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20" w:rsidRPr="00872984" w:rsidRDefault="00224920" w:rsidP="00224920">
      <w:pPr>
        <w:spacing w:line="240" w:lineRule="auto"/>
        <w:jc w:val="center"/>
        <w:rPr>
          <w:rFonts w:ascii="Times New Roman" w:hAnsi="Times New Roman" w:cs="Times New Roman"/>
          <w:sz w:val="28"/>
          <w:szCs w:val="28"/>
        </w:rPr>
      </w:pPr>
      <w:r w:rsidRPr="00872984">
        <w:rPr>
          <w:rFonts w:ascii="Times New Roman" w:hAnsi="Times New Roman" w:cs="Times New Roman"/>
          <w:sz w:val="28"/>
          <w:szCs w:val="28"/>
        </w:rPr>
        <w:t>САНКТ-ПЕТЕРБУРГСКИЙ ГОСУДАРСТВЕННЫЙ УНИВЕРСИТЕТ</w:t>
      </w:r>
    </w:p>
    <w:p w:rsidR="00224920" w:rsidRDefault="00224920" w:rsidP="00224920">
      <w:pPr>
        <w:spacing w:line="240" w:lineRule="auto"/>
        <w:jc w:val="center"/>
        <w:rPr>
          <w:rFonts w:ascii="Times New Roman" w:hAnsi="Times New Roman" w:cs="Times New Roman"/>
          <w:b/>
          <w:sz w:val="28"/>
          <w:szCs w:val="28"/>
        </w:rPr>
      </w:pPr>
    </w:p>
    <w:p w:rsidR="00224920" w:rsidRDefault="00224920" w:rsidP="00224920">
      <w:pPr>
        <w:spacing w:line="240" w:lineRule="auto"/>
        <w:jc w:val="center"/>
        <w:rPr>
          <w:rFonts w:ascii="Times New Roman" w:hAnsi="Times New Roman" w:cs="Times New Roman"/>
          <w:b/>
          <w:sz w:val="28"/>
          <w:szCs w:val="28"/>
        </w:rPr>
      </w:pPr>
    </w:p>
    <w:p w:rsidR="00224920" w:rsidRPr="00607F79" w:rsidRDefault="00872984" w:rsidP="0022492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КОШКИН Андрей Вячеславович</w:t>
      </w:r>
    </w:p>
    <w:p w:rsidR="00224920" w:rsidRDefault="00872984" w:rsidP="00224920">
      <w:pPr>
        <w:spacing w:line="240" w:lineRule="auto"/>
        <w:jc w:val="center"/>
        <w:rPr>
          <w:rFonts w:ascii="Times New Roman" w:hAnsi="Times New Roman" w:cs="Times New Roman"/>
          <w:b/>
          <w:sz w:val="28"/>
          <w:szCs w:val="28"/>
        </w:rPr>
      </w:pPr>
      <w:r w:rsidRPr="00872984">
        <w:rPr>
          <w:rFonts w:ascii="Times New Roman" w:hAnsi="Times New Roman" w:cs="Times New Roman"/>
          <w:b/>
          <w:sz w:val="28"/>
          <w:szCs w:val="28"/>
        </w:rPr>
        <w:t>Выпускная квалификационная работа</w:t>
      </w:r>
    </w:p>
    <w:p w:rsidR="00872984" w:rsidRDefault="00872984" w:rsidP="00224920">
      <w:pPr>
        <w:spacing w:line="240" w:lineRule="auto"/>
        <w:jc w:val="center"/>
        <w:rPr>
          <w:rFonts w:ascii="Times New Roman" w:hAnsi="Times New Roman" w:cs="Times New Roman"/>
          <w:sz w:val="28"/>
          <w:szCs w:val="28"/>
        </w:rPr>
      </w:pPr>
      <w:r w:rsidRPr="00A46862">
        <w:rPr>
          <w:rFonts w:ascii="Times New Roman" w:hAnsi="Times New Roman" w:cs="Times New Roman"/>
          <w:sz w:val="28"/>
          <w:szCs w:val="28"/>
        </w:rPr>
        <w:t>Антикризисная промышленная политика: сравнительный анализ мер государственной поддержки со стороны региональных властей в РФ в период пандемии COVID-19</w:t>
      </w:r>
    </w:p>
    <w:p w:rsidR="00872984" w:rsidRDefault="00872984" w:rsidP="00224920">
      <w:pPr>
        <w:spacing w:line="240" w:lineRule="auto"/>
        <w:jc w:val="center"/>
        <w:rPr>
          <w:rFonts w:ascii="Times New Roman" w:hAnsi="Times New Roman" w:cs="Times New Roman"/>
          <w:sz w:val="28"/>
          <w:szCs w:val="28"/>
        </w:rPr>
      </w:pPr>
      <w:r>
        <w:rPr>
          <w:rFonts w:ascii="Times New Roman" w:hAnsi="Times New Roman" w:cs="Times New Roman"/>
          <w:sz w:val="28"/>
          <w:szCs w:val="28"/>
        </w:rPr>
        <w:t>Направление: 38.03.01 Экономика</w:t>
      </w:r>
    </w:p>
    <w:p w:rsidR="00872984" w:rsidRDefault="00872984" w:rsidP="00872984">
      <w:pPr>
        <w:spacing w:line="240" w:lineRule="auto"/>
        <w:jc w:val="center"/>
        <w:rPr>
          <w:rFonts w:ascii="Times New Roman" w:hAnsi="Times New Roman" w:cs="Times New Roman"/>
          <w:b/>
          <w:sz w:val="28"/>
          <w:szCs w:val="28"/>
        </w:rPr>
      </w:pPr>
      <w:r>
        <w:rPr>
          <w:rFonts w:ascii="Times New Roman" w:hAnsi="Times New Roman" w:cs="Times New Roman"/>
          <w:sz w:val="28"/>
          <w:szCs w:val="28"/>
        </w:rPr>
        <w:t>Основная образовательная программа магистратуры ВМ.5631.*</w:t>
      </w:r>
      <w:r>
        <w:rPr>
          <w:rFonts w:ascii="Times New Roman" w:hAnsi="Times New Roman" w:cs="Times New Roman"/>
          <w:sz w:val="28"/>
          <w:szCs w:val="28"/>
        </w:rPr>
        <w:br/>
      </w:r>
      <w:r w:rsidRPr="00872984">
        <w:rPr>
          <w:rFonts w:ascii="Times New Roman" w:hAnsi="Times New Roman" w:cs="Times New Roman"/>
          <w:sz w:val="28"/>
          <w:szCs w:val="28"/>
        </w:rPr>
        <w:t>«Прикладная макроэкономика, экономическая политика и государственное регулирование»</w:t>
      </w:r>
    </w:p>
    <w:p w:rsidR="00872984" w:rsidRPr="00872984" w:rsidRDefault="00872984" w:rsidP="00224920">
      <w:pPr>
        <w:spacing w:line="240" w:lineRule="auto"/>
        <w:jc w:val="center"/>
        <w:rPr>
          <w:rFonts w:ascii="Times New Roman" w:hAnsi="Times New Roman" w:cs="Times New Roman"/>
          <w:b/>
          <w:sz w:val="28"/>
          <w:szCs w:val="28"/>
        </w:rPr>
      </w:pPr>
    </w:p>
    <w:p w:rsidR="00224920" w:rsidRPr="00607F79" w:rsidRDefault="00224920" w:rsidP="00872984">
      <w:pPr>
        <w:spacing w:line="240" w:lineRule="auto"/>
        <w:rPr>
          <w:rFonts w:ascii="Times New Roman" w:hAnsi="Times New Roman" w:cs="Times New Roman"/>
          <w:b/>
          <w:sz w:val="28"/>
          <w:szCs w:val="28"/>
        </w:rPr>
      </w:pPr>
    </w:p>
    <w:p w:rsidR="00224920" w:rsidRPr="00607F79" w:rsidRDefault="00224920" w:rsidP="00872984">
      <w:pPr>
        <w:spacing w:line="240" w:lineRule="auto"/>
        <w:rPr>
          <w:rFonts w:ascii="Times New Roman" w:hAnsi="Times New Roman" w:cs="Times New Roman"/>
          <w:sz w:val="28"/>
          <w:szCs w:val="28"/>
        </w:rPr>
      </w:pPr>
    </w:p>
    <w:p w:rsidR="00224920" w:rsidRPr="00607F79" w:rsidRDefault="00224920" w:rsidP="00224920">
      <w:pPr>
        <w:spacing w:line="240" w:lineRule="auto"/>
        <w:jc w:val="right"/>
        <w:rPr>
          <w:rFonts w:ascii="Times New Roman" w:hAnsi="Times New Roman" w:cs="Times New Roman"/>
          <w:sz w:val="28"/>
          <w:szCs w:val="28"/>
        </w:rPr>
      </w:pPr>
    </w:p>
    <w:p w:rsidR="00224920" w:rsidRDefault="00224920" w:rsidP="00872984">
      <w:pPr>
        <w:spacing w:line="240" w:lineRule="auto"/>
        <w:jc w:val="right"/>
        <w:rPr>
          <w:rFonts w:ascii="Times New Roman" w:hAnsi="Times New Roman" w:cs="Times New Roman"/>
          <w:sz w:val="28"/>
          <w:szCs w:val="28"/>
        </w:rPr>
      </w:pPr>
      <w:r w:rsidRPr="00607F79">
        <w:rPr>
          <w:rFonts w:ascii="Times New Roman" w:hAnsi="Times New Roman" w:cs="Times New Roman"/>
          <w:sz w:val="28"/>
          <w:szCs w:val="28"/>
        </w:rPr>
        <w:t>Научный руководитель:</w:t>
      </w:r>
      <w:r>
        <w:rPr>
          <w:rFonts w:ascii="Times New Roman" w:hAnsi="Times New Roman" w:cs="Times New Roman"/>
          <w:sz w:val="28"/>
          <w:szCs w:val="28"/>
        </w:rPr>
        <w:t xml:space="preserve"> Пашкус Вадим Юрьевич</w:t>
      </w:r>
      <w:r>
        <w:rPr>
          <w:rFonts w:ascii="Times New Roman" w:hAnsi="Times New Roman" w:cs="Times New Roman"/>
          <w:sz w:val="28"/>
          <w:szCs w:val="28"/>
        </w:rPr>
        <w:br/>
        <w:t>д.э.н., проф. Кафедры Экономической теории</w:t>
      </w:r>
      <w:r>
        <w:rPr>
          <w:rFonts w:ascii="Times New Roman" w:hAnsi="Times New Roman" w:cs="Times New Roman"/>
          <w:sz w:val="28"/>
          <w:szCs w:val="28"/>
        </w:rPr>
        <w:br/>
        <w:t>и экономической политики СПбГУ</w:t>
      </w:r>
    </w:p>
    <w:p w:rsidR="00872984" w:rsidRDefault="00872984" w:rsidP="00872984">
      <w:pPr>
        <w:spacing w:line="240" w:lineRule="auto"/>
        <w:jc w:val="right"/>
        <w:rPr>
          <w:rFonts w:ascii="Times New Roman" w:hAnsi="Times New Roman" w:cs="Times New Roman"/>
          <w:sz w:val="28"/>
          <w:szCs w:val="28"/>
        </w:rPr>
      </w:pPr>
    </w:p>
    <w:p w:rsidR="00BB218A" w:rsidRPr="00607F79" w:rsidRDefault="00BB218A" w:rsidP="00872984">
      <w:pPr>
        <w:spacing w:line="240" w:lineRule="auto"/>
        <w:jc w:val="right"/>
        <w:rPr>
          <w:rFonts w:ascii="Times New Roman" w:hAnsi="Times New Roman" w:cs="Times New Roman"/>
          <w:sz w:val="28"/>
          <w:szCs w:val="28"/>
        </w:rPr>
      </w:pPr>
      <w:r>
        <w:rPr>
          <w:rFonts w:ascii="Times New Roman" w:hAnsi="Times New Roman" w:cs="Times New Roman"/>
          <w:sz w:val="28"/>
          <w:szCs w:val="28"/>
        </w:rPr>
        <w:t>Рецензент: Чекмарев Олег Петрович</w:t>
      </w:r>
      <w:r>
        <w:rPr>
          <w:rFonts w:ascii="Times New Roman" w:hAnsi="Times New Roman" w:cs="Times New Roman"/>
          <w:sz w:val="28"/>
          <w:szCs w:val="28"/>
        </w:rPr>
        <w:br/>
      </w:r>
      <w:r w:rsidR="006D6D82">
        <w:rPr>
          <w:rFonts w:ascii="Times New Roman" w:hAnsi="Times New Roman" w:cs="Times New Roman"/>
          <w:sz w:val="28"/>
          <w:szCs w:val="28"/>
        </w:rPr>
        <w:t>д</w:t>
      </w:r>
      <w:r>
        <w:rPr>
          <w:rFonts w:ascii="Times New Roman" w:hAnsi="Times New Roman" w:cs="Times New Roman"/>
          <w:sz w:val="28"/>
          <w:szCs w:val="28"/>
        </w:rPr>
        <w:t>.э.н, проф. кафедры Экономической теории</w:t>
      </w:r>
      <w:r>
        <w:rPr>
          <w:rFonts w:ascii="Times New Roman" w:hAnsi="Times New Roman" w:cs="Times New Roman"/>
          <w:sz w:val="28"/>
          <w:szCs w:val="28"/>
        </w:rPr>
        <w:br/>
        <w:t>СПБГАУ</w:t>
      </w:r>
    </w:p>
    <w:p w:rsidR="00224920" w:rsidRDefault="00224920" w:rsidP="00224920">
      <w:pPr>
        <w:spacing w:line="240" w:lineRule="auto"/>
        <w:rPr>
          <w:rFonts w:ascii="Times New Roman" w:hAnsi="Times New Roman" w:cs="Times New Roman"/>
          <w:sz w:val="28"/>
          <w:szCs w:val="28"/>
        </w:rPr>
      </w:pPr>
    </w:p>
    <w:p w:rsidR="00224920" w:rsidRDefault="00224920" w:rsidP="00224920">
      <w:pPr>
        <w:spacing w:line="240" w:lineRule="auto"/>
        <w:rPr>
          <w:rFonts w:ascii="Times New Roman" w:hAnsi="Times New Roman" w:cs="Times New Roman"/>
          <w:sz w:val="28"/>
          <w:szCs w:val="28"/>
        </w:rPr>
      </w:pPr>
    </w:p>
    <w:p w:rsidR="0086130D" w:rsidRDefault="0086130D" w:rsidP="00224920">
      <w:pPr>
        <w:spacing w:line="240" w:lineRule="auto"/>
        <w:rPr>
          <w:rFonts w:ascii="Times New Roman" w:hAnsi="Times New Roman" w:cs="Times New Roman"/>
          <w:sz w:val="28"/>
          <w:szCs w:val="28"/>
        </w:rPr>
      </w:pPr>
    </w:p>
    <w:p w:rsidR="00872984" w:rsidRDefault="00872984" w:rsidP="00224920">
      <w:pPr>
        <w:spacing w:line="240" w:lineRule="auto"/>
        <w:rPr>
          <w:rFonts w:ascii="Times New Roman" w:hAnsi="Times New Roman" w:cs="Times New Roman"/>
          <w:sz w:val="28"/>
          <w:szCs w:val="28"/>
        </w:rPr>
      </w:pPr>
    </w:p>
    <w:p w:rsidR="00872984" w:rsidRDefault="00872984" w:rsidP="00224920">
      <w:pPr>
        <w:spacing w:line="240" w:lineRule="auto"/>
        <w:rPr>
          <w:rFonts w:ascii="Times New Roman" w:hAnsi="Times New Roman" w:cs="Times New Roman"/>
          <w:sz w:val="28"/>
          <w:szCs w:val="28"/>
        </w:rPr>
      </w:pPr>
    </w:p>
    <w:p w:rsidR="00872984" w:rsidRPr="00607F79" w:rsidRDefault="00872984" w:rsidP="00224920">
      <w:pPr>
        <w:spacing w:line="240" w:lineRule="auto"/>
        <w:rPr>
          <w:rFonts w:ascii="Times New Roman" w:hAnsi="Times New Roman" w:cs="Times New Roman"/>
          <w:sz w:val="28"/>
          <w:szCs w:val="28"/>
        </w:rPr>
      </w:pPr>
    </w:p>
    <w:p w:rsidR="00224920" w:rsidRPr="00607F79" w:rsidRDefault="00224920" w:rsidP="00224920">
      <w:pPr>
        <w:spacing w:line="240" w:lineRule="auto"/>
        <w:jc w:val="center"/>
        <w:rPr>
          <w:rFonts w:ascii="Times New Roman" w:hAnsi="Times New Roman" w:cs="Times New Roman"/>
          <w:sz w:val="28"/>
          <w:szCs w:val="28"/>
        </w:rPr>
      </w:pPr>
      <w:r w:rsidRPr="00607F79">
        <w:rPr>
          <w:rFonts w:ascii="Times New Roman" w:hAnsi="Times New Roman" w:cs="Times New Roman"/>
          <w:sz w:val="28"/>
          <w:szCs w:val="28"/>
        </w:rPr>
        <w:t>Санкт-Петербург</w:t>
      </w:r>
    </w:p>
    <w:p w:rsidR="0086130D" w:rsidRDefault="00224920" w:rsidP="0086130D">
      <w:pPr>
        <w:jc w:val="center"/>
        <w:rPr>
          <w:rFonts w:ascii="Times New Roman" w:hAnsi="Times New Roman" w:cs="Times New Roman"/>
          <w:sz w:val="28"/>
          <w:szCs w:val="28"/>
        </w:rPr>
      </w:pPr>
      <w:r w:rsidRPr="00607F79">
        <w:rPr>
          <w:rFonts w:ascii="Times New Roman" w:hAnsi="Times New Roman" w:cs="Times New Roman"/>
          <w:sz w:val="28"/>
          <w:szCs w:val="28"/>
        </w:rPr>
        <w:t>202</w:t>
      </w:r>
      <w:r w:rsidR="0086130D">
        <w:rPr>
          <w:rFonts w:ascii="Times New Roman" w:hAnsi="Times New Roman" w:cs="Times New Roman"/>
          <w:sz w:val="28"/>
          <w:szCs w:val="28"/>
        </w:rPr>
        <w:t>3</w:t>
      </w:r>
    </w:p>
    <w:p w:rsidR="00A57061" w:rsidRPr="00F509AB" w:rsidRDefault="00A57061" w:rsidP="00224920">
      <w:pPr>
        <w:rPr>
          <w:rFonts w:ascii="Times New Roman" w:hAnsi="Times New Roman" w:cs="Times New Roman"/>
          <w:b/>
          <w:sz w:val="28"/>
          <w:szCs w:val="28"/>
        </w:rPr>
      </w:pPr>
      <w:r w:rsidRPr="00F509AB">
        <w:rPr>
          <w:rFonts w:ascii="Times New Roman" w:hAnsi="Times New Roman" w:cs="Times New Roman"/>
          <w:b/>
          <w:sz w:val="28"/>
          <w:szCs w:val="28"/>
        </w:rPr>
        <w:lastRenderedPageBreak/>
        <w:t>Оглавление</w:t>
      </w:r>
    </w:p>
    <w:p w:rsidR="002306D8" w:rsidRPr="00F509AB" w:rsidRDefault="000521A5" w:rsidP="002306D8">
      <w:pPr>
        <w:spacing w:line="240" w:lineRule="auto"/>
        <w:ind w:left="360"/>
        <w:rPr>
          <w:rFonts w:ascii="Times New Roman" w:hAnsi="Times New Roman" w:cs="Times New Roman"/>
          <w:b/>
          <w:sz w:val="24"/>
          <w:szCs w:val="24"/>
        </w:rPr>
      </w:pPr>
      <w:r w:rsidRPr="00F509AB">
        <w:rPr>
          <w:rFonts w:ascii="Times New Roman" w:hAnsi="Times New Roman" w:cs="Times New Roman"/>
          <w:b/>
          <w:sz w:val="24"/>
          <w:szCs w:val="24"/>
        </w:rPr>
        <w:t>ВВЕДЕНИЕ</w:t>
      </w:r>
      <w:r w:rsidR="00872984">
        <w:rPr>
          <w:rFonts w:ascii="Times New Roman" w:hAnsi="Times New Roman" w:cs="Times New Roman"/>
          <w:b/>
          <w:sz w:val="24"/>
          <w:szCs w:val="24"/>
        </w:rPr>
        <w:t>……………………………………………………………………</w:t>
      </w:r>
      <w:r w:rsidR="00AB5F40">
        <w:rPr>
          <w:rFonts w:ascii="Times New Roman" w:hAnsi="Times New Roman" w:cs="Times New Roman"/>
          <w:b/>
          <w:sz w:val="24"/>
          <w:szCs w:val="24"/>
        </w:rPr>
        <w:t>.</w:t>
      </w:r>
      <w:r w:rsidR="00872984">
        <w:rPr>
          <w:rFonts w:ascii="Times New Roman" w:hAnsi="Times New Roman" w:cs="Times New Roman"/>
          <w:b/>
          <w:sz w:val="24"/>
          <w:szCs w:val="24"/>
        </w:rPr>
        <w:t>.……………2</w:t>
      </w:r>
    </w:p>
    <w:p w:rsidR="002306D8" w:rsidRPr="00F509AB" w:rsidRDefault="000521A5" w:rsidP="002306D8">
      <w:pPr>
        <w:spacing w:line="240" w:lineRule="auto"/>
        <w:ind w:left="360"/>
        <w:rPr>
          <w:rFonts w:ascii="Times New Roman" w:hAnsi="Times New Roman" w:cs="Times New Roman"/>
          <w:b/>
          <w:sz w:val="24"/>
          <w:szCs w:val="24"/>
        </w:rPr>
      </w:pPr>
      <w:r w:rsidRPr="00F509AB">
        <w:rPr>
          <w:rFonts w:ascii="Times New Roman" w:hAnsi="Times New Roman" w:cs="Times New Roman"/>
          <w:b/>
          <w:sz w:val="24"/>
          <w:szCs w:val="24"/>
        </w:rPr>
        <w:t>ГЛАВА 1. ОБЩАЯ ХАРАКТЕРИСТИКА ПОНЯТИЯ «АНТИКРИЗИСНАЯ ПРОМЫШЛЕННАЯ ПОЛИТИКА»</w:t>
      </w:r>
    </w:p>
    <w:p w:rsidR="002306D8" w:rsidRPr="00F509AB" w:rsidRDefault="002306D8" w:rsidP="002306D8">
      <w:pPr>
        <w:spacing w:line="240" w:lineRule="auto"/>
        <w:ind w:left="360"/>
        <w:rPr>
          <w:rFonts w:ascii="Times New Roman" w:hAnsi="Times New Roman" w:cs="Times New Roman"/>
          <w:sz w:val="24"/>
          <w:szCs w:val="24"/>
        </w:rPr>
      </w:pPr>
      <w:r w:rsidRPr="00F509AB">
        <w:rPr>
          <w:rFonts w:ascii="Times New Roman" w:hAnsi="Times New Roman" w:cs="Times New Roman"/>
          <w:sz w:val="24"/>
          <w:szCs w:val="24"/>
        </w:rPr>
        <w:t>1. Трактовка понятия «промышленная политика» в контексте Петербургской школы промышленной политики</w:t>
      </w:r>
      <w:r w:rsidR="00872984">
        <w:rPr>
          <w:rFonts w:ascii="Times New Roman" w:hAnsi="Times New Roman" w:cs="Times New Roman"/>
          <w:sz w:val="24"/>
          <w:szCs w:val="24"/>
        </w:rPr>
        <w:t>…………………………………………………….…</w:t>
      </w:r>
      <w:r w:rsidR="00AB5F40">
        <w:rPr>
          <w:rFonts w:ascii="Times New Roman" w:hAnsi="Times New Roman" w:cs="Times New Roman"/>
          <w:sz w:val="24"/>
          <w:szCs w:val="24"/>
        </w:rPr>
        <w:t>.</w:t>
      </w:r>
      <w:r w:rsidR="00872984">
        <w:rPr>
          <w:rFonts w:ascii="Times New Roman" w:hAnsi="Times New Roman" w:cs="Times New Roman"/>
          <w:sz w:val="24"/>
          <w:szCs w:val="24"/>
        </w:rPr>
        <w:t>……………5</w:t>
      </w:r>
    </w:p>
    <w:p w:rsidR="002306D8" w:rsidRPr="00F509AB" w:rsidRDefault="002306D8" w:rsidP="002306D8">
      <w:pPr>
        <w:spacing w:line="240" w:lineRule="auto"/>
        <w:ind w:left="360"/>
        <w:rPr>
          <w:rFonts w:ascii="Times New Roman" w:hAnsi="Times New Roman" w:cs="Times New Roman"/>
          <w:sz w:val="24"/>
          <w:szCs w:val="24"/>
        </w:rPr>
      </w:pPr>
      <w:r w:rsidRPr="00F509AB">
        <w:rPr>
          <w:rFonts w:ascii="Times New Roman" w:hAnsi="Times New Roman" w:cs="Times New Roman"/>
          <w:sz w:val="24"/>
          <w:szCs w:val="24"/>
        </w:rPr>
        <w:t>2. Современное государственное антикризисное регулирование на уровне региональных эк</w:t>
      </w:r>
      <w:r w:rsidR="007411A1" w:rsidRPr="00F509AB">
        <w:rPr>
          <w:rFonts w:ascii="Times New Roman" w:hAnsi="Times New Roman" w:cs="Times New Roman"/>
          <w:sz w:val="24"/>
          <w:szCs w:val="24"/>
        </w:rPr>
        <w:t>ономик</w:t>
      </w:r>
      <w:r w:rsidR="00872984">
        <w:rPr>
          <w:rFonts w:ascii="Times New Roman" w:hAnsi="Times New Roman" w:cs="Times New Roman"/>
          <w:sz w:val="24"/>
          <w:szCs w:val="24"/>
        </w:rPr>
        <w:t xml:space="preserve"> ……………………………………………………………………………………...10</w:t>
      </w:r>
    </w:p>
    <w:p w:rsidR="002306D8" w:rsidRPr="00F509AB" w:rsidRDefault="002306D8" w:rsidP="002306D8">
      <w:pPr>
        <w:spacing w:line="240" w:lineRule="auto"/>
        <w:ind w:left="360"/>
        <w:rPr>
          <w:rFonts w:ascii="Times New Roman" w:hAnsi="Times New Roman" w:cs="Times New Roman"/>
          <w:sz w:val="24"/>
          <w:szCs w:val="24"/>
        </w:rPr>
      </w:pPr>
      <w:r w:rsidRPr="00F509AB">
        <w:rPr>
          <w:rFonts w:ascii="Times New Roman" w:hAnsi="Times New Roman" w:cs="Times New Roman"/>
          <w:sz w:val="24"/>
          <w:szCs w:val="24"/>
        </w:rPr>
        <w:t>3. Феномен антикризисной промышленной политики и методы её изучения</w:t>
      </w:r>
      <w:r w:rsidR="00872984">
        <w:rPr>
          <w:rFonts w:ascii="Times New Roman" w:hAnsi="Times New Roman" w:cs="Times New Roman"/>
          <w:sz w:val="24"/>
          <w:szCs w:val="24"/>
        </w:rPr>
        <w:t>……….…..16</w:t>
      </w:r>
    </w:p>
    <w:p w:rsidR="002306D8" w:rsidRPr="00F509AB" w:rsidRDefault="000521A5" w:rsidP="002306D8">
      <w:pPr>
        <w:spacing w:line="240" w:lineRule="auto"/>
        <w:ind w:left="360"/>
        <w:rPr>
          <w:rFonts w:ascii="Times New Roman" w:hAnsi="Times New Roman" w:cs="Times New Roman"/>
          <w:b/>
          <w:sz w:val="24"/>
          <w:szCs w:val="24"/>
        </w:rPr>
      </w:pPr>
      <w:r w:rsidRPr="00F509AB">
        <w:rPr>
          <w:rFonts w:ascii="Times New Roman" w:hAnsi="Times New Roman" w:cs="Times New Roman"/>
          <w:b/>
          <w:sz w:val="24"/>
          <w:szCs w:val="24"/>
        </w:rPr>
        <w:t>ГЛАВА 2. МЕРЫ АНТИКРИЗИСНОЙ ПРОМЫШЛЕННОЙ ПОЛИТИКИ СУБЪЕКТОВ РФ ЗА ПЕРИОД 2020-2022.</w:t>
      </w:r>
    </w:p>
    <w:p w:rsidR="002306D8" w:rsidRPr="00F509AB" w:rsidRDefault="002306D8" w:rsidP="002306D8">
      <w:pPr>
        <w:spacing w:line="240" w:lineRule="auto"/>
        <w:ind w:left="360"/>
        <w:rPr>
          <w:rFonts w:ascii="Times New Roman" w:hAnsi="Times New Roman" w:cs="Times New Roman"/>
          <w:sz w:val="24"/>
          <w:szCs w:val="24"/>
        </w:rPr>
      </w:pPr>
      <w:r w:rsidRPr="00F509AB">
        <w:rPr>
          <w:rFonts w:ascii="Times New Roman" w:hAnsi="Times New Roman" w:cs="Times New Roman"/>
          <w:sz w:val="24"/>
          <w:szCs w:val="24"/>
        </w:rPr>
        <w:t>1. Центральный и Северо-Западный федеральные округа</w:t>
      </w:r>
      <w:r w:rsidR="00872984">
        <w:rPr>
          <w:rFonts w:ascii="Times New Roman" w:hAnsi="Times New Roman" w:cs="Times New Roman"/>
          <w:sz w:val="24"/>
          <w:szCs w:val="24"/>
        </w:rPr>
        <w:t>…………………</w:t>
      </w:r>
      <w:r w:rsidR="00AB5F40">
        <w:rPr>
          <w:rFonts w:ascii="Times New Roman" w:hAnsi="Times New Roman" w:cs="Times New Roman"/>
          <w:sz w:val="24"/>
          <w:szCs w:val="24"/>
        </w:rPr>
        <w:t>.</w:t>
      </w:r>
      <w:r w:rsidR="00872984">
        <w:rPr>
          <w:rFonts w:ascii="Times New Roman" w:hAnsi="Times New Roman" w:cs="Times New Roman"/>
          <w:sz w:val="24"/>
          <w:szCs w:val="24"/>
        </w:rPr>
        <w:t>……………...20</w:t>
      </w:r>
    </w:p>
    <w:p w:rsidR="002306D8" w:rsidRPr="00F509AB" w:rsidRDefault="002306D8" w:rsidP="002306D8">
      <w:pPr>
        <w:spacing w:line="240" w:lineRule="auto"/>
        <w:ind w:left="360"/>
        <w:rPr>
          <w:rFonts w:ascii="Times New Roman" w:hAnsi="Times New Roman" w:cs="Times New Roman"/>
          <w:sz w:val="24"/>
          <w:szCs w:val="24"/>
        </w:rPr>
      </w:pPr>
      <w:r w:rsidRPr="00F509AB">
        <w:rPr>
          <w:rFonts w:ascii="Times New Roman" w:hAnsi="Times New Roman" w:cs="Times New Roman"/>
          <w:sz w:val="24"/>
          <w:szCs w:val="24"/>
        </w:rPr>
        <w:t>2. Южный и Северо-Кавказский федеральные округа</w:t>
      </w:r>
      <w:r w:rsidR="00872984">
        <w:rPr>
          <w:rFonts w:ascii="Times New Roman" w:hAnsi="Times New Roman" w:cs="Times New Roman"/>
          <w:sz w:val="24"/>
          <w:szCs w:val="24"/>
        </w:rPr>
        <w:t xml:space="preserve"> ……………………</w:t>
      </w:r>
      <w:r w:rsidR="00AB5F40">
        <w:rPr>
          <w:rFonts w:ascii="Times New Roman" w:hAnsi="Times New Roman" w:cs="Times New Roman"/>
          <w:sz w:val="24"/>
          <w:szCs w:val="24"/>
        </w:rPr>
        <w:t>.</w:t>
      </w:r>
      <w:r w:rsidR="00872984">
        <w:rPr>
          <w:rFonts w:ascii="Times New Roman" w:hAnsi="Times New Roman" w:cs="Times New Roman"/>
          <w:sz w:val="24"/>
          <w:szCs w:val="24"/>
        </w:rPr>
        <w:t>……….………41</w:t>
      </w:r>
    </w:p>
    <w:p w:rsidR="002306D8" w:rsidRPr="00F509AB" w:rsidRDefault="0015144C" w:rsidP="002306D8">
      <w:pPr>
        <w:spacing w:line="240" w:lineRule="auto"/>
        <w:ind w:left="360"/>
        <w:rPr>
          <w:rFonts w:ascii="Times New Roman" w:hAnsi="Times New Roman" w:cs="Times New Roman"/>
          <w:sz w:val="24"/>
          <w:szCs w:val="24"/>
        </w:rPr>
      </w:pPr>
      <w:r w:rsidRPr="00F509AB">
        <w:rPr>
          <w:rFonts w:ascii="Times New Roman" w:hAnsi="Times New Roman" w:cs="Times New Roman"/>
          <w:sz w:val="24"/>
          <w:szCs w:val="24"/>
        </w:rPr>
        <w:t>3. При</w:t>
      </w:r>
      <w:r w:rsidR="002306D8" w:rsidRPr="00F509AB">
        <w:rPr>
          <w:rFonts w:ascii="Times New Roman" w:hAnsi="Times New Roman" w:cs="Times New Roman"/>
          <w:sz w:val="24"/>
          <w:szCs w:val="24"/>
        </w:rPr>
        <w:t>волжский и Уральский федеральные округа</w:t>
      </w:r>
      <w:r w:rsidR="00872984">
        <w:rPr>
          <w:rFonts w:ascii="Times New Roman" w:hAnsi="Times New Roman" w:cs="Times New Roman"/>
          <w:sz w:val="24"/>
          <w:szCs w:val="24"/>
        </w:rPr>
        <w:t>…………………………</w:t>
      </w:r>
      <w:r w:rsidR="00AB5F40">
        <w:rPr>
          <w:rFonts w:ascii="Times New Roman" w:hAnsi="Times New Roman" w:cs="Times New Roman"/>
          <w:sz w:val="24"/>
          <w:szCs w:val="24"/>
        </w:rPr>
        <w:t>.</w:t>
      </w:r>
      <w:r w:rsidR="00872984">
        <w:rPr>
          <w:rFonts w:ascii="Times New Roman" w:hAnsi="Times New Roman" w:cs="Times New Roman"/>
          <w:sz w:val="24"/>
          <w:szCs w:val="24"/>
        </w:rPr>
        <w:t>……………..52</w:t>
      </w:r>
    </w:p>
    <w:p w:rsidR="002306D8" w:rsidRPr="00F509AB" w:rsidRDefault="002306D8" w:rsidP="002306D8">
      <w:pPr>
        <w:spacing w:line="240" w:lineRule="auto"/>
        <w:ind w:left="360"/>
        <w:rPr>
          <w:rFonts w:ascii="Times New Roman" w:hAnsi="Times New Roman" w:cs="Times New Roman"/>
          <w:sz w:val="24"/>
          <w:szCs w:val="24"/>
        </w:rPr>
      </w:pPr>
      <w:r w:rsidRPr="00F509AB">
        <w:rPr>
          <w:rFonts w:ascii="Times New Roman" w:hAnsi="Times New Roman" w:cs="Times New Roman"/>
          <w:sz w:val="24"/>
          <w:szCs w:val="24"/>
        </w:rPr>
        <w:t>4. Сибирский и Дальневосточный федеральные округа</w:t>
      </w:r>
      <w:r w:rsidR="00872984">
        <w:rPr>
          <w:rFonts w:ascii="Times New Roman" w:hAnsi="Times New Roman" w:cs="Times New Roman"/>
          <w:sz w:val="24"/>
          <w:szCs w:val="24"/>
        </w:rPr>
        <w:t>……………………………………57</w:t>
      </w:r>
    </w:p>
    <w:p w:rsidR="002306D8" w:rsidRPr="00F509AB" w:rsidRDefault="000521A5" w:rsidP="002306D8">
      <w:pPr>
        <w:spacing w:line="240" w:lineRule="auto"/>
        <w:ind w:left="360"/>
        <w:rPr>
          <w:rFonts w:ascii="Times New Roman" w:hAnsi="Times New Roman" w:cs="Times New Roman"/>
          <w:b/>
          <w:sz w:val="24"/>
          <w:szCs w:val="24"/>
        </w:rPr>
      </w:pPr>
      <w:r w:rsidRPr="00F509AB">
        <w:rPr>
          <w:rFonts w:ascii="Times New Roman" w:hAnsi="Times New Roman" w:cs="Times New Roman"/>
          <w:b/>
          <w:sz w:val="24"/>
          <w:szCs w:val="24"/>
        </w:rPr>
        <w:t>ГЛАВА 3. СРАВНИТЕЛЬНЫЙ АНАЛИЗ МЕР АНТИКРИЗИСНОЙ ПРОМЫШЛЕННОЙ ПОЛИТИКИ СУБЪЕКТОВ РФ ЗА ПЕРИОД 2020-2022</w:t>
      </w:r>
    </w:p>
    <w:p w:rsidR="002306D8" w:rsidRPr="00F509AB" w:rsidRDefault="002306D8" w:rsidP="002306D8">
      <w:pPr>
        <w:spacing w:line="240" w:lineRule="auto"/>
        <w:ind w:left="360"/>
        <w:rPr>
          <w:rFonts w:ascii="Times New Roman" w:hAnsi="Times New Roman" w:cs="Times New Roman"/>
          <w:sz w:val="24"/>
          <w:szCs w:val="24"/>
        </w:rPr>
      </w:pPr>
      <w:r w:rsidRPr="00F509AB">
        <w:rPr>
          <w:rFonts w:ascii="Times New Roman" w:hAnsi="Times New Roman" w:cs="Times New Roman"/>
          <w:sz w:val="24"/>
          <w:szCs w:val="24"/>
        </w:rPr>
        <w:t xml:space="preserve">1. Оценка </w:t>
      </w:r>
      <w:r w:rsidR="00EC4860" w:rsidRPr="00F509AB">
        <w:rPr>
          <w:rFonts w:ascii="Times New Roman" w:hAnsi="Times New Roman" w:cs="Times New Roman"/>
          <w:sz w:val="24"/>
          <w:szCs w:val="24"/>
        </w:rPr>
        <w:t xml:space="preserve">интенсивности антикризисной </w:t>
      </w:r>
      <w:r w:rsidR="00AB5F40">
        <w:rPr>
          <w:rFonts w:ascii="Times New Roman" w:hAnsi="Times New Roman" w:cs="Times New Roman"/>
          <w:sz w:val="24"/>
          <w:szCs w:val="24"/>
        </w:rPr>
        <w:t>промышленной политики субъектов</w:t>
      </w:r>
      <w:r w:rsidR="00AB5F40">
        <w:rPr>
          <w:rFonts w:ascii="Times New Roman" w:hAnsi="Times New Roman" w:cs="Times New Roman"/>
          <w:sz w:val="24"/>
          <w:szCs w:val="24"/>
        </w:rPr>
        <w:br/>
      </w:r>
      <w:r w:rsidR="00EC4860" w:rsidRPr="00F509AB">
        <w:rPr>
          <w:rFonts w:ascii="Times New Roman" w:hAnsi="Times New Roman" w:cs="Times New Roman"/>
          <w:sz w:val="24"/>
          <w:szCs w:val="24"/>
        </w:rPr>
        <w:t>федерации</w:t>
      </w:r>
      <w:r w:rsidR="00AB5F40">
        <w:rPr>
          <w:rFonts w:ascii="Times New Roman" w:hAnsi="Times New Roman" w:cs="Times New Roman"/>
          <w:sz w:val="24"/>
          <w:szCs w:val="24"/>
        </w:rPr>
        <w:t xml:space="preserve"> …………………………………………………………………………………</w:t>
      </w:r>
      <w:r w:rsidR="003368D1">
        <w:rPr>
          <w:rFonts w:ascii="Times New Roman" w:hAnsi="Times New Roman" w:cs="Times New Roman"/>
          <w:sz w:val="24"/>
          <w:szCs w:val="24"/>
        </w:rPr>
        <w:t>...</w:t>
      </w:r>
      <w:r w:rsidR="00AB5F40">
        <w:rPr>
          <w:rFonts w:ascii="Times New Roman" w:hAnsi="Times New Roman" w:cs="Times New Roman"/>
          <w:sz w:val="24"/>
          <w:szCs w:val="24"/>
        </w:rPr>
        <w:t>…</w:t>
      </w:r>
      <w:r w:rsidR="003368D1">
        <w:rPr>
          <w:rFonts w:ascii="Times New Roman" w:hAnsi="Times New Roman" w:cs="Times New Roman"/>
          <w:sz w:val="24"/>
          <w:szCs w:val="24"/>
        </w:rPr>
        <w:t>71</w:t>
      </w:r>
    </w:p>
    <w:p w:rsidR="002306D8" w:rsidRPr="00F509AB" w:rsidRDefault="002306D8" w:rsidP="002306D8">
      <w:pPr>
        <w:spacing w:line="240" w:lineRule="auto"/>
        <w:ind w:left="360"/>
        <w:rPr>
          <w:rFonts w:ascii="Times New Roman" w:hAnsi="Times New Roman" w:cs="Times New Roman"/>
          <w:sz w:val="24"/>
          <w:szCs w:val="24"/>
        </w:rPr>
      </w:pPr>
      <w:r w:rsidRPr="00F509AB">
        <w:rPr>
          <w:rFonts w:ascii="Times New Roman" w:hAnsi="Times New Roman" w:cs="Times New Roman"/>
          <w:sz w:val="24"/>
          <w:szCs w:val="24"/>
        </w:rPr>
        <w:t xml:space="preserve">2. </w:t>
      </w:r>
      <w:r w:rsidR="00EC4860" w:rsidRPr="00F509AB">
        <w:rPr>
          <w:rFonts w:ascii="Times New Roman" w:hAnsi="Times New Roman" w:cs="Times New Roman"/>
          <w:sz w:val="24"/>
          <w:szCs w:val="24"/>
        </w:rPr>
        <w:t xml:space="preserve">Оценка динамики </w:t>
      </w:r>
      <w:r w:rsidR="0021621A" w:rsidRPr="00F509AB">
        <w:rPr>
          <w:rFonts w:ascii="Times New Roman" w:hAnsi="Times New Roman" w:cs="Times New Roman"/>
          <w:sz w:val="24"/>
          <w:szCs w:val="24"/>
        </w:rPr>
        <w:t>социально-экономических показателей</w:t>
      </w:r>
      <w:r w:rsidR="00EC4860" w:rsidRPr="00F509AB">
        <w:rPr>
          <w:rFonts w:ascii="Times New Roman" w:hAnsi="Times New Roman" w:cs="Times New Roman"/>
          <w:sz w:val="24"/>
          <w:szCs w:val="24"/>
        </w:rPr>
        <w:t xml:space="preserve"> субъектов федерации</w:t>
      </w:r>
      <w:r w:rsidR="00AB5F40">
        <w:rPr>
          <w:rFonts w:ascii="Times New Roman" w:hAnsi="Times New Roman" w:cs="Times New Roman"/>
          <w:sz w:val="24"/>
          <w:szCs w:val="24"/>
        </w:rPr>
        <w:t>…</w:t>
      </w:r>
      <w:r w:rsidR="003368D1">
        <w:rPr>
          <w:rFonts w:ascii="Times New Roman" w:hAnsi="Times New Roman" w:cs="Times New Roman"/>
          <w:sz w:val="24"/>
          <w:szCs w:val="24"/>
        </w:rPr>
        <w:t>.</w:t>
      </w:r>
      <w:r w:rsidR="00AB5F40">
        <w:rPr>
          <w:rFonts w:ascii="Times New Roman" w:hAnsi="Times New Roman" w:cs="Times New Roman"/>
          <w:sz w:val="24"/>
          <w:szCs w:val="24"/>
        </w:rPr>
        <w:t>….</w:t>
      </w:r>
      <w:r w:rsidR="003368D1">
        <w:rPr>
          <w:rFonts w:ascii="Times New Roman" w:hAnsi="Times New Roman" w:cs="Times New Roman"/>
          <w:sz w:val="24"/>
          <w:szCs w:val="24"/>
        </w:rPr>
        <w:t>75</w:t>
      </w:r>
    </w:p>
    <w:p w:rsidR="002306D8" w:rsidRPr="00F509AB" w:rsidRDefault="002306D8" w:rsidP="002306D8">
      <w:pPr>
        <w:spacing w:line="240" w:lineRule="auto"/>
        <w:ind w:left="360"/>
        <w:rPr>
          <w:rFonts w:ascii="Times New Roman" w:hAnsi="Times New Roman" w:cs="Times New Roman"/>
          <w:sz w:val="24"/>
          <w:szCs w:val="24"/>
        </w:rPr>
      </w:pPr>
      <w:r w:rsidRPr="00F509AB">
        <w:rPr>
          <w:rFonts w:ascii="Times New Roman" w:hAnsi="Times New Roman" w:cs="Times New Roman"/>
          <w:sz w:val="24"/>
          <w:szCs w:val="24"/>
        </w:rPr>
        <w:t xml:space="preserve">3. </w:t>
      </w:r>
      <w:r w:rsidR="00EC4860" w:rsidRPr="00F509AB">
        <w:rPr>
          <w:rFonts w:ascii="Times New Roman" w:hAnsi="Times New Roman" w:cs="Times New Roman"/>
          <w:sz w:val="24"/>
          <w:szCs w:val="24"/>
        </w:rPr>
        <w:t>Сравнительный анализ показателей интенсивности антикризисной промышленной политики и динамики региональной экономики по субъектам федерации</w:t>
      </w:r>
      <w:r w:rsidR="00AB5F40">
        <w:rPr>
          <w:rFonts w:ascii="Times New Roman" w:hAnsi="Times New Roman" w:cs="Times New Roman"/>
          <w:sz w:val="24"/>
          <w:szCs w:val="24"/>
        </w:rPr>
        <w:t>……………….</w:t>
      </w:r>
      <w:r w:rsidR="003368D1">
        <w:rPr>
          <w:rFonts w:ascii="Times New Roman" w:hAnsi="Times New Roman" w:cs="Times New Roman"/>
          <w:sz w:val="24"/>
          <w:szCs w:val="24"/>
        </w:rPr>
        <w:t>79</w:t>
      </w:r>
    </w:p>
    <w:p w:rsidR="002306D8" w:rsidRPr="00F509AB" w:rsidRDefault="000521A5" w:rsidP="002306D8">
      <w:pPr>
        <w:spacing w:line="240" w:lineRule="auto"/>
        <w:ind w:left="360"/>
        <w:rPr>
          <w:rFonts w:ascii="Times New Roman" w:hAnsi="Times New Roman" w:cs="Times New Roman"/>
          <w:b/>
          <w:sz w:val="24"/>
          <w:szCs w:val="24"/>
        </w:rPr>
      </w:pPr>
      <w:r w:rsidRPr="00F509AB">
        <w:rPr>
          <w:rFonts w:ascii="Times New Roman" w:hAnsi="Times New Roman" w:cs="Times New Roman"/>
          <w:b/>
          <w:sz w:val="24"/>
          <w:szCs w:val="24"/>
        </w:rPr>
        <w:t>ЗАКЛЮЧЕНИЕ</w:t>
      </w:r>
      <w:r>
        <w:rPr>
          <w:rFonts w:ascii="Times New Roman" w:hAnsi="Times New Roman" w:cs="Times New Roman"/>
          <w:b/>
          <w:sz w:val="24"/>
          <w:szCs w:val="24"/>
        </w:rPr>
        <w:t>………………………………………………………………………………</w:t>
      </w:r>
      <w:r w:rsidR="003368D1">
        <w:rPr>
          <w:rFonts w:ascii="Times New Roman" w:hAnsi="Times New Roman" w:cs="Times New Roman"/>
          <w:b/>
          <w:sz w:val="24"/>
          <w:szCs w:val="24"/>
        </w:rPr>
        <w:t>83</w:t>
      </w:r>
    </w:p>
    <w:p w:rsidR="00224FC5" w:rsidRPr="00F509AB" w:rsidRDefault="000521A5" w:rsidP="002306D8">
      <w:pPr>
        <w:spacing w:line="240" w:lineRule="auto"/>
        <w:ind w:left="360"/>
        <w:rPr>
          <w:rFonts w:ascii="Times New Roman" w:hAnsi="Times New Roman" w:cs="Times New Roman"/>
          <w:b/>
          <w:sz w:val="24"/>
          <w:szCs w:val="24"/>
        </w:rPr>
      </w:pPr>
      <w:r w:rsidRPr="00F509AB">
        <w:rPr>
          <w:rFonts w:ascii="Times New Roman" w:hAnsi="Times New Roman" w:cs="Times New Roman"/>
          <w:b/>
          <w:sz w:val="24"/>
          <w:szCs w:val="24"/>
        </w:rPr>
        <w:t>СПИСОК ИСПОЛЬЗОВАННОЙ ЛИТЕРАТУРЫ</w:t>
      </w:r>
      <w:r>
        <w:rPr>
          <w:rFonts w:ascii="Times New Roman" w:hAnsi="Times New Roman" w:cs="Times New Roman"/>
          <w:b/>
          <w:sz w:val="24"/>
          <w:szCs w:val="24"/>
        </w:rPr>
        <w:t>…………………</w:t>
      </w:r>
      <w:r w:rsidR="003368D1">
        <w:rPr>
          <w:rFonts w:ascii="Times New Roman" w:hAnsi="Times New Roman" w:cs="Times New Roman"/>
          <w:b/>
          <w:sz w:val="24"/>
          <w:szCs w:val="24"/>
        </w:rPr>
        <w:t>……………………………</w:t>
      </w:r>
      <w:r>
        <w:rPr>
          <w:rFonts w:ascii="Times New Roman" w:hAnsi="Times New Roman" w:cs="Times New Roman"/>
          <w:b/>
          <w:sz w:val="24"/>
          <w:szCs w:val="24"/>
        </w:rPr>
        <w:t>……………………………….</w:t>
      </w:r>
      <w:r w:rsidR="003368D1">
        <w:rPr>
          <w:rFonts w:ascii="Times New Roman" w:hAnsi="Times New Roman" w:cs="Times New Roman"/>
          <w:b/>
          <w:sz w:val="24"/>
          <w:szCs w:val="24"/>
        </w:rPr>
        <w:t>86</w:t>
      </w:r>
    </w:p>
    <w:p w:rsidR="00224FC5" w:rsidRPr="00F509AB" w:rsidRDefault="000521A5" w:rsidP="002306D8">
      <w:pPr>
        <w:spacing w:line="240" w:lineRule="auto"/>
        <w:ind w:left="360"/>
        <w:rPr>
          <w:rFonts w:ascii="Times New Roman" w:hAnsi="Times New Roman" w:cs="Times New Roman"/>
          <w:b/>
          <w:sz w:val="24"/>
          <w:szCs w:val="24"/>
        </w:rPr>
      </w:pPr>
      <w:r w:rsidRPr="00F509AB">
        <w:rPr>
          <w:rFonts w:ascii="Times New Roman" w:hAnsi="Times New Roman" w:cs="Times New Roman"/>
          <w:b/>
          <w:sz w:val="24"/>
          <w:szCs w:val="24"/>
        </w:rPr>
        <w:t>ПРИЛОЖЕНИЕ</w:t>
      </w:r>
      <w:r>
        <w:rPr>
          <w:rFonts w:ascii="Times New Roman" w:hAnsi="Times New Roman" w:cs="Times New Roman"/>
          <w:b/>
          <w:sz w:val="24"/>
          <w:szCs w:val="24"/>
        </w:rPr>
        <w:t>…………………………………</w:t>
      </w:r>
      <w:r w:rsidR="003368D1">
        <w:rPr>
          <w:rFonts w:ascii="Times New Roman" w:hAnsi="Times New Roman" w:cs="Times New Roman"/>
          <w:b/>
          <w:sz w:val="24"/>
          <w:szCs w:val="24"/>
        </w:rPr>
        <w:t>…</w:t>
      </w:r>
      <w:r>
        <w:rPr>
          <w:rFonts w:ascii="Times New Roman" w:hAnsi="Times New Roman" w:cs="Times New Roman"/>
          <w:b/>
          <w:sz w:val="24"/>
          <w:szCs w:val="24"/>
        </w:rPr>
        <w:t>…………………………………………</w:t>
      </w:r>
      <w:r w:rsidR="003368D1">
        <w:rPr>
          <w:rFonts w:ascii="Times New Roman" w:hAnsi="Times New Roman" w:cs="Times New Roman"/>
          <w:b/>
          <w:sz w:val="24"/>
          <w:szCs w:val="24"/>
        </w:rPr>
        <w:t>89</w:t>
      </w:r>
    </w:p>
    <w:p w:rsidR="0086130D" w:rsidRDefault="0086130D">
      <w:r>
        <w:br w:type="page"/>
      </w:r>
    </w:p>
    <w:p w:rsidR="00A57061" w:rsidRPr="002F7A8E" w:rsidRDefault="00A57061" w:rsidP="00E932E4">
      <w:pPr>
        <w:spacing w:line="360" w:lineRule="auto"/>
        <w:rPr>
          <w:rFonts w:ascii="Times New Roman" w:hAnsi="Times New Roman" w:cs="Times New Roman"/>
          <w:b/>
          <w:sz w:val="28"/>
          <w:szCs w:val="28"/>
        </w:rPr>
      </w:pPr>
      <w:r w:rsidRPr="002F7A8E">
        <w:rPr>
          <w:rFonts w:ascii="Times New Roman" w:hAnsi="Times New Roman" w:cs="Times New Roman"/>
          <w:b/>
          <w:sz w:val="28"/>
          <w:szCs w:val="28"/>
        </w:rPr>
        <w:lastRenderedPageBreak/>
        <w:t>Введение</w:t>
      </w:r>
    </w:p>
    <w:p w:rsidR="00A57061" w:rsidRPr="00E932E4" w:rsidRDefault="00D94878" w:rsidP="00E932E4">
      <w:pPr>
        <w:spacing w:line="360" w:lineRule="auto"/>
        <w:ind w:firstLine="709"/>
        <w:jc w:val="both"/>
        <w:rPr>
          <w:rFonts w:ascii="Times New Roman" w:hAnsi="Times New Roman" w:cs="Times New Roman"/>
          <w:sz w:val="24"/>
          <w:szCs w:val="24"/>
        </w:rPr>
      </w:pPr>
      <w:r w:rsidRPr="00E932E4">
        <w:rPr>
          <w:rFonts w:ascii="Times New Roman" w:hAnsi="Times New Roman" w:cs="Times New Roman"/>
          <w:sz w:val="24"/>
          <w:szCs w:val="24"/>
        </w:rPr>
        <w:t>Устоявшаяся традиция и требования к оформлению Выпускных квалификационных работ Санкт-Петербургского государственного университета настаивают на необходимости начинать с обоснования актуальности выбранной темы исследования и обозначения её проблематики. Стоит заметить, что в случае с темой данной работы, актуальность если не самоочевидна, то</w:t>
      </w:r>
      <w:r w:rsidR="002C585B">
        <w:rPr>
          <w:rFonts w:ascii="Times New Roman" w:hAnsi="Times New Roman" w:cs="Times New Roman"/>
          <w:sz w:val="24"/>
          <w:szCs w:val="24"/>
        </w:rPr>
        <w:t>,</w:t>
      </w:r>
      <w:r w:rsidRPr="00E932E4">
        <w:rPr>
          <w:rFonts w:ascii="Times New Roman" w:hAnsi="Times New Roman" w:cs="Times New Roman"/>
          <w:sz w:val="24"/>
          <w:szCs w:val="24"/>
        </w:rPr>
        <w:t xml:space="preserve"> как минимум</w:t>
      </w:r>
      <w:r w:rsidR="002C585B">
        <w:rPr>
          <w:rFonts w:ascii="Times New Roman" w:hAnsi="Times New Roman" w:cs="Times New Roman"/>
          <w:sz w:val="24"/>
          <w:szCs w:val="24"/>
        </w:rPr>
        <w:t>,</w:t>
      </w:r>
      <w:r w:rsidRPr="00E932E4">
        <w:rPr>
          <w:rFonts w:ascii="Times New Roman" w:hAnsi="Times New Roman" w:cs="Times New Roman"/>
          <w:sz w:val="24"/>
          <w:szCs w:val="24"/>
        </w:rPr>
        <w:t xml:space="preserve"> весьма наглядна. Пандемия </w:t>
      </w:r>
      <w:r w:rsidRPr="00E932E4">
        <w:rPr>
          <w:rFonts w:ascii="Times New Roman" w:hAnsi="Times New Roman" w:cs="Times New Roman"/>
          <w:sz w:val="24"/>
          <w:szCs w:val="24"/>
          <w:lang w:val="en-GB"/>
        </w:rPr>
        <w:t>C</w:t>
      </w:r>
      <w:r w:rsidR="00134B7E" w:rsidRPr="00E932E4">
        <w:rPr>
          <w:rFonts w:ascii="Times New Roman" w:hAnsi="Times New Roman" w:cs="Times New Roman"/>
          <w:sz w:val="24"/>
          <w:szCs w:val="24"/>
          <w:lang w:val="en-GB"/>
        </w:rPr>
        <w:t>OVID</w:t>
      </w:r>
      <w:r w:rsidRPr="00E932E4">
        <w:rPr>
          <w:rFonts w:ascii="Times New Roman" w:hAnsi="Times New Roman" w:cs="Times New Roman"/>
          <w:sz w:val="24"/>
          <w:szCs w:val="24"/>
        </w:rPr>
        <w:t>-19 стала одним из первых, но совершенно точно не последним «черным лебедем» для мировой экономики. Все два года, которые потребовались для написания данной работы, наблюдается качественный и количественный рост про-кризисных факторов. В этих условиях изучения антикризисной парадигмы приобретает и безусловную актуальность, и неоспоримое прикладное значение.</w:t>
      </w:r>
    </w:p>
    <w:p w:rsidR="00D94878" w:rsidRPr="00E932E4" w:rsidRDefault="00D94878" w:rsidP="00E932E4">
      <w:pPr>
        <w:spacing w:line="360" w:lineRule="auto"/>
        <w:ind w:firstLine="709"/>
        <w:jc w:val="both"/>
        <w:rPr>
          <w:rFonts w:ascii="Times New Roman" w:hAnsi="Times New Roman" w:cs="Times New Roman"/>
          <w:sz w:val="24"/>
          <w:szCs w:val="24"/>
        </w:rPr>
      </w:pPr>
      <w:r w:rsidRPr="00E932E4">
        <w:rPr>
          <w:rFonts w:ascii="Times New Roman" w:hAnsi="Times New Roman" w:cs="Times New Roman"/>
          <w:sz w:val="24"/>
          <w:szCs w:val="24"/>
        </w:rPr>
        <w:t>Из всего многообразия различных аспектов государственного вмешательства в экономическую систему с целью антикризисного реагирования была выбрана име</w:t>
      </w:r>
      <w:r w:rsidR="00BD1893" w:rsidRPr="00E932E4">
        <w:rPr>
          <w:rFonts w:ascii="Times New Roman" w:hAnsi="Times New Roman" w:cs="Times New Roman"/>
          <w:sz w:val="24"/>
          <w:szCs w:val="24"/>
        </w:rPr>
        <w:t>нно промышленная пол</w:t>
      </w:r>
      <w:r w:rsidRPr="00E932E4">
        <w:rPr>
          <w:rFonts w:ascii="Times New Roman" w:hAnsi="Times New Roman" w:cs="Times New Roman"/>
          <w:sz w:val="24"/>
          <w:szCs w:val="24"/>
        </w:rPr>
        <w:t>ит</w:t>
      </w:r>
      <w:r w:rsidR="00BD1893" w:rsidRPr="00E932E4">
        <w:rPr>
          <w:rFonts w:ascii="Times New Roman" w:hAnsi="Times New Roman" w:cs="Times New Roman"/>
          <w:sz w:val="24"/>
          <w:szCs w:val="24"/>
        </w:rPr>
        <w:t>и</w:t>
      </w:r>
      <w:r w:rsidRPr="00E932E4">
        <w:rPr>
          <w:rFonts w:ascii="Times New Roman" w:hAnsi="Times New Roman" w:cs="Times New Roman"/>
          <w:sz w:val="24"/>
          <w:szCs w:val="24"/>
        </w:rPr>
        <w:t xml:space="preserve">ка. Тому </w:t>
      </w:r>
      <w:r w:rsidR="00BD1893" w:rsidRPr="00E932E4">
        <w:rPr>
          <w:rFonts w:ascii="Times New Roman" w:hAnsi="Times New Roman" w:cs="Times New Roman"/>
          <w:sz w:val="24"/>
          <w:szCs w:val="24"/>
        </w:rPr>
        <w:t>есть несколько причин. Первая, в период начала пандемии наблюдался резкий рост мер, которые можно классифицировать как меры антикризисной промышленной политики (в ресурсно-отраслевой традиции трактовки данного термина) как в странах мира [</w:t>
      </w:r>
      <w:r w:rsidR="00224FC5">
        <w:rPr>
          <w:rFonts w:ascii="Times New Roman" w:hAnsi="Times New Roman" w:cs="Times New Roman"/>
          <w:sz w:val="24"/>
          <w:szCs w:val="24"/>
        </w:rPr>
        <w:t>1</w:t>
      </w:r>
      <w:r w:rsidR="00BD1893" w:rsidRPr="00E932E4">
        <w:rPr>
          <w:rFonts w:ascii="Times New Roman" w:hAnsi="Times New Roman" w:cs="Times New Roman"/>
          <w:sz w:val="24"/>
          <w:szCs w:val="24"/>
        </w:rPr>
        <w:t>], так и в региональном разрезе внутри России [</w:t>
      </w:r>
      <w:r w:rsidR="00224FC5">
        <w:t>2</w:t>
      </w:r>
      <w:r w:rsidR="00BD1893" w:rsidRPr="00E932E4">
        <w:rPr>
          <w:rFonts w:ascii="Times New Roman" w:hAnsi="Times New Roman" w:cs="Times New Roman"/>
          <w:sz w:val="24"/>
          <w:szCs w:val="24"/>
        </w:rPr>
        <w:t xml:space="preserve">]. Вторая, </w:t>
      </w:r>
      <w:r w:rsidR="00A626F4" w:rsidRPr="00E932E4">
        <w:rPr>
          <w:rFonts w:ascii="Times New Roman" w:hAnsi="Times New Roman" w:cs="Times New Roman"/>
          <w:sz w:val="24"/>
          <w:szCs w:val="24"/>
        </w:rPr>
        <w:t>сама тема промышленной политики является в экономической теории весьма дискуссионной. С уверенностью можно говорить о существовании более 15 различных трактовок понятия «промышленная политика», которые в той или иной степени противоречат друг другу [</w:t>
      </w:r>
      <w:r w:rsidR="00224FC5">
        <w:t>3</w:t>
      </w:r>
      <w:r w:rsidR="00A626F4" w:rsidRPr="00E932E4">
        <w:rPr>
          <w:rFonts w:ascii="Times New Roman" w:hAnsi="Times New Roman" w:cs="Times New Roman"/>
          <w:sz w:val="24"/>
          <w:szCs w:val="24"/>
        </w:rPr>
        <w:t>]. В широком смысле большую часть данных трактовок можно свести к дихотомии институционального и ресурсно-отраслевого подходов к трактовке промышленной политике. Своё слово сказала и Петербургская школа промышленной политики, отцом-основателем которой можно с уверенностью назвать Ф.Ф. Рыбакова. Именно её позиции оказались наиболее применимы в ходе данного исследования, о чем подробнее можно будет прочитать в основном корпусе представленного текста.</w:t>
      </w:r>
    </w:p>
    <w:p w:rsidR="00A626F4" w:rsidRPr="00E932E4" w:rsidRDefault="00A626F4" w:rsidP="00E932E4">
      <w:pPr>
        <w:spacing w:line="360" w:lineRule="auto"/>
        <w:ind w:firstLine="709"/>
        <w:jc w:val="both"/>
        <w:rPr>
          <w:rFonts w:ascii="Times New Roman" w:hAnsi="Times New Roman" w:cs="Times New Roman"/>
          <w:sz w:val="24"/>
          <w:szCs w:val="24"/>
        </w:rPr>
      </w:pPr>
      <w:r w:rsidRPr="00E932E4">
        <w:rPr>
          <w:rFonts w:ascii="Times New Roman" w:hAnsi="Times New Roman" w:cs="Times New Roman"/>
          <w:sz w:val="24"/>
          <w:szCs w:val="24"/>
        </w:rPr>
        <w:t xml:space="preserve">И последнее пояснение, которое необходимо дать касательно </w:t>
      </w:r>
      <w:r w:rsidR="00DF008E">
        <w:rPr>
          <w:rFonts w:ascii="Times New Roman" w:hAnsi="Times New Roman" w:cs="Times New Roman"/>
          <w:sz w:val="24"/>
          <w:szCs w:val="24"/>
        </w:rPr>
        <w:t>формулирования</w:t>
      </w:r>
      <w:r w:rsidRPr="00E932E4">
        <w:rPr>
          <w:rFonts w:ascii="Times New Roman" w:hAnsi="Times New Roman" w:cs="Times New Roman"/>
          <w:sz w:val="24"/>
          <w:szCs w:val="24"/>
        </w:rPr>
        <w:t xml:space="preserve"> темы данной работы, касаются регионального разреза, который был выбран. Региональные власти в России в период начала пандемии столкнулись с любопытной ситуацией. С одной стороны они были поставлены перед фактом необходимости принятия каких-то управленческих решений по поддержанию своих региональных экономик, а с другой стороны они столкнулись с нехарактерной самостоятельностью</w:t>
      </w:r>
      <w:r w:rsidR="00EA12DC" w:rsidRPr="00E932E4">
        <w:rPr>
          <w:rFonts w:ascii="Times New Roman" w:hAnsi="Times New Roman" w:cs="Times New Roman"/>
          <w:sz w:val="24"/>
          <w:szCs w:val="24"/>
        </w:rPr>
        <w:t xml:space="preserve"> и принципиально иным уровнем ответственности за результаты своей деятельности [</w:t>
      </w:r>
      <w:r w:rsidR="00224FC5">
        <w:rPr>
          <w:rFonts w:ascii="Times New Roman" w:hAnsi="Times New Roman" w:cs="Times New Roman"/>
          <w:sz w:val="24"/>
          <w:szCs w:val="24"/>
        </w:rPr>
        <w:t>4</w:t>
      </w:r>
      <w:r w:rsidR="00EA12DC" w:rsidRPr="00E932E4">
        <w:rPr>
          <w:rFonts w:ascii="Times New Roman" w:hAnsi="Times New Roman" w:cs="Times New Roman"/>
          <w:sz w:val="24"/>
          <w:szCs w:val="24"/>
        </w:rPr>
        <w:t xml:space="preserve">]. Это одновременно стимулировало поиск управленческих решений по антикризисному реагированию в региональных </w:t>
      </w:r>
      <w:r w:rsidR="00EA12DC" w:rsidRPr="00E932E4">
        <w:rPr>
          <w:rFonts w:ascii="Times New Roman" w:hAnsi="Times New Roman" w:cs="Times New Roman"/>
          <w:sz w:val="24"/>
          <w:szCs w:val="24"/>
        </w:rPr>
        <w:lastRenderedPageBreak/>
        <w:t xml:space="preserve">правительствах и профильных комиссиях региональных законодательных собраний. </w:t>
      </w:r>
      <w:r w:rsidR="00F71128" w:rsidRPr="00E932E4">
        <w:rPr>
          <w:rFonts w:ascii="Times New Roman" w:hAnsi="Times New Roman" w:cs="Times New Roman"/>
          <w:sz w:val="24"/>
          <w:szCs w:val="24"/>
        </w:rPr>
        <w:t>В условиях продолжающейся ресурсной ограниченности региональных бюджетов любопытно посмотреть на спектр разработанных мер поддержки региональных экономик, которые как уже отмечалось преимущественно можно классифицировать как именно меры антикризисной промышленной политики [</w:t>
      </w:r>
      <w:r w:rsidR="00224FC5">
        <w:rPr>
          <w:rFonts w:ascii="Times New Roman" w:hAnsi="Times New Roman" w:cs="Times New Roman"/>
          <w:sz w:val="24"/>
          <w:szCs w:val="24"/>
        </w:rPr>
        <w:t>5</w:t>
      </w:r>
      <w:r w:rsidR="00F71128" w:rsidRPr="00E932E4">
        <w:rPr>
          <w:rFonts w:ascii="Times New Roman" w:hAnsi="Times New Roman" w:cs="Times New Roman"/>
          <w:sz w:val="24"/>
          <w:szCs w:val="24"/>
        </w:rPr>
        <w:t>].</w:t>
      </w:r>
    </w:p>
    <w:p w:rsidR="00C161E4" w:rsidRPr="00E932E4" w:rsidRDefault="00F71128" w:rsidP="00E932E4">
      <w:pPr>
        <w:spacing w:line="360" w:lineRule="auto"/>
        <w:ind w:firstLine="709"/>
        <w:jc w:val="both"/>
        <w:rPr>
          <w:rFonts w:ascii="Times New Roman" w:hAnsi="Times New Roman" w:cs="Times New Roman"/>
          <w:color w:val="000000"/>
          <w:sz w:val="24"/>
          <w:szCs w:val="24"/>
          <w:shd w:val="clear" w:color="auto" w:fill="FFFFFF"/>
        </w:rPr>
      </w:pPr>
      <w:r w:rsidRPr="00E932E4">
        <w:rPr>
          <w:rFonts w:ascii="Times New Roman" w:hAnsi="Times New Roman" w:cs="Times New Roman"/>
          <w:sz w:val="24"/>
          <w:szCs w:val="24"/>
        </w:rPr>
        <w:t xml:space="preserve">Объектом исследования выбрана антикризисная промышленная политика регионов Российской Федерации, а предметом исследования – меры антикризисной промышленной политики правительств и легислатур субъектов федерации за период с </w:t>
      </w:r>
      <w:r w:rsidR="00C161E4" w:rsidRPr="00E932E4">
        <w:rPr>
          <w:rFonts w:ascii="Times New Roman" w:hAnsi="Times New Roman" w:cs="Times New Roman"/>
          <w:sz w:val="24"/>
          <w:szCs w:val="24"/>
        </w:rPr>
        <w:t xml:space="preserve">февраля </w:t>
      </w:r>
      <w:r w:rsidRPr="00E932E4">
        <w:rPr>
          <w:rFonts w:ascii="Times New Roman" w:hAnsi="Times New Roman" w:cs="Times New Roman"/>
          <w:sz w:val="24"/>
          <w:szCs w:val="24"/>
        </w:rPr>
        <w:t xml:space="preserve">2020 по </w:t>
      </w:r>
      <w:r w:rsidR="00C161E4" w:rsidRPr="00E932E4">
        <w:rPr>
          <w:rFonts w:ascii="Times New Roman" w:hAnsi="Times New Roman" w:cs="Times New Roman"/>
          <w:sz w:val="24"/>
          <w:szCs w:val="24"/>
        </w:rPr>
        <w:t xml:space="preserve">февраль </w:t>
      </w:r>
      <w:r w:rsidRPr="00E932E4">
        <w:rPr>
          <w:rFonts w:ascii="Times New Roman" w:hAnsi="Times New Roman" w:cs="Times New Roman"/>
          <w:sz w:val="24"/>
          <w:szCs w:val="24"/>
        </w:rPr>
        <w:t xml:space="preserve">2022 года. Целью исследования является поиск наиболее </w:t>
      </w:r>
      <w:r w:rsidR="00C161E4" w:rsidRPr="00E932E4">
        <w:rPr>
          <w:rFonts w:ascii="Times New Roman" w:hAnsi="Times New Roman" w:cs="Times New Roman"/>
          <w:sz w:val="24"/>
          <w:szCs w:val="24"/>
        </w:rPr>
        <w:t xml:space="preserve">удачных </w:t>
      </w:r>
      <w:r w:rsidR="009667F8">
        <w:rPr>
          <w:rFonts w:ascii="Times New Roman" w:hAnsi="Times New Roman" w:cs="Times New Roman"/>
          <w:sz w:val="24"/>
          <w:szCs w:val="24"/>
        </w:rPr>
        <w:t xml:space="preserve">комплексов </w:t>
      </w:r>
      <w:r w:rsidR="00C161E4" w:rsidRPr="00E932E4">
        <w:rPr>
          <w:rFonts w:ascii="Times New Roman" w:hAnsi="Times New Roman" w:cs="Times New Roman"/>
          <w:sz w:val="24"/>
          <w:szCs w:val="24"/>
        </w:rPr>
        <w:t xml:space="preserve">мер государственной поддержки </w:t>
      </w:r>
      <w:r w:rsidR="00C161E4" w:rsidRPr="00E932E4">
        <w:rPr>
          <w:rFonts w:ascii="Times New Roman" w:hAnsi="Times New Roman" w:cs="Times New Roman"/>
          <w:color w:val="000000"/>
          <w:sz w:val="24"/>
          <w:szCs w:val="24"/>
          <w:shd w:val="clear" w:color="auto" w:fill="FFFFFF"/>
        </w:rPr>
        <w:t xml:space="preserve">со стороны региональных властей в РФ в обозначенный период. Для достижения данной цели представляется </w:t>
      </w:r>
      <w:r w:rsidR="007558EE">
        <w:rPr>
          <w:rFonts w:ascii="Times New Roman" w:hAnsi="Times New Roman" w:cs="Times New Roman"/>
          <w:color w:val="000000"/>
          <w:sz w:val="24"/>
          <w:szCs w:val="24"/>
          <w:shd w:val="clear" w:color="auto" w:fill="FFFFFF"/>
        </w:rPr>
        <w:t xml:space="preserve">разумным </w:t>
      </w:r>
      <w:r w:rsidR="00C161E4" w:rsidRPr="00E932E4">
        <w:rPr>
          <w:rFonts w:ascii="Times New Roman" w:hAnsi="Times New Roman" w:cs="Times New Roman"/>
          <w:color w:val="000000"/>
          <w:sz w:val="24"/>
          <w:szCs w:val="24"/>
          <w:shd w:val="clear" w:color="auto" w:fill="FFFFFF"/>
        </w:rPr>
        <w:t>поставить следующий ряд задач:</w:t>
      </w:r>
    </w:p>
    <w:p w:rsidR="00C161E4" w:rsidRPr="00E932E4" w:rsidRDefault="00C161E4" w:rsidP="00E932E4">
      <w:pPr>
        <w:pStyle w:val="aa"/>
        <w:numPr>
          <w:ilvl w:val="0"/>
          <w:numId w:val="1"/>
        </w:numPr>
        <w:spacing w:line="360" w:lineRule="auto"/>
        <w:jc w:val="both"/>
        <w:rPr>
          <w:rFonts w:ascii="Times New Roman" w:hAnsi="Times New Roman" w:cs="Times New Roman"/>
          <w:color w:val="000000"/>
          <w:sz w:val="24"/>
          <w:szCs w:val="24"/>
          <w:shd w:val="clear" w:color="auto" w:fill="FFFFFF"/>
        </w:rPr>
      </w:pPr>
      <w:r w:rsidRPr="00E932E4">
        <w:rPr>
          <w:rFonts w:ascii="Times New Roman" w:hAnsi="Times New Roman" w:cs="Times New Roman"/>
          <w:color w:val="000000"/>
          <w:sz w:val="24"/>
          <w:szCs w:val="24"/>
          <w:shd w:val="clear" w:color="auto" w:fill="FFFFFF"/>
        </w:rPr>
        <w:t>Концептуализация и поиск отличительных особенностей мер антикризисной промышленной политики;</w:t>
      </w:r>
    </w:p>
    <w:p w:rsidR="00C161E4" w:rsidRPr="00E932E4" w:rsidRDefault="00C161E4" w:rsidP="00E932E4">
      <w:pPr>
        <w:pStyle w:val="aa"/>
        <w:numPr>
          <w:ilvl w:val="0"/>
          <w:numId w:val="1"/>
        </w:numPr>
        <w:spacing w:line="360" w:lineRule="auto"/>
        <w:jc w:val="both"/>
        <w:rPr>
          <w:rFonts w:ascii="Times New Roman" w:hAnsi="Times New Roman" w:cs="Times New Roman"/>
          <w:color w:val="000000"/>
          <w:sz w:val="24"/>
          <w:szCs w:val="24"/>
          <w:shd w:val="clear" w:color="auto" w:fill="FFFFFF"/>
        </w:rPr>
      </w:pPr>
      <w:r w:rsidRPr="00E932E4">
        <w:rPr>
          <w:rFonts w:ascii="Times New Roman" w:hAnsi="Times New Roman" w:cs="Times New Roman"/>
          <w:color w:val="000000"/>
          <w:sz w:val="24"/>
          <w:szCs w:val="24"/>
          <w:shd w:val="clear" w:color="auto" w:fill="FFFFFF"/>
        </w:rPr>
        <w:t>Сбор эмпирического материала о мерах государственной поддержки со стороны региональных властей РФ в период с 02.2020 по 02.2022;</w:t>
      </w:r>
    </w:p>
    <w:p w:rsidR="00C161E4" w:rsidRPr="00E932E4" w:rsidRDefault="00C161E4" w:rsidP="00E932E4">
      <w:pPr>
        <w:pStyle w:val="aa"/>
        <w:numPr>
          <w:ilvl w:val="0"/>
          <w:numId w:val="1"/>
        </w:numPr>
        <w:spacing w:line="360" w:lineRule="auto"/>
        <w:jc w:val="both"/>
        <w:rPr>
          <w:rFonts w:ascii="Times New Roman" w:hAnsi="Times New Roman" w:cs="Times New Roman"/>
          <w:color w:val="000000"/>
          <w:sz w:val="24"/>
          <w:szCs w:val="24"/>
          <w:shd w:val="clear" w:color="auto" w:fill="FFFFFF"/>
        </w:rPr>
      </w:pPr>
      <w:r w:rsidRPr="00E932E4">
        <w:rPr>
          <w:rFonts w:ascii="Times New Roman" w:hAnsi="Times New Roman" w:cs="Times New Roman"/>
          <w:color w:val="000000"/>
          <w:sz w:val="24"/>
          <w:szCs w:val="24"/>
          <w:shd w:val="clear" w:color="auto" w:fill="FFFFFF"/>
        </w:rPr>
        <w:t xml:space="preserve">Сравнительный анализ </w:t>
      </w:r>
      <w:r w:rsidR="009667F8">
        <w:rPr>
          <w:rFonts w:ascii="Times New Roman" w:hAnsi="Times New Roman" w:cs="Times New Roman"/>
          <w:color w:val="000000"/>
          <w:sz w:val="24"/>
          <w:szCs w:val="24"/>
          <w:shd w:val="clear" w:color="auto" w:fill="FFFFFF"/>
        </w:rPr>
        <w:t xml:space="preserve">комплексов </w:t>
      </w:r>
      <w:r w:rsidRPr="00E932E4">
        <w:rPr>
          <w:rFonts w:ascii="Times New Roman" w:hAnsi="Times New Roman" w:cs="Times New Roman"/>
          <w:color w:val="000000"/>
          <w:sz w:val="24"/>
          <w:szCs w:val="24"/>
          <w:shd w:val="clear" w:color="auto" w:fill="FFFFFF"/>
        </w:rPr>
        <w:t>мер антикризисной промышленной политики региональных правительств и легислатур.</w:t>
      </w:r>
    </w:p>
    <w:p w:rsidR="00C161E4" w:rsidRPr="00E932E4" w:rsidRDefault="00C161E4" w:rsidP="00E932E4">
      <w:pPr>
        <w:spacing w:line="360" w:lineRule="auto"/>
        <w:ind w:firstLine="709"/>
        <w:jc w:val="both"/>
        <w:rPr>
          <w:rFonts w:ascii="Times New Roman" w:hAnsi="Times New Roman" w:cs="Times New Roman"/>
          <w:color w:val="000000"/>
          <w:sz w:val="24"/>
          <w:szCs w:val="24"/>
          <w:shd w:val="clear" w:color="auto" w:fill="FFFFFF"/>
        </w:rPr>
      </w:pPr>
      <w:r w:rsidRPr="00E932E4">
        <w:rPr>
          <w:rFonts w:ascii="Times New Roman" w:hAnsi="Times New Roman" w:cs="Times New Roman"/>
          <w:color w:val="000000"/>
          <w:sz w:val="24"/>
          <w:szCs w:val="24"/>
          <w:shd w:val="clear" w:color="auto" w:fill="FFFFFF"/>
        </w:rPr>
        <w:t xml:space="preserve">Период пандемии </w:t>
      </w:r>
      <w:r w:rsidRPr="00E932E4">
        <w:rPr>
          <w:rFonts w:ascii="Times New Roman" w:hAnsi="Times New Roman" w:cs="Times New Roman"/>
          <w:color w:val="000000"/>
          <w:sz w:val="24"/>
          <w:szCs w:val="24"/>
          <w:shd w:val="clear" w:color="auto" w:fill="FFFFFF"/>
          <w:lang w:val="en-GB"/>
        </w:rPr>
        <w:t>COVID</w:t>
      </w:r>
      <w:r w:rsidRPr="00E932E4">
        <w:rPr>
          <w:rFonts w:ascii="Times New Roman" w:hAnsi="Times New Roman" w:cs="Times New Roman"/>
          <w:color w:val="000000"/>
          <w:sz w:val="24"/>
          <w:szCs w:val="24"/>
          <w:shd w:val="clear" w:color="auto" w:fill="FFFFFF"/>
        </w:rPr>
        <w:t>-19 неслучайно локализирован в датах с февраля 2020 года по февраль 2022 года. Мы совершенно точно можем сказать, что основной массив мер государственной поддержки, связанных с началом пандемии, был сконцентрирован на весне 2020 года, но на всякий случай период исследования 2020 года был расширен по февраль включительно. Февраль же 2022 года является месяцем начала</w:t>
      </w:r>
      <w:r w:rsidR="00BB150F">
        <w:rPr>
          <w:rFonts w:ascii="Times New Roman" w:hAnsi="Times New Roman" w:cs="Times New Roman"/>
          <w:color w:val="000000"/>
          <w:sz w:val="24"/>
          <w:szCs w:val="24"/>
          <w:shd w:val="clear" w:color="auto" w:fill="FFFFFF"/>
        </w:rPr>
        <w:t xml:space="preserve"> войны, которая затмила всё </w:t>
      </w:r>
      <w:r w:rsidRPr="00E932E4">
        <w:rPr>
          <w:rFonts w:ascii="Times New Roman" w:hAnsi="Times New Roman" w:cs="Times New Roman"/>
          <w:color w:val="000000"/>
          <w:sz w:val="24"/>
          <w:szCs w:val="24"/>
          <w:shd w:val="clear" w:color="auto" w:fill="FFFFFF"/>
        </w:rPr>
        <w:t>кризисное значение пандемии. После февраля 2022 года невозможно сказать, было ли то или иное решени</w:t>
      </w:r>
      <w:r w:rsidR="00BB150F">
        <w:rPr>
          <w:rFonts w:ascii="Times New Roman" w:hAnsi="Times New Roman" w:cs="Times New Roman"/>
          <w:color w:val="000000"/>
          <w:sz w:val="24"/>
          <w:szCs w:val="24"/>
          <w:shd w:val="clear" w:color="auto" w:fill="FFFFFF"/>
        </w:rPr>
        <w:t xml:space="preserve">е направлено на купирование </w:t>
      </w:r>
      <w:r w:rsidRPr="00E932E4">
        <w:rPr>
          <w:rFonts w:ascii="Times New Roman" w:hAnsi="Times New Roman" w:cs="Times New Roman"/>
          <w:color w:val="000000"/>
          <w:sz w:val="24"/>
          <w:szCs w:val="24"/>
          <w:shd w:val="clear" w:color="auto" w:fill="FFFFFF"/>
        </w:rPr>
        <w:t>кризисных факторов пандемии или последствий военных действий и сопряженных с ними актов экономической дискриминации Российской Федерации в рамках мировой экономики.</w:t>
      </w:r>
      <w:r w:rsidR="007B20E5" w:rsidRPr="00E932E4">
        <w:rPr>
          <w:rFonts w:ascii="Times New Roman" w:hAnsi="Times New Roman" w:cs="Times New Roman"/>
          <w:color w:val="000000"/>
          <w:sz w:val="24"/>
          <w:szCs w:val="24"/>
          <w:shd w:val="clear" w:color="auto" w:fill="FFFFFF"/>
        </w:rPr>
        <w:t xml:space="preserve"> Тем не менее, два года представляются весьма достаточным периодом для наблюдения.</w:t>
      </w:r>
    </w:p>
    <w:p w:rsidR="007B20E5" w:rsidRDefault="007B20E5" w:rsidP="00E932E4">
      <w:pPr>
        <w:spacing w:line="360" w:lineRule="auto"/>
        <w:ind w:firstLine="709"/>
        <w:jc w:val="both"/>
        <w:rPr>
          <w:rFonts w:ascii="Times New Roman" w:hAnsi="Times New Roman" w:cs="Times New Roman"/>
          <w:color w:val="000000"/>
          <w:sz w:val="24"/>
          <w:szCs w:val="24"/>
          <w:shd w:val="clear" w:color="auto" w:fill="FFFFFF"/>
        </w:rPr>
      </w:pPr>
      <w:r w:rsidRPr="00E932E4">
        <w:rPr>
          <w:rFonts w:ascii="Times New Roman" w:hAnsi="Times New Roman" w:cs="Times New Roman"/>
          <w:color w:val="000000"/>
          <w:sz w:val="24"/>
          <w:szCs w:val="24"/>
          <w:shd w:val="clear" w:color="auto" w:fill="FFFFFF"/>
        </w:rPr>
        <w:t>Методологическим основанием данной работы можно назвать широкий спектр работ по промышленной политике (включая её теоретическую концептуализацию). Особенно в данном отношении необходимо выделить работы упомянутого Ф.Ф. Рыбакова</w:t>
      </w:r>
      <w:r w:rsidR="00165F16">
        <w:rPr>
          <w:rFonts w:ascii="Times New Roman" w:hAnsi="Times New Roman" w:cs="Times New Roman"/>
          <w:color w:val="000000"/>
          <w:sz w:val="24"/>
          <w:szCs w:val="24"/>
          <w:shd w:val="clear" w:color="auto" w:fill="FFFFFF"/>
        </w:rPr>
        <w:t xml:space="preserve"> </w:t>
      </w:r>
      <w:r w:rsidR="00B20B45" w:rsidRPr="00E932E4">
        <w:rPr>
          <w:rFonts w:ascii="Times New Roman" w:hAnsi="Times New Roman" w:cs="Times New Roman"/>
          <w:color w:val="000000"/>
          <w:sz w:val="24"/>
          <w:szCs w:val="24"/>
          <w:shd w:val="clear" w:color="auto" w:fill="FFFFFF"/>
        </w:rPr>
        <w:t>[</w:t>
      </w:r>
      <w:r w:rsidR="00CC0AC3">
        <w:rPr>
          <w:rStyle w:val="a5"/>
          <w:rFonts w:ascii="Times New Roman" w:hAnsi="Times New Roman" w:cs="Times New Roman"/>
          <w:color w:val="000000"/>
          <w:sz w:val="24"/>
          <w:szCs w:val="24"/>
          <w:shd w:val="clear" w:color="auto" w:fill="FFFFFF"/>
          <w:vertAlign w:val="baseline"/>
        </w:rPr>
        <w:t>6</w:t>
      </w:r>
      <w:r w:rsidR="00B20B45" w:rsidRPr="00E932E4">
        <w:rPr>
          <w:rFonts w:ascii="Times New Roman" w:hAnsi="Times New Roman" w:cs="Times New Roman"/>
          <w:color w:val="000000"/>
          <w:sz w:val="24"/>
          <w:szCs w:val="24"/>
          <w:shd w:val="clear" w:color="auto" w:fill="FFFFFF"/>
        </w:rPr>
        <w:t>]</w:t>
      </w:r>
      <w:r w:rsidRPr="00E932E4">
        <w:rPr>
          <w:rFonts w:ascii="Times New Roman" w:hAnsi="Times New Roman" w:cs="Times New Roman"/>
          <w:color w:val="000000"/>
          <w:sz w:val="24"/>
          <w:szCs w:val="24"/>
          <w:shd w:val="clear" w:color="auto" w:fill="FFFFFF"/>
        </w:rPr>
        <w:t>, американского экономиста турецкого происхождения Д. Родрика</w:t>
      </w:r>
      <w:r w:rsidR="00B20B45" w:rsidRPr="00E932E4">
        <w:rPr>
          <w:rFonts w:ascii="Times New Roman" w:hAnsi="Times New Roman" w:cs="Times New Roman"/>
          <w:color w:val="000000"/>
          <w:sz w:val="24"/>
          <w:szCs w:val="24"/>
          <w:shd w:val="clear" w:color="auto" w:fill="FFFFFF"/>
        </w:rPr>
        <w:t xml:space="preserve"> [</w:t>
      </w:r>
      <w:r w:rsidR="00CC0AC3" w:rsidRPr="00CC0AC3">
        <w:rPr>
          <w:rStyle w:val="a5"/>
          <w:rFonts w:ascii="Times New Roman" w:hAnsi="Times New Roman" w:cs="Times New Roman"/>
          <w:sz w:val="24"/>
          <w:szCs w:val="24"/>
          <w:vertAlign w:val="baseline"/>
        </w:rPr>
        <w:t>7</w:t>
      </w:r>
      <w:r w:rsidR="00B20B45" w:rsidRPr="00E932E4">
        <w:rPr>
          <w:rFonts w:ascii="Times New Roman" w:hAnsi="Times New Roman" w:cs="Times New Roman"/>
          <w:color w:val="000000"/>
          <w:sz w:val="24"/>
          <w:szCs w:val="24"/>
          <w:shd w:val="clear" w:color="auto" w:fill="FFFFFF"/>
        </w:rPr>
        <w:t>]</w:t>
      </w:r>
      <w:r w:rsidRPr="00E932E4">
        <w:rPr>
          <w:rFonts w:ascii="Times New Roman" w:hAnsi="Times New Roman" w:cs="Times New Roman"/>
          <w:color w:val="000000"/>
          <w:sz w:val="24"/>
          <w:szCs w:val="24"/>
          <w:shd w:val="clear" w:color="auto" w:fill="FFFFFF"/>
        </w:rPr>
        <w:t xml:space="preserve"> и другого представителя Петербургской школы промышленной политики В.Ю. Пашкуса</w:t>
      </w:r>
      <w:r w:rsidR="00B20B45" w:rsidRPr="00E932E4">
        <w:rPr>
          <w:rFonts w:ascii="Times New Roman" w:hAnsi="Times New Roman" w:cs="Times New Roman"/>
          <w:color w:val="000000"/>
          <w:sz w:val="24"/>
          <w:szCs w:val="24"/>
          <w:shd w:val="clear" w:color="auto" w:fill="FFFFFF"/>
        </w:rPr>
        <w:t xml:space="preserve"> [</w:t>
      </w:r>
      <w:r w:rsidR="00CC0AC3">
        <w:t>8</w:t>
      </w:r>
      <w:r w:rsidR="00B20B45" w:rsidRPr="00E932E4">
        <w:rPr>
          <w:rFonts w:ascii="Times New Roman" w:hAnsi="Times New Roman" w:cs="Times New Roman"/>
          <w:color w:val="000000"/>
          <w:sz w:val="24"/>
          <w:szCs w:val="24"/>
          <w:shd w:val="clear" w:color="auto" w:fill="FFFFFF"/>
        </w:rPr>
        <w:t>]</w:t>
      </w:r>
      <w:r w:rsidRPr="00E932E4">
        <w:rPr>
          <w:rFonts w:ascii="Times New Roman" w:hAnsi="Times New Roman" w:cs="Times New Roman"/>
          <w:color w:val="000000"/>
          <w:sz w:val="24"/>
          <w:szCs w:val="24"/>
          <w:shd w:val="clear" w:color="auto" w:fill="FFFFFF"/>
        </w:rPr>
        <w:t xml:space="preserve">. </w:t>
      </w:r>
      <w:r w:rsidR="00134B7E" w:rsidRPr="00E932E4">
        <w:rPr>
          <w:rFonts w:ascii="Times New Roman" w:hAnsi="Times New Roman" w:cs="Times New Roman"/>
          <w:color w:val="000000"/>
          <w:sz w:val="24"/>
          <w:szCs w:val="24"/>
          <w:shd w:val="clear" w:color="auto" w:fill="FFFFFF"/>
        </w:rPr>
        <w:t xml:space="preserve">В отношении сущности антикризисного управления и государственного антикризисного </w:t>
      </w:r>
      <w:r w:rsidR="00134B7E" w:rsidRPr="00E932E4">
        <w:rPr>
          <w:rFonts w:ascii="Times New Roman" w:hAnsi="Times New Roman" w:cs="Times New Roman"/>
          <w:color w:val="000000"/>
          <w:sz w:val="24"/>
          <w:szCs w:val="24"/>
          <w:shd w:val="clear" w:color="auto" w:fill="FFFFFF"/>
        </w:rPr>
        <w:lastRenderedPageBreak/>
        <w:t>регулирования работа опирается на монографию Н.Ф. Чеботарева «Государственное антикризисное регулирование и вызовы новой реальности» [</w:t>
      </w:r>
      <w:r w:rsidR="00CC0AC3">
        <w:t>9</w:t>
      </w:r>
      <w:r w:rsidR="00134B7E" w:rsidRPr="00E932E4">
        <w:rPr>
          <w:rFonts w:ascii="Times New Roman" w:hAnsi="Times New Roman" w:cs="Times New Roman"/>
          <w:color w:val="000000"/>
          <w:sz w:val="24"/>
          <w:szCs w:val="24"/>
          <w:shd w:val="clear" w:color="auto" w:fill="FFFFFF"/>
        </w:rPr>
        <w:t>] от 2021 года, а также на исследования Лишенко и Мечиковой в данной области [</w:t>
      </w:r>
      <w:r w:rsidR="00CC0AC3">
        <w:t>10</w:t>
      </w:r>
      <w:r w:rsidR="00134B7E" w:rsidRPr="00E932E4">
        <w:rPr>
          <w:rFonts w:ascii="Times New Roman" w:hAnsi="Times New Roman" w:cs="Times New Roman"/>
          <w:color w:val="000000"/>
          <w:sz w:val="24"/>
          <w:szCs w:val="24"/>
          <w:shd w:val="clear" w:color="auto" w:fill="FFFFFF"/>
        </w:rPr>
        <w:t>].</w:t>
      </w:r>
      <w:r w:rsidR="002306D8" w:rsidRPr="00E932E4">
        <w:rPr>
          <w:rFonts w:ascii="Times New Roman" w:hAnsi="Times New Roman" w:cs="Times New Roman"/>
          <w:color w:val="000000"/>
          <w:sz w:val="24"/>
          <w:szCs w:val="24"/>
          <w:shd w:val="clear" w:color="auto" w:fill="FFFFFF"/>
        </w:rPr>
        <w:t xml:space="preserve"> И дополнительно стоит отметить, что значительная часть промежуточных результатов данной работы были апробированы в исследованиях, представленных в различных научных журналах и на международных научных конференциях. В тех случаях, когда в рамках текста работы необходимо было опереться именно на выводы уже опубликованных работ по данной теме, ссылки оформляются на общих основаниях. С полным списком опубликованных работы в рамках обозначенной проблематики исследования можно ознакомиться в разделе «Список</w:t>
      </w:r>
      <w:r w:rsidR="00685DCC">
        <w:rPr>
          <w:rFonts w:ascii="Times New Roman" w:hAnsi="Times New Roman" w:cs="Times New Roman"/>
          <w:color w:val="000000"/>
          <w:sz w:val="24"/>
          <w:szCs w:val="24"/>
          <w:shd w:val="clear" w:color="auto" w:fill="FFFFFF"/>
        </w:rPr>
        <w:t xml:space="preserve"> использованной</w:t>
      </w:r>
      <w:r w:rsidR="002306D8" w:rsidRPr="00E932E4">
        <w:rPr>
          <w:rFonts w:ascii="Times New Roman" w:hAnsi="Times New Roman" w:cs="Times New Roman"/>
          <w:color w:val="000000"/>
          <w:sz w:val="24"/>
          <w:szCs w:val="24"/>
          <w:shd w:val="clear" w:color="auto" w:fill="FFFFFF"/>
        </w:rPr>
        <w:t xml:space="preserve"> литературы».</w:t>
      </w:r>
    </w:p>
    <w:p w:rsidR="002306D8" w:rsidRPr="00E932E4" w:rsidRDefault="002306D8" w:rsidP="00E932E4">
      <w:pPr>
        <w:spacing w:line="360" w:lineRule="auto"/>
        <w:rPr>
          <w:rFonts w:ascii="Times New Roman" w:hAnsi="Times New Roman" w:cs="Times New Roman"/>
          <w:color w:val="000000"/>
          <w:sz w:val="24"/>
          <w:szCs w:val="24"/>
          <w:shd w:val="clear" w:color="auto" w:fill="FFFFFF"/>
        </w:rPr>
      </w:pPr>
      <w:r w:rsidRPr="00E932E4">
        <w:rPr>
          <w:rFonts w:ascii="Times New Roman" w:hAnsi="Times New Roman" w:cs="Times New Roman"/>
          <w:color w:val="000000"/>
          <w:sz w:val="24"/>
          <w:szCs w:val="24"/>
          <w:shd w:val="clear" w:color="auto" w:fill="FFFFFF"/>
        </w:rPr>
        <w:br w:type="page"/>
      </w:r>
    </w:p>
    <w:p w:rsidR="002306D8" w:rsidRPr="002F7A8E" w:rsidRDefault="002306D8" w:rsidP="00E932E4">
      <w:pPr>
        <w:spacing w:line="360" w:lineRule="auto"/>
        <w:ind w:firstLine="709"/>
        <w:jc w:val="both"/>
        <w:rPr>
          <w:rFonts w:ascii="Times New Roman" w:hAnsi="Times New Roman" w:cs="Times New Roman"/>
          <w:b/>
          <w:color w:val="000000"/>
          <w:sz w:val="28"/>
          <w:szCs w:val="28"/>
          <w:shd w:val="clear" w:color="auto" w:fill="FFFFFF"/>
        </w:rPr>
      </w:pPr>
      <w:r w:rsidRPr="002F7A8E">
        <w:rPr>
          <w:rFonts w:ascii="Times New Roman" w:hAnsi="Times New Roman" w:cs="Times New Roman"/>
          <w:b/>
          <w:color w:val="000000"/>
          <w:sz w:val="28"/>
          <w:szCs w:val="28"/>
          <w:shd w:val="clear" w:color="auto" w:fill="FFFFFF"/>
        </w:rPr>
        <w:lastRenderedPageBreak/>
        <w:t>Глава 1</w:t>
      </w:r>
      <w:r w:rsidR="001C2CFB">
        <w:rPr>
          <w:rFonts w:ascii="Times New Roman" w:hAnsi="Times New Roman" w:cs="Times New Roman"/>
          <w:b/>
          <w:color w:val="000000"/>
          <w:sz w:val="28"/>
          <w:szCs w:val="28"/>
          <w:shd w:val="clear" w:color="auto" w:fill="FFFFFF"/>
        </w:rPr>
        <w:t xml:space="preserve">. </w:t>
      </w:r>
      <w:r w:rsidR="001C2CFB" w:rsidRPr="00A93365">
        <w:rPr>
          <w:rFonts w:ascii="Times New Roman" w:hAnsi="Times New Roman" w:cs="Times New Roman"/>
          <w:b/>
          <w:sz w:val="28"/>
          <w:szCs w:val="28"/>
        </w:rPr>
        <w:t>Общая характеристика понятия «антикризисная промышленная политика»</w:t>
      </w:r>
    </w:p>
    <w:p w:rsidR="002306D8" w:rsidRPr="002F7A8E" w:rsidRDefault="002306D8" w:rsidP="00E932E4">
      <w:pPr>
        <w:spacing w:line="360" w:lineRule="auto"/>
        <w:ind w:left="360"/>
        <w:jc w:val="right"/>
        <w:rPr>
          <w:rFonts w:ascii="Times New Roman" w:hAnsi="Times New Roman" w:cs="Times New Roman"/>
          <w:b/>
          <w:sz w:val="28"/>
          <w:szCs w:val="28"/>
        </w:rPr>
      </w:pPr>
      <w:r w:rsidRPr="002F7A8E">
        <w:rPr>
          <w:rFonts w:ascii="Times New Roman" w:hAnsi="Times New Roman" w:cs="Times New Roman"/>
          <w:b/>
          <w:sz w:val="28"/>
          <w:szCs w:val="28"/>
        </w:rPr>
        <w:t>1. Трактовка понятия «промышленная политика» в контексте Петербургской школы промышленной политики</w:t>
      </w:r>
    </w:p>
    <w:p w:rsidR="002306D8" w:rsidRPr="00E932E4" w:rsidRDefault="007F3E0C" w:rsidP="00E932E4">
      <w:pPr>
        <w:spacing w:line="360" w:lineRule="auto"/>
        <w:ind w:firstLine="709"/>
        <w:jc w:val="both"/>
        <w:rPr>
          <w:rFonts w:ascii="Times New Roman" w:hAnsi="Times New Roman" w:cs="Times New Roman"/>
          <w:color w:val="000000"/>
          <w:sz w:val="24"/>
          <w:szCs w:val="24"/>
          <w:shd w:val="clear" w:color="auto" w:fill="FFFFFF"/>
        </w:rPr>
      </w:pPr>
      <w:r w:rsidRPr="00E932E4">
        <w:rPr>
          <w:rFonts w:ascii="Times New Roman" w:hAnsi="Times New Roman" w:cs="Times New Roman"/>
          <w:color w:val="000000"/>
          <w:sz w:val="24"/>
          <w:szCs w:val="24"/>
          <w:shd w:val="clear" w:color="auto" w:fill="FFFFFF"/>
        </w:rPr>
        <w:t>Как было отмечено во введении, единой трактовки (или даже направления трактовок) у понятия «промышленная политика» в современной экономической теории не существует. Подтверждения дискуссионности данного вопроса в можно найти и в монографии «Промышленная политика: подходы к формированию и управлению реализацией» Е.Н. Старикова, где автор отмечает, что в целом анализ определений и трактовок понятия «промышленная политика» в законодательных документах и работах отечественных и зарубежных ученых позволил выделить два основных подхода к пониманию сущности промышленной политики: ресурсно-отраслевой и институциональный [</w:t>
      </w:r>
      <w:r w:rsidR="000E3772">
        <w:t>11</w:t>
      </w:r>
      <w:r w:rsidRPr="00E932E4">
        <w:rPr>
          <w:rFonts w:ascii="Times New Roman" w:hAnsi="Times New Roman" w:cs="Times New Roman"/>
          <w:color w:val="000000"/>
          <w:sz w:val="24"/>
          <w:szCs w:val="24"/>
          <w:shd w:val="clear" w:color="auto" w:fill="FFFFFF"/>
        </w:rPr>
        <w:t>].</w:t>
      </w:r>
    </w:p>
    <w:p w:rsidR="007F3E0C" w:rsidRPr="00E932E4" w:rsidRDefault="007F3E0C" w:rsidP="00E932E4">
      <w:pPr>
        <w:spacing w:line="360" w:lineRule="auto"/>
        <w:ind w:firstLine="709"/>
        <w:jc w:val="both"/>
        <w:rPr>
          <w:rFonts w:ascii="Times New Roman" w:hAnsi="Times New Roman" w:cs="Times New Roman"/>
          <w:color w:val="000000"/>
          <w:sz w:val="24"/>
          <w:szCs w:val="24"/>
          <w:shd w:val="clear" w:color="auto" w:fill="FFFFFF"/>
        </w:rPr>
      </w:pPr>
      <w:r w:rsidRPr="00E932E4">
        <w:rPr>
          <w:rFonts w:ascii="Times New Roman" w:hAnsi="Times New Roman" w:cs="Times New Roman"/>
          <w:color w:val="000000"/>
          <w:sz w:val="24"/>
          <w:szCs w:val="24"/>
          <w:shd w:val="clear" w:color="auto" w:fill="FFFFFF"/>
        </w:rPr>
        <w:t>Приведем</w:t>
      </w:r>
      <w:r w:rsidRPr="006D4B5C">
        <w:rPr>
          <w:rFonts w:ascii="Times New Roman" w:hAnsi="Times New Roman" w:cs="Times New Roman"/>
          <w:color w:val="000000"/>
          <w:sz w:val="24"/>
          <w:szCs w:val="24"/>
          <w:shd w:val="clear" w:color="auto" w:fill="FFFFFF"/>
          <w:lang w:val="en-US"/>
        </w:rPr>
        <w:t xml:space="preserve"> </w:t>
      </w:r>
      <w:r w:rsidRPr="00E932E4">
        <w:rPr>
          <w:rFonts w:ascii="Times New Roman" w:hAnsi="Times New Roman" w:cs="Times New Roman"/>
          <w:color w:val="000000"/>
          <w:sz w:val="24"/>
          <w:szCs w:val="24"/>
          <w:shd w:val="clear" w:color="auto" w:fill="FFFFFF"/>
        </w:rPr>
        <w:t>лишь</w:t>
      </w:r>
      <w:r w:rsidRPr="006D4B5C">
        <w:rPr>
          <w:rFonts w:ascii="Times New Roman" w:hAnsi="Times New Roman" w:cs="Times New Roman"/>
          <w:color w:val="000000"/>
          <w:sz w:val="24"/>
          <w:szCs w:val="24"/>
          <w:shd w:val="clear" w:color="auto" w:fill="FFFFFF"/>
          <w:lang w:val="en-US"/>
        </w:rPr>
        <w:t xml:space="preserve"> </w:t>
      </w:r>
      <w:r w:rsidRPr="00E932E4">
        <w:rPr>
          <w:rFonts w:ascii="Times New Roman" w:hAnsi="Times New Roman" w:cs="Times New Roman"/>
          <w:color w:val="000000"/>
          <w:sz w:val="24"/>
          <w:szCs w:val="24"/>
          <w:shd w:val="clear" w:color="auto" w:fill="FFFFFF"/>
        </w:rPr>
        <w:t>некоторые</w:t>
      </w:r>
      <w:r w:rsidRPr="006D4B5C">
        <w:rPr>
          <w:rFonts w:ascii="Times New Roman" w:hAnsi="Times New Roman" w:cs="Times New Roman"/>
          <w:color w:val="000000"/>
          <w:sz w:val="24"/>
          <w:szCs w:val="24"/>
          <w:shd w:val="clear" w:color="auto" w:fill="FFFFFF"/>
          <w:lang w:val="en-US"/>
        </w:rPr>
        <w:t xml:space="preserve"> </w:t>
      </w:r>
      <w:r w:rsidRPr="00E932E4">
        <w:rPr>
          <w:rFonts w:ascii="Times New Roman" w:hAnsi="Times New Roman" w:cs="Times New Roman"/>
          <w:color w:val="000000"/>
          <w:sz w:val="24"/>
          <w:szCs w:val="24"/>
          <w:shd w:val="clear" w:color="auto" w:fill="FFFFFF"/>
        </w:rPr>
        <w:t>из</w:t>
      </w:r>
      <w:r w:rsidRPr="006D4B5C">
        <w:rPr>
          <w:rFonts w:ascii="Times New Roman" w:hAnsi="Times New Roman" w:cs="Times New Roman"/>
          <w:color w:val="000000"/>
          <w:sz w:val="24"/>
          <w:szCs w:val="24"/>
          <w:shd w:val="clear" w:color="auto" w:fill="FFFFFF"/>
          <w:lang w:val="en-US"/>
        </w:rPr>
        <w:t xml:space="preserve"> </w:t>
      </w:r>
      <w:r w:rsidRPr="00E932E4">
        <w:rPr>
          <w:rFonts w:ascii="Times New Roman" w:hAnsi="Times New Roman" w:cs="Times New Roman"/>
          <w:color w:val="000000"/>
          <w:sz w:val="24"/>
          <w:szCs w:val="24"/>
          <w:shd w:val="clear" w:color="auto" w:fill="FFFFFF"/>
        </w:rPr>
        <w:t>трактовок</w:t>
      </w:r>
      <w:r w:rsidRPr="006D4B5C">
        <w:rPr>
          <w:rFonts w:ascii="Times New Roman" w:hAnsi="Times New Roman" w:cs="Times New Roman"/>
          <w:color w:val="000000"/>
          <w:sz w:val="24"/>
          <w:szCs w:val="24"/>
          <w:shd w:val="clear" w:color="auto" w:fill="FFFFFF"/>
          <w:lang w:val="en-US"/>
        </w:rPr>
        <w:t xml:space="preserve"> (</w:t>
      </w:r>
      <w:r w:rsidR="006D4B5C">
        <w:rPr>
          <w:rFonts w:ascii="Times New Roman" w:hAnsi="Times New Roman" w:cs="Times New Roman"/>
          <w:color w:val="000000"/>
          <w:sz w:val="24"/>
          <w:szCs w:val="24"/>
          <w:shd w:val="clear" w:color="auto" w:fill="FFFFFF"/>
        </w:rPr>
        <w:t>более</w:t>
      </w:r>
      <w:r w:rsidR="006D4B5C" w:rsidRPr="006D4B5C">
        <w:rPr>
          <w:rFonts w:ascii="Times New Roman" w:hAnsi="Times New Roman" w:cs="Times New Roman"/>
          <w:color w:val="000000"/>
          <w:sz w:val="24"/>
          <w:szCs w:val="24"/>
          <w:shd w:val="clear" w:color="auto" w:fill="FFFFFF"/>
          <w:lang w:val="en-US"/>
        </w:rPr>
        <w:t xml:space="preserve"> </w:t>
      </w:r>
      <w:r w:rsidR="006D4B5C">
        <w:rPr>
          <w:rFonts w:ascii="Times New Roman" w:hAnsi="Times New Roman" w:cs="Times New Roman"/>
          <w:color w:val="000000"/>
          <w:sz w:val="24"/>
          <w:szCs w:val="24"/>
          <w:shd w:val="clear" w:color="auto" w:fill="FFFFFF"/>
        </w:rPr>
        <w:t>подробно</w:t>
      </w:r>
      <w:r w:rsidRPr="006D4B5C">
        <w:rPr>
          <w:rFonts w:ascii="Times New Roman" w:hAnsi="Times New Roman" w:cs="Times New Roman"/>
          <w:color w:val="000000"/>
          <w:sz w:val="24"/>
          <w:szCs w:val="24"/>
          <w:shd w:val="clear" w:color="auto" w:fill="FFFFFF"/>
          <w:lang w:val="en-US"/>
        </w:rPr>
        <w:t xml:space="preserve"> </w:t>
      </w:r>
      <w:r w:rsidRPr="00E932E4">
        <w:rPr>
          <w:rFonts w:ascii="Times New Roman" w:hAnsi="Times New Roman" w:cs="Times New Roman"/>
          <w:color w:val="000000"/>
          <w:sz w:val="24"/>
          <w:szCs w:val="24"/>
          <w:shd w:val="clear" w:color="auto" w:fill="FFFFFF"/>
        </w:rPr>
        <w:t>можно</w:t>
      </w:r>
      <w:r w:rsidRPr="006D4B5C">
        <w:rPr>
          <w:rFonts w:ascii="Times New Roman" w:hAnsi="Times New Roman" w:cs="Times New Roman"/>
          <w:color w:val="000000"/>
          <w:sz w:val="24"/>
          <w:szCs w:val="24"/>
          <w:shd w:val="clear" w:color="auto" w:fill="FFFFFF"/>
          <w:lang w:val="en-US"/>
        </w:rPr>
        <w:t xml:space="preserve"> </w:t>
      </w:r>
      <w:r w:rsidRPr="00E932E4">
        <w:rPr>
          <w:rFonts w:ascii="Times New Roman" w:hAnsi="Times New Roman" w:cs="Times New Roman"/>
          <w:color w:val="000000"/>
          <w:sz w:val="24"/>
          <w:szCs w:val="24"/>
          <w:shd w:val="clear" w:color="auto" w:fill="FFFFFF"/>
        </w:rPr>
        <w:t>ознакомиться</w:t>
      </w:r>
      <w:r w:rsidRPr="006D4B5C">
        <w:rPr>
          <w:rFonts w:ascii="Times New Roman" w:hAnsi="Times New Roman" w:cs="Times New Roman"/>
          <w:color w:val="000000"/>
          <w:sz w:val="24"/>
          <w:szCs w:val="24"/>
          <w:shd w:val="clear" w:color="auto" w:fill="FFFFFF"/>
          <w:lang w:val="en-US"/>
        </w:rPr>
        <w:t xml:space="preserve"> </w:t>
      </w:r>
      <w:r w:rsidRPr="00E932E4">
        <w:rPr>
          <w:rFonts w:ascii="Times New Roman" w:hAnsi="Times New Roman" w:cs="Times New Roman"/>
          <w:color w:val="000000"/>
          <w:sz w:val="24"/>
          <w:szCs w:val="24"/>
          <w:shd w:val="clear" w:color="auto" w:fill="FFFFFF"/>
        </w:rPr>
        <w:t>в</w:t>
      </w:r>
      <w:r w:rsidRPr="006D4B5C">
        <w:rPr>
          <w:rFonts w:ascii="Times New Roman" w:hAnsi="Times New Roman" w:cs="Times New Roman"/>
          <w:color w:val="000000"/>
          <w:sz w:val="24"/>
          <w:szCs w:val="24"/>
          <w:shd w:val="clear" w:color="auto" w:fill="FFFFFF"/>
          <w:lang w:val="en-US"/>
        </w:rPr>
        <w:t xml:space="preserve"> </w:t>
      </w:r>
      <w:r w:rsidRPr="00E932E4">
        <w:rPr>
          <w:rFonts w:ascii="Times New Roman" w:hAnsi="Times New Roman" w:cs="Times New Roman"/>
          <w:color w:val="000000"/>
          <w:sz w:val="24"/>
          <w:szCs w:val="24"/>
          <w:shd w:val="clear" w:color="auto" w:fill="FFFFFF"/>
        </w:rPr>
        <w:t>статье</w:t>
      </w:r>
      <w:r w:rsidRPr="006D4B5C">
        <w:rPr>
          <w:rFonts w:ascii="Times New Roman" w:hAnsi="Times New Roman" w:cs="Times New Roman"/>
          <w:color w:val="000000"/>
          <w:sz w:val="24"/>
          <w:szCs w:val="24"/>
          <w:shd w:val="clear" w:color="auto" w:fill="FFFFFF"/>
          <w:lang w:val="en-US"/>
        </w:rPr>
        <w:t xml:space="preserve"> «</w:t>
      </w:r>
      <w:r w:rsidRPr="00E932E4">
        <w:rPr>
          <w:rFonts w:ascii="Times New Roman" w:hAnsi="Times New Roman" w:cs="Times New Roman"/>
          <w:color w:val="000000"/>
          <w:sz w:val="24"/>
          <w:szCs w:val="24"/>
          <w:shd w:val="clear" w:color="auto" w:fill="FFFFFF"/>
          <w:lang w:val="en-GB"/>
        </w:rPr>
        <w:t>C</w:t>
      </w:r>
      <w:r w:rsidRPr="006D4B5C">
        <w:rPr>
          <w:rFonts w:ascii="Times New Roman" w:hAnsi="Times New Roman" w:cs="Times New Roman"/>
          <w:color w:val="000000"/>
          <w:sz w:val="24"/>
          <w:szCs w:val="24"/>
          <w:shd w:val="clear" w:color="auto" w:fill="FFFFFF"/>
          <w:lang w:val="en-US"/>
        </w:rPr>
        <w:t xml:space="preserve">onceptualization of industrial policy: formation of priority areas of development or creation of conditions for growth?» </w:t>
      </w:r>
      <w:r w:rsidRPr="00E932E4">
        <w:rPr>
          <w:rFonts w:ascii="Times New Roman" w:hAnsi="Times New Roman" w:cs="Times New Roman"/>
          <w:color w:val="000000"/>
          <w:sz w:val="24"/>
          <w:szCs w:val="24"/>
          <w:shd w:val="clear" w:color="auto" w:fill="FFFFFF"/>
        </w:rPr>
        <w:t>[</w:t>
      </w:r>
      <w:r w:rsidR="000E3772">
        <w:t>3</w:t>
      </w:r>
      <w:r w:rsidRPr="00E932E4">
        <w:rPr>
          <w:rFonts w:ascii="Times New Roman" w:hAnsi="Times New Roman" w:cs="Times New Roman"/>
          <w:color w:val="000000"/>
          <w:sz w:val="24"/>
          <w:szCs w:val="24"/>
          <w:shd w:val="clear" w:color="auto" w:fill="FFFFFF"/>
        </w:rPr>
        <w:t>]):</w:t>
      </w:r>
      <w:r w:rsidR="000956C1" w:rsidRPr="00E932E4">
        <w:rPr>
          <w:rFonts w:ascii="Times New Roman" w:hAnsi="Times New Roman" w:cs="Times New Roman"/>
          <w:color w:val="000000"/>
          <w:sz w:val="24"/>
          <w:szCs w:val="24"/>
          <w:shd w:val="clear" w:color="auto" w:fill="FFFFFF"/>
        </w:rPr>
        <w:t xml:space="preserve"> ресурсно-отраслевой (см. табл. 1</w:t>
      </w:r>
      <w:r w:rsidR="007A502D">
        <w:rPr>
          <w:rFonts w:ascii="Times New Roman" w:hAnsi="Times New Roman" w:cs="Times New Roman"/>
          <w:color w:val="000000"/>
          <w:sz w:val="24"/>
          <w:szCs w:val="24"/>
          <w:shd w:val="clear" w:color="auto" w:fill="FFFFFF"/>
        </w:rPr>
        <w:t>.1.1.</w:t>
      </w:r>
      <w:r w:rsidR="000956C1" w:rsidRPr="00E932E4">
        <w:rPr>
          <w:rFonts w:ascii="Times New Roman" w:hAnsi="Times New Roman" w:cs="Times New Roman"/>
          <w:color w:val="000000"/>
          <w:sz w:val="24"/>
          <w:szCs w:val="24"/>
          <w:shd w:val="clear" w:color="auto" w:fill="FFFFFF"/>
        </w:rPr>
        <w:t>)</w:t>
      </w:r>
      <w:r w:rsidR="00633F26" w:rsidRPr="00E932E4">
        <w:rPr>
          <w:rFonts w:ascii="Times New Roman" w:hAnsi="Times New Roman" w:cs="Times New Roman"/>
          <w:color w:val="000000"/>
          <w:sz w:val="24"/>
          <w:szCs w:val="24"/>
          <w:shd w:val="clear" w:color="auto" w:fill="FFFFFF"/>
        </w:rPr>
        <w:t xml:space="preserve"> и институциональной (см. табл. </w:t>
      </w:r>
      <w:r w:rsidR="007A502D">
        <w:rPr>
          <w:rFonts w:ascii="Times New Roman" w:hAnsi="Times New Roman" w:cs="Times New Roman"/>
          <w:color w:val="000000"/>
          <w:sz w:val="24"/>
          <w:szCs w:val="24"/>
          <w:shd w:val="clear" w:color="auto" w:fill="FFFFFF"/>
        </w:rPr>
        <w:t>1.1.</w:t>
      </w:r>
      <w:r w:rsidR="00633F26" w:rsidRPr="00E932E4">
        <w:rPr>
          <w:rFonts w:ascii="Times New Roman" w:hAnsi="Times New Roman" w:cs="Times New Roman"/>
          <w:color w:val="000000"/>
          <w:sz w:val="24"/>
          <w:szCs w:val="24"/>
          <w:shd w:val="clear" w:color="auto" w:fill="FFFFFF"/>
        </w:rPr>
        <w:t>2</w:t>
      </w:r>
      <w:r w:rsidR="007A502D">
        <w:rPr>
          <w:rFonts w:ascii="Times New Roman" w:hAnsi="Times New Roman" w:cs="Times New Roman"/>
          <w:color w:val="000000"/>
          <w:sz w:val="24"/>
          <w:szCs w:val="24"/>
          <w:shd w:val="clear" w:color="auto" w:fill="FFFFFF"/>
        </w:rPr>
        <w:t>.</w:t>
      </w:r>
      <w:r w:rsidR="00633F26" w:rsidRPr="00E932E4">
        <w:rPr>
          <w:rFonts w:ascii="Times New Roman" w:hAnsi="Times New Roman" w:cs="Times New Roman"/>
          <w:color w:val="000000"/>
          <w:sz w:val="24"/>
          <w:szCs w:val="24"/>
          <w:shd w:val="clear" w:color="auto" w:fill="FFFFFF"/>
        </w:rPr>
        <w:t>).</w:t>
      </w:r>
    </w:p>
    <w:p w:rsidR="000956C1" w:rsidRPr="00E932E4" w:rsidRDefault="000956C1" w:rsidP="00E932E4">
      <w:pPr>
        <w:spacing w:line="360" w:lineRule="auto"/>
        <w:ind w:firstLine="709"/>
        <w:jc w:val="right"/>
        <w:rPr>
          <w:rFonts w:ascii="Times New Roman" w:hAnsi="Times New Roman" w:cs="Times New Roman"/>
          <w:color w:val="000000"/>
          <w:sz w:val="24"/>
          <w:szCs w:val="24"/>
          <w:shd w:val="clear" w:color="auto" w:fill="FFFFFF"/>
        </w:rPr>
      </w:pPr>
      <w:r w:rsidRPr="00E932E4">
        <w:rPr>
          <w:rFonts w:ascii="Times New Roman" w:hAnsi="Times New Roman" w:cs="Times New Roman"/>
          <w:color w:val="000000"/>
          <w:sz w:val="24"/>
          <w:szCs w:val="24"/>
          <w:shd w:val="clear" w:color="auto" w:fill="FFFFFF"/>
        </w:rPr>
        <w:t>Таблица 1</w:t>
      </w:r>
      <w:r w:rsidR="007A502D">
        <w:rPr>
          <w:rFonts w:ascii="Times New Roman" w:hAnsi="Times New Roman" w:cs="Times New Roman"/>
          <w:color w:val="000000"/>
          <w:sz w:val="24"/>
          <w:szCs w:val="24"/>
          <w:shd w:val="clear" w:color="auto" w:fill="FFFFFF"/>
        </w:rPr>
        <w:t>.1.1</w:t>
      </w:r>
      <w:r w:rsidRPr="00E932E4">
        <w:rPr>
          <w:rFonts w:ascii="Times New Roman" w:hAnsi="Times New Roman" w:cs="Times New Roman"/>
          <w:color w:val="000000"/>
          <w:sz w:val="24"/>
          <w:szCs w:val="24"/>
          <w:shd w:val="clear" w:color="auto" w:fill="FFFFFF"/>
        </w:rPr>
        <w:t>: трактовки понятия «промышленная политика» в ресурно-отраслевой традиции</w:t>
      </w:r>
    </w:p>
    <w:tbl>
      <w:tblPr>
        <w:tblStyle w:val="ab"/>
        <w:tblW w:w="0" w:type="auto"/>
        <w:tblLook w:val="04A0"/>
      </w:tblPr>
      <w:tblGrid>
        <w:gridCol w:w="2263"/>
        <w:gridCol w:w="7082"/>
      </w:tblGrid>
      <w:tr w:rsidR="000956C1" w:rsidRPr="00E932E4" w:rsidTr="00633F26">
        <w:tc>
          <w:tcPr>
            <w:tcW w:w="2263" w:type="dxa"/>
          </w:tcPr>
          <w:p w:rsidR="000956C1" w:rsidRPr="00E932E4" w:rsidRDefault="000956C1" w:rsidP="00E932E4">
            <w:pPr>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t>Источник трактовки</w:t>
            </w:r>
          </w:p>
        </w:tc>
        <w:tc>
          <w:tcPr>
            <w:tcW w:w="7082" w:type="dxa"/>
          </w:tcPr>
          <w:p w:rsidR="000956C1" w:rsidRPr="00E932E4" w:rsidRDefault="000956C1" w:rsidP="00E932E4">
            <w:pPr>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t>Трактовка</w:t>
            </w:r>
          </w:p>
        </w:tc>
      </w:tr>
      <w:tr w:rsidR="000956C1" w:rsidRPr="00E932E4" w:rsidTr="00633F26">
        <w:tc>
          <w:tcPr>
            <w:tcW w:w="2263" w:type="dxa"/>
          </w:tcPr>
          <w:p w:rsidR="000956C1" w:rsidRPr="00E932E4" w:rsidRDefault="000956C1" w:rsidP="000E3772">
            <w:pPr>
              <w:spacing w:line="360" w:lineRule="auto"/>
              <w:jc w:val="both"/>
              <w:rPr>
                <w:rFonts w:ascii="Times New Roman" w:hAnsi="Times New Roman" w:cs="Times New Roman"/>
                <w:sz w:val="24"/>
                <w:szCs w:val="24"/>
                <w:lang w:val="en-US"/>
              </w:rPr>
            </w:pPr>
            <w:r w:rsidRPr="00E932E4">
              <w:rPr>
                <w:rFonts w:ascii="Times New Roman" w:hAnsi="Times New Roman" w:cs="Times New Roman"/>
                <w:sz w:val="24"/>
                <w:szCs w:val="24"/>
              </w:rPr>
              <w:t xml:space="preserve">Окуно-Фудживара М., Сузумура К. (Okuno-Fujiwara M., Suzumura K.) </w:t>
            </w:r>
            <w:r w:rsidRPr="00E932E4">
              <w:rPr>
                <w:rFonts w:ascii="Times New Roman" w:hAnsi="Times New Roman" w:cs="Times New Roman"/>
                <w:sz w:val="24"/>
                <w:szCs w:val="24"/>
                <w:lang w:val="en-US"/>
              </w:rPr>
              <w:t>[</w:t>
            </w:r>
            <w:r w:rsidR="000E3772" w:rsidRPr="000E3772">
              <w:rPr>
                <w:rStyle w:val="a5"/>
                <w:rFonts w:ascii="Times New Roman" w:hAnsi="Times New Roman" w:cs="Times New Roman"/>
                <w:sz w:val="24"/>
                <w:szCs w:val="24"/>
                <w:vertAlign w:val="baseline"/>
              </w:rPr>
              <w:t>12</w:t>
            </w:r>
            <w:r w:rsidRPr="00E932E4">
              <w:rPr>
                <w:rFonts w:ascii="Times New Roman" w:hAnsi="Times New Roman" w:cs="Times New Roman"/>
                <w:sz w:val="24"/>
                <w:szCs w:val="24"/>
                <w:lang w:val="en-US"/>
              </w:rPr>
              <w:t>]</w:t>
            </w:r>
          </w:p>
        </w:tc>
        <w:tc>
          <w:tcPr>
            <w:tcW w:w="7082" w:type="dxa"/>
          </w:tcPr>
          <w:p w:rsidR="000956C1" w:rsidRPr="00E932E4" w:rsidRDefault="000956C1" w:rsidP="00E932E4">
            <w:pPr>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t>Промышленная политика – совокупность государственных мер, принимаемых для перераспределения ресурсов между отраслями или для изменения организационно-предпринимательской структуры отрасли в том случае, когда рыночный конкурентный механизм оказывается неспособным обеспечить достижение этой цели</w:t>
            </w:r>
          </w:p>
        </w:tc>
      </w:tr>
      <w:tr w:rsidR="000956C1" w:rsidRPr="00E932E4" w:rsidTr="00633F26">
        <w:tc>
          <w:tcPr>
            <w:tcW w:w="2263" w:type="dxa"/>
          </w:tcPr>
          <w:p w:rsidR="000956C1" w:rsidRPr="00E932E4" w:rsidRDefault="000956C1" w:rsidP="000E3772">
            <w:pPr>
              <w:spacing w:line="360" w:lineRule="auto"/>
              <w:jc w:val="both"/>
              <w:rPr>
                <w:rFonts w:ascii="Times New Roman" w:hAnsi="Times New Roman" w:cs="Times New Roman"/>
                <w:sz w:val="24"/>
                <w:szCs w:val="24"/>
                <w:lang w:val="en-US"/>
              </w:rPr>
            </w:pPr>
            <w:r w:rsidRPr="00E932E4">
              <w:rPr>
                <w:rFonts w:ascii="Times New Roman" w:hAnsi="Times New Roman" w:cs="Times New Roman"/>
                <w:sz w:val="24"/>
                <w:szCs w:val="24"/>
              </w:rPr>
              <w:t xml:space="preserve">Отис Л., Грехем Дж. (Otis L., Graham Jr.) </w:t>
            </w:r>
            <w:r w:rsidRPr="00E932E4">
              <w:rPr>
                <w:rFonts w:ascii="Times New Roman" w:hAnsi="Times New Roman" w:cs="Times New Roman"/>
                <w:sz w:val="24"/>
                <w:szCs w:val="24"/>
                <w:lang w:val="en-US"/>
              </w:rPr>
              <w:t>[</w:t>
            </w:r>
            <w:r w:rsidR="000E3772">
              <w:t>13</w:t>
            </w:r>
            <w:r w:rsidRPr="00E932E4">
              <w:rPr>
                <w:rFonts w:ascii="Times New Roman" w:hAnsi="Times New Roman" w:cs="Times New Roman"/>
                <w:sz w:val="24"/>
                <w:szCs w:val="24"/>
                <w:lang w:val="en-US"/>
              </w:rPr>
              <w:t>]</w:t>
            </w:r>
          </w:p>
        </w:tc>
        <w:tc>
          <w:tcPr>
            <w:tcW w:w="7082" w:type="dxa"/>
          </w:tcPr>
          <w:p w:rsidR="000956C1" w:rsidRPr="00E932E4" w:rsidRDefault="000956C1" w:rsidP="00E932E4">
            <w:pPr>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t>Промышленная политика (industrial policy) – совокупность стратегических мер государства по поддержке или развитию определенных отраслей или секторов экономики</w:t>
            </w:r>
          </w:p>
        </w:tc>
      </w:tr>
      <w:tr w:rsidR="000956C1" w:rsidRPr="00E932E4" w:rsidTr="00633F26">
        <w:tc>
          <w:tcPr>
            <w:tcW w:w="2263" w:type="dxa"/>
          </w:tcPr>
          <w:p w:rsidR="000956C1" w:rsidRPr="00E932E4" w:rsidRDefault="000956C1" w:rsidP="000E3772">
            <w:pPr>
              <w:spacing w:line="360" w:lineRule="auto"/>
              <w:jc w:val="both"/>
              <w:rPr>
                <w:rFonts w:ascii="Times New Roman" w:hAnsi="Times New Roman" w:cs="Times New Roman"/>
                <w:sz w:val="24"/>
                <w:szCs w:val="24"/>
                <w:lang w:val="en-US"/>
              </w:rPr>
            </w:pPr>
            <w:r w:rsidRPr="00E932E4">
              <w:rPr>
                <w:rFonts w:ascii="Times New Roman" w:hAnsi="Times New Roman" w:cs="Times New Roman"/>
                <w:sz w:val="24"/>
                <w:szCs w:val="24"/>
              </w:rPr>
              <w:t xml:space="preserve">Форман-Пек Дж. (Foreman-Peck J.) </w:t>
            </w:r>
            <w:r w:rsidRPr="00E932E4">
              <w:rPr>
                <w:rFonts w:ascii="Times New Roman" w:hAnsi="Times New Roman" w:cs="Times New Roman"/>
                <w:sz w:val="24"/>
                <w:szCs w:val="24"/>
              </w:rPr>
              <w:lastRenderedPageBreak/>
              <w:t>[</w:t>
            </w:r>
            <w:r w:rsidR="000E3772">
              <w:t>14</w:t>
            </w:r>
            <w:r w:rsidRPr="00E932E4">
              <w:rPr>
                <w:rFonts w:ascii="Times New Roman" w:hAnsi="Times New Roman" w:cs="Times New Roman"/>
                <w:sz w:val="24"/>
                <w:szCs w:val="24"/>
                <w:lang w:val="en-US"/>
              </w:rPr>
              <w:t>]</w:t>
            </w:r>
          </w:p>
        </w:tc>
        <w:tc>
          <w:tcPr>
            <w:tcW w:w="7082" w:type="dxa"/>
          </w:tcPr>
          <w:p w:rsidR="000956C1" w:rsidRPr="00E932E4" w:rsidRDefault="000956C1" w:rsidP="00E932E4">
            <w:pPr>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lastRenderedPageBreak/>
              <w:t xml:space="preserve">К промышленной политике относятся преимущественно политика влияния на отрасли производства (manufacturing industries) и </w:t>
            </w:r>
            <w:r w:rsidRPr="00E932E4">
              <w:rPr>
                <w:rFonts w:ascii="Times New Roman" w:hAnsi="Times New Roman" w:cs="Times New Roman"/>
                <w:sz w:val="24"/>
                <w:szCs w:val="24"/>
              </w:rPr>
              <w:lastRenderedPageBreak/>
              <w:t>инфраструктурные отрасли (infrastructures industries)</w:t>
            </w:r>
          </w:p>
        </w:tc>
      </w:tr>
      <w:tr w:rsidR="000956C1" w:rsidRPr="00E932E4" w:rsidTr="000956C1">
        <w:tc>
          <w:tcPr>
            <w:tcW w:w="2263" w:type="dxa"/>
          </w:tcPr>
          <w:p w:rsidR="000956C1" w:rsidRPr="00E932E4" w:rsidRDefault="000956C1" w:rsidP="000E3772">
            <w:pPr>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lastRenderedPageBreak/>
              <w:t>Пашкус В.Ю., Асадулаев А.Б. и Алиаскарова Ж.А [</w:t>
            </w:r>
            <w:r w:rsidR="000E3772">
              <w:t>15</w:t>
            </w:r>
            <w:r w:rsidRPr="00E932E4">
              <w:rPr>
                <w:rFonts w:ascii="Times New Roman" w:hAnsi="Times New Roman" w:cs="Times New Roman"/>
                <w:sz w:val="24"/>
                <w:szCs w:val="24"/>
              </w:rPr>
              <w:t>]</w:t>
            </w:r>
          </w:p>
        </w:tc>
        <w:tc>
          <w:tcPr>
            <w:tcW w:w="7082" w:type="dxa"/>
          </w:tcPr>
          <w:p w:rsidR="000956C1" w:rsidRPr="00E932E4" w:rsidRDefault="000956C1" w:rsidP="00E932E4">
            <w:pPr>
              <w:tabs>
                <w:tab w:val="left" w:pos="2679"/>
              </w:tabs>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t>Промышленная политика есть стратегическая деятельность государства, заключающаяся в разработке вектора приоритетов развития промышленности и создании рамочных условий для его реализации хозяйствующими субъектами</w:t>
            </w:r>
          </w:p>
        </w:tc>
      </w:tr>
      <w:tr w:rsidR="000956C1" w:rsidRPr="00E932E4" w:rsidTr="000956C1">
        <w:tc>
          <w:tcPr>
            <w:tcW w:w="2263" w:type="dxa"/>
          </w:tcPr>
          <w:p w:rsidR="000956C1" w:rsidRPr="00E932E4" w:rsidRDefault="000956C1" w:rsidP="000E3772">
            <w:pPr>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t>Рыбаков Ф.Ф. [</w:t>
            </w:r>
            <w:r w:rsidR="000E3772" w:rsidRPr="000E3772">
              <w:rPr>
                <w:rFonts w:ascii="Times New Roman" w:hAnsi="Times New Roman" w:cs="Times New Roman"/>
                <w:sz w:val="24"/>
                <w:szCs w:val="24"/>
              </w:rPr>
              <w:t>16</w:t>
            </w:r>
            <w:r w:rsidRPr="00E932E4">
              <w:rPr>
                <w:rFonts w:ascii="Times New Roman" w:hAnsi="Times New Roman" w:cs="Times New Roman"/>
                <w:sz w:val="24"/>
                <w:szCs w:val="24"/>
              </w:rPr>
              <w:t>]</w:t>
            </w:r>
          </w:p>
        </w:tc>
        <w:tc>
          <w:tcPr>
            <w:tcW w:w="7082" w:type="dxa"/>
          </w:tcPr>
          <w:p w:rsidR="000956C1" w:rsidRPr="00E932E4" w:rsidRDefault="000956C1" w:rsidP="00E932E4">
            <w:pPr>
              <w:tabs>
                <w:tab w:val="left" w:pos="2679"/>
              </w:tabs>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t>Деятельность по созданию рамочных условий для хозяйствующих субъектов в промышленности. Специфика такой политики связана со спецификой самой промышленности как вида хозяйственной деятельности и комплексной отрасли. Инструменты промышленной политики (тарифы, госзакупки, отраслевые пропорции, нормы и нормативы и др.) не следует отождествлять с ее содержанием. Содержание промышленной политики – это своего рода технология применения ее инструментов, т.е. сложившихся на практике рычагов воздействия.</w:t>
            </w:r>
          </w:p>
        </w:tc>
      </w:tr>
    </w:tbl>
    <w:p w:rsidR="007F3E0C" w:rsidRPr="00E932E4" w:rsidRDefault="007F3E0C" w:rsidP="00E932E4">
      <w:pPr>
        <w:spacing w:line="360" w:lineRule="auto"/>
        <w:ind w:firstLine="709"/>
        <w:jc w:val="both"/>
        <w:rPr>
          <w:rFonts w:ascii="Times New Roman" w:hAnsi="Times New Roman" w:cs="Times New Roman"/>
          <w:color w:val="000000"/>
          <w:sz w:val="24"/>
          <w:szCs w:val="24"/>
          <w:shd w:val="clear" w:color="auto" w:fill="FFFFFF"/>
        </w:rPr>
      </w:pPr>
    </w:p>
    <w:p w:rsidR="000956C1" w:rsidRPr="00E932E4" w:rsidRDefault="000956C1" w:rsidP="00E932E4">
      <w:pPr>
        <w:spacing w:line="360" w:lineRule="auto"/>
        <w:ind w:firstLine="709"/>
        <w:jc w:val="right"/>
        <w:rPr>
          <w:rFonts w:ascii="Times New Roman" w:hAnsi="Times New Roman" w:cs="Times New Roman"/>
          <w:color w:val="000000"/>
          <w:sz w:val="24"/>
          <w:szCs w:val="24"/>
          <w:shd w:val="clear" w:color="auto" w:fill="FFFFFF"/>
        </w:rPr>
      </w:pPr>
      <w:r w:rsidRPr="00E932E4">
        <w:rPr>
          <w:rFonts w:ascii="Times New Roman" w:hAnsi="Times New Roman" w:cs="Times New Roman"/>
          <w:color w:val="000000"/>
          <w:sz w:val="24"/>
          <w:szCs w:val="24"/>
          <w:shd w:val="clear" w:color="auto" w:fill="FFFFFF"/>
        </w:rPr>
        <w:t xml:space="preserve">Таблица </w:t>
      </w:r>
      <w:r w:rsidR="007A502D">
        <w:rPr>
          <w:rFonts w:ascii="Times New Roman" w:hAnsi="Times New Roman" w:cs="Times New Roman"/>
          <w:color w:val="000000"/>
          <w:sz w:val="24"/>
          <w:szCs w:val="24"/>
          <w:shd w:val="clear" w:color="auto" w:fill="FFFFFF"/>
        </w:rPr>
        <w:t>1.1.</w:t>
      </w:r>
      <w:r w:rsidRPr="00E932E4">
        <w:rPr>
          <w:rFonts w:ascii="Times New Roman" w:hAnsi="Times New Roman" w:cs="Times New Roman"/>
          <w:color w:val="000000"/>
          <w:sz w:val="24"/>
          <w:szCs w:val="24"/>
          <w:shd w:val="clear" w:color="auto" w:fill="FFFFFF"/>
        </w:rPr>
        <w:t>2</w:t>
      </w:r>
      <w:r w:rsidR="007A502D">
        <w:rPr>
          <w:rFonts w:ascii="Times New Roman" w:hAnsi="Times New Roman" w:cs="Times New Roman"/>
          <w:color w:val="000000"/>
          <w:sz w:val="24"/>
          <w:szCs w:val="24"/>
          <w:shd w:val="clear" w:color="auto" w:fill="FFFFFF"/>
        </w:rPr>
        <w:t>.</w:t>
      </w:r>
      <w:r w:rsidRPr="00E932E4">
        <w:rPr>
          <w:rFonts w:ascii="Times New Roman" w:hAnsi="Times New Roman" w:cs="Times New Roman"/>
          <w:color w:val="000000"/>
          <w:sz w:val="24"/>
          <w:szCs w:val="24"/>
          <w:shd w:val="clear" w:color="auto" w:fill="FFFFFF"/>
        </w:rPr>
        <w:t>: трактовки понятия «промышленная политика» в институциональной традиции</w:t>
      </w:r>
    </w:p>
    <w:tbl>
      <w:tblPr>
        <w:tblStyle w:val="ab"/>
        <w:tblW w:w="0" w:type="auto"/>
        <w:tblLook w:val="04A0"/>
      </w:tblPr>
      <w:tblGrid>
        <w:gridCol w:w="2263"/>
        <w:gridCol w:w="7082"/>
      </w:tblGrid>
      <w:tr w:rsidR="000956C1" w:rsidRPr="00E932E4" w:rsidTr="00633F26">
        <w:tc>
          <w:tcPr>
            <w:tcW w:w="2263" w:type="dxa"/>
          </w:tcPr>
          <w:p w:rsidR="000956C1" w:rsidRPr="00E932E4" w:rsidRDefault="000956C1" w:rsidP="000E3772">
            <w:pPr>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t xml:space="preserve">Форман-Пек Дж., Фредерико Дж. </w:t>
            </w:r>
            <w:r w:rsidRPr="00E932E4">
              <w:rPr>
                <w:rFonts w:ascii="Times New Roman" w:hAnsi="Times New Roman" w:cs="Times New Roman"/>
                <w:sz w:val="24"/>
                <w:szCs w:val="24"/>
                <w:lang w:val="en-US"/>
              </w:rPr>
              <w:t xml:space="preserve">(Foreman-Peck J., Frederico G.) </w:t>
            </w:r>
            <w:r w:rsidRPr="000E3772">
              <w:rPr>
                <w:rFonts w:ascii="Times New Roman" w:hAnsi="Times New Roman" w:cs="Times New Roman"/>
                <w:sz w:val="24"/>
                <w:szCs w:val="24"/>
                <w:lang w:val="en-US"/>
              </w:rPr>
              <w:t>[</w:t>
            </w:r>
            <w:r w:rsidR="000E3772" w:rsidRPr="000E3772">
              <w:rPr>
                <w:rFonts w:ascii="Times New Roman" w:hAnsi="Times New Roman" w:cs="Times New Roman"/>
                <w:sz w:val="24"/>
                <w:szCs w:val="24"/>
              </w:rPr>
              <w:t>17</w:t>
            </w:r>
            <w:r w:rsidRPr="00E932E4">
              <w:rPr>
                <w:rFonts w:ascii="Times New Roman" w:hAnsi="Times New Roman" w:cs="Times New Roman"/>
                <w:sz w:val="24"/>
                <w:szCs w:val="24"/>
                <w:lang w:val="en-US"/>
              </w:rPr>
              <w:t>]</w:t>
            </w:r>
          </w:p>
        </w:tc>
        <w:tc>
          <w:tcPr>
            <w:tcW w:w="7082" w:type="dxa"/>
          </w:tcPr>
          <w:p w:rsidR="000956C1" w:rsidRPr="00E932E4" w:rsidRDefault="000956C1" w:rsidP="00E932E4">
            <w:pPr>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t>Промышленная политика – сложное явление, охватывающее практически любое влияние правительства на промышленность. Промышленная политика рассматривается как эффективное и последовательное внедрение всех стратегий, которые предусматривают структурную трансформацию промышленности с целью повышения ее конкурентоспособности</w:t>
            </w:r>
          </w:p>
        </w:tc>
      </w:tr>
      <w:tr w:rsidR="000956C1" w:rsidRPr="00E932E4" w:rsidTr="00633F26">
        <w:tc>
          <w:tcPr>
            <w:tcW w:w="2263" w:type="dxa"/>
          </w:tcPr>
          <w:p w:rsidR="000956C1" w:rsidRPr="00E932E4" w:rsidRDefault="000956C1" w:rsidP="000E3772">
            <w:pPr>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t xml:space="preserve">Родрик Д. (Rodrick D.) </w:t>
            </w:r>
            <w:r w:rsidRPr="000E3772">
              <w:rPr>
                <w:rFonts w:ascii="Times New Roman" w:hAnsi="Times New Roman" w:cs="Times New Roman"/>
                <w:sz w:val="24"/>
                <w:szCs w:val="24"/>
                <w:lang w:val="en-US"/>
              </w:rPr>
              <w:t>[</w:t>
            </w:r>
            <w:r w:rsidR="000E3772" w:rsidRPr="000E3772">
              <w:rPr>
                <w:rFonts w:ascii="Times New Roman" w:hAnsi="Times New Roman" w:cs="Times New Roman"/>
                <w:sz w:val="24"/>
                <w:szCs w:val="24"/>
              </w:rPr>
              <w:t>18</w:t>
            </w:r>
            <w:r w:rsidRPr="000E3772">
              <w:rPr>
                <w:rFonts w:ascii="Times New Roman" w:hAnsi="Times New Roman" w:cs="Times New Roman"/>
                <w:sz w:val="24"/>
                <w:szCs w:val="24"/>
                <w:lang w:val="en-US"/>
              </w:rPr>
              <w:t>]</w:t>
            </w:r>
          </w:p>
        </w:tc>
        <w:tc>
          <w:tcPr>
            <w:tcW w:w="7082" w:type="dxa"/>
          </w:tcPr>
          <w:p w:rsidR="000956C1" w:rsidRPr="00E932E4" w:rsidRDefault="000956C1" w:rsidP="00E932E4">
            <w:pPr>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t>Промышленная политика рассматривается как комплекс действий, направленных на создание благоприятных условий сотрудничества между частным сектором и государством. Отдельно отмечается, что государственные стимулы должны зависеть от результатов деятельности и быть временными. Под определение «промышленной политики» также попадают все действия, связанные с экономической реструктуризацией в пользу более прогрессивных видов деятельности, вне зависимости от того, относятся они к конкретному производству или к промышленности в целом</w:t>
            </w:r>
          </w:p>
        </w:tc>
      </w:tr>
      <w:tr w:rsidR="000956C1" w:rsidRPr="00E932E4" w:rsidTr="00633F26">
        <w:tc>
          <w:tcPr>
            <w:tcW w:w="2263" w:type="dxa"/>
          </w:tcPr>
          <w:p w:rsidR="000956C1" w:rsidRPr="00E932E4" w:rsidRDefault="000956C1" w:rsidP="000E3772">
            <w:pPr>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lastRenderedPageBreak/>
              <w:t>Татаркин А. И., Романова О. А [</w:t>
            </w:r>
            <w:r w:rsidR="000E3772" w:rsidRPr="000E3772">
              <w:rPr>
                <w:rFonts w:ascii="Times New Roman" w:hAnsi="Times New Roman" w:cs="Times New Roman"/>
                <w:sz w:val="24"/>
                <w:szCs w:val="24"/>
              </w:rPr>
              <w:t>19</w:t>
            </w:r>
            <w:r w:rsidRPr="000E3772">
              <w:rPr>
                <w:rFonts w:ascii="Times New Roman" w:hAnsi="Times New Roman" w:cs="Times New Roman"/>
                <w:sz w:val="24"/>
                <w:szCs w:val="24"/>
              </w:rPr>
              <w:t>]</w:t>
            </w:r>
          </w:p>
        </w:tc>
        <w:tc>
          <w:tcPr>
            <w:tcW w:w="7082" w:type="dxa"/>
          </w:tcPr>
          <w:p w:rsidR="000956C1" w:rsidRPr="00E932E4" w:rsidRDefault="000956C1" w:rsidP="00E932E4">
            <w:pPr>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t>Промышленная политика отличается мультисубъектным характером, другими словами, представляет собой систему отношений между муниципальными и государственными органами власти, субъектами хозяйствования, исследовательскими институтами и гражданскими организациями по поводу создания структурно сбалансированной, конкурентоспособной промышленности, интеллектуальное ядро которой представлено новейшим технологическим укладом</w:t>
            </w:r>
          </w:p>
        </w:tc>
      </w:tr>
      <w:tr w:rsidR="000956C1" w:rsidRPr="00E932E4" w:rsidTr="00633F26">
        <w:tc>
          <w:tcPr>
            <w:tcW w:w="2263" w:type="dxa"/>
          </w:tcPr>
          <w:p w:rsidR="000956C1" w:rsidRPr="00E932E4" w:rsidRDefault="000956C1" w:rsidP="000E3772">
            <w:pPr>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t xml:space="preserve">Кондратьев Н. Д. </w:t>
            </w:r>
            <w:r w:rsidRPr="000E3772">
              <w:rPr>
                <w:rFonts w:ascii="Times New Roman" w:hAnsi="Times New Roman" w:cs="Times New Roman"/>
                <w:sz w:val="24"/>
                <w:szCs w:val="24"/>
                <w:lang w:val="en-US"/>
              </w:rPr>
              <w:t>[</w:t>
            </w:r>
            <w:r w:rsidR="000E3772" w:rsidRPr="000E3772">
              <w:rPr>
                <w:rFonts w:ascii="Times New Roman" w:hAnsi="Times New Roman" w:cs="Times New Roman"/>
                <w:sz w:val="24"/>
                <w:szCs w:val="24"/>
              </w:rPr>
              <w:t>20</w:t>
            </w:r>
            <w:r w:rsidRPr="000E3772">
              <w:rPr>
                <w:rFonts w:ascii="Times New Roman" w:hAnsi="Times New Roman" w:cs="Times New Roman"/>
                <w:sz w:val="24"/>
                <w:szCs w:val="24"/>
                <w:lang w:val="en-US"/>
              </w:rPr>
              <w:t>]</w:t>
            </w:r>
          </w:p>
        </w:tc>
        <w:tc>
          <w:tcPr>
            <w:tcW w:w="7082" w:type="dxa"/>
          </w:tcPr>
          <w:p w:rsidR="000956C1" w:rsidRPr="00E932E4" w:rsidRDefault="000956C1" w:rsidP="00E932E4">
            <w:pPr>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t>Государственная промышленная политика – это политика создания и развития конкурентоспособных и эффективных предприятий, позволяющих реализовывать необходимые государству проекты и программы</w:t>
            </w:r>
          </w:p>
        </w:tc>
      </w:tr>
    </w:tbl>
    <w:p w:rsidR="000956C1" w:rsidRPr="00E932E4" w:rsidRDefault="000956C1" w:rsidP="00E932E4">
      <w:pPr>
        <w:spacing w:line="360" w:lineRule="auto"/>
        <w:ind w:firstLine="709"/>
        <w:jc w:val="both"/>
        <w:rPr>
          <w:rFonts w:ascii="Times New Roman" w:hAnsi="Times New Roman" w:cs="Times New Roman"/>
          <w:color w:val="000000"/>
          <w:sz w:val="24"/>
          <w:szCs w:val="24"/>
          <w:shd w:val="clear" w:color="auto" w:fill="FFFFFF"/>
        </w:rPr>
      </w:pPr>
    </w:p>
    <w:p w:rsidR="000956C1" w:rsidRPr="00E932E4" w:rsidRDefault="000956C1" w:rsidP="00E932E4">
      <w:pPr>
        <w:spacing w:line="360" w:lineRule="auto"/>
        <w:ind w:firstLine="709"/>
        <w:jc w:val="both"/>
        <w:rPr>
          <w:rFonts w:ascii="Times New Roman" w:hAnsi="Times New Roman" w:cs="Times New Roman"/>
          <w:sz w:val="24"/>
          <w:szCs w:val="24"/>
        </w:rPr>
      </w:pPr>
      <w:r w:rsidRPr="00E932E4">
        <w:rPr>
          <w:rFonts w:ascii="Times New Roman" w:hAnsi="Times New Roman" w:cs="Times New Roman"/>
          <w:sz w:val="24"/>
          <w:szCs w:val="24"/>
        </w:rPr>
        <w:t>Исследователями отмечается, что ресурсно-отраслевой подход в целом соответствует наиболее распространенному пониманию термина «промышленная политика» («industrial policy») в западной экономической науке и пересекается с терминами «отраслевая» или «секторальная» политика, которая предполагает действия государства, направленные на поддержку или развитие конкретных секторов и отраслей экономики. Примерами «отраслевой» политики в разное время выступали промышленные политики Швеции, Франции, Индии, Южной Кореи, Японии и прочих стран, начиная со второй половины XX в., что в результате привело к смене отраслевой структуры экономики этих государств [</w:t>
      </w:r>
      <w:r w:rsidR="000E3772">
        <w:rPr>
          <w:rFonts w:ascii="Times New Roman" w:hAnsi="Times New Roman" w:cs="Times New Roman"/>
          <w:sz w:val="24"/>
          <w:szCs w:val="24"/>
        </w:rPr>
        <w:t>11</w:t>
      </w:r>
      <w:r w:rsidRPr="00E932E4">
        <w:rPr>
          <w:rFonts w:ascii="Times New Roman" w:hAnsi="Times New Roman" w:cs="Times New Roman"/>
          <w:sz w:val="24"/>
          <w:szCs w:val="24"/>
        </w:rPr>
        <w:t>].</w:t>
      </w:r>
    </w:p>
    <w:p w:rsidR="00633F26" w:rsidRPr="00E932E4" w:rsidRDefault="00633F26" w:rsidP="00E932E4">
      <w:pPr>
        <w:spacing w:line="360" w:lineRule="auto"/>
        <w:ind w:firstLine="709"/>
        <w:jc w:val="both"/>
        <w:rPr>
          <w:rFonts w:ascii="Times New Roman" w:hAnsi="Times New Roman" w:cs="Times New Roman"/>
          <w:sz w:val="24"/>
          <w:szCs w:val="24"/>
        </w:rPr>
      </w:pPr>
      <w:r w:rsidRPr="00E932E4">
        <w:rPr>
          <w:rFonts w:ascii="Times New Roman" w:hAnsi="Times New Roman" w:cs="Times New Roman"/>
          <w:sz w:val="24"/>
          <w:szCs w:val="24"/>
        </w:rPr>
        <w:t>Это подтверждается применимостью ресурсно-отраслевого прочтения (а именно в трактовке Ф.Ф. Рыбакова) в ряде уже приведенных исследований на международном [</w:t>
      </w:r>
      <w:r w:rsidR="000E3772">
        <w:rPr>
          <w:rFonts w:ascii="Times New Roman" w:hAnsi="Times New Roman" w:cs="Times New Roman"/>
          <w:sz w:val="24"/>
          <w:szCs w:val="24"/>
        </w:rPr>
        <w:t>1</w:t>
      </w:r>
      <w:r w:rsidRPr="00E932E4">
        <w:rPr>
          <w:rFonts w:ascii="Times New Roman" w:hAnsi="Times New Roman" w:cs="Times New Roman"/>
          <w:sz w:val="24"/>
          <w:szCs w:val="24"/>
        </w:rPr>
        <w:t>], межрегиональном [</w:t>
      </w:r>
      <w:r w:rsidR="000E3772">
        <w:rPr>
          <w:rFonts w:ascii="Times New Roman" w:hAnsi="Times New Roman" w:cs="Times New Roman"/>
          <w:sz w:val="24"/>
          <w:szCs w:val="24"/>
        </w:rPr>
        <w:t>21</w:t>
      </w:r>
      <w:r w:rsidRPr="00E932E4">
        <w:rPr>
          <w:rFonts w:ascii="Times New Roman" w:hAnsi="Times New Roman" w:cs="Times New Roman"/>
          <w:sz w:val="24"/>
          <w:szCs w:val="24"/>
        </w:rPr>
        <w:t>] и исключительно региональном уровнях [</w:t>
      </w:r>
      <w:r w:rsidR="000E3772">
        <w:rPr>
          <w:rFonts w:ascii="Times New Roman" w:hAnsi="Times New Roman" w:cs="Times New Roman"/>
          <w:sz w:val="24"/>
          <w:szCs w:val="24"/>
        </w:rPr>
        <w:t>5</w:t>
      </w:r>
      <w:r w:rsidRPr="00E932E4">
        <w:rPr>
          <w:rFonts w:ascii="Times New Roman" w:hAnsi="Times New Roman" w:cs="Times New Roman"/>
          <w:sz w:val="24"/>
          <w:szCs w:val="24"/>
        </w:rPr>
        <w:t xml:space="preserve">]. </w:t>
      </w:r>
      <w:r w:rsidR="007411A1" w:rsidRPr="00E932E4">
        <w:rPr>
          <w:rFonts w:ascii="Times New Roman" w:hAnsi="Times New Roman" w:cs="Times New Roman"/>
          <w:sz w:val="24"/>
          <w:szCs w:val="24"/>
        </w:rPr>
        <w:t>Также стоит обратить внимание на традицию трактовки понятия «промышленная политика» в указах президента, федеральных законах и государственных программах.</w:t>
      </w:r>
    </w:p>
    <w:p w:rsidR="007411A1" w:rsidRPr="00E932E4" w:rsidRDefault="007411A1" w:rsidP="00E932E4">
      <w:pPr>
        <w:spacing w:line="360" w:lineRule="auto"/>
        <w:ind w:firstLine="709"/>
        <w:jc w:val="both"/>
        <w:rPr>
          <w:rFonts w:ascii="Times New Roman" w:hAnsi="Times New Roman" w:cs="Times New Roman"/>
          <w:sz w:val="24"/>
          <w:szCs w:val="24"/>
        </w:rPr>
      </w:pPr>
      <w:r w:rsidRPr="00E932E4">
        <w:rPr>
          <w:rFonts w:ascii="Times New Roman" w:hAnsi="Times New Roman" w:cs="Times New Roman"/>
          <w:sz w:val="24"/>
          <w:szCs w:val="24"/>
        </w:rPr>
        <w:t>ФЗ «О промышленной политике в Российской Федерации» определяет промышленную политику как «комплекс правовых, экономических, организационных и иных мер, направленных на развитие промышленного потенциала Российской Федерации, обеспечение производства конкурентоспособной промышленной продукции. При этом в качестве одной из целей заявлено формирование высокотехнологичной, конкурентоспособной промышленности, обеспечивающей переход экономики государства от экспортно-сырьевого типа развития к инновационному типу развития» [</w:t>
      </w:r>
      <w:r w:rsidR="000E3772">
        <w:rPr>
          <w:rFonts w:ascii="Times New Roman" w:hAnsi="Times New Roman" w:cs="Times New Roman"/>
          <w:sz w:val="24"/>
          <w:szCs w:val="24"/>
        </w:rPr>
        <w:t>22</w:t>
      </w:r>
      <w:r w:rsidRPr="00E932E4">
        <w:rPr>
          <w:rFonts w:ascii="Times New Roman" w:hAnsi="Times New Roman" w:cs="Times New Roman"/>
          <w:sz w:val="24"/>
          <w:szCs w:val="24"/>
        </w:rPr>
        <w:t>].</w:t>
      </w:r>
    </w:p>
    <w:p w:rsidR="007411A1" w:rsidRPr="00E932E4" w:rsidRDefault="007411A1" w:rsidP="00E932E4">
      <w:pPr>
        <w:spacing w:line="360" w:lineRule="auto"/>
        <w:ind w:firstLine="709"/>
        <w:jc w:val="both"/>
        <w:rPr>
          <w:rFonts w:ascii="Times New Roman" w:hAnsi="Times New Roman" w:cs="Times New Roman"/>
          <w:sz w:val="24"/>
          <w:szCs w:val="24"/>
        </w:rPr>
      </w:pPr>
      <w:r w:rsidRPr="00E932E4">
        <w:rPr>
          <w:rFonts w:ascii="Times New Roman" w:hAnsi="Times New Roman" w:cs="Times New Roman"/>
          <w:sz w:val="24"/>
          <w:szCs w:val="24"/>
        </w:rPr>
        <w:lastRenderedPageBreak/>
        <w:t>В майских указах президента РФ 2018 года в качестве одной из национальных целей развития Российской Федерации на период до 2024 года указано создание в базовых отраслях экономики, прежде всего в обрабатывающей промышленности и агропромышленном комплексе, высокопроизводительного экспортоориентированного сектора, развивающегося на основе современных технологий и обеспеченного высококвалифицированными кадрами. Одной из базовых задач при этом названа: «ориентация промышленной, аграрной и торговой политики, включая применяемые механизмы государственной поддержки, на достижение международной конкурентоспособности российских товаров (работ, услуг) в целях обеспечения их присутствия на внешних рынках» [</w:t>
      </w:r>
      <w:r w:rsidR="000E3772">
        <w:rPr>
          <w:rFonts w:ascii="Times New Roman" w:hAnsi="Times New Roman" w:cs="Times New Roman"/>
          <w:sz w:val="24"/>
          <w:szCs w:val="24"/>
        </w:rPr>
        <w:t>23</w:t>
      </w:r>
      <w:r w:rsidRPr="00E932E4">
        <w:rPr>
          <w:rFonts w:ascii="Times New Roman" w:hAnsi="Times New Roman" w:cs="Times New Roman"/>
          <w:sz w:val="24"/>
          <w:szCs w:val="24"/>
        </w:rPr>
        <w:t>].</w:t>
      </w:r>
    </w:p>
    <w:p w:rsidR="007411A1" w:rsidRPr="00E932E4" w:rsidRDefault="007411A1" w:rsidP="00E932E4">
      <w:pPr>
        <w:spacing w:line="360" w:lineRule="auto"/>
        <w:ind w:firstLine="709"/>
        <w:jc w:val="both"/>
        <w:rPr>
          <w:rFonts w:ascii="Times New Roman" w:hAnsi="Times New Roman" w:cs="Times New Roman"/>
          <w:sz w:val="24"/>
          <w:szCs w:val="24"/>
        </w:rPr>
      </w:pPr>
      <w:r w:rsidRPr="00E932E4">
        <w:rPr>
          <w:rFonts w:ascii="Times New Roman" w:hAnsi="Times New Roman" w:cs="Times New Roman"/>
          <w:sz w:val="24"/>
          <w:szCs w:val="24"/>
        </w:rPr>
        <w:t>Если же обратить внимание на представления о промышленной политике представителей региональной власти в Санкт-Петербурге, то можно отметить, что в принятой в апреле 2021 года новой концепции Промышленной политики Санкт-Петербурга до 2025 года [</w:t>
      </w:r>
      <w:r w:rsidR="000E3772">
        <w:rPr>
          <w:rFonts w:ascii="Times New Roman" w:hAnsi="Times New Roman" w:cs="Times New Roman"/>
          <w:sz w:val="24"/>
          <w:szCs w:val="24"/>
        </w:rPr>
        <w:t>24</w:t>
      </w:r>
      <w:r w:rsidRPr="00E932E4">
        <w:rPr>
          <w:rFonts w:ascii="Times New Roman" w:hAnsi="Times New Roman" w:cs="Times New Roman"/>
          <w:sz w:val="24"/>
          <w:szCs w:val="24"/>
        </w:rPr>
        <w:t>] мало того, что выбраны конкретные отрасли для государственной поддержки, так еще и упомянуты следующие меры реализации промышленной политики:</w:t>
      </w:r>
    </w:p>
    <w:p w:rsidR="007411A1" w:rsidRPr="00E932E4" w:rsidRDefault="007411A1" w:rsidP="00E932E4">
      <w:pPr>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t>•</w:t>
      </w:r>
      <w:r w:rsidRPr="00E932E4">
        <w:rPr>
          <w:rFonts w:ascii="Times New Roman" w:hAnsi="Times New Roman" w:cs="Times New Roman"/>
          <w:sz w:val="24"/>
          <w:szCs w:val="24"/>
        </w:rPr>
        <w:tab/>
        <w:t>Создание новых производств за счет формирования городского заказа и заключения офсетных контрактов;</w:t>
      </w:r>
    </w:p>
    <w:p w:rsidR="007411A1" w:rsidRPr="00E932E4" w:rsidRDefault="007411A1" w:rsidP="00E932E4">
      <w:pPr>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t>•</w:t>
      </w:r>
      <w:r w:rsidRPr="00E932E4">
        <w:rPr>
          <w:rFonts w:ascii="Times New Roman" w:hAnsi="Times New Roman" w:cs="Times New Roman"/>
          <w:sz w:val="24"/>
          <w:szCs w:val="24"/>
        </w:rPr>
        <w:tab/>
        <w:t>Субсидии российским организациям на финансовое обеспечение части затрат на реализацию проектов по разработке современных технологий, организации производства и реализации на их основе конкурентоспособных медицинских изделий;</w:t>
      </w:r>
    </w:p>
    <w:p w:rsidR="007411A1" w:rsidRPr="00E932E4" w:rsidRDefault="007411A1" w:rsidP="00E932E4">
      <w:pPr>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t>•</w:t>
      </w:r>
      <w:r w:rsidRPr="00E932E4">
        <w:rPr>
          <w:rFonts w:ascii="Times New Roman" w:hAnsi="Times New Roman" w:cs="Times New Roman"/>
          <w:sz w:val="24"/>
          <w:szCs w:val="24"/>
        </w:rPr>
        <w:tab/>
        <w:t>Государственное софинансирование инвестиций в производство ключевых компонентов в объеме до 30 % в случае поставки компонентов не менее чем двум независимым автопроизводителям;</w:t>
      </w:r>
    </w:p>
    <w:p w:rsidR="007411A1" w:rsidRPr="00E932E4" w:rsidRDefault="007411A1" w:rsidP="00E932E4">
      <w:pPr>
        <w:spacing w:line="360" w:lineRule="auto"/>
        <w:jc w:val="both"/>
        <w:rPr>
          <w:rFonts w:ascii="Times New Roman" w:hAnsi="Times New Roman" w:cs="Times New Roman"/>
          <w:sz w:val="24"/>
          <w:szCs w:val="24"/>
        </w:rPr>
      </w:pPr>
      <w:r w:rsidRPr="00E932E4">
        <w:rPr>
          <w:rFonts w:ascii="Times New Roman" w:hAnsi="Times New Roman" w:cs="Times New Roman"/>
          <w:sz w:val="24"/>
          <w:szCs w:val="24"/>
        </w:rPr>
        <w:t>•</w:t>
      </w:r>
      <w:r w:rsidRPr="00E932E4">
        <w:rPr>
          <w:rFonts w:ascii="Times New Roman" w:hAnsi="Times New Roman" w:cs="Times New Roman"/>
          <w:sz w:val="24"/>
          <w:szCs w:val="24"/>
        </w:rPr>
        <w:tab/>
        <w:t>Начисление баллов за экспорт автокомпонентов, которые автопроизводитель может самостоятельно распределить на продукцию, производимую в рамках СПИК 2.0.</w:t>
      </w:r>
    </w:p>
    <w:p w:rsidR="007411A1" w:rsidRPr="00E932E4" w:rsidRDefault="007411A1" w:rsidP="00E932E4">
      <w:pPr>
        <w:spacing w:line="360" w:lineRule="auto"/>
        <w:ind w:firstLine="709"/>
        <w:jc w:val="both"/>
        <w:rPr>
          <w:rFonts w:ascii="Times New Roman" w:hAnsi="Times New Roman" w:cs="Times New Roman"/>
          <w:sz w:val="24"/>
          <w:szCs w:val="24"/>
        </w:rPr>
      </w:pPr>
      <w:r w:rsidRPr="00E932E4">
        <w:rPr>
          <w:rFonts w:ascii="Times New Roman" w:hAnsi="Times New Roman" w:cs="Times New Roman"/>
          <w:sz w:val="24"/>
          <w:szCs w:val="24"/>
        </w:rPr>
        <w:t>Данные меры, вышеописанные трактовки и задачи позволяют говорить с определенной уверенностью о близости представлений о промышленной политике представителей государственной власти РФ к именно ресурсно-отраслевому подходу (а если быть более конкретным, то к трактовке Ф.Ф. Рыбакова).</w:t>
      </w:r>
    </w:p>
    <w:p w:rsidR="007411A1" w:rsidRPr="00E932E4" w:rsidRDefault="007411A1" w:rsidP="00E932E4">
      <w:pPr>
        <w:spacing w:line="360" w:lineRule="auto"/>
        <w:ind w:firstLine="709"/>
        <w:jc w:val="both"/>
        <w:rPr>
          <w:rFonts w:ascii="Times New Roman" w:hAnsi="Times New Roman" w:cs="Times New Roman"/>
          <w:sz w:val="24"/>
          <w:szCs w:val="24"/>
        </w:rPr>
      </w:pPr>
      <w:r w:rsidRPr="00E932E4">
        <w:rPr>
          <w:rFonts w:ascii="Times New Roman" w:hAnsi="Times New Roman" w:cs="Times New Roman"/>
          <w:sz w:val="24"/>
          <w:szCs w:val="24"/>
        </w:rPr>
        <w:lastRenderedPageBreak/>
        <w:t>На основании всех вышеприведенных аргументов представляется разумным остановиться именно на традиции Петербургской школы промышленной политики как наиболее применимой в российских реалиях.</w:t>
      </w:r>
    </w:p>
    <w:p w:rsidR="007411A1" w:rsidRPr="00E932E4" w:rsidRDefault="007411A1" w:rsidP="00E932E4">
      <w:pPr>
        <w:spacing w:line="360" w:lineRule="auto"/>
        <w:rPr>
          <w:rFonts w:ascii="Times New Roman" w:hAnsi="Times New Roman" w:cs="Times New Roman"/>
          <w:sz w:val="24"/>
          <w:szCs w:val="24"/>
        </w:rPr>
      </w:pPr>
      <w:r w:rsidRPr="00E932E4">
        <w:rPr>
          <w:rFonts w:ascii="Times New Roman" w:hAnsi="Times New Roman" w:cs="Times New Roman"/>
          <w:sz w:val="24"/>
          <w:szCs w:val="24"/>
        </w:rPr>
        <w:br w:type="page"/>
      </w:r>
    </w:p>
    <w:p w:rsidR="007411A1" w:rsidRPr="002F7A8E" w:rsidRDefault="007411A1" w:rsidP="001D6F97">
      <w:pPr>
        <w:spacing w:line="360" w:lineRule="auto"/>
        <w:ind w:left="360"/>
        <w:rPr>
          <w:rFonts w:ascii="Times New Roman" w:hAnsi="Times New Roman" w:cs="Times New Roman"/>
          <w:b/>
          <w:sz w:val="28"/>
          <w:szCs w:val="28"/>
        </w:rPr>
      </w:pPr>
      <w:r w:rsidRPr="002F7A8E">
        <w:rPr>
          <w:rFonts w:ascii="Times New Roman" w:hAnsi="Times New Roman" w:cs="Times New Roman"/>
          <w:b/>
          <w:sz w:val="28"/>
          <w:szCs w:val="28"/>
        </w:rPr>
        <w:lastRenderedPageBreak/>
        <w:t>2. Современное государственное антикризисное регулирование на уровне региональных экономик</w:t>
      </w:r>
    </w:p>
    <w:p w:rsidR="007411A1" w:rsidRDefault="001D6F97" w:rsidP="001D6F9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Необходимость обращения к теме настоящего раздела работы обусловлена не многообразием трактовок, как это было в предыдущем параграфе, а специфичностью выбранного эмпирического материала для исследования. Сложно отрицать, что государственное антикризисное регулирование на региональном уровне имеет свои особенности, но обозначить ряд весомых моментов представляется принципиально важным.</w:t>
      </w:r>
    </w:p>
    <w:p w:rsidR="00796BE5" w:rsidRDefault="00796BE5" w:rsidP="00796BE5">
      <w:pPr>
        <w:spacing w:line="360" w:lineRule="auto"/>
        <w:ind w:firstLine="709"/>
        <w:jc w:val="both"/>
        <w:rPr>
          <w:rFonts w:ascii="Times New Roman" w:hAnsi="Times New Roman" w:cs="Times New Roman"/>
          <w:sz w:val="24"/>
          <w:szCs w:val="24"/>
        </w:rPr>
      </w:pPr>
      <w:r w:rsidRPr="00796BE5">
        <w:rPr>
          <w:rFonts w:ascii="Times New Roman" w:hAnsi="Times New Roman" w:cs="Times New Roman"/>
          <w:sz w:val="24"/>
          <w:szCs w:val="24"/>
        </w:rPr>
        <w:t>В периоды экономических кризисов государство играет ключевую роль в обеспечении экономической безопасности страны. Политика правительства направлена на защиту предприятий и домохозяйств от банкротства, снижения уровня жизни населения и поддержание потребительского и инвестиционного спроса. Государство принимает на себя значительную часть расходов по антикризисным мерам и расширяет государственный сектор экономики для выполнения стратегических и социально значимых функций.</w:t>
      </w:r>
    </w:p>
    <w:p w:rsidR="00796BE5" w:rsidRDefault="00796BE5" w:rsidP="00796BE5">
      <w:pPr>
        <w:spacing w:line="360" w:lineRule="auto"/>
        <w:ind w:firstLine="709"/>
        <w:jc w:val="both"/>
        <w:rPr>
          <w:rFonts w:ascii="Times New Roman" w:hAnsi="Times New Roman" w:cs="Times New Roman"/>
          <w:sz w:val="24"/>
          <w:szCs w:val="24"/>
        </w:rPr>
      </w:pPr>
      <w:r w:rsidRPr="00796BE5">
        <w:rPr>
          <w:rFonts w:ascii="Times New Roman" w:hAnsi="Times New Roman" w:cs="Times New Roman"/>
          <w:sz w:val="24"/>
          <w:szCs w:val="24"/>
        </w:rPr>
        <w:t>Государство разрабатывает целый комплекс мер, нацеленных на расширение доступа предприятий к финансовым ресурсам через прямое кредитование госбанками, стимулирование частного кредитования с помощью субсидирования процентных ставок по кредитам, предоставление госгарантий, создание условий для выпуска акций и облигаций для последующего их выкупа уполномоченными организациями. Реальный сектор экономики очень чувствителен к налоговому регулированию, и снижение налогового давления в виде снижения ставок налогов и таможенных пошлин, предоставление налоговых вычетов, ограничение роста тарифов на услуги естественных монополий являются эффективными антикризисными мерами.</w:t>
      </w:r>
    </w:p>
    <w:p w:rsidR="00796BE5" w:rsidRPr="00796BE5" w:rsidRDefault="00796BE5" w:rsidP="00796BE5">
      <w:pPr>
        <w:spacing w:line="360" w:lineRule="auto"/>
        <w:ind w:firstLine="709"/>
        <w:jc w:val="both"/>
        <w:rPr>
          <w:rFonts w:ascii="Times New Roman" w:hAnsi="Times New Roman" w:cs="Times New Roman"/>
          <w:sz w:val="28"/>
          <w:szCs w:val="24"/>
        </w:rPr>
      </w:pPr>
      <w:r w:rsidRPr="00796BE5">
        <w:rPr>
          <w:rFonts w:ascii="Times New Roman" w:hAnsi="Times New Roman" w:cs="Times New Roman"/>
          <w:sz w:val="24"/>
        </w:rPr>
        <w:t xml:space="preserve">Однако поддержка в период кризиса реального сектора экономики, и особенно крупных системообразующих предприятий, должна сочетаться с ужесточением государственного контроля за отраслями и производствами, использующими бюджетное финансирование, вплоть до государственного прямого администрирования в производстве и распределении продукции; нужен контроль за целесообразностью и эффективностью использования бюджетных средств </w:t>
      </w:r>
      <w:r w:rsidRPr="00796BE5">
        <w:rPr>
          <w:rFonts w:ascii="Times New Roman" w:hAnsi="Times New Roman" w:cs="Times New Roman"/>
          <w:sz w:val="24"/>
          <w:szCs w:val="24"/>
        </w:rPr>
        <w:t>[2</w:t>
      </w:r>
      <w:r w:rsidR="00652B4D">
        <w:rPr>
          <w:rFonts w:ascii="Times New Roman" w:hAnsi="Times New Roman" w:cs="Times New Roman"/>
          <w:sz w:val="24"/>
          <w:szCs w:val="24"/>
        </w:rPr>
        <w:t>5</w:t>
      </w:r>
      <w:r w:rsidRPr="00796BE5">
        <w:rPr>
          <w:rFonts w:ascii="Times New Roman" w:hAnsi="Times New Roman" w:cs="Times New Roman"/>
          <w:sz w:val="24"/>
          <w:szCs w:val="24"/>
        </w:rPr>
        <w:t>]</w:t>
      </w:r>
      <w:r w:rsidRPr="00796BE5">
        <w:rPr>
          <w:rFonts w:ascii="Times New Roman" w:hAnsi="Times New Roman" w:cs="Times New Roman"/>
          <w:sz w:val="24"/>
        </w:rPr>
        <w:t>.</w:t>
      </w:r>
    </w:p>
    <w:p w:rsidR="00796BE5" w:rsidRPr="00796BE5" w:rsidRDefault="00796BE5" w:rsidP="00796BE5">
      <w:pPr>
        <w:spacing w:line="360" w:lineRule="auto"/>
        <w:ind w:firstLine="709"/>
        <w:jc w:val="both"/>
        <w:rPr>
          <w:rFonts w:ascii="Times New Roman" w:hAnsi="Times New Roman" w:cs="Times New Roman"/>
          <w:sz w:val="24"/>
          <w:szCs w:val="24"/>
        </w:rPr>
      </w:pPr>
      <w:r w:rsidRPr="00796BE5">
        <w:rPr>
          <w:rFonts w:ascii="Times New Roman" w:hAnsi="Times New Roman" w:cs="Times New Roman"/>
          <w:sz w:val="24"/>
          <w:szCs w:val="24"/>
        </w:rPr>
        <w:t xml:space="preserve">Государственная поддержка малого предпринимательства создает дополнительные возможности для сохранения объемов производства на определенном уровне, поддержания занятости, создания новых рабочих мест во время кризиса. В рамках антикризисных мер создаются гарантийные фонды кредитования, предоставляются дополнительные льготы в </w:t>
      </w:r>
      <w:r w:rsidRPr="00796BE5">
        <w:rPr>
          <w:rFonts w:ascii="Times New Roman" w:hAnsi="Times New Roman" w:cs="Times New Roman"/>
          <w:sz w:val="24"/>
          <w:szCs w:val="24"/>
        </w:rPr>
        <w:lastRenderedPageBreak/>
        <w:t>налогообложении, снижаются административные барьеры, упрощаются процедуры лицензирования и контроля за малыми предприятиями [2</w:t>
      </w:r>
      <w:r w:rsidR="00652B4D">
        <w:rPr>
          <w:rFonts w:ascii="Times New Roman" w:hAnsi="Times New Roman" w:cs="Times New Roman"/>
          <w:sz w:val="24"/>
          <w:szCs w:val="24"/>
        </w:rPr>
        <w:t>6</w:t>
      </w:r>
      <w:r w:rsidRPr="00796BE5">
        <w:rPr>
          <w:rFonts w:ascii="Times New Roman" w:hAnsi="Times New Roman" w:cs="Times New Roman"/>
          <w:sz w:val="24"/>
          <w:szCs w:val="24"/>
        </w:rPr>
        <w:t>].</w:t>
      </w:r>
    </w:p>
    <w:p w:rsidR="00796BE5" w:rsidRPr="00796BE5" w:rsidRDefault="00796BE5" w:rsidP="00796BE5">
      <w:pPr>
        <w:spacing w:line="360" w:lineRule="auto"/>
        <w:ind w:firstLine="709"/>
        <w:jc w:val="both"/>
        <w:rPr>
          <w:rFonts w:ascii="Times New Roman" w:hAnsi="Times New Roman" w:cs="Times New Roman"/>
          <w:sz w:val="24"/>
          <w:szCs w:val="24"/>
        </w:rPr>
      </w:pPr>
      <w:r w:rsidRPr="00796BE5">
        <w:rPr>
          <w:rFonts w:ascii="Times New Roman" w:hAnsi="Times New Roman" w:cs="Times New Roman"/>
          <w:sz w:val="24"/>
          <w:szCs w:val="24"/>
        </w:rPr>
        <w:t>Учитывая невысокий уровень менеджмента на многих российских предприятиях и отсутствие у них возможностей для подготовки специалистов по антикризисному управлению, органы государственного управления оказывают содействие развитию консультационных услуг в рамках развития инфраструктуры бизнеса. Эти услуги должны быть доступны и для средних и малых предприятий [2</w:t>
      </w:r>
      <w:r w:rsidR="00652B4D">
        <w:rPr>
          <w:rFonts w:ascii="Times New Roman" w:hAnsi="Times New Roman" w:cs="Times New Roman"/>
          <w:sz w:val="24"/>
          <w:szCs w:val="24"/>
        </w:rPr>
        <w:t>7</w:t>
      </w:r>
      <w:r w:rsidRPr="00796BE5">
        <w:rPr>
          <w:rFonts w:ascii="Times New Roman" w:hAnsi="Times New Roman" w:cs="Times New Roman"/>
          <w:sz w:val="24"/>
          <w:szCs w:val="24"/>
        </w:rPr>
        <w:t>].</w:t>
      </w:r>
    </w:p>
    <w:p w:rsidR="00796BE5" w:rsidRPr="00796BE5" w:rsidRDefault="00796BE5" w:rsidP="00796BE5">
      <w:pPr>
        <w:spacing w:line="360" w:lineRule="auto"/>
        <w:ind w:firstLine="709"/>
        <w:jc w:val="both"/>
        <w:rPr>
          <w:rFonts w:ascii="Times New Roman" w:hAnsi="Times New Roman" w:cs="Times New Roman"/>
          <w:sz w:val="24"/>
          <w:szCs w:val="24"/>
        </w:rPr>
      </w:pPr>
      <w:r w:rsidRPr="00796BE5">
        <w:rPr>
          <w:rFonts w:ascii="Times New Roman" w:hAnsi="Times New Roman" w:cs="Times New Roman"/>
          <w:sz w:val="24"/>
          <w:szCs w:val="24"/>
        </w:rPr>
        <w:t>Государственное антикризисное управление является частью общей системы государственного управления и включает в себя прогнозирование кризисных ситуаций, анализ причин их возникновения, определение первоочередных мер по сдерживанию кризисных явлений, разработку комплексной программы по выходу из кризисной ситуации и восстановлению устойчивого экономического роста. Эффективность антикризисного управления зависит от реализации комплексного системного научного подхода [2</w:t>
      </w:r>
      <w:r w:rsidR="00652B4D">
        <w:rPr>
          <w:rFonts w:ascii="Times New Roman" w:hAnsi="Times New Roman" w:cs="Times New Roman"/>
          <w:sz w:val="24"/>
          <w:szCs w:val="24"/>
        </w:rPr>
        <w:t>8</w:t>
      </w:r>
      <w:r w:rsidRPr="00796BE5">
        <w:rPr>
          <w:rFonts w:ascii="Times New Roman" w:hAnsi="Times New Roman" w:cs="Times New Roman"/>
          <w:sz w:val="24"/>
          <w:szCs w:val="24"/>
        </w:rPr>
        <w:t>].</w:t>
      </w:r>
    </w:p>
    <w:p w:rsidR="001D6F97" w:rsidRDefault="001D6F97" w:rsidP="001D6F9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изучения регионального государственного регулирования всегда необходимо учитывать режим бюджетного федерализма, сложившийся в той или иной стране. В условиях сильного бюджетного дефицита и отсутствия реальной возможности оперативного управления этим дефицитом региональные правительства и региональные легислатуры </w:t>
      </w:r>
      <w:r w:rsidR="002F7A8E">
        <w:rPr>
          <w:rFonts w:ascii="Times New Roman" w:hAnsi="Times New Roman" w:cs="Times New Roman"/>
          <w:sz w:val="24"/>
          <w:szCs w:val="24"/>
        </w:rPr>
        <w:t>спектр возможных управленческих решений будет неумолимо снижаться. Дополнительным фактором, влияющим на региональную политику государственного регулирования, будет окно возможностей региональных властей по изменению отдельных аспектов фискальной политики на территории региона. К примеру, наличие возможности менять ставку налогов в определенном федеральным законодательством диапазоне можно назвать шагом именно в эту сторону</w:t>
      </w:r>
      <w:r w:rsidR="00652B4D">
        <w:rPr>
          <w:rFonts w:ascii="Times New Roman" w:hAnsi="Times New Roman" w:cs="Times New Roman"/>
          <w:sz w:val="24"/>
          <w:szCs w:val="24"/>
        </w:rPr>
        <w:t xml:space="preserve"> </w:t>
      </w:r>
      <w:r w:rsidR="00652B4D" w:rsidRPr="00652B4D">
        <w:rPr>
          <w:rFonts w:ascii="Times New Roman" w:hAnsi="Times New Roman" w:cs="Times New Roman"/>
          <w:sz w:val="24"/>
          <w:szCs w:val="24"/>
        </w:rPr>
        <w:t>[29]</w:t>
      </w:r>
      <w:r w:rsidR="002F7A8E">
        <w:rPr>
          <w:rFonts w:ascii="Times New Roman" w:hAnsi="Times New Roman" w:cs="Times New Roman"/>
          <w:sz w:val="24"/>
          <w:szCs w:val="24"/>
        </w:rPr>
        <w:t>.</w:t>
      </w:r>
    </w:p>
    <w:p w:rsidR="002F7A8E" w:rsidRPr="001D6F97" w:rsidRDefault="002F7A8E" w:rsidP="00485E1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России в</w:t>
      </w:r>
      <w:r w:rsidRPr="002F7A8E">
        <w:rPr>
          <w:rFonts w:ascii="Times New Roman" w:hAnsi="Times New Roman" w:cs="Times New Roman"/>
          <w:sz w:val="24"/>
          <w:szCs w:val="24"/>
        </w:rPr>
        <w:t xml:space="preserve"> качестве основных параметров льготного налогообложения </w:t>
      </w:r>
      <w:r>
        <w:rPr>
          <w:rFonts w:ascii="Times New Roman" w:hAnsi="Times New Roman" w:cs="Times New Roman"/>
          <w:sz w:val="24"/>
          <w:szCs w:val="24"/>
        </w:rPr>
        <w:t xml:space="preserve">можно </w:t>
      </w:r>
      <w:r w:rsidRPr="002F7A8E">
        <w:rPr>
          <w:rFonts w:ascii="Times New Roman" w:hAnsi="Times New Roman" w:cs="Times New Roman"/>
          <w:sz w:val="24"/>
          <w:szCs w:val="24"/>
        </w:rPr>
        <w:t xml:space="preserve">рассматривать: сниженные ставки по упрощенной системе налогообложения (УСН), пониженные ставки по налогу на прибыль организаций и применение по этому налогу регионального инвестиционного налогового вычета, а также водимые на 2020 год дополнительные льготы для организаций по налогу на имущество.  Кратко охарактеризуем варианты льготного налогообложения по данным налоговым платежам. УСН, как специальный налоговый режим ориентирован на субъектов малого и среднего предпринимательства, в обычных условиях ставка по налоговой базе «доходы минус расходы» 15%, по налоговой базе «доход» 6%. Регионы могут устанавливать дифференцированные ставки: 6% понижать до 1%, а 15% до 5%. Налог на прибыль </w:t>
      </w:r>
      <w:r w:rsidRPr="002F7A8E">
        <w:rPr>
          <w:rFonts w:ascii="Times New Roman" w:hAnsi="Times New Roman" w:cs="Times New Roman"/>
          <w:sz w:val="24"/>
          <w:szCs w:val="24"/>
        </w:rPr>
        <w:lastRenderedPageBreak/>
        <w:t>организаций (НПО) является федеральным, взимается по общей ставке 20%, при этом 17% поступлений формируют бюджетные доходы регионов. Субъекты федерации могут снижать ставку от 17% до 13,5%, на особых условиях, для резидентов ОЭЗ или участников региональных инвестиционных проектов ставка может снижаться до 0. Также региональные власти принимают решение об утверждении инвестиционного налогового вычета по НПО, который сокращает налогооблагаемую базу при расчете платежа. С 2020 года в РФ проводятся масштабные мероприятия по поддержке предприятий тех отраслей, которые максимально пострадали из-за ограничений, связанных с пандемией. Среди комплекса реализуемых мер -</w:t>
      </w:r>
      <w:r>
        <w:rPr>
          <w:rFonts w:ascii="Times New Roman" w:hAnsi="Times New Roman" w:cs="Times New Roman"/>
          <w:sz w:val="24"/>
          <w:szCs w:val="24"/>
        </w:rPr>
        <w:t xml:space="preserve"> </w:t>
      </w:r>
      <w:r w:rsidRPr="002F7A8E">
        <w:rPr>
          <w:rFonts w:ascii="Times New Roman" w:hAnsi="Times New Roman" w:cs="Times New Roman"/>
          <w:sz w:val="24"/>
          <w:szCs w:val="24"/>
        </w:rPr>
        <w:t>дополнительные льготы по налогу на имущество организаций, которые принимаются регионами.</w:t>
      </w:r>
    </w:p>
    <w:p w:rsidR="007411A1" w:rsidRDefault="009225F1" w:rsidP="00485E1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Еще одним параметром, учет которого необходим в рамках исследования, является </w:t>
      </w:r>
      <w:r w:rsidR="00485E15">
        <w:rPr>
          <w:rFonts w:ascii="Times New Roman" w:hAnsi="Times New Roman" w:cs="Times New Roman"/>
          <w:sz w:val="24"/>
          <w:szCs w:val="24"/>
        </w:rPr>
        <w:t xml:space="preserve">зависимость региона от межбюджетных трансфертов-дотаций. </w:t>
      </w:r>
      <w:r w:rsidR="00485E15" w:rsidRPr="00485E15">
        <w:rPr>
          <w:rFonts w:ascii="Times New Roman" w:hAnsi="Times New Roman" w:cs="Times New Roman"/>
          <w:sz w:val="24"/>
          <w:szCs w:val="24"/>
        </w:rPr>
        <w:t>Если регион является дотационным - это сильно подрывает его возможности по снижению налоговых доходов в связи с расширением налоговых льгот.</w:t>
      </w:r>
      <w:r w:rsidR="00495CFF">
        <w:rPr>
          <w:rFonts w:ascii="Times New Roman" w:hAnsi="Times New Roman" w:cs="Times New Roman"/>
          <w:sz w:val="24"/>
          <w:szCs w:val="24"/>
        </w:rPr>
        <w:t xml:space="preserve"> В отдельных случаях, при продолжительном серьезном дефиците регионального бюджета, федеральный центр может вводить практически ручное управление региональной экономикой. В таком случае говорить о полноценно существующем региональном уровне  антикризисного регулирования просто не приходится.</w:t>
      </w:r>
      <w:r w:rsidR="007B16D2">
        <w:rPr>
          <w:rFonts w:ascii="Times New Roman" w:hAnsi="Times New Roman" w:cs="Times New Roman"/>
          <w:sz w:val="24"/>
          <w:szCs w:val="24"/>
        </w:rPr>
        <w:t xml:space="preserve"> </w:t>
      </w:r>
      <w:r w:rsidR="007B16D2" w:rsidRPr="007B16D2">
        <w:rPr>
          <w:rFonts w:ascii="Times New Roman" w:hAnsi="Times New Roman" w:cs="Times New Roman"/>
          <w:sz w:val="24"/>
          <w:szCs w:val="24"/>
        </w:rPr>
        <w:t>Условия предоставления межбюджетных трансфертов в соответствии с федеральным законодательством связаны с контролем за исполнением субъектами РФ и муниципальными образованиями бюджетных полномочий в зависимости от доли дотаций в их собственных доходах</w:t>
      </w:r>
    </w:p>
    <w:p w:rsidR="00EF3D1C" w:rsidRDefault="00EF3D1C" w:rsidP="00485E1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 соответствии с БК РФ (ст. 130), </w:t>
      </w:r>
      <w:r w:rsidR="007B16D2">
        <w:rPr>
          <w:rFonts w:ascii="Times New Roman" w:hAnsi="Times New Roman" w:cs="Times New Roman"/>
          <w:sz w:val="24"/>
          <w:szCs w:val="24"/>
        </w:rPr>
        <w:t xml:space="preserve">устанавливается особый контроль </w:t>
      </w:r>
      <w:r w:rsidR="001D71B4">
        <w:rPr>
          <w:rFonts w:ascii="Times New Roman" w:hAnsi="Times New Roman" w:cs="Times New Roman"/>
          <w:sz w:val="24"/>
          <w:szCs w:val="24"/>
        </w:rPr>
        <w:t xml:space="preserve">над </w:t>
      </w:r>
      <w:r w:rsidR="007B16D2">
        <w:rPr>
          <w:rFonts w:ascii="Times New Roman" w:hAnsi="Times New Roman" w:cs="Times New Roman"/>
          <w:sz w:val="24"/>
          <w:szCs w:val="24"/>
        </w:rPr>
        <w:t>субъектами РФ в рамках двух категорий:</w:t>
      </w:r>
    </w:p>
    <w:p w:rsidR="007B16D2" w:rsidRPr="007B16D2" w:rsidRDefault="007B16D2" w:rsidP="007B16D2">
      <w:pPr>
        <w:pStyle w:val="aa"/>
        <w:numPr>
          <w:ilvl w:val="0"/>
          <w:numId w:val="6"/>
        </w:numPr>
        <w:spacing w:line="360" w:lineRule="auto"/>
        <w:jc w:val="both"/>
        <w:rPr>
          <w:rFonts w:ascii="Times New Roman" w:hAnsi="Times New Roman" w:cs="Times New Roman"/>
          <w:sz w:val="24"/>
          <w:szCs w:val="24"/>
        </w:rPr>
      </w:pPr>
      <w:r w:rsidRPr="007B16D2">
        <w:rPr>
          <w:rFonts w:ascii="Times New Roman" w:hAnsi="Times New Roman" w:cs="Times New Roman"/>
          <w:sz w:val="24"/>
          <w:szCs w:val="24"/>
        </w:rPr>
        <w:t>субъекты РФ, где доля дотаций из федерального бюджета в течение двух из трех последних отчетных финансовых лет превышала 10% объема собственных доходов их консолидированных бюджетов.</w:t>
      </w:r>
    </w:p>
    <w:p w:rsidR="007B16D2" w:rsidRPr="007B16D2" w:rsidRDefault="007B16D2" w:rsidP="007B16D2">
      <w:pPr>
        <w:pStyle w:val="aa"/>
        <w:numPr>
          <w:ilvl w:val="0"/>
          <w:numId w:val="6"/>
        </w:numPr>
        <w:spacing w:line="360" w:lineRule="auto"/>
        <w:jc w:val="both"/>
        <w:rPr>
          <w:rFonts w:ascii="Times New Roman" w:hAnsi="Times New Roman" w:cs="Times New Roman"/>
          <w:sz w:val="24"/>
          <w:szCs w:val="24"/>
        </w:rPr>
      </w:pPr>
      <w:r w:rsidRPr="007B16D2">
        <w:rPr>
          <w:rFonts w:ascii="Times New Roman" w:hAnsi="Times New Roman" w:cs="Times New Roman"/>
          <w:sz w:val="24"/>
          <w:szCs w:val="24"/>
        </w:rPr>
        <w:t xml:space="preserve">субъекты РФ, где доля дотаций из федерального бюджета в течение двух из трех последних отчетных финансовых лет превышала 40% объема собственных доходов их консолидированных бюджетов. </w:t>
      </w:r>
    </w:p>
    <w:p w:rsidR="007B16D2" w:rsidRDefault="007B16D2" w:rsidP="007B16D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Первая категория не имеет права </w:t>
      </w:r>
      <w:r w:rsidRPr="007B16D2">
        <w:rPr>
          <w:rFonts w:ascii="Times New Roman" w:hAnsi="Times New Roman" w:cs="Times New Roman"/>
          <w:sz w:val="24"/>
          <w:szCs w:val="24"/>
        </w:rPr>
        <w:t>устанавливать и исполнять расходные обязательства, не связанные с решением вопросов, отнесенных к их собственным полномочиям</w:t>
      </w:r>
      <w:r>
        <w:rPr>
          <w:rFonts w:ascii="Times New Roman" w:hAnsi="Times New Roman" w:cs="Times New Roman"/>
          <w:sz w:val="24"/>
          <w:szCs w:val="24"/>
        </w:rPr>
        <w:t xml:space="preserve"> и превышать </w:t>
      </w:r>
      <w:r w:rsidRPr="007B16D2">
        <w:rPr>
          <w:rFonts w:ascii="Times New Roman" w:hAnsi="Times New Roman" w:cs="Times New Roman"/>
          <w:sz w:val="24"/>
          <w:szCs w:val="24"/>
        </w:rPr>
        <w:t xml:space="preserve">установленные Правительством РФ нормативы формирования расходов на </w:t>
      </w:r>
      <w:r w:rsidRPr="007B16D2">
        <w:rPr>
          <w:rFonts w:ascii="Times New Roman" w:hAnsi="Times New Roman" w:cs="Times New Roman"/>
          <w:sz w:val="24"/>
          <w:szCs w:val="24"/>
        </w:rPr>
        <w:lastRenderedPageBreak/>
        <w:t>оплату труда государственных гражданских служащих субъекта и (или) содержание органов государственной власти субъекта РФ</w:t>
      </w:r>
      <w:r>
        <w:rPr>
          <w:rFonts w:ascii="Times New Roman" w:hAnsi="Times New Roman" w:cs="Times New Roman"/>
          <w:sz w:val="24"/>
          <w:szCs w:val="24"/>
        </w:rPr>
        <w:t>.</w:t>
      </w:r>
    </w:p>
    <w:p w:rsidR="007B16D2" w:rsidRDefault="007B16D2" w:rsidP="007B16D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 второй категории применяется целый список дополнительных мер:</w:t>
      </w:r>
    </w:p>
    <w:p w:rsidR="007B16D2" w:rsidRPr="007F2220" w:rsidRDefault="007B16D2" w:rsidP="007F2220">
      <w:pPr>
        <w:pStyle w:val="aa"/>
        <w:numPr>
          <w:ilvl w:val="0"/>
          <w:numId w:val="14"/>
        </w:numPr>
        <w:spacing w:line="360" w:lineRule="auto"/>
        <w:jc w:val="both"/>
        <w:rPr>
          <w:rFonts w:ascii="Times New Roman" w:hAnsi="Times New Roman" w:cs="Times New Roman"/>
          <w:sz w:val="24"/>
          <w:szCs w:val="24"/>
        </w:rPr>
      </w:pPr>
      <w:r w:rsidRPr="007F2220">
        <w:rPr>
          <w:rFonts w:ascii="Times New Roman" w:hAnsi="Times New Roman" w:cs="Times New Roman"/>
          <w:sz w:val="24"/>
          <w:szCs w:val="24"/>
        </w:rPr>
        <w:t xml:space="preserve">подписание и выполнение соглашений с Министерством финансов РФ о мерах по повышению эффективности использования бюджетных средств и увеличению поступлений налоговых и неналоговых доходов бюджета; </w:t>
      </w:r>
    </w:p>
    <w:p w:rsidR="007B16D2" w:rsidRPr="007F2220" w:rsidRDefault="007B16D2" w:rsidP="007F2220">
      <w:pPr>
        <w:pStyle w:val="aa"/>
        <w:numPr>
          <w:ilvl w:val="0"/>
          <w:numId w:val="14"/>
        </w:numPr>
        <w:spacing w:line="360" w:lineRule="auto"/>
        <w:jc w:val="both"/>
        <w:rPr>
          <w:rFonts w:ascii="Times New Roman" w:hAnsi="Times New Roman" w:cs="Times New Roman"/>
          <w:sz w:val="24"/>
          <w:szCs w:val="24"/>
        </w:rPr>
      </w:pPr>
      <w:r w:rsidRPr="007F2220">
        <w:rPr>
          <w:rFonts w:ascii="Times New Roman" w:hAnsi="Times New Roman" w:cs="Times New Roman"/>
          <w:sz w:val="24"/>
          <w:szCs w:val="24"/>
        </w:rPr>
        <w:t xml:space="preserve">организация исполнения бюджета субъекта РФ с открытием и ведением лицевых счетов главным распорядителям, распорядителям, получателям средств бюджета субъекта РФ и главным администраторам (администраторам) источников финансирования дефицита бюджета субъекта РФ в органах Федерального казначейства; </w:t>
      </w:r>
    </w:p>
    <w:p w:rsidR="007B16D2" w:rsidRPr="007F2220" w:rsidRDefault="007B16D2" w:rsidP="007F2220">
      <w:pPr>
        <w:pStyle w:val="aa"/>
        <w:numPr>
          <w:ilvl w:val="0"/>
          <w:numId w:val="14"/>
        </w:numPr>
        <w:spacing w:line="360" w:lineRule="auto"/>
        <w:jc w:val="both"/>
        <w:rPr>
          <w:rFonts w:ascii="Times New Roman" w:hAnsi="Times New Roman" w:cs="Times New Roman"/>
          <w:sz w:val="24"/>
          <w:szCs w:val="24"/>
        </w:rPr>
      </w:pPr>
      <w:r w:rsidRPr="007F2220">
        <w:rPr>
          <w:rFonts w:ascii="Times New Roman" w:hAnsi="Times New Roman" w:cs="Times New Roman"/>
          <w:sz w:val="24"/>
          <w:szCs w:val="24"/>
        </w:rPr>
        <w:t>представление финансовым органом субъекта РФ в Министерство финансов РФ в установленном порядке документов и материалов, необходимых для подготовки заключения о соответствии требованиям бюджетного законодательства РФ проекта бюджета субъекта РФ;</w:t>
      </w:r>
    </w:p>
    <w:p w:rsidR="007B16D2" w:rsidRPr="007F2220" w:rsidRDefault="007B16D2" w:rsidP="007F2220">
      <w:pPr>
        <w:pStyle w:val="aa"/>
        <w:numPr>
          <w:ilvl w:val="0"/>
          <w:numId w:val="14"/>
        </w:numPr>
        <w:spacing w:line="360" w:lineRule="auto"/>
        <w:jc w:val="both"/>
        <w:rPr>
          <w:rFonts w:ascii="Times New Roman" w:hAnsi="Times New Roman" w:cs="Times New Roman"/>
          <w:sz w:val="24"/>
          <w:szCs w:val="24"/>
        </w:rPr>
      </w:pPr>
      <w:r w:rsidRPr="007F2220">
        <w:rPr>
          <w:rFonts w:ascii="Times New Roman" w:hAnsi="Times New Roman" w:cs="Times New Roman"/>
          <w:sz w:val="24"/>
          <w:szCs w:val="24"/>
        </w:rPr>
        <w:t xml:space="preserve">проведение ежегодной проверки годового отчета об исполнении бюджета субъекта РФ Счетной палатой РФ или в порядке, установленном Министерством финансов РФ, Федеральной службой финансово- </w:t>
      </w:r>
      <w:r w:rsidRPr="007F2220">
        <w:rPr>
          <w:rFonts w:ascii="Times New Roman" w:hAnsi="Times New Roman" w:cs="Times New Roman"/>
          <w:sz w:val="24"/>
          <w:szCs w:val="24"/>
        </w:rPr>
        <w:softHyphen/>
        <w:t>бюджетного надзора.</w:t>
      </w:r>
    </w:p>
    <w:p w:rsidR="007B16D2" w:rsidRDefault="007B16D2" w:rsidP="007B16D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 2020 году (год начала исследуемого периода) дотацию на бюджетное выравнивание получали 72 из 85 субъектов РФ. Соответственно, </w:t>
      </w:r>
      <w:r w:rsidR="00120B5B">
        <w:rPr>
          <w:rFonts w:ascii="Times New Roman" w:hAnsi="Times New Roman" w:cs="Times New Roman"/>
          <w:sz w:val="24"/>
          <w:szCs w:val="24"/>
        </w:rPr>
        <w:t xml:space="preserve">число </w:t>
      </w:r>
      <w:r>
        <w:rPr>
          <w:rFonts w:ascii="Times New Roman" w:hAnsi="Times New Roman" w:cs="Times New Roman"/>
          <w:sz w:val="24"/>
          <w:szCs w:val="24"/>
        </w:rPr>
        <w:t xml:space="preserve">так называемых «регионов-доноров» </w:t>
      </w:r>
      <w:r w:rsidR="00120B5B">
        <w:rPr>
          <w:rFonts w:ascii="Times New Roman" w:hAnsi="Times New Roman" w:cs="Times New Roman"/>
          <w:sz w:val="24"/>
          <w:szCs w:val="24"/>
        </w:rPr>
        <w:t xml:space="preserve">составляло 13. Также, по результатам мониторинга соблюдений требований бюджетного законодательства </w:t>
      </w:r>
      <w:r w:rsidR="001D71B4">
        <w:rPr>
          <w:rFonts w:ascii="Times New Roman" w:hAnsi="Times New Roman" w:cs="Times New Roman"/>
          <w:sz w:val="24"/>
          <w:szCs w:val="24"/>
        </w:rPr>
        <w:t xml:space="preserve">от </w:t>
      </w:r>
      <w:r w:rsidR="00120B5B">
        <w:rPr>
          <w:rFonts w:ascii="Times New Roman" w:hAnsi="Times New Roman" w:cs="Times New Roman"/>
          <w:sz w:val="24"/>
          <w:szCs w:val="24"/>
        </w:rPr>
        <w:t>Министерства финансов РФ из 85 субъектов нарушения были выявлены в 50 регионах</w:t>
      </w:r>
      <w:r w:rsidR="000E3772">
        <w:rPr>
          <w:rFonts w:ascii="Times New Roman" w:hAnsi="Times New Roman" w:cs="Times New Roman"/>
          <w:sz w:val="24"/>
          <w:szCs w:val="24"/>
        </w:rPr>
        <w:t xml:space="preserve"> </w:t>
      </w:r>
      <w:r w:rsidR="000E3772" w:rsidRPr="000E3772">
        <w:rPr>
          <w:rFonts w:ascii="Times New Roman" w:hAnsi="Times New Roman" w:cs="Times New Roman"/>
          <w:sz w:val="24"/>
          <w:szCs w:val="24"/>
        </w:rPr>
        <w:t>[</w:t>
      </w:r>
      <w:r w:rsidR="00652B4D" w:rsidRPr="00652B4D">
        <w:rPr>
          <w:rFonts w:ascii="Times New Roman" w:hAnsi="Times New Roman" w:cs="Times New Roman"/>
          <w:sz w:val="24"/>
          <w:szCs w:val="24"/>
        </w:rPr>
        <w:t>30</w:t>
      </w:r>
      <w:r w:rsidR="000E3772" w:rsidRPr="000E3772">
        <w:rPr>
          <w:rFonts w:ascii="Times New Roman" w:hAnsi="Times New Roman" w:cs="Times New Roman"/>
          <w:sz w:val="24"/>
          <w:szCs w:val="24"/>
        </w:rPr>
        <w:t>]</w:t>
      </w:r>
      <w:r w:rsidR="000E3772">
        <w:rPr>
          <w:rFonts w:ascii="Times New Roman" w:hAnsi="Times New Roman" w:cs="Times New Roman"/>
          <w:sz w:val="24"/>
          <w:szCs w:val="24"/>
        </w:rPr>
        <w:t>.</w:t>
      </w:r>
      <w:r w:rsidR="00120B5B">
        <w:rPr>
          <w:rFonts w:ascii="Times New Roman" w:hAnsi="Times New Roman" w:cs="Times New Roman"/>
          <w:sz w:val="24"/>
          <w:szCs w:val="24"/>
        </w:rPr>
        <w:t xml:space="preserve"> То</w:t>
      </w:r>
      <w:r w:rsidR="0068041A">
        <w:rPr>
          <w:rFonts w:ascii="Times New Roman" w:hAnsi="Times New Roman" w:cs="Times New Roman"/>
          <w:sz w:val="24"/>
          <w:szCs w:val="24"/>
        </w:rPr>
        <w:t>,</w:t>
      </w:r>
      <w:r w:rsidR="00120B5B">
        <w:rPr>
          <w:rFonts w:ascii="Times New Roman" w:hAnsi="Times New Roman" w:cs="Times New Roman"/>
          <w:sz w:val="24"/>
          <w:szCs w:val="24"/>
        </w:rPr>
        <w:t xml:space="preserve"> что более половины регионов, так или иначе, ограничены в формировании расходной части своего бюджета </w:t>
      </w:r>
      <w:r w:rsidR="0068041A">
        <w:rPr>
          <w:rFonts w:ascii="Times New Roman" w:hAnsi="Times New Roman" w:cs="Times New Roman"/>
          <w:sz w:val="24"/>
          <w:szCs w:val="24"/>
        </w:rPr>
        <w:t>необходимо оценивать при комплексном анализе региональной антикризисной промышленной политики.</w:t>
      </w:r>
    </w:p>
    <w:p w:rsidR="00165F16" w:rsidRPr="00B422FD" w:rsidRDefault="00165F16" w:rsidP="007B16D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Из</w:t>
      </w:r>
      <w:r w:rsidRPr="00B422FD">
        <w:rPr>
          <w:rFonts w:ascii="Times New Roman" w:hAnsi="Times New Roman" w:cs="Times New Roman"/>
          <w:sz w:val="24"/>
          <w:szCs w:val="24"/>
        </w:rPr>
        <w:t xml:space="preserve"> </w:t>
      </w:r>
      <w:r>
        <w:rPr>
          <w:rFonts w:ascii="Times New Roman" w:hAnsi="Times New Roman" w:cs="Times New Roman"/>
          <w:sz w:val="24"/>
          <w:szCs w:val="24"/>
        </w:rPr>
        <w:t>зарубежных</w:t>
      </w:r>
      <w:r w:rsidRPr="00B422FD">
        <w:rPr>
          <w:rFonts w:ascii="Times New Roman" w:hAnsi="Times New Roman" w:cs="Times New Roman"/>
          <w:sz w:val="24"/>
          <w:szCs w:val="24"/>
        </w:rPr>
        <w:t xml:space="preserve"> исследователей данного явления можно выделить Д. Родрика</w:t>
      </w:r>
      <w:r w:rsidR="00F068E6" w:rsidRPr="00B422FD">
        <w:rPr>
          <w:rFonts w:ascii="Times New Roman" w:hAnsi="Times New Roman" w:cs="Times New Roman"/>
          <w:sz w:val="24"/>
          <w:szCs w:val="24"/>
        </w:rPr>
        <w:t xml:space="preserve"> [</w:t>
      </w:r>
      <w:r w:rsidR="0090567D" w:rsidRPr="00B422FD">
        <w:rPr>
          <w:rFonts w:ascii="Times New Roman" w:hAnsi="Times New Roman" w:cs="Times New Roman"/>
        </w:rPr>
        <w:t xml:space="preserve">31], </w:t>
      </w:r>
      <w:r w:rsidR="00F068E6" w:rsidRPr="00B422FD">
        <w:rPr>
          <w:rFonts w:ascii="Times New Roman" w:hAnsi="Times New Roman" w:cs="Times New Roman"/>
          <w:sz w:val="24"/>
          <w:szCs w:val="24"/>
        </w:rPr>
        <w:t>[</w:t>
      </w:r>
      <w:r w:rsidR="0090567D" w:rsidRPr="00B422FD">
        <w:rPr>
          <w:rFonts w:ascii="Times New Roman" w:hAnsi="Times New Roman" w:cs="Times New Roman"/>
        </w:rPr>
        <w:t>32</w:t>
      </w:r>
      <w:r w:rsidR="00F068E6" w:rsidRPr="00B422FD">
        <w:rPr>
          <w:rFonts w:ascii="Times New Roman" w:hAnsi="Times New Roman" w:cs="Times New Roman"/>
          <w:sz w:val="24"/>
          <w:szCs w:val="24"/>
        </w:rPr>
        <w:t>], [</w:t>
      </w:r>
      <w:r w:rsidR="0090567D" w:rsidRPr="00B422FD">
        <w:rPr>
          <w:rFonts w:ascii="Times New Roman" w:hAnsi="Times New Roman" w:cs="Times New Roman"/>
        </w:rPr>
        <w:t>33</w:t>
      </w:r>
      <w:r w:rsidR="00F068E6" w:rsidRPr="00B422FD">
        <w:rPr>
          <w:rFonts w:ascii="Times New Roman" w:hAnsi="Times New Roman" w:cs="Times New Roman"/>
          <w:sz w:val="24"/>
          <w:szCs w:val="24"/>
        </w:rPr>
        <w:t>]</w:t>
      </w:r>
      <w:r w:rsidRPr="00B422FD">
        <w:rPr>
          <w:rFonts w:ascii="Times New Roman" w:hAnsi="Times New Roman" w:cs="Times New Roman"/>
          <w:sz w:val="24"/>
          <w:szCs w:val="24"/>
        </w:rPr>
        <w:t>, А. С</w:t>
      </w:r>
      <w:r w:rsidR="008F5B42">
        <w:rPr>
          <w:rFonts w:ascii="Times New Roman" w:hAnsi="Times New Roman" w:cs="Times New Roman"/>
          <w:sz w:val="24"/>
          <w:szCs w:val="24"/>
        </w:rPr>
        <w:t>азлавец</w:t>
      </w:r>
      <w:r w:rsidRPr="00B422FD">
        <w:rPr>
          <w:rFonts w:ascii="Times New Roman" w:hAnsi="Times New Roman" w:cs="Times New Roman"/>
          <w:sz w:val="24"/>
          <w:szCs w:val="24"/>
        </w:rPr>
        <w:t xml:space="preserve"> [</w:t>
      </w:r>
      <w:r w:rsidR="00B422FD" w:rsidRPr="00B422FD">
        <w:rPr>
          <w:rFonts w:ascii="Times New Roman" w:hAnsi="Times New Roman" w:cs="Times New Roman"/>
        </w:rPr>
        <w:t>34</w:t>
      </w:r>
      <w:r w:rsidRPr="00B422FD">
        <w:rPr>
          <w:rFonts w:ascii="Times New Roman" w:hAnsi="Times New Roman" w:cs="Times New Roman"/>
          <w:sz w:val="24"/>
          <w:szCs w:val="24"/>
        </w:rPr>
        <w:t xml:space="preserve">], </w:t>
      </w:r>
      <w:r w:rsidR="00F068E6" w:rsidRPr="00B422FD">
        <w:rPr>
          <w:rFonts w:ascii="Times New Roman" w:hAnsi="Times New Roman" w:cs="Times New Roman"/>
          <w:sz w:val="24"/>
          <w:szCs w:val="24"/>
        </w:rPr>
        <w:t xml:space="preserve">И. </w:t>
      </w:r>
      <w:r w:rsidRPr="00B422FD">
        <w:rPr>
          <w:rFonts w:ascii="Times New Roman" w:hAnsi="Times New Roman" w:cs="Times New Roman"/>
          <w:sz w:val="24"/>
          <w:szCs w:val="24"/>
        </w:rPr>
        <w:t>Корхонена [</w:t>
      </w:r>
      <w:r w:rsidR="00B422FD" w:rsidRPr="00B422FD">
        <w:rPr>
          <w:rFonts w:ascii="Times New Roman" w:hAnsi="Times New Roman" w:cs="Times New Roman"/>
        </w:rPr>
        <w:t>35</w:t>
      </w:r>
      <w:r w:rsidRPr="00B422FD">
        <w:rPr>
          <w:rFonts w:ascii="Times New Roman" w:hAnsi="Times New Roman" w:cs="Times New Roman"/>
          <w:sz w:val="24"/>
          <w:szCs w:val="24"/>
        </w:rPr>
        <w:t>]</w:t>
      </w:r>
      <w:r w:rsidR="0090567D" w:rsidRPr="00B422FD">
        <w:rPr>
          <w:rFonts w:ascii="Times New Roman" w:hAnsi="Times New Roman" w:cs="Times New Roman"/>
          <w:sz w:val="24"/>
          <w:szCs w:val="24"/>
        </w:rPr>
        <w:t xml:space="preserve"> и П. Тротта </w:t>
      </w:r>
      <w:r w:rsidR="00B422FD" w:rsidRPr="00B422FD">
        <w:rPr>
          <w:rFonts w:ascii="Times New Roman" w:hAnsi="Times New Roman" w:cs="Times New Roman"/>
          <w:sz w:val="24"/>
          <w:szCs w:val="24"/>
        </w:rPr>
        <w:t>[36].</w:t>
      </w:r>
    </w:p>
    <w:p w:rsidR="001D71B4" w:rsidRDefault="001D71B4" w:rsidP="007B16D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последним вопросом, на котором представляется разумным остановиться в данном параграфе, является классификация мер государственного антикризисного регулирования на региональном уровне для последующей работы с эмпирическим материалом уже в виде полноценного параметра.</w:t>
      </w:r>
    </w:p>
    <w:p w:rsidR="001D71B4" w:rsidRPr="001D71B4" w:rsidRDefault="001D71B4" w:rsidP="001D71B4">
      <w:pPr>
        <w:spacing w:line="360" w:lineRule="auto"/>
        <w:ind w:firstLine="709"/>
        <w:jc w:val="both"/>
        <w:rPr>
          <w:rFonts w:ascii="Times New Roman" w:hAnsi="Times New Roman" w:cs="Times New Roman"/>
          <w:sz w:val="24"/>
          <w:szCs w:val="24"/>
        </w:rPr>
      </w:pPr>
      <w:r w:rsidRPr="001D71B4">
        <w:rPr>
          <w:rFonts w:ascii="Times New Roman" w:hAnsi="Times New Roman" w:cs="Times New Roman"/>
          <w:sz w:val="24"/>
          <w:szCs w:val="24"/>
        </w:rPr>
        <w:lastRenderedPageBreak/>
        <w:t>Практически все меры подобного характера будут иметь непосредственное целеполагание. Они могут быть направлены либо на поддержание занятости, либо на поддержание спроса. Очевидно, что такие меры могут подразделяться на системные и бессистемные; комплексные, среднего масштаба и совершенно точечные; краткосрочные, среднесрочные и долгосрочные - все эти критерии должны учитываться в разрабатываемой классификации, пускай они и могут показаться умозрительными.</w:t>
      </w:r>
    </w:p>
    <w:p w:rsidR="001D71B4" w:rsidRDefault="001D71B4" w:rsidP="001D71B4">
      <w:pPr>
        <w:spacing w:line="360" w:lineRule="auto"/>
        <w:ind w:firstLine="709"/>
        <w:jc w:val="both"/>
        <w:rPr>
          <w:rFonts w:ascii="Times New Roman" w:hAnsi="Times New Roman" w:cs="Times New Roman"/>
          <w:sz w:val="24"/>
          <w:szCs w:val="24"/>
        </w:rPr>
      </w:pPr>
      <w:r w:rsidRPr="001D71B4">
        <w:rPr>
          <w:rFonts w:ascii="Times New Roman" w:hAnsi="Times New Roman" w:cs="Times New Roman"/>
          <w:sz w:val="24"/>
          <w:szCs w:val="24"/>
        </w:rPr>
        <w:t xml:space="preserve">Далее нас обязательно будет интересовать проактивность или реактивность тех или иных мер. Насколько в той или иной ситуации </w:t>
      </w:r>
      <w:r w:rsidR="00A41A92">
        <w:rPr>
          <w:rFonts w:ascii="Times New Roman" w:hAnsi="Times New Roman" w:cs="Times New Roman"/>
          <w:sz w:val="24"/>
          <w:szCs w:val="24"/>
        </w:rPr>
        <w:t>региональное</w:t>
      </w:r>
      <w:r w:rsidRPr="001D71B4">
        <w:rPr>
          <w:rFonts w:ascii="Times New Roman" w:hAnsi="Times New Roman" w:cs="Times New Roman"/>
          <w:sz w:val="24"/>
          <w:szCs w:val="24"/>
        </w:rPr>
        <w:t xml:space="preserve"> правительство выступает в качестве предвосхищающего актора или его действия продиктованы совершенно неотлагаемой потребностью их принятия? Правительство может ограничиваться исключительно реакцией на текущие проблемы промышленного сектора или может пытаться предугадать развитие ситуации и принять решение проблемы еще до того как проявятся первые симптомы самой проблемы. Представляется, уважаемый читатель согласится с принципиальной разницей поведения </w:t>
      </w:r>
      <w:r w:rsidR="00A41A92">
        <w:rPr>
          <w:rFonts w:ascii="Times New Roman" w:hAnsi="Times New Roman" w:cs="Times New Roman"/>
          <w:sz w:val="24"/>
          <w:szCs w:val="24"/>
        </w:rPr>
        <w:t xml:space="preserve">регионального </w:t>
      </w:r>
      <w:r w:rsidRPr="001D71B4">
        <w:rPr>
          <w:rFonts w:ascii="Times New Roman" w:hAnsi="Times New Roman" w:cs="Times New Roman"/>
          <w:sz w:val="24"/>
          <w:szCs w:val="24"/>
        </w:rPr>
        <w:t>правительства в этих двух ситуациях. Во многом связанный с этим следующий пункт классификации отражает то, на что были направлены меры: на устранение причины кризисной ситуации или на устранение её негативных последствий. Безусловно, при реализации антикризисной политики есть место каждому из этих двух подходов при определенных условиях. В рамках рассматриваемой в данной работе темы большинство мер будет очевидно направлено на устранение негативных последствий пандемии COVID-19, хотя экстренная мобилизация производственных мощностей под создание вакцины действительно может быть определена как мера, направленная на непосредственное устранение причины кризиса.</w:t>
      </w:r>
    </w:p>
    <w:p w:rsidR="00A41A92" w:rsidRDefault="00A41A92" w:rsidP="000355B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всё многообразие мер возможных для государственного вмешательства на уровне регионального правительства или региональной легислатуры необходимо свести до конечного списка.</w:t>
      </w:r>
      <w:r w:rsidR="003F4DBF">
        <w:rPr>
          <w:rFonts w:ascii="Times New Roman" w:hAnsi="Times New Roman" w:cs="Times New Roman"/>
          <w:sz w:val="24"/>
          <w:szCs w:val="24"/>
        </w:rPr>
        <w:t xml:space="preserve"> </w:t>
      </w:r>
      <w:r>
        <w:rPr>
          <w:rFonts w:ascii="Times New Roman" w:hAnsi="Times New Roman" w:cs="Times New Roman"/>
          <w:sz w:val="24"/>
          <w:szCs w:val="24"/>
        </w:rPr>
        <w:t>В рамках данного исследования этот список выглядит следующим образом:</w:t>
      </w:r>
    </w:p>
    <w:p w:rsidR="000956C1" w:rsidRPr="000355BC" w:rsidRDefault="00A41A92" w:rsidP="000355BC">
      <w:pPr>
        <w:pStyle w:val="aa"/>
        <w:numPr>
          <w:ilvl w:val="0"/>
          <w:numId w:val="9"/>
        </w:numPr>
        <w:spacing w:line="360" w:lineRule="auto"/>
        <w:jc w:val="both"/>
        <w:rPr>
          <w:rFonts w:ascii="Times New Roman" w:hAnsi="Times New Roman" w:cs="Times New Roman"/>
          <w:color w:val="000000"/>
          <w:sz w:val="24"/>
          <w:szCs w:val="24"/>
        </w:rPr>
      </w:pPr>
      <w:r w:rsidRPr="000355BC">
        <w:rPr>
          <w:rFonts w:ascii="Times New Roman" w:hAnsi="Times New Roman" w:cs="Times New Roman"/>
          <w:color w:val="000000"/>
          <w:sz w:val="24"/>
          <w:szCs w:val="24"/>
        </w:rPr>
        <w:t>льготы по аренде региональной и муниципальной собственности</w:t>
      </w:r>
    </w:p>
    <w:p w:rsidR="00A41A92" w:rsidRPr="000355BC" w:rsidRDefault="00A41A92" w:rsidP="000355BC">
      <w:pPr>
        <w:pStyle w:val="aa"/>
        <w:numPr>
          <w:ilvl w:val="0"/>
          <w:numId w:val="9"/>
        </w:numPr>
        <w:spacing w:line="360" w:lineRule="auto"/>
        <w:jc w:val="both"/>
        <w:rPr>
          <w:rFonts w:ascii="Times New Roman" w:hAnsi="Times New Roman" w:cs="Times New Roman"/>
          <w:color w:val="000000"/>
          <w:sz w:val="24"/>
          <w:szCs w:val="24"/>
        </w:rPr>
      </w:pPr>
      <w:r w:rsidRPr="000355BC">
        <w:rPr>
          <w:rFonts w:ascii="Times New Roman" w:hAnsi="Times New Roman" w:cs="Times New Roman"/>
          <w:color w:val="000000"/>
          <w:sz w:val="24"/>
          <w:szCs w:val="24"/>
        </w:rPr>
        <w:t>налоговые льготы</w:t>
      </w:r>
    </w:p>
    <w:p w:rsidR="00A41A92" w:rsidRPr="000355BC" w:rsidRDefault="00A41A92" w:rsidP="000355BC">
      <w:pPr>
        <w:pStyle w:val="aa"/>
        <w:numPr>
          <w:ilvl w:val="0"/>
          <w:numId w:val="9"/>
        </w:numPr>
        <w:spacing w:line="360" w:lineRule="auto"/>
        <w:jc w:val="both"/>
        <w:rPr>
          <w:rFonts w:ascii="Times New Roman" w:hAnsi="Times New Roman" w:cs="Times New Roman"/>
          <w:color w:val="000000"/>
          <w:sz w:val="24"/>
          <w:szCs w:val="24"/>
        </w:rPr>
      </w:pPr>
      <w:r w:rsidRPr="000355BC">
        <w:rPr>
          <w:rFonts w:ascii="Times New Roman" w:hAnsi="Times New Roman" w:cs="Times New Roman"/>
          <w:color w:val="000000"/>
          <w:sz w:val="24"/>
          <w:szCs w:val="24"/>
        </w:rPr>
        <w:t>финансовая и консультационная поддержка экспортеров</w:t>
      </w:r>
    </w:p>
    <w:p w:rsidR="00A41A92" w:rsidRPr="000355BC" w:rsidRDefault="00A41A92" w:rsidP="000355BC">
      <w:pPr>
        <w:pStyle w:val="aa"/>
        <w:numPr>
          <w:ilvl w:val="0"/>
          <w:numId w:val="9"/>
        </w:numPr>
        <w:spacing w:line="360" w:lineRule="auto"/>
        <w:jc w:val="both"/>
        <w:rPr>
          <w:rFonts w:ascii="Times New Roman" w:hAnsi="Times New Roman" w:cs="Times New Roman"/>
          <w:color w:val="000000"/>
          <w:sz w:val="24"/>
          <w:szCs w:val="24"/>
        </w:rPr>
      </w:pPr>
      <w:r w:rsidRPr="000355BC">
        <w:rPr>
          <w:rFonts w:ascii="Times New Roman" w:hAnsi="Times New Roman" w:cs="Times New Roman"/>
          <w:color w:val="000000"/>
          <w:sz w:val="24"/>
          <w:szCs w:val="24"/>
        </w:rPr>
        <w:t>гранты социальным предпринимателям</w:t>
      </w:r>
    </w:p>
    <w:p w:rsidR="00A41A92" w:rsidRPr="000355BC" w:rsidRDefault="00A41A92" w:rsidP="000355BC">
      <w:pPr>
        <w:pStyle w:val="aa"/>
        <w:numPr>
          <w:ilvl w:val="0"/>
          <w:numId w:val="9"/>
        </w:numPr>
        <w:spacing w:line="360" w:lineRule="auto"/>
        <w:jc w:val="both"/>
        <w:rPr>
          <w:rFonts w:ascii="Times New Roman" w:hAnsi="Times New Roman" w:cs="Times New Roman"/>
          <w:color w:val="000000"/>
          <w:sz w:val="24"/>
          <w:szCs w:val="24"/>
        </w:rPr>
      </w:pPr>
      <w:r w:rsidRPr="000355BC">
        <w:rPr>
          <w:rFonts w:ascii="Times New Roman" w:hAnsi="Times New Roman" w:cs="Times New Roman"/>
          <w:color w:val="000000"/>
          <w:sz w:val="24"/>
          <w:szCs w:val="24"/>
        </w:rPr>
        <w:t>прямая финансовая поддержка бизнеса</w:t>
      </w:r>
    </w:p>
    <w:p w:rsidR="00A41A92" w:rsidRPr="000355BC" w:rsidRDefault="00A41A92" w:rsidP="000355BC">
      <w:pPr>
        <w:pStyle w:val="aa"/>
        <w:numPr>
          <w:ilvl w:val="0"/>
          <w:numId w:val="9"/>
        </w:numPr>
        <w:spacing w:line="360" w:lineRule="auto"/>
        <w:jc w:val="both"/>
        <w:rPr>
          <w:rFonts w:ascii="Times New Roman" w:hAnsi="Times New Roman" w:cs="Times New Roman"/>
          <w:color w:val="000000"/>
          <w:sz w:val="24"/>
          <w:szCs w:val="24"/>
        </w:rPr>
      </w:pPr>
      <w:r w:rsidRPr="000355BC">
        <w:rPr>
          <w:rFonts w:ascii="Times New Roman" w:hAnsi="Times New Roman" w:cs="Times New Roman"/>
          <w:color w:val="000000"/>
          <w:sz w:val="24"/>
          <w:szCs w:val="24"/>
        </w:rPr>
        <w:t>единовременные выплаты определенным категориям граждан</w:t>
      </w:r>
    </w:p>
    <w:p w:rsidR="00A41A92" w:rsidRPr="000355BC" w:rsidRDefault="000355BC" w:rsidP="000355BC">
      <w:pPr>
        <w:pStyle w:val="aa"/>
        <w:numPr>
          <w:ilvl w:val="0"/>
          <w:numId w:val="9"/>
        </w:numPr>
        <w:spacing w:line="360" w:lineRule="auto"/>
        <w:jc w:val="both"/>
        <w:rPr>
          <w:rFonts w:ascii="Times New Roman" w:hAnsi="Times New Roman" w:cs="Times New Roman"/>
          <w:color w:val="000000"/>
          <w:sz w:val="24"/>
          <w:szCs w:val="24"/>
        </w:rPr>
      </w:pPr>
      <w:r w:rsidRPr="000355BC">
        <w:rPr>
          <w:rFonts w:ascii="Times New Roman" w:hAnsi="Times New Roman" w:cs="Times New Roman"/>
          <w:color w:val="000000"/>
          <w:sz w:val="24"/>
          <w:szCs w:val="24"/>
        </w:rPr>
        <w:t xml:space="preserve">продолжительные </w:t>
      </w:r>
      <w:r w:rsidR="00A41A92" w:rsidRPr="000355BC">
        <w:rPr>
          <w:rFonts w:ascii="Times New Roman" w:hAnsi="Times New Roman" w:cs="Times New Roman"/>
          <w:color w:val="000000"/>
          <w:sz w:val="24"/>
          <w:szCs w:val="24"/>
        </w:rPr>
        <w:t>выплаты соцработникам</w:t>
      </w:r>
    </w:p>
    <w:p w:rsidR="00A41A92" w:rsidRPr="000355BC" w:rsidRDefault="00A41A92" w:rsidP="000355BC">
      <w:pPr>
        <w:pStyle w:val="aa"/>
        <w:numPr>
          <w:ilvl w:val="0"/>
          <w:numId w:val="9"/>
        </w:numPr>
        <w:spacing w:line="360" w:lineRule="auto"/>
        <w:jc w:val="both"/>
        <w:rPr>
          <w:rFonts w:ascii="Times New Roman" w:hAnsi="Times New Roman" w:cs="Times New Roman"/>
          <w:color w:val="000000"/>
          <w:sz w:val="24"/>
          <w:szCs w:val="24"/>
        </w:rPr>
      </w:pPr>
      <w:r w:rsidRPr="000355BC">
        <w:rPr>
          <w:rFonts w:ascii="Times New Roman" w:hAnsi="Times New Roman" w:cs="Times New Roman"/>
          <w:color w:val="000000"/>
          <w:sz w:val="24"/>
          <w:szCs w:val="24"/>
        </w:rPr>
        <w:lastRenderedPageBreak/>
        <w:t>отраслевые субсидии</w:t>
      </w:r>
    </w:p>
    <w:p w:rsidR="00A41A92" w:rsidRPr="000355BC" w:rsidRDefault="00A41A92" w:rsidP="000355BC">
      <w:pPr>
        <w:pStyle w:val="aa"/>
        <w:numPr>
          <w:ilvl w:val="0"/>
          <w:numId w:val="9"/>
        </w:numPr>
        <w:spacing w:line="360" w:lineRule="auto"/>
        <w:jc w:val="both"/>
        <w:rPr>
          <w:rFonts w:ascii="Times New Roman" w:hAnsi="Times New Roman" w:cs="Times New Roman"/>
          <w:color w:val="000000"/>
          <w:sz w:val="24"/>
          <w:szCs w:val="24"/>
        </w:rPr>
      </w:pPr>
      <w:r w:rsidRPr="000355BC">
        <w:rPr>
          <w:rFonts w:ascii="Times New Roman" w:hAnsi="Times New Roman" w:cs="Times New Roman"/>
          <w:color w:val="000000"/>
          <w:sz w:val="24"/>
          <w:szCs w:val="24"/>
        </w:rPr>
        <w:t xml:space="preserve">отсрочки платежей по ЖКХ </w:t>
      </w:r>
    </w:p>
    <w:p w:rsidR="00A41A92" w:rsidRPr="000355BC" w:rsidRDefault="00A41A92" w:rsidP="000355BC">
      <w:pPr>
        <w:pStyle w:val="aa"/>
        <w:numPr>
          <w:ilvl w:val="0"/>
          <w:numId w:val="9"/>
        </w:numPr>
        <w:spacing w:line="360" w:lineRule="auto"/>
        <w:jc w:val="both"/>
        <w:rPr>
          <w:rFonts w:ascii="Times New Roman" w:hAnsi="Times New Roman" w:cs="Times New Roman"/>
          <w:color w:val="000000"/>
          <w:sz w:val="24"/>
          <w:szCs w:val="24"/>
        </w:rPr>
      </w:pPr>
      <w:r w:rsidRPr="000355BC">
        <w:rPr>
          <w:rFonts w:ascii="Times New Roman" w:hAnsi="Times New Roman" w:cs="Times New Roman"/>
          <w:color w:val="000000"/>
          <w:sz w:val="24"/>
          <w:szCs w:val="24"/>
        </w:rPr>
        <w:t>увеличение закупок у МСП</w:t>
      </w:r>
    </w:p>
    <w:p w:rsidR="000355BC" w:rsidRPr="00B422FD" w:rsidRDefault="005F73A9" w:rsidP="000355B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качестве ориентира при составлении данного списка</w:t>
      </w:r>
      <w:r w:rsidR="000355BC">
        <w:rPr>
          <w:rFonts w:ascii="Times New Roman" w:hAnsi="Times New Roman" w:cs="Times New Roman"/>
          <w:sz w:val="24"/>
          <w:szCs w:val="24"/>
        </w:rPr>
        <w:t xml:space="preserve"> использовался успешный опыт подобной классификации в рамках статьи «</w:t>
      </w:r>
      <w:r w:rsidR="000355BC">
        <w:rPr>
          <w:rFonts w:ascii="Times New Roman" w:hAnsi="Times New Roman" w:cs="Times New Roman"/>
          <w:sz w:val="24"/>
          <w:szCs w:val="24"/>
          <w:lang w:val="en-GB"/>
        </w:rPr>
        <w:t>A</w:t>
      </w:r>
      <w:r w:rsidR="000355BC" w:rsidRPr="003F4DBF">
        <w:rPr>
          <w:rFonts w:ascii="Times New Roman" w:hAnsi="Times New Roman" w:cs="Times New Roman"/>
          <w:sz w:val="24"/>
          <w:szCs w:val="24"/>
        </w:rPr>
        <w:t xml:space="preserve">nti-crisis industrial policy of the </w:t>
      </w:r>
      <w:r w:rsidR="000355BC">
        <w:rPr>
          <w:rFonts w:ascii="Times New Roman" w:hAnsi="Times New Roman" w:cs="Times New Roman"/>
          <w:sz w:val="24"/>
          <w:szCs w:val="24"/>
          <w:lang w:val="en-GB"/>
        </w:rPr>
        <w:t>R</w:t>
      </w:r>
      <w:r w:rsidR="000355BC" w:rsidRPr="003F4DBF">
        <w:rPr>
          <w:rFonts w:ascii="Times New Roman" w:hAnsi="Times New Roman" w:cs="Times New Roman"/>
          <w:sz w:val="24"/>
          <w:szCs w:val="24"/>
        </w:rPr>
        <w:t xml:space="preserve">ussian regions during the </w:t>
      </w:r>
      <w:r w:rsidR="000355BC">
        <w:rPr>
          <w:rFonts w:ascii="Times New Roman" w:hAnsi="Times New Roman" w:cs="Times New Roman"/>
          <w:sz w:val="24"/>
          <w:szCs w:val="24"/>
          <w:lang w:val="en-GB"/>
        </w:rPr>
        <w:t>COVID</w:t>
      </w:r>
      <w:r w:rsidR="000355BC" w:rsidRPr="003F4DBF">
        <w:rPr>
          <w:rFonts w:ascii="Times New Roman" w:hAnsi="Times New Roman" w:cs="Times New Roman"/>
          <w:sz w:val="24"/>
          <w:szCs w:val="24"/>
        </w:rPr>
        <w:t>-19 pandemic</w:t>
      </w:r>
      <w:r w:rsidR="00B435EF">
        <w:rPr>
          <w:rFonts w:ascii="Times New Roman" w:hAnsi="Times New Roman" w:cs="Times New Roman"/>
          <w:sz w:val="24"/>
          <w:szCs w:val="24"/>
        </w:rPr>
        <w:t xml:space="preserve">» </w:t>
      </w:r>
      <w:r w:rsidR="00B435EF" w:rsidRPr="00B435EF">
        <w:rPr>
          <w:rFonts w:ascii="Times New Roman" w:hAnsi="Times New Roman" w:cs="Times New Roman"/>
          <w:sz w:val="24"/>
          <w:szCs w:val="24"/>
        </w:rPr>
        <w:t>[</w:t>
      </w:r>
      <w:r w:rsidR="00B435EF">
        <w:rPr>
          <w:rFonts w:ascii="Times New Roman" w:hAnsi="Times New Roman" w:cs="Times New Roman"/>
          <w:sz w:val="24"/>
          <w:szCs w:val="24"/>
        </w:rPr>
        <w:t>2</w:t>
      </w:r>
      <w:r w:rsidR="00B435EF" w:rsidRPr="00B435EF">
        <w:rPr>
          <w:rFonts w:ascii="Times New Roman" w:hAnsi="Times New Roman" w:cs="Times New Roman"/>
          <w:sz w:val="24"/>
          <w:szCs w:val="24"/>
        </w:rPr>
        <w:t>]</w:t>
      </w:r>
      <w:r w:rsidR="000355BC">
        <w:rPr>
          <w:rFonts w:ascii="Times New Roman" w:hAnsi="Times New Roman" w:cs="Times New Roman"/>
          <w:sz w:val="24"/>
          <w:szCs w:val="24"/>
        </w:rPr>
        <w:t>.</w:t>
      </w:r>
      <w:r w:rsidR="00B422FD">
        <w:rPr>
          <w:rFonts w:ascii="Times New Roman" w:hAnsi="Times New Roman" w:cs="Times New Roman"/>
          <w:sz w:val="24"/>
          <w:szCs w:val="24"/>
        </w:rPr>
        <w:t xml:space="preserve"> Это вполне сочетается с работами в данной области Ряховской А.Н. </w:t>
      </w:r>
      <w:r w:rsidR="00B422FD" w:rsidRPr="00B422FD">
        <w:rPr>
          <w:rFonts w:ascii="Times New Roman" w:hAnsi="Times New Roman" w:cs="Times New Roman"/>
          <w:sz w:val="24"/>
          <w:szCs w:val="24"/>
        </w:rPr>
        <w:t>[37], [38], [39], [40].</w:t>
      </w:r>
    </w:p>
    <w:p w:rsidR="005F73A9" w:rsidRDefault="005F73A9">
      <w:pPr>
        <w:rPr>
          <w:rFonts w:ascii="Times New Roman" w:hAnsi="Times New Roman" w:cs="Times New Roman"/>
          <w:sz w:val="24"/>
          <w:szCs w:val="24"/>
        </w:rPr>
      </w:pPr>
      <w:r>
        <w:rPr>
          <w:rFonts w:ascii="Times New Roman" w:hAnsi="Times New Roman" w:cs="Times New Roman"/>
          <w:sz w:val="24"/>
          <w:szCs w:val="24"/>
        </w:rPr>
        <w:br w:type="page"/>
      </w:r>
    </w:p>
    <w:p w:rsidR="005F73A9" w:rsidRPr="005F73A9" w:rsidRDefault="005F73A9" w:rsidP="005F73A9">
      <w:pPr>
        <w:spacing w:line="240" w:lineRule="auto"/>
        <w:ind w:left="360"/>
        <w:rPr>
          <w:rFonts w:ascii="Times New Roman" w:hAnsi="Times New Roman" w:cs="Times New Roman"/>
          <w:b/>
          <w:sz w:val="28"/>
          <w:szCs w:val="28"/>
        </w:rPr>
      </w:pPr>
      <w:r w:rsidRPr="005F73A9">
        <w:rPr>
          <w:rFonts w:ascii="Times New Roman" w:hAnsi="Times New Roman" w:cs="Times New Roman"/>
          <w:b/>
          <w:sz w:val="28"/>
          <w:szCs w:val="28"/>
        </w:rPr>
        <w:lastRenderedPageBreak/>
        <w:t>3. Феномен антикризисной промышленной политики и методы её изучения</w:t>
      </w:r>
    </w:p>
    <w:p w:rsidR="005F73A9" w:rsidRDefault="005F73A9" w:rsidP="000355BC">
      <w:pPr>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Важной частью терминологического аппарата настоящей работы является понятие «антикризисная промышленная политика». В предыдущих разделах даны ответы на вопрос что </w:t>
      </w:r>
      <w:r w:rsidR="00E54638">
        <w:rPr>
          <w:rFonts w:ascii="Times New Roman" w:hAnsi="Times New Roman" w:cs="Times New Roman"/>
          <w:color w:val="000000"/>
          <w:sz w:val="24"/>
          <w:szCs w:val="24"/>
          <w:shd w:val="clear" w:color="auto" w:fill="FFFFFF"/>
        </w:rPr>
        <w:t>собой</w:t>
      </w:r>
      <w:r>
        <w:rPr>
          <w:rFonts w:ascii="Times New Roman" w:hAnsi="Times New Roman" w:cs="Times New Roman"/>
          <w:color w:val="000000"/>
          <w:sz w:val="24"/>
          <w:szCs w:val="24"/>
          <w:shd w:val="clear" w:color="auto" w:fill="FFFFFF"/>
        </w:rPr>
        <w:t xml:space="preserve"> представляет понятие «промышленная политика» и на что приходится ориентироваться в отношении</w:t>
      </w:r>
      <w:r w:rsidR="00E54638">
        <w:rPr>
          <w:rFonts w:ascii="Times New Roman" w:hAnsi="Times New Roman" w:cs="Times New Roman"/>
          <w:color w:val="000000"/>
          <w:sz w:val="24"/>
          <w:szCs w:val="24"/>
          <w:shd w:val="clear" w:color="auto" w:fill="FFFFFF"/>
        </w:rPr>
        <w:t xml:space="preserve"> «антикризисной политики». Сейчас предстоит разобраться, почему имеет смысл говорить об антикризисной промышленной политике как </w:t>
      </w:r>
      <w:r w:rsidR="006A5694">
        <w:rPr>
          <w:rFonts w:ascii="Times New Roman" w:hAnsi="Times New Roman" w:cs="Times New Roman"/>
          <w:color w:val="000000"/>
          <w:sz w:val="24"/>
          <w:szCs w:val="24"/>
          <w:shd w:val="clear" w:color="auto" w:fill="FFFFFF"/>
        </w:rPr>
        <w:t>об отдельном явлении.</w:t>
      </w:r>
    </w:p>
    <w:p w:rsidR="006A5694" w:rsidRDefault="006A5694" w:rsidP="000355BC">
      <w:pPr>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Так, в ходе исследования различных мер антикризисного регулирования стран мира</w:t>
      </w:r>
      <w:r w:rsidR="00B435EF">
        <w:rPr>
          <w:rFonts w:ascii="Times New Roman" w:hAnsi="Times New Roman" w:cs="Times New Roman"/>
          <w:color w:val="000000"/>
          <w:sz w:val="24"/>
          <w:szCs w:val="24"/>
          <w:shd w:val="clear" w:color="auto" w:fill="FFFFFF"/>
        </w:rPr>
        <w:t xml:space="preserve"> </w:t>
      </w:r>
      <w:r w:rsidR="00B435EF" w:rsidRPr="00B435EF">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 было отмечено, что вне зависимости от действующего в стране типа промышленной политики её спектр мер антикризисной промышленной политики похож на такие же спектры мер других стран, даже с отличающимися типами промышленной политики. В ходе данного исследования были проанализирован опыт 9 стран по введению 47 специализированных решений</w:t>
      </w:r>
      <w:r w:rsidR="000D3A6A">
        <w:rPr>
          <w:rFonts w:ascii="Times New Roman" w:hAnsi="Times New Roman" w:cs="Times New Roman"/>
          <w:color w:val="000000"/>
          <w:sz w:val="24"/>
          <w:szCs w:val="24"/>
          <w:shd w:val="clear" w:color="auto" w:fill="FFFFFF"/>
        </w:rPr>
        <w:t xml:space="preserve"> (мер)</w:t>
      </w:r>
      <w:r>
        <w:rPr>
          <w:rFonts w:ascii="Times New Roman" w:hAnsi="Times New Roman" w:cs="Times New Roman"/>
          <w:color w:val="000000"/>
          <w:sz w:val="24"/>
          <w:szCs w:val="24"/>
          <w:shd w:val="clear" w:color="auto" w:fill="FFFFFF"/>
        </w:rPr>
        <w:t xml:space="preserve">. Этого было совершенно недостаточно для построения полноценной теории, но вполне для </w:t>
      </w:r>
      <w:r w:rsidR="000D3A6A">
        <w:rPr>
          <w:rFonts w:ascii="Times New Roman" w:hAnsi="Times New Roman" w:cs="Times New Roman"/>
          <w:color w:val="000000"/>
          <w:sz w:val="24"/>
          <w:szCs w:val="24"/>
          <w:shd w:val="clear" w:color="auto" w:fill="FFFFFF"/>
        </w:rPr>
        <w:t>обозначения дальнейших перспектив исследования в данной области.</w:t>
      </w:r>
    </w:p>
    <w:p w:rsidR="000D3A6A" w:rsidRDefault="000D3A6A" w:rsidP="000355BC">
      <w:pPr>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исследования были продолжены. Так, в ходе изучения антикризисной промышленной политики регионов России</w:t>
      </w:r>
      <w:r w:rsidR="00B435EF" w:rsidRPr="00B435EF">
        <w:rPr>
          <w:rFonts w:ascii="Times New Roman" w:hAnsi="Times New Roman" w:cs="Times New Roman"/>
          <w:color w:val="000000"/>
          <w:sz w:val="24"/>
          <w:szCs w:val="24"/>
          <w:shd w:val="clear" w:color="auto" w:fill="FFFFFF"/>
        </w:rPr>
        <w:t xml:space="preserve"> [2]</w:t>
      </w:r>
      <w:r>
        <w:rPr>
          <w:rFonts w:ascii="Times New Roman" w:hAnsi="Times New Roman" w:cs="Times New Roman"/>
          <w:color w:val="000000"/>
          <w:sz w:val="24"/>
          <w:szCs w:val="24"/>
          <w:shd w:val="clear" w:color="auto" w:fill="FFFFFF"/>
        </w:rPr>
        <w:t xml:space="preserve"> на выборке в 32 региона и 91 специализированном решении (меры)  было выявлено, что антикризисный характер промышленной политики снова изменил сам спектр принимаемых решений. Но, если в случае со странами можно было говорить о сужении спектра ввиду разнородности типов промышленной политики, то в рамках изучения антикризисной промышленной политики субъектов РФ наблюдалось, наоборот, расширение спектра мер промышленной политики. Вероятно, это связано с тем, что так или иначе все субъекты РФ существуют в рамках единого пространства промышленной политики Российской Федерации (и её типа промышленной политики соответственно).</w:t>
      </w:r>
    </w:p>
    <w:p w:rsidR="00116CF4" w:rsidRDefault="00116CF4" w:rsidP="000355BC">
      <w:pPr>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В рамках обсуждения на конференции </w:t>
      </w:r>
      <w:r w:rsidR="00063B11">
        <w:rPr>
          <w:rFonts w:ascii="Times New Roman" w:hAnsi="Times New Roman" w:cs="Times New Roman"/>
          <w:color w:val="000000"/>
          <w:sz w:val="24"/>
          <w:szCs w:val="24"/>
          <w:shd w:val="clear" w:color="auto" w:fill="FFFFFF"/>
        </w:rPr>
        <w:t xml:space="preserve">«Наука </w:t>
      </w:r>
      <w:r w:rsidRPr="00063B11">
        <w:rPr>
          <w:rFonts w:ascii="Times New Roman" w:hAnsi="Times New Roman" w:cs="Times New Roman"/>
          <w:color w:val="000000"/>
          <w:sz w:val="24"/>
          <w:szCs w:val="24"/>
          <w:shd w:val="clear" w:color="auto" w:fill="FFFFFF"/>
        </w:rPr>
        <w:t>СПбГУ</w:t>
      </w:r>
      <w:r w:rsidR="00063B11">
        <w:rPr>
          <w:rFonts w:ascii="Times New Roman" w:hAnsi="Times New Roman" w:cs="Times New Roman"/>
          <w:color w:val="000000"/>
          <w:sz w:val="24"/>
          <w:szCs w:val="24"/>
          <w:shd w:val="clear" w:color="auto" w:fill="FFFFFF"/>
        </w:rPr>
        <w:t xml:space="preserve"> - 2022»</w:t>
      </w:r>
      <w:r>
        <w:rPr>
          <w:rFonts w:ascii="Times New Roman" w:hAnsi="Times New Roman" w:cs="Times New Roman"/>
          <w:color w:val="000000"/>
          <w:sz w:val="24"/>
          <w:szCs w:val="24"/>
          <w:shd w:val="clear" w:color="auto" w:fill="FFFFFF"/>
        </w:rPr>
        <w:t xml:space="preserve"> было высказано предположение</w:t>
      </w:r>
      <w:r w:rsidR="00476D36">
        <w:rPr>
          <w:rFonts w:ascii="Times New Roman" w:hAnsi="Times New Roman" w:cs="Times New Roman"/>
          <w:color w:val="000000"/>
          <w:sz w:val="24"/>
          <w:szCs w:val="24"/>
          <w:shd w:val="clear" w:color="auto" w:fill="FFFFFF"/>
        </w:rPr>
        <w:t xml:space="preserve"> о существовании антикризисной промышленной политики в виде особого типа промышленной политики. Ключевым моментом выдвину</w:t>
      </w:r>
      <w:r w:rsidR="009F3FDB">
        <w:rPr>
          <w:rFonts w:ascii="Times New Roman" w:hAnsi="Times New Roman" w:cs="Times New Roman"/>
          <w:color w:val="000000"/>
          <w:sz w:val="24"/>
          <w:szCs w:val="24"/>
          <w:shd w:val="clear" w:color="auto" w:fill="FFFFFF"/>
        </w:rPr>
        <w:t>той теории является тезис о том</w:t>
      </w:r>
      <w:r w:rsidR="00476D36">
        <w:rPr>
          <w:rFonts w:ascii="Times New Roman" w:hAnsi="Times New Roman" w:cs="Times New Roman"/>
          <w:color w:val="000000"/>
          <w:sz w:val="24"/>
          <w:szCs w:val="24"/>
          <w:shd w:val="clear" w:color="auto" w:fill="FFFFFF"/>
        </w:rPr>
        <w:t xml:space="preserve">, что </w:t>
      </w:r>
      <w:r w:rsidR="00476D36" w:rsidRPr="00E85FB0">
        <w:rPr>
          <w:rFonts w:ascii="Times New Roman" w:hAnsi="Times New Roman" w:cs="Times New Roman"/>
          <w:sz w:val="24"/>
          <w:szCs w:val="24"/>
        </w:rPr>
        <w:t xml:space="preserve">в случае кризиса, любой тип промышленной политики </w:t>
      </w:r>
      <w:r w:rsidR="00476D36">
        <w:rPr>
          <w:rFonts w:ascii="Times New Roman" w:hAnsi="Times New Roman" w:cs="Times New Roman"/>
          <w:sz w:val="24"/>
          <w:szCs w:val="24"/>
        </w:rPr>
        <w:t xml:space="preserve">обычно </w:t>
      </w:r>
      <w:r w:rsidR="00476D36" w:rsidRPr="00E85FB0">
        <w:rPr>
          <w:rFonts w:ascii="Times New Roman" w:hAnsi="Times New Roman" w:cs="Times New Roman"/>
          <w:sz w:val="24"/>
          <w:szCs w:val="24"/>
        </w:rPr>
        <w:t>трансформируется в единую для всех типов антикризисную промышленную политику со своим конечным набором мер</w:t>
      </w:r>
      <w:r w:rsidR="00476D36">
        <w:rPr>
          <w:rFonts w:ascii="Times New Roman" w:hAnsi="Times New Roman" w:cs="Times New Roman"/>
          <w:sz w:val="24"/>
          <w:szCs w:val="24"/>
        </w:rPr>
        <w:t xml:space="preserve">. </w:t>
      </w:r>
      <w:r w:rsidR="00476D36" w:rsidRPr="00E85FB0">
        <w:rPr>
          <w:rFonts w:ascii="Times New Roman" w:hAnsi="Times New Roman" w:cs="Times New Roman"/>
          <w:sz w:val="24"/>
          <w:szCs w:val="24"/>
        </w:rPr>
        <w:t xml:space="preserve">По итогам исследования антикризисной промышленной политики </w:t>
      </w:r>
      <w:r w:rsidR="00476D36">
        <w:rPr>
          <w:rFonts w:ascii="Times New Roman" w:hAnsi="Times New Roman" w:cs="Times New Roman"/>
          <w:sz w:val="24"/>
          <w:szCs w:val="24"/>
        </w:rPr>
        <w:t>9</w:t>
      </w:r>
      <w:r w:rsidR="00476D36" w:rsidRPr="00E85FB0">
        <w:rPr>
          <w:rFonts w:ascii="Times New Roman" w:hAnsi="Times New Roman" w:cs="Times New Roman"/>
          <w:sz w:val="24"/>
          <w:szCs w:val="24"/>
        </w:rPr>
        <w:t xml:space="preserve"> стран </w:t>
      </w:r>
      <w:r w:rsidR="00476D36">
        <w:rPr>
          <w:rFonts w:ascii="Times New Roman" w:hAnsi="Times New Roman" w:cs="Times New Roman"/>
          <w:sz w:val="24"/>
          <w:szCs w:val="24"/>
        </w:rPr>
        <w:t xml:space="preserve">мира </w:t>
      </w:r>
      <w:r w:rsidR="00476D36" w:rsidRPr="00E85FB0">
        <w:rPr>
          <w:rFonts w:ascii="Times New Roman" w:hAnsi="Times New Roman" w:cs="Times New Roman"/>
          <w:sz w:val="24"/>
          <w:szCs w:val="24"/>
        </w:rPr>
        <w:t xml:space="preserve">и </w:t>
      </w:r>
      <w:r w:rsidR="00476D36">
        <w:rPr>
          <w:rFonts w:ascii="Times New Roman" w:hAnsi="Times New Roman" w:cs="Times New Roman"/>
          <w:sz w:val="24"/>
          <w:szCs w:val="24"/>
        </w:rPr>
        <w:t>32</w:t>
      </w:r>
      <w:r w:rsidR="00476D36" w:rsidRPr="00E85FB0">
        <w:rPr>
          <w:rFonts w:ascii="Times New Roman" w:hAnsi="Times New Roman" w:cs="Times New Roman"/>
          <w:sz w:val="24"/>
          <w:szCs w:val="24"/>
        </w:rPr>
        <w:t xml:space="preserve"> регионов РФ в период пандемии COVID-19 наиболее популярными мерами антикризисной промышленной политики могут быть названы: налоговые льготы, отраслевые </w:t>
      </w:r>
      <w:r w:rsidR="00476D36" w:rsidRPr="00E85FB0">
        <w:rPr>
          <w:rFonts w:ascii="Times New Roman" w:hAnsi="Times New Roman" w:cs="Times New Roman"/>
          <w:sz w:val="24"/>
          <w:szCs w:val="24"/>
        </w:rPr>
        <w:lastRenderedPageBreak/>
        <w:t xml:space="preserve">социальные выплаты и льготы по муниципальной и государственной аренде для </w:t>
      </w:r>
      <w:r w:rsidR="00476D36">
        <w:rPr>
          <w:rFonts w:ascii="Times New Roman" w:hAnsi="Times New Roman" w:cs="Times New Roman"/>
          <w:sz w:val="24"/>
          <w:szCs w:val="24"/>
        </w:rPr>
        <w:t>малых и средних предприятий</w:t>
      </w:r>
      <w:r w:rsidR="00476D36" w:rsidRPr="00E85FB0">
        <w:rPr>
          <w:rFonts w:ascii="Times New Roman" w:hAnsi="Times New Roman" w:cs="Times New Roman"/>
          <w:sz w:val="24"/>
          <w:szCs w:val="24"/>
        </w:rPr>
        <w:t>. Вероятно, на популярность конкретно данных мер оказал влияние характер изучаемого кризиса</w:t>
      </w:r>
      <w:r w:rsidR="00476D36">
        <w:rPr>
          <w:rFonts w:ascii="Times New Roman" w:hAnsi="Times New Roman" w:cs="Times New Roman"/>
          <w:sz w:val="24"/>
          <w:szCs w:val="24"/>
        </w:rPr>
        <w:t>.</w:t>
      </w:r>
    </w:p>
    <w:p w:rsidR="00FE4C5C" w:rsidRDefault="00FE4C5C" w:rsidP="000355B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 или иначе, определение, которое можно дать антикризисной промышленной политике, звучит следующим образом:</w:t>
      </w:r>
    </w:p>
    <w:p w:rsidR="00FE4C5C" w:rsidRDefault="00FE4C5C" w:rsidP="000355B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это совокупность мер государственной политики, нацеленных </w:t>
      </w:r>
      <w:r w:rsidR="00C05E00">
        <w:rPr>
          <w:rFonts w:ascii="Times New Roman" w:hAnsi="Times New Roman" w:cs="Times New Roman"/>
          <w:sz w:val="24"/>
          <w:szCs w:val="24"/>
        </w:rPr>
        <w:t xml:space="preserve">на компенсацию кризисных эффектов в отношении </w:t>
      </w:r>
      <w:r w:rsidR="00C05E00" w:rsidRPr="00E932E4">
        <w:rPr>
          <w:rFonts w:ascii="Times New Roman" w:hAnsi="Times New Roman" w:cs="Times New Roman"/>
          <w:sz w:val="24"/>
          <w:szCs w:val="24"/>
        </w:rPr>
        <w:t>рамочных условий для хозяйствующих субъектов в промышленности</w:t>
      </w:r>
      <w:r w:rsidR="00C05E00">
        <w:rPr>
          <w:rFonts w:ascii="Times New Roman" w:hAnsi="Times New Roman" w:cs="Times New Roman"/>
          <w:sz w:val="24"/>
          <w:szCs w:val="24"/>
        </w:rPr>
        <w:t>, а также аналогичных мер по минимизации негативного эффекта предполагаемого кризиса в будущем.</w:t>
      </w:r>
    </w:p>
    <w:p w:rsidR="00C05E00" w:rsidRDefault="00C05E00" w:rsidP="000355BC">
      <w:pPr>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Важно заметить, что включение в определение мер, направленных на предвосхищение негативных кризисных эффектов, является дискуссионным вопросом. Так, подобная антикризисная деятельность государства не привязана к переходу к режиму антикризисной промышленной политики и может вестись задолго до кризиса в рамках принятого в стране типа промышленной политики. </w:t>
      </w:r>
      <w:r w:rsidR="005E337A">
        <w:rPr>
          <w:rFonts w:ascii="Times New Roman" w:hAnsi="Times New Roman" w:cs="Times New Roman"/>
          <w:sz w:val="24"/>
          <w:szCs w:val="24"/>
        </w:rPr>
        <w:t>Как показывает опыт изучени</w:t>
      </w:r>
      <w:r w:rsidR="00E21514">
        <w:rPr>
          <w:rFonts w:ascii="Times New Roman" w:hAnsi="Times New Roman" w:cs="Times New Roman"/>
          <w:sz w:val="24"/>
          <w:szCs w:val="24"/>
        </w:rPr>
        <w:t>я</w:t>
      </w:r>
      <w:r w:rsidR="005E337A">
        <w:rPr>
          <w:rFonts w:ascii="Times New Roman" w:hAnsi="Times New Roman" w:cs="Times New Roman"/>
          <w:sz w:val="24"/>
          <w:szCs w:val="24"/>
        </w:rPr>
        <w:t xml:space="preserve"> антикризисной монетарной политики, </w:t>
      </w:r>
      <w:r w:rsidR="00E21514">
        <w:rPr>
          <w:rFonts w:ascii="Times New Roman" w:hAnsi="Times New Roman" w:cs="Times New Roman"/>
          <w:sz w:val="24"/>
          <w:szCs w:val="24"/>
        </w:rPr>
        <w:t>подразделение антикризисных мер на проактивные и реактивные имеет исследовательский потенциал. В свою очередь, анализ типологизации различных видов промышленной политики подтверждает применимость дихотомии проактивность\реактивность к концепции промышленной политики</w:t>
      </w:r>
      <w:r w:rsidR="00B435EF" w:rsidRPr="00B435EF">
        <w:rPr>
          <w:rFonts w:ascii="Times New Roman" w:hAnsi="Times New Roman" w:cs="Times New Roman"/>
          <w:sz w:val="24"/>
          <w:szCs w:val="24"/>
        </w:rPr>
        <w:t xml:space="preserve"> [15]</w:t>
      </w:r>
      <w:r w:rsidR="00E21514">
        <w:rPr>
          <w:rFonts w:ascii="Times New Roman" w:hAnsi="Times New Roman" w:cs="Times New Roman"/>
          <w:sz w:val="24"/>
          <w:szCs w:val="24"/>
        </w:rPr>
        <w:t>.</w:t>
      </w:r>
    </w:p>
    <w:p w:rsidR="00E54638" w:rsidRDefault="00E21514" w:rsidP="000355BC">
      <w:pPr>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Таким образом, можно выделить особую компенсаторную роль антикризисной промышленной политики, деятельность в рамках которой со стороны государства может подразделяться </w:t>
      </w:r>
      <w:r w:rsidR="007B3ECD">
        <w:rPr>
          <w:rFonts w:ascii="Times New Roman" w:hAnsi="Times New Roman" w:cs="Times New Roman"/>
          <w:color w:val="000000"/>
          <w:sz w:val="24"/>
          <w:szCs w:val="24"/>
          <w:shd w:val="clear" w:color="auto" w:fill="FFFFFF"/>
        </w:rPr>
        <w:t>на два вида мер: стимулирование спроса и сохранение занятости. В рамках стимулирования спроса можно назвать меры в виде расширения государственного заказа или различного рода выплаты гражданам и отдельным категориям работников (которые, несомненно, помимо социальной поддержк</w:t>
      </w:r>
      <w:r w:rsidR="005D7D3C">
        <w:rPr>
          <w:rFonts w:ascii="Times New Roman" w:hAnsi="Times New Roman" w:cs="Times New Roman"/>
          <w:color w:val="000000"/>
          <w:sz w:val="24"/>
          <w:szCs w:val="24"/>
          <w:shd w:val="clear" w:color="auto" w:fill="FFFFFF"/>
        </w:rPr>
        <w:t>и населения в кризисный период</w:t>
      </w:r>
      <w:r w:rsidR="007B3ECD">
        <w:rPr>
          <w:rFonts w:ascii="Times New Roman" w:hAnsi="Times New Roman" w:cs="Times New Roman"/>
          <w:color w:val="000000"/>
          <w:sz w:val="24"/>
          <w:szCs w:val="24"/>
          <w:shd w:val="clear" w:color="auto" w:fill="FFFFFF"/>
        </w:rPr>
        <w:t xml:space="preserve"> несут и важную стимулирующую совокупный спрос функцию). С точки зрения сохранения занятости можно рассматривать меры, направленные на снижение издержек хозяйствующих субъектов, иногда даже с прямым условием сохранения занятости на определенной доле докризисного уровня. Особенно яркие примеры подобных мер можно было наблюдать в изучаемый период пандемии </w:t>
      </w:r>
      <w:r w:rsidR="007B3ECD">
        <w:rPr>
          <w:rFonts w:ascii="Times New Roman" w:hAnsi="Times New Roman" w:cs="Times New Roman"/>
          <w:color w:val="000000"/>
          <w:sz w:val="24"/>
          <w:szCs w:val="24"/>
          <w:shd w:val="clear" w:color="auto" w:fill="FFFFFF"/>
          <w:lang w:val="en-US"/>
        </w:rPr>
        <w:t>COVID</w:t>
      </w:r>
      <w:r w:rsidR="007B3ECD" w:rsidRPr="007B3ECD">
        <w:rPr>
          <w:rFonts w:ascii="Times New Roman" w:hAnsi="Times New Roman" w:cs="Times New Roman"/>
          <w:color w:val="000000"/>
          <w:sz w:val="24"/>
          <w:szCs w:val="24"/>
          <w:shd w:val="clear" w:color="auto" w:fill="FFFFFF"/>
        </w:rPr>
        <w:t>-19</w:t>
      </w:r>
      <w:r w:rsidR="007B3ECD">
        <w:rPr>
          <w:rFonts w:ascii="Times New Roman" w:hAnsi="Times New Roman" w:cs="Times New Roman"/>
          <w:color w:val="000000"/>
          <w:sz w:val="24"/>
          <w:szCs w:val="24"/>
          <w:shd w:val="clear" w:color="auto" w:fill="FFFFFF"/>
        </w:rPr>
        <w:t>, когда ряд льгот предоставлялись только тем фирмам, которые соблюдали установленный норматив по сохранению занятости.</w:t>
      </w:r>
    </w:p>
    <w:p w:rsidR="00FC19E1" w:rsidRPr="00E50455" w:rsidRDefault="00FC19E1" w:rsidP="000355BC">
      <w:pPr>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На этом основании представляется разумным выделить и социальную роль антикризисной промышленной политики. Деятельность хозяйствующих субъектов </w:t>
      </w:r>
      <w:r>
        <w:rPr>
          <w:rFonts w:ascii="Times New Roman" w:hAnsi="Times New Roman" w:cs="Times New Roman"/>
          <w:color w:val="000000"/>
          <w:sz w:val="24"/>
          <w:szCs w:val="24"/>
          <w:shd w:val="clear" w:color="auto" w:fill="FFFFFF"/>
        </w:rPr>
        <w:lastRenderedPageBreak/>
        <w:t xml:space="preserve">промышленности обеспечивает не только производство социально-значимых товаров (вроде товаров первой необходимости), но </w:t>
      </w:r>
      <w:r w:rsidRPr="00E50455">
        <w:rPr>
          <w:rFonts w:ascii="Times New Roman" w:hAnsi="Times New Roman" w:cs="Times New Roman"/>
          <w:color w:val="000000"/>
          <w:sz w:val="24"/>
          <w:szCs w:val="24"/>
          <w:shd w:val="clear" w:color="auto" w:fill="FFFFFF"/>
        </w:rPr>
        <w:t>и занятость значительной доле населения промышленно развитых стран. Подобная кейнсианская аксиоматика имманентно присуща любой трактовке промышленной политики в рамках ресурсно-отраслевого подхода. Трактовки антикризисной промышленной политики, как их производные не являются исключениями и воспроизводят данный аспект. Именно для этого потребовалось серьезнейшим образом подойти к анализу широкого спектра трактовок и выделить принципиальные отличия ресурсно-отраслевой и институциональной традиции.</w:t>
      </w:r>
    </w:p>
    <w:p w:rsidR="00140ADB" w:rsidRPr="00E50455" w:rsidRDefault="00140ADB" w:rsidP="000355BC">
      <w:pPr>
        <w:spacing w:line="360" w:lineRule="auto"/>
        <w:ind w:firstLine="709"/>
        <w:jc w:val="both"/>
        <w:rPr>
          <w:rFonts w:ascii="Times New Roman" w:hAnsi="Times New Roman" w:cs="Times New Roman"/>
          <w:color w:val="000000"/>
          <w:sz w:val="24"/>
          <w:szCs w:val="24"/>
          <w:shd w:val="clear" w:color="auto" w:fill="FFFFFF"/>
        </w:rPr>
      </w:pPr>
      <w:r w:rsidRPr="00E50455">
        <w:rPr>
          <w:rFonts w:ascii="Times New Roman" w:hAnsi="Times New Roman" w:cs="Times New Roman"/>
        </w:rPr>
        <w:t xml:space="preserve">Регионам, в соответствии с поручением Президента РФ, был передан значительный объем прав и полномочий при осуществлении антикризисной политики в условиях пандемии COVID-19. Большинство </w:t>
      </w:r>
      <w:r w:rsidRPr="00E50455">
        <w:rPr>
          <w:rFonts w:ascii="Times New Roman" w:hAnsi="Times New Roman" w:cs="Times New Roman"/>
          <w:sz w:val="24"/>
          <w:szCs w:val="24"/>
        </w:rPr>
        <w:t>регионов России при осуществлении антикризисной экономической политики использовали аналогичный механизм, как и на федеральном уровне. Были сформированы антикризисные штабы или межведомственные рабочие группы, состоящие из представителей министерств и ведомств субъекта Федерации, которые также сформировали список системообразующих предприятий и организаций регионов с последующей их поддержкой.</w:t>
      </w:r>
    </w:p>
    <w:p w:rsidR="00140ADB" w:rsidRPr="00AF59A5" w:rsidRDefault="00140ADB" w:rsidP="000355BC">
      <w:pPr>
        <w:spacing w:line="360" w:lineRule="auto"/>
        <w:ind w:firstLine="709"/>
        <w:jc w:val="both"/>
        <w:rPr>
          <w:rFonts w:ascii="Times New Roman" w:hAnsi="Times New Roman" w:cs="Times New Roman"/>
          <w:color w:val="000000"/>
          <w:sz w:val="24"/>
          <w:szCs w:val="24"/>
          <w:shd w:val="clear" w:color="auto" w:fill="FFFFFF"/>
        </w:rPr>
      </w:pPr>
      <w:r w:rsidRPr="00140ADB">
        <w:rPr>
          <w:rFonts w:ascii="Times New Roman" w:hAnsi="Times New Roman" w:cs="Times New Roman"/>
          <w:color w:val="000000"/>
          <w:sz w:val="24"/>
          <w:szCs w:val="24"/>
          <w:shd w:val="clear" w:color="auto" w:fill="FFFFFF"/>
        </w:rPr>
        <w:t>Данные выводы вполне сочетаются с аналогичными исследованиями в обозначенной области. Можно привести в пример работу о совершенствовании антикризисной промышленной политики на федеральном и региональном уровнях Печаткина В.В. [</w:t>
      </w:r>
      <w:r w:rsidR="00B07E86">
        <w:rPr>
          <w:rFonts w:ascii="Times New Roman" w:hAnsi="Times New Roman" w:cs="Times New Roman"/>
          <w:color w:val="000000"/>
          <w:sz w:val="24"/>
          <w:szCs w:val="24"/>
          <w:shd w:val="clear" w:color="auto" w:fill="FFFFFF"/>
        </w:rPr>
        <w:t>4</w:t>
      </w:r>
      <w:r w:rsidR="00652B4D" w:rsidRPr="00652B4D">
        <w:rPr>
          <w:rFonts w:ascii="Times New Roman" w:hAnsi="Times New Roman" w:cs="Times New Roman"/>
          <w:color w:val="000000"/>
          <w:sz w:val="24"/>
          <w:szCs w:val="24"/>
          <w:shd w:val="clear" w:color="auto" w:fill="FFFFFF"/>
        </w:rPr>
        <w:t>1</w:t>
      </w:r>
      <w:r w:rsidRPr="00140ADB">
        <w:rPr>
          <w:rFonts w:ascii="Times New Roman" w:hAnsi="Times New Roman" w:cs="Times New Roman"/>
          <w:color w:val="000000"/>
          <w:sz w:val="24"/>
          <w:szCs w:val="24"/>
          <w:shd w:val="clear" w:color="auto" w:fill="FFFFFF"/>
        </w:rPr>
        <w:t xml:space="preserve">], где исследователь приводит некоторые критические замечания к проводимой в России антикризисной промышленной политике. </w:t>
      </w:r>
      <w:r w:rsidRPr="00140ADB">
        <w:rPr>
          <w:rFonts w:ascii="Times New Roman" w:hAnsi="Times New Roman" w:cs="Times New Roman"/>
          <w:sz w:val="24"/>
          <w:szCs w:val="24"/>
        </w:rPr>
        <w:t>В числе основных недостатков проводимой антикризисной политики можно выделить: неравный доступ регионов России к получению федеральной поддержки в рамках антикризисной политики; концентрация финансовых ресурсов государственной поддержки в 3 центральных регионах страны – Москве, Санкт Петербурге и Московской области – создает предпосылки увеличения дифференциации территорий по уровню социально-экономического развития, что усиливает риски в обеспечении национальной безопасности страны; в списках системообразующих предприятий, имеющих возможности льготного кредитования, имеются компании, которые не только не проиграли от пандемокризиса, но и выиграли, что отражается в росте всех основных их показателей в 2020–2021 гг</w:t>
      </w:r>
      <w:r>
        <w:rPr>
          <w:rFonts w:ascii="Times New Roman" w:hAnsi="Times New Roman" w:cs="Times New Roman"/>
          <w:sz w:val="24"/>
          <w:szCs w:val="24"/>
        </w:rPr>
        <w:t>.</w:t>
      </w:r>
      <w:r w:rsidR="00E50455">
        <w:rPr>
          <w:rFonts w:ascii="Times New Roman" w:hAnsi="Times New Roman" w:cs="Times New Roman"/>
          <w:sz w:val="24"/>
          <w:szCs w:val="24"/>
        </w:rPr>
        <w:t xml:space="preserve"> Также Печаткиным были сформулированы меры по совершенствованию проводимой антикризисной промышленной политики </w:t>
      </w:r>
      <w:r w:rsidR="00E50455" w:rsidRPr="00E50455">
        <w:rPr>
          <w:rFonts w:ascii="Times New Roman" w:hAnsi="Times New Roman" w:cs="Times New Roman"/>
          <w:sz w:val="24"/>
          <w:szCs w:val="24"/>
        </w:rPr>
        <w:t>[</w:t>
      </w:r>
      <w:r w:rsidR="00B07E86">
        <w:rPr>
          <w:rFonts w:ascii="Times New Roman" w:hAnsi="Times New Roman" w:cs="Times New Roman"/>
          <w:sz w:val="24"/>
          <w:szCs w:val="24"/>
        </w:rPr>
        <w:t>4</w:t>
      </w:r>
      <w:r w:rsidR="00652B4D" w:rsidRPr="00652B4D">
        <w:rPr>
          <w:rFonts w:ascii="Times New Roman" w:hAnsi="Times New Roman" w:cs="Times New Roman"/>
          <w:sz w:val="24"/>
          <w:szCs w:val="24"/>
        </w:rPr>
        <w:t>2</w:t>
      </w:r>
      <w:r w:rsidR="00E50455" w:rsidRPr="00E50455">
        <w:rPr>
          <w:rFonts w:ascii="Times New Roman" w:hAnsi="Times New Roman" w:cs="Times New Roman"/>
          <w:sz w:val="24"/>
          <w:szCs w:val="24"/>
        </w:rPr>
        <w:t>]</w:t>
      </w:r>
      <w:r w:rsidR="00E50455">
        <w:rPr>
          <w:rFonts w:ascii="Times New Roman" w:hAnsi="Times New Roman" w:cs="Times New Roman"/>
          <w:sz w:val="24"/>
          <w:szCs w:val="24"/>
        </w:rPr>
        <w:t xml:space="preserve">. Они вполне коррелируют с предложениями, сформулированными командой исследователей из Института экономики РАН </w:t>
      </w:r>
      <w:r w:rsidR="00E50455" w:rsidRPr="00E50455">
        <w:rPr>
          <w:rFonts w:ascii="Times New Roman" w:hAnsi="Times New Roman" w:cs="Times New Roman"/>
          <w:sz w:val="24"/>
          <w:szCs w:val="24"/>
        </w:rPr>
        <w:t>[</w:t>
      </w:r>
      <w:r w:rsidR="00B07E86">
        <w:rPr>
          <w:rFonts w:ascii="Times New Roman" w:hAnsi="Times New Roman" w:cs="Times New Roman"/>
          <w:sz w:val="24"/>
          <w:szCs w:val="24"/>
        </w:rPr>
        <w:t>4</w:t>
      </w:r>
      <w:r w:rsidR="00652B4D" w:rsidRPr="00652B4D">
        <w:rPr>
          <w:rFonts w:ascii="Times New Roman" w:hAnsi="Times New Roman" w:cs="Times New Roman"/>
          <w:sz w:val="24"/>
          <w:szCs w:val="24"/>
        </w:rPr>
        <w:t>3</w:t>
      </w:r>
      <w:r w:rsidR="00E50455" w:rsidRPr="00E50455">
        <w:rPr>
          <w:rFonts w:ascii="Times New Roman" w:hAnsi="Times New Roman" w:cs="Times New Roman"/>
          <w:sz w:val="24"/>
          <w:szCs w:val="24"/>
        </w:rPr>
        <w:t>]</w:t>
      </w:r>
      <w:r w:rsidR="00E50455">
        <w:rPr>
          <w:rFonts w:ascii="Times New Roman" w:hAnsi="Times New Roman" w:cs="Times New Roman"/>
          <w:sz w:val="24"/>
          <w:szCs w:val="24"/>
        </w:rPr>
        <w:t>. Также стоит выделить работы Глазьева</w:t>
      </w:r>
      <w:r w:rsidR="00E50455" w:rsidRPr="00E50455">
        <w:rPr>
          <w:rFonts w:ascii="Times New Roman" w:hAnsi="Times New Roman" w:cs="Times New Roman"/>
          <w:sz w:val="24"/>
          <w:szCs w:val="24"/>
        </w:rPr>
        <w:t xml:space="preserve"> </w:t>
      </w:r>
      <w:r w:rsidR="00E50455">
        <w:rPr>
          <w:rFonts w:ascii="Times New Roman" w:hAnsi="Times New Roman" w:cs="Times New Roman"/>
          <w:sz w:val="24"/>
          <w:szCs w:val="24"/>
        </w:rPr>
        <w:t xml:space="preserve">С.Ю. </w:t>
      </w:r>
      <w:r w:rsidR="00E50455" w:rsidRPr="00E50455">
        <w:rPr>
          <w:rFonts w:ascii="Times New Roman" w:hAnsi="Times New Roman" w:cs="Times New Roman"/>
          <w:sz w:val="24"/>
          <w:szCs w:val="24"/>
        </w:rPr>
        <w:t>[</w:t>
      </w:r>
      <w:r w:rsidR="00B07E86">
        <w:rPr>
          <w:rFonts w:ascii="Times New Roman" w:hAnsi="Times New Roman" w:cs="Times New Roman"/>
          <w:sz w:val="24"/>
          <w:szCs w:val="24"/>
        </w:rPr>
        <w:t>4</w:t>
      </w:r>
      <w:r w:rsidR="00652B4D" w:rsidRPr="00652B4D">
        <w:rPr>
          <w:rFonts w:ascii="Times New Roman" w:hAnsi="Times New Roman" w:cs="Times New Roman"/>
          <w:sz w:val="24"/>
          <w:szCs w:val="24"/>
        </w:rPr>
        <w:t>4</w:t>
      </w:r>
      <w:r w:rsidR="00E50455" w:rsidRPr="00E50455">
        <w:rPr>
          <w:rFonts w:ascii="Times New Roman" w:hAnsi="Times New Roman" w:cs="Times New Roman"/>
          <w:sz w:val="24"/>
          <w:szCs w:val="24"/>
        </w:rPr>
        <w:t>]</w:t>
      </w:r>
      <w:r w:rsidR="00E50455">
        <w:rPr>
          <w:rFonts w:ascii="Times New Roman" w:hAnsi="Times New Roman" w:cs="Times New Roman"/>
          <w:sz w:val="24"/>
          <w:szCs w:val="24"/>
        </w:rPr>
        <w:t xml:space="preserve">, </w:t>
      </w:r>
      <w:r w:rsidR="00E50455">
        <w:rPr>
          <w:rFonts w:ascii="Times New Roman" w:hAnsi="Times New Roman" w:cs="Times New Roman"/>
          <w:sz w:val="24"/>
          <w:szCs w:val="24"/>
        </w:rPr>
        <w:lastRenderedPageBreak/>
        <w:t xml:space="preserve">Бражниковой Л.Н. и Мызникова И.А. </w:t>
      </w:r>
      <w:r w:rsidR="00E50455" w:rsidRPr="00E50455">
        <w:rPr>
          <w:rFonts w:ascii="Times New Roman" w:hAnsi="Times New Roman" w:cs="Times New Roman"/>
          <w:sz w:val="24"/>
          <w:szCs w:val="24"/>
        </w:rPr>
        <w:t>[</w:t>
      </w:r>
      <w:r w:rsidR="00B07E86">
        <w:rPr>
          <w:rFonts w:ascii="Times New Roman" w:hAnsi="Times New Roman" w:cs="Times New Roman"/>
          <w:sz w:val="24"/>
          <w:szCs w:val="24"/>
        </w:rPr>
        <w:t>4</w:t>
      </w:r>
      <w:r w:rsidR="00652B4D" w:rsidRPr="00652B4D">
        <w:rPr>
          <w:rFonts w:ascii="Times New Roman" w:hAnsi="Times New Roman" w:cs="Times New Roman"/>
          <w:sz w:val="24"/>
          <w:szCs w:val="24"/>
        </w:rPr>
        <w:t>5]</w:t>
      </w:r>
      <w:r w:rsidR="00E50455">
        <w:rPr>
          <w:rFonts w:ascii="Times New Roman" w:hAnsi="Times New Roman" w:cs="Times New Roman"/>
          <w:sz w:val="24"/>
          <w:szCs w:val="24"/>
        </w:rPr>
        <w:t xml:space="preserve">, </w:t>
      </w:r>
      <w:r w:rsidR="00AF59A5">
        <w:rPr>
          <w:rFonts w:ascii="Times New Roman" w:hAnsi="Times New Roman" w:cs="Times New Roman"/>
          <w:sz w:val="24"/>
          <w:szCs w:val="24"/>
        </w:rPr>
        <w:t xml:space="preserve">Цвикилевич Н.Г. </w:t>
      </w:r>
      <w:r w:rsidR="00AF59A5" w:rsidRPr="00AF59A5">
        <w:rPr>
          <w:rFonts w:ascii="Times New Roman" w:hAnsi="Times New Roman" w:cs="Times New Roman"/>
          <w:sz w:val="24"/>
          <w:szCs w:val="24"/>
        </w:rPr>
        <w:t>[</w:t>
      </w:r>
      <w:r w:rsidR="00B07E86">
        <w:rPr>
          <w:rFonts w:ascii="Times New Roman" w:hAnsi="Times New Roman" w:cs="Times New Roman"/>
          <w:sz w:val="24"/>
          <w:szCs w:val="24"/>
        </w:rPr>
        <w:t>4</w:t>
      </w:r>
      <w:r w:rsidR="00652B4D" w:rsidRPr="00652B4D">
        <w:rPr>
          <w:rFonts w:ascii="Times New Roman" w:hAnsi="Times New Roman" w:cs="Times New Roman"/>
          <w:sz w:val="24"/>
          <w:szCs w:val="24"/>
        </w:rPr>
        <w:t>6</w:t>
      </w:r>
      <w:r w:rsidR="00AF59A5" w:rsidRPr="00AF59A5">
        <w:rPr>
          <w:rFonts w:ascii="Times New Roman" w:hAnsi="Times New Roman" w:cs="Times New Roman"/>
          <w:sz w:val="24"/>
          <w:szCs w:val="24"/>
        </w:rPr>
        <w:t>]</w:t>
      </w:r>
      <w:r w:rsidR="00BB218A">
        <w:rPr>
          <w:rFonts w:ascii="Times New Roman" w:hAnsi="Times New Roman" w:cs="Times New Roman"/>
          <w:sz w:val="24"/>
          <w:szCs w:val="24"/>
        </w:rPr>
        <w:t xml:space="preserve">, Фадеева А.С. </w:t>
      </w:r>
      <w:r w:rsidR="00BB218A" w:rsidRPr="00BB218A">
        <w:rPr>
          <w:rFonts w:ascii="Times New Roman" w:hAnsi="Times New Roman" w:cs="Times New Roman"/>
          <w:sz w:val="24"/>
          <w:szCs w:val="24"/>
        </w:rPr>
        <w:t>[</w:t>
      </w:r>
      <w:r w:rsidR="00B07E86">
        <w:rPr>
          <w:rFonts w:ascii="Times New Roman" w:hAnsi="Times New Roman" w:cs="Times New Roman"/>
          <w:sz w:val="24"/>
          <w:szCs w:val="24"/>
        </w:rPr>
        <w:t>4</w:t>
      </w:r>
      <w:r w:rsidR="00652B4D" w:rsidRPr="00652B4D">
        <w:rPr>
          <w:rFonts w:ascii="Times New Roman" w:hAnsi="Times New Roman" w:cs="Times New Roman"/>
          <w:sz w:val="24"/>
          <w:szCs w:val="24"/>
        </w:rPr>
        <w:t>7</w:t>
      </w:r>
      <w:r w:rsidR="00BB218A" w:rsidRPr="00BB218A">
        <w:rPr>
          <w:rFonts w:ascii="Times New Roman" w:hAnsi="Times New Roman" w:cs="Times New Roman"/>
          <w:sz w:val="24"/>
          <w:szCs w:val="24"/>
        </w:rPr>
        <w:t>]</w:t>
      </w:r>
      <w:r w:rsidR="00BB218A">
        <w:rPr>
          <w:rFonts w:ascii="Times New Roman" w:hAnsi="Times New Roman" w:cs="Times New Roman"/>
          <w:sz w:val="24"/>
          <w:szCs w:val="24"/>
        </w:rPr>
        <w:t xml:space="preserve">, Карелиной М.Г. </w:t>
      </w:r>
      <w:r w:rsidR="00BB218A" w:rsidRPr="00BB218A">
        <w:rPr>
          <w:rFonts w:ascii="Times New Roman" w:hAnsi="Times New Roman" w:cs="Times New Roman"/>
          <w:sz w:val="24"/>
          <w:szCs w:val="24"/>
        </w:rPr>
        <w:t>[</w:t>
      </w:r>
      <w:r w:rsidR="00B07E86">
        <w:rPr>
          <w:rFonts w:ascii="Times New Roman" w:hAnsi="Times New Roman" w:cs="Times New Roman"/>
          <w:sz w:val="24"/>
          <w:szCs w:val="24"/>
        </w:rPr>
        <w:t>4</w:t>
      </w:r>
      <w:r w:rsidR="00652B4D" w:rsidRPr="00652B4D">
        <w:rPr>
          <w:rFonts w:ascii="Times New Roman" w:hAnsi="Times New Roman" w:cs="Times New Roman"/>
          <w:sz w:val="24"/>
          <w:szCs w:val="24"/>
        </w:rPr>
        <w:t>8</w:t>
      </w:r>
      <w:r w:rsidR="00BB218A" w:rsidRPr="00BB218A">
        <w:rPr>
          <w:rFonts w:ascii="Times New Roman" w:hAnsi="Times New Roman" w:cs="Times New Roman"/>
          <w:sz w:val="24"/>
          <w:szCs w:val="24"/>
        </w:rPr>
        <w:t>]</w:t>
      </w:r>
      <w:r w:rsidR="00AF59A5" w:rsidRPr="00AF59A5">
        <w:rPr>
          <w:rFonts w:ascii="Times New Roman" w:hAnsi="Times New Roman" w:cs="Times New Roman"/>
          <w:sz w:val="24"/>
          <w:szCs w:val="24"/>
        </w:rPr>
        <w:t xml:space="preserve"> </w:t>
      </w:r>
      <w:r w:rsidR="00AF59A5">
        <w:rPr>
          <w:rFonts w:ascii="Times New Roman" w:hAnsi="Times New Roman" w:cs="Times New Roman"/>
          <w:sz w:val="24"/>
          <w:szCs w:val="24"/>
        </w:rPr>
        <w:t xml:space="preserve">и Старченко Е.Н. </w:t>
      </w:r>
      <w:r w:rsidR="00AF59A5" w:rsidRPr="00AF59A5">
        <w:rPr>
          <w:rFonts w:ascii="Times New Roman" w:hAnsi="Times New Roman" w:cs="Times New Roman"/>
          <w:sz w:val="24"/>
          <w:szCs w:val="24"/>
        </w:rPr>
        <w:t>[</w:t>
      </w:r>
      <w:r w:rsidR="00B07E86">
        <w:rPr>
          <w:rFonts w:ascii="Times New Roman" w:hAnsi="Times New Roman" w:cs="Times New Roman"/>
          <w:sz w:val="24"/>
          <w:szCs w:val="24"/>
        </w:rPr>
        <w:t>4</w:t>
      </w:r>
      <w:r w:rsidR="00652B4D" w:rsidRPr="00652B4D">
        <w:rPr>
          <w:rFonts w:ascii="Times New Roman" w:hAnsi="Times New Roman" w:cs="Times New Roman"/>
          <w:sz w:val="24"/>
          <w:szCs w:val="24"/>
        </w:rPr>
        <w:t>9</w:t>
      </w:r>
      <w:r w:rsidR="00AF59A5" w:rsidRPr="00AF59A5">
        <w:rPr>
          <w:rFonts w:ascii="Times New Roman" w:hAnsi="Times New Roman" w:cs="Times New Roman"/>
          <w:sz w:val="24"/>
          <w:szCs w:val="24"/>
        </w:rPr>
        <w:t>]</w:t>
      </w:r>
      <w:r w:rsidR="00BB218A">
        <w:rPr>
          <w:rFonts w:ascii="Times New Roman" w:hAnsi="Times New Roman" w:cs="Times New Roman"/>
          <w:sz w:val="24"/>
          <w:szCs w:val="24"/>
        </w:rPr>
        <w:t>.</w:t>
      </w:r>
    </w:p>
    <w:p w:rsidR="0015144C" w:rsidRDefault="00FC19E1" w:rsidP="000355BC">
      <w:pPr>
        <w:spacing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Подводя промежуточный итог данной главы, необходимо отметить, что изученность вопросов промышленной политики и антикризисного управления находятся на весьма проработанном уровне. В свою очередь, изучение антикризисной промышленной политики является относительно новым и перспективным направлением для исследований. </w:t>
      </w:r>
      <w:r w:rsidR="00062380">
        <w:rPr>
          <w:rFonts w:ascii="Times New Roman" w:hAnsi="Times New Roman" w:cs="Times New Roman"/>
          <w:color w:val="000000"/>
          <w:sz w:val="24"/>
          <w:szCs w:val="24"/>
          <w:shd w:val="clear" w:color="auto" w:fill="FFFFFF"/>
        </w:rPr>
        <w:t>Сама теория о существовании антикризисной промышленной политики как единой для всех остальных типов трансформационной формы промышленной политики имеет принципиальную научную новизну. Обоснованность представленной теории имеет свои основания в рамках ранее проведенных исследований, но она не может быть названа исчерпывающей. Представляется, что анализ значительного по своим объемам эмпирического материала в рамках теории об отдельном типе антикризисной промышленной политики несет определенную научную ценность с точки зрения вклада в верификацию данной теории.</w:t>
      </w:r>
    </w:p>
    <w:p w:rsidR="0015144C" w:rsidRDefault="0015144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rsidR="0015144C" w:rsidRPr="002F7A8E" w:rsidRDefault="00062380" w:rsidP="0015144C">
      <w:pPr>
        <w:spacing w:line="36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4"/>
          <w:szCs w:val="24"/>
          <w:shd w:val="clear" w:color="auto" w:fill="FFFFFF"/>
        </w:rPr>
        <w:lastRenderedPageBreak/>
        <w:t xml:space="preserve"> </w:t>
      </w:r>
      <w:r w:rsidR="0015144C">
        <w:rPr>
          <w:rFonts w:ascii="Times New Roman" w:hAnsi="Times New Roman" w:cs="Times New Roman"/>
          <w:b/>
          <w:color w:val="000000"/>
          <w:sz w:val="28"/>
          <w:szCs w:val="28"/>
          <w:shd w:val="clear" w:color="auto" w:fill="FFFFFF"/>
        </w:rPr>
        <w:t xml:space="preserve">Глава 2. </w:t>
      </w:r>
      <w:r w:rsidR="0015144C" w:rsidRPr="00A93365">
        <w:rPr>
          <w:rFonts w:ascii="Times New Roman" w:hAnsi="Times New Roman" w:cs="Times New Roman"/>
          <w:b/>
          <w:sz w:val="28"/>
          <w:szCs w:val="28"/>
        </w:rPr>
        <w:t>Меры антикризисной промышленной политики субъектов РФ за период 2020-2022</w:t>
      </w:r>
    </w:p>
    <w:p w:rsidR="0015144C" w:rsidRPr="000E2B43" w:rsidRDefault="0015144C" w:rsidP="000E2B43">
      <w:pPr>
        <w:pStyle w:val="aa"/>
        <w:numPr>
          <w:ilvl w:val="0"/>
          <w:numId w:val="10"/>
        </w:numPr>
        <w:spacing w:line="360" w:lineRule="auto"/>
        <w:jc w:val="right"/>
        <w:rPr>
          <w:rFonts w:ascii="Times New Roman" w:hAnsi="Times New Roman" w:cs="Times New Roman"/>
          <w:b/>
          <w:sz w:val="28"/>
          <w:szCs w:val="28"/>
        </w:rPr>
      </w:pPr>
      <w:r w:rsidRPr="000E2B43">
        <w:rPr>
          <w:rFonts w:ascii="Times New Roman" w:hAnsi="Times New Roman" w:cs="Times New Roman"/>
          <w:b/>
          <w:sz w:val="28"/>
          <w:szCs w:val="28"/>
        </w:rPr>
        <w:t>Центральный и Северо-Западный федеральные округа</w:t>
      </w:r>
    </w:p>
    <w:p w:rsidR="00F02B47" w:rsidRPr="00F02B47" w:rsidRDefault="00F02B47" w:rsidP="004A1980">
      <w:pPr>
        <w:spacing w:line="360" w:lineRule="auto"/>
        <w:ind w:left="357" w:firstLine="709"/>
        <w:jc w:val="both"/>
        <w:rPr>
          <w:rFonts w:ascii="Times New Roman" w:hAnsi="Times New Roman" w:cs="Times New Roman"/>
          <w:sz w:val="24"/>
          <w:szCs w:val="28"/>
        </w:rPr>
      </w:pPr>
      <w:r w:rsidRPr="00F02B47">
        <w:rPr>
          <w:rFonts w:ascii="Times New Roman" w:hAnsi="Times New Roman" w:cs="Times New Roman"/>
          <w:sz w:val="24"/>
          <w:szCs w:val="28"/>
        </w:rPr>
        <w:t>На основании методологии, подробно описанной в предыдущей, главе были собраны и классифицированы меры антикризисной промышленной политики региональной власти в Центральном федеральном округе (Таблица 2.1.1.). Представляется разумным отметить, что подробный список всех мер, собранных в рамках данной работы представлен в приложении, где каждая мера сопровождена ссылкой на соответствующее решение региональной власти или нормативно-правовой акт.</w:t>
      </w:r>
    </w:p>
    <w:p w:rsidR="009A0F85" w:rsidRPr="00F02B47" w:rsidRDefault="000E2B43" w:rsidP="009A0F85">
      <w:pPr>
        <w:pStyle w:val="aa"/>
        <w:spacing w:line="360" w:lineRule="auto"/>
        <w:jc w:val="right"/>
        <w:rPr>
          <w:rFonts w:ascii="Times New Roman" w:hAnsi="Times New Roman" w:cs="Times New Roman"/>
          <w:sz w:val="24"/>
          <w:szCs w:val="28"/>
        </w:rPr>
      </w:pPr>
      <w:r w:rsidRPr="00F02B47">
        <w:rPr>
          <w:rFonts w:ascii="Times New Roman" w:hAnsi="Times New Roman" w:cs="Times New Roman"/>
          <w:sz w:val="24"/>
          <w:szCs w:val="28"/>
        </w:rPr>
        <w:t>Таблица</w:t>
      </w:r>
      <w:r w:rsidR="00F02B47" w:rsidRPr="00F02B47">
        <w:rPr>
          <w:rFonts w:ascii="Times New Roman" w:hAnsi="Times New Roman" w:cs="Times New Roman"/>
          <w:sz w:val="24"/>
          <w:szCs w:val="28"/>
        </w:rPr>
        <w:t xml:space="preserve"> 2.1.1.</w:t>
      </w:r>
    </w:p>
    <w:tbl>
      <w:tblPr>
        <w:tblW w:w="105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2127"/>
        <w:gridCol w:w="4394"/>
        <w:gridCol w:w="2658"/>
      </w:tblGrid>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Белгородская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Консультирование и обучение по вопросам организации и развития бизнеса на базе Центр поддержки предпринимательства Белгородской области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Белгородская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поручительств в целях обеспечения финансовых обязательств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Белгородская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Субсидии юридическим лицам на возмещение затрат по созданию объектов инфраструктуры, необходимых для реализации новых инвестиционных проектов </w:t>
            </w:r>
          </w:p>
        </w:tc>
        <w:tc>
          <w:tcPr>
            <w:tcW w:w="2658" w:type="dxa"/>
            <w:shd w:val="clear" w:color="000000" w:fill="FFFFFF"/>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Белгородская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Гранты на компенсацию затрат на уплату процентов по кредитам на пополнение оборотных средств </w:t>
            </w:r>
          </w:p>
        </w:tc>
        <w:tc>
          <w:tcPr>
            <w:tcW w:w="2658" w:type="dxa"/>
            <w:shd w:val="clear" w:color="000000" w:fill="FFFFFF"/>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Белгородская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Субсидирование части затрат субъектов малого и среднего предпринимательства, связанных с продвижением товаров (работ, услуг) через торговые Интернет-площадки </w:t>
            </w:r>
          </w:p>
        </w:tc>
        <w:tc>
          <w:tcPr>
            <w:tcW w:w="2658" w:type="dxa"/>
            <w:shd w:val="clear" w:color="000000" w:fill="FFFFFF"/>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Белгородская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микрозаймов для субъектов МСП и самозанятых граждан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Белгородская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Субсидирование части затрат субъектов малого и среднего предпринимательства на транспортировку продукции  для организации экспортных поставок </w:t>
            </w:r>
          </w:p>
        </w:tc>
        <w:tc>
          <w:tcPr>
            <w:tcW w:w="2658" w:type="dxa"/>
            <w:shd w:val="clear" w:color="000000" w:fill="FFFFFF"/>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Белгородская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Субсидия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w:t>
            </w:r>
          </w:p>
        </w:tc>
        <w:tc>
          <w:tcPr>
            <w:tcW w:w="2658" w:type="dxa"/>
            <w:shd w:val="clear" w:color="000000" w:fill="FFFFFF"/>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Белгородская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Субсидии субъектам МСП на возмещение затрат, связанных с приобретением оборудования в целях создания и расширения производства в Белгородской области  </w:t>
            </w:r>
          </w:p>
        </w:tc>
        <w:tc>
          <w:tcPr>
            <w:tcW w:w="2658" w:type="dxa"/>
            <w:shd w:val="clear" w:color="000000" w:fill="FFFFFF"/>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Белгородская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РФРП Белгородской области по программе "Проекты лесной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Брянская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РФРП Брянской области по программе "Проекты лесной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Брянская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РФРП Брянской области по программе "Проекты развития"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Брянская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Отсрочка арендной платы</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Льготы по аренде муниципальной и региональной собственности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Брянская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Предоставление субсидий МСП</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Владимирская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по программе "Повышение производительности труда" фонда развития промышленности Владимирской области и ФРП хозяйствующим субъектам в сфере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Владимирская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по программе "Комплектующие изделия" фонда развития промышленности Владимирской области и ФРП хозяйствующим субъектам в сфере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Владимирская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по программе "Проекты развития" фонда развития промышленности Владимирской области и ФРП хозяйствующим субъектам в сфере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Владимирская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по программе "Проекты лесной промышленности" фонда развития промышленности Владимирской области и ФРП хозяйствующим субъектам </w:t>
            </w:r>
            <w:r w:rsidRPr="00063B11">
              <w:rPr>
                <w:rFonts w:ascii="Times New Roman" w:eastAsia="Times New Roman" w:hAnsi="Times New Roman" w:cs="Times New Roman"/>
                <w:color w:val="000000"/>
                <w:sz w:val="16"/>
                <w:szCs w:val="16"/>
                <w:lang w:eastAsia="ru-RU"/>
              </w:rPr>
              <w:lastRenderedPageBreak/>
              <w:t xml:space="preserve">МСП в сфере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lastRenderedPageBreak/>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lastRenderedPageBreak/>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Владимирская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региональный займ   "Владимирский регион" фонда развития промышленности Владимирской области субъектам промышленности Владимирской области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Владимирская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Пониженная ставка налога на имущество организаций</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Владимирская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Реструктуризация задолженности по микрозаймам для МСП</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Воронежская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Субсидии на возмещение затрат на разработку и внедрение инновационных технологий и научно-исследовательских работ для реализации инвестиционных проектов в Воронежской области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Воронежская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Информационно - консультационная поддержка экспортно ориентированных субъектов МСП Воронежской области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Воронежская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Субсидия на возмещение части затрат за предоставление банковской гарантии субъектам деятельности в сфере промышленности Воронежской области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Воронежская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РФРП Воронежской области по программе "Проекты развития"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Воронежская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РФРП Воронежской области по программе "Комплектующие изделия"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Воронежская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РФРП Воронежской области по программе "Комплектующие изделия"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Воронежская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Услуги в сфере производительности труда в рамках регионального проекта Воронежской области "Адресная поддержка повышения производительности труда на предприятии"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Воронежская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Льготные займы РФРП Воронежской области по программе "Технологическое развитие"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Воронежская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РФРП Воронежской области по программе "Повышение производительности труда"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Воронежская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Субсидии промышленным предприятиям на возмещение части затрат по участию в международных выставках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Воронежская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Займы АУ "Региональный фонд развития промышленности Воронежской области" по программе "Оборотный капитал"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Поручительство перед финансовыми организациями-партнерами РГО Ивановской области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Организация и проведение обучающих программ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Организация и проведение семинаров, вебинаров, конференций, форумов, круглых столов.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Проведение скоринговой оценки субъекта МСП ведущего производственную деятельность, предоставление методических рекомендаций по направлениям и мерам поддержки.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Продвижение на маркетплейсы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Продвижение на маркетплейсы физических лиц, применяющих специальный налоговый режим «Налог на профессиональный доход»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Разработка бизнес-плана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Разработка программ модернизации производства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Разработка технических заданий и конструкторской документации на продукт/оснастку/нестандартное оборудование или на отдельный элемент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Регистрация товарного знака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Содействие в проведении сертификации, декларировании, аттестации/технические условия / Содействие в получении протокола испытаний на продукцию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Содействие в регистрации Патентов (изобретение, полезная модель, промышленный образец), авторских прав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микрозаймов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налоговых льгот (льгота по налогу на имущество организации и налогу на прибыль организации)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 информационная компания на радиостанциях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 продвижение в интернете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 продвижение в социальных сетях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Консультационные услуги по бухгалтерскому учету и </w:t>
            </w:r>
            <w:r w:rsidRPr="00063B11">
              <w:rPr>
                <w:rFonts w:ascii="Times New Roman" w:eastAsia="Times New Roman" w:hAnsi="Times New Roman" w:cs="Times New Roman"/>
                <w:color w:val="000000"/>
                <w:sz w:val="16"/>
                <w:szCs w:val="16"/>
                <w:lang w:eastAsia="ru-RU"/>
              </w:rPr>
              <w:lastRenderedPageBreak/>
              <w:t xml:space="preserve">налогообложению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lastRenderedPageBreak/>
              <w:t xml:space="preserve">Финансовая и консультационная </w:t>
            </w:r>
            <w:r w:rsidRPr="00063B11">
              <w:rPr>
                <w:rFonts w:ascii="Times New Roman" w:eastAsia="Times New Roman" w:hAnsi="Times New Roman" w:cs="Times New Roman"/>
                <w:color w:val="000000"/>
                <w:sz w:val="16"/>
                <w:szCs w:val="16"/>
                <w:lang w:eastAsia="ru-RU"/>
              </w:rPr>
              <w:lastRenderedPageBreak/>
              <w:t>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lastRenderedPageBreak/>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Консультационные услуги по вопросам начала ведения собственного дела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Консультационные услуги по вопросам правового обеспечения деятельности  физических лиц, применяющих специальный налоговый режим «Налог на профессиональный доход»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Консультационные услуги по вопросам правового обеспечения деятельности СМСП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Проведение скоринговой оценки деятельности СМСП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Содействие в популяризации продукции и услуг субъекта малого и среднего предпринимательства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Содействие в популяризации продукции и услуг субъекта физических лиц, применяющих специальный налоговый режим «Налог на профессиональный доход»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по содействию в размещении субъекта МСП на международных электронных торговых площадках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Организация и проведение публичных мероприятий, форумов, конференций и круглых столов по экспортной тематике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Консультационные услуги по инвестиционным проектам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по организации и проведению реверсных бизнес–миссий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по организации участия субъектов малого и среднего предпринимательства в международном выставочно–ярмарочном мероприятии в Российской Федерации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по поиску и подбору иностранного покупателя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по сопровождению экспортного контракта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Консультационные услуги по тематике внешнеэкономической деятельности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Обеспечение участия субъектов МСП в акселерационных программах по развитию экспортной деятельности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Проведение семинара, вебинара, мастер-класса, другого обучающего мероприятия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РФРП Ивановской области с ФРП по программе "Комплектующие изделия"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РФРП Ивановской области с ФРП по программе "Повышение производительности труда"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РФРП Ивановской области с ФРП по программе "Проекты лесной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РФРП Ивановской области с ФРП по программе "Проекты развития"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Гранты на компенсацию части затрат на уплату процентов по кредитным договорам на пополнение оборотных средств для субъектов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Отсрочка арендной платы МСП</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Льготы по аренде муниципальной и региональной собственности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Отсрочка арендной платы</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Льготы по аренде муниципальной и региональной собственности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Ивановская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Предоставление грантов МСП</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Калужская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Информационно-консультационная поддержка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Калужская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субсидий промышленным предприятиям на возмещение части затрат на приобретение нового оборудования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Калужская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субсидий предприятиям легкой промышленности на создание собственного интернет-магазина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Калужская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льготных займов на развитие субъектам МСП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Калужская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ФРПКО с ФРП РФ по программе "Проекты развития"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Калужская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ФРПКО с ФРП РФ по программе "Комплектующие изделия"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Калужская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Льготный займ ФРПКО "Региональные проекты развития"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Калужская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Льготный займ ФРПКО "Регион-Комплект"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Калужская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Оборотный капитал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lastRenderedPageBreak/>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Калужская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ФРПКО С ФРП по программе "Повышение производительности труда"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Калужская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ФРПКО С ФРП по программе "Проекты лесной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Калужская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Льготный займ ФРПКО "Региональные проекты лесной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Калужская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Льготный займ ФРПКО "Региональные проекты цифровизации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Калужская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Перечень налогоплательщиков, предоставивших отсрочку по арендной плате</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Льготы по аренде муниципальной и региональной собственности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Костромская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Оказание содействия МСП в приведении продукции в соответствие с необходимыми требованиями (сертификация)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Костромская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Льгота по налогу на имущество организаций для приоритетных инвестиционных проектов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Костромская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Налоговые льготы по налогу на имущество организаций для налогоплательщиков - участников СПИК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Костромская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Налоговые льготы по налогу на имущество организаций для организаций - участников РИП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Костромская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поручительств по кредитам, займам, банковским гарантиям, финансовой аренды (лизинг)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Костромская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Инвестиционный налоговый вычет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Костромская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Содействие в размещении субъектов МСП и (или) товара (работы, услуги) субъекта МСП на международных электронных торговых площадках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Костромская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Пониженная ставка налога по УСН</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Костромская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Отсрочка арендной платы</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Льготы по аренде муниципальной и региональной собственности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Костромская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Льготы по арендной плате</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Льготы по аренде муниципальной и региональной собственности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Костромская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Перечень налогоплательщиков, предоставивших отсрочку по арендной плате</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Льготы по аренде муниципальной и региональной собственности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Костромская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Предоставление грантов МСП</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Курская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Субсидии субъектам малого и среднего предпринимательства на возмещение затрат, связанных с приобретением оборудования в целях создания (развития) и модернизации производства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Курская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  Заемное финансирование ФРП Курской области проектов предприятий по программе "Оборотный капитал"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Курская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микрозаймов.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Курская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Заемное финансирование проектов по программе "Проекты лесной промышленности Курской области"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Курская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 Совместные займы Фонда развития промышленности с Государственным фондом развития промышленности Курской области по программе "Проекты развития"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Курская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и Государственного фонда развития промышленности Курской области по программе "Комплектующие изделия"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Курская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Заемное финансирование проектов по программе «Проекты развития Курской области»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Курская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Заемное финансирование проектов по программе "Противодействие эпидемическим заболеваниям"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Курская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Совместное заемное финансирование ФРП и Государственного фонда развития промышленности Курской области проектов предприятий по программе "Повышение производительности труда"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Курская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Фонда развития промышленности с Государственным фондом развития промышленности Курской области по программе "Проекты лесной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Курская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Освобождение от налога на имущество организаций</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Курская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Пониженная ставка налога на имущество организаций</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Курская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Уменьшение платежей по транспортному налогу МСП</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Курская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Предоставление грантов МСП</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Курская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Предоставление субсидий перевозчикам пассажиров</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Отраслевые субсидии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Курская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Отсрочка арендной платы для МСП</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Льготы по аренде муниципальной и региональной собственности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Курская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Отсрочка арендной платы</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Льготы по аренде муниципальной и региональной собственности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Субсидии юридическим лицам на возмещение части затрат промышленных предприятий на оплату услуг ресурсоснабжающих организаций по подключению к </w:t>
            </w:r>
            <w:r w:rsidRPr="00063B11">
              <w:rPr>
                <w:rFonts w:ascii="Times New Roman" w:eastAsia="Times New Roman" w:hAnsi="Times New Roman" w:cs="Times New Roman"/>
                <w:color w:val="000000"/>
                <w:sz w:val="16"/>
                <w:szCs w:val="16"/>
                <w:lang w:eastAsia="ru-RU"/>
              </w:rPr>
              <w:lastRenderedPageBreak/>
              <w:t xml:space="preserve">коммунальной инфраструктуре в рамках реализации инвестиционного проекта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lastRenderedPageBreak/>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lastRenderedPageBreak/>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Грант "Инвестиционный"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Организация участия в бизнес-миссиях в России и за рубежом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Организация участия в выставочно-ярмарочных мероприятиях в России и за рубежом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Организация участия СМСП в акселерационных программах по развитию экспортной деятельности с целью выхода на новые рынки сбыта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Размещение на международной электронной площадке информации о товарах и услугах СМСП Липецкой области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Содействие в приведении процедур международной сертификации для региональных экспортеров МСП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РФРП Липецкой области по программе "Комплектующие изделия"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РФРП Липецкой области по программе "Проекты развития"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Предоставления субсидий юридическим лицам на возмещение  затрат по работе с инвесторами и привлечению  инвестиций на территорию Липецкой области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субсидий направленных на профессиональную реабилитацию инвалидов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субсидий некоммерческим организациям на финансовое обеспечение деятельности (докапитализации) фонда развития промышленности Липецкой области, для предоставления промышленным предприятиям финансовой поддержки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Обучение СМСП Липецкой области основам экспортной деятельности с целью выхода на новые рынки сбыта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Содействие в защите интеллектуальной собственности за пределами РФ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РФРП Липецкой области по программе "Повышение производительности труда".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РФРП Липецкой области по программе "Проекты лесной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Программа Фонда развития промышленности Липецкой области "Оборотный капитал"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Программа Фонда развития промышленности Липецкой области "Повышение производительности труда"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Программа Фонда развития промышленности Липецкой области "Поддержка в условиях санкционных ограничений"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Программа Фонда развития промышленности Липецкой области "Проектная ипотека"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Программа Фонда развития промышленности Липецкой области "Проектное финансирование"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Программа Фонда развития промышленности Липецкой области "Проекты инфраструктуры"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Программа Фонда развития промышленности Липецкой области "Проекты инфраструктуры"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Пониженная ставка налога по УСН</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Отсрочка арендной платы для МСП</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Льготы по аренде муниципальной и региональной собственности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Отсрочка арендной платы</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Льготы по аренде муниципальной и региональной собственности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Отсрочка арендной платы</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Льготы по аренде муниципальной и региональной собственности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Липецкая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Предоставление грантов МСП</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Льготные кредиты на инвестиционные цели для субъектов МСП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Грант на приобретение оборудования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Грант на уплату лизинговых платежей по договорам лизинга оборудования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Грантовая программа "доращивания" технологических компаний под нужды крупных российских корпораций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Государственный контракт на закупку товара для обеспечения государственных нужд города Москвы (офсет)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Увеличение закупок у МСП</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Продукт "IT"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Продукт "Благоустройство"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Продукт "Авансирование выручки"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lastRenderedPageBreak/>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Продукт "Авансирование выручки"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Продукт "Промышленность"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Продукт "Технологическое присоединение"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Продукт "Экспорт АПК"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Продукт "Экспорт"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Грантовая программа "доращивания" технологических компаний под нужды крупных российских корпораций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Государственный контракт на закупку товара для обеспечения государственных нужд города Москвы (офсет)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Продукт "IT"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Продукт "Благоустройство"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Продукт "Авансирование выручки"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Продукт "Облигационный заём"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Продукт "Промышленность"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Продукт "Технологическое присоединение"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Продукт "Экспорт АПК"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Продукт "Экспорт"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Освобождение от арендной платы</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Льготы по аренде муниципальной и региональной собственности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поддержка МСП</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Предоставление субсидий кредитным организациям</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Отраслевые субсидии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Перечень видов деятельности для снижения процентной ставки по кредитным договорам</w:t>
            </w:r>
          </w:p>
        </w:tc>
        <w:tc>
          <w:tcPr>
            <w:tcW w:w="2658" w:type="dxa"/>
            <w:shd w:val="clear" w:color="000000" w:fill="FFFFFF"/>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Москва</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Перечень видов деятельности для снижения процентной ставки по кредитным договорам</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РФ и РФРП Московской области по программе "Производительность труда"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РФ и РФРП Московской области по программе "Проекты лесной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РФ и РФРП Московской области по программе "Проекты развития"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РФ и РФРП Московской области по программе "Комплектующие изделия"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Льготные займы РФРП Московской области по программе «Конверсия»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Льготные займы РФРП Московской области по программе «Приобретение оборудования»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Льготные займы РФРП Московской области по программе «Развитие удаленных территорий»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Льготные займы РФРП Московской области по программе «Лесная промышленность»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Освобождение от налога на имущество организаций и транспортного налога</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Отсрочка арендной платы</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Льготы по аренде муниципальной и региональной собственности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Московская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Отсрочка арендной платы</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Льготы по аренде муниципальной и региональной собственности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Орловская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Льгота по налогу на прибыль организаций для резидентов ОЭЗ ППТ "Орел"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Орловская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Налоговые каникулы для предприятий Орловской области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Орловская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РФРП по программе "Проекты развития"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Орловская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РФРП по программе "Повышение производительности труда"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Орловская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льготные займы ФРП с РФРП Орловской области по программе "Проекты лесной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Орловская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РФРП по программе "Комплектующие изделия"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Орловская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Льготные займы РФРП Орловской области по программе "Проекты роста"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Орловская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Льготные займы РФРП Орловской области по программе </w:t>
            </w:r>
            <w:r w:rsidRPr="00063B11">
              <w:rPr>
                <w:rFonts w:ascii="Times New Roman" w:eastAsia="Times New Roman" w:hAnsi="Times New Roman" w:cs="Times New Roman"/>
                <w:color w:val="000000"/>
                <w:sz w:val="16"/>
                <w:szCs w:val="16"/>
                <w:lang w:eastAsia="ru-RU"/>
              </w:rPr>
              <w:lastRenderedPageBreak/>
              <w:t xml:space="preserve">"Приоритет"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lastRenderedPageBreak/>
              <w:t xml:space="preserve">Прямая финансовая поддержка </w:t>
            </w:r>
            <w:r w:rsidRPr="00063B11">
              <w:rPr>
                <w:rFonts w:ascii="Times New Roman" w:eastAsia="Times New Roman" w:hAnsi="Times New Roman" w:cs="Times New Roman"/>
                <w:color w:val="000000"/>
                <w:sz w:val="16"/>
                <w:szCs w:val="16"/>
                <w:lang w:eastAsia="ru-RU"/>
              </w:rPr>
              <w:lastRenderedPageBreak/>
              <w:t>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lastRenderedPageBreak/>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Орловская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Снижение ставок РГО Орловской области по вознаграждению за предоставление гарантий по кредитам в коммерческих банка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Орловская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Пониженная ставка налога по УСН</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Орловская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Предоставление грантов МСП</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Регионального Центра Инжиниринга "Анализ потенциала малых и средних предприятий"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Регионального Центра Инжиниринга "Выявление и квалификационная оценка МСП для включения в программы партнерства и мероприятий по «выращиванию»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Регионального Центра Инжиниринга "Консультирование по внедрению цифровизации производственных процессов"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Регионального Центра Инжиниринга "Консультирование по вопросам проведения патентных исследований"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Регионального Центра Инжиниринга "Консультирование по вопросам технического управления производством"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Регионального Центра Инжиниринга "Оказание содействия в выявлении перспективных проектов (продуктов, услуг, технологических ниш)"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Регионального Центра Инжиниринга "Определение индекса технологической готовности"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Регионального Центра Инжиниринга "Оценка потенциала импортозамещения"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Регионального Центра Инжиниринга "Проведение технических аудитов"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Регионального Центра Инжиниринга "Проведение финансового или управленческого аудита"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Регионального Центра Инжиниринга "Прочие инженерно-консультационные, инженерно-технологические, опытно-конструкторские, опытно-технологические, испытательные и инженерно- исследовательские услуги"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Регионального Центра Инжиниринга "Разработка бизнес-планов"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Регионального Центра Инжиниринга "Разработка технических решений (проектов, планов)"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Регионального Центра Инжиниринга "Содействие в получении маркетинговых услуг"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Регионального Центра Инжиниринга "Содействие в получении разрешительной документации"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Регионального Центра Инжиниринга "Содействие в проведении патентных исследований"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Регионального Центра Инжиниринга "Содействие в разработке программ модернизации"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Регионального центра инжиниринга" Консультирование об услугах РЦИ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инноваций социальной сферы "Иные консультационные услуги в целях содействия развитию деятельности социальных предприятий"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инноваций социальной сферы "Консультационные услуги по вопросам патентно-лицензионного сопровождения деятельности"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инноваций социальной сферы "Консультационные услуги по вопросам признания субъектов МСП социальными предприятиями"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инноваций социальной сферы "Консультационные услуги по вопросам, связанным с маркетинговой стратегией"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инноваций социальной сферы "Консультационные услуги, по вопросам государственного регулирования предпринимательской деятельности в социальной сфере"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инноваций социальной сферы "Консультационные услуги"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инноваций социальной сферы "Консультирование об услугах ЦИСС"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инноваций социальной сферы "Обеспечение участия социальных предприятий в выставочно-ярмарочных </w:t>
            </w:r>
            <w:r w:rsidRPr="00063B11">
              <w:rPr>
                <w:rFonts w:ascii="Times New Roman" w:eastAsia="Times New Roman" w:hAnsi="Times New Roman" w:cs="Times New Roman"/>
                <w:color w:val="000000"/>
                <w:sz w:val="16"/>
                <w:szCs w:val="16"/>
                <w:lang w:eastAsia="ru-RU"/>
              </w:rPr>
              <w:lastRenderedPageBreak/>
              <w:t xml:space="preserve">и конгрессных мероприятиях"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lastRenderedPageBreak/>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lastRenderedPageBreak/>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инноваций социальной сферы "Отбор лучших социальных практик"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инноваций социальной сферы "Проведение акселерационных программ для социальных предприятий"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инноваций социальной сферы "Проведение круглых столов"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инноваций социальной сферы "Проведение обучающих мероприятий по повышению квалификации сотрудников субъектов МСП"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инноваций социальной сферы "Проведение обучающих мероприятий"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инноваций социальной сферы "Услуга скоринга"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инноваций социальной сферы "Услуги по вопросам бизнес-планирования"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инноваций социальной сферы "Услуги по вопросам, связанным с подготовкой заявок для получения государственной поддержки"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инноваций социальной сферы "Услуги по размещению субъектов МСП на электронных торговых площадках"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инноваций социальной сферы "Услуги по разработке и продвижению бренда, изготовлению информационных материалов и (или) сайта"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инноваций социальной сферы "Услуги по разработке франшиз социальных предприятий"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"Анализ потенциала малых и средних предприятий"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"Иные консультационные услуги в целях содействия развитию деятельности субъектов малого и среднего предпринимательства"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"Консультационные услуги по вопросам бизнес-планирования субъектов малого и среднего предпринимательства"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"Консультационные услуги по вопросам информационного сопровождения"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"Консультационные услуги по вопросам патентно-лицензионного сопровождения"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"Консультационные услуги по вопросам правового обеспечения деятельности субъектов малого и среднего предпринимательства"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"Консультационные услуги по вопросам финансового планирования"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"Консультационные услуги по подбору персонала, по вопросам применения трудового законодательства Российской Федерации"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"Обеспечение участия субъектов малого и среднего предпринимательства в выставочно-ярмарочных и конгрессных мероприятиях на территории Российской Федерации"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"Организация и (или) реализация специальных программ обучения для субъектов малого и среднего предпринимательства"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"Организация участия субъектов малого и среднего предпринимательства в межрегиональных бизнес-миссиях"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"Предоставление информации о возможностях получения кредитных и иных финансовых ресурсов"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"Проведение для субъектов малого и среднего предпринимательства семинаров, конференций, форумов, круглых столов, издание пособий, брошюр, методических материалов"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"Содействие в проведении патентных исследований в целях определения текущей патентной ситуации"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lastRenderedPageBreak/>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"Содействие в размещении субъекта малого и среднего предпринимательства на электронных торговых площадках"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"Услуги по организации сертификации товаров, работ и услуг субъектов малого и среднего предпринимательства"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"Услуги по предоставлению субъектам малого и среднего предпринимательства на льготных условиях рабочих мест в частных коворкингах, расположенных на территории субъекта РФ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"Услуги по разработке франшиз предпринимателей"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«Консультационные услуги по вопросам начала ведения собственного дела"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«Консультирования об услугах ЦПП»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Услуга Центра поддержки предпринимательства «Услуга скоринга»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ГФРП Рязанской области по программе "Проекты развития"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ГФРП Рязанской области по программе "Комплектующие изделия"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Займ ГФРП Рязанской области по программе "Региональный заем"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Заем ГФРП Рязанской области по программе "Повышение производительности труда"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Займ ГФРП Рязанской области по программе "Цифровизация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Займ ГФРП Рязанской области по программе "Проекты лесной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ГФРП Рязанской области по программе "Повышение производительности труда"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ГФРП Рязанской области по программе "Проекты лесной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Вывод на рынок новых продуктов (проведение маркетинговых исследований, направленных на анализ различных рынков)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Организация и проведение обучающих тренингов, семинаров, с целью обучения сотрудников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Организация участия на российских и международных выставочных площадках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Продвижение в сети Интернет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Разработка технико-экономических обоснований, программ и стратегий развития для реализации совместных проектов промышленных предприятий Рязанской области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Сертификация, лицензирование, патентование товаров (работ, услуг)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Меры поддержки региональных инвестиционных проектов (РИП).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поручительства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Займ ГФРП Рязанской области по программе "Развитие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по обеспечению участия субъектов малого и среднего предпринимательства в акселерационных программах по развитию экспортной деятельности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по организации и проведению международных бизнес-миссий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по организации и проведению межрегиональных бизнес-миссий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по организации участия субъектов малого и среднего предпринимательства в выставочно-ярмарочных мероприятиях на территории Российской Федерации и за пределами территории Российской Федерации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по содействию в размещении субъектов МСП и (или) товара (работы, услуги) субъекта малого и среднего предпринимательства на международных электронных торговых площадках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Участие субъектов малого и среднего предпринимательства в семинарах, вебинарах, мастер-классах и других информационно-консультационных мероприятиях по вопросам экспортной деятельности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lastRenderedPageBreak/>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по обеспечению доступа субъектов малого и среднего предпринимательства субъекта Российской Федерации к запросам иностранных покупателей на товары (работы, услуги)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по организации и проведению реверсных бизнес-миссий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по содействию в поиске и подборе иностранного покупателя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по сопровождению экспортного контракта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Содействие в организации и осуществлении транспортировки продукции субъектов малого и среднего предпринимательства, предназначенной для экспорта на внешние рынки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Содействие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Содействие в проведении индивидуальных маркетинговых или патентных исследований, включая разработку патентных ландшафтов и проведение патентной технологической разведки исследования иностранных рынков по запросу субъекта МСП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Пониженная ставка налога по УСН</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Пониженная ставка налога на имущество организаций</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Отсрочка арендной платы</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Льготы по аренде муниципальной и региональной собственности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Рязанская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Предоставление грантов МСП</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Смоленская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Региональный инвестиционный проект (РИП)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Смоленская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Субсидии субъектам малого и среднего предпринимательства (субъекты МСП) на возмещение части затрат на технологическое присоединение к электросетям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Смоленская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Льгота по налогу на имущество организаций при осуществлении инвестиционной деятельности на территории Смоленской области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Смоленская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Субсидии на возмещение части затрат на уплату первого взноса (аванса) субъектам малого и среднего предпринимательства (субъекты МСП), заключившим договор (договоры) лизинга оборудования с российскими лизинговыми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Смоленская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Гранты на финансовое обеспечение затрат субъектам малого и среднего предпринимательства (далее - субъекты МСП), являющимися социальными предприятиями, или субъектам МСП, созданным физическими лицами в возрасте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Смоленская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Региональные займы для промышленности от МКК СОФПП. Общая программа поддержки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Смоленская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Региональные займы для промышленности от МКК СОФПП. Программа "Инвестиционные проекты"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Смоленская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Региональные займы для промышленности от МКК СОФПП. Программа "Противоэпидемические проекты"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Смоленская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промышленности от МКК СОФПП и ФРП по программе "Комплектующие изделия"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Смоленская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промышленности от МКК СОФПП и ФРП по программе "Проекты лесной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Смоленская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промышленности от МКК СОФПП и ФРП по программе "Проекты развития"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Смоленская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Отсрочка арендной платы</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Льготы по аренде муниципальной и региональной собственности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Смоленская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Предоставление грантов МСП</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Тамбовская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поручительств по обязательствам субъектов малого и среднего предпринимательства перед лизинговыми компаниями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Тамбовская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поручительств субъектам малого и среднего предпринимательства по договорам о предоставлении банковской гарантии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Тамбовская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микрозаймов субъектам малого и среднего предпринимательства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Тамбовская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Предоставление грантов МСП</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Тверская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субсидии в целях возмещения затрат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Тверская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Льготное заемное финансирование РФРП по программе "Проекты лесопереработки"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lastRenderedPageBreak/>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Тверская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Льготное заёмное финансирование  РФРП Тверской области по программе "Лизинговые проекты"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Тверская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Льготное заёмное финансирование по программе "Импортозамещение"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Тверская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Совместное льготное заёмное финансирование  ФРП РФ и РФРП Тверской области по программе "Проекты развития"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Тверская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Совместное льготное заёмное финансирование ФРП РФ и РФРП Тверской области по программе "Проекты лесной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Тверская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РФРП по программе "Комплектующие изделия"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Тверская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Предоставления субсидии по налогу на имущество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Отраслевые субсидии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Тверская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Предоставления субсидии по налогу на прибыль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Отраслевые субсидии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Поиск партнера. Поиск поставщика по запросу экспортёра с выбором исполнителя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 производства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Разработка технических решений (проектов, планов) по внедрению цифровизации производственных процессов на предприятиях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Разработка технических решений (проектов, планов)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Содействие в разработке программ модернизации, технического перевооружения и (или) развития производства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Продление (отсрочка) на 3 месяца уплаты налоговых платежей по упрощенной системе налогообложения в 2022 году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Субсидии субъектам МСП в целях компенсации части затрат за коммунальные ресурсы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Субсидия на уплату первого взноса договора лизинга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Субсидии кредитным организациям на возмещение недополученных ими доходов по кредитам, предоставленным по льготной ставке субъектам МСП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Отраслевые субсидии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займов до 1 млн рублей, по ставке 1% годовых, начинающим предпринимателям, с момента регистрации которых прошло не более 12 месяцев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Займы в размере до 400 тыс. рублей, по ставке 0,1% годовых, на 1 год на выплату заработной платы сотрудникам из расчета 1 МРОТ на сотрудника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Займы в размере до 500 тыс. рублей по ставке 5% годовых, на 1 год (аннуитетными платежами с возможностью пролонгации на второй год)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Субсидии из бюджета Тульской области промышленным предприятиям на возмещение части затрат, связанных с приобретением нового оборудования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Привлечение инвестиций и создание благоприятного инвестиционного климата в Тульской области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Программа РФРП Тульской области «Повышение производительности труда» (региональная)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РФРП Тульской области по программе "Повышение производительности труда"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Программа РФРП Тульской области «Поддержка бизнеса» (региональная)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РФРП Тульской области по программе "Проекты лесной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грантов на компенсацию части затрат на уплату процентов по кредитным договорам в целях пополнения оборотных средств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Отраслевые субсидии</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lastRenderedPageBreak/>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"Выставочно-ярмарочные мероприятия"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"Международные бизнес-миссии"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"Поиск и подбор иностранного покупателя"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"Размещение на электронной торговой площадке"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Комплексная услуга "Сопровождение экспортного контракта"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Консультирование по условиям экспорта товара (работы, услуги)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Самостоятельная услуга "Защита интеллектуальной собственности"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Самостоятельная услуга "Маркетинговые и патентные исследования"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Самостоятельная услуга "Обучение экспортной деятельности"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Самостоятельная услуга "Сертификация, стандартизация, разрешение"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Самостоятельная услуга "Транспортировка продукции"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Льготное налогообложение организаций, получивших статус резидента ТОСЭР.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Налоговые льготы для участников региональных инвестиционных проектов на территории Тульской области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Льготное налогообложение при осуществлении инвестиционной деятельности в форме капитальных вложений на территории Тульской области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Льготное налогообложение налогоплательщиков - участников СПИК в Тульской области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Субсидии для организаций, осуществивших инвестиции в форме капитальных вложений на территории Тульской области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noWrap/>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noWrap/>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инвестиционного налогового вычета на недвижимое имущество </w:t>
            </w:r>
          </w:p>
        </w:tc>
        <w:tc>
          <w:tcPr>
            <w:tcW w:w="2658" w:type="dxa"/>
            <w:shd w:val="clear" w:color="auto" w:fill="auto"/>
            <w:noWrap/>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микрозаймов на льготных условиях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Консультационная поддержка МСП по бухгалтерскому учету и финансам, трудовому законодательству и другим юридическим вопросам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Поддержка производственных и инновационных компаний – услуги Центра инжиниринга.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Финансовая и консультационная поддержка экспортеров</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РФРП Тульской области по программе "Проекты развития"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РФРП Тульской области по программе "Комплектующие изделия"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noWrap/>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noWrap/>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Программа РФРП Тульской области «Устойчивое развитие» (региональная)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Субсидии предприятиям Тульской области на возмещение затрат на уплату процентов по кредитам для проведения технологического перевооружения и освоения новой конкурентоспособной продукции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Пониженная ставка налога по УСН</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Налоговые льготы</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Предоставление грантов</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Тульская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Предоставление субсидий</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Ярославская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целевых займов по программе «Оборотный капитал»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Ярославская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РФ с ФРР Ярославской области  по программе "Проекты лесной промышленности"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Ярославская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Региональная программа ФРР Ярославской области "Противодействие эпидемическим заболеваниям"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Ярославская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целевых займов по программе "РАЗВИТИЕ" </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Прямая финансовая поддержка бизнеса</w:t>
            </w:r>
          </w:p>
        </w:tc>
      </w:tr>
      <w:tr w:rsidR="009A0F85" w:rsidRPr="009A0F85" w:rsidTr="00BB150F">
        <w:trPr>
          <w:trHeight w:val="20"/>
        </w:trPr>
        <w:tc>
          <w:tcPr>
            <w:tcW w:w="1418"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Центральный</w:t>
            </w:r>
          </w:p>
        </w:tc>
        <w:tc>
          <w:tcPr>
            <w:tcW w:w="2127" w:type="dxa"/>
            <w:shd w:val="clear" w:color="auto" w:fill="auto"/>
            <w:hideMark/>
          </w:tcPr>
          <w:p w:rsidR="009A0F85" w:rsidRPr="009A0F85" w:rsidRDefault="009A0F85" w:rsidP="009A0F85">
            <w:pPr>
              <w:spacing w:after="0" w:line="240" w:lineRule="auto"/>
              <w:rPr>
                <w:rFonts w:ascii="Times New Roman" w:eastAsia="Times New Roman" w:hAnsi="Times New Roman" w:cs="Times New Roman"/>
                <w:color w:val="000000"/>
                <w:sz w:val="20"/>
                <w:szCs w:val="20"/>
                <w:lang w:eastAsia="ru-RU"/>
              </w:rPr>
            </w:pPr>
            <w:r w:rsidRPr="009A0F85">
              <w:rPr>
                <w:rFonts w:ascii="Times New Roman" w:eastAsia="Times New Roman" w:hAnsi="Times New Roman" w:cs="Times New Roman"/>
                <w:color w:val="000000"/>
                <w:sz w:val="20"/>
                <w:szCs w:val="20"/>
                <w:lang w:eastAsia="ru-RU"/>
              </w:rPr>
              <w:t>Ярославская область</w:t>
            </w:r>
          </w:p>
        </w:tc>
        <w:tc>
          <w:tcPr>
            <w:tcW w:w="4394"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Предоставление субсидий</w:t>
            </w:r>
          </w:p>
        </w:tc>
        <w:tc>
          <w:tcPr>
            <w:tcW w:w="2658" w:type="dxa"/>
            <w:shd w:val="clear" w:color="auto" w:fill="auto"/>
            <w:hideMark/>
          </w:tcPr>
          <w:p w:rsidR="009A0F85" w:rsidRPr="00063B11" w:rsidRDefault="009A0F85" w:rsidP="009A0F85">
            <w:pPr>
              <w:spacing w:after="0" w:line="240" w:lineRule="auto"/>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Отраслевые субсидии</w:t>
            </w:r>
          </w:p>
        </w:tc>
      </w:tr>
    </w:tbl>
    <w:p w:rsidR="009A0F85" w:rsidRDefault="009A0F85" w:rsidP="009A0F85">
      <w:pPr>
        <w:pStyle w:val="aa"/>
        <w:spacing w:line="360" w:lineRule="auto"/>
        <w:jc w:val="right"/>
        <w:rPr>
          <w:rFonts w:ascii="Times New Roman" w:hAnsi="Times New Roman" w:cs="Times New Roman"/>
          <w:sz w:val="28"/>
          <w:szCs w:val="28"/>
        </w:rPr>
      </w:pPr>
    </w:p>
    <w:p w:rsidR="00F02B47" w:rsidRPr="00F02B47" w:rsidRDefault="00F02B47" w:rsidP="00F02B47">
      <w:pPr>
        <w:spacing w:line="360" w:lineRule="auto"/>
        <w:jc w:val="both"/>
        <w:rPr>
          <w:rFonts w:ascii="Times New Roman" w:hAnsi="Times New Roman" w:cs="Times New Roman"/>
          <w:sz w:val="24"/>
          <w:szCs w:val="28"/>
        </w:rPr>
      </w:pPr>
      <w:r w:rsidRPr="00F02B47">
        <w:rPr>
          <w:rFonts w:ascii="Times New Roman" w:hAnsi="Times New Roman" w:cs="Times New Roman"/>
          <w:sz w:val="24"/>
          <w:szCs w:val="28"/>
        </w:rPr>
        <w:t>В рамках собранного эмпирического материала представляется разумным выделить следующую сводную информацию (Таблица 2.1.2.)</w:t>
      </w:r>
    </w:p>
    <w:p w:rsidR="009A0F85" w:rsidRPr="00F02B47" w:rsidRDefault="009A0F85" w:rsidP="009A0F85">
      <w:pPr>
        <w:pStyle w:val="aa"/>
        <w:spacing w:line="360" w:lineRule="auto"/>
        <w:jc w:val="right"/>
        <w:rPr>
          <w:rFonts w:ascii="Times New Roman" w:hAnsi="Times New Roman" w:cs="Times New Roman"/>
          <w:b/>
          <w:sz w:val="24"/>
          <w:szCs w:val="28"/>
        </w:rPr>
      </w:pPr>
      <w:r w:rsidRPr="00F02B47">
        <w:rPr>
          <w:rFonts w:ascii="Times New Roman" w:hAnsi="Times New Roman" w:cs="Times New Roman"/>
          <w:sz w:val="24"/>
          <w:szCs w:val="28"/>
        </w:rPr>
        <w:lastRenderedPageBreak/>
        <w:t>Таблица</w:t>
      </w:r>
      <w:r w:rsidR="00F02B47" w:rsidRPr="00F02B47">
        <w:rPr>
          <w:rFonts w:ascii="Times New Roman" w:hAnsi="Times New Roman" w:cs="Times New Roman"/>
          <w:sz w:val="24"/>
          <w:szCs w:val="28"/>
        </w:rPr>
        <w:t xml:space="preserve"> 2.1.2.</w:t>
      </w:r>
    </w:p>
    <w:tbl>
      <w:tblPr>
        <w:tblStyle w:val="ab"/>
        <w:tblW w:w="0" w:type="auto"/>
        <w:tblInd w:w="-830" w:type="dxa"/>
        <w:tblLook w:val="04A0"/>
      </w:tblPr>
      <w:tblGrid>
        <w:gridCol w:w="3602"/>
        <w:gridCol w:w="3285"/>
        <w:gridCol w:w="3285"/>
      </w:tblGrid>
      <w:tr w:rsidR="009A0F85" w:rsidTr="009A0F85">
        <w:tc>
          <w:tcPr>
            <w:tcW w:w="3602" w:type="dxa"/>
          </w:tcPr>
          <w:p w:rsidR="009A0F85" w:rsidRPr="00CA7135" w:rsidRDefault="009A0F85" w:rsidP="009A0F85">
            <w:pPr>
              <w:rPr>
                <w:rFonts w:ascii="Times New Roman" w:hAnsi="Times New Roman" w:cs="Times New Roman"/>
                <w:sz w:val="24"/>
                <w:szCs w:val="24"/>
              </w:rPr>
            </w:pPr>
            <w:r w:rsidRPr="00CA7135">
              <w:rPr>
                <w:rFonts w:ascii="Times New Roman" w:hAnsi="Times New Roman" w:cs="Times New Roman"/>
                <w:sz w:val="24"/>
                <w:szCs w:val="24"/>
              </w:rPr>
              <w:t>Классификационный тип</w:t>
            </w:r>
          </w:p>
        </w:tc>
        <w:tc>
          <w:tcPr>
            <w:tcW w:w="3285" w:type="dxa"/>
          </w:tcPr>
          <w:p w:rsidR="009A0F85" w:rsidRPr="00CA7135" w:rsidRDefault="009A0F85" w:rsidP="009A0F85">
            <w:pPr>
              <w:rPr>
                <w:rFonts w:ascii="Times New Roman" w:hAnsi="Times New Roman" w:cs="Times New Roman"/>
                <w:sz w:val="24"/>
                <w:szCs w:val="24"/>
              </w:rPr>
            </w:pPr>
            <w:r w:rsidRPr="00CA7135">
              <w:rPr>
                <w:rFonts w:ascii="Times New Roman" w:hAnsi="Times New Roman" w:cs="Times New Roman"/>
                <w:sz w:val="24"/>
                <w:szCs w:val="24"/>
              </w:rPr>
              <w:t>Количество мер</w:t>
            </w:r>
          </w:p>
        </w:tc>
        <w:tc>
          <w:tcPr>
            <w:tcW w:w="3285" w:type="dxa"/>
          </w:tcPr>
          <w:p w:rsidR="009A0F85" w:rsidRPr="00CA7135" w:rsidRDefault="009A0F85" w:rsidP="009A0F85">
            <w:pPr>
              <w:rPr>
                <w:rFonts w:ascii="Times New Roman" w:hAnsi="Times New Roman" w:cs="Times New Roman"/>
                <w:sz w:val="24"/>
                <w:szCs w:val="24"/>
              </w:rPr>
            </w:pPr>
            <w:r w:rsidRPr="00CA7135">
              <w:rPr>
                <w:rFonts w:ascii="Times New Roman" w:hAnsi="Times New Roman" w:cs="Times New Roman"/>
                <w:sz w:val="24"/>
                <w:szCs w:val="24"/>
              </w:rPr>
              <w:t>Регион, где чаще всего встречается</w:t>
            </w:r>
          </w:p>
        </w:tc>
      </w:tr>
      <w:tr w:rsidR="009A0F85" w:rsidTr="009A0F85">
        <w:tc>
          <w:tcPr>
            <w:tcW w:w="3602" w:type="dxa"/>
          </w:tcPr>
          <w:p w:rsidR="009A0F85" w:rsidRPr="00CA7135" w:rsidRDefault="009A0F85" w:rsidP="009A0F85">
            <w:pPr>
              <w:rPr>
                <w:rFonts w:ascii="Times New Roman" w:hAnsi="Times New Roman" w:cs="Times New Roman"/>
                <w:sz w:val="24"/>
                <w:szCs w:val="24"/>
              </w:rPr>
            </w:pPr>
            <w:r w:rsidRPr="00CA7135">
              <w:rPr>
                <w:rFonts w:ascii="Times New Roman" w:hAnsi="Times New Roman" w:cs="Times New Roman"/>
                <w:sz w:val="24"/>
                <w:szCs w:val="24"/>
              </w:rPr>
              <w:t>Финансовая и консультационная поддержка экспортеров</w:t>
            </w:r>
          </w:p>
        </w:tc>
        <w:tc>
          <w:tcPr>
            <w:tcW w:w="3285" w:type="dxa"/>
          </w:tcPr>
          <w:p w:rsidR="009A0F85" w:rsidRPr="00CA7135" w:rsidRDefault="00532CDF" w:rsidP="009A0F85">
            <w:pPr>
              <w:rPr>
                <w:rFonts w:ascii="Times New Roman" w:hAnsi="Times New Roman" w:cs="Times New Roman"/>
                <w:sz w:val="24"/>
                <w:szCs w:val="24"/>
              </w:rPr>
            </w:pPr>
            <w:r>
              <w:rPr>
                <w:rFonts w:ascii="Times New Roman" w:hAnsi="Times New Roman" w:cs="Times New Roman"/>
                <w:sz w:val="24"/>
                <w:szCs w:val="24"/>
              </w:rPr>
              <w:t>87</w:t>
            </w:r>
          </w:p>
        </w:tc>
        <w:tc>
          <w:tcPr>
            <w:tcW w:w="3285" w:type="dxa"/>
          </w:tcPr>
          <w:p w:rsidR="009A0F85" w:rsidRPr="00CA7135" w:rsidRDefault="00532CDF" w:rsidP="009A0F85">
            <w:pPr>
              <w:rPr>
                <w:rFonts w:ascii="Times New Roman" w:hAnsi="Times New Roman" w:cs="Times New Roman"/>
                <w:sz w:val="24"/>
                <w:szCs w:val="24"/>
              </w:rPr>
            </w:pPr>
            <w:r>
              <w:rPr>
                <w:rFonts w:ascii="Times New Roman" w:hAnsi="Times New Roman" w:cs="Times New Roman"/>
                <w:sz w:val="24"/>
                <w:szCs w:val="24"/>
              </w:rPr>
              <w:t>Ивановская область</w:t>
            </w:r>
          </w:p>
        </w:tc>
      </w:tr>
      <w:tr w:rsidR="009A0F85" w:rsidTr="009A0F85">
        <w:tc>
          <w:tcPr>
            <w:tcW w:w="3602" w:type="dxa"/>
          </w:tcPr>
          <w:p w:rsidR="009A0F85" w:rsidRPr="00CA7135" w:rsidRDefault="009A0F85" w:rsidP="009A0F85">
            <w:pPr>
              <w:rPr>
                <w:rFonts w:ascii="Times New Roman" w:hAnsi="Times New Roman" w:cs="Times New Roman"/>
                <w:sz w:val="24"/>
                <w:szCs w:val="24"/>
              </w:rPr>
            </w:pPr>
            <w:r w:rsidRPr="00CA7135">
              <w:rPr>
                <w:rFonts w:ascii="Times New Roman" w:hAnsi="Times New Roman" w:cs="Times New Roman"/>
                <w:sz w:val="24"/>
                <w:szCs w:val="24"/>
              </w:rPr>
              <w:t>Увеличение закупок у МСП</w:t>
            </w:r>
          </w:p>
        </w:tc>
        <w:tc>
          <w:tcPr>
            <w:tcW w:w="3285" w:type="dxa"/>
          </w:tcPr>
          <w:p w:rsidR="009A0F85" w:rsidRPr="00CA7135" w:rsidRDefault="00532CDF" w:rsidP="009A0F85">
            <w:pPr>
              <w:rPr>
                <w:rFonts w:ascii="Times New Roman" w:hAnsi="Times New Roman" w:cs="Times New Roman"/>
                <w:sz w:val="24"/>
                <w:szCs w:val="24"/>
              </w:rPr>
            </w:pPr>
            <w:r>
              <w:rPr>
                <w:rFonts w:ascii="Times New Roman" w:hAnsi="Times New Roman" w:cs="Times New Roman"/>
                <w:sz w:val="24"/>
                <w:szCs w:val="24"/>
              </w:rPr>
              <w:t>1</w:t>
            </w:r>
          </w:p>
        </w:tc>
        <w:tc>
          <w:tcPr>
            <w:tcW w:w="3285" w:type="dxa"/>
          </w:tcPr>
          <w:p w:rsidR="009A0F85" w:rsidRPr="00CA7135" w:rsidRDefault="00532CDF" w:rsidP="009A0F85">
            <w:pPr>
              <w:rPr>
                <w:rFonts w:ascii="Times New Roman" w:hAnsi="Times New Roman" w:cs="Times New Roman"/>
                <w:sz w:val="24"/>
                <w:szCs w:val="24"/>
              </w:rPr>
            </w:pPr>
            <w:r>
              <w:rPr>
                <w:rFonts w:ascii="Times New Roman" w:hAnsi="Times New Roman" w:cs="Times New Roman"/>
                <w:sz w:val="24"/>
                <w:szCs w:val="24"/>
              </w:rPr>
              <w:t>Москва</w:t>
            </w:r>
          </w:p>
        </w:tc>
      </w:tr>
      <w:tr w:rsidR="009A0F85" w:rsidTr="009A0F85">
        <w:tc>
          <w:tcPr>
            <w:tcW w:w="3602" w:type="dxa"/>
          </w:tcPr>
          <w:p w:rsidR="009A0F85" w:rsidRPr="00CA7135" w:rsidRDefault="009A0F85" w:rsidP="009A0F85">
            <w:pPr>
              <w:rPr>
                <w:rFonts w:ascii="Times New Roman" w:hAnsi="Times New Roman" w:cs="Times New Roman"/>
                <w:sz w:val="24"/>
                <w:szCs w:val="24"/>
              </w:rPr>
            </w:pPr>
            <w:r w:rsidRPr="00CA7135">
              <w:rPr>
                <w:rFonts w:ascii="Times New Roman" w:hAnsi="Times New Roman" w:cs="Times New Roman"/>
                <w:sz w:val="24"/>
                <w:szCs w:val="24"/>
              </w:rPr>
              <w:t>Прямая финансовая поддержка бизнеса</w:t>
            </w:r>
          </w:p>
        </w:tc>
        <w:tc>
          <w:tcPr>
            <w:tcW w:w="3285" w:type="dxa"/>
          </w:tcPr>
          <w:p w:rsidR="009A0F85" w:rsidRPr="00CA7135" w:rsidRDefault="00532CDF" w:rsidP="009A0F85">
            <w:pPr>
              <w:rPr>
                <w:rFonts w:ascii="Times New Roman" w:hAnsi="Times New Roman" w:cs="Times New Roman"/>
                <w:sz w:val="24"/>
                <w:szCs w:val="24"/>
              </w:rPr>
            </w:pPr>
            <w:r>
              <w:rPr>
                <w:rFonts w:ascii="Times New Roman" w:hAnsi="Times New Roman" w:cs="Times New Roman"/>
                <w:sz w:val="24"/>
                <w:szCs w:val="24"/>
              </w:rPr>
              <w:t>165</w:t>
            </w:r>
          </w:p>
        </w:tc>
        <w:tc>
          <w:tcPr>
            <w:tcW w:w="3285" w:type="dxa"/>
          </w:tcPr>
          <w:p w:rsidR="009A0F85" w:rsidRPr="00CA7135" w:rsidRDefault="00532CDF" w:rsidP="009A0F85">
            <w:pPr>
              <w:rPr>
                <w:rFonts w:ascii="Times New Roman" w:hAnsi="Times New Roman" w:cs="Times New Roman"/>
                <w:sz w:val="24"/>
                <w:szCs w:val="24"/>
              </w:rPr>
            </w:pPr>
            <w:r>
              <w:rPr>
                <w:rFonts w:ascii="Times New Roman" w:hAnsi="Times New Roman" w:cs="Times New Roman"/>
                <w:sz w:val="24"/>
                <w:szCs w:val="24"/>
              </w:rPr>
              <w:t>Москва</w:t>
            </w:r>
          </w:p>
        </w:tc>
      </w:tr>
      <w:tr w:rsidR="009A0F85" w:rsidTr="009A0F85">
        <w:tc>
          <w:tcPr>
            <w:tcW w:w="3602" w:type="dxa"/>
          </w:tcPr>
          <w:p w:rsidR="009A0F85" w:rsidRPr="00CA7135" w:rsidRDefault="009A0F85" w:rsidP="009A0F85">
            <w:pPr>
              <w:rPr>
                <w:rFonts w:ascii="Times New Roman" w:hAnsi="Times New Roman" w:cs="Times New Roman"/>
                <w:sz w:val="24"/>
                <w:szCs w:val="24"/>
              </w:rPr>
            </w:pPr>
            <w:r w:rsidRPr="00CA7135">
              <w:rPr>
                <w:rFonts w:ascii="Times New Roman" w:hAnsi="Times New Roman" w:cs="Times New Roman"/>
                <w:sz w:val="24"/>
                <w:szCs w:val="24"/>
              </w:rPr>
              <w:t>Налоговые льготы</w:t>
            </w:r>
          </w:p>
        </w:tc>
        <w:tc>
          <w:tcPr>
            <w:tcW w:w="3285" w:type="dxa"/>
          </w:tcPr>
          <w:p w:rsidR="009A0F85" w:rsidRPr="00CA7135" w:rsidRDefault="00532CDF" w:rsidP="009A0F85">
            <w:pPr>
              <w:rPr>
                <w:rFonts w:ascii="Times New Roman" w:hAnsi="Times New Roman" w:cs="Times New Roman"/>
                <w:sz w:val="24"/>
                <w:szCs w:val="24"/>
              </w:rPr>
            </w:pPr>
            <w:r>
              <w:rPr>
                <w:rFonts w:ascii="Times New Roman" w:hAnsi="Times New Roman" w:cs="Times New Roman"/>
                <w:sz w:val="24"/>
                <w:szCs w:val="24"/>
              </w:rPr>
              <w:t>30</w:t>
            </w:r>
          </w:p>
        </w:tc>
        <w:tc>
          <w:tcPr>
            <w:tcW w:w="3285" w:type="dxa"/>
          </w:tcPr>
          <w:p w:rsidR="009A0F85" w:rsidRPr="00CA7135" w:rsidRDefault="00532CDF" w:rsidP="009A0F85">
            <w:pPr>
              <w:rPr>
                <w:rFonts w:ascii="Times New Roman" w:hAnsi="Times New Roman" w:cs="Times New Roman"/>
                <w:sz w:val="24"/>
                <w:szCs w:val="24"/>
              </w:rPr>
            </w:pPr>
            <w:r>
              <w:rPr>
                <w:rFonts w:ascii="Times New Roman" w:hAnsi="Times New Roman" w:cs="Times New Roman"/>
                <w:sz w:val="24"/>
                <w:szCs w:val="24"/>
              </w:rPr>
              <w:t>Костромская область</w:t>
            </w:r>
          </w:p>
        </w:tc>
      </w:tr>
      <w:tr w:rsidR="009A0F85" w:rsidTr="009A0F85">
        <w:tc>
          <w:tcPr>
            <w:tcW w:w="3602" w:type="dxa"/>
          </w:tcPr>
          <w:p w:rsidR="009A0F85" w:rsidRPr="00CA7135" w:rsidRDefault="009A0F85" w:rsidP="009A0F85">
            <w:pPr>
              <w:rPr>
                <w:rFonts w:ascii="Times New Roman" w:hAnsi="Times New Roman" w:cs="Times New Roman"/>
                <w:sz w:val="24"/>
                <w:szCs w:val="24"/>
              </w:rPr>
            </w:pPr>
            <w:r w:rsidRPr="00CA7135">
              <w:rPr>
                <w:rFonts w:ascii="Times New Roman" w:hAnsi="Times New Roman" w:cs="Times New Roman"/>
                <w:sz w:val="24"/>
                <w:szCs w:val="24"/>
              </w:rPr>
              <w:t>Отраслевые субсидии</w:t>
            </w:r>
          </w:p>
        </w:tc>
        <w:tc>
          <w:tcPr>
            <w:tcW w:w="3285" w:type="dxa"/>
          </w:tcPr>
          <w:p w:rsidR="009A0F85" w:rsidRPr="00CA7135" w:rsidRDefault="00532CDF" w:rsidP="009A0F85">
            <w:pPr>
              <w:rPr>
                <w:rFonts w:ascii="Times New Roman" w:hAnsi="Times New Roman" w:cs="Times New Roman"/>
                <w:sz w:val="24"/>
                <w:szCs w:val="24"/>
              </w:rPr>
            </w:pPr>
            <w:r>
              <w:rPr>
                <w:rFonts w:ascii="Times New Roman" w:hAnsi="Times New Roman" w:cs="Times New Roman"/>
                <w:sz w:val="24"/>
                <w:szCs w:val="24"/>
              </w:rPr>
              <w:t>8</w:t>
            </w:r>
          </w:p>
        </w:tc>
        <w:tc>
          <w:tcPr>
            <w:tcW w:w="3285" w:type="dxa"/>
          </w:tcPr>
          <w:p w:rsidR="009A0F85" w:rsidRPr="00CA7135" w:rsidRDefault="00532CDF" w:rsidP="009A0F85">
            <w:pPr>
              <w:rPr>
                <w:rFonts w:ascii="Times New Roman" w:hAnsi="Times New Roman" w:cs="Times New Roman"/>
                <w:sz w:val="24"/>
                <w:szCs w:val="24"/>
              </w:rPr>
            </w:pPr>
            <w:r>
              <w:rPr>
                <w:rFonts w:ascii="Times New Roman" w:hAnsi="Times New Roman" w:cs="Times New Roman"/>
                <w:sz w:val="24"/>
                <w:szCs w:val="24"/>
              </w:rPr>
              <w:t>Тульская область</w:t>
            </w:r>
          </w:p>
        </w:tc>
      </w:tr>
      <w:tr w:rsidR="009A0F85" w:rsidTr="009A0F85">
        <w:tc>
          <w:tcPr>
            <w:tcW w:w="3602" w:type="dxa"/>
          </w:tcPr>
          <w:p w:rsidR="009A0F85" w:rsidRPr="00CA7135" w:rsidRDefault="009A0F85" w:rsidP="009A0F85">
            <w:pPr>
              <w:rPr>
                <w:rFonts w:ascii="Times New Roman" w:hAnsi="Times New Roman" w:cs="Times New Roman"/>
                <w:sz w:val="24"/>
                <w:szCs w:val="24"/>
              </w:rPr>
            </w:pPr>
            <w:r w:rsidRPr="00CA7135">
              <w:rPr>
                <w:rFonts w:ascii="Times New Roman" w:hAnsi="Times New Roman" w:cs="Times New Roman"/>
                <w:sz w:val="24"/>
                <w:szCs w:val="24"/>
              </w:rPr>
              <w:t>Льготы по аренде муниципальной и региональной собственности</w:t>
            </w:r>
          </w:p>
        </w:tc>
        <w:tc>
          <w:tcPr>
            <w:tcW w:w="3285" w:type="dxa"/>
          </w:tcPr>
          <w:p w:rsidR="009A0F85" w:rsidRPr="00CA7135" w:rsidRDefault="00532CDF" w:rsidP="009A0F85">
            <w:pPr>
              <w:rPr>
                <w:rFonts w:ascii="Times New Roman" w:hAnsi="Times New Roman" w:cs="Times New Roman"/>
                <w:sz w:val="24"/>
                <w:szCs w:val="24"/>
              </w:rPr>
            </w:pPr>
            <w:r>
              <w:rPr>
                <w:rFonts w:ascii="Times New Roman" w:hAnsi="Times New Roman" w:cs="Times New Roman"/>
                <w:sz w:val="24"/>
                <w:szCs w:val="24"/>
              </w:rPr>
              <w:t>17</w:t>
            </w:r>
          </w:p>
        </w:tc>
        <w:tc>
          <w:tcPr>
            <w:tcW w:w="3285" w:type="dxa"/>
          </w:tcPr>
          <w:p w:rsidR="009A0F85" w:rsidRPr="00CA7135" w:rsidRDefault="00532CDF" w:rsidP="009A0F85">
            <w:pPr>
              <w:rPr>
                <w:rFonts w:ascii="Times New Roman" w:hAnsi="Times New Roman" w:cs="Times New Roman"/>
                <w:sz w:val="24"/>
                <w:szCs w:val="24"/>
              </w:rPr>
            </w:pPr>
            <w:r>
              <w:rPr>
                <w:rFonts w:ascii="Times New Roman" w:hAnsi="Times New Roman" w:cs="Times New Roman"/>
                <w:sz w:val="24"/>
                <w:szCs w:val="24"/>
              </w:rPr>
              <w:t>Костромская область</w:t>
            </w:r>
          </w:p>
        </w:tc>
      </w:tr>
      <w:tr w:rsidR="009A0F85" w:rsidTr="009A0F85">
        <w:tc>
          <w:tcPr>
            <w:tcW w:w="3602" w:type="dxa"/>
          </w:tcPr>
          <w:p w:rsidR="009A0F85" w:rsidRPr="00CA7135" w:rsidRDefault="009A0F85" w:rsidP="009A0F85">
            <w:pPr>
              <w:rPr>
                <w:rFonts w:ascii="Times New Roman" w:hAnsi="Times New Roman" w:cs="Times New Roman"/>
                <w:sz w:val="24"/>
                <w:szCs w:val="24"/>
              </w:rPr>
            </w:pPr>
            <w:r w:rsidRPr="00CA7135">
              <w:rPr>
                <w:rFonts w:ascii="Times New Roman" w:hAnsi="Times New Roman" w:cs="Times New Roman"/>
                <w:sz w:val="24"/>
                <w:szCs w:val="24"/>
              </w:rPr>
              <w:t>Единовременные выплаты отдельным категориям граждан</w:t>
            </w:r>
          </w:p>
        </w:tc>
        <w:tc>
          <w:tcPr>
            <w:tcW w:w="3285" w:type="dxa"/>
          </w:tcPr>
          <w:p w:rsidR="009A0F85" w:rsidRPr="00CA7135" w:rsidRDefault="00532CDF" w:rsidP="009A0F85">
            <w:pPr>
              <w:rPr>
                <w:rFonts w:ascii="Times New Roman" w:hAnsi="Times New Roman" w:cs="Times New Roman"/>
                <w:sz w:val="24"/>
                <w:szCs w:val="24"/>
              </w:rPr>
            </w:pPr>
            <w:r>
              <w:rPr>
                <w:rFonts w:ascii="Times New Roman" w:hAnsi="Times New Roman" w:cs="Times New Roman"/>
                <w:sz w:val="24"/>
                <w:szCs w:val="24"/>
              </w:rPr>
              <w:t>-</w:t>
            </w:r>
          </w:p>
        </w:tc>
        <w:tc>
          <w:tcPr>
            <w:tcW w:w="3285" w:type="dxa"/>
          </w:tcPr>
          <w:p w:rsidR="009A0F85" w:rsidRPr="00CA7135" w:rsidRDefault="00532CDF" w:rsidP="009A0F85">
            <w:pPr>
              <w:rPr>
                <w:rFonts w:ascii="Times New Roman" w:hAnsi="Times New Roman" w:cs="Times New Roman"/>
                <w:sz w:val="24"/>
                <w:szCs w:val="24"/>
              </w:rPr>
            </w:pPr>
            <w:r>
              <w:rPr>
                <w:rFonts w:ascii="Times New Roman" w:hAnsi="Times New Roman" w:cs="Times New Roman"/>
                <w:sz w:val="24"/>
                <w:szCs w:val="24"/>
              </w:rPr>
              <w:t>-</w:t>
            </w:r>
          </w:p>
        </w:tc>
      </w:tr>
      <w:tr w:rsidR="009A0F85" w:rsidTr="009A0F85">
        <w:tc>
          <w:tcPr>
            <w:tcW w:w="3602" w:type="dxa"/>
          </w:tcPr>
          <w:p w:rsidR="009A0F85" w:rsidRPr="00CA7135" w:rsidRDefault="009A0F85" w:rsidP="009A0F85">
            <w:pPr>
              <w:rPr>
                <w:rFonts w:ascii="Times New Roman" w:hAnsi="Times New Roman" w:cs="Times New Roman"/>
                <w:sz w:val="24"/>
                <w:szCs w:val="24"/>
              </w:rPr>
            </w:pPr>
            <w:r w:rsidRPr="00CA7135">
              <w:rPr>
                <w:rFonts w:ascii="Times New Roman" w:hAnsi="Times New Roman" w:cs="Times New Roman"/>
                <w:sz w:val="24"/>
                <w:szCs w:val="24"/>
              </w:rPr>
              <w:t>Продолжительные выплаты соцработникам</w:t>
            </w:r>
          </w:p>
        </w:tc>
        <w:tc>
          <w:tcPr>
            <w:tcW w:w="3285" w:type="dxa"/>
          </w:tcPr>
          <w:p w:rsidR="009A0F85" w:rsidRPr="00CA7135" w:rsidRDefault="00532CDF" w:rsidP="009A0F85">
            <w:pPr>
              <w:rPr>
                <w:rFonts w:ascii="Times New Roman" w:hAnsi="Times New Roman" w:cs="Times New Roman"/>
                <w:sz w:val="24"/>
                <w:szCs w:val="24"/>
              </w:rPr>
            </w:pPr>
            <w:r>
              <w:rPr>
                <w:rFonts w:ascii="Times New Roman" w:hAnsi="Times New Roman" w:cs="Times New Roman"/>
                <w:sz w:val="24"/>
                <w:szCs w:val="24"/>
              </w:rPr>
              <w:t>-</w:t>
            </w:r>
          </w:p>
        </w:tc>
        <w:tc>
          <w:tcPr>
            <w:tcW w:w="3285" w:type="dxa"/>
          </w:tcPr>
          <w:p w:rsidR="009A0F85" w:rsidRPr="00CA7135" w:rsidRDefault="00532CDF" w:rsidP="009A0F85">
            <w:pPr>
              <w:rPr>
                <w:rFonts w:ascii="Times New Roman" w:hAnsi="Times New Roman" w:cs="Times New Roman"/>
                <w:sz w:val="24"/>
                <w:szCs w:val="24"/>
              </w:rPr>
            </w:pPr>
            <w:r>
              <w:rPr>
                <w:rFonts w:ascii="Times New Roman" w:hAnsi="Times New Roman" w:cs="Times New Roman"/>
                <w:sz w:val="24"/>
                <w:szCs w:val="24"/>
              </w:rPr>
              <w:t>-</w:t>
            </w:r>
          </w:p>
        </w:tc>
      </w:tr>
      <w:tr w:rsidR="009A0F85" w:rsidTr="009A0F85">
        <w:tc>
          <w:tcPr>
            <w:tcW w:w="3602" w:type="dxa"/>
          </w:tcPr>
          <w:p w:rsidR="009A0F85" w:rsidRPr="00CA7135" w:rsidRDefault="009A0F85" w:rsidP="009A0F85">
            <w:pPr>
              <w:rPr>
                <w:rFonts w:ascii="Times New Roman" w:hAnsi="Times New Roman" w:cs="Times New Roman"/>
                <w:sz w:val="24"/>
                <w:szCs w:val="24"/>
              </w:rPr>
            </w:pPr>
            <w:r w:rsidRPr="00CA7135">
              <w:rPr>
                <w:rFonts w:ascii="Times New Roman" w:hAnsi="Times New Roman" w:cs="Times New Roman"/>
                <w:sz w:val="24"/>
                <w:szCs w:val="24"/>
              </w:rPr>
              <w:t>Отсрочки платежей по ЖКХ</w:t>
            </w:r>
          </w:p>
        </w:tc>
        <w:tc>
          <w:tcPr>
            <w:tcW w:w="3285" w:type="dxa"/>
          </w:tcPr>
          <w:p w:rsidR="009A0F85" w:rsidRPr="00CA7135" w:rsidRDefault="00532CDF" w:rsidP="009A0F85">
            <w:pPr>
              <w:rPr>
                <w:rFonts w:ascii="Times New Roman" w:hAnsi="Times New Roman" w:cs="Times New Roman"/>
                <w:sz w:val="24"/>
                <w:szCs w:val="24"/>
              </w:rPr>
            </w:pPr>
            <w:r>
              <w:rPr>
                <w:rFonts w:ascii="Times New Roman" w:hAnsi="Times New Roman" w:cs="Times New Roman"/>
                <w:sz w:val="24"/>
                <w:szCs w:val="24"/>
              </w:rPr>
              <w:t>-</w:t>
            </w:r>
          </w:p>
        </w:tc>
        <w:tc>
          <w:tcPr>
            <w:tcW w:w="3285" w:type="dxa"/>
          </w:tcPr>
          <w:p w:rsidR="009A0F85" w:rsidRPr="00CA7135" w:rsidRDefault="00532CDF" w:rsidP="009A0F85">
            <w:pPr>
              <w:rPr>
                <w:rFonts w:ascii="Times New Roman" w:hAnsi="Times New Roman" w:cs="Times New Roman"/>
                <w:sz w:val="24"/>
                <w:szCs w:val="24"/>
              </w:rPr>
            </w:pPr>
            <w:r>
              <w:rPr>
                <w:rFonts w:ascii="Times New Roman" w:hAnsi="Times New Roman" w:cs="Times New Roman"/>
                <w:sz w:val="24"/>
                <w:szCs w:val="24"/>
              </w:rPr>
              <w:t>-</w:t>
            </w:r>
          </w:p>
        </w:tc>
      </w:tr>
    </w:tbl>
    <w:p w:rsidR="007C5A67" w:rsidRDefault="007C5A67" w:rsidP="007C5A67">
      <w:pPr>
        <w:spacing w:line="360" w:lineRule="auto"/>
        <w:ind w:firstLine="709"/>
        <w:jc w:val="both"/>
        <w:rPr>
          <w:rFonts w:ascii="Times New Roman" w:hAnsi="Times New Roman" w:cs="Times New Roman"/>
          <w:sz w:val="24"/>
          <w:szCs w:val="28"/>
        </w:rPr>
      </w:pPr>
    </w:p>
    <w:p w:rsidR="00F02B47" w:rsidRPr="00F02B47" w:rsidRDefault="00F02B47" w:rsidP="007C5A67">
      <w:pPr>
        <w:spacing w:line="360" w:lineRule="auto"/>
        <w:ind w:firstLine="709"/>
        <w:jc w:val="both"/>
        <w:rPr>
          <w:rFonts w:ascii="Times New Roman" w:hAnsi="Times New Roman" w:cs="Times New Roman"/>
          <w:sz w:val="24"/>
          <w:szCs w:val="28"/>
        </w:rPr>
      </w:pPr>
      <w:r w:rsidRPr="00F02B47">
        <w:rPr>
          <w:rFonts w:ascii="Times New Roman" w:hAnsi="Times New Roman" w:cs="Times New Roman"/>
          <w:sz w:val="24"/>
          <w:szCs w:val="28"/>
        </w:rPr>
        <w:t>На основании методологии, подробно описанной в предыдущей главе, были собраны и классифицированы меры антикризисной промышленной политики региональной власти в Северо-Западном федеральном округе (Таблица 2.1.3.). Представляется разумным отметить, что подробный список всех мер, собранных в рамках данной работы представлен в приложении, где каждая мера сопровождена ссылкой на соответствующее решение региональной власти или нормативно-правовой акт.</w:t>
      </w:r>
    </w:p>
    <w:p w:rsidR="000E2B43" w:rsidRPr="009A0F85" w:rsidRDefault="009A0F85" w:rsidP="009A0F85">
      <w:pPr>
        <w:pStyle w:val="aa"/>
        <w:spacing w:line="360" w:lineRule="auto"/>
        <w:jc w:val="right"/>
        <w:rPr>
          <w:rFonts w:ascii="Times New Roman" w:hAnsi="Times New Roman" w:cs="Times New Roman"/>
          <w:b/>
          <w:sz w:val="28"/>
          <w:szCs w:val="28"/>
        </w:rPr>
      </w:pPr>
      <w:r w:rsidRPr="00F02B47">
        <w:rPr>
          <w:rFonts w:ascii="Times New Roman" w:hAnsi="Times New Roman" w:cs="Times New Roman"/>
          <w:sz w:val="24"/>
          <w:szCs w:val="28"/>
        </w:rPr>
        <w:t>Таблица</w:t>
      </w:r>
      <w:r w:rsidR="00F02B47" w:rsidRPr="00F02B47">
        <w:rPr>
          <w:rFonts w:ascii="Times New Roman" w:hAnsi="Times New Roman" w:cs="Times New Roman"/>
          <w:sz w:val="24"/>
          <w:szCs w:val="28"/>
        </w:rPr>
        <w:t xml:space="preserve"> 2.1.3.</w:t>
      </w:r>
    </w:p>
    <w:tbl>
      <w:tblPr>
        <w:tblStyle w:val="ab"/>
        <w:tblW w:w="0" w:type="auto"/>
        <w:tblInd w:w="-885" w:type="dxa"/>
        <w:tblLayout w:type="fixed"/>
        <w:tblLook w:val="04A0"/>
      </w:tblPr>
      <w:tblGrid>
        <w:gridCol w:w="1844"/>
        <w:gridCol w:w="1701"/>
        <w:gridCol w:w="4394"/>
        <w:gridCol w:w="2693"/>
      </w:tblGrid>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Архангельская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Услуги по поддержке экспортной деятельности субъектов малого и среднего предпринимательства.</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Архангельская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Информационно-консультационная поддержка (резидентство в Арктической зоне)</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Архангельская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Программа предоставления совместных займов ФРП и РФРП Архангельской области по программе ФРП "Проекты лесной промышленности".</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Архангельская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Программа предоставления совместных займов ФРП и РФРП Архангельской области по программе ФРП "Повышение производительности труда".</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Архангельская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Программа предоставления совместных займов ФРП и РФРП Архангельской области по программе ФРП "Проекты развития"</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Архангельская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Программа предоставления совместных займов ФРП и РФРП Архангельской области по программе ФРП "Комплектующие изделия"</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Архангельская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Информационно-консультационная поддержка (резидентство в Арктической зоне)</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Архангельская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Услуги по поддержке экспортной деятельности субъектов малого и среднего предпринимательства</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Архангельская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Информационно-консультационная поддержка (Центр кластерного развития АНО АРР)</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Архангельская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Услуги Центра поддержки предпринимательства для субъектов МСП заинтересованных в осуществлении </w:t>
            </w:r>
            <w:r w:rsidRPr="00063B11">
              <w:rPr>
                <w:rFonts w:ascii="Times New Roman" w:hAnsi="Times New Roman" w:cs="Times New Roman"/>
                <w:sz w:val="16"/>
                <w:szCs w:val="16"/>
              </w:rPr>
              <w:lastRenderedPageBreak/>
              <w:t>предпринимательской деятельности в Архангельской области</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lastRenderedPageBreak/>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lastRenderedPageBreak/>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Архангельская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Пониженная ставка налога по УСН</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Архангельская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Пониженная ставка налога по УСН МСП</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Архангельская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Пониженная ставка налога по УСН</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Архангельская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Пониженная ставка налога по УСН МСП</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Архангельская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Уменьшение суммы налога на имущество организаций</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Архангельская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Пониженная ставка налога на имущество организаций</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Архангельская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Отсрочка арендной платы</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Льготы по аренде муниципальной и региональной собственности</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Архангельская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Отсрочка арендной платы для МСП</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Льготы по аренде муниципальной и региональной собственности</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Центр инжиниринга</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Центр поддержки предпринимательства</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Центр кластерного развития</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Центр поддержки экспорта</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Микрофинансирование</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Льготные займы РФРП Вологодской области по программе "Региональные займы: Проекты развития импортозамещения/экспорта"</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Льготные займы РФРП Вологодской области по программе "Региональные займы: Пищевик".</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Льготные займы РФРП Вологодской области по программе "Региональные займы: Производительность труда"</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Совместные займы ФРП с РФРП по программе "Проекты лесной промышленности"</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Льготные займы РФРП Вологодской области по программе "Региональные займы: Автокомпоненты"</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Совместные займы ФРП с РФРП Вологодской области по программе "Проекты развития"</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Совместные займы ФРП с РФРП Вологодской области по программе "Комплектующие изделия"</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Пониженная ставка налога по УСН</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Отсрочка и снижение арендной платы</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Льготы по аренде муниципальной и региональной собственности</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Предоставление субсидий</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Калининградская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Субсидия на возмещение затрат на создание инженерной инфраструктуры при реализации инвестиционных проектов</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Калининградская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Совместные займы ФРП Калининградской области и ФРП по программе "Проекты лесной промышленности"</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Калининградская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Развитие экспортной деятельности</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Калининградская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Консультационно-информационные услуги для субъектов малого и среднего предпринимательства Калининградской области</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Калининградская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Консультационно-информационные услуги для участников кластеров Калининградской области</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Калининградская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Программа финансирования "Развитие индустриальных парков"</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Калининградска</w:t>
            </w:r>
            <w:r w:rsidRPr="000E2B43">
              <w:rPr>
                <w:rFonts w:ascii="Times New Roman" w:hAnsi="Times New Roman" w:cs="Times New Roman"/>
                <w:sz w:val="20"/>
                <w:szCs w:val="20"/>
              </w:rPr>
              <w:lastRenderedPageBreak/>
              <w:t>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lastRenderedPageBreak/>
              <w:t>Программа ФРП КО "Проекты лесной промышленности"</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Прямая финансовая поддержка </w:t>
            </w:r>
            <w:r w:rsidRPr="00063B11">
              <w:rPr>
                <w:rFonts w:ascii="Times New Roman" w:hAnsi="Times New Roman" w:cs="Times New Roman"/>
                <w:sz w:val="16"/>
                <w:szCs w:val="16"/>
              </w:rPr>
              <w:lastRenderedPageBreak/>
              <w:t>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lastRenderedPageBreak/>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Калининградская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Предоставление субсидий МСП</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Калининградская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Предоставление грантов МСП</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возмещение части затрат субъектов малого и среднего предпринимательства в области производства с использованием труда осужденных на территориях учреждений, исполняющих наказания</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Возмещение части затрат субъектов МСП в области розничной торговли товарами, маркированными знаком «Сделано в Карелии»</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Программа ФРП Республики Карелия "Бизнес-оборот"</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Центр инжиниринга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Центр кластерного развития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Центр поддержки экспорта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Микрофинансирование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Льготные займы  РФРП Вологодской области по программе "Региональные займы: Проекты развития импортозамещения/экспорта"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Льготные займы  РФРП Вологодской области по программе "Региональные займы: Пищевик".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Льготные займы РФРП Вологодской области по программе "Региональные займы: Производительность труда"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Льготные займы РФРП Вологодской области по программе "Региональные займы: Автокомпоненты"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Совместные займы ФРП с РФРП по программе "Проекты лесной промышленности"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Совместные займы ФРП с РФРП Вологодской области по программе "Проекты развития"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Совместные займы ФРП с РФРП Вологодской области по программе "Комплектующие изделия"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Компенсация процентной ставки по кредитам кредитным организациям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Льготные займы Фонда развития промышленности Вологодской области по программе "Региональные займы: проекты лесной отрасли"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Гранты на компенсацию части затрат на уплату процентов по кредитным договорам, заключенным с кредитными организациями на цели пополнения оборотных средств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Пониженная ставка налога по УСН</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Вологодская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Отсрочка и снижение арендной платы</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Льготы по аренде муниципальной и региональной собственности</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Калининградская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 Субсидия на возмещение затрат на создание инженерной инфраструктуры при реализации инвестиционных проектов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Калининградская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Развитие экспортной деятельности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Калининградская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Консультационно-информационные услуги для субъектов малого и среднего предпринимательства Калининградской области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Калининградская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Консультационно-информационные услуги для участников кластеров Калининградской области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Калининградская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Программа финансирования "Развитие индустриальных парков"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Калининградская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Совместные займы ФРП Калининградской области и ФРП по программе "Проекты лесной промышленности"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Калининградская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Программа ФРП КО "Проекты лесной промышленности"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Калининградска</w:t>
            </w:r>
            <w:r w:rsidRPr="000E2B43">
              <w:rPr>
                <w:rFonts w:ascii="Times New Roman" w:hAnsi="Times New Roman" w:cs="Times New Roman"/>
                <w:sz w:val="20"/>
                <w:szCs w:val="20"/>
              </w:rPr>
              <w:lastRenderedPageBreak/>
              <w:t>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lastRenderedPageBreak/>
              <w:t>Предоставление субсидий МСП</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Прямая финансовая поддержка </w:t>
            </w:r>
            <w:r w:rsidRPr="00063B11">
              <w:rPr>
                <w:rFonts w:ascii="Times New Roman" w:hAnsi="Times New Roman" w:cs="Times New Roman"/>
                <w:sz w:val="16"/>
                <w:szCs w:val="16"/>
              </w:rPr>
              <w:lastRenderedPageBreak/>
              <w:t>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lastRenderedPageBreak/>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Калининградская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Предоставление субсидий МСП</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Калининградская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Предоставление грантов МСП</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льготного микрозайма по программе "СТАНДАРТ" субъекту МСП Ленинградской области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льготного микрозайма по программе "ЭКСПОРТ" субъекту МСП Ленинградской области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льготного микрозайма по программе « Приоритет +Микрозайм для самозанятых» Ленинградской области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льготного микрозайма по программе «Доверие» субъекту МСП Ленинградской области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льготного микрозайма по программе «Микрозайм для самозанятых» Ленинградской области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льготного микрозайма по программе «На создание рабочих мест для инвалидов» субъекту МСП Ленинградской области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льготного микрозайма по программе «ПРИОРИТЕТ ЛАЙТ» субъекту МСП Ленинградской области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льготного микрозайма по программе «ПРИОРИТЕТ» субъекту МСП Ленинградской области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льготного микрозайма по программе «Социальная ипотека» субъекту МСП Ленинградской области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льготного микрозайма по программе «Старт» субъекту МСП Ленинградской области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поручительств (гарантий) по обязательствам субъектов МСП и организаций, образующих инфраструктуру поддержки субъектов МСП перед кредиторами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"Комплексная услуга по модернизации производства"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"Комплексная услуга по повышению производительности труда"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"Комплексная услуга по позиционированию и продвижению новых видов продукции"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"Комплексная услуга по разработке документации для инвестиционных проектов"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"Комплексная услуга по скоринговой оценке"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"Комплексная услуга по созданию нового или усовершенствованию имеющегося продукта"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"Консультирование об услугах РЦИ"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"Содействие в проведении работ по защите прав на результаты интеллектуальной деятельности и приравненные к ним средства индивидуализации юридических лиц, товаров, работ,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"Содействие в проведении сертификации, декларировании, аттестации, иные услуги "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"Составление бизнес-планов / ТЭО / инвестиционных меморандумов"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"Участие в мероприятиях"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Субсидия субъектам предпринимательской деятельности, осуществляющим трейдерскую деятельность на территории Ленинградской области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lastRenderedPageBreak/>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Программа финансирования "Цифровизация промышленности" Фонда поддержки предпринимательства и промышленности Ленинградской области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Совместная программа финансирования "Комплектующие изделия" Фонда поддержки предпринимательства и ФРП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Совместная программа финансирования "Проекты развития" Фонда поддержки предпринимательства и ФРП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Совместная программа финансирования "Производительность труда" Фонда поддержки предпринимательства и ФРП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льготного микрозайма по программе "Приоритет + Моногород для самозанятых" Ленинградской области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льготного микрозайма по программе «Моногород+приоритет» субъекту МСП Ленинградской области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Комплексная услуга Регионального Центра Инжиниринга "Выращивание"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"Анализ потенциала"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"Индекс технологической готовности"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"Консультирование по вопросам технического управления"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"Консультирование по прочим инженерно-консультационным услугам"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"Консультирование по цифровизации"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"Оценка потенциала импортозамещения"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"Программа модернизации"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"Технические решения"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"Технический аудит"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"Финансовый или управленческий аудит"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"Цифровизация производственных процессов"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Услуга Регионального Центра Инжиниринга "Экспертное сопровождение"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Пониженная ставка налога по УСН</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Уменьшение суммы налога на имущество организаций</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Предоставление субсидий</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Предоставление субсидий МСП</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Ленинградская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Предоставление субсидий</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Отраслевые субсидии</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Мурманская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Налоговые льготы и нефинансовая поддержка при реализации инвестиционных проектов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Мурманская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Налоговые льготы и нефинансовая поддержка при реализации инвестиционных проектов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Мурманская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Пониженная ставка налога по УСН</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Мурманская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Предоставление субсидий</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Ненецкий автономный округ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предоставления из федерального бюджета субсидий юридическим лицам (за исключением государственных (муниципальных) учреждений, государственных (муниципальных) предприятий) на возмещение затрат на </w:t>
            </w:r>
            <w:r w:rsidRPr="00063B11">
              <w:rPr>
                <w:rFonts w:ascii="Times New Roman" w:hAnsi="Times New Roman" w:cs="Times New Roman"/>
                <w:sz w:val="16"/>
                <w:szCs w:val="16"/>
              </w:rPr>
              <w:lastRenderedPageBreak/>
              <w:t xml:space="preserve">создание (строительство), модернизацию и (или) реконструкцию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lastRenderedPageBreak/>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lastRenderedPageBreak/>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Ненецкий автономный округ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Субсидии на поддержку сельскохозяйственного производства по отдельным подотраслям растеневодства и животноводства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Отраслевые субсидии</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Ненецкий автономный округ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Предоставление грантов МСП</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Новгородская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Займы субъектам малого и среднего предпринимательства, реализующим проекты по развитию промышленности на территории Новгородской области (ФРП1)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Новгородская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Субсидия Новгородской области на финансовое обеспечение части затрат на прирост объема молока сырого, переработанного на пищевую продукцию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Отраслевые субсидии</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Новгородская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Поручительство по обязательствам субъектов малого и среднего предпринимательства, а также физических лиц, применяющих специальный налоговый  режим "Налог на профессиональный доход"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Новгородская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Займы юридическим лицам и индивидуальным предпринимателям, осуществляющим  деятельность  в сфере лесной промышленности для приобретения и (или) модернизации технологического оборудования по обработке древесины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Новгородская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Займы юридическим лицам и индивидуальным предпринимателям, осуществляющим деятельность в сфере промышленности на территории Новгородской области (ФРП2)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Новгородская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Информационно-консультационная поддержка экспортно-ориентируемых СМСП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Новгородская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Совместные займы с ФРП по программе "Проекты лесной промышленности"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Новгородская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Займы юридическим лицам и индивидуальным предпринимателям, осуществляющим деятельность в сфере промышленности (ФРП3)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Новгородская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Совместные с ФРП займы по программе "Повышение производительности труда"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Новгородская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Совместные с ФРП займы по программе "Проекты развития"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Новгородская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Совместные с ФРП займы по программе "Комплектующие изделия"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Новгородская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Льготы по арендной плате</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Льготы по аренде муниципальной и региональной собственности</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Новгородская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Предоставление грантов МСП</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Псковская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Займ по программе «Оборотный капитал»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Псковская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льготного финансирования совместно с Федеральным государственным автономным учреждением «Российский фонд технологического развития» (Фонд развития промышленности) по программе "Комплектующие изделия"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Псковская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Совместные займы ФРП с РФРП по программе "Проекты лесной промышленности"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Псковская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Займ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Псковская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налоговых льгот организациям - резидентам ОЭЗ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Псковская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налоговых льгот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Псковская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Совместные займы ФРП с РФРП по программе "Проекты лесной промышленности"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Псковская область</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Предоставление грантов МСП</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возмещение части затрат МСП в области торговли розничной в НТО, осуществляемой в отдаленных или труднодоступных местностях на территории Карелии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возмещение части затрат субъектов малого и среднего предпринимательства в области производства с </w:t>
            </w:r>
            <w:r w:rsidRPr="00063B11">
              <w:rPr>
                <w:rFonts w:ascii="Times New Roman" w:hAnsi="Times New Roman" w:cs="Times New Roman"/>
                <w:sz w:val="16"/>
                <w:szCs w:val="16"/>
              </w:rPr>
              <w:lastRenderedPageBreak/>
              <w:t xml:space="preserve">использованием труда осужденных на территориях учреждений, исполняющих наказания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lastRenderedPageBreak/>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lastRenderedPageBreak/>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Возмещение части затрат субъектов МСП в области розничной торговли товарами, маркированными знаком «Сделано в Карелии»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Субсидия на возмещение затрат в области сохранения объектов культурного наследия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Субсидия на возмещение части затрат в области туризма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Субсидия на возмещение части затрат в области оказания услуг в сфере образования, здравоохранения, культуры, спорта, отдых и развлечений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Программа ФРП Республики Карелия "Промышленные объекты"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Совместные займы ФРП Республики Карелия с Федеральным ФРП по программе "Проекты развития"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Совместные займы ФРП Республики Карелия с Федеральным ФРП по программе "Комплектующие изделия"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Совместные займы ФРП с РФРП по программе "Проекты лесной промышленности"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Программа ФРП Республики Карелия "Повышение производительности труда"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Программа ФРП Республики Карелия "Приобретение промышленной техники и оборудования"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Программа ФРП Республики Карелия "Приоритетные проекты Республики Карелия"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Программа ФРП Республики Карелия "Проекты лесной промышленности"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Совместные займы ФРП Республики Карелия с Федеральным ФРП по программе "Повышение производительности труда"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Программа ФРП Республики Карелия "Бизнес-оборот"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инвесторам субсидии из бюджета Республики Карелия на частичное возмещение затрат на приобретение техники и оборудования в целях реализации инвестиционных проектов в соответствии с бюджетным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субсидии из бюджета Республики Карелия на частичное возмещение затрат по выполнению кадастровых работ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Пониженные ставки налога на прибыль организаций, зачисляемого в бюджет Республики Карелия в соответствии с главой 25 Налогового кодекса Российской Федерации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Карелия</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инвесторам в соответствии с налоговым законодательством РФ и РК налоговых льгот по региональным налогам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Коми</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микрозаймов субъектам МСП,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МСП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Коми</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Налоговые льготы для резидентов Арктической зоны Российской Федерации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Коми</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гарантий и поручительств АО "Гарантийный фонд Республики Коми"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Коми</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Предоставление нежилых помещений начинающим субъектам малого и среднего предпринимательства в аренду на льготных условиях.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Льготы по аренде муниципальной и региональной собственности</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Коми</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Налоговые льготы для резидентов Арктической зоны Российской Федерации на территории Республики Коми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Коми</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Региональные займы РФРП по программе "Промышленный оборот"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Коми</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Региональные займы РФРП по программе "Маркировка. Республика Коми"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Коми</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Региональные займы РФРП по программе "Модернизация и расширение"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Коми</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Совместные займы РФРП Республики Коми с ФРП по программе "Проекты лесной промышленности"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lastRenderedPageBreak/>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Коми</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Региональные займы РФРП по программе "Проекты лесной промышленности"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Коми</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Субсидии Республики Коми на компенсацию затрат предприятий на создание объектов инфраструктуры, необходимых для реализации новых инвестиционных проектов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Коми</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Пониженная ставка налога по УСН</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Республика Коми</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Предоставление грантов МСП</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Финансовая и консультационная поддержка экспортеров</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«Консьерж-сервис» для системообразующих организаций Санкт-Петербурга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Займы для приобретения оборудования, используемого при производстве лекарственных средств и медицинских изделий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Займы для рефинансирования обязательств по кредитным и лизинговым договорам, связанным с приобретением оборудования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Займы для приобретения оборудования и комплектующих, используемых при производстве медицинского оборудования и оборудования для производства лекарственных средств и медицинских изделий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521A5">
            <w:pPr>
              <w:rPr>
                <w:rFonts w:ascii="Times New Roman" w:hAnsi="Times New Roman" w:cs="Times New Roman"/>
                <w:sz w:val="16"/>
                <w:szCs w:val="16"/>
              </w:rPr>
            </w:pPr>
            <w:r w:rsidRPr="00063B11">
              <w:rPr>
                <w:rFonts w:ascii="Times New Roman" w:hAnsi="Times New Roman" w:cs="Times New Roman"/>
                <w:sz w:val="16"/>
                <w:szCs w:val="16"/>
              </w:rPr>
              <w:t xml:space="preserve">Займы по программе "проекты развития критически важных объектов инфраструктуры промышленных предприятий"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Займы по программе "</w:t>
            </w:r>
            <w:r w:rsidR="000521A5">
              <w:rPr>
                <w:rFonts w:ascii="Times New Roman" w:hAnsi="Times New Roman" w:cs="Times New Roman"/>
                <w:sz w:val="16"/>
                <w:szCs w:val="16"/>
              </w:rPr>
              <w:t>П</w:t>
            </w:r>
            <w:r w:rsidR="000521A5" w:rsidRPr="00063B11">
              <w:rPr>
                <w:rFonts w:ascii="Times New Roman" w:hAnsi="Times New Roman" w:cs="Times New Roman"/>
                <w:sz w:val="16"/>
                <w:szCs w:val="16"/>
              </w:rPr>
              <w:t>роекты цифровизации для промышленных предприятий</w:t>
            </w:r>
            <w:r w:rsidRPr="00063B11">
              <w:rPr>
                <w:rFonts w:ascii="Times New Roman" w:hAnsi="Times New Roman" w:cs="Times New Roman"/>
                <w:sz w:val="16"/>
                <w:szCs w:val="16"/>
              </w:rPr>
              <w:t xml:space="preserve">"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Займы для поставщиков системообразующих предприятий на приобретение комплектующих изделий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Займы для системообразующих предприятий на приобретение комплектующих изделий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Займы на технологическое присоединение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ПРОМЫШЛЕННАЯ ИПОТЕКА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Субсидия субъектам деятельности в сфере промышленности в Санкт-Петербурге в целях возмещения части затрат организаций, связанных с мероприятиями по повышению энергетической эффективности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Субсидия субъектам деятельности в сфере промышленности в Санкт-Петербурге в целях возмещения части затрат организаций, связанных с уплатой лизинговых платежей за приобретаемое технологическое оборудование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Субсидия субъектам деятельности в сфере промышленности в Санкт-Петербурге в целях возмещения части затрат, связанных с подготовкой, переподготовкой и повышением квалификации кадров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Субсидия субъектам деятельности в сфере промышленности в Санкт-Петербурге, осуществившим строительство завода по производству двигателей внутреннего сгорания автотранспортных средств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Отраслевые субсидии</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Налоговые льготы предоставляемые резидентам особой экономической зоны технико-внедренческого типа в Санкт-Петербурге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 xml:space="preserve">Субсидия субъектам деятельности в сфере промышленности в Санкт-Петербурге в целях возмещения части затрат организаций, связанных с уплатой лизинговых платежей за приобретаемое технологическое оборудование </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Прямая финансовая поддержка бизнеса</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Освобождение от налога на имущество организаций</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Уменьшение суммы налога на имущество организаций МСП</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Уменьшение суммы налога на имущество организаций</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Освобождение от транспортного налога</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Уменьшение суммы земельного налога</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Уменьшение суммы налога на имущество организаций</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Налоговые льготы</w:t>
            </w:r>
          </w:p>
        </w:tc>
      </w:tr>
      <w:tr w:rsidR="000E2B43" w:rsidRPr="000E2B43" w:rsidTr="009667F8">
        <w:trPr>
          <w:trHeight w:val="20"/>
        </w:trPr>
        <w:tc>
          <w:tcPr>
            <w:tcW w:w="1844"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Северо-Западный</w:t>
            </w:r>
          </w:p>
        </w:tc>
        <w:tc>
          <w:tcPr>
            <w:tcW w:w="1701" w:type="dxa"/>
            <w:hideMark/>
          </w:tcPr>
          <w:p w:rsidR="000E2B43" w:rsidRPr="000E2B43" w:rsidRDefault="000E2B43">
            <w:pPr>
              <w:rPr>
                <w:rFonts w:ascii="Times New Roman" w:hAnsi="Times New Roman" w:cs="Times New Roman"/>
                <w:sz w:val="20"/>
                <w:szCs w:val="20"/>
              </w:rPr>
            </w:pPr>
            <w:r w:rsidRPr="000E2B43">
              <w:rPr>
                <w:rFonts w:ascii="Times New Roman" w:hAnsi="Times New Roman" w:cs="Times New Roman"/>
                <w:sz w:val="20"/>
                <w:szCs w:val="20"/>
              </w:rPr>
              <w:t>Санкт-Петербург</w:t>
            </w:r>
          </w:p>
        </w:tc>
        <w:tc>
          <w:tcPr>
            <w:tcW w:w="4394"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Закон Санкт-Петербурга от 26.11.2003 N 684-96</w:t>
            </w:r>
          </w:p>
        </w:tc>
        <w:tc>
          <w:tcPr>
            <w:tcW w:w="2693" w:type="dxa"/>
            <w:hideMark/>
          </w:tcPr>
          <w:p w:rsidR="000E2B43" w:rsidRPr="00063B11" w:rsidRDefault="000E2B43">
            <w:pPr>
              <w:rPr>
                <w:rFonts w:ascii="Times New Roman" w:hAnsi="Times New Roman" w:cs="Times New Roman"/>
                <w:sz w:val="16"/>
                <w:szCs w:val="16"/>
              </w:rPr>
            </w:pPr>
            <w:r w:rsidRPr="00063B11">
              <w:rPr>
                <w:rFonts w:ascii="Times New Roman" w:hAnsi="Times New Roman" w:cs="Times New Roman"/>
                <w:sz w:val="16"/>
                <w:szCs w:val="16"/>
              </w:rPr>
              <w:t>Отраслевые субсидии</w:t>
            </w:r>
          </w:p>
        </w:tc>
      </w:tr>
    </w:tbl>
    <w:p w:rsidR="000E2B43" w:rsidRDefault="000E2B43">
      <w:pPr>
        <w:rPr>
          <w:rFonts w:ascii="Times New Roman" w:hAnsi="Times New Roman" w:cs="Times New Roman"/>
          <w:b/>
          <w:sz w:val="28"/>
          <w:szCs w:val="28"/>
        </w:rPr>
      </w:pPr>
    </w:p>
    <w:p w:rsidR="00F02B47" w:rsidRPr="00F02B47" w:rsidRDefault="00F02B47" w:rsidP="00F02B47">
      <w:pPr>
        <w:spacing w:line="360" w:lineRule="auto"/>
        <w:jc w:val="both"/>
        <w:rPr>
          <w:rFonts w:ascii="Times New Roman" w:hAnsi="Times New Roman" w:cs="Times New Roman"/>
          <w:sz w:val="24"/>
          <w:szCs w:val="28"/>
        </w:rPr>
      </w:pPr>
      <w:r w:rsidRPr="00F02B47">
        <w:rPr>
          <w:rFonts w:ascii="Times New Roman" w:hAnsi="Times New Roman" w:cs="Times New Roman"/>
          <w:sz w:val="24"/>
          <w:szCs w:val="28"/>
        </w:rPr>
        <w:t>В рамках собранного эмпирического материала представляется разумным выделить следующую сводную информацию (Таблица 2.1.4.)</w:t>
      </w:r>
    </w:p>
    <w:p w:rsidR="00F02B47" w:rsidRPr="00F02B47" w:rsidRDefault="00F02B47" w:rsidP="00F02B47">
      <w:pPr>
        <w:jc w:val="right"/>
        <w:rPr>
          <w:rFonts w:ascii="Times New Roman" w:hAnsi="Times New Roman" w:cs="Times New Roman"/>
          <w:sz w:val="24"/>
          <w:szCs w:val="28"/>
        </w:rPr>
      </w:pPr>
      <w:r w:rsidRPr="00F02B47">
        <w:rPr>
          <w:rFonts w:ascii="Times New Roman" w:hAnsi="Times New Roman" w:cs="Times New Roman"/>
          <w:sz w:val="24"/>
          <w:szCs w:val="28"/>
        </w:rPr>
        <w:lastRenderedPageBreak/>
        <w:t>Таблица 2.1.4.</w:t>
      </w:r>
    </w:p>
    <w:tbl>
      <w:tblPr>
        <w:tblStyle w:val="ab"/>
        <w:tblW w:w="0" w:type="auto"/>
        <w:tblInd w:w="-830" w:type="dxa"/>
        <w:tblLook w:val="04A0"/>
      </w:tblPr>
      <w:tblGrid>
        <w:gridCol w:w="3602"/>
        <w:gridCol w:w="3285"/>
        <w:gridCol w:w="3285"/>
      </w:tblGrid>
      <w:tr w:rsidR="000E2B43" w:rsidTr="000E2B43">
        <w:tc>
          <w:tcPr>
            <w:tcW w:w="3602" w:type="dxa"/>
          </w:tcPr>
          <w:p w:rsidR="000E2B43" w:rsidRPr="00CA7135" w:rsidRDefault="000E2B43" w:rsidP="000E2B43">
            <w:pPr>
              <w:rPr>
                <w:rFonts w:ascii="Times New Roman" w:hAnsi="Times New Roman" w:cs="Times New Roman"/>
                <w:sz w:val="24"/>
                <w:szCs w:val="24"/>
              </w:rPr>
            </w:pPr>
            <w:r w:rsidRPr="00CA7135">
              <w:rPr>
                <w:rFonts w:ascii="Times New Roman" w:hAnsi="Times New Roman" w:cs="Times New Roman"/>
                <w:sz w:val="24"/>
                <w:szCs w:val="24"/>
              </w:rPr>
              <w:t>Классификационный тип</w:t>
            </w:r>
          </w:p>
        </w:tc>
        <w:tc>
          <w:tcPr>
            <w:tcW w:w="3285" w:type="dxa"/>
          </w:tcPr>
          <w:p w:rsidR="000E2B43" w:rsidRPr="00CA7135" w:rsidRDefault="000E2B43" w:rsidP="000E2B43">
            <w:pPr>
              <w:rPr>
                <w:rFonts w:ascii="Times New Roman" w:hAnsi="Times New Roman" w:cs="Times New Roman"/>
                <w:sz w:val="24"/>
                <w:szCs w:val="24"/>
              </w:rPr>
            </w:pPr>
            <w:r w:rsidRPr="00CA7135">
              <w:rPr>
                <w:rFonts w:ascii="Times New Roman" w:hAnsi="Times New Roman" w:cs="Times New Roman"/>
                <w:sz w:val="24"/>
                <w:szCs w:val="24"/>
              </w:rPr>
              <w:t>Количество мер</w:t>
            </w:r>
          </w:p>
        </w:tc>
        <w:tc>
          <w:tcPr>
            <w:tcW w:w="3285" w:type="dxa"/>
          </w:tcPr>
          <w:p w:rsidR="000E2B43" w:rsidRPr="00CA7135" w:rsidRDefault="000E2B43" w:rsidP="000E2B43">
            <w:pPr>
              <w:rPr>
                <w:rFonts w:ascii="Times New Roman" w:hAnsi="Times New Roman" w:cs="Times New Roman"/>
                <w:sz w:val="24"/>
                <w:szCs w:val="24"/>
              </w:rPr>
            </w:pPr>
            <w:r w:rsidRPr="00CA7135">
              <w:rPr>
                <w:rFonts w:ascii="Times New Roman" w:hAnsi="Times New Roman" w:cs="Times New Roman"/>
                <w:sz w:val="24"/>
                <w:szCs w:val="24"/>
              </w:rPr>
              <w:t>Регион, где чаще всего встречается</w:t>
            </w:r>
          </w:p>
        </w:tc>
      </w:tr>
      <w:tr w:rsidR="000E2B43" w:rsidTr="000E2B43">
        <w:tc>
          <w:tcPr>
            <w:tcW w:w="3602" w:type="dxa"/>
          </w:tcPr>
          <w:p w:rsidR="000E2B43" w:rsidRPr="00CA7135" w:rsidRDefault="000E2B43" w:rsidP="000E2B43">
            <w:pPr>
              <w:rPr>
                <w:rFonts w:ascii="Times New Roman" w:hAnsi="Times New Roman" w:cs="Times New Roman"/>
                <w:sz w:val="24"/>
                <w:szCs w:val="24"/>
              </w:rPr>
            </w:pPr>
            <w:r w:rsidRPr="00CA7135">
              <w:rPr>
                <w:rFonts w:ascii="Times New Roman" w:hAnsi="Times New Roman" w:cs="Times New Roman"/>
                <w:sz w:val="24"/>
                <w:szCs w:val="24"/>
              </w:rPr>
              <w:t>Финансовая и консультационная поддержка экспортеров</w:t>
            </w:r>
          </w:p>
        </w:tc>
        <w:tc>
          <w:tcPr>
            <w:tcW w:w="3285" w:type="dxa"/>
          </w:tcPr>
          <w:p w:rsidR="000E2B43" w:rsidRPr="00CA7135" w:rsidRDefault="000E2B43" w:rsidP="000E2B43">
            <w:pPr>
              <w:rPr>
                <w:rFonts w:ascii="Times New Roman" w:hAnsi="Times New Roman" w:cs="Times New Roman"/>
                <w:sz w:val="24"/>
                <w:szCs w:val="24"/>
              </w:rPr>
            </w:pPr>
            <w:r>
              <w:rPr>
                <w:rFonts w:ascii="Times New Roman" w:hAnsi="Times New Roman" w:cs="Times New Roman"/>
                <w:sz w:val="24"/>
                <w:szCs w:val="24"/>
              </w:rPr>
              <w:t>65</w:t>
            </w:r>
          </w:p>
        </w:tc>
        <w:tc>
          <w:tcPr>
            <w:tcW w:w="3285" w:type="dxa"/>
          </w:tcPr>
          <w:p w:rsidR="000E2B43" w:rsidRPr="00CA7135" w:rsidRDefault="000E2B43" w:rsidP="000E2B43">
            <w:pPr>
              <w:rPr>
                <w:rFonts w:ascii="Times New Roman" w:hAnsi="Times New Roman" w:cs="Times New Roman"/>
                <w:sz w:val="24"/>
                <w:szCs w:val="24"/>
              </w:rPr>
            </w:pPr>
            <w:r>
              <w:rPr>
                <w:rFonts w:ascii="Times New Roman" w:hAnsi="Times New Roman" w:cs="Times New Roman"/>
                <w:sz w:val="24"/>
                <w:szCs w:val="24"/>
              </w:rPr>
              <w:t>Ленинградская область</w:t>
            </w:r>
          </w:p>
        </w:tc>
      </w:tr>
      <w:tr w:rsidR="000E2B43" w:rsidTr="000E2B43">
        <w:tc>
          <w:tcPr>
            <w:tcW w:w="3602" w:type="dxa"/>
          </w:tcPr>
          <w:p w:rsidR="000E2B43" w:rsidRPr="00CA7135" w:rsidRDefault="000E2B43" w:rsidP="000E2B43">
            <w:pPr>
              <w:rPr>
                <w:rFonts w:ascii="Times New Roman" w:hAnsi="Times New Roman" w:cs="Times New Roman"/>
                <w:sz w:val="24"/>
                <w:szCs w:val="24"/>
              </w:rPr>
            </w:pPr>
            <w:r w:rsidRPr="00CA7135">
              <w:rPr>
                <w:rFonts w:ascii="Times New Roman" w:hAnsi="Times New Roman" w:cs="Times New Roman"/>
                <w:sz w:val="24"/>
                <w:szCs w:val="24"/>
              </w:rPr>
              <w:t>Увеличение закупок у МСП</w:t>
            </w:r>
          </w:p>
        </w:tc>
        <w:tc>
          <w:tcPr>
            <w:tcW w:w="3285" w:type="dxa"/>
          </w:tcPr>
          <w:p w:rsidR="000E2B43" w:rsidRPr="00CA7135" w:rsidRDefault="000E2B43" w:rsidP="000E2B43">
            <w:pPr>
              <w:rPr>
                <w:rFonts w:ascii="Times New Roman" w:hAnsi="Times New Roman" w:cs="Times New Roman"/>
                <w:sz w:val="24"/>
                <w:szCs w:val="24"/>
              </w:rPr>
            </w:pPr>
            <w:r>
              <w:rPr>
                <w:rFonts w:ascii="Times New Roman" w:hAnsi="Times New Roman" w:cs="Times New Roman"/>
                <w:sz w:val="24"/>
                <w:szCs w:val="24"/>
              </w:rPr>
              <w:t>-</w:t>
            </w:r>
          </w:p>
        </w:tc>
        <w:tc>
          <w:tcPr>
            <w:tcW w:w="3285" w:type="dxa"/>
          </w:tcPr>
          <w:p w:rsidR="000E2B43" w:rsidRPr="00CA7135" w:rsidRDefault="000E2B43" w:rsidP="000E2B43">
            <w:pPr>
              <w:rPr>
                <w:rFonts w:ascii="Times New Roman" w:hAnsi="Times New Roman" w:cs="Times New Roman"/>
                <w:sz w:val="24"/>
                <w:szCs w:val="24"/>
              </w:rPr>
            </w:pPr>
            <w:r>
              <w:rPr>
                <w:rFonts w:ascii="Times New Roman" w:hAnsi="Times New Roman" w:cs="Times New Roman"/>
                <w:sz w:val="24"/>
                <w:szCs w:val="24"/>
              </w:rPr>
              <w:t>-</w:t>
            </w:r>
          </w:p>
        </w:tc>
      </w:tr>
      <w:tr w:rsidR="000E2B43" w:rsidTr="000E2B43">
        <w:tc>
          <w:tcPr>
            <w:tcW w:w="3602" w:type="dxa"/>
          </w:tcPr>
          <w:p w:rsidR="000E2B43" w:rsidRPr="00CA7135" w:rsidRDefault="000E2B43" w:rsidP="000E2B43">
            <w:pPr>
              <w:rPr>
                <w:rFonts w:ascii="Times New Roman" w:hAnsi="Times New Roman" w:cs="Times New Roman"/>
                <w:sz w:val="24"/>
                <w:szCs w:val="24"/>
              </w:rPr>
            </w:pPr>
            <w:r w:rsidRPr="00CA7135">
              <w:rPr>
                <w:rFonts w:ascii="Times New Roman" w:hAnsi="Times New Roman" w:cs="Times New Roman"/>
                <w:sz w:val="24"/>
                <w:szCs w:val="24"/>
              </w:rPr>
              <w:t>Прямая финансовая поддержка бизнеса</w:t>
            </w:r>
          </w:p>
        </w:tc>
        <w:tc>
          <w:tcPr>
            <w:tcW w:w="3285" w:type="dxa"/>
          </w:tcPr>
          <w:p w:rsidR="000E2B43" w:rsidRPr="00CA7135" w:rsidRDefault="000E2B43" w:rsidP="000E2B43">
            <w:pPr>
              <w:rPr>
                <w:rFonts w:ascii="Times New Roman" w:hAnsi="Times New Roman" w:cs="Times New Roman"/>
                <w:sz w:val="24"/>
                <w:szCs w:val="24"/>
              </w:rPr>
            </w:pPr>
            <w:r>
              <w:rPr>
                <w:rFonts w:ascii="Times New Roman" w:hAnsi="Times New Roman" w:cs="Times New Roman"/>
                <w:sz w:val="24"/>
                <w:szCs w:val="24"/>
              </w:rPr>
              <w:t>134</w:t>
            </w:r>
          </w:p>
        </w:tc>
        <w:tc>
          <w:tcPr>
            <w:tcW w:w="3285" w:type="dxa"/>
          </w:tcPr>
          <w:p w:rsidR="000E2B43" w:rsidRPr="00CA7135" w:rsidRDefault="000E2B43" w:rsidP="000E2B43">
            <w:pPr>
              <w:rPr>
                <w:rFonts w:ascii="Times New Roman" w:hAnsi="Times New Roman" w:cs="Times New Roman"/>
                <w:sz w:val="24"/>
                <w:szCs w:val="24"/>
              </w:rPr>
            </w:pPr>
            <w:r>
              <w:rPr>
                <w:rFonts w:ascii="Times New Roman" w:hAnsi="Times New Roman" w:cs="Times New Roman"/>
                <w:sz w:val="24"/>
                <w:szCs w:val="24"/>
              </w:rPr>
              <w:t>Калининградская область</w:t>
            </w:r>
          </w:p>
        </w:tc>
      </w:tr>
      <w:tr w:rsidR="000E2B43" w:rsidTr="000E2B43">
        <w:tc>
          <w:tcPr>
            <w:tcW w:w="3602" w:type="dxa"/>
          </w:tcPr>
          <w:p w:rsidR="000E2B43" w:rsidRPr="00CA7135" w:rsidRDefault="000E2B43" w:rsidP="000E2B43">
            <w:pPr>
              <w:rPr>
                <w:rFonts w:ascii="Times New Roman" w:hAnsi="Times New Roman" w:cs="Times New Roman"/>
                <w:sz w:val="24"/>
                <w:szCs w:val="24"/>
              </w:rPr>
            </w:pPr>
            <w:r w:rsidRPr="00CA7135">
              <w:rPr>
                <w:rFonts w:ascii="Times New Roman" w:hAnsi="Times New Roman" w:cs="Times New Roman"/>
                <w:sz w:val="24"/>
                <w:szCs w:val="24"/>
              </w:rPr>
              <w:t>Налоговые льготы</w:t>
            </w:r>
          </w:p>
        </w:tc>
        <w:tc>
          <w:tcPr>
            <w:tcW w:w="3285" w:type="dxa"/>
          </w:tcPr>
          <w:p w:rsidR="000E2B43" w:rsidRPr="00CA7135" w:rsidRDefault="000E2B43" w:rsidP="000E2B43">
            <w:pPr>
              <w:rPr>
                <w:rFonts w:ascii="Times New Roman" w:hAnsi="Times New Roman" w:cs="Times New Roman"/>
                <w:sz w:val="24"/>
                <w:szCs w:val="24"/>
              </w:rPr>
            </w:pPr>
            <w:r>
              <w:rPr>
                <w:rFonts w:ascii="Times New Roman" w:hAnsi="Times New Roman" w:cs="Times New Roman"/>
                <w:sz w:val="24"/>
                <w:szCs w:val="24"/>
              </w:rPr>
              <w:t>27</w:t>
            </w:r>
          </w:p>
        </w:tc>
        <w:tc>
          <w:tcPr>
            <w:tcW w:w="3285" w:type="dxa"/>
          </w:tcPr>
          <w:p w:rsidR="000E2B43" w:rsidRPr="00CA7135" w:rsidRDefault="000E2B43" w:rsidP="000E2B43">
            <w:pPr>
              <w:rPr>
                <w:rFonts w:ascii="Times New Roman" w:hAnsi="Times New Roman" w:cs="Times New Roman"/>
                <w:sz w:val="24"/>
                <w:szCs w:val="24"/>
              </w:rPr>
            </w:pPr>
            <w:r>
              <w:rPr>
                <w:rFonts w:ascii="Times New Roman" w:hAnsi="Times New Roman" w:cs="Times New Roman"/>
                <w:sz w:val="24"/>
                <w:szCs w:val="24"/>
              </w:rPr>
              <w:t>Архангельская область</w:t>
            </w:r>
          </w:p>
        </w:tc>
      </w:tr>
      <w:tr w:rsidR="000E2B43" w:rsidTr="000E2B43">
        <w:tc>
          <w:tcPr>
            <w:tcW w:w="3602" w:type="dxa"/>
          </w:tcPr>
          <w:p w:rsidR="000E2B43" w:rsidRPr="00CA7135" w:rsidRDefault="000E2B43" w:rsidP="000E2B43">
            <w:pPr>
              <w:rPr>
                <w:rFonts w:ascii="Times New Roman" w:hAnsi="Times New Roman" w:cs="Times New Roman"/>
                <w:sz w:val="24"/>
                <w:szCs w:val="24"/>
              </w:rPr>
            </w:pPr>
            <w:r w:rsidRPr="00CA7135">
              <w:rPr>
                <w:rFonts w:ascii="Times New Roman" w:hAnsi="Times New Roman" w:cs="Times New Roman"/>
                <w:sz w:val="24"/>
                <w:szCs w:val="24"/>
              </w:rPr>
              <w:t>Отраслевые субсидии</w:t>
            </w:r>
          </w:p>
        </w:tc>
        <w:tc>
          <w:tcPr>
            <w:tcW w:w="3285" w:type="dxa"/>
          </w:tcPr>
          <w:p w:rsidR="000E2B43" w:rsidRPr="00CA7135" w:rsidRDefault="000E2B43" w:rsidP="000E2B43">
            <w:pPr>
              <w:rPr>
                <w:rFonts w:ascii="Times New Roman" w:hAnsi="Times New Roman" w:cs="Times New Roman"/>
                <w:sz w:val="24"/>
                <w:szCs w:val="24"/>
              </w:rPr>
            </w:pPr>
            <w:r>
              <w:rPr>
                <w:rFonts w:ascii="Times New Roman" w:hAnsi="Times New Roman" w:cs="Times New Roman"/>
                <w:sz w:val="24"/>
                <w:szCs w:val="24"/>
              </w:rPr>
              <w:t>5</w:t>
            </w:r>
          </w:p>
        </w:tc>
        <w:tc>
          <w:tcPr>
            <w:tcW w:w="3285" w:type="dxa"/>
          </w:tcPr>
          <w:p w:rsidR="000E2B43" w:rsidRPr="00CA7135" w:rsidRDefault="000E2B43" w:rsidP="000E2B43">
            <w:pPr>
              <w:rPr>
                <w:rFonts w:ascii="Times New Roman" w:hAnsi="Times New Roman" w:cs="Times New Roman"/>
                <w:sz w:val="24"/>
                <w:szCs w:val="24"/>
              </w:rPr>
            </w:pPr>
            <w:r>
              <w:rPr>
                <w:rFonts w:ascii="Times New Roman" w:hAnsi="Times New Roman" w:cs="Times New Roman"/>
                <w:sz w:val="24"/>
                <w:szCs w:val="24"/>
              </w:rPr>
              <w:t>Санкт-Петербург</w:t>
            </w:r>
          </w:p>
        </w:tc>
      </w:tr>
      <w:tr w:rsidR="000E2B43" w:rsidTr="000E2B43">
        <w:tc>
          <w:tcPr>
            <w:tcW w:w="3602" w:type="dxa"/>
          </w:tcPr>
          <w:p w:rsidR="000E2B43" w:rsidRPr="00CA7135" w:rsidRDefault="000E2B43" w:rsidP="000E2B43">
            <w:pPr>
              <w:rPr>
                <w:rFonts w:ascii="Times New Roman" w:hAnsi="Times New Roman" w:cs="Times New Roman"/>
                <w:sz w:val="24"/>
                <w:szCs w:val="24"/>
              </w:rPr>
            </w:pPr>
            <w:r w:rsidRPr="00CA7135">
              <w:rPr>
                <w:rFonts w:ascii="Times New Roman" w:hAnsi="Times New Roman" w:cs="Times New Roman"/>
                <w:sz w:val="24"/>
                <w:szCs w:val="24"/>
              </w:rPr>
              <w:t>Льготы по аренде муниципальной и региональной собственности</w:t>
            </w:r>
          </w:p>
        </w:tc>
        <w:tc>
          <w:tcPr>
            <w:tcW w:w="3285" w:type="dxa"/>
          </w:tcPr>
          <w:p w:rsidR="000E2B43" w:rsidRPr="00CA7135" w:rsidRDefault="000E2B43" w:rsidP="000E2B43">
            <w:pPr>
              <w:rPr>
                <w:rFonts w:ascii="Times New Roman" w:hAnsi="Times New Roman" w:cs="Times New Roman"/>
                <w:sz w:val="24"/>
                <w:szCs w:val="24"/>
              </w:rPr>
            </w:pPr>
            <w:r>
              <w:rPr>
                <w:rFonts w:ascii="Times New Roman" w:hAnsi="Times New Roman" w:cs="Times New Roman"/>
                <w:sz w:val="24"/>
                <w:szCs w:val="24"/>
              </w:rPr>
              <w:t>6</w:t>
            </w:r>
          </w:p>
        </w:tc>
        <w:tc>
          <w:tcPr>
            <w:tcW w:w="3285" w:type="dxa"/>
          </w:tcPr>
          <w:p w:rsidR="000E2B43" w:rsidRPr="00CA7135" w:rsidRDefault="000E2B43" w:rsidP="000E2B43">
            <w:pPr>
              <w:rPr>
                <w:rFonts w:ascii="Times New Roman" w:hAnsi="Times New Roman" w:cs="Times New Roman"/>
                <w:sz w:val="24"/>
                <w:szCs w:val="24"/>
              </w:rPr>
            </w:pPr>
            <w:r>
              <w:rPr>
                <w:rFonts w:ascii="Times New Roman" w:hAnsi="Times New Roman" w:cs="Times New Roman"/>
                <w:sz w:val="24"/>
                <w:szCs w:val="24"/>
              </w:rPr>
              <w:t>Вологодская область</w:t>
            </w:r>
          </w:p>
        </w:tc>
      </w:tr>
      <w:tr w:rsidR="000E2B43" w:rsidTr="000E2B43">
        <w:tc>
          <w:tcPr>
            <w:tcW w:w="3602" w:type="dxa"/>
          </w:tcPr>
          <w:p w:rsidR="000E2B43" w:rsidRPr="00CA7135" w:rsidRDefault="000E2B43" w:rsidP="000E2B43">
            <w:pPr>
              <w:rPr>
                <w:rFonts w:ascii="Times New Roman" w:hAnsi="Times New Roman" w:cs="Times New Roman"/>
                <w:sz w:val="24"/>
                <w:szCs w:val="24"/>
              </w:rPr>
            </w:pPr>
            <w:r w:rsidRPr="00CA7135">
              <w:rPr>
                <w:rFonts w:ascii="Times New Roman" w:hAnsi="Times New Roman" w:cs="Times New Roman"/>
                <w:sz w:val="24"/>
                <w:szCs w:val="24"/>
              </w:rPr>
              <w:t>Единовременные выплаты отдельным категориям граждан</w:t>
            </w:r>
          </w:p>
        </w:tc>
        <w:tc>
          <w:tcPr>
            <w:tcW w:w="3285" w:type="dxa"/>
          </w:tcPr>
          <w:p w:rsidR="000E2B43" w:rsidRPr="00CA7135" w:rsidRDefault="000E2B43" w:rsidP="000E2B43">
            <w:pPr>
              <w:rPr>
                <w:rFonts w:ascii="Times New Roman" w:hAnsi="Times New Roman" w:cs="Times New Roman"/>
                <w:sz w:val="24"/>
                <w:szCs w:val="24"/>
              </w:rPr>
            </w:pPr>
            <w:r>
              <w:rPr>
                <w:rFonts w:ascii="Times New Roman" w:hAnsi="Times New Roman" w:cs="Times New Roman"/>
                <w:sz w:val="24"/>
                <w:szCs w:val="24"/>
              </w:rPr>
              <w:t>-</w:t>
            </w:r>
          </w:p>
        </w:tc>
        <w:tc>
          <w:tcPr>
            <w:tcW w:w="3285" w:type="dxa"/>
          </w:tcPr>
          <w:p w:rsidR="000E2B43" w:rsidRPr="00CA7135" w:rsidRDefault="000E2B43" w:rsidP="000E2B43">
            <w:pPr>
              <w:rPr>
                <w:rFonts w:ascii="Times New Roman" w:hAnsi="Times New Roman" w:cs="Times New Roman"/>
                <w:sz w:val="24"/>
                <w:szCs w:val="24"/>
              </w:rPr>
            </w:pPr>
            <w:r>
              <w:rPr>
                <w:rFonts w:ascii="Times New Roman" w:hAnsi="Times New Roman" w:cs="Times New Roman"/>
                <w:sz w:val="24"/>
                <w:szCs w:val="24"/>
              </w:rPr>
              <w:t>-</w:t>
            </w:r>
          </w:p>
        </w:tc>
      </w:tr>
      <w:tr w:rsidR="000E2B43" w:rsidTr="000E2B43">
        <w:tc>
          <w:tcPr>
            <w:tcW w:w="3602" w:type="dxa"/>
          </w:tcPr>
          <w:p w:rsidR="000E2B43" w:rsidRPr="00CA7135" w:rsidRDefault="000E2B43" w:rsidP="000E2B43">
            <w:pPr>
              <w:rPr>
                <w:rFonts w:ascii="Times New Roman" w:hAnsi="Times New Roman" w:cs="Times New Roman"/>
                <w:sz w:val="24"/>
                <w:szCs w:val="24"/>
              </w:rPr>
            </w:pPr>
            <w:r w:rsidRPr="00CA7135">
              <w:rPr>
                <w:rFonts w:ascii="Times New Roman" w:hAnsi="Times New Roman" w:cs="Times New Roman"/>
                <w:sz w:val="24"/>
                <w:szCs w:val="24"/>
              </w:rPr>
              <w:t>Продолжительные выплаты соцработникам</w:t>
            </w:r>
          </w:p>
        </w:tc>
        <w:tc>
          <w:tcPr>
            <w:tcW w:w="3285" w:type="dxa"/>
          </w:tcPr>
          <w:p w:rsidR="000E2B43" w:rsidRPr="00CA7135" w:rsidRDefault="000E2B43" w:rsidP="000E2B43">
            <w:pPr>
              <w:rPr>
                <w:rFonts w:ascii="Times New Roman" w:hAnsi="Times New Roman" w:cs="Times New Roman"/>
                <w:sz w:val="24"/>
                <w:szCs w:val="24"/>
              </w:rPr>
            </w:pPr>
            <w:r>
              <w:rPr>
                <w:rFonts w:ascii="Times New Roman" w:hAnsi="Times New Roman" w:cs="Times New Roman"/>
                <w:sz w:val="24"/>
                <w:szCs w:val="24"/>
              </w:rPr>
              <w:t>-</w:t>
            </w:r>
          </w:p>
        </w:tc>
        <w:tc>
          <w:tcPr>
            <w:tcW w:w="3285" w:type="dxa"/>
          </w:tcPr>
          <w:p w:rsidR="000E2B43" w:rsidRPr="00CA7135" w:rsidRDefault="000E2B43" w:rsidP="000E2B43">
            <w:pPr>
              <w:rPr>
                <w:rFonts w:ascii="Times New Roman" w:hAnsi="Times New Roman" w:cs="Times New Roman"/>
                <w:sz w:val="24"/>
                <w:szCs w:val="24"/>
              </w:rPr>
            </w:pPr>
            <w:r>
              <w:rPr>
                <w:rFonts w:ascii="Times New Roman" w:hAnsi="Times New Roman" w:cs="Times New Roman"/>
                <w:sz w:val="24"/>
                <w:szCs w:val="24"/>
              </w:rPr>
              <w:t>-</w:t>
            </w:r>
          </w:p>
        </w:tc>
      </w:tr>
      <w:tr w:rsidR="000E2B43" w:rsidTr="000E2B43">
        <w:tc>
          <w:tcPr>
            <w:tcW w:w="3602" w:type="dxa"/>
          </w:tcPr>
          <w:p w:rsidR="000E2B43" w:rsidRPr="00CA7135" w:rsidRDefault="000E2B43" w:rsidP="000E2B43">
            <w:pPr>
              <w:rPr>
                <w:rFonts w:ascii="Times New Roman" w:hAnsi="Times New Roman" w:cs="Times New Roman"/>
                <w:sz w:val="24"/>
                <w:szCs w:val="24"/>
              </w:rPr>
            </w:pPr>
            <w:r w:rsidRPr="00CA7135">
              <w:rPr>
                <w:rFonts w:ascii="Times New Roman" w:hAnsi="Times New Roman" w:cs="Times New Roman"/>
                <w:sz w:val="24"/>
                <w:szCs w:val="24"/>
              </w:rPr>
              <w:t>Отсрочки платежей по ЖКХ</w:t>
            </w:r>
          </w:p>
        </w:tc>
        <w:tc>
          <w:tcPr>
            <w:tcW w:w="3285" w:type="dxa"/>
          </w:tcPr>
          <w:p w:rsidR="000E2B43" w:rsidRPr="00CA7135" w:rsidRDefault="000E2B43" w:rsidP="000E2B43">
            <w:pPr>
              <w:rPr>
                <w:rFonts w:ascii="Times New Roman" w:hAnsi="Times New Roman" w:cs="Times New Roman"/>
                <w:sz w:val="24"/>
                <w:szCs w:val="24"/>
              </w:rPr>
            </w:pPr>
            <w:r>
              <w:rPr>
                <w:rFonts w:ascii="Times New Roman" w:hAnsi="Times New Roman" w:cs="Times New Roman"/>
                <w:sz w:val="24"/>
                <w:szCs w:val="24"/>
              </w:rPr>
              <w:t>-</w:t>
            </w:r>
          </w:p>
        </w:tc>
        <w:tc>
          <w:tcPr>
            <w:tcW w:w="3285" w:type="dxa"/>
          </w:tcPr>
          <w:p w:rsidR="000E2B43" w:rsidRPr="00CA7135" w:rsidRDefault="000E2B43" w:rsidP="000E2B43">
            <w:pPr>
              <w:rPr>
                <w:rFonts w:ascii="Times New Roman" w:hAnsi="Times New Roman" w:cs="Times New Roman"/>
                <w:sz w:val="24"/>
                <w:szCs w:val="24"/>
              </w:rPr>
            </w:pPr>
            <w:r>
              <w:rPr>
                <w:rFonts w:ascii="Times New Roman" w:hAnsi="Times New Roman" w:cs="Times New Roman"/>
                <w:sz w:val="24"/>
                <w:szCs w:val="24"/>
              </w:rPr>
              <w:t>-</w:t>
            </w:r>
          </w:p>
        </w:tc>
      </w:tr>
    </w:tbl>
    <w:p w:rsidR="0015144C" w:rsidRDefault="0015144C">
      <w:pPr>
        <w:rPr>
          <w:rFonts w:ascii="Times New Roman" w:hAnsi="Times New Roman" w:cs="Times New Roman"/>
          <w:b/>
          <w:sz w:val="28"/>
          <w:szCs w:val="28"/>
        </w:rPr>
      </w:pPr>
      <w:r>
        <w:rPr>
          <w:rFonts w:ascii="Times New Roman" w:hAnsi="Times New Roman" w:cs="Times New Roman"/>
          <w:b/>
          <w:sz w:val="28"/>
          <w:szCs w:val="28"/>
        </w:rPr>
        <w:br w:type="page"/>
      </w:r>
    </w:p>
    <w:p w:rsidR="0015144C" w:rsidRDefault="0015144C" w:rsidP="0015144C">
      <w:pPr>
        <w:spacing w:line="360" w:lineRule="auto"/>
        <w:ind w:left="360"/>
        <w:jc w:val="right"/>
        <w:rPr>
          <w:rFonts w:ascii="Times New Roman" w:hAnsi="Times New Roman" w:cs="Times New Roman"/>
          <w:b/>
          <w:sz w:val="28"/>
          <w:szCs w:val="28"/>
        </w:rPr>
      </w:pPr>
      <w:r>
        <w:rPr>
          <w:rFonts w:ascii="Times New Roman" w:hAnsi="Times New Roman" w:cs="Times New Roman"/>
          <w:b/>
          <w:sz w:val="28"/>
          <w:szCs w:val="28"/>
        </w:rPr>
        <w:lastRenderedPageBreak/>
        <w:t>2. Южный и Северо-Кавказский федеральные округа</w:t>
      </w:r>
    </w:p>
    <w:p w:rsidR="00F02B47" w:rsidRPr="00F02B47" w:rsidRDefault="00F02B47" w:rsidP="004A1980">
      <w:pPr>
        <w:spacing w:line="360" w:lineRule="auto"/>
        <w:ind w:firstLine="709"/>
        <w:jc w:val="both"/>
        <w:rPr>
          <w:rFonts w:ascii="Times New Roman" w:hAnsi="Times New Roman" w:cs="Times New Roman"/>
          <w:sz w:val="24"/>
          <w:szCs w:val="28"/>
        </w:rPr>
      </w:pPr>
      <w:r w:rsidRPr="00F02B47">
        <w:rPr>
          <w:rFonts w:ascii="Times New Roman" w:hAnsi="Times New Roman" w:cs="Times New Roman"/>
          <w:sz w:val="24"/>
          <w:szCs w:val="28"/>
        </w:rPr>
        <w:t>На основании методологии, подробно описанной в предыдущей главе, были собраны и классифицированы меры антикризисной промышленной политики региональной власти в Южном федеральном округе (Таблица 2.2.1.). Представляется разумным отметить, что подробный список всех мер, собранных в рамках данной работы представлен в приложении, где каждая мера сопровождена ссылкой на соответствующее решение региональной власти или нормативно-правовой акт.</w:t>
      </w:r>
    </w:p>
    <w:p w:rsidR="00EA434B" w:rsidRPr="00F02B47" w:rsidRDefault="00EA434B" w:rsidP="0015144C">
      <w:pPr>
        <w:spacing w:line="360" w:lineRule="auto"/>
        <w:ind w:left="360"/>
        <w:jc w:val="right"/>
        <w:rPr>
          <w:rFonts w:ascii="Times New Roman" w:hAnsi="Times New Roman" w:cs="Times New Roman"/>
          <w:sz w:val="24"/>
          <w:szCs w:val="28"/>
        </w:rPr>
      </w:pPr>
      <w:r w:rsidRPr="00F02B47">
        <w:rPr>
          <w:rFonts w:ascii="Times New Roman" w:hAnsi="Times New Roman" w:cs="Times New Roman"/>
          <w:sz w:val="24"/>
          <w:szCs w:val="28"/>
        </w:rPr>
        <w:t>Таблица</w:t>
      </w:r>
      <w:r w:rsidR="00F02B47" w:rsidRPr="00F02B47">
        <w:rPr>
          <w:rFonts w:ascii="Times New Roman" w:hAnsi="Times New Roman" w:cs="Times New Roman"/>
          <w:sz w:val="24"/>
          <w:szCs w:val="28"/>
        </w:rPr>
        <w:t xml:space="preserve"> 2.2.1.</w:t>
      </w:r>
    </w:p>
    <w:tbl>
      <w:tblPr>
        <w:tblStyle w:val="ab"/>
        <w:tblW w:w="10455" w:type="dxa"/>
        <w:tblInd w:w="-968" w:type="dxa"/>
        <w:tblLook w:val="04A0"/>
      </w:tblPr>
      <w:tblGrid>
        <w:gridCol w:w="1276"/>
        <w:gridCol w:w="1843"/>
        <w:gridCol w:w="3119"/>
        <w:gridCol w:w="4217"/>
      </w:tblGrid>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Регион</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Краткая суть</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Классификация</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Республика Адыгея</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стимулирующие выплаты</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Республика Адыгея</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стимулирование спроса</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Республика Адыгея</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стимулирующие выплаты</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Республика Адыгея</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стимулирующие выплаты</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Республика Адыгея</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продление сроков уплаты авансовых платежей</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Отсрочки платежей по ЖКХ</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Республика Адыгея</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установление льготных ставок по аренде</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Льготы по аренде муниципальной и региональной собственности</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Республика Адыгея</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субсидирование</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Отраслевые субсидии</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Республика Крым</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стимулирующие выплаты</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Республика Крым</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стимулирующие выплаты</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Республика Крым</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субсидирование</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Республика Крым</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Освобождение и отсрочка арендной платы</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Льготы по аренде муниципальной и региональной собственности</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Астраханская область</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Освобождение и отсрочка арендной платы</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Льготы по аренде муниципальной и региональной собственности</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Астраханская область</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снижение  налоговой нагрузки</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Налоговые льготы</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Астраханская область</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снижение  налоговой нагрузки</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Налоговые льготы</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Астраханская область</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стимулирующие выплаты</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Республика Калмыкия</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Освобождение и отсрочка арендной платы для МСП</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Льготы по аренде муниципальной и региональной собственности</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Республика Калмыкия</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Предоставление грантов МСП</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Республика Калмыкия</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стимулирование спроса</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Краснодарский край</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Предоставление грантов МСП</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Краснодарский край</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стимулирование спроса</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Краснодарский край</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стимулирующие выплаты</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Ростовская область</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Отсрочка арендной платы для МСП</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Льготы по аренде муниципальной и региональной собственности</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 xml:space="preserve">Ростовская </w:t>
            </w:r>
            <w:r w:rsidRPr="0015144C">
              <w:rPr>
                <w:rFonts w:ascii="Times New Roman" w:eastAsia="Times New Roman" w:hAnsi="Times New Roman" w:cs="Times New Roman"/>
                <w:color w:val="000000"/>
                <w:sz w:val="20"/>
                <w:szCs w:val="20"/>
                <w:lang w:eastAsia="ru-RU"/>
              </w:rPr>
              <w:lastRenderedPageBreak/>
              <w:t>область</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lastRenderedPageBreak/>
              <w:t>Предоставление грантов МСП</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lastRenderedPageBreak/>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Ростовская область</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стимулирующие выплаты</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Волгоградская область</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Отсрочка  арендной платы</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Льготы по аренде муниципальной и региональной собственности</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Волгоградская область</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стимулирующие выплаты</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Волгоградская область</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Предоставление грантов</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Севастополь</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субсидирование</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Севастополь</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стимулирующие выплаты</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Севастополь</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стимулирование спроса</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15144C">
        <w:trPr>
          <w:trHeight w:val="288"/>
        </w:trPr>
        <w:tc>
          <w:tcPr>
            <w:tcW w:w="127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Южный</w:t>
            </w:r>
          </w:p>
        </w:tc>
        <w:tc>
          <w:tcPr>
            <w:tcW w:w="184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Севастополь</w:t>
            </w:r>
          </w:p>
        </w:tc>
        <w:tc>
          <w:tcPr>
            <w:tcW w:w="3119"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стимулирование спроса</w:t>
            </w:r>
          </w:p>
        </w:tc>
        <w:tc>
          <w:tcPr>
            <w:tcW w:w="4217"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bl>
    <w:p w:rsidR="00EA434B" w:rsidRDefault="00EA434B">
      <w:pPr>
        <w:rPr>
          <w:rFonts w:ascii="Times New Roman" w:hAnsi="Times New Roman" w:cs="Times New Roman"/>
          <w:color w:val="000000"/>
          <w:sz w:val="24"/>
          <w:szCs w:val="24"/>
          <w:shd w:val="clear" w:color="auto" w:fill="FFFFFF"/>
        </w:rPr>
      </w:pPr>
    </w:p>
    <w:p w:rsidR="00F02B47" w:rsidRPr="00F02B47" w:rsidRDefault="00F02B47" w:rsidP="00F02B47">
      <w:pPr>
        <w:spacing w:line="360" w:lineRule="auto"/>
        <w:jc w:val="both"/>
        <w:rPr>
          <w:rFonts w:ascii="Times New Roman" w:hAnsi="Times New Roman" w:cs="Times New Roman"/>
          <w:sz w:val="24"/>
          <w:szCs w:val="28"/>
        </w:rPr>
      </w:pPr>
      <w:r w:rsidRPr="00F02B47">
        <w:rPr>
          <w:rFonts w:ascii="Times New Roman" w:hAnsi="Times New Roman" w:cs="Times New Roman"/>
          <w:sz w:val="24"/>
          <w:szCs w:val="28"/>
        </w:rPr>
        <w:t>В рамках собранного эмпирического материала представляется разумным выделить следующую сводную информацию (Таблица 2.2.2.)</w:t>
      </w:r>
    </w:p>
    <w:p w:rsidR="00F02B47" w:rsidRPr="00F02B47" w:rsidRDefault="00F02B47" w:rsidP="00F02B47">
      <w:pPr>
        <w:jc w:val="right"/>
        <w:rPr>
          <w:rFonts w:ascii="Times New Roman" w:hAnsi="Times New Roman" w:cs="Times New Roman"/>
          <w:color w:val="000000"/>
          <w:sz w:val="24"/>
          <w:szCs w:val="24"/>
          <w:shd w:val="clear" w:color="auto" w:fill="FFFFFF"/>
        </w:rPr>
      </w:pPr>
      <w:r w:rsidRPr="00F02B47">
        <w:rPr>
          <w:rFonts w:ascii="Times New Roman" w:hAnsi="Times New Roman" w:cs="Times New Roman"/>
          <w:color w:val="000000"/>
          <w:sz w:val="24"/>
          <w:szCs w:val="24"/>
          <w:shd w:val="clear" w:color="auto" w:fill="FFFFFF"/>
        </w:rPr>
        <w:t>Таблица 2.2.2.</w:t>
      </w:r>
    </w:p>
    <w:tbl>
      <w:tblPr>
        <w:tblStyle w:val="ab"/>
        <w:tblW w:w="0" w:type="auto"/>
        <w:tblInd w:w="-830" w:type="dxa"/>
        <w:tblLook w:val="04A0"/>
      </w:tblPr>
      <w:tblGrid>
        <w:gridCol w:w="3602"/>
        <w:gridCol w:w="3285"/>
        <w:gridCol w:w="3285"/>
      </w:tblGrid>
      <w:tr w:rsidR="00EA434B" w:rsidTr="00EA434B">
        <w:tc>
          <w:tcPr>
            <w:tcW w:w="3602"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Классификационный тип</w:t>
            </w:r>
          </w:p>
        </w:tc>
        <w:tc>
          <w:tcPr>
            <w:tcW w:w="3285"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Количество мер</w:t>
            </w:r>
          </w:p>
        </w:tc>
        <w:tc>
          <w:tcPr>
            <w:tcW w:w="3285"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Регион, где чаще всего встречается</w:t>
            </w:r>
          </w:p>
        </w:tc>
      </w:tr>
      <w:tr w:rsidR="00EA434B" w:rsidTr="00EA434B">
        <w:tc>
          <w:tcPr>
            <w:tcW w:w="3602"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Финансовая и консультационная поддержка экспортеров</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0</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w:t>
            </w:r>
          </w:p>
        </w:tc>
      </w:tr>
      <w:tr w:rsidR="00EA434B" w:rsidTr="00EA434B">
        <w:tc>
          <w:tcPr>
            <w:tcW w:w="3602"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Увеличение закупок у МСП</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0</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w:t>
            </w:r>
          </w:p>
        </w:tc>
      </w:tr>
      <w:tr w:rsidR="00EA434B" w:rsidTr="00EA434B">
        <w:tc>
          <w:tcPr>
            <w:tcW w:w="3602"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Прямая финансовая поддержка бизнеса</w:t>
            </w:r>
          </w:p>
        </w:tc>
        <w:tc>
          <w:tcPr>
            <w:tcW w:w="3285" w:type="dxa"/>
          </w:tcPr>
          <w:p w:rsidR="00EA434B" w:rsidRPr="00CA7135" w:rsidRDefault="008D7EA6" w:rsidP="00EA434B">
            <w:pPr>
              <w:rPr>
                <w:rFonts w:ascii="Times New Roman" w:hAnsi="Times New Roman" w:cs="Times New Roman"/>
                <w:sz w:val="24"/>
                <w:szCs w:val="24"/>
              </w:rPr>
            </w:pPr>
            <w:r>
              <w:rPr>
                <w:rFonts w:ascii="Times New Roman" w:hAnsi="Times New Roman" w:cs="Times New Roman"/>
                <w:sz w:val="24"/>
                <w:szCs w:val="24"/>
              </w:rPr>
              <w:t>8</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w:t>
            </w:r>
          </w:p>
        </w:tc>
      </w:tr>
      <w:tr w:rsidR="00EA434B" w:rsidTr="00EA434B">
        <w:tc>
          <w:tcPr>
            <w:tcW w:w="3602"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Налоговые льготы</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2</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Астраханская область</w:t>
            </w:r>
          </w:p>
        </w:tc>
      </w:tr>
      <w:tr w:rsidR="00EA434B" w:rsidTr="00EA434B">
        <w:tc>
          <w:tcPr>
            <w:tcW w:w="3602"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Отраслевые субсидии</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1</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Республика Адыгея</w:t>
            </w:r>
          </w:p>
        </w:tc>
      </w:tr>
      <w:tr w:rsidR="00EA434B" w:rsidTr="00EA434B">
        <w:tc>
          <w:tcPr>
            <w:tcW w:w="3602"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Льготы по аренде муниципальной и региональной собственности</w:t>
            </w:r>
          </w:p>
        </w:tc>
        <w:tc>
          <w:tcPr>
            <w:tcW w:w="3285" w:type="dxa"/>
          </w:tcPr>
          <w:p w:rsidR="00EA434B" w:rsidRPr="00CA7135" w:rsidRDefault="008D7EA6" w:rsidP="00EA434B">
            <w:pPr>
              <w:rPr>
                <w:rFonts w:ascii="Times New Roman" w:hAnsi="Times New Roman" w:cs="Times New Roman"/>
                <w:sz w:val="24"/>
                <w:szCs w:val="24"/>
              </w:rPr>
            </w:pPr>
            <w:r>
              <w:rPr>
                <w:rFonts w:ascii="Times New Roman" w:hAnsi="Times New Roman" w:cs="Times New Roman"/>
                <w:sz w:val="24"/>
                <w:szCs w:val="24"/>
              </w:rPr>
              <w:t>8</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w:t>
            </w:r>
          </w:p>
        </w:tc>
      </w:tr>
      <w:tr w:rsidR="00EA434B" w:rsidTr="00EA434B">
        <w:tc>
          <w:tcPr>
            <w:tcW w:w="3602"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Единовременные выплаты отдельным категориям граждан</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5</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Севастополь</w:t>
            </w:r>
          </w:p>
        </w:tc>
      </w:tr>
      <w:tr w:rsidR="00EA434B" w:rsidTr="00EA434B">
        <w:tc>
          <w:tcPr>
            <w:tcW w:w="3602"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Продолжительные выплаты соцработникам</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1</w:t>
            </w:r>
            <w:r w:rsidR="008D7EA6">
              <w:rPr>
                <w:rFonts w:ascii="Times New Roman" w:hAnsi="Times New Roman" w:cs="Times New Roman"/>
                <w:sz w:val="24"/>
                <w:szCs w:val="24"/>
              </w:rPr>
              <w:t>1</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Республика Крым</w:t>
            </w:r>
          </w:p>
        </w:tc>
      </w:tr>
      <w:tr w:rsidR="00CA7135" w:rsidTr="00EA434B">
        <w:tc>
          <w:tcPr>
            <w:tcW w:w="3602" w:type="dxa"/>
          </w:tcPr>
          <w:p w:rsidR="00CA7135"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Отсрочки платежей по ЖКХ</w:t>
            </w:r>
          </w:p>
        </w:tc>
        <w:tc>
          <w:tcPr>
            <w:tcW w:w="3285" w:type="dxa"/>
          </w:tcPr>
          <w:p w:rsidR="00CA7135"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1</w:t>
            </w:r>
          </w:p>
        </w:tc>
        <w:tc>
          <w:tcPr>
            <w:tcW w:w="3285" w:type="dxa"/>
          </w:tcPr>
          <w:p w:rsidR="00CA7135"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Республика Адыгея</w:t>
            </w:r>
          </w:p>
        </w:tc>
      </w:tr>
    </w:tbl>
    <w:p w:rsidR="00CE6588" w:rsidRDefault="00CE6588">
      <w:pPr>
        <w:rPr>
          <w:rFonts w:ascii="Times New Roman" w:hAnsi="Times New Roman" w:cs="Times New Roman"/>
          <w:color w:val="000000"/>
          <w:sz w:val="24"/>
          <w:szCs w:val="24"/>
          <w:shd w:val="clear" w:color="auto" w:fill="FFFFFF"/>
        </w:rPr>
      </w:pPr>
    </w:p>
    <w:p w:rsidR="00CE6588" w:rsidRPr="00F02B47" w:rsidRDefault="00CE6588" w:rsidP="00CE6588">
      <w:pPr>
        <w:spacing w:line="360" w:lineRule="auto"/>
        <w:ind w:firstLine="709"/>
        <w:jc w:val="both"/>
        <w:rPr>
          <w:rFonts w:ascii="Times New Roman" w:hAnsi="Times New Roman" w:cs="Times New Roman"/>
          <w:sz w:val="24"/>
          <w:szCs w:val="28"/>
        </w:rPr>
      </w:pPr>
      <w:r w:rsidRPr="00F02B47">
        <w:rPr>
          <w:rFonts w:ascii="Times New Roman" w:hAnsi="Times New Roman" w:cs="Times New Roman"/>
          <w:sz w:val="24"/>
          <w:szCs w:val="28"/>
        </w:rPr>
        <w:t xml:space="preserve">На основании методологии, подробно описанной в предыдущей главе, были собраны и классифицированы меры антикризисной промышленной политики региональной власти в </w:t>
      </w:r>
      <w:r>
        <w:rPr>
          <w:rFonts w:ascii="Times New Roman" w:hAnsi="Times New Roman" w:cs="Times New Roman"/>
          <w:sz w:val="24"/>
          <w:szCs w:val="28"/>
        </w:rPr>
        <w:t>Северо-Кавказском</w:t>
      </w:r>
      <w:r w:rsidRPr="00F02B47">
        <w:rPr>
          <w:rFonts w:ascii="Times New Roman" w:hAnsi="Times New Roman" w:cs="Times New Roman"/>
          <w:sz w:val="24"/>
          <w:szCs w:val="28"/>
        </w:rPr>
        <w:t xml:space="preserve"> федеральном округе (Таблица 2.2.1.). Представляется разумным отметить, что подробный список всех мер, собранных в рамках данной работы представлен в приложении, где каждая мера сопровождена ссылкой на соответствующее решение региональной власти или нормативно-правовой акт.</w:t>
      </w:r>
    </w:p>
    <w:p w:rsidR="00CE6588" w:rsidRPr="00F02B47" w:rsidRDefault="00CE6588" w:rsidP="00CE6588">
      <w:pPr>
        <w:spacing w:line="360" w:lineRule="auto"/>
        <w:ind w:left="360"/>
        <w:jc w:val="right"/>
        <w:rPr>
          <w:rFonts w:ascii="Times New Roman" w:hAnsi="Times New Roman" w:cs="Times New Roman"/>
          <w:sz w:val="24"/>
          <w:szCs w:val="28"/>
        </w:rPr>
      </w:pPr>
      <w:r w:rsidRPr="00F02B47">
        <w:rPr>
          <w:rFonts w:ascii="Times New Roman" w:hAnsi="Times New Roman" w:cs="Times New Roman"/>
          <w:sz w:val="24"/>
          <w:szCs w:val="28"/>
        </w:rPr>
        <w:t>Таблица 2.2.</w:t>
      </w:r>
      <w:r w:rsidR="00E61F82">
        <w:rPr>
          <w:rFonts w:ascii="Times New Roman" w:hAnsi="Times New Roman" w:cs="Times New Roman"/>
          <w:sz w:val="24"/>
          <w:szCs w:val="28"/>
        </w:rPr>
        <w:t>3</w:t>
      </w:r>
      <w:r w:rsidRPr="00F02B47">
        <w:rPr>
          <w:rFonts w:ascii="Times New Roman" w:hAnsi="Times New Roman" w:cs="Times New Roman"/>
          <w:sz w:val="24"/>
          <w:szCs w:val="28"/>
        </w:rPr>
        <w:t>.</w:t>
      </w:r>
    </w:p>
    <w:tbl>
      <w:tblPr>
        <w:tblStyle w:val="ab"/>
        <w:tblW w:w="0" w:type="auto"/>
        <w:tblInd w:w="-885" w:type="dxa"/>
        <w:tblLook w:val="04A0"/>
      </w:tblPr>
      <w:tblGrid>
        <w:gridCol w:w="1419"/>
        <w:gridCol w:w="2409"/>
        <w:gridCol w:w="4962"/>
        <w:gridCol w:w="1949"/>
      </w:tblGrid>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lastRenderedPageBreak/>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Республики Дагестан</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Гражданин в течение двух лет после увольнения право замещать на условиях трудового договора должности в организации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Дагестан</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принятия решений о предоставлении субсидии из республиканского бюджета Республики Дагестан на осуществление капитальных вложений в объекты капитального строительства государственной собственности и тд.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Дагестан</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порядков предоставления субсидий из республиканского бюджета Республики Дагестан в рамках реализации государственной программы Республики Дагестан "Взаимодействие с религиозными организациями в Республике Дагестан и их государственная поддержка</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Дагестан</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Положения о Комиссии по конкурсному отбору заявок и Порядков предоставления субсидий, гранта в форме субсидии для реализации мероприятий государственной программы Республики Дагестан "Социально-экономическое развитие горных территорий Республики Дагестан</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Дагестан</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ежемесячном денежном вознаграждении за классное руководство педагогических работников государственных и муниципальных образовательных организаций Республики Дагестан</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Дагестан</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дополнительных мерах социальной поддержки медицинских работников медицинских организаций первичного звена здравоохранения и скорой медицинской помощи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Дагестан</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и т.д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Дагестан</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повышении размеров должностных окладов работников государственных органов Республики Дагестан</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Дагестан</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повышении окладов месячного денежного содержания лиц, замещающих должности государственной гражданской службы</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Дагестан</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грантов Главы Республики Дагестан</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Дагестан</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Положений об оплате труда работников государственных бюджетных и казенных учреждений</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Дагестан</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субсидии из республиканского бюджета Республики Дагестан Дагестанскому фонду по урегулированию обязательств застройщиков перед участниками долевого строительства</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Дагестан</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Положения о порядке и размерах возмещения расходов, связанных со служебными командировками, работникам Территориального фонда обязательного медицинского страхования Республики Дагестан</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Дагестан</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присуждении призовых мест и о выделении грантов городским округам и муниципальным</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Дагестан</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внесении изменений в Порядок предоставления субсидий из республиканского бюджета Республики Дагестан организациям воздушного транспорта на осуществление региональных воздушных перевозок пассажиров с территории и (или) на территорию Республики Дагестан</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Ингушетия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среднемесячного размера оплаты труда рабочего первого разряда, занятого в строительной отрасли, на территории Республики Ингушетия за 2018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Ингушетия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предоставлении субсидии из бюджета Республики Ингушетия, в том числе за счет средств федерального бюджета, бюджетам муниципальных образований Республики Ингушетия на софинансирование расходных обязательств,</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Ингушетия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Положения о порядке предоставления в 2020 году единовременных компенсационных выплат медицинским работникам (врачам, фельдшерам)</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Ингушетия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среднемесячного размера оплаты труда рабочего первого разряда, занятого в строительной отрасли, на территории Республики Ингушетия за 2019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Ингушетия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предоставлении отсрочки уплаты арендной платы по договорам аренды недвижимого имущества</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Льготы по аренде муниципальной и региональной собственности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Ингушетия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ежемесячного денежного вознаграждения за классное руководство педагогическим работникам</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w:t>
            </w:r>
            <w:r w:rsidRPr="00CE6588">
              <w:rPr>
                <w:rFonts w:ascii="Times New Roman" w:hAnsi="Times New Roman" w:cs="Times New Roman"/>
                <w:color w:val="000000"/>
                <w:sz w:val="20"/>
                <w:szCs w:val="20"/>
                <w:shd w:val="clear" w:color="auto" w:fill="FFFFFF"/>
              </w:rPr>
              <w:lastRenderedPageBreak/>
              <w:t>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lastRenderedPageBreak/>
              <w:t>Республика Ингушетия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Положения о порядке предоставления субсидий на создание и (или) развитие центров поддержки экспорта</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xml:space="preserve">Отраслевые </w:t>
            </w:r>
            <w:r w:rsidRPr="00CE6588">
              <w:rPr>
                <w:rFonts w:ascii="Times New Roman" w:hAnsi="Times New Roman" w:cs="Times New Roman"/>
                <w:color w:val="000000"/>
                <w:sz w:val="20"/>
                <w:szCs w:val="20"/>
                <w:shd w:val="clear" w:color="auto" w:fill="FFFFFF"/>
              </w:rPr>
              <w:lastRenderedPageBreak/>
              <w:t>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lastRenderedPageBreak/>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Ингушетия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Положения о порядке предоставления субсидий на организацию оказания комплекса услуг, сервисов и мер поддержки физическим лицам</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Ингушетия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Положения о порядке предоставления в 2021 году единовременных компенсационных выплат медицинским работникам (врачам, фельдшерам и т.д)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Ингушетия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внесении изменений в Положение о порядке предоставления грантов "Агростартап" крестьянским (фермерским) хозяйствам на софинансирование части затрат, связанных с реализацией проектов создания и развития крестьянских (фермерских) хозяйств</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Ингушетия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региональным оператором или владельцем специального счета информации о наличии у граждан – собственников помещений</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Льготы по аренде муниципальной и региональной собственности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Ингушетия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Правил распределения субсидии для осуществления в 2020 году дополнительных выплат медицинским и иным работникам медицинских и иных организаций</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Ингушетия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 xml:space="preserve">Об утверждении Положения о порядке предоставления субсидий некоммерческим организациям на реализацию комплексных программ по вовлечению в предпринимательскую деятельность </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Ингушетия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Положения о проведении конкурса на предоставление грантов на осуществление поддержки общественных и предпринимательских инициатив, направленных на развитие внутреннего и въездного туризма на территории Республики Ингушетия</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Ингушетия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стипендиях Главы Республики Ингушетия для студентов и аспирантов из Республики Ингушетия, успешно обучающихся в организациях высшего образования</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Ингушетия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фонда оплаты работников Территориального фонда обязательного медицинского страхования Республики Ингушетия на 2023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Ингушетия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определении начальной цены предмета аукциона на право заключения договора аренды земельного участка</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Льготы по аренде муниципальной и региональной собственности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нормативов потребления коммунальной услуги по отоплению для многоквартирных домов с централизованной системой теплоснабжения на территории Кабардино-Балкарской Республики"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Положения о предоставлении социальных выплат на строительство (приобретение) жилья гражданам, проживающим на сельских территориях</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Льготы по аренде муниципальной и региональной собственности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 xml:space="preserve">Об утверждении Порядка предоставления в 2021 году единовременных компенсационных выплат медицинским работникам </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Положения о порядке и условиях предоставления жилых помещений специализированного жилищного фонда Кабардино-Балкарской Республики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Льготы по аренде муниципальной и региональной собственности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Правил предоставления субсидий на возмещение производителям зерновых культур части затрат на производство и реализацию зерновых культур</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определения объема и условий предоставления в 2021 году из республиканского бюджета Кабардино-Балкарской Республики субсидий</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имущественной поддержке субъектов малого и среднего предпринимательства при предоставлении государственного имущества Кабардино-Балкарской Республики и о внесении изменения в Положение о Министерстве земельных и имущественных отношений Кабардино-Балкарской Республики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Прямая финансовая поддержка бизнеса</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ежемесячного денежного вознаграждения за классное руководство (кураторство) педагогическим работникам государственных образовательных организаций</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Прямая финансовая поддержка бизнеса</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имущественной поддержке субъектов малого и среднего предпринимательства при предоставлении государственного имущества Кабардино-Балкарской Республики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Льготы по аренде муниципальной и региональной собственности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Положения о порядке и условиях подготовки и рассмотрения документов, связанных с определением соответствия масштабных инвестиционных проектов по реализации жилищного и иного строительства критериям</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xml:space="preserve">Льготы по аренде муниципальной и региональной </w:t>
            </w:r>
            <w:r w:rsidRPr="00CE6588">
              <w:rPr>
                <w:rFonts w:ascii="Times New Roman" w:hAnsi="Times New Roman" w:cs="Times New Roman"/>
                <w:color w:val="000000"/>
                <w:sz w:val="20"/>
                <w:szCs w:val="20"/>
                <w:shd w:val="clear" w:color="auto" w:fill="FFFFFF"/>
              </w:rPr>
              <w:lastRenderedPageBreak/>
              <w:t>собственности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lastRenderedPageBreak/>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стандартов, применяемых при определении прав граждан на получение субсидий на оплату жилого помещения и коммунальных услуг в Кабардино-Балкарской Республике, на 2021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значений предельных (максимальных) индексов изменения размера вносимой гражданами платы за коммунальные услуги в муниципальных образованиях Кабардино-Балкарской Республики на 2022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Правил предоставления субсидий на стимулирование развития приоритетных подотраслей пищевой и перерабатывающей промышленности в Кабардино-Балкарской Республике</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субсидий из республиканского бюджета Кабардино-Балкарской Республики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Правил предоставления субсидий на развитие агропромышленного комплекса Кабардино-Балкарской Республики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грантов в форме субсидии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Прямая финансовая поддержка бизнеса</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Положения об оплате труда работников государственных образовательных организаций Кабардино-Балкарской Республики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стандартов, применяемых при определении прав граждан на получение субсидий на оплату жилого помещения и коммунальных услуг в Кабардино-Балкарской Республике на 2022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Льготы по аренде муниципальной и региональной собственности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Положения о ежемесячных и иных дополнительных выплатах государственным гражданским служащим и работникам, замещающим должности, не являющиеся должностями государственной гражданской службы Кабардино-Балкарской Республики, Министерства земельных и имущественных отношений Кабардино-Балкарской Республики"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Правил предоставления субсидий на стимулирование развития виноградарства и виноделия в Кабардино-Балкарской Республике</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 xml:space="preserve">Об утверждении Порядка предоставления субсидий из республиканского бюджета Кабардино-Балкарской Республики Некоммерческому фонду "Региональный оператор капитального ремонта многоквартирных домов Кабардино-Балкарской Республики" на возмещение затрат </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Правил предоставления субсидий на стимулирование увеличения производства масличных культур в Кабардино-Балкарской Республике</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предоставлении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Правил предоставления грантов в форме субсидий на разработку отечественного программного обеспечения в Кабардино-Балкарской Республике в 2023 году</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Кабардино-Балкарская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значений предельных (максимальных) индексов изменения размера вносимой гражданами платы за коммунальные услуги в муниципальных образованиях Кабардино-Балкарской Республики на период с 1 декабря 2022 г. по 31 декабря 2022 г. и на 2023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 xml:space="preserve">Об утверждении Порядка предоставления субсидии сельскохозяйственным товаропроизводителям из республиканского бюджета </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и расходования субсидий бюджетам муниципальных районов и городских округов Карачаево-Черкесской Республики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предоставлении на конкурсной основе грантов в форме субсидий из бюджета Карачаево-Черкесской Республики социально ориентированным некоммерческим организациям</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субсидий из республиканского бюджета на реализацию комплексных научно-технических проектов в агропромышленном комплексе</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социальных выплат на строительство (приобретение) жилья гражданам, проживающим на сельских территориях</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Положения о правилах предоставления и распределения иных межбюджетных трансфертов из республиканского бюджета бюджетам муниципальных образований</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тарифов на питьевую воду (питьевое водоснабжение) и водоотведение для потребителей КЧ РГУП "Карачаевское управление эксплуатации сельскохозяйственныхводопроводов" на 2021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Административного регламента предоставления Министерством труда и социального развития Карачаево-Черкесской Республики государственной услуги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единовременных компенсационных выплат медицинским работникам Карачаево-Черкесской Республики в 2021 году</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xml:space="preserve">Единовременные выплаты </w:t>
            </w:r>
            <w:r w:rsidRPr="00CE6588">
              <w:rPr>
                <w:rFonts w:ascii="Times New Roman" w:hAnsi="Times New Roman" w:cs="Times New Roman"/>
                <w:color w:val="000000"/>
                <w:sz w:val="20"/>
                <w:szCs w:val="20"/>
                <w:shd w:val="clear" w:color="auto" w:fill="FFFFFF"/>
              </w:rPr>
              <w:lastRenderedPageBreak/>
              <w:t>определенным категориям граждан</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lastRenderedPageBreak/>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тарифов на питьевую воду (питьевое водоснабжение) и водоотведение для потребителей ООО "Аква" на 2021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предельных (максимальных) индексов изменения размера вносимой гражданами платы за коммунальные услуги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долгосрочных параметров регулирования для формирования тарифов на тепловую энергию, отпускаемую потребителям ООО "Тепло Энерго Сети" на 2021-2023 годы"</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тарифов на тепловую энергию, отпускаемую потребителям ООО "Тепло Энерго Сети" на 2021-2023 годы"</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предельных (максимальных) индексов изменения размера вносимой гражданами платы за коммунальные услуги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тарифов на электрическую энергию, отпускаемую населению Карачаево-Черкесской Республики, на 2021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тарифов на питьевую воду (питьевое водоснабжение) и водоотведение для потребителей ООО "Аква" на 2021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выбравшим местом жительства Карачаево-Черкесскую Республику</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Льготы по аренде муниципальной и региональной собственности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ООО "ЭкоСервис" предельных единых тарифов на услугу регионального оператора по обращению с твердыми коммунальными отходами на 2021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единовременных компенсационных выплат медицинским работникам Карачаево-Черкесской Республики в 2021 году</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субсидий из республиканского бюджета Карачаево-Черкесской Республики на поддержку сельскохозяйственного производства по отдельным подотраслям</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тарифов на питьевую воду (питьевое водоснабжение) для потребителей ООО "ХАБЕЗСКИЙ ВОДОКАНАЛ"на 2021-2022 годы</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тарифов на питьевую воду (питьевое водоснабжение) ООО "Водснаб" для потребителей Садовского сельского поселения Карачаево-Черкесской Республики на 2021-2022 годы"</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тарифов на питьевую воду (питьевое водоснабжение) и водоотведение для потребителей ООО "Аква" на 2022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субсидий из республиканского бюджета Карачаево-Черкесской Республики промышленным предприятиям на возмещение части понесенных затрат, связанных с приобретением нового оборудования</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определения объема и предоставления субсидии в виде имущественного взноса Карачаево-Черкесской Республики в имущество публично-правовой компании "Фонд защиты прав граждан - участников долевого строительства" из республиканского бюджета Карачаево-Черкесской Республики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субсидий из республиканского бюджета Карачаево-Черкесской Республики кредитным организациям на возмещение недополученных доходов по выданным отдельным категориям граждан жилищным (ипотечным) кредитам по льготной процентной ставке</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Льготы по аренде муниципальной и региональной собственности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субсидий на государственную поддержку субъектам малого и среднего предпринимательства, осуществляющим деятельность в сфере социального предпринимательства</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тарифов на питьевую воду (питьевое водоснабжение) для потребителей ООО "Водснаб" на 2022-2026 годы</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премировании, оказании материальной помощи и осуществлении еже-квартальных и единовременных выплат лицам, замещающим государственные должности Карачаево-Черкесской Республики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тарифов на питьевую воду (питьевое водоснабжение) для потребителей МУП "Кумское" на 2022-2026 годы</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субсидий из республиканского бюджета на возмещение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источником финансового обеспечения которых являются иные межбюджетные трансферты, имеющие целевое назначение, из федерального бюджета</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определения объема и предоставления субсидий из республиканского бюджета Карачаево-Черкесской Республики автономной некоммерческой организации по развитию и поддержке туризма "Карачаево-</w:t>
            </w:r>
            <w:r w:rsidRPr="003C19A1">
              <w:rPr>
                <w:rFonts w:ascii="Times New Roman" w:hAnsi="Times New Roman" w:cs="Times New Roman"/>
                <w:color w:val="000000"/>
                <w:sz w:val="14"/>
                <w:szCs w:val="14"/>
                <w:shd w:val="clear" w:color="auto" w:fill="FFFFFF"/>
              </w:rPr>
              <w:lastRenderedPageBreak/>
              <w:t>Черкесия туризм"</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lastRenderedPageBreak/>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lastRenderedPageBreak/>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тарифов на питьевую воду (питьевое водоснабжение) и водоотведение для потребителей МУП "Водоканал" г.Карачаевска на2022-2024 годы</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тарифов на питьевую воду (питьевое водоснабжение) и водоотведение для потребителей ООО "Кубанский водоканал" на 2022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Карачаево-Черкесской Республики на 2022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единовременных компенсационных выплат медицинским работникам Карачаево-Черкесской Республики в 2022 году</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дополнительной единовременной компенсационной выплате медицинским работникам,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Карачаево-Черкесской Республике</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ежемесячной денежной выплаты, назначаемой на детей в возрасте от трех до семи лет включительно</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древесины и пиломатериалов для строительства жилых домов гражданам, получившим бесплатно земельный участок на основании Закона Карачаево-Черкесской Республики от 18 мая 2012 года № 28-РЗ "О бесплатном предоставлении земельных участков гражданам, имеющим трех и более детей, в Карачаево-Черкесской Республике" один раз на семью</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Льготы по аренде муниципальной и региональной собственности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формирования, ведения, ежегодного дополнения и опубликования перечня государственного имущества Карачаево-Черкесской Республики, предназначенного для предоставления во владение и (или) в пользование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организациям, образующим инфраструктуру поддержки субъектов малого и среднего предпринимательства</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Льготы по аренде муниципальной и региональной собственности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ежемесячной денежной выплате на ребенка в возрасте от восьми до семнадцати лет и передаче полномочий по осуществлению ежемесячной денежной выплаты Пенсионному фонду Российской Федерации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субсидий на возмещение части затрат работодателей, связанных с реализацией дополнительных мероприятий, направленных на снижение напряженности на рынке труда Карачаево-Черкесской Республики и Порядка предоставления субсидий на возмещение части затрат работодателей, связанных с реализацией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дополнительной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Карачаево-Черкесской Республике</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дополнительной единовременной компенсационной выплате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Карачаево-Черкесской Республике</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тарифов на питьевую воду (питьевое водоснабжение) и водоотведение для потребителей Федерального государственного казенного учреждения "Пограничное управление Федеральной службы безопасности Российской Федерации по Карачаево-Черкесской Республике" на 2022-2023 годы</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внесении изменений в Указ Главы Карачаево-Черкесской Республики от 01.12.2021 № 92 "О премировании, оказании материальной помощи и осуществлении ежеквартальных и единовременных выплат лицам, замещающим государственные должности Карачаево-Черкесской Республики, назначение на которые осуществляет Глава Карачаево-Черкесской Республики, и руководителям иных исполнительных органов государственной власти Карачаево-Черкесской Республики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условий оплаты труда, премирования, оказания материальной помощи и осуществления иных выплат работникам, замещающим должности, не являющиеся должностями государственной гражданской службы Карачаево-Черкесской Республики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Положения о премировании, оказании материальной помощи и осуществлении иных выплат лицам, замещающим государственные должности Карачаево-Черкесской Республики и должности государственной гражданской службы Карачаево-Черкесской Республики в Народном Собрании (Парламенте) Карачаево-Черкесской Республики"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 xml:space="preserve">Об установлении тарифов на подключение (технологическое присоединение) к централизованной системе водоснабжения Государственного бюджетного учреждения Ставропольского края "Управление по строительству и эксплуатации сооружений природоохранного назначения" на территории </w:t>
            </w:r>
            <w:r w:rsidRPr="003C19A1">
              <w:rPr>
                <w:rFonts w:ascii="Times New Roman" w:hAnsi="Times New Roman" w:cs="Times New Roman"/>
                <w:color w:val="000000"/>
                <w:sz w:val="14"/>
                <w:szCs w:val="14"/>
                <w:shd w:val="clear" w:color="auto" w:fill="FFFFFF"/>
              </w:rPr>
              <w:lastRenderedPageBreak/>
              <w:t>Карачаево-Черкесской Республики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lastRenderedPageBreak/>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lastRenderedPageBreak/>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сбытовых надбавок гарантирующего поставщика электрической энергии, поставляющего электрическую энергию (мощность) на розничном рынке Карачаево-Черкесской Республики на 2022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xml:space="preserve">Карачаево-Черкесская </w:t>
            </w:r>
            <w:r w:rsidR="00E61F82" w:rsidRPr="00CE6588">
              <w:rPr>
                <w:rFonts w:ascii="Times New Roman" w:hAnsi="Times New Roman" w:cs="Times New Roman"/>
                <w:color w:val="000000"/>
                <w:sz w:val="20"/>
                <w:szCs w:val="20"/>
                <w:shd w:val="clear" w:color="auto" w:fill="FFFFFF"/>
              </w:rPr>
              <w:t xml:space="preserve">Северо-Кавказский </w:t>
            </w:r>
            <w:r w:rsidRPr="00CE6588">
              <w:rPr>
                <w:rFonts w:ascii="Times New Roman" w:hAnsi="Times New Roman" w:cs="Times New Roman"/>
                <w:color w:val="000000"/>
                <w:sz w:val="20"/>
                <w:szCs w:val="20"/>
                <w:shd w:val="clear" w:color="auto" w:fill="FFFFFF"/>
              </w:rPr>
              <w:t>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грантовой поддержки юридическим лицам и индивидуальным предпринимателям на осуществление деятельности в сфере туризма на территории Карачаево-Черкесской Республики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Прямая финансовая поддержка бизнеса</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тарифов на тепловую энергию, отпускаемую потребителям Федерального государственного казенного учреждения "Пограничное управление Федеральной службы безопасности Российской Федерации по Карачаево-Черкесской Республике" на 2022-2023 годы</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и распределения субсидий на реализацию мероприятий по благоустройству сельских территорий Карачаево-Черкесской Республики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предоставлении на конкурсной основе грантов в форме субсидий из бюджета Карачаево-Черкесской Республики социально ориентированным некоммерческим организациям Карачаево-Черкесской Республики"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тарифов на питьевую воду (питьевое водоснабжение) и водоотведение для потребителей ООО "Кубанский водоканал" на 2023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тарифов на питьевую воду (питьевое водоснабжение) для потребителей ООО "ХАБЕЗСКИЙ ВОДОКАНАЛ"на 2023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Карачаево-Черкесская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долгосрочных параметров регулирования тарифов на питьевую воду (питьевое водоснабжение) для АО "Водоканал" на 2023-2027 годы</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льготных тарифах в сферах теплоснабжения, водоснабжения и водоотведения на территории Республики Северная Осетия – Алания</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положения об отраслевой системе оплаты труда работников учреждений средств массовой информации, подведомственных Комитету по делам печати и массовых коммуникаций Республики Северная Осетия-Алания</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стандартов, применяемых при определении прав граждан на получение субсидий на оплату жилого помещения и коммунальных услуг в Республике Северная Осетия-Алания, на 2023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правил предоставления субсидии из республиканского бюджета Республики Северная Осетия-Алания акционерному обществу "Автоколонна 1210"</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списка граждан - получателей целевых субсидий на оплату первого взноса при приобретении жилья по ипотеке и (или) компенсацию процентной ставки в рамках Государственной программы Республики Северная Осетия-Алания "Обеспечение доступным и комфортным жильем граждан в Республике Северная Осетия-Алания" на 2016 - 2024 годы</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Льготы по аренде муниципальной и региональной собственности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мерах поддержки арендаторов государственного имущества Республики Северная Осетия-Алания в связи с частичной мобилизацией</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Льготы по аренде муниципальной и региональной собственности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единых (котловых) тарифов на услуги по передаче электрической энергии по сетям Республики Северная Осетия-Алания, на декабрь 2022 года и на 2023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индивидуальных тарифов на услуги по передаче электрической энергии для взаиморасчётов между смежными сетевыми организациями на территории Республики Северная Осетия-Алания,на декабрь 2022 года и на 2023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тарифа на подключение (технологическое присоединение), увеличение потребляемой нагрузки вновь создаваемых, реконструируемых и иных объектов недвижимости к централизованным системам водоснабжения и водоотведения города Владикавказ для муниципального унитарного предприятия"Владсток"</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правил предоставления субсидий на осуществление грантовой поддержки общественных инициатив, направленных на развитие туристической инфраструктуры, создание модульных некапитальных средств размещения (кемпингов и автокемпингов) и развитие инфраструктуры туризма в Республике Северная Осетия-Алания</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единых (котловых) тарифов на услуги по передаче электрической энергии по сетям Республики Северная Осетия-Алания, на 2022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списка граждан - получателей целевых субсидий на оплату первого взноса при приобретении жилья по ипотеке и (или) компенсацию процентной ставки в рамках Государственной программы Республики Северная Осетия-Алания "Обеспечение доступным и комфортным жильем граждан в Республике Северная Осетия-Алания" на 2016 - 2024 годы</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Правил предоставления в 2021 году гранта в форме субсидий из республиканского бюджета Северо-Осетинскому региональному отделению Общероссийской общественногосударственной организации "Фонд защиты детей" на государственную поддержку его деятельности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Прямая финансовая поддержка бизнеса</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б установлении долгосрочных параметров регулирования и тарифов в сфере теплоснабжения для потребителей ФГБУ "ЦЖКУ" Минобороны России по ЮВО в границах Республики Северная Осетия-Алания</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предоставлении бюджетных инвестиций (имущественного взноса) в акционерное общество "Автоколонна 1210" на приобретение подвижного состава (автобусов) и недвижимого имущества</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Прямая финансовая поддержка бизнеса</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w:t>
            </w:r>
            <w:r w:rsidR="00E61F82" w:rsidRPr="00CE6588">
              <w:rPr>
                <w:rFonts w:ascii="Times New Roman" w:hAnsi="Times New Roman" w:cs="Times New Roman"/>
                <w:color w:val="000000"/>
                <w:sz w:val="20"/>
                <w:szCs w:val="20"/>
                <w:shd w:val="clear" w:color="auto" w:fill="FFFFFF"/>
              </w:rPr>
              <w:lastRenderedPageBreak/>
              <w:t>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lastRenderedPageBreak/>
              <w:t xml:space="preserve">Республика Северная </w:t>
            </w:r>
            <w:r w:rsidRPr="00CE6588">
              <w:rPr>
                <w:rFonts w:ascii="Times New Roman" w:hAnsi="Times New Roman" w:cs="Times New Roman"/>
                <w:color w:val="000000"/>
                <w:sz w:val="20"/>
                <w:szCs w:val="20"/>
                <w:shd w:val="clear" w:color="auto" w:fill="FFFFFF"/>
              </w:rPr>
              <w:lastRenderedPageBreak/>
              <w:t>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lastRenderedPageBreak/>
              <w:t xml:space="preserve">О предоставлении бюджетных инвестиций (имущественного взноса) </w:t>
            </w:r>
            <w:r w:rsidRPr="003C19A1">
              <w:rPr>
                <w:rFonts w:ascii="Times New Roman" w:hAnsi="Times New Roman" w:cs="Times New Roman"/>
                <w:color w:val="000000"/>
                <w:sz w:val="14"/>
                <w:szCs w:val="14"/>
                <w:shd w:val="clear" w:color="auto" w:fill="FFFFFF"/>
              </w:rPr>
              <w:lastRenderedPageBreak/>
              <w:t>акционерному обществу "Корпорация инвестиционного развития Республики Северная Осетия-Алания" на реализацию инвестиционных проектов</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lastRenderedPageBreak/>
              <w:t xml:space="preserve">Прямая финансовая </w:t>
            </w:r>
            <w:r w:rsidRPr="00CE6588">
              <w:rPr>
                <w:rFonts w:ascii="Times New Roman" w:hAnsi="Times New Roman" w:cs="Times New Roman"/>
                <w:color w:val="000000"/>
                <w:sz w:val="20"/>
                <w:szCs w:val="20"/>
                <w:shd w:val="clear" w:color="auto" w:fill="FFFFFF"/>
              </w:rPr>
              <w:lastRenderedPageBreak/>
              <w:t>поддержка бизнеса</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lastRenderedPageBreak/>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Республики Северная Осетия-Алания на 2021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тарифов на электрическую энергию, поставляемую населению и приравненным к нему категориям потребителей по Республике Северная Осетия-Алания, на 2021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правил предоставления субсидий на стимулирование увеличения производства масличных культур</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распределения денежных средств, предоставляемых в виде иных межбюджетных трансфертов из федерального бюджета бюджету Республики Северная Осетия-Алания на 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выплатах стимулирующего характера за особые условия труда и дополнительную нагрузку отдельным категориям работников государственных учреждений здравоохранения Республики Северная Осетия-Алания на период предотвращения распространения новой коронавирусной инфекции (COVTD-2019) на территории Республики Северная Осетия-Алания</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Республика Северная Осетия - Алания</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среднем размере родительской платы за присмотр и уход за детьми в государственных и муниципальных организациях, находящихся на территории Республики Северная Осетия-Алания,в 2020 году</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noWrap/>
            <w:hideMark/>
          </w:tcPr>
          <w:p w:rsidR="00CE6588" w:rsidRPr="00CE6588" w:rsidRDefault="00CE6588" w:rsidP="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Чеченская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в 2022 году субсидии акционерному обществу "Чеченцемент" на возмещение расходов, связанных с завершением реализации объекта "Реконструкция технологической дороги до карьера известняка" протяженностью 15 километров</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noWrap/>
            <w:hideMark/>
          </w:tcPr>
          <w:p w:rsidR="00CE6588" w:rsidRPr="00CE6588" w:rsidRDefault="00CE6588" w:rsidP="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Чеченская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предоставлении в 2023 году единовременных компенсационных выплат медицинским работникам (врачам, фельдшерам, а также акушеркам и медицинским сестрам фельдшерских и фельдшерско- 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noWrap/>
            <w:hideMark/>
          </w:tcPr>
          <w:p w:rsidR="00CE6588" w:rsidRPr="00CE6588" w:rsidRDefault="00CE6588" w:rsidP="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Чеченская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субсидий из республиканского бюджета на возмещение части затрат сельскохозяйственным товаропроизводителям на проведение гидромелиоративных, культуртехнических, агролесомелиоративных и фитомелиоративных мероприятий, а также мероприятий в области известования кислых почв на пашне</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noWrap/>
            <w:hideMark/>
          </w:tcPr>
          <w:p w:rsidR="00CE6588" w:rsidRPr="00CE6588" w:rsidRDefault="00CE6588" w:rsidP="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Чеченская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денежной компенсации расходов на оплату жилых помещений и коммунальных услуг за счет средств республиканского бюджета членам семей военнослужащих и сотрудников правоохранительных органов, погибших при исполнении обязанностей военной службы (служебных обязанностей), а также иных граждан, погибших исполняя свой гражданский долг</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noWrap/>
            <w:hideMark/>
          </w:tcPr>
          <w:p w:rsidR="00CE6588" w:rsidRPr="00CE6588" w:rsidRDefault="00CE6588" w:rsidP="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Чеченская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дополнительной разовой мере социальной поддержки в сфере реализации прав на жилое помещение детей-сирот и детей, оставшихся без попечения родителей, в виде единовременной денежной выплаты на приобретение жилого помещения на основании жилищного сертификата гражданам</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noWrap/>
            <w:hideMark/>
          </w:tcPr>
          <w:p w:rsidR="00CE6588" w:rsidRPr="00CE6588" w:rsidRDefault="00CE6588" w:rsidP="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Чеченская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0б утверждении порядка предоставления дополнительной разовой меры социальной поддержки в сфере реализации прав на жилое помещение детей-сирот и детей, оставшихся без попечения родителей, в виде единовременной денежной выплаты на приобретение жилого помещения на основании жилищного сертификата гражданам, ранее относившимся к категории лиц из числа детей-сирот и детей, оставшихся без попечения родителей</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noWrap/>
            <w:hideMark/>
          </w:tcPr>
          <w:p w:rsidR="00CE6588" w:rsidRPr="00CE6588" w:rsidRDefault="00CE6588" w:rsidP="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Чеченская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в Чеченской Республике</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noWrap/>
            <w:hideMark/>
          </w:tcPr>
          <w:p w:rsidR="00CE6588" w:rsidRPr="00CE6588" w:rsidRDefault="00CE6588" w:rsidP="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Чеченская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налоговых льгот субъектам инвестиционной деятельности, осуществляющим инвестиционную деятельность в приоритетных отраслях экономики Чеченской Республики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Налоговые льготы</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noWrap/>
            <w:hideMark/>
          </w:tcPr>
          <w:p w:rsidR="00CE6588" w:rsidRPr="00CE6588" w:rsidRDefault="00CE6588" w:rsidP="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Чеченская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индексации ежемесячных денежных выплат и ежемесячных денежных компенсаций расходов по оплате жилого помещения и коммунальных услуг реабилитированным лицам и лицам, признанным пострадавшими от политических репрессий, ветеранам труда и труженикам тыла</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noWrap/>
            <w:hideMark/>
          </w:tcPr>
          <w:p w:rsidR="00CE6588" w:rsidRPr="00CE6588" w:rsidRDefault="00CE6588" w:rsidP="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Чеченская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из бюджета Чеченской Республики субсидии акционерному обществу "Корпорация развития Чеченской Республики" на финансовое обеспечение организации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noWrap/>
            <w:hideMark/>
          </w:tcPr>
          <w:p w:rsidR="00CE6588" w:rsidRPr="00CE6588" w:rsidRDefault="00CE6588" w:rsidP="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Чеченская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субсидий на оказание несвязанной поддержки сельскохозяйственным товаропроизводителям Чеченской Республики в области растениеводства</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noWrap/>
            <w:hideMark/>
          </w:tcPr>
          <w:p w:rsidR="00CE6588" w:rsidRPr="00CE6588" w:rsidRDefault="00CE6588" w:rsidP="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Чеченская Республика</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доплатах работникам государственного казенного научного учреждения "Академия наук Чеченской Республики"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назначения и выплаты отдельным категориям граждан единовременной денежной компенсации части расходов на приобретение ими внутридомового газового оборудования для установления в домовладении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lastRenderedPageBreak/>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rsidP="00E61F82">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выделении средств из резервного фонда Правительства Ставропольского края и распределении в 2022 году иных межбюджетных трансфертов из бюджета Ставропольского края бюджетам муниципальных образований Ставропольского края</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Положения о премировании государственных гражданских служащих Ставропольского края, замещающих должности государственной гражданской службы Ставропольского края в аппарате Правительства Ставропольского края</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rsidP="00E61F82">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распределения в 2022 году субсидий из бюджета Ставропольского края бюджетам муниципальных образований Ставропольского края на проведение работ по благоустройству территорий муниципальных общеобразовательных организаций Ставропольского края</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rsidP="00E61F82">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осуществления Правительством Ставропольского края полномочий по предоставлению земельных участков</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Льготы по аренде муниципальной и региональной собственности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форм заявлений для назначения и выплаты дополнительных социальных гарантий отдельным категориям военнослужащих и членам их семей</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распределения в 2022 году субсидий из бюджета Ставропольского края бюджетам муниципальных образований Ставропольского края на реализацию мероприятий по благоустройству сельских территорий</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rsidP="00E61F82">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распределении субсидий из бюджета Ставропольского края бюджетам муниципальных образований Ставропольского края в 2022-2024 годах на реализацию мероприятий социально-инженерного обустройства населенных пунктов</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выплат за январь-июнь 2022 года медицинским и иным работникам медицинских организаций государственной системы здравоохранения Ставропольского края,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rsidP="00E61F82">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в 2022 году иных межбюджетных трансфертов из бюджета Ставропольского края на дополнительное финансовое обеспечение оказания первичной медико-санитарной помощи лицам с заболеванием и (или) подозрением на заболевание новой коронавирусной инфекцией (COVID-19)</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в 2021 году за счет средств бюджета Ставропольского края субсидий на возмещение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значений предельных (максимальных) индексов изменения размера вносимой гражданами платы за коммунальные услуги в муниципальных образованиях Ставропольского края на 2022 год</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выплат стимулирующего характера медицинским работникам медицинских организации государственной системы здравоохранения Ставропольского края, участвующим в проведении вакцинации взрослого населения против новой коронавирусной инфекции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 xml:space="preserve">Об утверждении заключения Договора от 24 мая 2021 г. № 55/КР о предоставлении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общего имущества в многоквартирных домах </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Льготы по аренде муниципальной и региональной собственности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rsidP="00E61F82">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распределения и предоставления в 2021 году иных межбюджетных трансфертов из бюджета Ставропольского края бюджетам муниципальных образований Ставропольского края на увеличение заработной платы муниципальных служащих</w:t>
            </w:r>
            <w:r w:rsidR="00E61F82" w:rsidRPr="003C19A1">
              <w:rPr>
                <w:rFonts w:ascii="Times New Roman" w:hAnsi="Times New Roman" w:cs="Times New Roman"/>
                <w:color w:val="000000"/>
                <w:sz w:val="14"/>
                <w:szCs w:val="14"/>
                <w:shd w:val="clear" w:color="auto" w:fill="FFFFFF"/>
              </w:rPr>
              <w:t>\</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rsidP="00E61F82">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 xml:space="preserve">Об утверждении Порядка определения объема и предоставления за счет средств бюджета Ставропольского края </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Прямая финансовая поддержка бизнеса</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за счет средств бюджета Ставропольского края субсидий по затратам, связанным с выращиванием посадочного материала виноградных насаждений</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rsidP="00E61F82">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 xml:space="preserve">Об установлении выплат за март и апрель 2021 года медицинским и иным работникам медицинских организаций государственной системы здравоохранения </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за счет средств бюджета Ставропольского края субсидий на возмещение части затрат, направленных на обеспечение прироста сельскохозяйственной продукции собственного производства зерновых и зернобобовых культур</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определения объема и предоставления в 2021 году за счет средств бюджета Ставропольского края субсидии государственному унитарному предприятию Ставропольского края "Ставрополькрайводоканал" на компенсацию части потерь в его доходах, возникающих в результате государственного регулирования тарифов по водоснабжению</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 xml:space="preserve">б утверждении Порядка предоставления за счет средств бюджета Ставропольского края в 2020 году субсидии акционерному обществу "Ипотечное инвестиционное агентство Ставропольского края" в целях </w:t>
            </w:r>
            <w:r w:rsidRPr="003C19A1">
              <w:rPr>
                <w:rFonts w:ascii="Times New Roman" w:hAnsi="Times New Roman" w:cs="Times New Roman"/>
                <w:color w:val="000000"/>
                <w:sz w:val="14"/>
                <w:szCs w:val="14"/>
                <w:shd w:val="clear" w:color="auto" w:fill="FFFFFF"/>
              </w:rPr>
              <w:lastRenderedPageBreak/>
              <w:t>возмещения затрат по созданию консультационного центра информационной поддержки заемщиков (граждан и субъектов малого и среднего предпринимательства), пострадавших в условиях ухудшения ситуации в связи с распространением новой коронавирусной инфекции</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lastRenderedPageBreak/>
              <w:t>Прямая финансовая поддержка бизнеса</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lastRenderedPageBreak/>
              <w:t> </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rsidP="00E61F82">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 xml:space="preserve">Об утверждении Порядка предоставления в 2020 году за счет средств бюджета Ставропольского края субсидий на компенсацию сельскохозяйственным товаропроизводителям, </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внесении изменений в рекомендации по реализации Порядка назначения и выплаты компенсации стоимости проезда по социальной необходимости на пассажирском автомобильном транспорте общего пользования (кроме такси) по маршрутам межмуниципального сообщения в Ставропольском крае</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в 2020 году за счет средств бюджета Ставропольского края субсидий для обеспечения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внесении изменений в пункты 5 и 7 Порядка принятия решения о предоставлении за счет средств бюджета Ставропольского края субсидий юридическим лицам</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CE6588" w:rsidRPr="00CE6588" w:rsidTr="00F27993">
        <w:trPr>
          <w:trHeight w:val="20"/>
        </w:trPr>
        <w:tc>
          <w:tcPr>
            <w:tcW w:w="141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w:t>
            </w:r>
            <w:r w:rsidR="00E61F82" w:rsidRPr="00CE6588">
              <w:rPr>
                <w:rFonts w:ascii="Times New Roman" w:hAnsi="Times New Roman" w:cs="Times New Roman"/>
                <w:color w:val="000000"/>
                <w:sz w:val="20"/>
                <w:szCs w:val="20"/>
                <w:shd w:val="clear" w:color="auto" w:fill="FFFFFF"/>
              </w:rPr>
              <w:t>Северо-Кавказский</w:t>
            </w:r>
          </w:p>
        </w:tc>
        <w:tc>
          <w:tcPr>
            <w:tcW w:w="240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Ставропольский край</w:t>
            </w:r>
          </w:p>
        </w:tc>
        <w:tc>
          <w:tcPr>
            <w:tcW w:w="4962" w:type="dxa"/>
            <w:hideMark/>
          </w:tcPr>
          <w:p w:rsidR="00CE6588" w:rsidRPr="003C19A1" w:rsidRDefault="00CE658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за счет средств бюджета Ставропольского края субсидий на возмещение части затрат на уплату процентов по кредитам (займам)</w:t>
            </w:r>
          </w:p>
        </w:tc>
        <w:tc>
          <w:tcPr>
            <w:tcW w:w="1949" w:type="dxa"/>
            <w:hideMark/>
          </w:tcPr>
          <w:p w:rsidR="00CE6588" w:rsidRPr="00CE6588" w:rsidRDefault="00CE658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Налоговые льготы</w:t>
            </w:r>
          </w:p>
        </w:tc>
      </w:tr>
    </w:tbl>
    <w:p w:rsidR="003C19A1" w:rsidRDefault="003C19A1" w:rsidP="003C19A1">
      <w:pPr>
        <w:rPr>
          <w:rFonts w:ascii="Times New Roman" w:hAnsi="Times New Roman" w:cs="Times New Roman"/>
          <w:color w:val="000000"/>
          <w:sz w:val="24"/>
          <w:szCs w:val="24"/>
          <w:shd w:val="clear" w:color="auto" w:fill="FFFFFF"/>
        </w:rPr>
      </w:pPr>
    </w:p>
    <w:p w:rsidR="00E61F82" w:rsidRPr="003C19A1" w:rsidRDefault="00E61F82" w:rsidP="003C19A1">
      <w:pPr>
        <w:rPr>
          <w:rFonts w:ascii="Times New Roman" w:hAnsi="Times New Roman" w:cs="Times New Roman"/>
          <w:color w:val="000000"/>
          <w:sz w:val="24"/>
          <w:szCs w:val="24"/>
          <w:shd w:val="clear" w:color="auto" w:fill="FFFFFF"/>
        </w:rPr>
      </w:pPr>
      <w:r w:rsidRPr="00F02B47">
        <w:rPr>
          <w:rFonts w:ascii="Times New Roman" w:hAnsi="Times New Roman" w:cs="Times New Roman"/>
          <w:sz w:val="24"/>
          <w:szCs w:val="28"/>
        </w:rPr>
        <w:t>В рамках собранного эмпирического материала представляется разумным выделить следующую сводную информацию (Таблица 2.2.</w:t>
      </w:r>
      <w:r w:rsidR="00BB150F">
        <w:rPr>
          <w:rFonts w:ascii="Times New Roman" w:hAnsi="Times New Roman" w:cs="Times New Roman"/>
          <w:sz w:val="24"/>
          <w:szCs w:val="28"/>
        </w:rPr>
        <w:t>4</w:t>
      </w:r>
      <w:r w:rsidRPr="00F02B47">
        <w:rPr>
          <w:rFonts w:ascii="Times New Roman" w:hAnsi="Times New Roman" w:cs="Times New Roman"/>
          <w:sz w:val="24"/>
          <w:szCs w:val="28"/>
        </w:rPr>
        <w:t>.)</w:t>
      </w:r>
    </w:p>
    <w:p w:rsidR="00E61F82" w:rsidRPr="00F02B47" w:rsidRDefault="00E61F82" w:rsidP="00E61F82">
      <w:pPr>
        <w:jc w:val="right"/>
        <w:rPr>
          <w:rFonts w:ascii="Times New Roman" w:hAnsi="Times New Roman" w:cs="Times New Roman"/>
          <w:color w:val="000000"/>
          <w:sz w:val="24"/>
          <w:szCs w:val="24"/>
          <w:shd w:val="clear" w:color="auto" w:fill="FFFFFF"/>
        </w:rPr>
      </w:pPr>
      <w:r w:rsidRPr="00F02B47">
        <w:rPr>
          <w:rFonts w:ascii="Times New Roman" w:hAnsi="Times New Roman" w:cs="Times New Roman"/>
          <w:color w:val="000000"/>
          <w:sz w:val="24"/>
          <w:szCs w:val="24"/>
          <w:shd w:val="clear" w:color="auto" w:fill="FFFFFF"/>
        </w:rPr>
        <w:t>Таблица 2.2.</w:t>
      </w:r>
      <w:r w:rsidR="00BB150F">
        <w:rPr>
          <w:rFonts w:ascii="Times New Roman" w:hAnsi="Times New Roman" w:cs="Times New Roman"/>
          <w:color w:val="000000"/>
          <w:sz w:val="24"/>
          <w:szCs w:val="24"/>
          <w:shd w:val="clear" w:color="auto" w:fill="FFFFFF"/>
        </w:rPr>
        <w:t>4</w:t>
      </w:r>
      <w:r w:rsidRPr="00F02B47">
        <w:rPr>
          <w:rFonts w:ascii="Times New Roman" w:hAnsi="Times New Roman" w:cs="Times New Roman"/>
          <w:color w:val="000000"/>
          <w:sz w:val="24"/>
          <w:szCs w:val="24"/>
          <w:shd w:val="clear" w:color="auto" w:fill="FFFFFF"/>
        </w:rPr>
        <w:t>.</w:t>
      </w:r>
    </w:p>
    <w:tbl>
      <w:tblPr>
        <w:tblStyle w:val="ab"/>
        <w:tblW w:w="0" w:type="auto"/>
        <w:tblInd w:w="-830" w:type="dxa"/>
        <w:tblLook w:val="04A0"/>
      </w:tblPr>
      <w:tblGrid>
        <w:gridCol w:w="3602"/>
        <w:gridCol w:w="3285"/>
        <w:gridCol w:w="3285"/>
      </w:tblGrid>
      <w:tr w:rsidR="00E61F82" w:rsidTr="003C19A1">
        <w:tc>
          <w:tcPr>
            <w:tcW w:w="3602" w:type="dxa"/>
          </w:tcPr>
          <w:p w:rsidR="00E61F82" w:rsidRPr="00CA7135" w:rsidRDefault="00E61F82" w:rsidP="003C19A1">
            <w:pPr>
              <w:rPr>
                <w:rFonts w:ascii="Times New Roman" w:hAnsi="Times New Roman" w:cs="Times New Roman"/>
                <w:sz w:val="24"/>
                <w:szCs w:val="24"/>
              </w:rPr>
            </w:pPr>
            <w:r w:rsidRPr="00CA7135">
              <w:rPr>
                <w:rFonts w:ascii="Times New Roman" w:hAnsi="Times New Roman" w:cs="Times New Roman"/>
                <w:sz w:val="24"/>
                <w:szCs w:val="24"/>
              </w:rPr>
              <w:t>Классификационный тип</w:t>
            </w:r>
          </w:p>
        </w:tc>
        <w:tc>
          <w:tcPr>
            <w:tcW w:w="3285" w:type="dxa"/>
          </w:tcPr>
          <w:p w:rsidR="00E61F82" w:rsidRPr="00CA7135" w:rsidRDefault="00E61F82" w:rsidP="003C19A1">
            <w:pPr>
              <w:rPr>
                <w:rFonts w:ascii="Times New Roman" w:hAnsi="Times New Roman" w:cs="Times New Roman"/>
                <w:sz w:val="24"/>
                <w:szCs w:val="24"/>
              </w:rPr>
            </w:pPr>
            <w:r w:rsidRPr="00CA7135">
              <w:rPr>
                <w:rFonts w:ascii="Times New Roman" w:hAnsi="Times New Roman" w:cs="Times New Roman"/>
                <w:sz w:val="24"/>
                <w:szCs w:val="24"/>
              </w:rPr>
              <w:t>Количество мер</w:t>
            </w:r>
          </w:p>
        </w:tc>
        <w:tc>
          <w:tcPr>
            <w:tcW w:w="3285" w:type="dxa"/>
          </w:tcPr>
          <w:p w:rsidR="00E61F82" w:rsidRPr="00CA7135" w:rsidRDefault="00E61F82" w:rsidP="003C19A1">
            <w:pPr>
              <w:rPr>
                <w:rFonts w:ascii="Times New Roman" w:hAnsi="Times New Roman" w:cs="Times New Roman"/>
                <w:sz w:val="24"/>
                <w:szCs w:val="24"/>
              </w:rPr>
            </w:pPr>
            <w:r w:rsidRPr="00CA7135">
              <w:rPr>
                <w:rFonts w:ascii="Times New Roman" w:hAnsi="Times New Roman" w:cs="Times New Roman"/>
                <w:sz w:val="24"/>
                <w:szCs w:val="24"/>
              </w:rPr>
              <w:t>Регион, где чаще всего встречается</w:t>
            </w:r>
          </w:p>
        </w:tc>
      </w:tr>
      <w:tr w:rsidR="00E61F82" w:rsidTr="003C19A1">
        <w:tc>
          <w:tcPr>
            <w:tcW w:w="3602" w:type="dxa"/>
          </w:tcPr>
          <w:p w:rsidR="00E61F82" w:rsidRPr="00CA7135" w:rsidRDefault="00E61F82" w:rsidP="003C19A1">
            <w:pPr>
              <w:rPr>
                <w:rFonts w:ascii="Times New Roman" w:hAnsi="Times New Roman" w:cs="Times New Roman"/>
                <w:sz w:val="24"/>
                <w:szCs w:val="24"/>
              </w:rPr>
            </w:pPr>
            <w:r w:rsidRPr="00CA7135">
              <w:rPr>
                <w:rFonts w:ascii="Times New Roman" w:hAnsi="Times New Roman" w:cs="Times New Roman"/>
                <w:sz w:val="24"/>
                <w:szCs w:val="24"/>
              </w:rPr>
              <w:t>Финансовая и консультационная поддержка экспортеров</w:t>
            </w:r>
          </w:p>
        </w:tc>
        <w:tc>
          <w:tcPr>
            <w:tcW w:w="3285" w:type="dxa"/>
          </w:tcPr>
          <w:p w:rsidR="00E61F82" w:rsidRPr="00CA7135" w:rsidRDefault="003C19A1" w:rsidP="003C19A1">
            <w:pPr>
              <w:rPr>
                <w:rFonts w:ascii="Times New Roman" w:hAnsi="Times New Roman" w:cs="Times New Roman"/>
                <w:sz w:val="24"/>
                <w:szCs w:val="24"/>
              </w:rPr>
            </w:pPr>
            <w:r>
              <w:rPr>
                <w:rFonts w:ascii="Times New Roman" w:hAnsi="Times New Roman" w:cs="Times New Roman"/>
                <w:sz w:val="24"/>
                <w:szCs w:val="24"/>
              </w:rPr>
              <w:t>0</w:t>
            </w:r>
          </w:p>
        </w:tc>
        <w:tc>
          <w:tcPr>
            <w:tcW w:w="3285" w:type="dxa"/>
          </w:tcPr>
          <w:p w:rsidR="00E61F82" w:rsidRPr="00CA7135" w:rsidRDefault="003C19A1" w:rsidP="003C19A1">
            <w:pPr>
              <w:rPr>
                <w:rFonts w:ascii="Times New Roman" w:hAnsi="Times New Roman" w:cs="Times New Roman"/>
                <w:sz w:val="24"/>
                <w:szCs w:val="24"/>
              </w:rPr>
            </w:pPr>
            <w:r>
              <w:rPr>
                <w:rFonts w:ascii="Times New Roman" w:hAnsi="Times New Roman" w:cs="Times New Roman"/>
                <w:sz w:val="24"/>
                <w:szCs w:val="24"/>
              </w:rPr>
              <w:t>-</w:t>
            </w:r>
          </w:p>
        </w:tc>
      </w:tr>
      <w:tr w:rsidR="00E61F82" w:rsidTr="003C19A1">
        <w:tc>
          <w:tcPr>
            <w:tcW w:w="3602" w:type="dxa"/>
          </w:tcPr>
          <w:p w:rsidR="00E61F82" w:rsidRPr="00CA7135" w:rsidRDefault="00E61F82" w:rsidP="003C19A1">
            <w:pPr>
              <w:rPr>
                <w:rFonts w:ascii="Times New Roman" w:hAnsi="Times New Roman" w:cs="Times New Roman"/>
                <w:sz w:val="24"/>
                <w:szCs w:val="24"/>
              </w:rPr>
            </w:pPr>
            <w:r w:rsidRPr="00CA7135">
              <w:rPr>
                <w:rFonts w:ascii="Times New Roman" w:hAnsi="Times New Roman" w:cs="Times New Roman"/>
                <w:sz w:val="24"/>
                <w:szCs w:val="24"/>
              </w:rPr>
              <w:t>Увеличение закупок у МСП</w:t>
            </w:r>
          </w:p>
        </w:tc>
        <w:tc>
          <w:tcPr>
            <w:tcW w:w="3285" w:type="dxa"/>
          </w:tcPr>
          <w:p w:rsidR="00E61F82" w:rsidRPr="00CA7135" w:rsidRDefault="003C19A1" w:rsidP="003C19A1">
            <w:pPr>
              <w:rPr>
                <w:rFonts w:ascii="Times New Roman" w:hAnsi="Times New Roman" w:cs="Times New Roman"/>
                <w:sz w:val="24"/>
                <w:szCs w:val="24"/>
              </w:rPr>
            </w:pPr>
            <w:r>
              <w:rPr>
                <w:rFonts w:ascii="Times New Roman" w:hAnsi="Times New Roman" w:cs="Times New Roman"/>
                <w:sz w:val="24"/>
                <w:szCs w:val="24"/>
              </w:rPr>
              <w:t>0</w:t>
            </w:r>
          </w:p>
        </w:tc>
        <w:tc>
          <w:tcPr>
            <w:tcW w:w="3285" w:type="dxa"/>
          </w:tcPr>
          <w:p w:rsidR="00E61F82" w:rsidRPr="00CA7135" w:rsidRDefault="003C19A1" w:rsidP="003C19A1">
            <w:pPr>
              <w:rPr>
                <w:rFonts w:ascii="Times New Roman" w:hAnsi="Times New Roman" w:cs="Times New Roman"/>
                <w:sz w:val="24"/>
                <w:szCs w:val="24"/>
              </w:rPr>
            </w:pPr>
            <w:r>
              <w:rPr>
                <w:rFonts w:ascii="Times New Roman" w:hAnsi="Times New Roman" w:cs="Times New Roman"/>
                <w:sz w:val="24"/>
                <w:szCs w:val="24"/>
              </w:rPr>
              <w:t>-</w:t>
            </w:r>
          </w:p>
        </w:tc>
      </w:tr>
      <w:tr w:rsidR="00E61F82" w:rsidTr="003C19A1">
        <w:tc>
          <w:tcPr>
            <w:tcW w:w="3602" w:type="dxa"/>
          </w:tcPr>
          <w:p w:rsidR="00E61F82" w:rsidRPr="00CA7135" w:rsidRDefault="00E61F82" w:rsidP="003C19A1">
            <w:pPr>
              <w:rPr>
                <w:rFonts w:ascii="Times New Roman" w:hAnsi="Times New Roman" w:cs="Times New Roman"/>
                <w:sz w:val="24"/>
                <w:szCs w:val="24"/>
              </w:rPr>
            </w:pPr>
            <w:r w:rsidRPr="00CA7135">
              <w:rPr>
                <w:rFonts w:ascii="Times New Roman" w:hAnsi="Times New Roman" w:cs="Times New Roman"/>
                <w:sz w:val="24"/>
                <w:szCs w:val="24"/>
              </w:rPr>
              <w:t>Прямая финансовая поддержка бизнеса</w:t>
            </w:r>
          </w:p>
        </w:tc>
        <w:tc>
          <w:tcPr>
            <w:tcW w:w="3285" w:type="dxa"/>
          </w:tcPr>
          <w:p w:rsidR="00E61F82" w:rsidRPr="00CA7135" w:rsidRDefault="008D7EA6" w:rsidP="003C19A1">
            <w:pPr>
              <w:rPr>
                <w:rFonts w:ascii="Times New Roman" w:hAnsi="Times New Roman" w:cs="Times New Roman"/>
                <w:sz w:val="24"/>
                <w:szCs w:val="24"/>
              </w:rPr>
            </w:pPr>
            <w:r>
              <w:rPr>
                <w:rFonts w:ascii="Times New Roman" w:hAnsi="Times New Roman" w:cs="Times New Roman"/>
                <w:sz w:val="24"/>
                <w:szCs w:val="24"/>
              </w:rPr>
              <w:t>8</w:t>
            </w:r>
          </w:p>
        </w:tc>
        <w:tc>
          <w:tcPr>
            <w:tcW w:w="3285" w:type="dxa"/>
          </w:tcPr>
          <w:p w:rsidR="00E61F82" w:rsidRPr="00CA7135" w:rsidRDefault="003C19A1" w:rsidP="003C19A1">
            <w:pPr>
              <w:rPr>
                <w:rFonts w:ascii="Times New Roman" w:hAnsi="Times New Roman" w:cs="Times New Roman"/>
                <w:sz w:val="24"/>
                <w:szCs w:val="24"/>
              </w:rPr>
            </w:pPr>
            <w:r>
              <w:rPr>
                <w:rFonts w:ascii="Times New Roman" w:hAnsi="Times New Roman" w:cs="Times New Roman"/>
                <w:sz w:val="24"/>
                <w:szCs w:val="24"/>
              </w:rPr>
              <w:t>-</w:t>
            </w:r>
          </w:p>
        </w:tc>
      </w:tr>
      <w:tr w:rsidR="00E61F82" w:rsidTr="003C19A1">
        <w:tc>
          <w:tcPr>
            <w:tcW w:w="3602" w:type="dxa"/>
          </w:tcPr>
          <w:p w:rsidR="00E61F82" w:rsidRPr="00CA7135" w:rsidRDefault="00E61F82" w:rsidP="003C19A1">
            <w:pPr>
              <w:rPr>
                <w:rFonts w:ascii="Times New Roman" w:hAnsi="Times New Roman" w:cs="Times New Roman"/>
                <w:sz w:val="24"/>
                <w:szCs w:val="24"/>
              </w:rPr>
            </w:pPr>
            <w:r w:rsidRPr="00CA7135">
              <w:rPr>
                <w:rFonts w:ascii="Times New Roman" w:hAnsi="Times New Roman" w:cs="Times New Roman"/>
                <w:sz w:val="24"/>
                <w:szCs w:val="24"/>
              </w:rPr>
              <w:t>Налоговые льготы</w:t>
            </w:r>
          </w:p>
        </w:tc>
        <w:tc>
          <w:tcPr>
            <w:tcW w:w="3285" w:type="dxa"/>
          </w:tcPr>
          <w:p w:rsidR="00E61F82" w:rsidRPr="00CA7135" w:rsidRDefault="00E7686B" w:rsidP="003C19A1">
            <w:pPr>
              <w:rPr>
                <w:rFonts w:ascii="Times New Roman" w:hAnsi="Times New Roman" w:cs="Times New Roman"/>
                <w:sz w:val="24"/>
                <w:szCs w:val="24"/>
              </w:rPr>
            </w:pPr>
            <w:r>
              <w:rPr>
                <w:rFonts w:ascii="Times New Roman" w:hAnsi="Times New Roman" w:cs="Times New Roman"/>
                <w:sz w:val="24"/>
                <w:szCs w:val="24"/>
              </w:rPr>
              <w:t>1</w:t>
            </w:r>
          </w:p>
        </w:tc>
        <w:tc>
          <w:tcPr>
            <w:tcW w:w="3285" w:type="dxa"/>
          </w:tcPr>
          <w:p w:rsidR="00E61F82" w:rsidRPr="00CA7135" w:rsidRDefault="00E7686B" w:rsidP="003C19A1">
            <w:pPr>
              <w:rPr>
                <w:rFonts w:ascii="Times New Roman" w:hAnsi="Times New Roman" w:cs="Times New Roman"/>
                <w:sz w:val="24"/>
                <w:szCs w:val="24"/>
              </w:rPr>
            </w:pPr>
            <w:r>
              <w:rPr>
                <w:rFonts w:ascii="Times New Roman" w:hAnsi="Times New Roman" w:cs="Times New Roman"/>
                <w:sz w:val="24"/>
                <w:szCs w:val="24"/>
              </w:rPr>
              <w:t>Ставропольский край</w:t>
            </w:r>
          </w:p>
        </w:tc>
      </w:tr>
      <w:tr w:rsidR="00E61F82" w:rsidTr="003C19A1">
        <w:tc>
          <w:tcPr>
            <w:tcW w:w="3602" w:type="dxa"/>
          </w:tcPr>
          <w:p w:rsidR="00E61F82" w:rsidRPr="00CA7135" w:rsidRDefault="00E61F82" w:rsidP="003C19A1">
            <w:pPr>
              <w:rPr>
                <w:rFonts w:ascii="Times New Roman" w:hAnsi="Times New Roman" w:cs="Times New Roman"/>
                <w:sz w:val="24"/>
                <w:szCs w:val="24"/>
              </w:rPr>
            </w:pPr>
            <w:r w:rsidRPr="00CA7135">
              <w:rPr>
                <w:rFonts w:ascii="Times New Roman" w:hAnsi="Times New Roman" w:cs="Times New Roman"/>
                <w:sz w:val="24"/>
                <w:szCs w:val="24"/>
              </w:rPr>
              <w:t>Отраслевые субсидии</w:t>
            </w:r>
          </w:p>
        </w:tc>
        <w:tc>
          <w:tcPr>
            <w:tcW w:w="3285" w:type="dxa"/>
          </w:tcPr>
          <w:p w:rsidR="00E61F82" w:rsidRPr="00CA7135" w:rsidRDefault="00F20A23" w:rsidP="003C19A1">
            <w:pPr>
              <w:rPr>
                <w:rFonts w:ascii="Times New Roman" w:hAnsi="Times New Roman" w:cs="Times New Roman"/>
                <w:sz w:val="24"/>
                <w:szCs w:val="24"/>
              </w:rPr>
            </w:pPr>
            <w:r>
              <w:rPr>
                <w:rFonts w:ascii="Times New Roman" w:hAnsi="Times New Roman" w:cs="Times New Roman"/>
                <w:sz w:val="24"/>
                <w:szCs w:val="24"/>
              </w:rPr>
              <w:t>49</w:t>
            </w:r>
          </w:p>
        </w:tc>
        <w:tc>
          <w:tcPr>
            <w:tcW w:w="3285" w:type="dxa"/>
          </w:tcPr>
          <w:p w:rsidR="00E61F82" w:rsidRPr="00CA7135" w:rsidRDefault="00F20A23" w:rsidP="003C19A1">
            <w:pPr>
              <w:rPr>
                <w:rFonts w:ascii="Times New Roman" w:hAnsi="Times New Roman" w:cs="Times New Roman"/>
                <w:sz w:val="24"/>
                <w:szCs w:val="24"/>
              </w:rPr>
            </w:pPr>
            <w:r>
              <w:rPr>
                <w:rFonts w:ascii="Times New Roman" w:hAnsi="Times New Roman" w:cs="Times New Roman"/>
                <w:sz w:val="24"/>
                <w:szCs w:val="24"/>
              </w:rPr>
              <w:t>Республика Дагестан</w:t>
            </w:r>
          </w:p>
        </w:tc>
      </w:tr>
      <w:tr w:rsidR="00E61F82" w:rsidTr="003C19A1">
        <w:tc>
          <w:tcPr>
            <w:tcW w:w="3602" w:type="dxa"/>
          </w:tcPr>
          <w:p w:rsidR="00E61F82" w:rsidRPr="00CA7135" w:rsidRDefault="00E61F82" w:rsidP="003C19A1">
            <w:pPr>
              <w:rPr>
                <w:rFonts w:ascii="Times New Roman" w:hAnsi="Times New Roman" w:cs="Times New Roman"/>
                <w:sz w:val="24"/>
                <w:szCs w:val="24"/>
              </w:rPr>
            </w:pPr>
            <w:r w:rsidRPr="00CA7135">
              <w:rPr>
                <w:rFonts w:ascii="Times New Roman" w:hAnsi="Times New Roman" w:cs="Times New Roman"/>
                <w:sz w:val="24"/>
                <w:szCs w:val="24"/>
              </w:rPr>
              <w:t>Льготы по аренде муниципальной и региональной собственности</w:t>
            </w:r>
          </w:p>
        </w:tc>
        <w:tc>
          <w:tcPr>
            <w:tcW w:w="3285" w:type="dxa"/>
          </w:tcPr>
          <w:p w:rsidR="00E61F82" w:rsidRPr="00CA7135" w:rsidRDefault="00E7686B" w:rsidP="003C19A1">
            <w:pPr>
              <w:rPr>
                <w:rFonts w:ascii="Times New Roman" w:hAnsi="Times New Roman" w:cs="Times New Roman"/>
                <w:sz w:val="24"/>
                <w:szCs w:val="24"/>
              </w:rPr>
            </w:pPr>
            <w:r>
              <w:rPr>
                <w:rFonts w:ascii="Times New Roman" w:hAnsi="Times New Roman" w:cs="Times New Roman"/>
                <w:sz w:val="24"/>
                <w:szCs w:val="24"/>
              </w:rPr>
              <w:t>1</w:t>
            </w:r>
            <w:r w:rsidR="008D7EA6">
              <w:rPr>
                <w:rFonts w:ascii="Times New Roman" w:hAnsi="Times New Roman" w:cs="Times New Roman"/>
                <w:sz w:val="24"/>
                <w:szCs w:val="24"/>
              </w:rPr>
              <w:t>5</w:t>
            </w:r>
          </w:p>
        </w:tc>
        <w:tc>
          <w:tcPr>
            <w:tcW w:w="3285" w:type="dxa"/>
          </w:tcPr>
          <w:p w:rsidR="00E61F82" w:rsidRPr="00CA7135" w:rsidRDefault="00E7686B" w:rsidP="003C19A1">
            <w:pPr>
              <w:rPr>
                <w:rFonts w:ascii="Times New Roman" w:hAnsi="Times New Roman" w:cs="Times New Roman"/>
                <w:sz w:val="24"/>
                <w:szCs w:val="24"/>
              </w:rPr>
            </w:pPr>
            <w:r>
              <w:rPr>
                <w:rFonts w:ascii="Times New Roman" w:hAnsi="Times New Roman" w:cs="Times New Roman"/>
                <w:sz w:val="24"/>
                <w:szCs w:val="24"/>
              </w:rPr>
              <w:t>Кабардино-Балкарская Республика</w:t>
            </w:r>
          </w:p>
        </w:tc>
      </w:tr>
      <w:tr w:rsidR="00E61F82" w:rsidTr="003C19A1">
        <w:tc>
          <w:tcPr>
            <w:tcW w:w="3602" w:type="dxa"/>
          </w:tcPr>
          <w:p w:rsidR="00E61F82" w:rsidRPr="00CA7135" w:rsidRDefault="00E61F82" w:rsidP="003C19A1">
            <w:pPr>
              <w:rPr>
                <w:rFonts w:ascii="Times New Roman" w:hAnsi="Times New Roman" w:cs="Times New Roman"/>
                <w:sz w:val="24"/>
                <w:szCs w:val="24"/>
              </w:rPr>
            </w:pPr>
            <w:r w:rsidRPr="00CA7135">
              <w:rPr>
                <w:rFonts w:ascii="Times New Roman" w:hAnsi="Times New Roman" w:cs="Times New Roman"/>
                <w:sz w:val="24"/>
                <w:szCs w:val="24"/>
              </w:rPr>
              <w:t>Единовременные выплаты отдельным категориям граждан</w:t>
            </w:r>
          </w:p>
        </w:tc>
        <w:tc>
          <w:tcPr>
            <w:tcW w:w="3285" w:type="dxa"/>
          </w:tcPr>
          <w:p w:rsidR="00E61F82" w:rsidRPr="00CA7135" w:rsidRDefault="00E7686B" w:rsidP="003C19A1">
            <w:pPr>
              <w:rPr>
                <w:rFonts w:ascii="Times New Roman" w:hAnsi="Times New Roman" w:cs="Times New Roman"/>
                <w:sz w:val="24"/>
                <w:szCs w:val="24"/>
              </w:rPr>
            </w:pPr>
            <w:r>
              <w:rPr>
                <w:rFonts w:ascii="Times New Roman" w:hAnsi="Times New Roman" w:cs="Times New Roman"/>
                <w:sz w:val="24"/>
                <w:szCs w:val="24"/>
              </w:rPr>
              <w:t>1</w:t>
            </w:r>
            <w:r w:rsidR="008D7EA6">
              <w:rPr>
                <w:rFonts w:ascii="Times New Roman" w:hAnsi="Times New Roman" w:cs="Times New Roman"/>
                <w:sz w:val="24"/>
                <w:szCs w:val="24"/>
              </w:rPr>
              <w:t>3</w:t>
            </w:r>
          </w:p>
        </w:tc>
        <w:tc>
          <w:tcPr>
            <w:tcW w:w="3285" w:type="dxa"/>
          </w:tcPr>
          <w:p w:rsidR="00E61F82" w:rsidRPr="00CA7135" w:rsidRDefault="00E7686B" w:rsidP="003C19A1">
            <w:pPr>
              <w:rPr>
                <w:rFonts w:ascii="Times New Roman" w:hAnsi="Times New Roman" w:cs="Times New Roman"/>
                <w:sz w:val="24"/>
                <w:szCs w:val="24"/>
              </w:rPr>
            </w:pPr>
            <w:r>
              <w:rPr>
                <w:rFonts w:ascii="Times New Roman" w:hAnsi="Times New Roman" w:cs="Times New Roman"/>
                <w:sz w:val="24"/>
                <w:szCs w:val="24"/>
              </w:rPr>
              <w:t>Кабардино-Балкарская Республика</w:t>
            </w:r>
          </w:p>
        </w:tc>
      </w:tr>
      <w:tr w:rsidR="00E61F82" w:rsidTr="003C19A1">
        <w:tc>
          <w:tcPr>
            <w:tcW w:w="3602" w:type="dxa"/>
          </w:tcPr>
          <w:p w:rsidR="00E61F82" w:rsidRPr="00CA7135" w:rsidRDefault="00E61F82" w:rsidP="003C19A1">
            <w:pPr>
              <w:rPr>
                <w:rFonts w:ascii="Times New Roman" w:hAnsi="Times New Roman" w:cs="Times New Roman"/>
                <w:sz w:val="24"/>
                <w:szCs w:val="24"/>
              </w:rPr>
            </w:pPr>
            <w:r w:rsidRPr="00CA7135">
              <w:rPr>
                <w:rFonts w:ascii="Times New Roman" w:hAnsi="Times New Roman" w:cs="Times New Roman"/>
                <w:sz w:val="24"/>
                <w:szCs w:val="24"/>
              </w:rPr>
              <w:t>Продолжительные выплаты соцработникам</w:t>
            </w:r>
          </w:p>
        </w:tc>
        <w:tc>
          <w:tcPr>
            <w:tcW w:w="3285" w:type="dxa"/>
          </w:tcPr>
          <w:p w:rsidR="00E61F82" w:rsidRPr="00CA7135" w:rsidRDefault="00F20A23" w:rsidP="003C19A1">
            <w:pPr>
              <w:rPr>
                <w:rFonts w:ascii="Times New Roman" w:hAnsi="Times New Roman" w:cs="Times New Roman"/>
                <w:sz w:val="24"/>
                <w:szCs w:val="24"/>
              </w:rPr>
            </w:pPr>
            <w:r>
              <w:rPr>
                <w:rFonts w:ascii="Times New Roman" w:hAnsi="Times New Roman" w:cs="Times New Roman"/>
                <w:sz w:val="24"/>
                <w:szCs w:val="24"/>
              </w:rPr>
              <w:t>32</w:t>
            </w:r>
          </w:p>
        </w:tc>
        <w:tc>
          <w:tcPr>
            <w:tcW w:w="3285" w:type="dxa"/>
          </w:tcPr>
          <w:p w:rsidR="00E61F82" w:rsidRPr="00CA7135" w:rsidRDefault="00F20A23" w:rsidP="003C19A1">
            <w:pPr>
              <w:rPr>
                <w:rFonts w:ascii="Times New Roman" w:hAnsi="Times New Roman" w:cs="Times New Roman"/>
                <w:sz w:val="24"/>
                <w:szCs w:val="24"/>
              </w:rPr>
            </w:pPr>
            <w:r>
              <w:rPr>
                <w:rFonts w:ascii="Times New Roman" w:hAnsi="Times New Roman" w:cs="Times New Roman"/>
                <w:sz w:val="24"/>
                <w:szCs w:val="24"/>
              </w:rPr>
              <w:t>Республика Ингушетия</w:t>
            </w:r>
          </w:p>
        </w:tc>
      </w:tr>
      <w:tr w:rsidR="00E61F82" w:rsidTr="003C19A1">
        <w:tc>
          <w:tcPr>
            <w:tcW w:w="3602" w:type="dxa"/>
          </w:tcPr>
          <w:p w:rsidR="00E61F82" w:rsidRPr="00CA7135" w:rsidRDefault="00E61F82" w:rsidP="003C19A1">
            <w:pPr>
              <w:rPr>
                <w:rFonts w:ascii="Times New Roman" w:hAnsi="Times New Roman" w:cs="Times New Roman"/>
                <w:sz w:val="24"/>
                <w:szCs w:val="24"/>
              </w:rPr>
            </w:pPr>
            <w:r w:rsidRPr="00CA7135">
              <w:rPr>
                <w:rFonts w:ascii="Times New Roman" w:hAnsi="Times New Roman" w:cs="Times New Roman"/>
                <w:sz w:val="24"/>
                <w:szCs w:val="24"/>
              </w:rPr>
              <w:t>Отсрочки платежей по ЖКХ</w:t>
            </w:r>
          </w:p>
        </w:tc>
        <w:tc>
          <w:tcPr>
            <w:tcW w:w="3285" w:type="dxa"/>
          </w:tcPr>
          <w:p w:rsidR="00E61F82" w:rsidRPr="00CA7135" w:rsidRDefault="008D7EA6" w:rsidP="003C19A1">
            <w:pPr>
              <w:rPr>
                <w:rFonts w:ascii="Times New Roman" w:hAnsi="Times New Roman" w:cs="Times New Roman"/>
                <w:sz w:val="24"/>
                <w:szCs w:val="24"/>
              </w:rPr>
            </w:pPr>
            <w:r>
              <w:rPr>
                <w:rFonts w:ascii="Times New Roman" w:hAnsi="Times New Roman" w:cs="Times New Roman"/>
                <w:sz w:val="24"/>
                <w:szCs w:val="24"/>
              </w:rPr>
              <w:t>9</w:t>
            </w:r>
          </w:p>
        </w:tc>
        <w:tc>
          <w:tcPr>
            <w:tcW w:w="3285" w:type="dxa"/>
          </w:tcPr>
          <w:p w:rsidR="00E61F82" w:rsidRPr="00CA7135" w:rsidRDefault="003C19A1" w:rsidP="003C19A1">
            <w:pPr>
              <w:rPr>
                <w:rFonts w:ascii="Times New Roman" w:hAnsi="Times New Roman" w:cs="Times New Roman"/>
                <w:sz w:val="24"/>
                <w:szCs w:val="24"/>
              </w:rPr>
            </w:pPr>
            <w:r>
              <w:rPr>
                <w:rFonts w:ascii="Times New Roman" w:hAnsi="Times New Roman" w:cs="Times New Roman"/>
                <w:sz w:val="24"/>
                <w:szCs w:val="24"/>
              </w:rPr>
              <w:t>Республика Северная Осетия - Алания</w:t>
            </w:r>
          </w:p>
        </w:tc>
      </w:tr>
    </w:tbl>
    <w:p w:rsidR="00E61F82" w:rsidRDefault="00E61F82">
      <w:pPr>
        <w:rPr>
          <w:rFonts w:ascii="Times New Roman" w:hAnsi="Times New Roman" w:cs="Times New Roman"/>
          <w:color w:val="000000"/>
          <w:sz w:val="24"/>
          <w:szCs w:val="24"/>
          <w:shd w:val="clear" w:color="auto" w:fill="FFFFFF"/>
        </w:rPr>
      </w:pPr>
    </w:p>
    <w:p w:rsidR="00E61F82" w:rsidRDefault="00E61F82">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rsidR="00FC19E1" w:rsidRPr="00E61F82" w:rsidRDefault="0015144C" w:rsidP="00EA434B">
      <w:pPr>
        <w:spacing w:line="360" w:lineRule="auto"/>
        <w:ind w:firstLine="709"/>
        <w:jc w:val="right"/>
        <w:rPr>
          <w:rFonts w:ascii="Times New Roman" w:hAnsi="Times New Roman" w:cs="Times New Roman"/>
          <w:b/>
          <w:color w:val="000000"/>
          <w:sz w:val="24"/>
          <w:szCs w:val="24"/>
          <w:shd w:val="clear" w:color="auto" w:fill="FFFFFF"/>
        </w:rPr>
      </w:pPr>
      <w:r w:rsidRPr="00E61F82">
        <w:rPr>
          <w:rFonts w:ascii="Times New Roman" w:hAnsi="Times New Roman" w:cs="Times New Roman"/>
          <w:b/>
          <w:color w:val="000000"/>
          <w:sz w:val="24"/>
          <w:szCs w:val="24"/>
          <w:shd w:val="clear" w:color="auto" w:fill="FFFFFF"/>
        </w:rPr>
        <w:lastRenderedPageBreak/>
        <w:t>3. Приволжский и Уральский федеральные округа</w:t>
      </w:r>
    </w:p>
    <w:p w:rsidR="00F02B47" w:rsidRPr="00F02B47" w:rsidRDefault="00F02B47" w:rsidP="000355BC">
      <w:pPr>
        <w:spacing w:line="360" w:lineRule="auto"/>
        <w:ind w:firstLine="709"/>
        <w:jc w:val="both"/>
        <w:rPr>
          <w:rFonts w:ascii="Times New Roman" w:hAnsi="Times New Roman" w:cs="Times New Roman"/>
          <w:color w:val="000000"/>
          <w:szCs w:val="24"/>
          <w:shd w:val="clear" w:color="auto" w:fill="FFFFFF"/>
        </w:rPr>
      </w:pPr>
      <w:r w:rsidRPr="00F02B47">
        <w:rPr>
          <w:rFonts w:ascii="Times New Roman" w:hAnsi="Times New Roman" w:cs="Times New Roman"/>
          <w:sz w:val="24"/>
          <w:szCs w:val="28"/>
        </w:rPr>
        <w:t>На основании методологии, подробно описанной в предыдущей главе, были собраны и классифицированы меры антикризисной промышленной политики региональной власти в Приволжском федеральном округе (Таблица 2.3.1.). Представляется разумным отметить, что подробный список всех мер, собранных в рамках данной работы представлен в приложении, где каждая мера сопровождена ссылкой на соответствующее решение региональной власти или нормативно-правовой акт.</w:t>
      </w:r>
    </w:p>
    <w:p w:rsidR="0015144C" w:rsidRPr="00F02B47" w:rsidRDefault="00EA434B" w:rsidP="00F02B47">
      <w:pPr>
        <w:spacing w:line="360" w:lineRule="auto"/>
        <w:ind w:firstLine="709"/>
        <w:jc w:val="right"/>
        <w:rPr>
          <w:rFonts w:ascii="Times New Roman" w:hAnsi="Times New Roman" w:cs="Times New Roman"/>
          <w:color w:val="000000"/>
          <w:szCs w:val="24"/>
          <w:shd w:val="clear" w:color="auto" w:fill="FFFFFF"/>
        </w:rPr>
      </w:pPr>
      <w:r w:rsidRPr="00F02B47">
        <w:rPr>
          <w:rFonts w:ascii="Times New Roman" w:hAnsi="Times New Roman" w:cs="Times New Roman"/>
          <w:color w:val="000000"/>
          <w:sz w:val="24"/>
          <w:szCs w:val="24"/>
          <w:shd w:val="clear" w:color="auto" w:fill="FFFFFF"/>
        </w:rPr>
        <w:t>Таблиц</w:t>
      </w:r>
      <w:r w:rsidR="00F02B47" w:rsidRPr="00F02B47">
        <w:rPr>
          <w:rFonts w:ascii="Times New Roman" w:hAnsi="Times New Roman" w:cs="Times New Roman"/>
          <w:color w:val="000000"/>
          <w:sz w:val="24"/>
          <w:szCs w:val="24"/>
          <w:shd w:val="clear" w:color="auto" w:fill="FFFFFF"/>
        </w:rPr>
        <w:t>а 2.3.1.</w:t>
      </w:r>
    </w:p>
    <w:tbl>
      <w:tblPr>
        <w:tblStyle w:val="ab"/>
        <w:tblW w:w="10172" w:type="dxa"/>
        <w:tblInd w:w="-318" w:type="dxa"/>
        <w:tblLook w:val="04A0"/>
      </w:tblPr>
      <w:tblGrid>
        <w:gridCol w:w="1575"/>
        <w:gridCol w:w="1778"/>
        <w:gridCol w:w="2196"/>
        <w:gridCol w:w="4623"/>
      </w:tblGrid>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Республика Башкортостан</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Республика Башкортостан</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Республика Башкортостан</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 xml:space="preserve"> снижение налоговой нагрузки</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Налоговые льготы</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Республика Татарстан</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снижение финансовой нагрузки</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Льготы по аренде муниципальной и региональной собственности</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Республика Татарстан</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Республика Татарстан</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Республика Марий Эл</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снижение финансовой нагрузки</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Льготы по аренде муниципальной и региональной собственности</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Республика Марий Эл</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Республика Марий Эл</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Отраслевые субсидии</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Республика Мордовия</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Республика Мордовия</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финансовая поддержка</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Республика Мордовия</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финансовая поддержка , стимуляция спроса</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Республика Удмуртия</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Республика Удмуртия</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стимулирование спроса</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Республика Удмуртия</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 xml:space="preserve">финансовая помощь  </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Республика Чувашия</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Республика Чувашия</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финансовая поддержка</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Республика Чувашия</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снижение финансовой нагрузки</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Налоговые льготы</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Республика Чувашия</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Пермский край</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Пермский край</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Пермский край</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стимулирование спроса</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Пермский край</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 xml:space="preserve">стимулирующие  </w:t>
            </w:r>
            <w:r w:rsidRPr="008A55B3">
              <w:rPr>
                <w:rFonts w:ascii="Times New Roman" w:eastAsia="Times New Roman" w:hAnsi="Times New Roman" w:cs="Times New Roman"/>
                <w:color w:val="000000"/>
                <w:sz w:val="20"/>
                <w:szCs w:val="20"/>
                <w:lang w:eastAsia="ru-RU"/>
              </w:rPr>
              <w:lastRenderedPageBreak/>
              <w:t>выплаты</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lastRenderedPageBreak/>
              <w:t>Продолжительные выплаты соцработникам</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lastRenderedPageBreak/>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Республика Марий Эл</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увеличение занятости населения</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Кировская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финансовая поддержка</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Кировская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Кировская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стимулирование спроса</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Кировская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снижение налоговой нагрузки</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Налоговые льготы</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Кировская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Кировская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Оренбургская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Оренбургская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Финансовая и консультационная поддержка экспортеров</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Оренбургская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Отраслевые субсидии</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Оренбургская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стимулирование спроса</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Оренбургская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Оренбургская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Нижегородская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финансовая поддержка</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Нижегородская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стимулирование спроса</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Нижегородская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финансовая поддержка</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Нижегородская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Нижегородская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финансовая поддержка</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Пензенская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Пензенская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снижение налоговой нагрузки</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Налоговые льготы</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Пензенская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Самарская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Самарская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снижение налоговой нагрузки , субсидирование, первый пакет мер</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Самарская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стимулирование спроса</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Самарская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стимулирование спроса</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Самарская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Самарская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снижение налоговой и финансовой нагрузки , субсидирование</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Самарская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 xml:space="preserve">Саратовская </w:t>
            </w:r>
            <w:r w:rsidRPr="008A55B3">
              <w:rPr>
                <w:rFonts w:ascii="Times New Roman" w:eastAsia="Times New Roman" w:hAnsi="Times New Roman" w:cs="Times New Roman"/>
                <w:color w:val="000000"/>
                <w:sz w:val="20"/>
                <w:szCs w:val="20"/>
                <w:lang w:eastAsia="ru-RU"/>
              </w:rPr>
              <w:lastRenderedPageBreak/>
              <w:t>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lastRenderedPageBreak/>
              <w:t xml:space="preserve">стимулирующие  </w:t>
            </w:r>
            <w:r w:rsidRPr="008A55B3">
              <w:rPr>
                <w:rFonts w:ascii="Times New Roman" w:eastAsia="Times New Roman" w:hAnsi="Times New Roman" w:cs="Times New Roman"/>
                <w:color w:val="000000"/>
                <w:sz w:val="20"/>
                <w:szCs w:val="20"/>
                <w:lang w:eastAsia="ru-RU"/>
              </w:rPr>
              <w:lastRenderedPageBreak/>
              <w:t>выплаты</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lastRenderedPageBreak/>
              <w:t>Продолжительные выплаты соцработникам</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lastRenderedPageBreak/>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Саратовская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продление гранта</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Саратовская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льготы по жкх</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Саратовская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стимулирование спроса</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Саратовская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Саратовская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стимулирование спроса</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Ульяновская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Ульяновская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Ульяновская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Ульяновская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Приволжский</w:t>
            </w:r>
          </w:p>
        </w:tc>
        <w:tc>
          <w:tcPr>
            <w:tcW w:w="1778"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Ульяновская область</w:t>
            </w:r>
          </w:p>
        </w:tc>
        <w:tc>
          <w:tcPr>
            <w:tcW w:w="2196"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стимулирование спроса</w:t>
            </w:r>
          </w:p>
        </w:tc>
        <w:tc>
          <w:tcPr>
            <w:tcW w:w="4623" w:type="dxa"/>
            <w:noWrap/>
            <w:hideMark/>
          </w:tcPr>
          <w:p w:rsidR="0015144C" w:rsidRPr="008A55B3" w:rsidRDefault="0015144C" w:rsidP="0015144C">
            <w:pPr>
              <w:rPr>
                <w:rFonts w:ascii="Times New Roman" w:eastAsia="Times New Roman" w:hAnsi="Times New Roman" w:cs="Times New Roman"/>
                <w:color w:val="000000"/>
                <w:sz w:val="20"/>
                <w:szCs w:val="20"/>
                <w:lang w:eastAsia="ru-RU"/>
              </w:rPr>
            </w:pPr>
            <w:r w:rsidRPr="008A55B3">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bl>
    <w:p w:rsidR="00EA434B" w:rsidRDefault="00EA434B"/>
    <w:p w:rsidR="00F02B47" w:rsidRPr="00F02B47" w:rsidRDefault="00F02B47" w:rsidP="00F02B47">
      <w:pPr>
        <w:spacing w:line="360" w:lineRule="auto"/>
        <w:jc w:val="both"/>
        <w:rPr>
          <w:rFonts w:ascii="Times New Roman" w:hAnsi="Times New Roman" w:cs="Times New Roman"/>
          <w:sz w:val="24"/>
          <w:szCs w:val="28"/>
        </w:rPr>
      </w:pPr>
      <w:r w:rsidRPr="00F02B47">
        <w:rPr>
          <w:rFonts w:ascii="Times New Roman" w:hAnsi="Times New Roman" w:cs="Times New Roman"/>
          <w:sz w:val="24"/>
          <w:szCs w:val="28"/>
        </w:rPr>
        <w:t>В рамках собранного эмпирического материала представляется разумным выделить следующую сводную информацию (Таблица 2.3.2.)</w:t>
      </w:r>
    </w:p>
    <w:p w:rsidR="00F02B47" w:rsidRPr="00F02B47" w:rsidRDefault="00F02B47" w:rsidP="00F02B47">
      <w:pPr>
        <w:jc w:val="right"/>
        <w:rPr>
          <w:rFonts w:ascii="Times New Roman" w:hAnsi="Times New Roman" w:cs="Times New Roman"/>
          <w:sz w:val="24"/>
          <w:szCs w:val="28"/>
        </w:rPr>
      </w:pPr>
      <w:r w:rsidRPr="00F02B47">
        <w:rPr>
          <w:rFonts w:ascii="Times New Roman" w:hAnsi="Times New Roman" w:cs="Times New Roman"/>
          <w:sz w:val="24"/>
          <w:szCs w:val="28"/>
        </w:rPr>
        <w:t>Таблица 2.3.2.</w:t>
      </w:r>
    </w:p>
    <w:tbl>
      <w:tblPr>
        <w:tblStyle w:val="ab"/>
        <w:tblW w:w="0" w:type="auto"/>
        <w:tblInd w:w="-318" w:type="dxa"/>
        <w:tblLook w:val="04A0"/>
      </w:tblPr>
      <w:tblGrid>
        <w:gridCol w:w="3602"/>
        <w:gridCol w:w="3285"/>
        <w:gridCol w:w="3285"/>
      </w:tblGrid>
      <w:tr w:rsidR="00EA434B" w:rsidTr="00CA7135">
        <w:tc>
          <w:tcPr>
            <w:tcW w:w="3602" w:type="dxa"/>
          </w:tcPr>
          <w:p w:rsidR="00EA434B" w:rsidRPr="00CA7135" w:rsidRDefault="00EA434B">
            <w:pPr>
              <w:rPr>
                <w:rFonts w:ascii="Times New Roman" w:hAnsi="Times New Roman" w:cs="Times New Roman"/>
                <w:sz w:val="24"/>
                <w:szCs w:val="24"/>
              </w:rPr>
            </w:pPr>
            <w:r w:rsidRPr="00CA7135">
              <w:rPr>
                <w:rFonts w:ascii="Times New Roman" w:hAnsi="Times New Roman" w:cs="Times New Roman"/>
                <w:sz w:val="24"/>
                <w:szCs w:val="24"/>
              </w:rPr>
              <w:t>Классификационный тип</w:t>
            </w:r>
          </w:p>
        </w:tc>
        <w:tc>
          <w:tcPr>
            <w:tcW w:w="3285" w:type="dxa"/>
          </w:tcPr>
          <w:p w:rsidR="00EA434B" w:rsidRPr="00CA7135" w:rsidRDefault="00EA434B">
            <w:pPr>
              <w:rPr>
                <w:rFonts w:ascii="Times New Roman" w:hAnsi="Times New Roman" w:cs="Times New Roman"/>
                <w:sz w:val="24"/>
                <w:szCs w:val="24"/>
              </w:rPr>
            </w:pPr>
            <w:r w:rsidRPr="00CA7135">
              <w:rPr>
                <w:rFonts w:ascii="Times New Roman" w:hAnsi="Times New Roman" w:cs="Times New Roman"/>
                <w:sz w:val="24"/>
                <w:szCs w:val="24"/>
              </w:rPr>
              <w:t>Количество мер</w:t>
            </w:r>
          </w:p>
        </w:tc>
        <w:tc>
          <w:tcPr>
            <w:tcW w:w="3285" w:type="dxa"/>
          </w:tcPr>
          <w:p w:rsidR="00EA434B" w:rsidRPr="00CA7135" w:rsidRDefault="00EA434B">
            <w:pPr>
              <w:rPr>
                <w:rFonts w:ascii="Times New Roman" w:hAnsi="Times New Roman" w:cs="Times New Roman"/>
                <w:sz w:val="24"/>
                <w:szCs w:val="24"/>
              </w:rPr>
            </w:pPr>
            <w:r w:rsidRPr="00CA7135">
              <w:rPr>
                <w:rFonts w:ascii="Times New Roman" w:hAnsi="Times New Roman" w:cs="Times New Roman"/>
                <w:sz w:val="24"/>
                <w:szCs w:val="24"/>
              </w:rPr>
              <w:t>Регион, где чаще всего встречается</w:t>
            </w:r>
          </w:p>
        </w:tc>
      </w:tr>
      <w:tr w:rsidR="00EA434B" w:rsidTr="00CA7135">
        <w:tc>
          <w:tcPr>
            <w:tcW w:w="3602" w:type="dxa"/>
          </w:tcPr>
          <w:p w:rsidR="00EA434B" w:rsidRPr="00CA7135" w:rsidRDefault="00EA434B">
            <w:pPr>
              <w:rPr>
                <w:rFonts w:ascii="Times New Roman" w:hAnsi="Times New Roman" w:cs="Times New Roman"/>
                <w:sz w:val="24"/>
                <w:szCs w:val="24"/>
              </w:rPr>
            </w:pPr>
            <w:r w:rsidRPr="00CA7135">
              <w:rPr>
                <w:rFonts w:ascii="Times New Roman" w:hAnsi="Times New Roman" w:cs="Times New Roman"/>
                <w:sz w:val="24"/>
                <w:szCs w:val="24"/>
              </w:rPr>
              <w:t>Финансовая и консультационная поддержка экспортеров</w:t>
            </w:r>
          </w:p>
        </w:tc>
        <w:tc>
          <w:tcPr>
            <w:tcW w:w="3285" w:type="dxa"/>
          </w:tcPr>
          <w:p w:rsidR="00EA434B" w:rsidRPr="00CA7135" w:rsidRDefault="00EA434B">
            <w:pPr>
              <w:rPr>
                <w:rFonts w:ascii="Times New Roman" w:hAnsi="Times New Roman" w:cs="Times New Roman"/>
                <w:sz w:val="24"/>
                <w:szCs w:val="24"/>
              </w:rPr>
            </w:pPr>
            <w:r w:rsidRPr="00CA7135">
              <w:rPr>
                <w:rFonts w:ascii="Times New Roman" w:hAnsi="Times New Roman" w:cs="Times New Roman"/>
                <w:sz w:val="24"/>
                <w:szCs w:val="24"/>
              </w:rPr>
              <w:t>1</w:t>
            </w:r>
          </w:p>
        </w:tc>
        <w:tc>
          <w:tcPr>
            <w:tcW w:w="3285" w:type="dxa"/>
          </w:tcPr>
          <w:p w:rsidR="00EA434B" w:rsidRPr="00CA7135" w:rsidRDefault="00EA434B">
            <w:pPr>
              <w:rPr>
                <w:rFonts w:ascii="Times New Roman" w:hAnsi="Times New Roman" w:cs="Times New Roman"/>
                <w:sz w:val="24"/>
                <w:szCs w:val="24"/>
              </w:rPr>
            </w:pPr>
            <w:r w:rsidRPr="00CA7135">
              <w:rPr>
                <w:rFonts w:ascii="Times New Roman" w:hAnsi="Times New Roman" w:cs="Times New Roman"/>
                <w:sz w:val="24"/>
                <w:szCs w:val="24"/>
              </w:rPr>
              <w:t>Оренбургская область</w:t>
            </w:r>
          </w:p>
        </w:tc>
      </w:tr>
      <w:tr w:rsidR="00EA434B" w:rsidTr="00CA7135">
        <w:tc>
          <w:tcPr>
            <w:tcW w:w="3602" w:type="dxa"/>
          </w:tcPr>
          <w:p w:rsidR="00EA434B" w:rsidRPr="00CA7135" w:rsidRDefault="00EA434B">
            <w:pPr>
              <w:rPr>
                <w:rFonts w:ascii="Times New Roman" w:hAnsi="Times New Roman" w:cs="Times New Roman"/>
                <w:sz w:val="24"/>
                <w:szCs w:val="24"/>
              </w:rPr>
            </w:pPr>
            <w:r w:rsidRPr="00CA7135">
              <w:rPr>
                <w:rFonts w:ascii="Times New Roman" w:hAnsi="Times New Roman" w:cs="Times New Roman"/>
                <w:sz w:val="24"/>
                <w:szCs w:val="24"/>
              </w:rPr>
              <w:t>Увеличение закупок у МСП</w:t>
            </w:r>
          </w:p>
        </w:tc>
        <w:tc>
          <w:tcPr>
            <w:tcW w:w="3285" w:type="dxa"/>
          </w:tcPr>
          <w:p w:rsidR="00EA434B" w:rsidRPr="00CA7135" w:rsidRDefault="00EA434B">
            <w:pPr>
              <w:rPr>
                <w:rFonts w:ascii="Times New Roman" w:hAnsi="Times New Roman" w:cs="Times New Roman"/>
                <w:sz w:val="24"/>
                <w:szCs w:val="24"/>
              </w:rPr>
            </w:pPr>
            <w:r w:rsidRPr="00CA7135">
              <w:rPr>
                <w:rFonts w:ascii="Times New Roman" w:hAnsi="Times New Roman" w:cs="Times New Roman"/>
                <w:sz w:val="24"/>
                <w:szCs w:val="24"/>
              </w:rPr>
              <w:t>0</w:t>
            </w:r>
          </w:p>
        </w:tc>
        <w:tc>
          <w:tcPr>
            <w:tcW w:w="3285" w:type="dxa"/>
          </w:tcPr>
          <w:p w:rsidR="00EA434B" w:rsidRPr="00CA7135" w:rsidRDefault="00EA434B">
            <w:pPr>
              <w:rPr>
                <w:rFonts w:ascii="Times New Roman" w:hAnsi="Times New Roman" w:cs="Times New Roman"/>
                <w:sz w:val="24"/>
                <w:szCs w:val="24"/>
              </w:rPr>
            </w:pPr>
            <w:r w:rsidRPr="00CA7135">
              <w:rPr>
                <w:rFonts w:ascii="Times New Roman" w:hAnsi="Times New Roman" w:cs="Times New Roman"/>
                <w:sz w:val="24"/>
                <w:szCs w:val="24"/>
              </w:rPr>
              <w:t>-</w:t>
            </w:r>
          </w:p>
        </w:tc>
      </w:tr>
      <w:tr w:rsidR="00EA434B" w:rsidTr="00CA7135">
        <w:tc>
          <w:tcPr>
            <w:tcW w:w="3602" w:type="dxa"/>
          </w:tcPr>
          <w:p w:rsidR="00EA434B" w:rsidRPr="00CA7135" w:rsidRDefault="00EA434B">
            <w:pPr>
              <w:rPr>
                <w:rFonts w:ascii="Times New Roman" w:hAnsi="Times New Roman" w:cs="Times New Roman"/>
                <w:sz w:val="24"/>
                <w:szCs w:val="24"/>
              </w:rPr>
            </w:pPr>
            <w:r w:rsidRPr="00CA7135">
              <w:rPr>
                <w:rFonts w:ascii="Times New Roman" w:hAnsi="Times New Roman" w:cs="Times New Roman"/>
                <w:sz w:val="24"/>
                <w:szCs w:val="24"/>
              </w:rPr>
              <w:t>Прямая финансовая поддержка бизнеса</w:t>
            </w:r>
          </w:p>
        </w:tc>
        <w:tc>
          <w:tcPr>
            <w:tcW w:w="3285" w:type="dxa"/>
          </w:tcPr>
          <w:p w:rsidR="00EA434B" w:rsidRPr="00CA7135" w:rsidRDefault="00EA434B">
            <w:pPr>
              <w:rPr>
                <w:rFonts w:ascii="Times New Roman" w:hAnsi="Times New Roman" w:cs="Times New Roman"/>
                <w:sz w:val="24"/>
                <w:szCs w:val="24"/>
              </w:rPr>
            </w:pPr>
            <w:r w:rsidRPr="00CA7135">
              <w:rPr>
                <w:rFonts w:ascii="Times New Roman" w:hAnsi="Times New Roman" w:cs="Times New Roman"/>
                <w:sz w:val="24"/>
                <w:szCs w:val="24"/>
              </w:rPr>
              <w:t>22</w:t>
            </w:r>
          </w:p>
        </w:tc>
        <w:tc>
          <w:tcPr>
            <w:tcW w:w="3285" w:type="dxa"/>
          </w:tcPr>
          <w:p w:rsidR="00EA434B" w:rsidRPr="00CA7135" w:rsidRDefault="00EA434B">
            <w:pPr>
              <w:rPr>
                <w:rFonts w:ascii="Times New Roman" w:hAnsi="Times New Roman" w:cs="Times New Roman"/>
                <w:sz w:val="24"/>
                <w:szCs w:val="24"/>
              </w:rPr>
            </w:pPr>
            <w:r w:rsidRPr="00CA7135">
              <w:rPr>
                <w:rFonts w:ascii="Times New Roman" w:hAnsi="Times New Roman" w:cs="Times New Roman"/>
                <w:sz w:val="24"/>
                <w:szCs w:val="24"/>
              </w:rPr>
              <w:t>Самарская область</w:t>
            </w:r>
          </w:p>
        </w:tc>
      </w:tr>
      <w:tr w:rsidR="00EA434B" w:rsidTr="00CA7135">
        <w:tc>
          <w:tcPr>
            <w:tcW w:w="3602" w:type="dxa"/>
          </w:tcPr>
          <w:p w:rsidR="00EA434B" w:rsidRPr="00CA7135" w:rsidRDefault="00EA434B">
            <w:pPr>
              <w:rPr>
                <w:rFonts w:ascii="Times New Roman" w:hAnsi="Times New Roman" w:cs="Times New Roman"/>
                <w:sz w:val="24"/>
                <w:szCs w:val="24"/>
              </w:rPr>
            </w:pPr>
            <w:r w:rsidRPr="00CA7135">
              <w:rPr>
                <w:rFonts w:ascii="Times New Roman" w:hAnsi="Times New Roman" w:cs="Times New Roman"/>
                <w:sz w:val="24"/>
                <w:szCs w:val="24"/>
              </w:rPr>
              <w:t>Налоговые льготы</w:t>
            </w:r>
          </w:p>
        </w:tc>
        <w:tc>
          <w:tcPr>
            <w:tcW w:w="3285" w:type="dxa"/>
          </w:tcPr>
          <w:p w:rsidR="00EA434B" w:rsidRPr="00CA7135" w:rsidRDefault="00CA7135">
            <w:pPr>
              <w:rPr>
                <w:rFonts w:ascii="Times New Roman" w:hAnsi="Times New Roman" w:cs="Times New Roman"/>
                <w:sz w:val="24"/>
                <w:szCs w:val="24"/>
              </w:rPr>
            </w:pPr>
            <w:r w:rsidRPr="00CA7135">
              <w:rPr>
                <w:rFonts w:ascii="Times New Roman" w:hAnsi="Times New Roman" w:cs="Times New Roman"/>
                <w:sz w:val="24"/>
                <w:szCs w:val="24"/>
              </w:rPr>
              <w:t>4</w:t>
            </w:r>
          </w:p>
        </w:tc>
        <w:tc>
          <w:tcPr>
            <w:tcW w:w="3285" w:type="dxa"/>
          </w:tcPr>
          <w:p w:rsidR="00EA434B" w:rsidRPr="00CA7135" w:rsidRDefault="00CA7135">
            <w:pPr>
              <w:rPr>
                <w:rFonts w:ascii="Times New Roman" w:hAnsi="Times New Roman" w:cs="Times New Roman"/>
                <w:sz w:val="24"/>
                <w:szCs w:val="24"/>
              </w:rPr>
            </w:pPr>
            <w:r w:rsidRPr="00CA7135">
              <w:rPr>
                <w:rFonts w:ascii="Times New Roman" w:hAnsi="Times New Roman" w:cs="Times New Roman"/>
                <w:sz w:val="24"/>
                <w:szCs w:val="24"/>
              </w:rPr>
              <w:t>-</w:t>
            </w:r>
          </w:p>
        </w:tc>
      </w:tr>
      <w:tr w:rsidR="00EA434B" w:rsidTr="00CA7135">
        <w:tc>
          <w:tcPr>
            <w:tcW w:w="3602" w:type="dxa"/>
          </w:tcPr>
          <w:p w:rsidR="00EA434B" w:rsidRPr="00CA7135" w:rsidRDefault="00EA434B">
            <w:pPr>
              <w:rPr>
                <w:rFonts w:ascii="Times New Roman" w:hAnsi="Times New Roman" w:cs="Times New Roman"/>
                <w:sz w:val="24"/>
                <w:szCs w:val="24"/>
              </w:rPr>
            </w:pPr>
            <w:r w:rsidRPr="00CA7135">
              <w:rPr>
                <w:rFonts w:ascii="Times New Roman" w:hAnsi="Times New Roman" w:cs="Times New Roman"/>
                <w:sz w:val="24"/>
                <w:szCs w:val="24"/>
              </w:rPr>
              <w:t>Отраслевые субсидии</w:t>
            </w:r>
          </w:p>
        </w:tc>
        <w:tc>
          <w:tcPr>
            <w:tcW w:w="3285" w:type="dxa"/>
          </w:tcPr>
          <w:p w:rsidR="00EA434B" w:rsidRPr="00CA7135" w:rsidRDefault="00CA7135">
            <w:pPr>
              <w:rPr>
                <w:rFonts w:ascii="Times New Roman" w:hAnsi="Times New Roman" w:cs="Times New Roman"/>
                <w:sz w:val="24"/>
                <w:szCs w:val="24"/>
              </w:rPr>
            </w:pPr>
            <w:r w:rsidRPr="00CA7135">
              <w:rPr>
                <w:rFonts w:ascii="Times New Roman" w:hAnsi="Times New Roman" w:cs="Times New Roman"/>
                <w:sz w:val="24"/>
                <w:szCs w:val="24"/>
              </w:rPr>
              <w:t>2</w:t>
            </w:r>
          </w:p>
        </w:tc>
        <w:tc>
          <w:tcPr>
            <w:tcW w:w="3285" w:type="dxa"/>
          </w:tcPr>
          <w:p w:rsidR="00EA434B" w:rsidRPr="00CA7135" w:rsidRDefault="00CA7135">
            <w:pPr>
              <w:rPr>
                <w:rFonts w:ascii="Times New Roman" w:hAnsi="Times New Roman" w:cs="Times New Roman"/>
                <w:sz w:val="24"/>
                <w:szCs w:val="24"/>
              </w:rPr>
            </w:pPr>
            <w:r w:rsidRPr="00CA7135">
              <w:rPr>
                <w:rFonts w:ascii="Times New Roman" w:hAnsi="Times New Roman" w:cs="Times New Roman"/>
                <w:sz w:val="24"/>
                <w:szCs w:val="24"/>
              </w:rPr>
              <w:t>-</w:t>
            </w:r>
          </w:p>
        </w:tc>
      </w:tr>
      <w:tr w:rsidR="00EA434B" w:rsidTr="00CA7135">
        <w:tc>
          <w:tcPr>
            <w:tcW w:w="3602" w:type="dxa"/>
          </w:tcPr>
          <w:p w:rsidR="00EA434B" w:rsidRPr="00CA7135" w:rsidRDefault="00EA434B">
            <w:pPr>
              <w:rPr>
                <w:rFonts w:ascii="Times New Roman" w:hAnsi="Times New Roman" w:cs="Times New Roman"/>
                <w:sz w:val="24"/>
                <w:szCs w:val="24"/>
              </w:rPr>
            </w:pPr>
            <w:r w:rsidRPr="00CA7135">
              <w:rPr>
                <w:rFonts w:ascii="Times New Roman" w:hAnsi="Times New Roman" w:cs="Times New Roman"/>
                <w:sz w:val="24"/>
                <w:szCs w:val="24"/>
              </w:rPr>
              <w:t>Льготы по аренде муниципальной и региональной собственности</w:t>
            </w:r>
          </w:p>
        </w:tc>
        <w:tc>
          <w:tcPr>
            <w:tcW w:w="3285" w:type="dxa"/>
          </w:tcPr>
          <w:p w:rsidR="00EA434B" w:rsidRPr="00CA7135" w:rsidRDefault="00CA7135">
            <w:pPr>
              <w:rPr>
                <w:rFonts w:ascii="Times New Roman" w:hAnsi="Times New Roman" w:cs="Times New Roman"/>
                <w:sz w:val="24"/>
                <w:szCs w:val="24"/>
              </w:rPr>
            </w:pPr>
            <w:r w:rsidRPr="00CA7135">
              <w:rPr>
                <w:rFonts w:ascii="Times New Roman" w:hAnsi="Times New Roman" w:cs="Times New Roman"/>
                <w:sz w:val="24"/>
                <w:szCs w:val="24"/>
              </w:rPr>
              <w:t>2</w:t>
            </w:r>
          </w:p>
        </w:tc>
        <w:tc>
          <w:tcPr>
            <w:tcW w:w="3285" w:type="dxa"/>
          </w:tcPr>
          <w:p w:rsidR="00EA434B" w:rsidRPr="00CA7135" w:rsidRDefault="00CA7135">
            <w:pPr>
              <w:rPr>
                <w:rFonts w:ascii="Times New Roman" w:hAnsi="Times New Roman" w:cs="Times New Roman"/>
                <w:sz w:val="24"/>
                <w:szCs w:val="24"/>
              </w:rPr>
            </w:pPr>
            <w:r w:rsidRPr="00CA7135">
              <w:rPr>
                <w:rFonts w:ascii="Times New Roman" w:hAnsi="Times New Roman" w:cs="Times New Roman"/>
                <w:sz w:val="24"/>
                <w:szCs w:val="24"/>
              </w:rPr>
              <w:t>-</w:t>
            </w:r>
          </w:p>
        </w:tc>
      </w:tr>
      <w:tr w:rsidR="00EA434B" w:rsidTr="00CA7135">
        <w:tc>
          <w:tcPr>
            <w:tcW w:w="3602" w:type="dxa"/>
          </w:tcPr>
          <w:p w:rsidR="00EA434B" w:rsidRPr="00CA7135" w:rsidRDefault="00EA434B">
            <w:pPr>
              <w:rPr>
                <w:rFonts w:ascii="Times New Roman" w:hAnsi="Times New Roman" w:cs="Times New Roman"/>
                <w:sz w:val="24"/>
                <w:szCs w:val="24"/>
              </w:rPr>
            </w:pPr>
            <w:r w:rsidRPr="00CA7135">
              <w:rPr>
                <w:rFonts w:ascii="Times New Roman" w:hAnsi="Times New Roman" w:cs="Times New Roman"/>
                <w:sz w:val="24"/>
                <w:szCs w:val="24"/>
              </w:rPr>
              <w:t>Единовременные выплаты отдельным категориям граждан</w:t>
            </w:r>
          </w:p>
        </w:tc>
        <w:tc>
          <w:tcPr>
            <w:tcW w:w="3285" w:type="dxa"/>
          </w:tcPr>
          <w:p w:rsidR="00EA434B" w:rsidRPr="00CA7135" w:rsidRDefault="00CA7135">
            <w:pPr>
              <w:rPr>
                <w:rFonts w:ascii="Times New Roman" w:hAnsi="Times New Roman" w:cs="Times New Roman"/>
                <w:sz w:val="24"/>
                <w:szCs w:val="24"/>
              </w:rPr>
            </w:pPr>
            <w:r w:rsidRPr="00CA7135">
              <w:rPr>
                <w:rFonts w:ascii="Times New Roman" w:hAnsi="Times New Roman" w:cs="Times New Roman"/>
                <w:sz w:val="24"/>
                <w:szCs w:val="24"/>
              </w:rPr>
              <w:t>15</w:t>
            </w:r>
          </w:p>
        </w:tc>
        <w:tc>
          <w:tcPr>
            <w:tcW w:w="3285" w:type="dxa"/>
          </w:tcPr>
          <w:p w:rsidR="00EA434B" w:rsidRPr="00CA7135" w:rsidRDefault="00CA7135">
            <w:pPr>
              <w:rPr>
                <w:rFonts w:ascii="Times New Roman" w:hAnsi="Times New Roman" w:cs="Times New Roman"/>
                <w:sz w:val="24"/>
                <w:szCs w:val="24"/>
              </w:rPr>
            </w:pPr>
            <w:r w:rsidRPr="00CA7135">
              <w:rPr>
                <w:rFonts w:ascii="Times New Roman" w:hAnsi="Times New Roman" w:cs="Times New Roman"/>
                <w:sz w:val="24"/>
                <w:szCs w:val="24"/>
              </w:rPr>
              <w:t>Саратовская область</w:t>
            </w:r>
          </w:p>
        </w:tc>
      </w:tr>
      <w:tr w:rsidR="00EA434B" w:rsidTr="00CA7135">
        <w:tc>
          <w:tcPr>
            <w:tcW w:w="3602"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Продолжительные выплаты соцработникам</w:t>
            </w:r>
          </w:p>
        </w:tc>
        <w:tc>
          <w:tcPr>
            <w:tcW w:w="3285"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15</w:t>
            </w:r>
          </w:p>
        </w:tc>
        <w:tc>
          <w:tcPr>
            <w:tcW w:w="3285"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Пензенская область</w:t>
            </w:r>
          </w:p>
        </w:tc>
      </w:tr>
      <w:tr w:rsidR="00CA7135" w:rsidRPr="00CA7135" w:rsidTr="00CA7135">
        <w:tc>
          <w:tcPr>
            <w:tcW w:w="3602" w:type="dxa"/>
          </w:tcPr>
          <w:p w:rsidR="00CA7135" w:rsidRPr="00CA7135" w:rsidRDefault="00CA7135" w:rsidP="000E2B43">
            <w:pPr>
              <w:rPr>
                <w:rFonts w:ascii="Times New Roman" w:hAnsi="Times New Roman" w:cs="Times New Roman"/>
                <w:sz w:val="24"/>
                <w:szCs w:val="24"/>
              </w:rPr>
            </w:pPr>
            <w:r w:rsidRPr="00CA7135">
              <w:rPr>
                <w:rFonts w:ascii="Times New Roman" w:hAnsi="Times New Roman" w:cs="Times New Roman"/>
                <w:sz w:val="24"/>
                <w:szCs w:val="24"/>
              </w:rPr>
              <w:t>Отсрочки платежей по ЖКХ</w:t>
            </w:r>
          </w:p>
        </w:tc>
        <w:tc>
          <w:tcPr>
            <w:tcW w:w="3285" w:type="dxa"/>
          </w:tcPr>
          <w:p w:rsidR="00CA7135" w:rsidRPr="00CA7135" w:rsidRDefault="00CA7135" w:rsidP="000E2B43">
            <w:pPr>
              <w:rPr>
                <w:rFonts w:ascii="Times New Roman" w:hAnsi="Times New Roman" w:cs="Times New Roman"/>
                <w:sz w:val="24"/>
                <w:szCs w:val="24"/>
              </w:rPr>
            </w:pPr>
            <w:r>
              <w:rPr>
                <w:rFonts w:ascii="Times New Roman" w:hAnsi="Times New Roman" w:cs="Times New Roman"/>
                <w:sz w:val="24"/>
                <w:szCs w:val="24"/>
              </w:rPr>
              <w:t>0</w:t>
            </w:r>
          </w:p>
        </w:tc>
        <w:tc>
          <w:tcPr>
            <w:tcW w:w="3285" w:type="dxa"/>
          </w:tcPr>
          <w:p w:rsidR="00CA7135" w:rsidRPr="00CA7135" w:rsidRDefault="00CA7135" w:rsidP="000E2B43">
            <w:pPr>
              <w:rPr>
                <w:rFonts w:ascii="Times New Roman" w:hAnsi="Times New Roman" w:cs="Times New Roman"/>
                <w:sz w:val="24"/>
                <w:szCs w:val="24"/>
              </w:rPr>
            </w:pPr>
            <w:r>
              <w:rPr>
                <w:rFonts w:ascii="Times New Roman" w:hAnsi="Times New Roman" w:cs="Times New Roman"/>
                <w:sz w:val="24"/>
                <w:szCs w:val="24"/>
              </w:rPr>
              <w:t>-</w:t>
            </w:r>
          </w:p>
        </w:tc>
      </w:tr>
    </w:tbl>
    <w:p w:rsidR="00EA434B" w:rsidRDefault="00EA434B"/>
    <w:p w:rsidR="00F02B47" w:rsidRPr="00F02B47" w:rsidRDefault="00F02B47" w:rsidP="00F02B47">
      <w:pPr>
        <w:spacing w:line="360" w:lineRule="auto"/>
        <w:ind w:firstLine="709"/>
        <w:jc w:val="both"/>
        <w:rPr>
          <w:rFonts w:ascii="Times New Roman" w:hAnsi="Times New Roman" w:cs="Times New Roman"/>
          <w:color w:val="000000"/>
          <w:szCs w:val="24"/>
          <w:shd w:val="clear" w:color="auto" w:fill="FFFFFF"/>
        </w:rPr>
      </w:pPr>
      <w:r w:rsidRPr="00F02B47">
        <w:rPr>
          <w:rFonts w:ascii="Times New Roman" w:hAnsi="Times New Roman" w:cs="Times New Roman"/>
          <w:sz w:val="24"/>
          <w:szCs w:val="28"/>
        </w:rPr>
        <w:t xml:space="preserve">На основании методологии, подробно описанной в предыдущей главе, были собраны и классифицированы меры антикризисной промышленной политики региональной власти в Уральском федеральном округе (Таблица 2.3.3.). Представляется разумным отметить, что подробный список всех мер, собранных в рамках данной работы представлен в приложении, </w:t>
      </w:r>
      <w:r w:rsidRPr="00F02B47">
        <w:rPr>
          <w:rFonts w:ascii="Times New Roman" w:hAnsi="Times New Roman" w:cs="Times New Roman"/>
          <w:sz w:val="24"/>
          <w:szCs w:val="28"/>
        </w:rPr>
        <w:lastRenderedPageBreak/>
        <w:t>где каждая мера сопровождена ссылкой на соответствующее решение региональной власти или нормативно-правовой акт.</w:t>
      </w:r>
    </w:p>
    <w:p w:rsidR="00EA434B" w:rsidRPr="00F02B47" w:rsidRDefault="00EA434B" w:rsidP="00EA434B">
      <w:pPr>
        <w:jc w:val="right"/>
        <w:rPr>
          <w:rFonts w:ascii="Times New Roman" w:hAnsi="Times New Roman" w:cs="Times New Roman"/>
          <w:sz w:val="24"/>
          <w:szCs w:val="24"/>
        </w:rPr>
      </w:pPr>
      <w:r w:rsidRPr="00F02B47">
        <w:rPr>
          <w:rFonts w:ascii="Times New Roman" w:hAnsi="Times New Roman" w:cs="Times New Roman"/>
          <w:sz w:val="24"/>
          <w:szCs w:val="24"/>
        </w:rPr>
        <w:t>Таблица</w:t>
      </w:r>
      <w:r w:rsidR="00F02B47" w:rsidRPr="00F02B47">
        <w:rPr>
          <w:rFonts w:ascii="Times New Roman" w:hAnsi="Times New Roman" w:cs="Times New Roman"/>
          <w:sz w:val="24"/>
          <w:szCs w:val="24"/>
        </w:rPr>
        <w:t xml:space="preserve"> 2.3.3.</w:t>
      </w:r>
    </w:p>
    <w:tbl>
      <w:tblPr>
        <w:tblStyle w:val="ab"/>
        <w:tblW w:w="10172" w:type="dxa"/>
        <w:tblInd w:w="-318" w:type="dxa"/>
        <w:tblLook w:val="04A0"/>
      </w:tblPr>
      <w:tblGrid>
        <w:gridCol w:w="1575"/>
        <w:gridCol w:w="1778"/>
        <w:gridCol w:w="2196"/>
        <w:gridCol w:w="4623"/>
      </w:tblGrid>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Курганская область</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Курганская область</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Курганская область</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стимулирование спроса</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Свердловская область</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Свердловская область</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Свердловская область</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распределение дотаций</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Свердловская область</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Свердловская область</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Тюменская область</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Тюменская область</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Тюменская область</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финансовая поддержка( возмещение недополученных доходов)</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Тюменская область</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Ханты-Мансийский округ</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Ханты-Мансийский округ</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 xml:space="preserve"> поддержка креативных индустрий</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Ханты-Мансийский округ</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Ханты-Мансийский округ</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стимулирование спроса</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Ханты-Мансийский округ</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стимулирование спроса</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Увеличение закупок у МСП</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Ханты-Мансийский округ</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меры продления сроков  уплаты налогов</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Льготы по аренде муниципальной и региональной собственности</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Челябинская область</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финансовая поддержка, стимулирование спроса</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Челябинская область</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субсидирование</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Челябинская область</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стимулирование спроса</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Челябинская область</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финансовая поддержка</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Прямая финансовая поддержка бизнеса</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lastRenderedPageBreak/>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Челябинская область</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Продолжительные выплаты соцработникам</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Ямало-Ненецкий автономный округ</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стимулирование спроса</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Ямало-Ненецкий автономный округ</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стимулирование спроса</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Единовременные выплаты определенным категориям граждан</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Ямало-Ненецкий автономный округ</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отсрочка по аренде</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Льготы по аренде муниципальной и региональной собственности</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Ямало-Ненецкий автономный округ</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снижение  налоговой нагрузки</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Налоговые льготы</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Ямало-Ненецкий автономный округ</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снижение  налоговой нагрузки</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Налоговые льготы</w:t>
            </w:r>
          </w:p>
        </w:tc>
      </w:tr>
      <w:tr w:rsidR="0015144C" w:rsidRPr="0015144C" w:rsidTr="008A55B3">
        <w:trPr>
          <w:trHeight w:val="288"/>
        </w:trPr>
        <w:tc>
          <w:tcPr>
            <w:tcW w:w="1575"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Уральский</w:t>
            </w:r>
          </w:p>
        </w:tc>
        <w:tc>
          <w:tcPr>
            <w:tcW w:w="1778"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Ямало-Ненецкий автономный округ</w:t>
            </w:r>
          </w:p>
        </w:tc>
        <w:tc>
          <w:tcPr>
            <w:tcW w:w="2196"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стимулирующие выплаты</w:t>
            </w:r>
          </w:p>
        </w:tc>
        <w:tc>
          <w:tcPr>
            <w:tcW w:w="4623" w:type="dxa"/>
            <w:noWrap/>
            <w:hideMark/>
          </w:tcPr>
          <w:p w:rsidR="0015144C" w:rsidRPr="0015144C" w:rsidRDefault="0015144C" w:rsidP="0015144C">
            <w:pPr>
              <w:rPr>
                <w:rFonts w:ascii="Times New Roman" w:eastAsia="Times New Roman" w:hAnsi="Times New Roman" w:cs="Times New Roman"/>
                <w:color w:val="000000"/>
                <w:sz w:val="20"/>
                <w:szCs w:val="20"/>
                <w:lang w:eastAsia="ru-RU"/>
              </w:rPr>
            </w:pPr>
            <w:r w:rsidRPr="0015144C">
              <w:rPr>
                <w:rFonts w:ascii="Times New Roman" w:eastAsia="Times New Roman" w:hAnsi="Times New Roman" w:cs="Times New Roman"/>
                <w:color w:val="000000"/>
                <w:sz w:val="20"/>
                <w:szCs w:val="20"/>
                <w:lang w:eastAsia="ru-RU"/>
              </w:rPr>
              <w:t>Продолжительные выплаты соцработникам</w:t>
            </w:r>
          </w:p>
        </w:tc>
      </w:tr>
    </w:tbl>
    <w:p w:rsidR="0015144C" w:rsidRDefault="0015144C" w:rsidP="000355BC">
      <w:pPr>
        <w:spacing w:line="360" w:lineRule="auto"/>
        <w:ind w:firstLine="709"/>
        <w:jc w:val="both"/>
        <w:rPr>
          <w:rFonts w:ascii="Times New Roman" w:hAnsi="Times New Roman" w:cs="Times New Roman"/>
          <w:color w:val="000000"/>
          <w:sz w:val="24"/>
          <w:szCs w:val="24"/>
          <w:shd w:val="clear" w:color="auto" w:fill="FFFFFF"/>
        </w:rPr>
      </w:pPr>
    </w:p>
    <w:p w:rsidR="00F02B47" w:rsidRPr="00F02B47" w:rsidRDefault="00F02B47" w:rsidP="00F02B47">
      <w:pPr>
        <w:spacing w:line="360" w:lineRule="auto"/>
        <w:jc w:val="both"/>
        <w:rPr>
          <w:rFonts w:ascii="Times New Roman" w:hAnsi="Times New Roman" w:cs="Times New Roman"/>
          <w:sz w:val="24"/>
          <w:szCs w:val="28"/>
        </w:rPr>
      </w:pPr>
      <w:r w:rsidRPr="00F02B47">
        <w:rPr>
          <w:rFonts w:ascii="Times New Roman" w:hAnsi="Times New Roman" w:cs="Times New Roman"/>
          <w:sz w:val="24"/>
          <w:szCs w:val="28"/>
        </w:rPr>
        <w:t>В рамках собранного эмпирического материала представляется разумным выделить следующую сводную информацию (Таблица 2.3.4.)</w:t>
      </w:r>
    </w:p>
    <w:p w:rsidR="00F02B47" w:rsidRPr="00F02B47" w:rsidRDefault="00F02B47" w:rsidP="00F02B47">
      <w:pPr>
        <w:spacing w:line="360" w:lineRule="auto"/>
        <w:ind w:firstLine="709"/>
        <w:jc w:val="right"/>
        <w:rPr>
          <w:rFonts w:ascii="Times New Roman" w:hAnsi="Times New Roman" w:cs="Times New Roman"/>
          <w:color w:val="000000"/>
          <w:sz w:val="24"/>
          <w:szCs w:val="24"/>
          <w:shd w:val="clear" w:color="auto" w:fill="FFFFFF"/>
        </w:rPr>
      </w:pPr>
      <w:r w:rsidRPr="00F02B47">
        <w:rPr>
          <w:rFonts w:ascii="Times New Roman" w:hAnsi="Times New Roman" w:cs="Times New Roman"/>
          <w:color w:val="000000"/>
          <w:sz w:val="24"/>
          <w:szCs w:val="24"/>
          <w:shd w:val="clear" w:color="auto" w:fill="FFFFFF"/>
        </w:rPr>
        <w:t>Таблица 2.3.4.</w:t>
      </w:r>
    </w:p>
    <w:tbl>
      <w:tblPr>
        <w:tblStyle w:val="ab"/>
        <w:tblW w:w="0" w:type="auto"/>
        <w:tblInd w:w="-318" w:type="dxa"/>
        <w:tblLook w:val="04A0"/>
      </w:tblPr>
      <w:tblGrid>
        <w:gridCol w:w="3602"/>
        <w:gridCol w:w="3285"/>
        <w:gridCol w:w="3285"/>
      </w:tblGrid>
      <w:tr w:rsidR="00EA434B" w:rsidTr="00CA7135">
        <w:tc>
          <w:tcPr>
            <w:tcW w:w="3602"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Классификационный тип</w:t>
            </w:r>
          </w:p>
        </w:tc>
        <w:tc>
          <w:tcPr>
            <w:tcW w:w="3285"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Количество мер</w:t>
            </w:r>
          </w:p>
        </w:tc>
        <w:tc>
          <w:tcPr>
            <w:tcW w:w="3285"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Регион, где чаще всего встречается</w:t>
            </w:r>
          </w:p>
        </w:tc>
      </w:tr>
      <w:tr w:rsidR="00EA434B" w:rsidTr="00CA7135">
        <w:tc>
          <w:tcPr>
            <w:tcW w:w="3602"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Финансовая и консультационная поддержка экспортеров</w:t>
            </w:r>
          </w:p>
        </w:tc>
        <w:tc>
          <w:tcPr>
            <w:tcW w:w="3285"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0</w:t>
            </w:r>
          </w:p>
        </w:tc>
        <w:tc>
          <w:tcPr>
            <w:tcW w:w="3285"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w:t>
            </w:r>
          </w:p>
        </w:tc>
      </w:tr>
      <w:tr w:rsidR="00EA434B" w:rsidTr="00CA7135">
        <w:tc>
          <w:tcPr>
            <w:tcW w:w="3602"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Увеличение закупок у МСП</w:t>
            </w:r>
          </w:p>
        </w:tc>
        <w:tc>
          <w:tcPr>
            <w:tcW w:w="3285"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1</w:t>
            </w:r>
          </w:p>
        </w:tc>
        <w:tc>
          <w:tcPr>
            <w:tcW w:w="3285"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Ханты-Мансийский округ</w:t>
            </w:r>
          </w:p>
        </w:tc>
      </w:tr>
      <w:tr w:rsidR="00EA434B" w:rsidTr="00CA7135">
        <w:tc>
          <w:tcPr>
            <w:tcW w:w="3602"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Прямая финансовая поддержка бизнеса</w:t>
            </w:r>
          </w:p>
        </w:tc>
        <w:tc>
          <w:tcPr>
            <w:tcW w:w="3285" w:type="dxa"/>
          </w:tcPr>
          <w:p w:rsidR="00EA434B" w:rsidRPr="00CA7135" w:rsidRDefault="008D7EA6" w:rsidP="00EA434B">
            <w:pPr>
              <w:rPr>
                <w:rFonts w:ascii="Times New Roman" w:hAnsi="Times New Roman" w:cs="Times New Roman"/>
                <w:sz w:val="24"/>
                <w:szCs w:val="24"/>
              </w:rPr>
            </w:pPr>
            <w:r>
              <w:rPr>
                <w:rFonts w:ascii="Times New Roman" w:hAnsi="Times New Roman" w:cs="Times New Roman"/>
                <w:sz w:val="24"/>
                <w:szCs w:val="24"/>
              </w:rPr>
              <w:t>9</w:t>
            </w:r>
          </w:p>
        </w:tc>
        <w:tc>
          <w:tcPr>
            <w:tcW w:w="3285"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Свердловская область</w:t>
            </w:r>
          </w:p>
        </w:tc>
      </w:tr>
      <w:tr w:rsidR="00EA434B" w:rsidTr="00CA7135">
        <w:tc>
          <w:tcPr>
            <w:tcW w:w="3602"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Налоговые льготы</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2</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Ямало-Ненецкий автономный округ</w:t>
            </w:r>
          </w:p>
        </w:tc>
      </w:tr>
      <w:tr w:rsidR="00EA434B" w:rsidTr="00CA7135">
        <w:tc>
          <w:tcPr>
            <w:tcW w:w="3602"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Отраслевые субсидии</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0</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w:t>
            </w:r>
          </w:p>
        </w:tc>
      </w:tr>
      <w:tr w:rsidR="00EA434B" w:rsidTr="00CA7135">
        <w:tc>
          <w:tcPr>
            <w:tcW w:w="3602"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Льготы по аренде муниципальной и региональной собственности</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2</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w:t>
            </w:r>
          </w:p>
        </w:tc>
      </w:tr>
      <w:tr w:rsidR="00EA434B" w:rsidTr="00CA7135">
        <w:tc>
          <w:tcPr>
            <w:tcW w:w="3602"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Единовременные выплаты отдельным категориям граждан</w:t>
            </w:r>
          </w:p>
        </w:tc>
        <w:tc>
          <w:tcPr>
            <w:tcW w:w="3285" w:type="dxa"/>
          </w:tcPr>
          <w:p w:rsidR="00EA434B" w:rsidRPr="00CA7135" w:rsidRDefault="008D7EA6" w:rsidP="00EA434B">
            <w:pPr>
              <w:rPr>
                <w:rFonts w:ascii="Times New Roman" w:hAnsi="Times New Roman" w:cs="Times New Roman"/>
                <w:sz w:val="24"/>
                <w:szCs w:val="24"/>
              </w:rPr>
            </w:pPr>
            <w:r>
              <w:rPr>
                <w:rFonts w:ascii="Times New Roman" w:hAnsi="Times New Roman" w:cs="Times New Roman"/>
                <w:sz w:val="24"/>
                <w:szCs w:val="24"/>
              </w:rPr>
              <w:t>7</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w:t>
            </w:r>
          </w:p>
        </w:tc>
      </w:tr>
      <w:tr w:rsidR="00EA434B" w:rsidTr="00CA7135">
        <w:tc>
          <w:tcPr>
            <w:tcW w:w="3602" w:type="dxa"/>
          </w:tcPr>
          <w:p w:rsidR="00EA434B" w:rsidRPr="00CA7135" w:rsidRDefault="00EA434B" w:rsidP="00EA434B">
            <w:pPr>
              <w:rPr>
                <w:rFonts w:ascii="Times New Roman" w:hAnsi="Times New Roman" w:cs="Times New Roman"/>
                <w:sz w:val="24"/>
                <w:szCs w:val="24"/>
              </w:rPr>
            </w:pPr>
            <w:r w:rsidRPr="00CA7135">
              <w:rPr>
                <w:rFonts w:ascii="Times New Roman" w:hAnsi="Times New Roman" w:cs="Times New Roman"/>
                <w:sz w:val="24"/>
                <w:szCs w:val="24"/>
              </w:rPr>
              <w:t>Продолжительные выплаты соцработникам</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1</w:t>
            </w:r>
            <w:r w:rsidR="00BB150F">
              <w:rPr>
                <w:rFonts w:ascii="Times New Roman" w:hAnsi="Times New Roman" w:cs="Times New Roman"/>
                <w:sz w:val="24"/>
                <w:szCs w:val="24"/>
              </w:rPr>
              <w:t>1</w:t>
            </w:r>
          </w:p>
        </w:tc>
        <w:tc>
          <w:tcPr>
            <w:tcW w:w="3285" w:type="dxa"/>
          </w:tcPr>
          <w:p w:rsidR="00EA434B" w:rsidRPr="00CA7135" w:rsidRDefault="00CA7135" w:rsidP="00EA434B">
            <w:pPr>
              <w:rPr>
                <w:rFonts w:ascii="Times New Roman" w:hAnsi="Times New Roman" w:cs="Times New Roman"/>
                <w:sz w:val="24"/>
                <w:szCs w:val="24"/>
              </w:rPr>
            </w:pPr>
            <w:r w:rsidRPr="00CA7135">
              <w:rPr>
                <w:rFonts w:ascii="Times New Roman" w:hAnsi="Times New Roman" w:cs="Times New Roman"/>
                <w:sz w:val="24"/>
                <w:szCs w:val="24"/>
              </w:rPr>
              <w:t>Челябинская область</w:t>
            </w:r>
          </w:p>
        </w:tc>
      </w:tr>
      <w:tr w:rsidR="00CA7135" w:rsidRPr="00CA7135" w:rsidTr="00CA7135">
        <w:tc>
          <w:tcPr>
            <w:tcW w:w="3602" w:type="dxa"/>
          </w:tcPr>
          <w:p w:rsidR="00CA7135" w:rsidRPr="00CA7135" w:rsidRDefault="00CA7135" w:rsidP="000E2B43">
            <w:pPr>
              <w:rPr>
                <w:rFonts w:ascii="Times New Roman" w:hAnsi="Times New Roman" w:cs="Times New Roman"/>
                <w:sz w:val="24"/>
                <w:szCs w:val="24"/>
              </w:rPr>
            </w:pPr>
            <w:r w:rsidRPr="00CA7135">
              <w:rPr>
                <w:rFonts w:ascii="Times New Roman" w:hAnsi="Times New Roman" w:cs="Times New Roman"/>
                <w:sz w:val="24"/>
                <w:szCs w:val="24"/>
              </w:rPr>
              <w:t>Отсрочки платежей по ЖКХ</w:t>
            </w:r>
          </w:p>
        </w:tc>
        <w:tc>
          <w:tcPr>
            <w:tcW w:w="3285" w:type="dxa"/>
          </w:tcPr>
          <w:p w:rsidR="00CA7135" w:rsidRPr="00CA7135" w:rsidRDefault="00CA7135" w:rsidP="000E2B43">
            <w:pPr>
              <w:rPr>
                <w:rFonts w:ascii="Times New Roman" w:hAnsi="Times New Roman" w:cs="Times New Roman"/>
                <w:sz w:val="24"/>
                <w:szCs w:val="24"/>
              </w:rPr>
            </w:pPr>
            <w:r>
              <w:rPr>
                <w:rFonts w:ascii="Times New Roman" w:hAnsi="Times New Roman" w:cs="Times New Roman"/>
                <w:sz w:val="24"/>
                <w:szCs w:val="24"/>
              </w:rPr>
              <w:t>0</w:t>
            </w:r>
          </w:p>
        </w:tc>
        <w:tc>
          <w:tcPr>
            <w:tcW w:w="3285" w:type="dxa"/>
          </w:tcPr>
          <w:p w:rsidR="00CA7135" w:rsidRPr="00CA7135" w:rsidRDefault="00CA7135" w:rsidP="000E2B43">
            <w:pPr>
              <w:rPr>
                <w:rFonts w:ascii="Times New Roman" w:hAnsi="Times New Roman" w:cs="Times New Roman"/>
                <w:sz w:val="24"/>
                <w:szCs w:val="24"/>
              </w:rPr>
            </w:pPr>
            <w:r>
              <w:rPr>
                <w:rFonts w:ascii="Times New Roman" w:hAnsi="Times New Roman" w:cs="Times New Roman"/>
                <w:sz w:val="24"/>
                <w:szCs w:val="24"/>
              </w:rPr>
              <w:t>-</w:t>
            </w:r>
          </w:p>
        </w:tc>
      </w:tr>
    </w:tbl>
    <w:p w:rsidR="00602809" w:rsidRDefault="00602809" w:rsidP="00F02B47">
      <w:pPr>
        <w:spacing w:line="360" w:lineRule="auto"/>
        <w:jc w:val="both"/>
        <w:rPr>
          <w:rFonts w:ascii="Times New Roman" w:hAnsi="Times New Roman" w:cs="Times New Roman"/>
          <w:color w:val="000000"/>
          <w:sz w:val="24"/>
          <w:szCs w:val="24"/>
          <w:shd w:val="clear" w:color="auto" w:fill="FFFFFF"/>
        </w:rPr>
      </w:pPr>
    </w:p>
    <w:p w:rsidR="00602809" w:rsidRDefault="0060280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rsidR="00C42AAA" w:rsidRPr="00EA434B" w:rsidRDefault="00C42AAA" w:rsidP="00602809">
      <w:pPr>
        <w:spacing w:line="360" w:lineRule="auto"/>
        <w:jc w:val="right"/>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4</w:t>
      </w:r>
      <w:r w:rsidRPr="00EA434B">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Сибирский и Дальневосточный федеральные округа</w:t>
      </w:r>
    </w:p>
    <w:p w:rsidR="008B6B37" w:rsidRPr="00F02B47" w:rsidRDefault="008B6B37" w:rsidP="008B6B37">
      <w:pPr>
        <w:spacing w:line="360" w:lineRule="auto"/>
        <w:ind w:firstLine="709"/>
        <w:jc w:val="both"/>
        <w:rPr>
          <w:rFonts w:ascii="Times New Roman" w:hAnsi="Times New Roman" w:cs="Times New Roman"/>
          <w:color w:val="000000"/>
          <w:szCs w:val="24"/>
          <w:shd w:val="clear" w:color="auto" w:fill="FFFFFF"/>
        </w:rPr>
      </w:pPr>
      <w:r w:rsidRPr="00F02B47">
        <w:rPr>
          <w:rFonts w:ascii="Times New Roman" w:hAnsi="Times New Roman" w:cs="Times New Roman"/>
          <w:sz w:val="24"/>
          <w:szCs w:val="28"/>
        </w:rPr>
        <w:t xml:space="preserve">На основании методологии, подробно описанной в предыдущей главе, были собраны и классифицированы меры антикризисной промышленной политики региональной власти в </w:t>
      </w:r>
      <w:r>
        <w:rPr>
          <w:rFonts w:ascii="Times New Roman" w:hAnsi="Times New Roman" w:cs="Times New Roman"/>
          <w:sz w:val="24"/>
          <w:szCs w:val="28"/>
        </w:rPr>
        <w:t>Сибирском федеральном округе (Таблица 2.4.1</w:t>
      </w:r>
      <w:r w:rsidRPr="00F02B47">
        <w:rPr>
          <w:rFonts w:ascii="Times New Roman" w:hAnsi="Times New Roman" w:cs="Times New Roman"/>
          <w:sz w:val="24"/>
          <w:szCs w:val="28"/>
        </w:rPr>
        <w:t>.). Представляется разумным отметить, что подробный список всех мер, собранных в рамках данной работы представлен в приложении, где каждая мера сопровождена ссылкой на соответствующее решение региональной власти или нормативно-правовой акт.</w:t>
      </w:r>
    </w:p>
    <w:p w:rsidR="008B6B37" w:rsidRDefault="008B6B37" w:rsidP="008B6B37">
      <w:pPr>
        <w:rPr>
          <w:rFonts w:ascii="Times New Roman" w:hAnsi="Times New Roman" w:cs="Times New Roman"/>
          <w:sz w:val="24"/>
          <w:szCs w:val="24"/>
        </w:rPr>
      </w:pPr>
      <w:r w:rsidRPr="00F02B47">
        <w:rPr>
          <w:rFonts w:ascii="Times New Roman" w:hAnsi="Times New Roman" w:cs="Times New Roman"/>
          <w:sz w:val="24"/>
          <w:szCs w:val="24"/>
        </w:rPr>
        <w:t>Таблица</w:t>
      </w:r>
      <w:r>
        <w:rPr>
          <w:rFonts w:ascii="Times New Roman" w:hAnsi="Times New Roman" w:cs="Times New Roman"/>
          <w:sz w:val="24"/>
          <w:szCs w:val="24"/>
        </w:rPr>
        <w:t xml:space="preserve"> 2.4.1</w:t>
      </w:r>
      <w:r w:rsidRPr="00F02B47">
        <w:rPr>
          <w:rFonts w:ascii="Times New Roman" w:hAnsi="Times New Roman" w:cs="Times New Roman"/>
          <w:sz w:val="24"/>
          <w:szCs w:val="24"/>
        </w:rPr>
        <w:t>.</w:t>
      </w:r>
    </w:p>
    <w:tbl>
      <w:tblPr>
        <w:tblStyle w:val="ab"/>
        <w:tblW w:w="0" w:type="auto"/>
        <w:tblInd w:w="-885" w:type="dxa"/>
        <w:tblLook w:val="04A0"/>
      </w:tblPr>
      <w:tblGrid>
        <w:gridCol w:w="1277"/>
        <w:gridCol w:w="1984"/>
        <w:gridCol w:w="4992"/>
        <w:gridCol w:w="2486"/>
      </w:tblGrid>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Снижение ставки налога\налоговые каникулы</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Налоговые льготы</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установлении долгосрочных параметров регулирования тарифов и тарифов на тепловую энергию</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Отсрочки платежей по ЖКХ</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установлении долгосрочных параметров регулирования тарифов и тарифов на тепловую энергию, поставляемую котельной ООО "Боравица</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Отсрочки платежей по ЖКХ</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установлении долгосрочных параметров регулирования тарифов на питьевую воду в сфере холодного водоснабжения и тарифов на питьевую воду в сфере холодного водоснабжения, поставляемую муниципальным унитарным предприятием "Центр коммунальных услуг"</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Отсрочки платежей по ЖКХ</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установлении долгосрочных параметров регулирования тарифов и тарифов на тепловую энергию</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Отсрочки платежей по ЖКХ</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установлении платы за подключение (технологическое присоединение) к централизованной системе водоотведения акционерного общества "Водопроводно-канализационное хозяйство" на 2022 год</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Отсрочки платежей по ЖКХ</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установлении долгосрочных параметров регулирования тарифов на питьевую воду в сфере холодного водоснабжения и тарифов на питьевую воду в сфере холодного водоснабжения</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Отсрочки платежей по ЖКХ</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предоставления субсидий сельскохозяйственным товаропроизводителям на поддержку развития животноводства</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предоставления субсидии сельскохозяйственным товаропроизводителям,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в Республике Алтай на 2022 год</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Отсрочки платежей по ЖКХ</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установлении долгосрочных параметров регулирования тарифов и тарифов на тепловую энергию</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Отсрочки платежей по ЖКХ</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предоставления субсидий, грантов в форме субсидий из республиканского бюджета Республики Алтай региональным операторам по обращению с твердыми коммунальными отходами на обеспечение деятельности по оказанию коммунальной услуги по обращению с твердыми коммунальными отходами, и признании утратившим силу постановления Правительства Республики Алтай от 8 октября 2021 года № 298</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предоставления субсидий из республиканского бюджета Республики Алтай региональным операторам по обращению с твердыми коммунальными отходами на обеспечение деятельности по оказанию коммунальной услуги по обращению с твердыми коммунальными отходами</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предоставления в 2021 году субсидийиз республиканского бюджета Республики Алтай на возмещение части затрат, не учтенных в необходимой валовой выручке, при расчете тарифов на 2020 год</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финансирования и установления норм расходов на организацию и проведение культурно-массовых мероприятий</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Прямая финансовая поддержка бизнеса</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 xml:space="preserve">б утверждении Порядка предоставления субсидий из республиканского бюджета Республики Алтай региональным операторам по обращению с твердыми коммунальными отходами на </w:t>
            </w:r>
            <w:r w:rsidRPr="008B6B37">
              <w:rPr>
                <w:rFonts w:ascii="Times New Roman" w:hAnsi="Times New Roman" w:cs="Times New Roman"/>
                <w:color w:val="000000"/>
                <w:sz w:val="16"/>
                <w:szCs w:val="16"/>
                <w:shd w:val="clear" w:color="auto" w:fill="FFFFFF"/>
              </w:rPr>
              <w:lastRenderedPageBreak/>
              <w:t>обеспечение деятельности по оказанию коммунальной услуги по обращению с твердыми коммунальными отходами</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lastRenderedPageBreak/>
              <w:t>Отсрочки платежей по ЖКХ</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lastRenderedPageBreak/>
              <w:t> 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предоставления субсидий некоммерческим организациям (волонтерским движениям), не являющимися государственными (муниципальными) учреждениями, в рамках реализации регионального проекта "Формирование системы мотивации граждан к здоровому образу жизни</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определении перечня объектов недвижимого имущества, указанных в подпунктах 1 и 2 пункта 1 статьи 378.2 Налогового кодекса Российской Федерации, в отношении которых налоговая база определяется как кадастровая стоимость, на 2019 год</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Налоговые льготы</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 предоставлении единовременных компенсационных выплат медицинским работникам (врачам, фельдшерам, акушеркам и медицинским сестрам фельдшерских и фельдшерско-акушерских пунктов), прибывшим (переехавшим) на работу в сельские населенные пункты Республики Алтай, и признании утратившими силу некоторых постановлений Правительства Республики Алтай</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установлении сбытовых надбавок гарантирующего поставщика АО "Алтайэнергосбыт" на территории Республики Алтай на 2021 год</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Прямая финансовая поддержка бизнеса</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предоставления, расходования и возврата единовременной компенсационной выплаты учителю, прошедшему конкурсный отбор и прибывшему (переехавшему) на работу в сельские населенные пункты</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инвестиционном налоговом вычете по налогу на прибыль организаций на территории Республики Алтай</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Налоговые льготы</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Сибирский</w:t>
            </w:r>
          </w:p>
        </w:tc>
        <w:tc>
          <w:tcPr>
            <w:tcW w:w="1984" w:type="dxa"/>
            <w:hideMark/>
          </w:tcPr>
          <w:p w:rsidR="008B6B37" w:rsidRPr="008B6B37" w:rsidRDefault="00EA253D">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Республика</w:t>
            </w:r>
            <w:r w:rsidR="008B6B37" w:rsidRPr="008B6B37">
              <w:rPr>
                <w:rFonts w:ascii="Times New Roman" w:hAnsi="Times New Roman" w:cs="Times New Roman"/>
                <w:color w:val="000000"/>
                <w:sz w:val="20"/>
                <w:szCs w:val="20"/>
                <w:shd w:val="clear" w:color="auto" w:fill="FFFFFF"/>
              </w:rPr>
              <w:t xml:space="preserve"> Алтай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Правил предоставления в 2020 году дополнительных выплат медицинским и иным работникам медицинских организаций, подведомственных Министерству здравоохранения Республики Алтай, оказывающим медицинскую помощь (участвующим в оказании медицинской помощи</w:t>
            </w:r>
            <w:r w:rsidR="002A36C0">
              <w:rPr>
                <w:rFonts w:ascii="Times New Roman" w:hAnsi="Times New Roman" w:cs="Times New Roman"/>
                <w:color w:val="000000"/>
                <w:sz w:val="16"/>
                <w:szCs w:val="16"/>
                <w:shd w:val="clear" w:color="auto" w:fill="FFFFFF"/>
              </w:rPr>
              <w:t>)</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Продолжительные выплаты соцработникам</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Алтайский край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 предоставлении субсидии и продолжении строительства наземной парковки для хранения легкового автотранспорта</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Алтайский край</w:t>
            </w:r>
          </w:p>
        </w:tc>
        <w:tc>
          <w:tcPr>
            <w:tcW w:w="4992" w:type="dxa"/>
            <w:hideMark/>
          </w:tcPr>
          <w:p w:rsidR="008B6B37" w:rsidRPr="008B6B37" w:rsidRDefault="008B6B37" w:rsidP="008B6B37">
            <w:pPr>
              <w:spacing w:after="200"/>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предоставления в 2022 году субсидий из краевого бюджета краевым государственным унитарным предприятиям, функции и полномочия учредителя которых осуществляет Министерство строительства и жилищно-коммунального хозяйства Алтайского края</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Алтайский край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Положения о Комиссии по отбору получателей субсидии из краевого бюджета для выплаты компенсации в связи с оказанием гражданам социальных услуг</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Алтайский край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предоставления компенсационной выплаты взамен предоставления земельного участка в собственность бесплатно</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Алтайский край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перечня и форм документов предоставляемых сельхозтоваропроизводителями для получения субсидий на приобретение кормов для животноводства</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Алтайский край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 порядках и условиях предоставления единовременной выплаты на обзаведение имуществом и социальной выплаты на приобретение жилого помещения на основании выдаваемого государственного жилищного сертификата жителям г. Херсона</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Алтайский край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оказания срочной социальной помощи, связанной с погребением граждан, в том числе погибших в результате чрезвычайных ситуаций</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Алтайский край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предоставления единовременной выплаты членам семьи военнослужащего, погибшего (умершего) в ходе участия в специальной военной операции, проводимой на территориях Донецкой Народной Республики, Луганской Народной Республики и Украины</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Алтайский край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предоставления субсидий сельскохозяйственным товаропроизводителям на поддержку развития животноводства, в рамках реализации мероприятий индивидуальной программы социально-экономического развития Республики Алтай на 2020 - 2024 годы,</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Алтайский край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Положения о размере и порядке предоставления ежегодной денежной компенсации расходов на школьные нужды (одежда для посещения обучающимися школьных занятий</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Алтайский край</w:t>
            </w:r>
          </w:p>
        </w:tc>
        <w:tc>
          <w:tcPr>
            <w:tcW w:w="4992" w:type="dxa"/>
            <w:hideMark/>
          </w:tcPr>
          <w:p w:rsidR="008B6B37" w:rsidRPr="00EA253D" w:rsidRDefault="00EA253D">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 xml:space="preserve">Выплаты медицинским работникам, связанные с </w:t>
            </w:r>
            <w:r>
              <w:rPr>
                <w:rFonts w:ascii="Times New Roman" w:hAnsi="Times New Roman" w:cs="Times New Roman"/>
                <w:color w:val="000000"/>
                <w:sz w:val="16"/>
                <w:szCs w:val="16"/>
                <w:shd w:val="clear" w:color="auto" w:fill="FFFFFF"/>
                <w:lang w:val="en-US"/>
              </w:rPr>
              <w:t>COVID</w:t>
            </w:r>
            <w:r w:rsidRPr="00EA253D">
              <w:rPr>
                <w:rFonts w:ascii="Times New Roman" w:hAnsi="Times New Roman" w:cs="Times New Roman"/>
                <w:color w:val="000000"/>
                <w:sz w:val="16"/>
                <w:szCs w:val="16"/>
                <w:shd w:val="clear" w:color="auto" w:fill="FFFFFF"/>
              </w:rPr>
              <w:t>-19</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Продолжительные выплаты соцработникам</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Алтайский край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Положения о материальном стимулировании государственных гражданских служащих Министерства промышленности и энергетики Алтайского края</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Продолжительные выплаты соцработникам</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Алтайский край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форм документов для получения субсидий в области молочного скотоводства</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lastRenderedPageBreak/>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Алтайский край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форм документов для получения субсидий в области племенного животноводства</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Алтайский край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форм документов для предоставления государственной поддержки в виде субсидирования части затрат, связанных с приобретением субъектами малого и среднего предпринимательства оборудования в рамках реализации индивидуальной программы социально-экономического развития Алтайского края на 2020 – 2024 годы</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Алтайский край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форм документов для оказания государственной поддержки за счет средств краевого бюджета молодым специалистам на обустройство и хозяйственное обзаведение</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Иркутская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 внесении изменений в Положение о предоставлении субсидий из областного бюджета в сфере производства и (или) переработки сельскохозяйственной продукции, выполнения работ и оказания услуг в области сельского хозяйства</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Иркутская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предоставления выплат стимулирующего характера за дополнительную нагрузку медицинским работникам медицинских организаций</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Продолжительные выплаты соцработникам</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Иркутская область</w:t>
            </w:r>
          </w:p>
        </w:tc>
        <w:tc>
          <w:tcPr>
            <w:tcW w:w="4992" w:type="dxa"/>
            <w:hideMark/>
          </w:tcPr>
          <w:p w:rsidR="008B6B37" w:rsidRPr="008B6B37" w:rsidRDefault="00EA253D">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О</w:t>
            </w:r>
            <w:r w:rsidR="008B6B37" w:rsidRPr="008B6B37">
              <w:rPr>
                <w:rFonts w:ascii="Times New Roman" w:hAnsi="Times New Roman" w:cs="Times New Roman"/>
                <w:color w:val="000000"/>
                <w:sz w:val="16"/>
                <w:szCs w:val="16"/>
                <w:shd w:val="clear" w:color="auto" w:fill="FFFFFF"/>
              </w:rPr>
              <w:t>б утверждении Положения о порядке выплаты ежемесячной надбавки к должностному окладу за особые условия государственной гражданской службы Иркутской области</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Продолжительные выплаты соцработникам</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Иркутская область</w:t>
            </w:r>
          </w:p>
        </w:tc>
        <w:tc>
          <w:tcPr>
            <w:tcW w:w="4992" w:type="dxa"/>
            <w:hideMark/>
          </w:tcPr>
          <w:p w:rsidR="008B6B37" w:rsidRPr="008B6B37" w:rsidRDefault="00EA253D">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 xml:space="preserve">О </w:t>
            </w:r>
            <w:r w:rsidR="008B6B37" w:rsidRPr="008B6B37">
              <w:rPr>
                <w:rFonts w:ascii="Times New Roman" w:hAnsi="Times New Roman" w:cs="Times New Roman"/>
                <w:color w:val="000000"/>
                <w:sz w:val="16"/>
                <w:szCs w:val="16"/>
                <w:shd w:val="clear" w:color="auto" w:fill="FFFFFF"/>
              </w:rPr>
              <w:t>реализации Положения о предоставлении субсидий из областного бюджета в целях финансового обеспечения части затрат в связи с производством сельскохозяйственной продукции в рамках приоритетной подотрасли агропромышленного комплекса в области животноводства с целью обеспечения прироста сельскохоз.</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Иркутская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 реализации Порядка представления грантов в форме субсидий на выполнение научно-исследовательских и опытно-конструкторских работ в целях научно-технического обеспечения развития</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Иркутская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установлении тарифов на транспортировку холодной воды и транспортировку сточных вод для потребителей ОАО "РЖД"</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Отсрочки платежей по ЖКХ</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Иркутская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Положения о порядке единовременной выплаты при предоставлении ежегодного оплачиваемого отпуска государственным гражданским служащим Иркутской области</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Иркутская область</w:t>
            </w:r>
          </w:p>
        </w:tc>
        <w:tc>
          <w:tcPr>
            <w:tcW w:w="4992" w:type="dxa"/>
            <w:hideMark/>
          </w:tcPr>
          <w:p w:rsidR="008B6B37" w:rsidRPr="008B6B37" w:rsidRDefault="00EA253D">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О</w:t>
            </w:r>
            <w:r w:rsidR="008B6B37" w:rsidRPr="008B6B37">
              <w:rPr>
                <w:rFonts w:ascii="Times New Roman" w:hAnsi="Times New Roman" w:cs="Times New Roman"/>
                <w:color w:val="000000"/>
                <w:sz w:val="16"/>
                <w:szCs w:val="16"/>
                <w:shd w:val="clear" w:color="auto" w:fill="FFFFFF"/>
              </w:rPr>
              <w:t>б утверждении Положения о предоставлении субсидий из областного бюджета местным бюджетам в целях софинансирования расходных обязательств муниципальных образований</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Иркутская область</w:t>
            </w:r>
          </w:p>
        </w:tc>
        <w:tc>
          <w:tcPr>
            <w:tcW w:w="4992" w:type="dxa"/>
            <w:hideMark/>
          </w:tcPr>
          <w:p w:rsidR="008B6B37" w:rsidRPr="008B6B37" w:rsidRDefault="00EA253D">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О</w:t>
            </w:r>
            <w:r w:rsidR="008B6B37" w:rsidRPr="008B6B37">
              <w:rPr>
                <w:rFonts w:ascii="Times New Roman" w:hAnsi="Times New Roman" w:cs="Times New Roman"/>
                <w:color w:val="000000"/>
                <w:sz w:val="16"/>
                <w:szCs w:val="16"/>
                <w:shd w:val="clear" w:color="auto" w:fill="FFFFFF"/>
              </w:rPr>
              <w:t>б утверждении предельных (максимальных) индексов изменения размера вносимой гражданами платы за коммунальные услуги в муниципальных образованиях Иркутской области на 2021 год</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Отсрочки платежей по ЖКХ</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Иркутская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 предоставлении мер социальной поддержки по обеспечению жильем гражданам, которые относились к категории детей-сирот и детей</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Льготы по аренде муниципальной и региональной собственности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Иркутская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 предоставлении субсидий из областного бюджета региональным операторам по обращению с твердыми коммунальными отходами на возмещение части затрат,</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Иркутская область</w:t>
            </w:r>
          </w:p>
        </w:tc>
        <w:tc>
          <w:tcPr>
            <w:tcW w:w="4992" w:type="dxa"/>
            <w:hideMark/>
          </w:tcPr>
          <w:p w:rsidR="008B6B37" w:rsidRPr="008B6B37" w:rsidRDefault="008B6B37" w:rsidP="008B6B37">
            <w:pPr>
              <w:spacing w:after="200"/>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установлении Порядка предоставления дополнительной меры социальной поддержки в виде единовременной денежной выплаты семьям, имеющим детей в возрасте от 16 до 18 лет"</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Иркутская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оказании единовременной материальной помощи и финансовой помощи гражданам, пострадавшим в результате чрезвычайной ситуации</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Иркутская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организации предоставления дополнительной меры социальной поддержки в виде единовременной социальной выплаты на приобретение жилого помещения</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предоставления субсидии для финансового обеспечения текущей деятельности автономной некоммерческой организации "Хоккейный клуб "Кузбасс</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Отсрочки платежей по ЖКХ</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предоставления субсидии для финансового обеспечения текущей деятельности автономной некоммерческой организации "Хоккейный клуб "Кузбасс</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Отсрочки платежей по ЖКХ</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xml:space="preserve">Кемеровская </w:t>
            </w:r>
            <w:r w:rsidRPr="008B6B37">
              <w:rPr>
                <w:rFonts w:ascii="Times New Roman" w:hAnsi="Times New Roman" w:cs="Times New Roman"/>
                <w:color w:val="000000"/>
                <w:sz w:val="20"/>
                <w:szCs w:val="20"/>
                <w:shd w:val="clear" w:color="auto" w:fill="FFFFFF"/>
              </w:rPr>
              <w:lastRenderedPageBreak/>
              <w:t>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lastRenderedPageBreak/>
              <w:t xml:space="preserve">Об утверждении Порядка установления льготной арендной платы в </w:t>
            </w:r>
            <w:r w:rsidRPr="008B6B37">
              <w:rPr>
                <w:rFonts w:ascii="Times New Roman" w:hAnsi="Times New Roman" w:cs="Times New Roman"/>
                <w:color w:val="000000"/>
                <w:sz w:val="16"/>
                <w:szCs w:val="16"/>
                <w:shd w:val="clear" w:color="auto" w:fill="FFFFFF"/>
              </w:rPr>
              <w:lastRenderedPageBreak/>
              <w:t>отношении неиспользуемых объектов культурного наследия, находящихся в неудовлетворительном состоянии, относящихся к государственной собственности Кемеровской области - Кузбасса</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lastRenderedPageBreak/>
              <w:t>Налоговые льготы</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lastRenderedPageBreak/>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 выплатах стимулирующего характера за дополнительную нагрузку медицинским работникам государственных учреждений здравоохранения</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Продолжительные выплаты соцработникам</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E8646E">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 xml:space="preserve">О </w:t>
            </w:r>
            <w:r w:rsidR="008B6B37" w:rsidRPr="008B6B37">
              <w:rPr>
                <w:rFonts w:ascii="Times New Roman" w:hAnsi="Times New Roman" w:cs="Times New Roman"/>
                <w:color w:val="000000"/>
                <w:sz w:val="16"/>
                <w:szCs w:val="16"/>
                <w:shd w:val="clear" w:color="auto" w:fill="FFFFFF"/>
              </w:rPr>
              <w:t xml:space="preserve">распределении субсидии в рамках реализации мероприятий государственной программы Кемеровской области - Кузбасса </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форм документов для предоставления субсидии из областного бюджета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Правил предоставления субсидии на возмещение производителям зерновых культур части затрат на производство и реализацию зерновых культур</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Правил предоставления субсидии на возмещение производителям зерновых культур части затрат на производство и реализацию зерновых культур</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предоставления субсидии автономной некоммерческой организации "Центр поддержки экспорта Кузбасса" для обеспечения осуществления экспорта товаров (работ, услуг) субъектами малого и среднего предпринимательства при поддержке центра поддержки экспорта</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предоставления субсидий социально ориентированным некоммерческим организациям, осуществляющим деятельность в области физической культуры и спорта, на реализацию социально значимых программ (проектов) в сфере физической культуры и спорта</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Правил предоставления субсидии на осуществление компенсации производителям муки части затрат на закупку продовольственной пшеницы</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 выплатах медицинским и иным работникам медицинских и иных организаций (их структурных подразделений), не являющихся государственными</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Продолжительные выплаты соцработникам</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установлении выплаты медицинским работникам медицинских организаций государственной системы здравоохранения Кемеровской области – Кузбасса на период чрезвычайных ситуаций и действия мер по предотвращению распространения COVID – 19 на территории Кемеровской области</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Продолжительные выплаты соцработникам</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предоставления субвенций местным бюджетам из областного бюджета на осуществление органами местного самоуправления отдельных государственных полномочий Кемеровской области - Кузбасса по компенсации выпадающих доходов теплоснабжающих организаций, организаций</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ставок для начисления субсидий на возмещение части затрат на восстановление неиспользуемых земель сельскохозяйственного назначений</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ставок субсидии на возмещение части затрат на поддержку элитного семеноводства на 1 гектар посевной площади на 2020 год</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 предоставлении и распределении субсидий местным бюджетам из областного бюджета на организацию бесплатного горячего питания обучающихся</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назначения и выплаты ежемесячной денежной выплаты, дополнительной выплаты наставнику</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Продолжительные выплаты соцработникам</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Правил предоставления субсидий на возмещение части затрат на уплату процентной ставки по кредитам и займам,</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и условий предоставления ежемесячной денежной выплаты, порядка определения состава семьи, учитываемого при расчете среднедушевого дохода семьи</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Продолжительные выплаты соцработникам</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ставок для начисления субсидий на оказание несвязанной поддержки сельскохозяйственным товаропроизводителям в области растениеводства, а также в области развития производства семенного картофеля и овощей открытого грунта</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установлении выплаты медицинским работникам медицинских организаций государственной системы здравоохранения Кемеровской области</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Продолжительные выплаты соцработникам</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Кемеровская область</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ежемесячной денежной выплате отдельным категориям семей в случае рождения (усыновления (удочерения) третьего ребенка или последующих детей</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Продолжительные выплаты соцработникам</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Красноярский край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 </w:t>
            </w:r>
            <w:r w:rsidR="00EA253D" w:rsidRPr="008B6B37">
              <w:rPr>
                <w:rFonts w:ascii="Times New Roman" w:hAnsi="Times New Roman" w:cs="Times New Roman"/>
                <w:color w:val="000000"/>
                <w:sz w:val="16"/>
                <w:szCs w:val="16"/>
                <w:shd w:val="clear" w:color="auto" w:fill="FFFFFF"/>
              </w:rPr>
              <w:t>Об установлении долгосрочных параметров регулирования тарифов и тарифов на тепловую энергию</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w:t>
            </w:r>
            <w:r w:rsidR="00EA253D" w:rsidRPr="008B6B37">
              <w:rPr>
                <w:rFonts w:ascii="Times New Roman" w:hAnsi="Times New Roman" w:cs="Times New Roman"/>
                <w:color w:val="000000"/>
                <w:sz w:val="20"/>
                <w:szCs w:val="20"/>
                <w:shd w:val="clear" w:color="auto" w:fill="FFFFFF"/>
              </w:rPr>
              <w:t>Отсрочки платежей по ЖКХ</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Красноярский край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 </w:t>
            </w:r>
            <w:r w:rsidR="00EA253D" w:rsidRPr="008B6B37">
              <w:rPr>
                <w:rFonts w:ascii="Times New Roman" w:hAnsi="Times New Roman" w:cs="Times New Roman"/>
                <w:color w:val="000000"/>
                <w:sz w:val="16"/>
                <w:szCs w:val="16"/>
                <w:shd w:val="clear" w:color="auto" w:fill="FFFFFF"/>
              </w:rPr>
              <w:t xml:space="preserve">О выплатах стимулирующего характера за дополнительную нагрузку медицинским работникам государственных учреждений </w:t>
            </w:r>
            <w:r w:rsidR="00EA253D" w:rsidRPr="008B6B37">
              <w:rPr>
                <w:rFonts w:ascii="Times New Roman" w:hAnsi="Times New Roman" w:cs="Times New Roman"/>
                <w:color w:val="000000"/>
                <w:sz w:val="16"/>
                <w:szCs w:val="16"/>
                <w:shd w:val="clear" w:color="auto" w:fill="FFFFFF"/>
              </w:rPr>
              <w:lastRenderedPageBreak/>
              <w:t>здравоохранения</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lastRenderedPageBreak/>
              <w:t> </w:t>
            </w:r>
            <w:r w:rsidR="00EA253D" w:rsidRPr="008B6B37">
              <w:rPr>
                <w:rFonts w:ascii="Times New Roman" w:hAnsi="Times New Roman" w:cs="Times New Roman"/>
                <w:color w:val="000000"/>
                <w:sz w:val="20"/>
                <w:szCs w:val="20"/>
                <w:shd w:val="clear" w:color="auto" w:fill="FFFFFF"/>
              </w:rPr>
              <w:t xml:space="preserve">Продолжительные </w:t>
            </w:r>
            <w:r w:rsidR="00EA253D" w:rsidRPr="008B6B37">
              <w:rPr>
                <w:rFonts w:ascii="Times New Roman" w:hAnsi="Times New Roman" w:cs="Times New Roman"/>
                <w:color w:val="000000"/>
                <w:sz w:val="20"/>
                <w:szCs w:val="20"/>
                <w:shd w:val="clear" w:color="auto" w:fill="FFFFFF"/>
              </w:rPr>
              <w:lastRenderedPageBreak/>
              <w:t>выплаты соцработникам</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lastRenderedPageBreak/>
              <w:t> 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Красноярский край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 </w:t>
            </w:r>
            <w:r w:rsidR="00EA253D" w:rsidRPr="008B6B37">
              <w:rPr>
                <w:rFonts w:ascii="Times New Roman" w:hAnsi="Times New Roman" w:cs="Times New Roman"/>
                <w:color w:val="000000"/>
                <w:sz w:val="16"/>
                <w:szCs w:val="16"/>
                <w:shd w:val="clear" w:color="auto" w:fill="FFFFFF"/>
              </w:rPr>
              <w:t>Об утверждении ставок для начисления субсидий на возмещение части затрат на восстановление неиспользуемых земель сельскохозяйственного назначений</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w:t>
            </w:r>
            <w:r w:rsidR="00EA253D" w:rsidRPr="008B6B37">
              <w:rPr>
                <w:rFonts w:ascii="Times New Roman" w:hAnsi="Times New Roman" w:cs="Times New Roman"/>
                <w:color w:val="000000"/>
                <w:sz w:val="20"/>
                <w:szCs w:val="20"/>
                <w:shd w:val="clear" w:color="auto" w:fill="FFFFFF"/>
              </w:rPr>
              <w:t>Отраслевые субсидии</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Красноярский край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 </w:t>
            </w:r>
            <w:r w:rsidR="00EA253D" w:rsidRPr="008B6B37">
              <w:rPr>
                <w:rFonts w:ascii="Times New Roman" w:hAnsi="Times New Roman" w:cs="Times New Roman"/>
                <w:color w:val="000000"/>
                <w:sz w:val="16"/>
                <w:szCs w:val="16"/>
                <w:shd w:val="clear" w:color="auto" w:fill="FFFFFF"/>
              </w:rPr>
              <w:t>О предоставлении и распределении субсидий местным бюджетам из областного бюджета на организацию бесплатного горячего питания обучающихся</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w:t>
            </w:r>
            <w:r w:rsidR="00EA253D" w:rsidRPr="008B6B37">
              <w:rPr>
                <w:rFonts w:ascii="Times New Roman" w:hAnsi="Times New Roman" w:cs="Times New Roman"/>
                <w:color w:val="000000"/>
                <w:sz w:val="20"/>
                <w:szCs w:val="20"/>
                <w:shd w:val="clear" w:color="auto" w:fill="FFFFFF"/>
              </w:rPr>
              <w:t>Продолжительные выплаты соцработникам</w:t>
            </w:r>
          </w:p>
        </w:tc>
      </w:tr>
      <w:tr w:rsidR="008B6B37" w:rsidRPr="008B6B37" w:rsidTr="00F27993">
        <w:trPr>
          <w:trHeight w:val="20"/>
        </w:trPr>
        <w:tc>
          <w:tcPr>
            <w:tcW w:w="1277"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Сибирский</w:t>
            </w:r>
          </w:p>
        </w:tc>
        <w:tc>
          <w:tcPr>
            <w:tcW w:w="1984"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Красноярский край</w:t>
            </w:r>
          </w:p>
        </w:tc>
        <w:tc>
          <w:tcPr>
            <w:tcW w:w="4992" w:type="dxa"/>
            <w:hideMark/>
          </w:tcPr>
          <w:p w:rsidR="008B6B37" w:rsidRPr="008B6B37" w:rsidRDefault="008B6B3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 </w:t>
            </w:r>
            <w:r w:rsidR="002A36C0" w:rsidRPr="008B6B37">
              <w:rPr>
                <w:rFonts w:ascii="Times New Roman" w:hAnsi="Times New Roman" w:cs="Times New Roman"/>
                <w:color w:val="000000"/>
                <w:sz w:val="16"/>
                <w:szCs w:val="16"/>
                <w:shd w:val="clear" w:color="auto" w:fill="FFFFFF"/>
              </w:rPr>
              <w:t>Об определении перечня объектов недвижимого имущества, указанных в подпунктах 1 и 2 пункта 1 статьи 378.2 Налогового кодекса Российской Федерации, в отношении которых налоговая база определяется как кадастровая стоимость, на 2019 год</w:t>
            </w:r>
          </w:p>
        </w:tc>
        <w:tc>
          <w:tcPr>
            <w:tcW w:w="2486" w:type="dxa"/>
            <w:hideMark/>
          </w:tcPr>
          <w:p w:rsidR="008B6B37" w:rsidRPr="008B6B37" w:rsidRDefault="008B6B3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w:t>
            </w:r>
            <w:r w:rsidR="002A36C0">
              <w:rPr>
                <w:rFonts w:ascii="Times New Roman" w:hAnsi="Times New Roman" w:cs="Times New Roman"/>
                <w:color w:val="000000"/>
                <w:sz w:val="20"/>
                <w:szCs w:val="20"/>
                <w:shd w:val="clear" w:color="auto" w:fill="FFFFFF"/>
              </w:rPr>
              <w:t>Налоговые льготы</w:t>
            </w:r>
          </w:p>
        </w:tc>
      </w:tr>
      <w:tr w:rsidR="002A36C0" w:rsidRPr="008B6B37" w:rsidTr="00F27993">
        <w:trPr>
          <w:trHeight w:val="20"/>
        </w:trPr>
        <w:tc>
          <w:tcPr>
            <w:tcW w:w="1277" w:type="dxa"/>
            <w:hideMark/>
          </w:tcPr>
          <w:p w:rsidR="002A36C0" w:rsidRPr="008B6B37" w:rsidRDefault="002A36C0">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Сибирский</w:t>
            </w:r>
          </w:p>
        </w:tc>
        <w:tc>
          <w:tcPr>
            <w:tcW w:w="1984" w:type="dxa"/>
            <w:hideMark/>
          </w:tcPr>
          <w:p w:rsidR="002A36C0" w:rsidRPr="008B6B37" w:rsidRDefault="002A36C0">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Красноярский край</w:t>
            </w:r>
          </w:p>
        </w:tc>
        <w:tc>
          <w:tcPr>
            <w:tcW w:w="4992" w:type="dxa"/>
            <w:hideMark/>
          </w:tcPr>
          <w:p w:rsidR="002A36C0" w:rsidRPr="008B6B37" w:rsidRDefault="002A36C0" w:rsidP="00BA377A">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организации предоставления дополнительной меры социальной поддержки в виде единовременной социальной выплаты на приобретение жилого помещения</w:t>
            </w:r>
          </w:p>
        </w:tc>
        <w:tc>
          <w:tcPr>
            <w:tcW w:w="2486" w:type="dxa"/>
            <w:hideMark/>
          </w:tcPr>
          <w:p w:rsidR="002A36C0" w:rsidRPr="008B6B37" w:rsidRDefault="002A36C0">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 Единовременные выплаты определенным категориям граждан</w:t>
            </w:r>
          </w:p>
        </w:tc>
      </w:tr>
      <w:tr w:rsidR="00E8646E" w:rsidRPr="008B6B37" w:rsidTr="00F27993">
        <w:trPr>
          <w:trHeight w:val="20"/>
        </w:trPr>
        <w:tc>
          <w:tcPr>
            <w:tcW w:w="1277" w:type="dxa"/>
            <w:hideMark/>
          </w:tcPr>
          <w:p w:rsidR="00E8646E" w:rsidRDefault="00E8646E">
            <w:pPr>
              <w:rPr>
                <w:rFonts w:ascii="Times New Roman" w:hAnsi="Times New Roman" w:cs="Times New Roman"/>
                <w:color w:val="000000"/>
                <w:sz w:val="20"/>
                <w:szCs w:val="20"/>
                <w:shd w:val="clear" w:color="auto" w:fill="FFFFFF"/>
              </w:rPr>
            </w:pPr>
          </w:p>
          <w:p w:rsidR="00E8646E" w:rsidRPr="008B6B37" w:rsidRDefault="00E8646E">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E8646E" w:rsidRPr="008B6B37" w:rsidRDefault="00E8646E">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Красноярский край</w:t>
            </w:r>
          </w:p>
        </w:tc>
        <w:tc>
          <w:tcPr>
            <w:tcW w:w="4992" w:type="dxa"/>
            <w:hideMark/>
          </w:tcPr>
          <w:p w:rsidR="00E8646E" w:rsidRPr="003C19A1" w:rsidRDefault="00E8646E" w:rsidP="00E8646E">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предоставлении в 202</w:t>
            </w:r>
            <w:r>
              <w:rPr>
                <w:rFonts w:ascii="Times New Roman" w:hAnsi="Times New Roman" w:cs="Times New Roman"/>
                <w:color w:val="000000"/>
                <w:sz w:val="14"/>
                <w:szCs w:val="14"/>
                <w:shd w:val="clear" w:color="auto" w:fill="FFFFFF"/>
              </w:rPr>
              <w:t>2</w:t>
            </w:r>
            <w:r w:rsidRPr="003C19A1">
              <w:rPr>
                <w:rFonts w:ascii="Times New Roman" w:hAnsi="Times New Roman" w:cs="Times New Roman"/>
                <w:color w:val="000000"/>
                <w:sz w:val="14"/>
                <w:szCs w:val="14"/>
                <w:shd w:val="clear" w:color="auto" w:fill="FFFFFF"/>
              </w:rPr>
              <w:t xml:space="preserve"> году единовременных компенсационных выплат медицинским работникам (врачам, фельдшерам, а также акушеркам и медицинским сестрам фельдшерских и фельдшерско- 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486" w:type="dxa"/>
            <w:hideMark/>
          </w:tcPr>
          <w:p w:rsidR="00E8646E" w:rsidRPr="00CE6588" w:rsidRDefault="00E8646E" w:rsidP="002A0F5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Единовременные выплаты определенным категориям граждан</w:t>
            </w:r>
          </w:p>
        </w:tc>
      </w:tr>
      <w:tr w:rsidR="002A0F58" w:rsidRPr="008B6B37" w:rsidTr="00F27993">
        <w:trPr>
          <w:trHeight w:val="20"/>
        </w:trPr>
        <w:tc>
          <w:tcPr>
            <w:tcW w:w="1277" w:type="dxa"/>
            <w:hideMark/>
          </w:tcPr>
          <w:p w:rsidR="002A0F58" w:rsidRDefault="002A0F58">
            <w:pPr>
              <w:rPr>
                <w:rFonts w:ascii="Times New Roman" w:hAnsi="Times New Roman" w:cs="Times New Roman"/>
                <w:color w:val="000000"/>
                <w:sz w:val="20"/>
                <w:szCs w:val="20"/>
                <w:shd w:val="clear" w:color="auto" w:fill="FFFFFF"/>
              </w:rPr>
            </w:pPr>
          </w:p>
          <w:p w:rsidR="002A0F58" w:rsidRDefault="002A0F58">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tc>
        <w:tc>
          <w:tcPr>
            <w:tcW w:w="1984" w:type="dxa"/>
            <w:hideMark/>
          </w:tcPr>
          <w:p w:rsidR="002A0F58" w:rsidRPr="008B6B37" w:rsidRDefault="002A0F58">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Красноярский край</w:t>
            </w:r>
          </w:p>
        </w:tc>
        <w:tc>
          <w:tcPr>
            <w:tcW w:w="4992" w:type="dxa"/>
            <w:hideMark/>
          </w:tcPr>
          <w:p w:rsidR="002A0F58" w:rsidRPr="008B6B37" w:rsidRDefault="002A0F58" w:rsidP="002A0F58">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О</w:t>
            </w:r>
            <w:r w:rsidRPr="008B6B37">
              <w:rPr>
                <w:rFonts w:ascii="Times New Roman" w:hAnsi="Times New Roman" w:cs="Times New Roman"/>
                <w:color w:val="000000"/>
                <w:sz w:val="16"/>
                <w:szCs w:val="16"/>
                <w:shd w:val="clear" w:color="auto" w:fill="FFFFFF"/>
              </w:rPr>
              <w:t>б утверждении предельных (максимальных) индексов изменения размера вносимой гражданами платы за коммунальные услуги в муниципальны</w:t>
            </w:r>
            <w:r>
              <w:rPr>
                <w:rFonts w:ascii="Times New Roman" w:hAnsi="Times New Roman" w:cs="Times New Roman"/>
                <w:color w:val="000000"/>
                <w:sz w:val="16"/>
                <w:szCs w:val="16"/>
                <w:shd w:val="clear" w:color="auto" w:fill="FFFFFF"/>
              </w:rPr>
              <w:t>х образованиях Красноярского края</w:t>
            </w:r>
            <w:r w:rsidRPr="008B6B37">
              <w:rPr>
                <w:rFonts w:ascii="Times New Roman" w:hAnsi="Times New Roman" w:cs="Times New Roman"/>
                <w:color w:val="000000"/>
                <w:sz w:val="16"/>
                <w:szCs w:val="16"/>
                <w:shd w:val="clear" w:color="auto" w:fill="FFFFFF"/>
              </w:rPr>
              <w:t xml:space="preserve"> на 2021 год</w:t>
            </w:r>
          </w:p>
        </w:tc>
        <w:tc>
          <w:tcPr>
            <w:tcW w:w="2486" w:type="dxa"/>
            <w:hideMark/>
          </w:tcPr>
          <w:p w:rsidR="002A0F58" w:rsidRPr="008B6B37" w:rsidRDefault="002A0F58" w:rsidP="002A0F58">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Отсрочки платежей по ЖКХ</w:t>
            </w:r>
          </w:p>
        </w:tc>
      </w:tr>
      <w:tr w:rsidR="006D6D82" w:rsidRPr="008B6B37" w:rsidTr="00F27993">
        <w:trPr>
          <w:trHeight w:val="20"/>
        </w:trPr>
        <w:tc>
          <w:tcPr>
            <w:tcW w:w="1277" w:type="dxa"/>
            <w:hideMark/>
          </w:tcPr>
          <w:p w:rsidR="006D6D82" w:rsidRDefault="006D6D82">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6D6D82" w:rsidRPr="008B6B37" w:rsidRDefault="006D6D82">
            <w:pPr>
              <w:rPr>
                <w:rFonts w:ascii="Times New Roman" w:hAnsi="Times New Roman" w:cs="Times New Roman"/>
                <w:color w:val="000000"/>
                <w:sz w:val="20"/>
                <w:szCs w:val="20"/>
                <w:shd w:val="clear" w:color="auto" w:fill="FFFFFF"/>
              </w:rPr>
            </w:pPr>
          </w:p>
        </w:tc>
        <w:tc>
          <w:tcPr>
            <w:tcW w:w="1984" w:type="dxa"/>
            <w:hideMark/>
          </w:tcPr>
          <w:p w:rsidR="006D6D82" w:rsidRPr="008B6B37" w:rsidRDefault="006D6D82">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Новосибирская область</w:t>
            </w:r>
          </w:p>
        </w:tc>
        <w:tc>
          <w:tcPr>
            <w:tcW w:w="4992" w:type="dxa"/>
            <w:hideMark/>
          </w:tcPr>
          <w:p w:rsidR="006D6D82" w:rsidRPr="003C19A1" w:rsidRDefault="006D6D82" w:rsidP="002A0F5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установлении выплат стимулирующего характера медицинским работникам медицинских организации государственной си</w:t>
            </w:r>
            <w:r>
              <w:rPr>
                <w:rFonts w:ascii="Times New Roman" w:hAnsi="Times New Roman" w:cs="Times New Roman"/>
                <w:color w:val="000000"/>
                <w:sz w:val="14"/>
                <w:szCs w:val="14"/>
                <w:shd w:val="clear" w:color="auto" w:fill="FFFFFF"/>
              </w:rPr>
              <w:t>стемы здравоохранения Новосибирской области</w:t>
            </w:r>
            <w:r w:rsidRPr="003C19A1">
              <w:rPr>
                <w:rFonts w:ascii="Times New Roman" w:hAnsi="Times New Roman" w:cs="Times New Roman"/>
                <w:color w:val="000000"/>
                <w:sz w:val="14"/>
                <w:szCs w:val="14"/>
                <w:shd w:val="clear" w:color="auto" w:fill="FFFFFF"/>
              </w:rPr>
              <w:t>, участвующим в проведении вакцинации взрослого населения против новой коронавирусной инфекции</w:t>
            </w:r>
          </w:p>
        </w:tc>
        <w:tc>
          <w:tcPr>
            <w:tcW w:w="2486" w:type="dxa"/>
            <w:hideMark/>
          </w:tcPr>
          <w:p w:rsidR="006D6D82" w:rsidRPr="00CE6588" w:rsidRDefault="006D6D82" w:rsidP="002A0F5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Продолжительные выплаты соцработникам</w:t>
            </w:r>
          </w:p>
        </w:tc>
      </w:tr>
      <w:tr w:rsidR="006D6D82" w:rsidRPr="008B6B37" w:rsidTr="00F27993">
        <w:trPr>
          <w:trHeight w:val="20"/>
        </w:trPr>
        <w:tc>
          <w:tcPr>
            <w:tcW w:w="1277" w:type="dxa"/>
            <w:hideMark/>
          </w:tcPr>
          <w:p w:rsidR="006D6D82" w:rsidRDefault="006D6D82">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6D6D82" w:rsidRPr="008B6B37" w:rsidRDefault="006D6D82">
            <w:pPr>
              <w:rPr>
                <w:rFonts w:ascii="Times New Roman" w:hAnsi="Times New Roman" w:cs="Times New Roman"/>
                <w:color w:val="000000"/>
                <w:sz w:val="20"/>
                <w:szCs w:val="20"/>
                <w:shd w:val="clear" w:color="auto" w:fill="FFFFFF"/>
              </w:rPr>
            </w:pPr>
          </w:p>
        </w:tc>
        <w:tc>
          <w:tcPr>
            <w:tcW w:w="1984" w:type="dxa"/>
            <w:hideMark/>
          </w:tcPr>
          <w:p w:rsidR="006D6D82" w:rsidRDefault="006D6D82">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Новосибирская область</w:t>
            </w:r>
          </w:p>
        </w:tc>
        <w:tc>
          <w:tcPr>
            <w:tcW w:w="4992" w:type="dxa"/>
            <w:hideMark/>
          </w:tcPr>
          <w:p w:rsidR="006D6D82" w:rsidRPr="003C19A1" w:rsidRDefault="006D6D82" w:rsidP="006D6D82">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 xml:space="preserve">Об утверждении Порядка предоставления в 2021 году за счет средств бюджета </w:t>
            </w:r>
            <w:r>
              <w:rPr>
                <w:rFonts w:ascii="Times New Roman" w:hAnsi="Times New Roman" w:cs="Times New Roman"/>
                <w:color w:val="000000"/>
                <w:sz w:val="14"/>
                <w:szCs w:val="14"/>
                <w:shd w:val="clear" w:color="auto" w:fill="FFFFFF"/>
              </w:rPr>
              <w:t xml:space="preserve">Новосибирской области </w:t>
            </w:r>
            <w:r w:rsidRPr="003C19A1">
              <w:rPr>
                <w:rFonts w:ascii="Times New Roman" w:hAnsi="Times New Roman" w:cs="Times New Roman"/>
                <w:color w:val="000000"/>
                <w:sz w:val="14"/>
                <w:szCs w:val="14"/>
                <w:shd w:val="clear" w:color="auto" w:fill="FFFFFF"/>
              </w:rPr>
              <w:t xml:space="preserve"> субсидий на возмещение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w:t>
            </w:r>
          </w:p>
        </w:tc>
        <w:tc>
          <w:tcPr>
            <w:tcW w:w="2486" w:type="dxa"/>
            <w:hideMark/>
          </w:tcPr>
          <w:p w:rsidR="006D6D82" w:rsidRPr="00CE6588" w:rsidRDefault="006D6D82" w:rsidP="002A0F5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6D6D82" w:rsidRPr="008B6B37" w:rsidTr="00F27993">
        <w:trPr>
          <w:trHeight w:val="20"/>
        </w:trPr>
        <w:tc>
          <w:tcPr>
            <w:tcW w:w="1277" w:type="dxa"/>
            <w:hideMark/>
          </w:tcPr>
          <w:p w:rsidR="006D6D82" w:rsidRDefault="006D6D82"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6D6D82" w:rsidRPr="008B6B37" w:rsidRDefault="006D6D82" w:rsidP="00BA377A">
            <w:pPr>
              <w:rPr>
                <w:rFonts w:ascii="Times New Roman" w:hAnsi="Times New Roman" w:cs="Times New Roman"/>
                <w:color w:val="000000"/>
                <w:sz w:val="20"/>
                <w:szCs w:val="20"/>
                <w:shd w:val="clear" w:color="auto" w:fill="FFFFFF"/>
              </w:rPr>
            </w:pPr>
          </w:p>
        </w:tc>
        <w:tc>
          <w:tcPr>
            <w:tcW w:w="1984" w:type="dxa"/>
            <w:hideMark/>
          </w:tcPr>
          <w:p w:rsidR="006D6D82" w:rsidRPr="008B6B37" w:rsidRDefault="006D6D82"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Новосибирская область</w:t>
            </w:r>
          </w:p>
        </w:tc>
        <w:tc>
          <w:tcPr>
            <w:tcW w:w="4992" w:type="dxa"/>
            <w:hideMark/>
          </w:tcPr>
          <w:p w:rsidR="006D6D82" w:rsidRPr="00063B11" w:rsidRDefault="006D6D82" w:rsidP="002A0F58">
            <w:pPr>
              <w:rPr>
                <w:rFonts w:ascii="Times New Roman" w:hAnsi="Times New Roman" w:cs="Times New Roman"/>
                <w:sz w:val="16"/>
                <w:szCs w:val="16"/>
              </w:rPr>
            </w:pPr>
            <w:r w:rsidRPr="00063B11">
              <w:rPr>
                <w:rFonts w:ascii="Times New Roman" w:hAnsi="Times New Roman" w:cs="Times New Roman"/>
                <w:sz w:val="16"/>
                <w:szCs w:val="16"/>
              </w:rPr>
              <w:t xml:space="preserve">Займы для приобретения оборудования и комплектующих, используемых при производстве медицинского оборудования и оборудования для производства лекарственных средств и медицинских изделий </w:t>
            </w:r>
          </w:p>
        </w:tc>
        <w:tc>
          <w:tcPr>
            <w:tcW w:w="2486" w:type="dxa"/>
            <w:hideMark/>
          </w:tcPr>
          <w:p w:rsidR="006D6D82" w:rsidRPr="006D6D82" w:rsidRDefault="006D6D82" w:rsidP="002A0F58">
            <w:pPr>
              <w:rPr>
                <w:rFonts w:ascii="Times New Roman" w:hAnsi="Times New Roman" w:cs="Times New Roman"/>
                <w:sz w:val="20"/>
                <w:szCs w:val="20"/>
              </w:rPr>
            </w:pPr>
            <w:r w:rsidRPr="006D6D82">
              <w:rPr>
                <w:rFonts w:ascii="Times New Roman" w:hAnsi="Times New Roman" w:cs="Times New Roman"/>
                <w:sz w:val="20"/>
                <w:szCs w:val="20"/>
              </w:rPr>
              <w:t>Прямая финансовая поддержка бизнеса</w:t>
            </w:r>
          </w:p>
        </w:tc>
      </w:tr>
      <w:tr w:rsidR="00E8646E" w:rsidRPr="008B6B37" w:rsidTr="00F27993">
        <w:trPr>
          <w:trHeight w:val="20"/>
        </w:trPr>
        <w:tc>
          <w:tcPr>
            <w:tcW w:w="1277" w:type="dxa"/>
            <w:hideMark/>
          </w:tcPr>
          <w:p w:rsidR="00E8646E" w:rsidRDefault="00E8646E"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E8646E" w:rsidRPr="008B6B37" w:rsidRDefault="00E8646E" w:rsidP="00BA377A">
            <w:pPr>
              <w:rPr>
                <w:rFonts w:ascii="Times New Roman" w:hAnsi="Times New Roman" w:cs="Times New Roman"/>
                <w:color w:val="000000"/>
                <w:sz w:val="20"/>
                <w:szCs w:val="20"/>
                <w:shd w:val="clear" w:color="auto" w:fill="FFFFFF"/>
              </w:rPr>
            </w:pPr>
          </w:p>
        </w:tc>
        <w:tc>
          <w:tcPr>
            <w:tcW w:w="1984" w:type="dxa"/>
            <w:hideMark/>
          </w:tcPr>
          <w:p w:rsidR="00E8646E" w:rsidRPr="008B6B37" w:rsidRDefault="00E8646E"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Новосибирская область</w:t>
            </w:r>
          </w:p>
        </w:tc>
        <w:tc>
          <w:tcPr>
            <w:tcW w:w="4992" w:type="dxa"/>
            <w:hideMark/>
          </w:tcPr>
          <w:p w:rsidR="00E8646E" w:rsidRPr="008B6B37" w:rsidRDefault="00E8646E" w:rsidP="002A0F58">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форм документов для предоставления субсидии из областного бюджета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p>
        </w:tc>
        <w:tc>
          <w:tcPr>
            <w:tcW w:w="2486" w:type="dxa"/>
            <w:hideMark/>
          </w:tcPr>
          <w:p w:rsidR="00E8646E" w:rsidRPr="008B6B37" w:rsidRDefault="00E8646E" w:rsidP="002A0F58">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E8646E" w:rsidRPr="008B6B37" w:rsidTr="00F27993">
        <w:trPr>
          <w:trHeight w:val="20"/>
        </w:trPr>
        <w:tc>
          <w:tcPr>
            <w:tcW w:w="1277" w:type="dxa"/>
            <w:hideMark/>
          </w:tcPr>
          <w:p w:rsidR="00E8646E" w:rsidRDefault="00E8646E"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E8646E" w:rsidRPr="008B6B37" w:rsidRDefault="00E8646E" w:rsidP="00BA377A">
            <w:pPr>
              <w:rPr>
                <w:rFonts w:ascii="Times New Roman" w:hAnsi="Times New Roman" w:cs="Times New Roman"/>
                <w:color w:val="000000"/>
                <w:sz w:val="20"/>
                <w:szCs w:val="20"/>
                <w:shd w:val="clear" w:color="auto" w:fill="FFFFFF"/>
              </w:rPr>
            </w:pPr>
          </w:p>
        </w:tc>
        <w:tc>
          <w:tcPr>
            <w:tcW w:w="1984" w:type="dxa"/>
            <w:hideMark/>
          </w:tcPr>
          <w:p w:rsidR="00E8646E" w:rsidRPr="008B6B37" w:rsidRDefault="00E8646E"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Новосибирская область</w:t>
            </w:r>
          </w:p>
        </w:tc>
        <w:tc>
          <w:tcPr>
            <w:tcW w:w="4992" w:type="dxa"/>
            <w:hideMark/>
          </w:tcPr>
          <w:p w:rsidR="00E8646E" w:rsidRPr="00063B11" w:rsidRDefault="00E8646E" w:rsidP="00E8646E">
            <w:pPr>
              <w:rPr>
                <w:rFonts w:ascii="Times New Roman" w:hAnsi="Times New Roman" w:cs="Times New Roman"/>
                <w:sz w:val="16"/>
                <w:szCs w:val="16"/>
              </w:rPr>
            </w:pPr>
            <w:r w:rsidRPr="00063B11">
              <w:rPr>
                <w:rFonts w:ascii="Times New Roman" w:hAnsi="Times New Roman" w:cs="Times New Roman"/>
                <w:sz w:val="16"/>
                <w:szCs w:val="16"/>
              </w:rPr>
              <w:t xml:space="preserve">Займы субъектам малого и среднего предпринимательства, реализующим проекты по развитию промышленности на </w:t>
            </w:r>
            <w:r>
              <w:rPr>
                <w:rFonts w:ascii="Times New Roman" w:hAnsi="Times New Roman" w:cs="Times New Roman"/>
                <w:sz w:val="16"/>
                <w:szCs w:val="16"/>
              </w:rPr>
              <w:t>территории Новосибирской области</w:t>
            </w:r>
          </w:p>
        </w:tc>
        <w:tc>
          <w:tcPr>
            <w:tcW w:w="2486" w:type="dxa"/>
            <w:hideMark/>
          </w:tcPr>
          <w:p w:rsidR="00E8646E" w:rsidRPr="00E8646E" w:rsidRDefault="00E8646E" w:rsidP="002A0F58">
            <w:pPr>
              <w:rPr>
                <w:rFonts w:ascii="Times New Roman" w:hAnsi="Times New Roman" w:cs="Times New Roman"/>
                <w:sz w:val="20"/>
                <w:szCs w:val="16"/>
              </w:rPr>
            </w:pPr>
            <w:r w:rsidRPr="00E8646E">
              <w:rPr>
                <w:rFonts w:ascii="Times New Roman" w:hAnsi="Times New Roman" w:cs="Times New Roman"/>
                <w:sz w:val="20"/>
                <w:szCs w:val="16"/>
              </w:rPr>
              <w:t>Прямая финансовая поддержка бизнеса</w:t>
            </w:r>
          </w:p>
        </w:tc>
      </w:tr>
      <w:tr w:rsidR="002A0F58" w:rsidRPr="008B6B37" w:rsidTr="00F27993">
        <w:trPr>
          <w:trHeight w:val="20"/>
        </w:trPr>
        <w:tc>
          <w:tcPr>
            <w:tcW w:w="1277" w:type="dxa"/>
            <w:hideMark/>
          </w:tcPr>
          <w:p w:rsidR="002A0F58" w:rsidRDefault="002A0F58"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2A0F58" w:rsidRPr="008B6B37" w:rsidRDefault="002A0F58" w:rsidP="00BA377A">
            <w:pPr>
              <w:rPr>
                <w:rFonts w:ascii="Times New Roman" w:hAnsi="Times New Roman" w:cs="Times New Roman"/>
                <w:color w:val="000000"/>
                <w:sz w:val="20"/>
                <w:szCs w:val="20"/>
                <w:shd w:val="clear" w:color="auto" w:fill="FFFFFF"/>
              </w:rPr>
            </w:pPr>
          </w:p>
        </w:tc>
        <w:tc>
          <w:tcPr>
            <w:tcW w:w="1984" w:type="dxa"/>
            <w:hideMark/>
          </w:tcPr>
          <w:p w:rsidR="002A0F58" w:rsidRPr="008B6B37" w:rsidRDefault="002A0F58"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Новосибирская область</w:t>
            </w:r>
          </w:p>
        </w:tc>
        <w:tc>
          <w:tcPr>
            <w:tcW w:w="4992" w:type="dxa"/>
            <w:hideMark/>
          </w:tcPr>
          <w:p w:rsidR="002A0F58" w:rsidRPr="003C19A1" w:rsidRDefault="002A0F58" w:rsidP="002A0F5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 xml:space="preserve">О льготных тарифах в сферах теплоснабжения, водоснабжения и водоотведения на территории Республики </w:t>
            </w:r>
            <w:r>
              <w:rPr>
                <w:rFonts w:ascii="Times New Roman" w:hAnsi="Times New Roman" w:cs="Times New Roman"/>
                <w:color w:val="000000"/>
                <w:sz w:val="14"/>
                <w:szCs w:val="14"/>
                <w:shd w:val="clear" w:color="auto" w:fill="FFFFFF"/>
              </w:rPr>
              <w:t>Новосибирской области</w:t>
            </w:r>
          </w:p>
        </w:tc>
        <w:tc>
          <w:tcPr>
            <w:tcW w:w="2486" w:type="dxa"/>
            <w:hideMark/>
          </w:tcPr>
          <w:p w:rsidR="002A0F58" w:rsidRPr="00CE6588" w:rsidRDefault="002A0F58" w:rsidP="002A0F5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2A0F58" w:rsidRPr="008B6B37" w:rsidTr="00F27993">
        <w:trPr>
          <w:trHeight w:val="20"/>
        </w:trPr>
        <w:tc>
          <w:tcPr>
            <w:tcW w:w="1277" w:type="dxa"/>
            <w:hideMark/>
          </w:tcPr>
          <w:p w:rsidR="002A0F58" w:rsidRDefault="002A0F58"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2A0F58" w:rsidRPr="008B6B37" w:rsidRDefault="002A0F58" w:rsidP="00BA377A">
            <w:pPr>
              <w:rPr>
                <w:rFonts w:ascii="Times New Roman" w:hAnsi="Times New Roman" w:cs="Times New Roman"/>
                <w:color w:val="000000"/>
                <w:sz w:val="20"/>
                <w:szCs w:val="20"/>
                <w:shd w:val="clear" w:color="auto" w:fill="FFFFFF"/>
              </w:rPr>
            </w:pPr>
          </w:p>
        </w:tc>
        <w:tc>
          <w:tcPr>
            <w:tcW w:w="1984" w:type="dxa"/>
            <w:hideMark/>
          </w:tcPr>
          <w:p w:rsidR="002A0F58" w:rsidRPr="008B6B37" w:rsidRDefault="002A0F58"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Новосибирская область</w:t>
            </w:r>
          </w:p>
        </w:tc>
        <w:tc>
          <w:tcPr>
            <w:tcW w:w="4992" w:type="dxa"/>
            <w:hideMark/>
          </w:tcPr>
          <w:p w:rsidR="002A0F58" w:rsidRPr="00063B11" w:rsidRDefault="002A0F58" w:rsidP="002A0F58">
            <w:pPr>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займов до 1 млн рублей, по ставке 1% годовых, начинающим предпринимателям, с момента регистрации которых прошло не более 12 месяцев </w:t>
            </w:r>
          </w:p>
        </w:tc>
        <w:tc>
          <w:tcPr>
            <w:tcW w:w="2486" w:type="dxa"/>
            <w:hideMark/>
          </w:tcPr>
          <w:p w:rsidR="002A0F58" w:rsidRPr="00063B11" w:rsidRDefault="002A0F58" w:rsidP="002A0F58">
            <w:pPr>
              <w:rPr>
                <w:rFonts w:ascii="Times New Roman" w:eastAsia="Times New Roman" w:hAnsi="Times New Roman" w:cs="Times New Roman"/>
                <w:color w:val="000000"/>
                <w:sz w:val="16"/>
                <w:szCs w:val="16"/>
                <w:lang w:eastAsia="ru-RU"/>
              </w:rPr>
            </w:pPr>
            <w:r w:rsidRPr="002A0F58">
              <w:rPr>
                <w:rFonts w:ascii="Times New Roman" w:eastAsia="Times New Roman" w:hAnsi="Times New Roman" w:cs="Times New Roman"/>
                <w:color w:val="000000"/>
                <w:sz w:val="20"/>
                <w:szCs w:val="16"/>
                <w:lang w:eastAsia="ru-RU"/>
              </w:rPr>
              <w:t>Прямая финансовая поддержка бизнеса</w:t>
            </w:r>
          </w:p>
        </w:tc>
      </w:tr>
      <w:tr w:rsidR="002A0F58" w:rsidRPr="008B6B37" w:rsidTr="00F27993">
        <w:trPr>
          <w:trHeight w:val="20"/>
        </w:trPr>
        <w:tc>
          <w:tcPr>
            <w:tcW w:w="1277" w:type="dxa"/>
            <w:hideMark/>
          </w:tcPr>
          <w:p w:rsidR="002A0F58" w:rsidRDefault="002A0F58"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2A0F58" w:rsidRPr="008B6B37" w:rsidRDefault="002A0F58" w:rsidP="00BA377A">
            <w:pPr>
              <w:rPr>
                <w:rFonts w:ascii="Times New Roman" w:hAnsi="Times New Roman" w:cs="Times New Roman"/>
                <w:color w:val="000000"/>
                <w:sz w:val="20"/>
                <w:szCs w:val="20"/>
                <w:shd w:val="clear" w:color="auto" w:fill="FFFFFF"/>
              </w:rPr>
            </w:pPr>
          </w:p>
        </w:tc>
        <w:tc>
          <w:tcPr>
            <w:tcW w:w="1984" w:type="dxa"/>
            <w:hideMark/>
          </w:tcPr>
          <w:p w:rsidR="002A0F58" w:rsidRPr="008B6B37" w:rsidRDefault="002A0F58"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Новосибирская область</w:t>
            </w:r>
          </w:p>
        </w:tc>
        <w:tc>
          <w:tcPr>
            <w:tcW w:w="4992" w:type="dxa"/>
            <w:hideMark/>
          </w:tcPr>
          <w:p w:rsidR="002A0F58" w:rsidRPr="00EA253D" w:rsidRDefault="002A0F58" w:rsidP="002A0F58">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 xml:space="preserve">Выплаты медицинским работникам, связанные с </w:t>
            </w:r>
            <w:r>
              <w:rPr>
                <w:rFonts w:ascii="Times New Roman" w:hAnsi="Times New Roman" w:cs="Times New Roman"/>
                <w:color w:val="000000"/>
                <w:sz w:val="16"/>
                <w:szCs w:val="16"/>
                <w:shd w:val="clear" w:color="auto" w:fill="FFFFFF"/>
                <w:lang w:val="en-US"/>
              </w:rPr>
              <w:t>COVID</w:t>
            </w:r>
            <w:r w:rsidRPr="00EA253D">
              <w:rPr>
                <w:rFonts w:ascii="Times New Roman" w:hAnsi="Times New Roman" w:cs="Times New Roman"/>
                <w:color w:val="000000"/>
                <w:sz w:val="16"/>
                <w:szCs w:val="16"/>
                <w:shd w:val="clear" w:color="auto" w:fill="FFFFFF"/>
              </w:rPr>
              <w:t>-19</w:t>
            </w:r>
          </w:p>
        </w:tc>
        <w:tc>
          <w:tcPr>
            <w:tcW w:w="2486" w:type="dxa"/>
            <w:hideMark/>
          </w:tcPr>
          <w:p w:rsidR="002A0F58" w:rsidRPr="008B6B37" w:rsidRDefault="002A0F58" w:rsidP="002A0F58">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Продолжительные выплаты соцработникам</w:t>
            </w:r>
          </w:p>
        </w:tc>
      </w:tr>
      <w:tr w:rsidR="002A0F58" w:rsidRPr="008B6B37" w:rsidTr="00F27993">
        <w:trPr>
          <w:trHeight w:val="20"/>
        </w:trPr>
        <w:tc>
          <w:tcPr>
            <w:tcW w:w="1277" w:type="dxa"/>
            <w:hideMark/>
          </w:tcPr>
          <w:p w:rsidR="002A0F58" w:rsidRDefault="002A0F58"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2A0F58" w:rsidRPr="008B6B37" w:rsidRDefault="002A0F58" w:rsidP="00BA377A">
            <w:pPr>
              <w:rPr>
                <w:rFonts w:ascii="Times New Roman" w:hAnsi="Times New Roman" w:cs="Times New Roman"/>
                <w:color w:val="000000"/>
                <w:sz w:val="20"/>
                <w:szCs w:val="20"/>
                <w:shd w:val="clear" w:color="auto" w:fill="FFFFFF"/>
              </w:rPr>
            </w:pPr>
          </w:p>
        </w:tc>
        <w:tc>
          <w:tcPr>
            <w:tcW w:w="1984" w:type="dxa"/>
            <w:hideMark/>
          </w:tcPr>
          <w:p w:rsidR="002A0F58" w:rsidRPr="008B6B37" w:rsidRDefault="002A0F58"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Новосибирская область</w:t>
            </w:r>
          </w:p>
        </w:tc>
        <w:tc>
          <w:tcPr>
            <w:tcW w:w="4992" w:type="dxa"/>
            <w:hideMark/>
          </w:tcPr>
          <w:p w:rsidR="002A0F58" w:rsidRPr="008B6B37" w:rsidRDefault="002A0F58" w:rsidP="002A0F58">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Снижение ставки налога\налоговые каникулы</w:t>
            </w:r>
          </w:p>
        </w:tc>
        <w:tc>
          <w:tcPr>
            <w:tcW w:w="2486" w:type="dxa"/>
            <w:hideMark/>
          </w:tcPr>
          <w:p w:rsidR="002A0F58" w:rsidRPr="008B6B37" w:rsidRDefault="002A0F58" w:rsidP="002A0F58">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Налоговые льготы</w:t>
            </w:r>
          </w:p>
        </w:tc>
      </w:tr>
      <w:tr w:rsidR="00056377" w:rsidRPr="008B6B37" w:rsidTr="00F27993">
        <w:trPr>
          <w:trHeight w:val="20"/>
        </w:trPr>
        <w:tc>
          <w:tcPr>
            <w:tcW w:w="1277" w:type="dxa"/>
            <w:hideMark/>
          </w:tcPr>
          <w:p w:rsidR="00056377" w:rsidRDefault="00056377"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056377" w:rsidRPr="008B6B37" w:rsidRDefault="00056377" w:rsidP="00BA377A">
            <w:pPr>
              <w:rPr>
                <w:rFonts w:ascii="Times New Roman" w:hAnsi="Times New Roman" w:cs="Times New Roman"/>
                <w:color w:val="000000"/>
                <w:sz w:val="20"/>
                <w:szCs w:val="20"/>
                <w:shd w:val="clear" w:color="auto" w:fill="FFFFFF"/>
              </w:rPr>
            </w:pPr>
          </w:p>
        </w:tc>
        <w:tc>
          <w:tcPr>
            <w:tcW w:w="1984" w:type="dxa"/>
            <w:hideMark/>
          </w:tcPr>
          <w:p w:rsidR="00056377" w:rsidRPr="008B6B37" w:rsidRDefault="0005637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Новосибирская область</w:t>
            </w:r>
          </w:p>
        </w:tc>
        <w:tc>
          <w:tcPr>
            <w:tcW w:w="4992" w:type="dxa"/>
            <w:hideMark/>
          </w:tcPr>
          <w:p w:rsidR="00056377" w:rsidRPr="003C19A1" w:rsidRDefault="00056377" w:rsidP="00056377">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 xml:space="preserve">Об утверждении Положения о порядке и условиях предоставления жилых помещений специализированного жилищного фонда </w:t>
            </w:r>
            <w:r>
              <w:rPr>
                <w:rFonts w:ascii="Times New Roman" w:hAnsi="Times New Roman" w:cs="Times New Roman"/>
                <w:color w:val="000000"/>
                <w:sz w:val="14"/>
                <w:szCs w:val="14"/>
                <w:shd w:val="clear" w:color="auto" w:fill="FFFFFF"/>
              </w:rPr>
              <w:t xml:space="preserve"> Новосибирской области</w:t>
            </w:r>
          </w:p>
        </w:tc>
        <w:tc>
          <w:tcPr>
            <w:tcW w:w="2486" w:type="dxa"/>
            <w:hideMark/>
          </w:tcPr>
          <w:p w:rsidR="00056377" w:rsidRPr="00CE6588" w:rsidRDefault="00056377" w:rsidP="008F7E07">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Льготы по аренде муниципальной и региональной собственности</w:t>
            </w:r>
          </w:p>
        </w:tc>
      </w:tr>
      <w:tr w:rsidR="00056377" w:rsidRPr="008B6B37" w:rsidTr="00F27993">
        <w:trPr>
          <w:trHeight w:val="20"/>
        </w:trPr>
        <w:tc>
          <w:tcPr>
            <w:tcW w:w="1277" w:type="dxa"/>
            <w:hideMark/>
          </w:tcPr>
          <w:p w:rsidR="00056377" w:rsidRDefault="00056377"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056377" w:rsidRPr="008B6B37" w:rsidRDefault="00056377" w:rsidP="00BA377A">
            <w:pPr>
              <w:rPr>
                <w:rFonts w:ascii="Times New Roman" w:hAnsi="Times New Roman" w:cs="Times New Roman"/>
                <w:color w:val="000000"/>
                <w:sz w:val="20"/>
                <w:szCs w:val="20"/>
                <w:shd w:val="clear" w:color="auto" w:fill="FFFFFF"/>
              </w:rPr>
            </w:pPr>
          </w:p>
        </w:tc>
        <w:tc>
          <w:tcPr>
            <w:tcW w:w="1984" w:type="dxa"/>
            <w:hideMark/>
          </w:tcPr>
          <w:p w:rsidR="00056377" w:rsidRPr="008B6B37" w:rsidRDefault="0005637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Новосибирская область</w:t>
            </w:r>
          </w:p>
        </w:tc>
        <w:tc>
          <w:tcPr>
            <w:tcW w:w="4992" w:type="dxa"/>
            <w:hideMark/>
          </w:tcPr>
          <w:p w:rsidR="00056377" w:rsidRPr="00063B11" w:rsidRDefault="00056377" w:rsidP="008F7E07">
            <w:pPr>
              <w:rPr>
                <w:rFonts w:ascii="Times New Roman" w:hAnsi="Times New Roman" w:cs="Times New Roman"/>
                <w:sz w:val="16"/>
                <w:szCs w:val="16"/>
              </w:rPr>
            </w:pPr>
            <w:r w:rsidRPr="00063B11">
              <w:rPr>
                <w:rFonts w:ascii="Times New Roman" w:hAnsi="Times New Roman" w:cs="Times New Roman"/>
                <w:sz w:val="16"/>
                <w:szCs w:val="16"/>
              </w:rPr>
              <w:t>Пониженная ставка налога по УСН</w:t>
            </w:r>
          </w:p>
        </w:tc>
        <w:tc>
          <w:tcPr>
            <w:tcW w:w="2486" w:type="dxa"/>
            <w:hideMark/>
          </w:tcPr>
          <w:p w:rsidR="00056377" w:rsidRPr="00063B11" w:rsidRDefault="00056377" w:rsidP="008F7E07">
            <w:pPr>
              <w:rPr>
                <w:rFonts w:ascii="Times New Roman" w:hAnsi="Times New Roman" w:cs="Times New Roman"/>
                <w:sz w:val="16"/>
                <w:szCs w:val="16"/>
              </w:rPr>
            </w:pPr>
            <w:r w:rsidRPr="00056377">
              <w:rPr>
                <w:rFonts w:ascii="Times New Roman" w:hAnsi="Times New Roman" w:cs="Times New Roman"/>
                <w:sz w:val="20"/>
                <w:szCs w:val="16"/>
              </w:rPr>
              <w:t>Налоговые льготы</w:t>
            </w:r>
          </w:p>
        </w:tc>
      </w:tr>
      <w:tr w:rsidR="00056377" w:rsidRPr="008B6B37" w:rsidTr="00F27993">
        <w:trPr>
          <w:trHeight w:val="20"/>
        </w:trPr>
        <w:tc>
          <w:tcPr>
            <w:tcW w:w="1277" w:type="dxa"/>
            <w:hideMark/>
          </w:tcPr>
          <w:p w:rsidR="00056377" w:rsidRDefault="00056377"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056377" w:rsidRPr="008B6B37" w:rsidRDefault="00056377" w:rsidP="00BA377A">
            <w:pPr>
              <w:rPr>
                <w:rFonts w:ascii="Times New Roman" w:hAnsi="Times New Roman" w:cs="Times New Roman"/>
                <w:color w:val="000000"/>
                <w:sz w:val="20"/>
                <w:szCs w:val="20"/>
                <w:shd w:val="clear" w:color="auto" w:fill="FFFFFF"/>
              </w:rPr>
            </w:pPr>
          </w:p>
        </w:tc>
        <w:tc>
          <w:tcPr>
            <w:tcW w:w="1984" w:type="dxa"/>
            <w:hideMark/>
          </w:tcPr>
          <w:p w:rsidR="00056377" w:rsidRPr="008B6B37" w:rsidRDefault="0005637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Новосибирская область</w:t>
            </w:r>
          </w:p>
        </w:tc>
        <w:tc>
          <w:tcPr>
            <w:tcW w:w="4992" w:type="dxa"/>
            <w:hideMark/>
          </w:tcPr>
          <w:p w:rsidR="00056377" w:rsidRPr="00063B11" w:rsidRDefault="00056377" w:rsidP="008F7E07">
            <w:pPr>
              <w:rPr>
                <w:rFonts w:ascii="Times New Roman" w:hAnsi="Times New Roman" w:cs="Times New Roman"/>
                <w:sz w:val="16"/>
                <w:szCs w:val="16"/>
              </w:rPr>
            </w:pPr>
            <w:r w:rsidRPr="00063B11">
              <w:rPr>
                <w:rFonts w:ascii="Times New Roman" w:hAnsi="Times New Roman" w:cs="Times New Roman"/>
                <w:sz w:val="16"/>
                <w:szCs w:val="16"/>
              </w:rPr>
              <w:t>Отсрочка и снижение арендной платы</w:t>
            </w:r>
          </w:p>
        </w:tc>
        <w:tc>
          <w:tcPr>
            <w:tcW w:w="2486" w:type="dxa"/>
            <w:hideMark/>
          </w:tcPr>
          <w:p w:rsidR="00056377" w:rsidRPr="00063B11" w:rsidRDefault="00056377" w:rsidP="008F7E07">
            <w:pPr>
              <w:rPr>
                <w:rFonts w:ascii="Times New Roman" w:hAnsi="Times New Roman" w:cs="Times New Roman"/>
                <w:sz w:val="16"/>
                <w:szCs w:val="16"/>
              </w:rPr>
            </w:pPr>
            <w:r w:rsidRPr="00056377">
              <w:rPr>
                <w:rFonts w:ascii="Times New Roman" w:hAnsi="Times New Roman" w:cs="Times New Roman"/>
                <w:sz w:val="20"/>
                <w:szCs w:val="16"/>
              </w:rPr>
              <w:t>Льготы по аренде муниципальной и региональной собственности</w:t>
            </w:r>
          </w:p>
        </w:tc>
      </w:tr>
      <w:tr w:rsidR="00056377" w:rsidRPr="008B6B37" w:rsidTr="00F27993">
        <w:trPr>
          <w:trHeight w:val="20"/>
        </w:trPr>
        <w:tc>
          <w:tcPr>
            <w:tcW w:w="1277" w:type="dxa"/>
            <w:hideMark/>
          </w:tcPr>
          <w:p w:rsidR="00056377" w:rsidRDefault="00056377"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056377" w:rsidRPr="008B6B37" w:rsidRDefault="00056377" w:rsidP="00BA377A">
            <w:pPr>
              <w:rPr>
                <w:rFonts w:ascii="Times New Roman" w:hAnsi="Times New Roman" w:cs="Times New Roman"/>
                <w:color w:val="000000"/>
                <w:sz w:val="20"/>
                <w:szCs w:val="20"/>
                <w:shd w:val="clear" w:color="auto" w:fill="FFFFFF"/>
              </w:rPr>
            </w:pPr>
          </w:p>
        </w:tc>
        <w:tc>
          <w:tcPr>
            <w:tcW w:w="1984" w:type="dxa"/>
            <w:hideMark/>
          </w:tcPr>
          <w:p w:rsidR="00056377" w:rsidRPr="008B6B37" w:rsidRDefault="0005637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Новосибирская область</w:t>
            </w:r>
          </w:p>
        </w:tc>
        <w:tc>
          <w:tcPr>
            <w:tcW w:w="4992" w:type="dxa"/>
            <w:hideMark/>
          </w:tcPr>
          <w:p w:rsidR="00056377" w:rsidRPr="00063B11" w:rsidRDefault="00056377" w:rsidP="008F7E07">
            <w:pPr>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Пониженная ставка налога на имущество организаций</w:t>
            </w:r>
          </w:p>
        </w:tc>
        <w:tc>
          <w:tcPr>
            <w:tcW w:w="2486" w:type="dxa"/>
            <w:hideMark/>
          </w:tcPr>
          <w:p w:rsidR="00056377" w:rsidRPr="00063B11" w:rsidRDefault="00056377" w:rsidP="008F7E07">
            <w:pPr>
              <w:rPr>
                <w:rFonts w:ascii="Times New Roman" w:eastAsia="Times New Roman" w:hAnsi="Times New Roman" w:cs="Times New Roman"/>
                <w:color w:val="000000"/>
                <w:sz w:val="16"/>
                <w:szCs w:val="16"/>
                <w:lang w:eastAsia="ru-RU"/>
              </w:rPr>
            </w:pPr>
            <w:r w:rsidRPr="00056377">
              <w:rPr>
                <w:rFonts w:ascii="Times New Roman" w:eastAsia="Times New Roman" w:hAnsi="Times New Roman" w:cs="Times New Roman"/>
                <w:color w:val="000000"/>
                <w:sz w:val="20"/>
                <w:szCs w:val="16"/>
                <w:lang w:eastAsia="ru-RU"/>
              </w:rPr>
              <w:t>Налоговые льготы</w:t>
            </w:r>
          </w:p>
        </w:tc>
      </w:tr>
      <w:tr w:rsidR="00A65917" w:rsidRPr="008B6B37" w:rsidTr="00F27993">
        <w:trPr>
          <w:trHeight w:val="20"/>
        </w:trPr>
        <w:tc>
          <w:tcPr>
            <w:tcW w:w="1277" w:type="dxa"/>
            <w:hideMark/>
          </w:tcPr>
          <w:p w:rsidR="00A65917" w:rsidRDefault="00A65917"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A65917" w:rsidRPr="008B6B37" w:rsidRDefault="00A65917" w:rsidP="00BA377A">
            <w:pPr>
              <w:rPr>
                <w:rFonts w:ascii="Times New Roman" w:hAnsi="Times New Roman" w:cs="Times New Roman"/>
                <w:color w:val="000000"/>
                <w:sz w:val="20"/>
                <w:szCs w:val="20"/>
                <w:shd w:val="clear" w:color="auto" w:fill="FFFFFF"/>
              </w:rPr>
            </w:pPr>
          </w:p>
        </w:tc>
        <w:tc>
          <w:tcPr>
            <w:tcW w:w="1984" w:type="dxa"/>
            <w:hideMark/>
          </w:tcPr>
          <w:p w:rsidR="00A65917" w:rsidRPr="008B6B37" w:rsidRDefault="00A6591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Новосибирская область</w:t>
            </w:r>
          </w:p>
        </w:tc>
        <w:tc>
          <w:tcPr>
            <w:tcW w:w="4992" w:type="dxa"/>
            <w:hideMark/>
          </w:tcPr>
          <w:p w:rsidR="00A65917" w:rsidRPr="00063B11" w:rsidRDefault="00A65917" w:rsidP="00A65917">
            <w:pPr>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Совместные займы ФРП с ГФРП </w:t>
            </w:r>
            <w:r>
              <w:rPr>
                <w:rFonts w:ascii="Times New Roman" w:eastAsia="Times New Roman" w:hAnsi="Times New Roman" w:cs="Times New Roman"/>
                <w:color w:val="000000"/>
                <w:sz w:val="16"/>
                <w:szCs w:val="16"/>
                <w:lang w:eastAsia="ru-RU"/>
              </w:rPr>
              <w:t>Новосибирской</w:t>
            </w:r>
            <w:r w:rsidRPr="00063B11">
              <w:rPr>
                <w:rFonts w:ascii="Times New Roman" w:eastAsia="Times New Roman" w:hAnsi="Times New Roman" w:cs="Times New Roman"/>
                <w:color w:val="000000"/>
                <w:sz w:val="16"/>
                <w:szCs w:val="16"/>
                <w:lang w:eastAsia="ru-RU"/>
              </w:rPr>
              <w:t xml:space="preserve"> по программе "Проекты лесной промышленности" </w:t>
            </w:r>
          </w:p>
        </w:tc>
        <w:tc>
          <w:tcPr>
            <w:tcW w:w="2486" w:type="dxa"/>
            <w:hideMark/>
          </w:tcPr>
          <w:p w:rsidR="00A65917" w:rsidRPr="00063B11" w:rsidRDefault="00A65917" w:rsidP="008F7E07">
            <w:pPr>
              <w:rPr>
                <w:rFonts w:ascii="Times New Roman" w:eastAsia="Times New Roman" w:hAnsi="Times New Roman" w:cs="Times New Roman"/>
                <w:color w:val="000000"/>
                <w:sz w:val="16"/>
                <w:szCs w:val="16"/>
                <w:lang w:eastAsia="ru-RU"/>
              </w:rPr>
            </w:pPr>
            <w:r w:rsidRPr="00A65917">
              <w:rPr>
                <w:rFonts w:ascii="Times New Roman" w:eastAsia="Times New Roman" w:hAnsi="Times New Roman" w:cs="Times New Roman"/>
                <w:color w:val="000000"/>
                <w:sz w:val="20"/>
                <w:szCs w:val="16"/>
                <w:lang w:eastAsia="ru-RU"/>
              </w:rPr>
              <w:t>Прямая финансовая поддержка бизнеса</w:t>
            </w:r>
          </w:p>
        </w:tc>
      </w:tr>
      <w:tr w:rsidR="00A65917" w:rsidRPr="008B6B37" w:rsidTr="00F27993">
        <w:trPr>
          <w:trHeight w:val="20"/>
        </w:trPr>
        <w:tc>
          <w:tcPr>
            <w:tcW w:w="1277" w:type="dxa"/>
            <w:hideMark/>
          </w:tcPr>
          <w:p w:rsidR="00A65917" w:rsidRDefault="00A65917"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A65917" w:rsidRPr="008B6B37" w:rsidRDefault="00A65917" w:rsidP="00BA377A">
            <w:pPr>
              <w:rPr>
                <w:rFonts w:ascii="Times New Roman" w:hAnsi="Times New Roman" w:cs="Times New Roman"/>
                <w:color w:val="000000"/>
                <w:sz w:val="20"/>
                <w:szCs w:val="20"/>
                <w:shd w:val="clear" w:color="auto" w:fill="FFFFFF"/>
              </w:rPr>
            </w:pPr>
          </w:p>
        </w:tc>
        <w:tc>
          <w:tcPr>
            <w:tcW w:w="1984" w:type="dxa"/>
            <w:hideMark/>
          </w:tcPr>
          <w:p w:rsidR="00A65917" w:rsidRPr="008B6B37" w:rsidRDefault="00A6591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Омская область</w:t>
            </w:r>
          </w:p>
        </w:tc>
        <w:tc>
          <w:tcPr>
            <w:tcW w:w="4992" w:type="dxa"/>
            <w:hideMark/>
          </w:tcPr>
          <w:p w:rsidR="00A65917" w:rsidRPr="00063B11" w:rsidRDefault="00A65917" w:rsidP="008F7E07">
            <w:pPr>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Разработка программ модернизации производства </w:t>
            </w:r>
          </w:p>
        </w:tc>
        <w:tc>
          <w:tcPr>
            <w:tcW w:w="2486" w:type="dxa"/>
            <w:hideMark/>
          </w:tcPr>
          <w:p w:rsidR="00A65917" w:rsidRPr="00063B11" w:rsidRDefault="00A65917" w:rsidP="008F7E07">
            <w:pPr>
              <w:rPr>
                <w:rFonts w:ascii="Times New Roman" w:eastAsia="Times New Roman" w:hAnsi="Times New Roman" w:cs="Times New Roman"/>
                <w:color w:val="000000"/>
                <w:sz w:val="16"/>
                <w:szCs w:val="16"/>
                <w:lang w:eastAsia="ru-RU"/>
              </w:rPr>
            </w:pPr>
            <w:r w:rsidRPr="00A65917">
              <w:rPr>
                <w:rFonts w:ascii="Times New Roman" w:eastAsia="Times New Roman" w:hAnsi="Times New Roman" w:cs="Times New Roman"/>
                <w:color w:val="000000"/>
                <w:sz w:val="20"/>
                <w:szCs w:val="16"/>
                <w:lang w:eastAsia="ru-RU"/>
              </w:rPr>
              <w:t>Финансовая и консультационная поддержка экспортеров</w:t>
            </w:r>
          </w:p>
        </w:tc>
      </w:tr>
      <w:tr w:rsidR="002A0F58" w:rsidRPr="008B6B37" w:rsidTr="00F27993">
        <w:trPr>
          <w:trHeight w:val="20"/>
        </w:trPr>
        <w:tc>
          <w:tcPr>
            <w:tcW w:w="1277" w:type="dxa"/>
            <w:hideMark/>
          </w:tcPr>
          <w:p w:rsidR="002A0F58" w:rsidRDefault="002A0F58"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2A0F58" w:rsidRPr="008B6B37" w:rsidRDefault="002A0F58" w:rsidP="00BA377A">
            <w:pPr>
              <w:rPr>
                <w:rFonts w:ascii="Times New Roman" w:hAnsi="Times New Roman" w:cs="Times New Roman"/>
                <w:color w:val="000000"/>
                <w:sz w:val="20"/>
                <w:szCs w:val="20"/>
                <w:shd w:val="clear" w:color="auto" w:fill="FFFFFF"/>
              </w:rPr>
            </w:pPr>
          </w:p>
        </w:tc>
        <w:tc>
          <w:tcPr>
            <w:tcW w:w="1984" w:type="dxa"/>
            <w:hideMark/>
          </w:tcPr>
          <w:p w:rsidR="002A0F58" w:rsidRPr="008B6B37" w:rsidRDefault="002A0F58"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Омская область</w:t>
            </w:r>
          </w:p>
        </w:tc>
        <w:tc>
          <w:tcPr>
            <w:tcW w:w="4992" w:type="dxa"/>
            <w:hideMark/>
          </w:tcPr>
          <w:p w:rsidR="002A0F58" w:rsidRPr="008B6B37" w:rsidRDefault="002A0F58" w:rsidP="002A0F58">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Снижение ставки налога\налоговые каникулы</w:t>
            </w:r>
          </w:p>
        </w:tc>
        <w:tc>
          <w:tcPr>
            <w:tcW w:w="2486" w:type="dxa"/>
            <w:hideMark/>
          </w:tcPr>
          <w:p w:rsidR="002A0F58" w:rsidRPr="008B6B37" w:rsidRDefault="002A0F58" w:rsidP="002A0F58">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Налоговые льготы</w:t>
            </w:r>
          </w:p>
        </w:tc>
      </w:tr>
      <w:tr w:rsidR="00056377" w:rsidRPr="008B6B37" w:rsidTr="00F27993">
        <w:trPr>
          <w:trHeight w:val="20"/>
        </w:trPr>
        <w:tc>
          <w:tcPr>
            <w:tcW w:w="1277" w:type="dxa"/>
            <w:hideMark/>
          </w:tcPr>
          <w:p w:rsidR="00056377" w:rsidRDefault="00056377"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lastRenderedPageBreak/>
              <w:t>Сибирский</w:t>
            </w:r>
          </w:p>
          <w:p w:rsidR="00056377" w:rsidRPr="008B6B37" w:rsidRDefault="00056377" w:rsidP="00BA377A">
            <w:pPr>
              <w:rPr>
                <w:rFonts w:ascii="Times New Roman" w:hAnsi="Times New Roman" w:cs="Times New Roman"/>
                <w:color w:val="000000"/>
                <w:sz w:val="20"/>
                <w:szCs w:val="20"/>
                <w:shd w:val="clear" w:color="auto" w:fill="FFFFFF"/>
              </w:rPr>
            </w:pPr>
          </w:p>
        </w:tc>
        <w:tc>
          <w:tcPr>
            <w:tcW w:w="1984" w:type="dxa"/>
            <w:hideMark/>
          </w:tcPr>
          <w:p w:rsidR="00056377" w:rsidRPr="008B6B37" w:rsidRDefault="0005637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Омская область</w:t>
            </w:r>
          </w:p>
        </w:tc>
        <w:tc>
          <w:tcPr>
            <w:tcW w:w="4992" w:type="dxa"/>
            <w:hideMark/>
          </w:tcPr>
          <w:p w:rsidR="00056377" w:rsidRPr="008B6B37" w:rsidRDefault="00056377" w:rsidP="008F7E0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предоставления выплат стимулирующего характера за дополнительную нагрузку медицинским работникам медицинских организаций</w:t>
            </w:r>
          </w:p>
        </w:tc>
        <w:tc>
          <w:tcPr>
            <w:tcW w:w="2486" w:type="dxa"/>
            <w:hideMark/>
          </w:tcPr>
          <w:p w:rsidR="00056377" w:rsidRPr="008B6B37" w:rsidRDefault="00056377" w:rsidP="008F7E0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Продолжительные выплаты соцработникам</w:t>
            </w:r>
          </w:p>
        </w:tc>
      </w:tr>
      <w:tr w:rsidR="00056377" w:rsidRPr="008B6B37" w:rsidTr="00F27993">
        <w:trPr>
          <w:trHeight w:val="20"/>
        </w:trPr>
        <w:tc>
          <w:tcPr>
            <w:tcW w:w="1277" w:type="dxa"/>
            <w:hideMark/>
          </w:tcPr>
          <w:p w:rsidR="00056377" w:rsidRDefault="00056377"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056377" w:rsidRPr="008B6B37" w:rsidRDefault="00056377" w:rsidP="00BA377A">
            <w:pPr>
              <w:rPr>
                <w:rFonts w:ascii="Times New Roman" w:hAnsi="Times New Roman" w:cs="Times New Roman"/>
                <w:color w:val="000000"/>
                <w:sz w:val="20"/>
                <w:szCs w:val="20"/>
                <w:shd w:val="clear" w:color="auto" w:fill="FFFFFF"/>
              </w:rPr>
            </w:pPr>
          </w:p>
        </w:tc>
        <w:tc>
          <w:tcPr>
            <w:tcW w:w="1984" w:type="dxa"/>
            <w:hideMark/>
          </w:tcPr>
          <w:p w:rsidR="00056377" w:rsidRPr="008B6B37" w:rsidRDefault="0005637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Омская область</w:t>
            </w:r>
          </w:p>
        </w:tc>
        <w:tc>
          <w:tcPr>
            <w:tcW w:w="4992" w:type="dxa"/>
            <w:hideMark/>
          </w:tcPr>
          <w:p w:rsidR="00056377" w:rsidRPr="008B6B37" w:rsidRDefault="00056377" w:rsidP="008F7E0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инвестиционном налоговом вычете по налогу на прибыль организаци</w:t>
            </w:r>
            <w:r>
              <w:rPr>
                <w:rFonts w:ascii="Times New Roman" w:hAnsi="Times New Roman" w:cs="Times New Roman"/>
                <w:color w:val="000000"/>
                <w:sz w:val="16"/>
                <w:szCs w:val="16"/>
                <w:shd w:val="clear" w:color="auto" w:fill="FFFFFF"/>
              </w:rPr>
              <w:t>й на территории Омской области</w:t>
            </w:r>
          </w:p>
        </w:tc>
        <w:tc>
          <w:tcPr>
            <w:tcW w:w="2486" w:type="dxa"/>
            <w:hideMark/>
          </w:tcPr>
          <w:p w:rsidR="00056377" w:rsidRPr="008B6B37" w:rsidRDefault="00056377" w:rsidP="008F7E0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Налоговые льготы</w:t>
            </w:r>
          </w:p>
        </w:tc>
      </w:tr>
      <w:tr w:rsidR="00A65917" w:rsidRPr="008B6B37" w:rsidTr="00F27993">
        <w:trPr>
          <w:trHeight w:val="20"/>
        </w:trPr>
        <w:tc>
          <w:tcPr>
            <w:tcW w:w="1277" w:type="dxa"/>
            <w:hideMark/>
          </w:tcPr>
          <w:p w:rsidR="00A65917" w:rsidRDefault="00A65917"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A65917" w:rsidRPr="008B6B37" w:rsidRDefault="00A65917" w:rsidP="00BA377A">
            <w:pPr>
              <w:rPr>
                <w:rFonts w:ascii="Times New Roman" w:hAnsi="Times New Roman" w:cs="Times New Roman"/>
                <w:color w:val="000000"/>
                <w:sz w:val="20"/>
                <w:szCs w:val="20"/>
                <w:shd w:val="clear" w:color="auto" w:fill="FFFFFF"/>
              </w:rPr>
            </w:pPr>
          </w:p>
        </w:tc>
        <w:tc>
          <w:tcPr>
            <w:tcW w:w="1984" w:type="dxa"/>
            <w:hideMark/>
          </w:tcPr>
          <w:p w:rsidR="00A65917" w:rsidRPr="008B6B37" w:rsidRDefault="00A6591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Омская область</w:t>
            </w:r>
          </w:p>
        </w:tc>
        <w:tc>
          <w:tcPr>
            <w:tcW w:w="4992" w:type="dxa"/>
            <w:hideMark/>
          </w:tcPr>
          <w:p w:rsidR="00A65917" w:rsidRPr="008B6B37" w:rsidRDefault="00A65917" w:rsidP="008F7E0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установлении долгосрочных параметров регулирования тарифов и тарифов на тепловую энергию</w:t>
            </w:r>
          </w:p>
        </w:tc>
        <w:tc>
          <w:tcPr>
            <w:tcW w:w="2486" w:type="dxa"/>
            <w:hideMark/>
          </w:tcPr>
          <w:p w:rsidR="00A65917" w:rsidRPr="008B6B37" w:rsidRDefault="00A65917" w:rsidP="008F7E0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Отсрочки платежей по ЖКХ</w:t>
            </w:r>
          </w:p>
        </w:tc>
      </w:tr>
      <w:tr w:rsidR="00A65917" w:rsidRPr="008B6B37" w:rsidTr="00F27993">
        <w:trPr>
          <w:trHeight w:val="20"/>
        </w:trPr>
        <w:tc>
          <w:tcPr>
            <w:tcW w:w="1277" w:type="dxa"/>
            <w:hideMark/>
          </w:tcPr>
          <w:p w:rsidR="00A65917" w:rsidRDefault="00A65917"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A65917" w:rsidRPr="008B6B37" w:rsidRDefault="00A65917" w:rsidP="00BA377A">
            <w:pPr>
              <w:rPr>
                <w:rFonts w:ascii="Times New Roman" w:hAnsi="Times New Roman" w:cs="Times New Roman"/>
                <w:color w:val="000000"/>
                <w:sz w:val="20"/>
                <w:szCs w:val="20"/>
                <w:shd w:val="clear" w:color="auto" w:fill="FFFFFF"/>
              </w:rPr>
            </w:pPr>
          </w:p>
        </w:tc>
        <w:tc>
          <w:tcPr>
            <w:tcW w:w="1984" w:type="dxa"/>
            <w:hideMark/>
          </w:tcPr>
          <w:p w:rsidR="00A65917" w:rsidRPr="008B6B37" w:rsidRDefault="00A6591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Омская область</w:t>
            </w:r>
          </w:p>
        </w:tc>
        <w:tc>
          <w:tcPr>
            <w:tcW w:w="4992" w:type="dxa"/>
            <w:hideMark/>
          </w:tcPr>
          <w:p w:rsidR="00A65917" w:rsidRPr="00063B11" w:rsidRDefault="00A65917" w:rsidP="008F7E07">
            <w:pPr>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Пониженная ставка налога по УСН</w:t>
            </w:r>
          </w:p>
        </w:tc>
        <w:tc>
          <w:tcPr>
            <w:tcW w:w="2486" w:type="dxa"/>
            <w:hideMark/>
          </w:tcPr>
          <w:p w:rsidR="00A65917" w:rsidRPr="00063B11" w:rsidRDefault="00A65917" w:rsidP="008F7E07">
            <w:pPr>
              <w:rPr>
                <w:rFonts w:ascii="Times New Roman" w:eastAsia="Times New Roman" w:hAnsi="Times New Roman" w:cs="Times New Roman"/>
                <w:color w:val="000000"/>
                <w:sz w:val="16"/>
                <w:szCs w:val="16"/>
                <w:lang w:eastAsia="ru-RU"/>
              </w:rPr>
            </w:pPr>
            <w:r w:rsidRPr="00A65917">
              <w:rPr>
                <w:rFonts w:ascii="Times New Roman" w:eastAsia="Times New Roman" w:hAnsi="Times New Roman" w:cs="Times New Roman"/>
                <w:color w:val="000000"/>
                <w:sz w:val="20"/>
                <w:szCs w:val="16"/>
                <w:lang w:eastAsia="ru-RU"/>
              </w:rPr>
              <w:t>Налоговые льготы</w:t>
            </w:r>
          </w:p>
        </w:tc>
      </w:tr>
      <w:tr w:rsidR="002A0F58" w:rsidRPr="008B6B37" w:rsidTr="00F27993">
        <w:trPr>
          <w:trHeight w:val="20"/>
        </w:trPr>
        <w:tc>
          <w:tcPr>
            <w:tcW w:w="1277" w:type="dxa"/>
            <w:hideMark/>
          </w:tcPr>
          <w:p w:rsidR="002A0F58" w:rsidRDefault="002A0F58"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2A0F58" w:rsidRPr="008B6B37" w:rsidRDefault="002A0F58" w:rsidP="00BA377A">
            <w:pPr>
              <w:rPr>
                <w:rFonts w:ascii="Times New Roman" w:hAnsi="Times New Roman" w:cs="Times New Roman"/>
                <w:color w:val="000000"/>
                <w:sz w:val="20"/>
                <w:szCs w:val="20"/>
                <w:shd w:val="clear" w:color="auto" w:fill="FFFFFF"/>
              </w:rPr>
            </w:pPr>
          </w:p>
        </w:tc>
        <w:tc>
          <w:tcPr>
            <w:tcW w:w="1984" w:type="dxa"/>
            <w:hideMark/>
          </w:tcPr>
          <w:p w:rsidR="002A0F58" w:rsidRPr="008B6B37" w:rsidRDefault="002A0F58"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Омская область</w:t>
            </w:r>
          </w:p>
        </w:tc>
        <w:tc>
          <w:tcPr>
            <w:tcW w:w="4992" w:type="dxa"/>
            <w:hideMark/>
          </w:tcPr>
          <w:p w:rsidR="002A0F58" w:rsidRPr="00063B11" w:rsidRDefault="002A0F58" w:rsidP="002A0F58">
            <w:pPr>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 xml:space="preserve">Предоставление займов до 1 млн рублей, по ставке 1% годовых, начинающим предпринимателям, с момента регистрации которых прошло не более 12 месяцев </w:t>
            </w:r>
          </w:p>
        </w:tc>
        <w:tc>
          <w:tcPr>
            <w:tcW w:w="2486" w:type="dxa"/>
            <w:hideMark/>
          </w:tcPr>
          <w:p w:rsidR="002A0F58" w:rsidRPr="00063B11" w:rsidRDefault="002A0F58" w:rsidP="002A0F58">
            <w:pPr>
              <w:rPr>
                <w:rFonts w:ascii="Times New Roman" w:eastAsia="Times New Roman" w:hAnsi="Times New Roman" w:cs="Times New Roman"/>
                <w:color w:val="000000"/>
                <w:sz w:val="16"/>
                <w:szCs w:val="16"/>
                <w:lang w:eastAsia="ru-RU"/>
              </w:rPr>
            </w:pPr>
            <w:r w:rsidRPr="002A0F58">
              <w:rPr>
                <w:rFonts w:ascii="Times New Roman" w:eastAsia="Times New Roman" w:hAnsi="Times New Roman" w:cs="Times New Roman"/>
                <w:color w:val="000000"/>
                <w:sz w:val="20"/>
                <w:szCs w:val="16"/>
                <w:lang w:eastAsia="ru-RU"/>
              </w:rPr>
              <w:t>Прямая финансовая поддержка бизнеса</w:t>
            </w:r>
          </w:p>
        </w:tc>
      </w:tr>
      <w:tr w:rsidR="002A0F58" w:rsidRPr="008B6B37" w:rsidTr="00F27993">
        <w:trPr>
          <w:trHeight w:val="20"/>
        </w:trPr>
        <w:tc>
          <w:tcPr>
            <w:tcW w:w="1277" w:type="dxa"/>
            <w:hideMark/>
          </w:tcPr>
          <w:p w:rsidR="002A0F58" w:rsidRDefault="002A0F58"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2A0F58" w:rsidRPr="008B6B37" w:rsidRDefault="002A0F58" w:rsidP="00BA377A">
            <w:pPr>
              <w:rPr>
                <w:rFonts w:ascii="Times New Roman" w:hAnsi="Times New Roman" w:cs="Times New Roman"/>
                <w:color w:val="000000"/>
                <w:sz w:val="20"/>
                <w:szCs w:val="20"/>
                <w:shd w:val="clear" w:color="auto" w:fill="FFFFFF"/>
              </w:rPr>
            </w:pPr>
          </w:p>
        </w:tc>
        <w:tc>
          <w:tcPr>
            <w:tcW w:w="1984" w:type="dxa"/>
            <w:hideMark/>
          </w:tcPr>
          <w:p w:rsidR="002A0F58" w:rsidRPr="008B6B37" w:rsidRDefault="002A0F58"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Омская область</w:t>
            </w:r>
          </w:p>
        </w:tc>
        <w:tc>
          <w:tcPr>
            <w:tcW w:w="4992" w:type="dxa"/>
            <w:hideMark/>
          </w:tcPr>
          <w:p w:rsidR="002A0F58" w:rsidRPr="008B6B37" w:rsidRDefault="002A0F58" w:rsidP="002A0F58">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О</w:t>
            </w:r>
            <w:r w:rsidRPr="008B6B37">
              <w:rPr>
                <w:rFonts w:ascii="Times New Roman" w:hAnsi="Times New Roman" w:cs="Times New Roman"/>
                <w:color w:val="000000"/>
                <w:sz w:val="16"/>
                <w:szCs w:val="16"/>
                <w:shd w:val="clear" w:color="auto" w:fill="FFFFFF"/>
              </w:rPr>
              <w:t xml:space="preserve">б утверждении предельных (максимальных) индексов изменения размера вносимой гражданами платы за коммунальные услуги в муниципальных образованиях </w:t>
            </w:r>
            <w:r>
              <w:rPr>
                <w:rFonts w:ascii="Times New Roman" w:hAnsi="Times New Roman" w:cs="Times New Roman"/>
                <w:color w:val="000000"/>
                <w:sz w:val="16"/>
                <w:szCs w:val="16"/>
                <w:shd w:val="clear" w:color="auto" w:fill="FFFFFF"/>
              </w:rPr>
              <w:t>Омской области</w:t>
            </w:r>
            <w:r w:rsidRPr="008B6B37">
              <w:rPr>
                <w:rFonts w:ascii="Times New Roman" w:hAnsi="Times New Roman" w:cs="Times New Roman"/>
                <w:color w:val="000000"/>
                <w:sz w:val="16"/>
                <w:szCs w:val="16"/>
                <w:shd w:val="clear" w:color="auto" w:fill="FFFFFF"/>
              </w:rPr>
              <w:t xml:space="preserve"> на 2021 год</w:t>
            </w:r>
          </w:p>
        </w:tc>
        <w:tc>
          <w:tcPr>
            <w:tcW w:w="2486" w:type="dxa"/>
            <w:hideMark/>
          </w:tcPr>
          <w:p w:rsidR="002A0F58" w:rsidRPr="008B6B37" w:rsidRDefault="002A0F58" w:rsidP="002A0F58">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Отсрочки платежей по ЖКХ</w:t>
            </w:r>
          </w:p>
        </w:tc>
      </w:tr>
      <w:tr w:rsidR="00E8646E" w:rsidRPr="008B6B37" w:rsidTr="00F27993">
        <w:trPr>
          <w:trHeight w:val="20"/>
        </w:trPr>
        <w:tc>
          <w:tcPr>
            <w:tcW w:w="1277" w:type="dxa"/>
            <w:hideMark/>
          </w:tcPr>
          <w:p w:rsidR="00E8646E" w:rsidRDefault="00E8646E" w:rsidP="00BA377A">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Сибирский</w:t>
            </w:r>
          </w:p>
          <w:p w:rsidR="00E8646E" w:rsidRPr="008B6B37" w:rsidRDefault="00E8646E" w:rsidP="00BA377A">
            <w:pPr>
              <w:rPr>
                <w:rFonts w:ascii="Times New Roman" w:hAnsi="Times New Roman" w:cs="Times New Roman"/>
                <w:color w:val="000000"/>
                <w:sz w:val="20"/>
                <w:szCs w:val="20"/>
                <w:shd w:val="clear" w:color="auto" w:fill="FFFFFF"/>
              </w:rPr>
            </w:pPr>
          </w:p>
        </w:tc>
        <w:tc>
          <w:tcPr>
            <w:tcW w:w="1984" w:type="dxa"/>
            <w:hideMark/>
          </w:tcPr>
          <w:p w:rsidR="00E8646E" w:rsidRPr="008B6B37" w:rsidRDefault="00E8646E"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Омская область</w:t>
            </w:r>
          </w:p>
        </w:tc>
        <w:tc>
          <w:tcPr>
            <w:tcW w:w="4992" w:type="dxa"/>
            <w:hideMark/>
          </w:tcPr>
          <w:p w:rsidR="00E8646E" w:rsidRPr="00063B11" w:rsidRDefault="00E8646E" w:rsidP="002A0F58">
            <w:pPr>
              <w:rPr>
                <w:rFonts w:ascii="Times New Roman" w:hAnsi="Times New Roman" w:cs="Times New Roman"/>
                <w:sz w:val="16"/>
                <w:szCs w:val="16"/>
              </w:rPr>
            </w:pPr>
            <w:r w:rsidRPr="00063B11">
              <w:rPr>
                <w:rFonts w:ascii="Times New Roman" w:hAnsi="Times New Roman" w:cs="Times New Roman"/>
                <w:sz w:val="16"/>
                <w:szCs w:val="16"/>
              </w:rPr>
              <w:t xml:space="preserve">Займы для приобретения оборудования и комплектующих, используемых при производстве медицинского оборудования и оборудования для производства лекарственных средств и медицинских изделий </w:t>
            </w:r>
          </w:p>
        </w:tc>
        <w:tc>
          <w:tcPr>
            <w:tcW w:w="2486" w:type="dxa"/>
            <w:hideMark/>
          </w:tcPr>
          <w:p w:rsidR="00E8646E" w:rsidRPr="00063B11" w:rsidRDefault="00E8646E" w:rsidP="002A0F58">
            <w:pPr>
              <w:rPr>
                <w:rFonts w:ascii="Times New Roman" w:hAnsi="Times New Roman" w:cs="Times New Roman"/>
                <w:sz w:val="16"/>
                <w:szCs w:val="16"/>
              </w:rPr>
            </w:pPr>
            <w:r w:rsidRPr="006D6D82">
              <w:rPr>
                <w:rFonts w:ascii="Times New Roman" w:hAnsi="Times New Roman" w:cs="Times New Roman"/>
                <w:sz w:val="20"/>
                <w:szCs w:val="16"/>
              </w:rPr>
              <w:t>Прямая финансовая поддержка бизнеса</w:t>
            </w:r>
          </w:p>
        </w:tc>
      </w:tr>
      <w:tr w:rsidR="00E8646E" w:rsidRPr="008B6B37" w:rsidTr="00F27993">
        <w:trPr>
          <w:trHeight w:val="20"/>
        </w:trPr>
        <w:tc>
          <w:tcPr>
            <w:tcW w:w="1277" w:type="dxa"/>
            <w:hideMark/>
          </w:tcPr>
          <w:p w:rsidR="00E8646E" w:rsidRDefault="00E8646E" w:rsidP="00BA377A">
            <w:pPr>
              <w:rPr>
                <w:rFonts w:ascii="Times New Roman" w:hAnsi="Times New Roman" w:cs="Times New Roman"/>
                <w:color w:val="000000"/>
                <w:sz w:val="20"/>
                <w:szCs w:val="20"/>
                <w:shd w:val="clear" w:color="auto" w:fill="FFFFFF"/>
              </w:rPr>
            </w:pPr>
          </w:p>
          <w:p w:rsidR="00E8646E" w:rsidRPr="008B6B37" w:rsidRDefault="00E8646E"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Сибирский</w:t>
            </w:r>
          </w:p>
        </w:tc>
        <w:tc>
          <w:tcPr>
            <w:tcW w:w="1984" w:type="dxa"/>
            <w:hideMark/>
          </w:tcPr>
          <w:p w:rsidR="00E8646E" w:rsidRDefault="00E8646E" w:rsidP="002A36C0">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Томская область</w:t>
            </w:r>
          </w:p>
        </w:tc>
        <w:tc>
          <w:tcPr>
            <w:tcW w:w="4992" w:type="dxa"/>
            <w:hideMark/>
          </w:tcPr>
          <w:p w:rsidR="00E8646E" w:rsidRPr="008B6B37" w:rsidRDefault="00E8646E" w:rsidP="002A0F58">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форм документов для предоставления субсидии из областного бюджета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p>
        </w:tc>
        <w:tc>
          <w:tcPr>
            <w:tcW w:w="2486" w:type="dxa"/>
            <w:hideMark/>
          </w:tcPr>
          <w:p w:rsidR="00E8646E" w:rsidRPr="008B6B37" w:rsidRDefault="00E8646E" w:rsidP="002A0F58">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E8646E" w:rsidRPr="008B6B37" w:rsidTr="00F27993">
        <w:trPr>
          <w:trHeight w:val="20"/>
        </w:trPr>
        <w:tc>
          <w:tcPr>
            <w:tcW w:w="1277" w:type="dxa"/>
            <w:hideMark/>
          </w:tcPr>
          <w:p w:rsidR="00E8646E" w:rsidRDefault="00E8646E" w:rsidP="00BA377A">
            <w:pPr>
              <w:rPr>
                <w:rFonts w:ascii="Times New Roman" w:hAnsi="Times New Roman" w:cs="Times New Roman"/>
                <w:color w:val="000000"/>
                <w:sz w:val="20"/>
                <w:szCs w:val="20"/>
                <w:shd w:val="clear" w:color="auto" w:fill="FFFFFF"/>
              </w:rPr>
            </w:pPr>
          </w:p>
          <w:p w:rsidR="00E8646E" w:rsidRPr="008B6B37" w:rsidRDefault="00E8646E"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Сибирский</w:t>
            </w:r>
          </w:p>
        </w:tc>
        <w:tc>
          <w:tcPr>
            <w:tcW w:w="1984" w:type="dxa"/>
            <w:hideMark/>
          </w:tcPr>
          <w:p w:rsidR="00E8646E" w:rsidRDefault="00E8646E"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Томская область</w:t>
            </w:r>
          </w:p>
        </w:tc>
        <w:tc>
          <w:tcPr>
            <w:tcW w:w="4992" w:type="dxa"/>
            <w:hideMark/>
          </w:tcPr>
          <w:p w:rsidR="00E8646E" w:rsidRPr="003C19A1" w:rsidRDefault="00E8646E" w:rsidP="002A0F5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грантов в форме субсидии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tc>
        <w:tc>
          <w:tcPr>
            <w:tcW w:w="2486" w:type="dxa"/>
            <w:hideMark/>
          </w:tcPr>
          <w:p w:rsidR="00E8646E" w:rsidRPr="00CE6588" w:rsidRDefault="00E8646E" w:rsidP="002A0F5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Прямая финансовая поддержка бизнеса</w:t>
            </w:r>
          </w:p>
        </w:tc>
      </w:tr>
      <w:tr w:rsidR="002A0F58" w:rsidRPr="008B6B37" w:rsidTr="00F27993">
        <w:trPr>
          <w:trHeight w:val="20"/>
        </w:trPr>
        <w:tc>
          <w:tcPr>
            <w:tcW w:w="1277" w:type="dxa"/>
            <w:hideMark/>
          </w:tcPr>
          <w:p w:rsidR="002A0F58" w:rsidRDefault="002A0F58" w:rsidP="00BA377A">
            <w:pPr>
              <w:rPr>
                <w:rFonts w:ascii="Times New Roman" w:hAnsi="Times New Roman" w:cs="Times New Roman"/>
                <w:color w:val="000000"/>
                <w:sz w:val="20"/>
                <w:szCs w:val="20"/>
                <w:shd w:val="clear" w:color="auto" w:fill="FFFFFF"/>
              </w:rPr>
            </w:pPr>
          </w:p>
          <w:p w:rsidR="002A0F58" w:rsidRPr="008B6B37" w:rsidRDefault="002A0F58"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Сибирский</w:t>
            </w:r>
          </w:p>
        </w:tc>
        <w:tc>
          <w:tcPr>
            <w:tcW w:w="1984" w:type="dxa"/>
            <w:hideMark/>
          </w:tcPr>
          <w:p w:rsidR="002A0F58" w:rsidRDefault="002A0F58"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Томская область</w:t>
            </w:r>
          </w:p>
        </w:tc>
        <w:tc>
          <w:tcPr>
            <w:tcW w:w="4992" w:type="dxa"/>
            <w:hideMark/>
          </w:tcPr>
          <w:p w:rsidR="002A0F58" w:rsidRPr="003C19A1" w:rsidRDefault="002A0F58" w:rsidP="002A0F5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 льготных тарифах в сферах теплоснабжения, водоснабжения и водоотв</w:t>
            </w:r>
            <w:r>
              <w:rPr>
                <w:rFonts w:ascii="Times New Roman" w:hAnsi="Times New Roman" w:cs="Times New Roman"/>
                <w:color w:val="000000"/>
                <w:sz w:val="14"/>
                <w:szCs w:val="14"/>
                <w:shd w:val="clear" w:color="auto" w:fill="FFFFFF"/>
              </w:rPr>
              <w:t>едения на территории Томской области</w:t>
            </w:r>
          </w:p>
        </w:tc>
        <w:tc>
          <w:tcPr>
            <w:tcW w:w="2486" w:type="dxa"/>
            <w:hideMark/>
          </w:tcPr>
          <w:p w:rsidR="002A0F58" w:rsidRPr="00CE6588" w:rsidRDefault="002A0F58" w:rsidP="002A0F5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Отсрочки платежей по ЖКХ</w:t>
            </w:r>
          </w:p>
        </w:tc>
      </w:tr>
      <w:tr w:rsidR="00056377" w:rsidRPr="008B6B37" w:rsidTr="00F27993">
        <w:trPr>
          <w:trHeight w:val="20"/>
        </w:trPr>
        <w:tc>
          <w:tcPr>
            <w:tcW w:w="1277" w:type="dxa"/>
            <w:hideMark/>
          </w:tcPr>
          <w:p w:rsidR="00056377" w:rsidRDefault="00056377" w:rsidP="00BA377A">
            <w:pPr>
              <w:rPr>
                <w:rFonts w:ascii="Times New Roman" w:hAnsi="Times New Roman" w:cs="Times New Roman"/>
                <w:color w:val="000000"/>
                <w:sz w:val="20"/>
                <w:szCs w:val="20"/>
                <w:shd w:val="clear" w:color="auto" w:fill="FFFFFF"/>
              </w:rPr>
            </w:pPr>
          </w:p>
          <w:p w:rsidR="00056377" w:rsidRPr="008B6B37" w:rsidRDefault="0005637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Сибирский</w:t>
            </w:r>
          </w:p>
        </w:tc>
        <w:tc>
          <w:tcPr>
            <w:tcW w:w="1984" w:type="dxa"/>
            <w:hideMark/>
          </w:tcPr>
          <w:p w:rsidR="00056377" w:rsidRDefault="0005637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Томская область</w:t>
            </w:r>
          </w:p>
        </w:tc>
        <w:tc>
          <w:tcPr>
            <w:tcW w:w="4992" w:type="dxa"/>
            <w:hideMark/>
          </w:tcPr>
          <w:p w:rsidR="00056377" w:rsidRPr="003C19A1" w:rsidRDefault="00056377" w:rsidP="00056377">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 xml:space="preserve">Об утверждении Положения о порядке и условиях предоставления жилых помещений специализированного жилищного фонда </w:t>
            </w:r>
            <w:r>
              <w:rPr>
                <w:rFonts w:ascii="Times New Roman" w:hAnsi="Times New Roman" w:cs="Times New Roman"/>
                <w:color w:val="000000"/>
                <w:sz w:val="14"/>
                <w:szCs w:val="14"/>
                <w:shd w:val="clear" w:color="auto" w:fill="FFFFFF"/>
              </w:rPr>
              <w:t>Томской области</w:t>
            </w:r>
          </w:p>
        </w:tc>
        <w:tc>
          <w:tcPr>
            <w:tcW w:w="2486" w:type="dxa"/>
            <w:hideMark/>
          </w:tcPr>
          <w:p w:rsidR="00056377" w:rsidRPr="00CE6588" w:rsidRDefault="00056377" w:rsidP="008F7E07">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Льготы по аренде муниципальной и региональной собственности</w:t>
            </w:r>
          </w:p>
        </w:tc>
      </w:tr>
      <w:tr w:rsidR="00056377" w:rsidRPr="008B6B37" w:rsidTr="00F27993">
        <w:trPr>
          <w:trHeight w:val="20"/>
        </w:trPr>
        <w:tc>
          <w:tcPr>
            <w:tcW w:w="1277" w:type="dxa"/>
            <w:hideMark/>
          </w:tcPr>
          <w:p w:rsidR="00056377" w:rsidRDefault="00056377" w:rsidP="00BA377A">
            <w:pPr>
              <w:rPr>
                <w:rFonts w:ascii="Times New Roman" w:hAnsi="Times New Roman" w:cs="Times New Roman"/>
                <w:color w:val="000000"/>
                <w:sz w:val="20"/>
                <w:szCs w:val="20"/>
                <w:shd w:val="clear" w:color="auto" w:fill="FFFFFF"/>
              </w:rPr>
            </w:pPr>
          </w:p>
          <w:p w:rsidR="00056377" w:rsidRPr="008B6B37" w:rsidRDefault="0005637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Сибирский</w:t>
            </w:r>
          </w:p>
        </w:tc>
        <w:tc>
          <w:tcPr>
            <w:tcW w:w="1984" w:type="dxa"/>
            <w:hideMark/>
          </w:tcPr>
          <w:p w:rsidR="00056377" w:rsidRDefault="0005637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Томская область</w:t>
            </w:r>
          </w:p>
        </w:tc>
        <w:tc>
          <w:tcPr>
            <w:tcW w:w="4992" w:type="dxa"/>
            <w:hideMark/>
          </w:tcPr>
          <w:p w:rsidR="00056377" w:rsidRPr="00063B11" w:rsidRDefault="00056377" w:rsidP="008F7E07">
            <w:pPr>
              <w:rPr>
                <w:rFonts w:ascii="Times New Roman" w:hAnsi="Times New Roman" w:cs="Times New Roman"/>
                <w:sz w:val="16"/>
                <w:szCs w:val="16"/>
              </w:rPr>
            </w:pPr>
            <w:r w:rsidRPr="00063B11">
              <w:rPr>
                <w:rFonts w:ascii="Times New Roman" w:hAnsi="Times New Roman" w:cs="Times New Roman"/>
                <w:sz w:val="16"/>
                <w:szCs w:val="16"/>
              </w:rPr>
              <w:t>Предоставление грантов МСП</w:t>
            </w:r>
          </w:p>
        </w:tc>
        <w:tc>
          <w:tcPr>
            <w:tcW w:w="2486" w:type="dxa"/>
            <w:hideMark/>
          </w:tcPr>
          <w:p w:rsidR="00056377" w:rsidRPr="00063B11" w:rsidRDefault="00056377" w:rsidP="008F7E07">
            <w:pPr>
              <w:rPr>
                <w:rFonts w:ascii="Times New Roman" w:hAnsi="Times New Roman" w:cs="Times New Roman"/>
                <w:sz w:val="16"/>
                <w:szCs w:val="16"/>
              </w:rPr>
            </w:pPr>
            <w:r w:rsidRPr="00056377">
              <w:rPr>
                <w:rFonts w:ascii="Times New Roman" w:hAnsi="Times New Roman" w:cs="Times New Roman"/>
                <w:sz w:val="20"/>
                <w:szCs w:val="16"/>
              </w:rPr>
              <w:t>Прямая финансовая поддержка бизнеса</w:t>
            </w:r>
          </w:p>
        </w:tc>
      </w:tr>
      <w:tr w:rsidR="00056377" w:rsidRPr="008B6B37" w:rsidTr="00F27993">
        <w:trPr>
          <w:trHeight w:val="20"/>
        </w:trPr>
        <w:tc>
          <w:tcPr>
            <w:tcW w:w="1277" w:type="dxa"/>
            <w:hideMark/>
          </w:tcPr>
          <w:p w:rsidR="00056377" w:rsidRDefault="00056377" w:rsidP="00BA377A">
            <w:pPr>
              <w:rPr>
                <w:rFonts w:ascii="Times New Roman" w:hAnsi="Times New Roman" w:cs="Times New Roman"/>
                <w:color w:val="000000"/>
                <w:sz w:val="20"/>
                <w:szCs w:val="20"/>
                <w:shd w:val="clear" w:color="auto" w:fill="FFFFFF"/>
              </w:rPr>
            </w:pPr>
          </w:p>
          <w:p w:rsidR="00056377" w:rsidRPr="008B6B37" w:rsidRDefault="0005637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Сибирский</w:t>
            </w:r>
          </w:p>
        </w:tc>
        <w:tc>
          <w:tcPr>
            <w:tcW w:w="1984" w:type="dxa"/>
            <w:hideMark/>
          </w:tcPr>
          <w:p w:rsidR="00056377" w:rsidRDefault="0005637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Томская область</w:t>
            </w:r>
          </w:p>
        </w:tc>
        <w:tc>
          <w:tcPr>
            <w:tcW w:w="4992" w:type="dxa"/>
            <w:hideMark/>
          </w:tcPr>
          <w:p w:rsidR="00056377" w:rsidRPr="00063B11" w:rsidRDefault="00056377" w:rsidP="008F7E07">
            <w:pPr>
              <w:rPr>
                <w:rFonts w:ascii="Times New Roman" w:hAnsi="Times New Roman" w:cs="Times New Roman"/>
                <w:sz w:val="16"/>
                <w:szCs w:val="16"/>
              </w:rPr>
            </w:pPr>
            <w:r w:rsidRPr="00063B11">
              <w:rPr>
                <w:rFonts w:ascii="Times New Roman" w:hAnsi="Times New Roman" w:cs="Times New Roman"/>
                <w:sz w:val="16"/>
                <w:szCs w:val="16"/>
              </w:rPr>
              <w:t>Отсрочка и снижение арендной платы</w:t>
            </w:r>
          </w:p>
        </w:tc>
        <w:tc>
          <w:tcPr>
            <w:tcW w:w="2486" w:type="dxa"/>
            <w:hideMark/>
          </w:tcPr>
          <w:p w:rsidR="00056377" w:rsidRPr="00063B11" w:rsidRDefault="00056377" w:rsidP="008F7E07">
            <w:pPr>
              <w:rPr>
                <w:rFonts w:ascii="Times New Roman" w:hAnsi="Times New Roman" w:cs="Times New Roman"/>
                <w:sz w:val="16"/>
                <w:szCs w:val="16"/>
              </w:rPr>
            </w:pPr>
            <w:r w:rsidRPr="00056377">
              <w:rPr>
                <w:rFonts w:ascii="Times New Roman" w:hAnsi="Times New Roman" w:cs="Times New Roman"/>
                <w:sz w:val="20"/>
                <w:szCs w:val="16"/>
              </w:rPr>
              <w:t>Льготы по аренде муниципальной и региональной собственности</w:t>
            </w:r>
          </w:p>
        </w:tc>
      </w:tr>
      <w:tr w:rsidR="00056377" w:rsidRPr="008B6B37" w:rsidTr="00F27993">
        <w:trPr>
          <w:trHeight w:val="20"/>
        </w:trPr>
        <w:tc>
          <w:tcPr>
            <w:tcW w:w="1277" w:type="dxa"/>
            <w:hideMark/>
          </w:tcPr>
          <w:p w:rsidR="00056377" w:rsidRDefault="00056377" w:rsidP="00BA377A">
            <w:pPr>
              <w:rPr>
                <w:rFonts w:ascii="Times New Roman" w:hAnsi="Times New Roman" w:cs="Times New Roman"/>
                <w:color w:val="000000"/>
                <w:sz w:val="20"/>
                <w:szCs w:val="20"/>
                <w:shd w:val="clear" w:color="auto" w:fill="FFFFFF"/>
              </w:rPr>
            </w:pPr>
          </w:p>
          <w:p w:rsidR="00056377" w:rsidRPr="008B6B37" w:rsidRDefault="0005637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Сибирский</w:t>
            </w:r>
          </w:p>
        </w:tc>
        <w:tc>
          <w:tcPr>
            <w:tcW w:w="1984" w:type="dxa"/>
            <w:hideMark/>
          </w:tcPr>
          <w:p w:rsidR="00056377" w:rsidRDefault="0005637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Томская область</w:t>
            </w:r>
          </w:p>
        </w:tc>
        <w:tc>
          <w:tcPr>
            <w:tcW w:w="4992" w:type="dxa"/>
            <w:hideMark/>
          </w:tcPr>
          <w:p w:rsidR="00056377" w:rsidRPr="00063B11" w:rsidRDefault="00056377" w:rsidP="008F7E07">
            <w:pPr>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Пониженная ставка налога на имущество организаций</w:t>
            </w:r>
          </w:p>
        </w:tc>
        <w:tc>
          <w:tcPr>
            <w:tcW w:w="2486" w:type="dxa"/>
            <w:hideMark/>
          </w:tcPr>
          <w:p w:rsidR="00056377" w:rsidRPr="00063B11" w:rsidRDefault="00056377" w:rsidP="008F7E07">
            <w:pPr>
              <w:rPr>
                <w:rFonts w:ascii="Times New Roman" w:eastAsia="Times New Roman" w:hAnsi="Times New Roman" w:cs="Times New Roman"/>
                <w:color w:val="000000"/>
                <w:sz w:val="16"/>
                <w:szCs w:val="16"/>
                <w:lang w:eastAsia="ru-RU"/>
              </w:rPr>
            </w:pPr>
            <w:r w:rsidRPr="00056377">
              <w:rPr>
                <w:rFonts w:ascii="Times New Roman" w:eastAsia="Times New Roman" w:hAnsi="Times New Roman" w:cs="Times New Roman"/>
                <w:color w:val="000000"/>
                <w:sz w:val="20"/>
                <w:szCs w:val="16"/>
                <w:lang w:eastAsia="ru-RU"/>
              </w:rPr>
              <w:t>Налоговые льготы</w:t>
            </w:r>
          </w:p>
        </w:tc>
      </w:tr>
      <w:tr w:rsidR="00056377" w:rsidRPr="008B6B37" w:rsidTr="00F27993">
        <w:trPr>
          <w:trHeight w:val="20"/>
        </w:trPr>
        <w:tc>
          <w:tcPr>
            <w:tcW w:w="1277" w:type="dxa"/>
            <w:hideMark/>
          </w:tcPr>
          <w:p w:rsidR="00056377" w:rsidRDefault="00056377" w:rsidP="00BA377A">
            <w:pPr>
              <w:rPr>
                <w:rFonts w:ascii="Times New Roman" w:hAnsi="Times New Roman" w:cs="Times New Roman"/>
                <w:color w:val="000000"/>
                <w:sz w:val="20"/>
                <w:szCs w:val="20"/>
                <w:shd w:val="clear" w:color="auto" w:fill="FFFFFF"/>
              </w:rPr>
            </w:pPr>
          </w:p>
          <w:p w:rsidR="00056377" w:rsidRPr="008B6B37" w:rsidRDefault="0005637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Сибирский</w:t>
            </w:r>
          </w:p>
        </w:tc>
        <w:tc>
          <w:tcPr>
            <w:tcW w:w="1984" w:type="dxa"/>
            <w:hideMark/>
          </w:tcPr>
          <w:p w:rsidR="00056377" w:rsidRDefault="0005637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Томская область</w:t>
            </w:r>
          </w:p>
        </w:tc>
        <w:tc>
          <w:tcPr>
            <w:tcW w:w="4992" w:type="dxa"/>
            <w:hideMark/>
          </w:tcPr>
          <w:p w:rsidR="00056377" w:rsidRPr="00063B11" w:rsidRDefault="00056377" w:rsidP="008F7E07">
            <w:pPr>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Предоставление субсидий перевозчикам пассажиров</w:t>
            </w:r>
          </w:p>
        </w:tc>
        <w:tc>
          <w:tcPr>
            <w:tcW w:w="2486" w:type="dxa"/>
            <w:hideMark/>
          </w:tcPr>
          <w:p w:rsidR="00056377" w:rsidRPr="00063B11" w:rsidRDefault="00056377" w:rsidP="008F7E07">
            <w:pPr>
              <w:rPr>
                <w:rFonts w:ascii="Times New Roman" w:eastAsia="Times New Roman" w:hAnsi="Times New Roman" w:cs="Times New Roman"/>
                <w:color w:val="000000"/>
                <w:sz w:val="16"/>
                <w:szCs w:val="16"/>
                <w:lang w:eastAsia="ru-RU"/>
              </w:rPr>
            </w:pPr>
            <w:r w:rsidRPr="00056377">
              <w:rPr>
                <w:rFonts w:ascii="Times New Roman" w:eastAsia="Times New Roman" w:hAnsi="Times New Roman" w:cs="Times New Roman"/>
                <w:color w:val="000000"/>
                <w:sz w:val="20"/>
                <w:szCs w:val="16"/>
                <w:lang w:eastAsia="ru-RU"/>
              </w:rPr>
              <w:t>Отраслевые субсидии</w:t>
            </w:r>
          </w:p>
        </w:tc>
      </w:tr>
      <w:tr w:rsidR="00A65917" w:rsidRPr="008B6B37" w:rsidTr="00F27993">
        <w:trPr>
          <w:trHeight w:val="20"/>
        </w:trPr>
        <w:tc>
          <w:tcPr>
            <w:tcW w:w="1277" w:type="dxa"/>
            <w:hideMark/>
          </w:tcPr>
          <w:p w:rsidR="00A65917" w:rsidRDefault="00A65917" w:rsidP="00BA377A">
            <w:pPr>
              <w:rPr>
                <w:rFonts w:ascii="Times New Roman" w:hAnsi="Times New Roman" w:cs="Times New Roman"/>
                <w:color w:val="000000"/>
                <w:sz w:val="20"/>
                <w:szCs w:val="20"/>
                <w:shd w:val="clear" w:color="auto" w:fill="FFFFFF"/>
              </w:rPr>
            </w:pPr>
          </w:p>
          <w:p w:rsidR="00A65917" w:rsidRPr="008B6B37" w:rsidRDefault="00A6591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Сибирский</w:t>
            </w:r>
          </w:p>
        </w:tc>
        <w:tc>
          <w:tcPr>
            <w:tcW w:w="1984" w:type="dxa"/>
            <w:hideMark/>
          </w:tcPr>
          <w:p w:rsidR="00A65917" w:rsidRDefault="00A65917"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Томская область</w:t>
            </w:r>
          </w:p>
        </w:tc>
        <w:tc>
          <w:tcPr>
            <w:tcW w:w="4992" w:type="dxa"/>
            <w:hideMark/>
          </w:tcPr>
          <w:p w:rsidR="00A65917" w:rsidRPr="00063B11" w:rsidRDefault="00A65917" w:rsidP="008F7E07">
            <w:pPr>
              <w:rPr>
                <w:rFonts w:ascii="Times New Roman" w:hAnsi="Times New Roman" w:cs="Times New Roman"/>
                <w:sz w:val="16"/>
                <w:szCs w:val="16"/>
              </w:rPr>
            </w:pPr>
            <w:r w:rsidRPr="00063B11">
              <w:rPr>
                <w:rFonts w:ascii="Times New Roman" w:hAnsi="Times New Roman" w:cs="Times New Roman"/>
                <w:sz w:val="16"/>
                <w:szCs w:val="16"/>
              </w:rPr>
              <w:t xml:space="preserve">Субсидия на возмещение затрат в области сохранения объектов культурного наследия  </w:t>
            </w:r>
          </w:p>
        </w:tc>
        <w:tc>
          <w:tcPr>
            <w:tcW w:w="2486" w:type="dxa"/>
            <w:hideMark/>
          </w:tcPr>
          <w:p w:rsidR="00A65917" w:rsidRPr="00063B11" w:rsidRDefault="00A65917" w:rsidP="008F7E07">
            <w:pPr>
              <w:rPr>
                <w:rFonts w:ascii="Times New Roman" w:hAnsi="Times New Roman" w:cs="Times New Roman"/>
                <w:sz w:val="16"/>
                <w:szCs w:val="16"/>
              </w:rPr>
            </w:pPr>
            <w:r w:rsidRPr="00A65917">
              <w:rPr>
                <w:rFonts w:ascii="Times New Roman" w:hAnsi="Times New Roman" w:cs="Times New Roman"/>
                <w:sz w:val="20"/>
                <w:szCs w:val="16"/>
              </w:rPr>
              <w:t>Прямая финансовая поддержка бизнеса</w:t>
            </w:r>
          </w:p>
        </w:tc>
      </w:tr>
      <w:tr w:rsidR="002A0F58" w:rsidRPr="008B6B37" w:rsidTr="00F27993">
        <w:trPr>
          <w:trHeight w:val="20"/>
        </w:trPr>
        <w:tc>
          <w:tcPr>
            <w:tcW w:w="1277" w:type="dxa"/>
            <w:hideMark/>
          </w:tcPr>
          <w:p w:rsidR="002A0F58" w:rsidRDefault="002A0F58" w:rsidP="00BA377A">
            <w:pPr>
              <w:rPr>
                <w:rFonts w:ascii="Times New Roman" w:hAnsi="Times New Roman" w:cs="Times New Roman"/>
                <w:color w:val="000000"/>
                <w:sz w:val="20"/>
                <w:szCs w:val="20"/>
                <w:shd w:val="clear" w:color="auto" w:fill="FFFFFF"/>
              </w:rPr>
            </w:pPr>
          </w:p>
          <w:p w:rsidR="002A0F58" w:rsidRDefault="002A0F58"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Сибирский</w:t>
            </w:r>
          </w:p>
        </w:tc>
        <w:tc>
          <w:tcPr>
            <w:tcW w:w="1984" w:type="dxa"/>
            <w:hideMark/>
          </w:tcPr>
          <w:p w:rsidR="002A0F58" w:rsidRDefault="002A0F58" w:rsidP="002A36C0">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Республика Тыва</w:t>
            </w:r>
          </w:p>
        </w:tc>
        <w:tc>
          <w:tcPr>
            <w:tcW w:w="4992" w:type="dxa"/>
            <w:hideMark/>
          </w:tcPr>
          <w:p w:rsidR="002A0F58" w:rsidRPr="00EA253D" w:rsidRDefault="002A0F58" w:rsidP="002A0F58">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 xml:space="preserve">Выплаты медицинским работникам, связанные с </w:t>
            </w:r>
            <w:r>
              <w:rPr>
                <w:rFonts w:ascii="Times New Roman" w:hAnsi="Times New Roman" w:cs="Times New Roman"/>
                <w:color w:val="000000"/>
                <w:sz w:val="16"/>
                <w:szCs w:val="16"/>
                <w:shd w:val="clear" w:color="auto" w:fill="FFFFFF"/>
                <w:lang w:val="en-US"/>
              </w:rPr>
              <w:t>COVID</w:t>
            </w:r>
            <w:r w:rsidRPr="00EA253D">
              <w:rPr>
                <w:rFonts w:ascii="Times New Roman" w:hAnsi="Times New Roman" w:cs="Times New Roman"/>
                <w:color w:val="000000"/>
                <w:sz w:val="16"/>
                <w:szCs w:val="16"/>
                <w:shd w:val="clear" w:color="auto" w:fill="FFFFFF"/>
              </w:rPr>
              <w:t>-19</w:t>
            </w:r>
          </w:p>
        </w:tc>
        <w:tc>
          <w:tcPr>
            <w:tcW w:w="2486" w:type="dxa"/>
            <w:hideMark/>
          </w:tcPr>
          <w:p w:rsidR="002A0F58" w:rsidRPr="008B6B37" w:rsidRDefault="002A0F58" w:rsidP="002A0F58">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Продолжительные выплаты соцработникам</w:t>
            </w:r>
          </w:p>
        </w:tc>
      </w:tr>
      <w:tr w:rsidR="00056377" w:rsidRPr="008B6B37" w:rsidTr="00F27993">
        <w:trPr>
          <w:trHeight w:val="20"/>
        </w:trPr>
        <w:tc>
          <w:tcPr>
            <w:tcW w:w="1277" w:type="dxa"/>
            <w:hideMark/>
          </w:tcPr>
          <w:p w:rsidR="00056377" w:rsidRDefault="00056377" w:rsidP="00CB4D57">
            <w:pPr>
              <w:rPr>
                <w:rFonts w:ascii="Times New Roman" w:hAnsi="Times New Roman" w:cs="Times New Roman"/>
                <w:color w:val="000000"/>
                <w:sz w:val="20"/>
                <w:szCs w:val="20"/>
                <w:shd w:val="clear" w:color="auto" w:fill="FFFFFF"/>
              </w:rPr>
            </w:pPr>
          </w:p>
          <w:p w:rsidR="00056377" w:rsidRDefault="00056377" w:rsidP="00CB4D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Сибирский</w:t>
            </w:r>
          </w:p>
        </w:tc>
        <w:tc>
          <w:tcPr>
            <w:tcW w:w="1984" w:type="dxa"/>
            <w:hideMark/>
          </w:tcPr>
          <w:p w:rsidR="00056377" w:rsidRDefault="00056377" w:rsidP="00CB4D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Республика Тыва</w:t>
            </w:r>
          </w:p>
        </w:tc>
        <w:tc>
          <w:tcPr>
            <w:tcW w:w="4992" w:type="dxa"/>
            <w:hideMark/>
          </w:tcPr>
          <w:p w:rsidR="00056377" w:rsidRPr="00063B11" w:rsidRDefault="00056377" w:rsidP="008F7E07">
            <w:pPr>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Пониженная ставка налога на имущество организаций</w:t>
            </w:r>
          </w:p>
        </w:tc>
        <w:tc>
          <w:tcPr>
            <w:tcW w:w="2486" w:type="dxa"/>
            <w:hideMark/>
          </w:tcPr>
          <w:p w:rsidR="00056377" w:rsidRPr="00056377" w:rsidRDefault="00056377" w:rsidP="008F7E07">
            <w:pPr>
              <w:rPr>
                <w:rFonts w:ascii="Times New Roman" w:eastAsia="Times New Roman" w:hAnsi="Times New Roman" w:cs="Times New Roman"/>
                <w:color w:val="000000"/>
                <w:sz w:val="20"/>
                <w:szCs w:val="16"/>
                <w:lang w:eastAsia="ru-RU"/>
              </w:rPr>
            </w:pPr>
            <w:r w:rsidRPr="00056377">
              <w:rPr>
                <w:rFonts w:ascii="Times New Roman" w:eastAsia="Times New Roman" w:hAnsi="Times New Roman" w:cs="Times New Roman"/>
                <w:color w:val="000000"/>
                <w:sz w:val="20"/>
                <w:szCs w:val="16"/>
                <w:lang w:eastAsia="ru-RU"/>
              </w:rPr>
              <w:t>Налоговые льготы</w:t>
            </w:r>
          </w:p>
        </w:tc>
      </w:tr>
      <w:tr w:rsidR="00A65917" w:rsidRPr="008B6B37" w:rsidTr="00F27993">
        <w:trPr>
          <w:trHeight w:val="20"/>
        </w:trPr>
        <w:tc>
          <w:tcPr>
            <w:tcW w:w="1277" w:type="dxa"/>
            <w:hideMark/>
          </w:tcPr>
          <w:p w:rsidR="00A65917" w:rsidRDefault="00A65917" w:rsidP="00CB4D57">
            <w:pPr>
              <w:rPr>
                <w:rFonts w:ascii="Times New Roman" w:hAnsi="Times New Roman" w:cs="Times New Roman"/>
                <w:color w:val="000000"/>
                <w:sz w:val="20"/>
                <w:szCs w:val="20"/>
                <w:shd w:val="clear" w:color="auto" w:fill="FFFFFF"/>
              </w:rPr>
            </w:pPr>
          </w:p>
          <w:p w:rsidR="00A65917" w:rsidRDefault="00A65917" w:rsidP="00CB4D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Сибирский</w:t>
            </w:r>
          </w:p>
        </w:tc>
        <w:tc>
          <w:tcPr>
            <w:tcW w:w="1984" w:type="dxa"/>
            <w:hideMark/>
          </w:tcPr>
          <w:p w:rsidR="00A65917" w:rsidRDefault="00A65917" w:rsidP="00CB4D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Республика Тыва</w:t>
            </w:r>
          </w:p>
        </w:tc>
        <w:tc>
          <w:tcPr>
            <w:tcW w:w="4992" w:type="dxa"/>
            <w:hideMark/>
          </w:tcPr>
          <w:p w:rsidR="00A65917" w:rsidRPr="00063B11" w:rsidRDefault="00A65917" w:rsidP="008F7E07">
            <w:pPr>
              <w:rPr>
                <w:rFonts w:ascii="Times New Roman" w:eastAsia="Times New Roman" w:hAnsi="Times New Roman" w:cs="Times New Roman"/>
                <w:color w:val="000000"/>
                <w:sz w:val="16"/>
                <w:szCs w:val="16"/>
                <w:lang w:eastAsia="ru-RU"/>
              </w:rPr>
            </w:pPr>
            <w:r w:rsidRPr="00063B11">
              <w:rPr>
                <w:rFonts w:ascii="Times New Roman" w:eastAsia="Times New Roman" w:hAnsi="Times New Roman" w:cs="Times New Roman"/>
                <w:color w:val="000000"/>
                <w:sz w:val="16"/>
                <w:szCs w:val="16"/>
                <w:lang w:eastAsia="ru-RU"/>
              </w:rPr>
              <w:t>Освобождение от арендной платы</w:t>
            </w:r>
          </w:p>
        </w:tc>
        <w:tc>
          <w:tcPr>
            <w:tcW w:w="2486" w:type="dxa"/>
            <w:hideMark/>
          </w:tcPr>
          <w:p w:rsidR="00A65917" w:rsidRPr="00063B11" w:rsidRDefault="00A65917" w:rsidP="008F7E07">
            <w:pPr>
              <w:rPr>
                <w:rFonts w:ascii="Times New Roman" w:eastAsia="Times New Roman" w:hAnsi="Times New Roman" w:cs="Times New Roman"/>
                <w:color w:val="000000"/>
                <w:sz w:val="16"/>
                <w:szCs w:val="16"/>
                <w:lang w:eastAsia="ru-RU"/>
              </w:rPr>
            </w:pPr>
            <w:r w:rsidRPr="00A65917">
              <w:rPr>
                <w:rFonts w:ascii="Times New Roman" w:eastAsia="Times New Roman" w:hAnsi="Times New Roman" w:cs="Times New Roman"/>
                <w:color w:val="000000"/>
                <w:sz w:val="20"/>
                <w:szCs w:val="16"/>
                <w:lang w:eastAsia="ru-RU"/>
              </w:rPr>
              <w:t>Льготы по аренде муниципальной и региональной собственности</w:t>
            </w:r>
          </w:p>
        </w:tc>
      </w:tr>
      <w:tr w:rsidR="00056377" w:rsidRPr="008B6B37" w:rsidTr="00F27993">
        <w:trPr>
          <w:trHeight w:val="20"/>
        </w:trPr>
        <w:tc>
          <w:tcPr>
            <w:tcW w:w="1277" w:type="dxa"/>
            <w:hideMark/>
          </w:tcPr>
          <w:p w:rsidR="00056377" w:rsidRDefault="00056377" w:rsidP="00CB4D57">
            <w:pPr>
              <w:rPr>
                <w:rFonts w:ascii="Times New Roman" w:hAnsi="Times New Roman" w:cs="Times New Roman"/>
                <w:color w:val="000000"/>
                <w:sz w:val="20"/>
                <w:szCs w:val="20"/>
                <w:shd w:val="clear" w:color="auto" w:fill="FFFFFF"/>
              </w:rPr>
            </w:pPr>
          </w:p>
          <w:p w:rsidR="00056377" w:rsidRDefault="00056377" w:rsidP="00CB4D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Сибирский</w:t>
            </w:r>
          </w:p>
        </w:tc>
        <w:tc>
          <w:tcPr>
            <w:tcW w:w="1984" w:type="dxa"/>
            <w:hideMark/>
          </w:tcPr>
          <w:p w:rsidR="00056377" w:rsidRDefault="00056377" w:rsidP="00CB4D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Республика Тыва</w:t>
            </w:r>
          </w:p>
        </w:tc>
        <w:tc>
          <w:tcPr>
            <w:tcW w:w="4992" w:type="dxa"/>
            <w:hideMark/>
          </w:tcPr>
          <w:p w:rsidR="00056377" w:rsidRPr="00063B11" w:rsidRDefault="00056377" w:rsidP="008F7E07">
            <w:pPr>
              <w:rPr>
                <w:rFonts w:ascii="Times New Roman" w:hAnsi="Times New Roman" w:cs="Times New Roman"/>
                <w:sz w:val="16"/>
                <w:szCs w:val="16"/>
              </w:rPr>
            </w:pPr>
            <w:r w:rsidRPr="00063B11">
              <w:rPr>
                <w:rFonts w:ascii="Times New Roman" w:hAnsi="Times New Roman" w:cs="Times New Roman"/>
                <w:sz w:val="16"/>
                <w:szCs w:val="16"/>
              </w:rPr>
              <w:t>Отсрочка и снижение арендной платы</w:t>
            </w:r>
          </w:p>
        </w:tc>
        <w:tc>
          <w:tcPr>
            <w:tcW w:w="2486" w:type="dxa"/>
            <w:hideMark/>
          </w:tcPr>
          <w:p w:rsidR="00056377" w:rsidRPr="00063B11" w:rsidRDefault="00056377" w:rsidP="008F7E07">
            <w:pPr>
              <w:rPr>
                <w:rFonts w:ascii="Times New Roman" w:hAnsi="Times New Roman" w:cs="Times New Roman"/>
                <w:sz w:val="16"/>
                <w:szCs w:val="16"/>
              </w:rPr>
            </w:pPr>
            <w:r w:rsidRPr="00056377">
              <w:rPr>
                <w:rFonts w:ascii="Times New Roman" w:hAnsi="Times New Roman" w:cs="Times New Roman"/>
                <w:sz w:val="20"/>
                <w:szCs w:val="16"/>
              </w:rPr>
              <w:t>Льготы по аренде муниципальной и региональной собственности</w:t>
            </w:r>
          </w:p>
        </w:tc>
      </w:tr>
      <w:tr w:rsidR="00E8646E" w:rsidRPr="008B6B37" w:rsidTr="00F27993">
        <w:trPr>
          <w:trHeight w:val="20"/>
        </w:trPr>
        <w:tc>
          <w:tcPr>
            <w:tcW w:w="1277" w:type="dxa"/>
            <w:hideMark/>
          </w:tcPr>
          <w:p w:rsidR="00E8646E" w:rsidRDefault="00E8646E" w:rsidP="00CB4D57">
            <w:pPr>
              <w:rPr>
                <w:rFonts w:ascii="Times New Roman" w:hAnsi="Times New Roman" w:cs="Times New Roman"/>
                <w:color w:val="000000"/>
                <w:sz w:val="20"/>
                <w:szCs w:val="20"/>
                <w:shd w:val="clear" w:color="auto" w:fill="FFFFFF"/>
              </w:rPr>
            </w:pPr>
          </w:p>
          <w:p w:rsidR="00E8646E" w:rsidRDefault="00E8646E" w:rsidP="00CB4D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Сибирский</w:t>
            </w:r>
          </w:p>
        </w:tc>
        <w:tc>
          <w:tcPr>
            <w:tcW w:w="1984" w:type="dxa"/>
            <w:hideMark/>
          </w:tcPr>
          <w:p w:rsidR="00E8646E" w:rsidRDefault="00E8646E" w:rsidP="00CB4D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Республика Тыва</w:t>
            </w:r>
          </w:p>
        </w:tc>
        <w:tc>
          <w:tcPr>
            <w:tcW w:w="4992" w:type="dxa"/>
            <w:hideMark/>
          </w:tcPr>
          <w:p w:rsidR="00E8646E" w:rsidRPr="008B6B37" w:rsidRDefault="00E8646E" w:rsidP="00E8646E">
            <w:pPr>
              <w:spacing w:after="200"/>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 xml:space="preserve">Об утверждении Порядка предоставления в 2022 году субсидий из краевого бюджета краевым государственным унитарным предприятиям, функции и полномочия учредителя которых осуществляет Министерство строительства и жилищно-коммунального хозяйства </w:t>
            </w:r>
            <w:r>
              <w:rPr>
                <w:rFonts w:ascii="Times New Roman" w:hAnsi="Times New Roman" w:cs="Times New Roman"/>
                <w:color w:val="000000"/>
                <w:sz w:val="16"/>
                <w:szCs w:val="16"/>
                <w:shd w:val="clear" w:color="auto" w:fill="FFFFFF"/>
              </w:rPr>
              <w:t>Республики Тыва</w:t>
            </w:r>
          </w:p>
        </w:tc>
        <w:tc>
          <w:tcPr>
            <w:tcW w:w="2486" w:type="dxa"/>
            <w:hideMark/>
          </w:tcPr>
          <w:p w:rsidR="00E8646E" w:rsidRPr="008B6B37" w:rsidRDefault="00E8646E" w:rsidP="002A0F58">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Отраслевые субсидии</w:t>
            </w:r>
          </w:p>
        </w:tc>
      </w:tr>
      <w:tr w:rsidR="00E8646E" w:rsidRPr="008B6B37" w:rsidTr="00F27993">
        <w:trPr>
          <w:trHeight w:val="20"/>
        </w:trPr>
        <w:tc>
          <w:tcPr>
            <w:tcW w:w="1277" w:type="dxa"/>
            <w:hideMark/>
          </w:tcPr>
          <w:p w:rsidR="00E8646E" w:rsidRDefault="00E8646E" w:rsidP="00BA377A">
            <w:pPr>
              <w:rPr>
                <w:rFonts w:ascii="Times New Roman" w:hAnsi="Times New Roman" w:cs="Times New Roman"/>
                <w:color w:val="000000"/>
                <w:sz w:val="20"/>
                <w:szCs w:val="20"/>
                <w:shd w:val="clear" w:color="auto" w:fill="FFFFFF"/>
              </w:rPr>
            </w:pPr>
          </w:p>
          <w:p w:rsidR="00E8646E" w:rsidRDefault="00E8646E" w:rsidP="00BA377A">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Сибирский</w:t>
            </w:r>
          </w:p>
        </w:tc>
        <w:tc>
          <w:tcPr>
            <w:tcW w:w="1984" w:type="dxa"/>
            <w:hideMark/>
          </w:tcPr>
          <w:p w:rsidR="00E8646E" w:rsidRDefault="00E8646E" w:rsidP="002A36C0">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Республика Хакасия</w:t>
            </w:r>
          </w:p>
        </w:tc>
        <w:tc>
          <w:tcPr>
            <w:tcW w:w="4992" w:type="dxa"/>
            <w:hideMark/>
          </w:tcPr>
          <w:p w:rsidR="00E8646E" w:rsidRPr="003C19A1" w:rsidRDefault="00E8646E" w:rsidP="002A0F5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Об утверждении Порядка предоставления субсидии из республиканского бюджета Р</w:t>
            </w:r>
            <w:r>
              <w:rPr>
                <w:rFonts w:ascii="Times New Roman" w:hAnsi="Times New Roman" w:cs="Times New Roman"/>
                <w:color w:val="000000"/>
                <w:sz w:val="14"/>
                <w:szCs w:val="14"/>
                <w:shd w:val="clear" w:color="auto" w:fill="FFFFFF"/>
              </w:rPr>
              <w:t>еспублики Хакасия  Ф</w:t>
            </w:r>
            <w:r w:rsidRPr="003C19A1">
              <w:rPr>
                <w:rFonts w:ascii="Times New Roman" w:hAnsi="Times New Roman" w:cs="Times New Roman"/>
                <w:color w:val="000000"/>
                <w:sz w:val="14"/>
                <w:szCs w:val="14"/>
                <w:shd w:val="clear" w:color="auto" w:fill="FFFFFF"/>
              </w:rPr>
              <w:t>онду по урегулированию обязательств застройщиков перед участниками долевого строительства</w:t>
            </w:r>
          </w:p>
        </w:tc>
        <w:tc>
          <w:tcPr>
            <w:tcW w:w="2486" w:type="dxa"/>
            <w:hideMark/>
          </w:tcPr>
          <w:p w:rsidR="00E8646E" w:rsidRPr="00CE6588" w:rsidRDefault="00E8646E" w:rsidP="002A0F5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Отраслевые субсидии</w:t>
            </w:r>
          </w:p>
        </w:tc>
      </w:tr>
      <w:tr w:rsidR="002A0F58" w:rsidRPr="008B6B37" w:rsidTr="00F27993">
        <w:trPr>
          <w:trHeight w:val="20"/>
        </w:trPr>
        <w:tc>
          <w:tcPr>
            <w:tcW w:w="1277" w:type="dxa"/>
            <w:hideMark/>
          </w:tcPr>
          <w:p w:rsidR="002A0F58" w:rsidRDefault="002A0F58" w:rsidP="00CB4D57">
            <w:pPr>
              <w:rPr>
                <w:rFonts w:ascii="Times New Roman" w:hAnsi="Times New Roman" w:cs="Times New Roman"/>
                <w:color w:val="000000"/>
                <w:sz w:val="20"/>
                <w:szCs w:val="20"/>
                <w:shd w:val="clear" w:color="auto" w:fill="FFFFFF"/>
              </w:rPr>
            </w:pPr>
          </w:p>
          <w:p w:rsidR="002A0F58" w:rsidRDefault="002A0F58" w:rsidP="00CB4D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lastRenderedPageBreak/>
              <w:t>Сибирский</w:t>
            </w:r>
          </w:p>
        </w:tc>
        <w:tc>
          <w:tcPr>
            <w:tcW w:w="1984" w:type="dxa"/>
            <w:hideMark/>
          </w:tcPr>
          <w:p w:rsidR="002A0F58" w:rsidRDefault="002A0F58" w:rsidP="00CB4D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lastRenderedPageBreak/>
              <w:t>Республика Хакасия</w:t>
            </w:r>
          </w:p>
        </w:tc>
        <w:tc>
          <w:tcPr>
            <w:tcW w:w="4992" w:type="dxa"/>
            <w:hideMark/>
          </w:tcPr>
          <w:p w:rsidR="002A0F58" w:rsidRPr="003C19A1" w:rsidRDefault="002A0F58" w:rsidP="002A0F58">
            <w:pPr>
              <w:rPr>
                <w:rFonts w:ascii="Times New Roman" w:hAnsi="Times New Roman" w:cs="Times New Roman"/>
                <w:color w:val="000000"/>
                <w:sz w:val="14"/>
                <w:szCs w:val="14"/>
                <w:shd w:val="clear" w:color="auto" w:fill="FFFFFF"/>
              </w:rPr>
            </w:pPr>
            <w:r w:rsidRPr="003C19A1">
              <w:rPr>
                <w:rFonts w:ascii="Times New Roman" w:hAnsi="Times New Roman" w:cs="Times New Roman"/>
                <w:color w:val="000000"/>
                <w:sz w:val="14"/>
                <w:szCs w:val="14"/>
                <w:shd w:val="clear" w:color="auto" w:fill="FFFFFF"/>
              </w:rPr>
              <w:t xml:space="preserve">О льготных тарифах в сферах теплоснабжения, водоснабжения и водоотведения на территории Республики </w:t>
            </w:r>
            <w:r>
              <w:rPr>
                <w:rFonts w:ascii="Times New Roman" w:hAnsi="Times New Roman" w:cs="Times New Roman"/>
                <w:color w:val="000000"/>
                <w:sz w:val="14"/>
                <w:szCs w:val="14"/>
                <w:shd w:val="clear" w:color="auto" w:fill="FFFFFF"/>
              </w:rPr>
              <w:t>Хакасия</w:t>
            </w:r>
          </w:p>
        </w:tc>
        <w:tc>
          <w:tcPr>
            <w:tcW w:w="2486" w:type="dxa"/>
            <w:hideMark/>
          </w:tcPr>
          <w:p w:rsidR="002A0F58" w:rsidRPr="00CE6588" w:rsidRDefault="002A0F58" w:rsidP="002A0F58">
            <w:pPr>
              <w:rPr>
                <w:rFonts w:ascii="Times New Roman" w:hAnsi="Times New Roman" w:cs="Times New Roman"/>
                <w:color w:val="000000"/>
                <w:sz w:val="20"/>
                <w:szCs w:val="20"/>
                <w:shd w:val="clear" w:color="auto" w:fill="FFFFFF"/>
              </w:rPr>
            </w:pPr>
            <w:r w:rsidRPr="00CE6588">
              <w:rPr>
                <w:rFonts w:ascii="Times New Roman" w:hAnsi="Times New Roman" w:cs="Times New Roman"/>
                <w:color w:val="000000"/>
                <w:sz w:val="20"/>
                <w:szCs w:val="20"/>
                <w:shd w:val="clear" w:color="auto" w:fill="FFFFFF"/>
              </w:rPr>
              <w:t xml:space="preserve">Отсрочки платежей по </w:t>
            </w:r>
            <w:r w:rsidRPr="00CE6588">
              <w:rPr>
                <w:rFonts w:ascii="Times New Roman" w:hAnsi="Times New Roman" w:cs="Times New Roman"/>
                <w:color w:val="000000"/>
                <w:sz w:val="20"/>
                <w:szCs w:val="20"/>
                <w:shd w:val="clear" w:color="auto" w:fill="FFFFFF"/>
              </w:rPr>
              <w:lastRenderedPageBreak/>
              <w:t>ЖКХ</w:t>
            </w:r>
          </w:p>
        </w:tc>
      </w:tr>
      <w:tr w:rsidR="002A0F58" w:rsidRPr="008B6B37" w:rsidTr="00F27993">
        <w:trPr>
          <w:trHeight w:val="20"/>
        </w:trPr>
        <w:tc>
          <w:tcPr>
            <w:tcW w:w="1277" w:type="dxa"/>
            <w:hideMark/>
          </w:tcPr>
          <w:p w:rsidR="002A0F58" w:rsidRDefault="002A0F58" w:rsidP="00CB4D57">
            <w:pPr>
              <w:rPr>
                <w:rFonts w:ascii="Times New Roman" w:hAnsi="Times New Roman" w:cs="Times New Roman"/>
                <w:color w:val="000000"/>
                <w:sz w:val="20"/>
                <w:szCs w:val="20"/>
                <w:shd w:val="clear" w:color="auto" w:fill="FFFFFF"/>
              </w:rPr>
            </w:pPr>
          </w:p>
          <w:p w:rsidR="002A0F58" w:rsidRDefault="002A0F58" w:rsidP="00CB4D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Сибирский</w:t>
            </w:r>
          </w:p>
        </w:tc>
        <w:tc>
          <w:tcPr>
            <w:tcW w:w="1984" w:type="dxa"/>
            <w:hideMark/>
          </w:tcPr>
          <w:p w:rsidR="002A0F58" w:rsidRDefault="002A0F58" w:rsidP="00CB4D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Республика Хакасия</w:t>
            </w:r>
          </w:p>
        </w:tc>
        <w:tc>
          <w:tcPr>
            <w:tcW w:w="4992" w:type="dxa"/>
            <w:hideMark/>
          </w:tcPr>
          <w:p w:rsidR="002A0F58" w:rsidRPr="00EA253D" w:rsidRDefault="002A0F58" w:rsidP="002A0F58">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 xml:space="preserve">Выплаты медицинским работникам, связанные с </w:t>
            </w:r>
            <w:r>
              <w:rPr>
                <w:rFonts w:ascii="Times New Roman" w:hAnsi="Times New Roman" w:cs="Times New Roman"/>
                <w:color w:val="000000"/>
                <w:sz w:val="16"/>
                <w:szCs w:val="16"/>
                <w:shd w:val="clear" w:color="auto" w:fill="FFFFFF"/>
                <w:lang w:val="en-US"/>
              </w:rPr>
              <w:t>COVID</w:t>
            </w:r>
            <w:r w:rsidRPr="00EA253D">
              <w:rPr>
                <w:rFonts w:ascii="Times New Roman" w:hAnsi="Times New Roman" w:cs="Times New Roman"/>
                <w:color w:val="000000"/>
                <w:sz w:val="16"/>
                <w:szCs w:val="16"/>
                <w:shd w:val="clear" w:color="auto" w:fill="FFFFFF"/>
              </w:rPr>
              <w:t>-19</w:t>
            </w:r>
          </w:p>
        </w:tc>
        <w:tc>
          <w:tcPr>
            <w:tcW w:w="2486" w:type="dxa"/>
            <w:hideMark/>
          </w:tcPr>
          <w:p w:rsidR="002A0F58" w:rsidRPr="008B6B37" w:rsidRDefault="002A0F58" w:rsidP="002A0F58">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Продолжительные выплаты соцработникам</w:t>
            </w:r>
          </w:p>
        </w:tc>
      </w:tr>
      <w:tr w:rsidR="002A0F58" w:rsidRPr="008B6B37" w:rsidTr="00F27993">
        <w:trPr>
          <w:trHeight w:val="20"/>
        </w:trPr>
        <w:tc>
          <w:tcPr>
            <w:tcW w:w="1277" w:type="dxa"/>
            <w:hideMark/>
          </w:tcPr>
          <w:p w:rsidR="002A0F58" w:rsidRDefault="002A0F58" w:rsidP="00CB4D57">
            <w:pPr>
              <w:rPr>
                <w:rFonts w:ascii="Times New Roman" w:hAnsi="Times New Roman" w:cs="Times New Roman"/>
                <w:color w:val="000000"/>
                <w:sz w:val="20"/>
                <w:szCs w:val="20"/>
                <w:shd w:val="clear" w:color="auto" w:fill="FFFFFF"/>
              </w:rPr>
            </w:pPr>
          </w:p>
          <w:p w:rsidR="002A0F58" w:rsidRDefault="002A0F58" w:rsidP="00CB4D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Сибирский</w:t>
            </w:r>
          </w:p>
        </w:tc>
        <w:tc>
          <w:tcPr>
            <w:tcW w:w="1984" w:type="dxa"/>
            <w:hideMark/>
          </w:tcPr>
          <w:p w:rsidR="002A0F58" w:rsidRDefault="002A0F58" w:rsidP="00CB4D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Республика Хакасия</w:t>
            </w:r>
          </w:p>
        </w:tc>
        <w:tc>
          <w:tcPr>
            <w:tcW w:w="4992" w:type="dxa"/>
            <w:hideMark/>
          </w:tcPr>
          <w:p w:rsidR="002A0F58" w:rsidRPr="008B6B37" w:rsidRDefault="002A0F58" w:rsidP="002A0F58">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Снижение ставки налога\налоговые каникулы</w:t>
            </w:r>
          </w:p>
        </w:tc>
        <w:tc>
          <w:tcPr>
            <w:tcW w:w="2486" w:type="dxa"/>
            <w:hideMark/>
          </w:tcPr>
          <w:p w:rsidR="002A0F58" w:rsidRPr="008B6B37" w:rsidRDefault="002A0F58" w:rsidP="002A0F58">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Налоговые льготы</w:t>
            </w:r>
          </w:p>
        </w:tc>
      </w:tr>
      <w:tr w:rsidR="00056377" w:rsidRPr="008B6B37" w:rsidTr="00F27993">
        <w:trPr>
          <w:trHeight w:val="20"/>
        </w:trPr>
        <w:tc>
          <w:tcPr>
            <w:tcW w:w="1277" w:type="dxa"/>
            <w:hideMark/>
          </w:tcPr>
          <w:p w:rsidR="00056377" w:rsidRDefault="00056377" w:rsidP="00CB4D57">
            <w:pPr>
              <w:rPr>
                <w:rFonts w:ascii="Times New Roman" w:hAnsi="Times New Roman" w:cs="Times New Roman"/>
                <w:color w:val="000000"/>
                <w:sz w:val="20"/>
                <w:szCs w:val="20"/>
                <w:shd w:val="clear" w:color="auto" w:fill="FFFFFF"/>
              </w:rPr>
            </w:pPr>
          </w:p>
          <w:p w:rsidR="00056377" w:rsidRDefault="00056377" w:rsidP="00CB4D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Сибирский</w:t>
            </w:r>
          </w:p>
        </w:tc>
        <w:tc>
          <w:tcPr>
            <w:tcW w:w="1984" w:type="dxa"/>
            <w:hideMark/>
          </w:tcPr>
          <w:p w:rsidR="00056377" w:rsidRDefault="00056377" w:rsidP="00CB4D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Республика Хакасия</w:t>
            </w:r>
          </w:p>
        </w:tc>
        <w:tc>
          <w:tcPr>
            <w:tcW w:w="4992" w:type="dxa"/>
            <w:hideMark/>
          </w:tcPr>
          <w:p w:rsidR="00056377" w:rsidRPr="008B6B37" w:rsidRDefault="00056377" w:rsidP="008F7E0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утверждении Порядка предоставления выплат стимулирующего характера за дополнительную нагрузку медицинским работникам медицинских организаций</w:t>
            </w:r>
          </w:p>
        </w:tc>
        <w:tc>
          <w:tcPr>
            <w:tcW w:w="2486" w:type="dxa"/>
            <w:hideMark/>
          </w:tcPr>
          <w:p w:rsidR="00056377" w:rsidRPr="008B6B37" w:rsidRDefault="00056377" w:rsidP="008F7E0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Продолжительные выплаты соцработникам</w:t>
            </w:r>
          </w:p>
        </w:tc>
      </w:tr>
      <w:tr w:rsidR="00A65917" w:rsidRPr="008B6B37" w:rsidTr="00F27993">
        <w:trPr>
          <w:trHeight w:val="20"/>
        </w:trPr>
        <w:tc>
          <w:tcPr>
            <w:tcW w:w="1277" w:type="dxa"/>
            <w:hideMark/>
          </w:tcPr>
          <w:p w:rsidR="00A65917" w:rsidRDefault="00A65917" w:rsidP="00CB4D57">
            <w:pPr>
              <w:rPr>
                <w:rFonts w:ascii="Times New Roman" w:hAnsi="Times New Roman" w:cs="Times New Roman"/>
                <w:color w:val="000000"/>
                <w:sz w:val="20"/>
                <w:szCs w:val="20"/>
                <w:shd w:val="clear" w:color="auto" w:fill="FFFFFF"/>
              </w:rPr>
            </w:pPr>
          </w:p>
          <w:p w:rsidR="00A65917" w:rsidRDefault="00A65917" w:rsidP="00CB4D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Сибирский</w:t>
            </w:r>
          </w:p>
        </w:tc>
        <w:tc>
          <w:tcPr>
            <w:tcW w:w="1984" w:type="dxa"/>
            <w:hideMark/>
          </w:tcPr>
          <w:p w:rsidR="00A65917" w:rsidRDefault="00A65917" w:rsidP="00CB4D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Республика Хакасия</w:t>
            </w:r>
          </w:p>
        </w:tc>
        <w:tc>
          <w:tcPr>
            <w:tcW w:w="4992" w:type="dxa"/>
            <w:hideMark/>
          </w:tcPr>
          <w:p w:rsidR="00A65917" w:rsidRPr="008B6B37" w:rsidRDefault="00A65917" w:rsidP="008F7E07">
            <w:pPr>
              <w:rPr>
                <w:rFonts w:ascii="Times New Roman" w:hAnsi="Times New Roman" w:cs="Times New Roman"/>
                <w:color w:val="000000"/>
                <w:sz w:val="16"/>
                <w:szCs w:val="16"/>
                <w:shd w:val="clear" w:color="auto" w:fill="FFFFFF"/>
              </w:rPr>
            </w:pPr>
            <w:r w:rsidRPr="008B6B37">
              <w:rPr>
                <w:rFonts w:ascii="Times New Roman" w:hAnsi="Times New Roman" w:cs="Times New Roman"/>
                <w:color w:val="000000"/>
                <w:sz w:val="16"/>
                <w:szCs w:val="16"/>
                <w:shd w:val="clear" w:color="auto" w:fill="FFFFFF"/>
              </w:rPr>
              <w:t>Об установлении долгосрочных параметров регулирования тарифов и тарифов на тепловую энергию</w:t>
            </w:r>
          </w:p>
        </w:tc>
        <w:tc>
          <w:tcPr>
            <w:tcW w:w="2486" w:type="dxa"/>
            <w:hideMark/>
          </w:tcPr>
          <w:p w:rsidR="00A65917" w:rsidRPr="008B6B37" w:rsidRDefault="00A65917" w:rsidP="008F7E07">
            <w:pPr>
              <w:rPr>
                <w:rFonts w:ascii="Times New Roman" w:hAnsi="Times New Roman" w:cs="Times New Roman"/>
                <w:color w:val="000000"/>
                <w:sz w:val="20"/>
                <w:szCs w:val="20"/>
                <w:shd w:val="clear" w:color="auto" w:fill="FFFFFF"/>
              </w:rPr>
            </w:pPr>
            <w:r w:rsidRPr="008B6B37">
              <w:rPr>
                <w:rFonts w:ascii="Times New Roman" w:hAnsi="Times New Roman" w:cs="Times New Roman"/>
                <w:color w:val="000000"/>
                <w:sz w:val="20"/>
                <w:szCs w:val="20"/>
                <w:shd w:val="clear" w:color="auto" w:fill="FFFFFF"/>
              </w:rPr>
              <w:t>Отсрочки платежей по ЖКХ</w:t>
            </w:r>
          </w:p>
        </w:tc>
      </w:tr>
      <w:tr w:rsidR="00056377" w:rsidRPr="008B6B37" w:rsidTr="00F27993">
        <w:trPr>
          <w:trHeight w:val="20"/>
        </w:trPr>
        <w:tc>
          <w:tcPr>
            <w:tcW w:w="1277" w:type="dxa"/>
            <w:hideMark/>
          </w:tcPr>
          <w:p w:rsidR="00056377" w:rsidRDefault="00056377" w:rsidP="00CB4D57">
            <w:pPr>
              <w:rPr>
                <w:rFonts w:ascii="Times New Roman" w:hAnsi="Times New Roman" w:cs="Times New Roman"/>
                <w:color w:val="000000"/>
                <w:sz w:val="20"/>
                <w:szCs w:val="20"/>
                <w:shd w:val="clear" w:color="auto" w:fill="FFFFFF"/>
              </w:rPr>
            </w:pPr>
          </w:p>
          <w:p w:rsidR="00056377" w:rsidRDefault="00056377" w:rsidP="00CB4D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Сибирский</w:t>
            </w:r>
          </w:p>
        </w:tc>
        <w:tc>
          <w:tcPr>
            <w:tcW w:w="1984" w:type="dxa"/>
            <w:hideMark/>
          </w:tcPr>
          <w:p w:rsidR="00056377" w:rsidRDefault="00056377" w:rsidP="00CB4D57">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Республика Хакасия</w:t>
            </w:r>
          </w:p>
        </w:tc>
        <w:tc>
          <w:tcPr>
            <w:tcW w:w="4992" w:type="dxa"/>
            <w:hideMark/>
          </w:tcPr>
          <w:p w:rsidR="00056377" w:rsidRPr="00063B11" w:rsidRDefault="00056377" w:rsidP="008F7E07">
            <w:pPr>
              <w:rPr>
                <w:rFonts w:ascii="Times New Roman" w:hAnsi="Times New Roman" w:cs="Times New Roman"/>
                <w:sz w:val="16"/>
                <w:szCs w:val="16"/>
              </w:rPr>
            </w:pPr>
            <w:r w:rsidRPr="00063B11">
              <w:rPr>
                <w:rFonts w:ascii="Times New Roman" w:hAnsi="Times New Roman" w:cs="Times New Roman"/>
                <w:sz w:val="16"/>
                <w:szCs w:val="16"/>
              </w:rPr>
              <w:t>Пониженная ставка налога по УСН</w:t>
            </w:r>
          </w:p>
        </w:tc>
        <w:tc>
          <w:tcPr>
            <w:tcW w:w="2486" w:type="dxa"/>
            <w:hideMark/>
          </w:tcPr>
          <w:p w:rsidR="00056377" w:rsidRPr="00063B11" w:rsidRDefault="00056377" w:rsidP="008F7E07">
            <w:pPr>
              <w:rPr>
                <w:rFonts w:ascii="Times New Roman" w:hAnsi="Times New Roman" w:cs="Times New Roman"/>
                <w:sz w:val="16"/>
                <w:szCs w:val="16"/>
              </w:rPr>
            </w:pPr>
            <w:r w:rsidRPr="00056377">
              <w:rPr>
                <w:rFonts w:ascii="Times New Roman" w:hAnsi="Times New Roman" w:cs="Times New Roman"/>
                <w:sz w:val="20"/>
                <w:szCs w:val="16"/>
              </w:rPr>
              <w:t>Налоговые льготы</w:t>
            </w:r>
          </w:p>
        </w:tc>
      </w:tr>
    </w:tbl>
    <w:p w:rsidR="003368D1" w:rsidRDefault="003368D1" w:rsidP="00EA253D">
      <w:pPr>
        <w:spacing w:line="360" w:lineRule="auto"/>
        <w:jc w:val="both"/>
        <w:rPr>
          <w:rFonts w:ascii="Times New Roman" w:hAnsi="Times New Roman" w:cs="Times New Roman"/>
          <w:sz w:val="24"/>
          <w:szCs w:val="28"/>
        </w:rPr>
      </w:pPr>
    </w:p>
    <w:p w:rsidR="00EA253D" w:rsidRPr="00F02B47" w:rsidRDefault="00EA253D" w:rsidP="00EA253D">
      <w:pPr>
        <w:spacing w:line="360" w:lineRule="auto"/>
        <w:jc w:val="both"/>
        <w:rPr>
          <w:rFonts w:ascii="Times New Roman" w:hAnsi="Times New Roman" w:cs="Times New Roman"/>
          <w:sz w:val="24"/>
          <w:szCs w:val="28"/>
        </w:rPr>
      </w:pPr>
      <w:r w:rsidRPr="00F02B47">
        <w:rPr>
          <w:rFonts w:ascii="Times New Roman" w:hAnsi="Times New Roman" w:cs="Times New Roman"/>
          <w:sz w:val="24"/>
          <w:szCs w:val="28"/>
        </w:rPr>
        <w:t>В рамках собранного эмпирического материала представляется разумным выделить следующую сводную инфор</w:t>
      </w:r>
      <w:r w:rsidR="00F509AB">
        <w:rPr>
          <w:rFonts w:ascii="Times New Roman" w:hAnsi="Times New Roman" w:cs="Times New Roman"/>
          <w:sz w:val="24"/>
          <w:szCs w:val="28"/>
        </w:rPr>
        <w:t>мацию (Таблица 2.4.2</w:t>
      </w:r>
      <w:r w:rsidRPr="00F02B47">
        <w:rPr>
          <w:rFonts w:ascii="Times New Roman" w:hAnsi="Times New Roman" w:cs="Times New Roman"/>
          <w:sz w:val="24"/>
          <w:szCs w:val="28"/>
        </w:rPr>
        <w:t>.)</w:t>
      </w:r>
    </w:p>
    <w:p w:rsidR="00EA253D" w:rsidRPr="00F02B47" w:rsidRDefault="00F509AB" w:rsidP="00EA253D">
      <w:pPr>
        <w:spacing w:line="360" w:lineRule="auto"/>
        <w:ind w:firstLine="709"/>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Таблица 2.4.2</w:t>
      </w:r>
      <w:r w:rsidR="00EA253D" w:rsidRPr="00F02B47">
        <w:rPr>
          <w:rFonts w:ascii="Times New Roman" w:hAnsi="Times New Roman" w:cs="Times New Roman"/>
          <w:color w:val="000000"/>
          <w:sz w:val="24"/>
          <w:szCs w:val="24"/>
          <w:shd w:val="clear" w:color="auto" w:fill="FFFFFF"/>
        </w:rPr>
        <w:t>.</w:t>
      </w:r>
    </w:p>
    <w:tbl>
      <w:tblPr>
        <w:tblStyle w:val="ab"/>
        <w:tblW w:w="0" w:type="auto"/>
        <w:tblInd w:w="-318" w:type="dxa"/>
        <w:tblLook w:val="04A0"/>
      </w:tblPr>
      <w:tblGrid>
        <w:gridCol w:w="3602"/>
        <w:gridCol w:w="3285"/>
        <w:gridCol w:w="3285"/>
      </w:tblGrid>
      <w:tr w:rsidR="00EA253D" w:rsidTr="00BA377A">
        <w:tc>
          <w:tcPr>
            <w:tcW w:w="3602" w:type="dxa"/>
          </w:tcPr>
          <w:p w:rsidR="00EA253D" w:rsidRPr="00CA7135" w:rsidRDefault="00EA253D" w:rsidP="00BA377A">
            <w:pPr>
              <w:rPr>
                <w:rFonts w:ascii="Times New Roman" w:hAnsi="Times New Roman" w:cs="Times New Roman"/>
                <w:sz w:val="24"/>
                <w:szCs w:val="24"/>
              </w:rPr>
            </w:pPr>
            <w:r w:rsidRPr="00CA7135">
              <w:rPr>
                <w:rFonts w:ascii="Times New Roman" w:hAnsi="Times New Roman" w:cs="Times New Roman"/>
                <w:sz w:val="24"/>
                <w:szCs w:val="24"/>
              </w:rPr>
              <w:t>Классификационный тип</w:t>
            </w:r>
          </w:p>
        </w:tc>
        <w:tc>
          <w:tcPr>
            <w:tcW w:w="3285" w:type="dxa"/>
          </w:tcPr>
          <w:p w:rsidR="00EA253D" w:rsidRPr="00CA7135" w:rsidRDefault="00EA253D" w:rsidP="00BA377A">
            <w:pPr>
              <w:rPr>
                <w:rFonts w:ascii="Times New Roman" w:hAnsi="Times New Roman" w:cs="Times New Roman"/>
                <w:sz w:val="24"/>
                <w:szCs w:val="24"/>
              </w:rPr>
            </w:pPr>
            <w:r w:rsidRPr="00CA7135">
              <w:rPr>
                <w:rFonts w:ascii="Times New Roman" w:hAnsi="Times New Roman" w:cs="Times New Roman"/>
                <w:sz w:val="24"/>
                <w:szCs w:val="24"/>
              </w:rPr>
              <w:t>Количество мер</w:t>
            </w:r>
          </w:p>
        </w:tc>
        <w:tc>
          <w:tcPr>
            <w:tcW w:w="3285" w:type="dxa"/>
          </w:tcPr>
          <w:p w:rsidR="00EA253D" w:rsidRPr="00CA7135" w:rsidRDefault="00EA253D" w:rsidP="00BA377A">
            <w:pPr>
              <w:rPr>
                <w:rFonts w:ascii="Times New Roman" w:hAnsi="Times New Roman" w:cs="Times New Roman"/>
                <w:sz w:val="24"/>
                <w:szCs w:val="24"/>
              </w:rPr>
            </w:pPr>
            <w:r w:rsidRPr="00CA7135">
              <w:rPr>
                <w:rFonts w:ascii="Times New Roman" w:hAnsi="Times New Roman" w:cs="Times New Roman"/>
                <w:sz w:val="24"/>
                <w:szCs w:val="24"/>
              </w:rPr>
              <w:t>Регион, где чаще всего встречается</w:t>
            </w:r>
          </w:p>
        </w:tc>
      </w:tr>
      <w:tr w:rsidR="00EA253D" w:rsidTr="00BA377A">
        <w:tc>
          <w:tcPr>
            <w:tcW w:w="3602" w:type="dxa"/>
          </w:tcPr>
          <w:p w:rsidR="00EA253D" w:rsidRPr="00CA7135" w:rsidRDefault="00EA253D" w:rsidP="00BA377A">
            <w:pPr>
              <w:rPr>
                <w:rFonts w:ascii="Times New Roman" w:hAnsi="Times New Roman" w:cs="Times New Roman"/>
                <w:sz w:val="24"/>
                <w:szCs w:val="24"/>
              </w:rPr>
            </w:pPr>
            <w:r w:rsidRPr="00CA7135">
              <w:rPr>
                <w:rFonts w:ascii="Times New Roman" w:hAnsi="Times New Roman" w:cs="Times New Roman"/>
                <w:sz w:val="24"/>
                <w:szCs w:val="24"/>
              </w:rPr>
              <w:t>Финансовая и консультационная поддержка экспортеров</w:t>
            </w:r>
          </w:p>
        </w:tc>
        <w:tc>
          <w:tcPr>
            <w:tcW w:w="3285" w:type="dxa"/>
          </w:tcPr>
          <w:p w:rsidR="00EA253D" w:rsidRPr="00CA7135" w:rsidRDefault="00A65917" w:rsidP="00BA377A">
            <w:pPr>
              <w:rPr>
                <w:rFonts w:ascii="Times New Roman" w:hAnsi="Times New Roman" w:cs="Times New Roman"/>
                <w:sz w:val="24"/>
                <w:szCs w:val="24"/>
              </w:rPr>
            </w:pPr>
            <w:r>
              <w:rPr>
                <w:rFonts w:ascii="Times New Roman" w:hAnsi="Times New Roman" w:cs="Times New Roman"/>
                <w:sz w:val="24"/>
                <w:szCs w:val="24"/>
              </w:rPr>
              <w:t>1</w:t>
            </w:r>
          </w:p>
        </w:tc>
        <w:tc>
          <w:tcPr>
            <w:tcW w:w="3285" w:type="dxa"/>
          </w:tcPr>
          <w:p w:rsidR="00EA253D" w:rsidRPr="00CA7135" w:rsidRDefault="00A65917" w:rsidP="00BA377A">
            <w:pPr>
              <w:rPr>
                <w:rFonts w:ascii="Times New Roman" w:hAnsi="Times New Roman" w:cs="Times New Roman"/>
                <w:sz w:val="24"/>
                <w:szCs w:val="24"/>
              </w:rPr>
            </w:pPr>
            <w:r>
              <w:rPr>
                <w:rFonts w:ascii="Times New Roman" w:hAnsi="Times New Roman" w:cs="Times New Roman"/>
                <w:sz w:val="24"/>
                <w:szCs w:val="24"/>
              </w:rPr>
              <w:t>Омская область</w:t>
            </w:r>
          </w:p>
        </w:tc>
      </w:tr>
      <w:tr w:rsidR="00EA253D" w:rsidTr="00BA377A">
        <w:tc>
          <w:tcPr>
            <w:tcW w:w="3602" w:type="dxa"/>
          </w:tcPr>
          <w:p w:rsidR="00EA253D" w:rsidRPr="00CA7135" w:rsidRDefault="00EA253D" w:rsidP="00BA377A">
            <w:pPr>
              <w:rPr>
                <w:rFonts w:ascii="Times New Roman" w:hAnsi="Times New Roman" w:cs="Times New Roman"/>
                <w:sz w:val="24"/>
                <w:szCs w:val="24"/>
              </w:rPr>
            </w:pPr>
            <w:r w:rsidRPr="00CA7135">
              <w:rPr>
                <w:rFonts w:ascii="Times New Roman" w:hAnsi="Times New Roman" w:cs="Times New Roman"/>
                <w:sz w:val="24"/>
                <w:szCs w:val="24"/>
              </w:rPr>
              <w:t>Увеличение закупок у МСП</w:t>
            </w:r>
          </w:p>
        </w:tc>
        <w:tc>
          <w:tcPr>
            <w:tcW w:w="3285" w:type="dxa"/>
          </w:tcPr>
          <w:p w:rsidR="00EA253D" w:rsidRPr="00CA7135" w:rsidRDefault="00A65917" w:rsidP="00BA377A">
            <w:pPr>
              <w:rPr>
                <w:rFonts w:ascii="Times New Roman" w:hAnsi="Times New Roman" w:cs="Times New Roman"/>
                <w:sz w:val="24"/>
                <w:szCs w:val="24"/>
              </w:rPr>
            </w:pPr>
            <w:r>
              <w:rPr>
                <w:rFonts w:ascii="Times New Roman" w:hAnsi="Times New Roman" w:cs="Times New Roman"/>
                <w:sz w:val="24"/>
                <w:szCs w:val="24"/>
              </w:rPr>
              <w:t>-</w:t>
            </w:r>
          </w:p>
        </w:tc>
        <w:tc>
          <w:tcPr>
            <w:tcW w:w="3285" w:type="dxa"/>
          </w:tcPr>
          <w:p w:rsidR="00EA253D" w:rsidRPr="00CA7135" w:rsidRDefault="00EA253D" w:rsidP="00BA377A">
            <w:pPr>
              <w:rPr>
                <w:rFonts w:ascii="Times New Roman" w:hAnsi="Times New Roman" w:cs="Times New Roman"/>
                <w:sz w:val="24"/>
                <w:szCs w:val="24"/>
              </w:rPr>
            </w:pPr>
          </w:p>
        </w:tc>
      </w:tr>
      <w:tr w:rsidR="00EA253D" w:rsidTr="00BA377A">
        <w:tc>
          <w:tcPr>
            <w:tcW w:w="3602" w:type="dxa"/>
          </w:tcPr>
          <w:p w:rsidR="00EA253D" w:rsidRPr="00CA7135" w:rsidRDefault="00EA253D" w:rsidP="00BA377A">
            <w:pPr>
              <w:rPr>
                <w:rFonts w:ascii="Times New Roman" w:hAnsi="Times New Roman" w:cs="Times New Roman"/>
                <w:sz w:val="24"/>
                <w:szCs w:val="24"/>
              </w:rPr>
            </w:pPr>
            <w:r w:rsidRPr="00CA7135">
              <w:rPr>
                <w:rFonts w:ascii="Times New Roman" w:hAnsi="Times New Roman" w:cs="Times New Roman"/>
                <w:sz w:val="24"/>
                <w:szCs w:val="24"/>
              </w:rPr>
              <w:t>Прямая финансовая поддержка бизнеса</w:t>
            </w:r>
          </w:p>
        </w:tc>
        <w:tc>
          <w:tcPr>
            <w:tcW w:w="3285" w:type="dxa"/>
          </w:tcPr>
          <w:p w:rsidR="00EA253D" w:rsidRPr="00CA7135" w:rsidRDefault="00407E28" w:rsidP="00BA377A">
            <w:pPr>
              <w:rPr>
                <w:rFonts w:ascii="Times New Roman" w:hAnsi="Times New Roman" w:cs="Times New Roman"/>
                <w:sz w:val="24"/>
                <w:szCs w:val="24"/>
              </w:rPr>
            </w:pPr>
            <w:r>
              <w:rPr>
                <w:rFonts w:ascii="Times New Roman" w:hAnsi="Times New Roman" w:cs="Times New Roman"/>
                <w:sz w:val="24"/>
                <w:szCs w:val="24"/>
              </w:rPr>
              <w:t>1</w:t>
            </w:r>
            <w:r w:rsidR="00EA601B">
              <w:rPr>
                <w:rFonts w:ascii="Times New Roman" w:hAnsi="Times New Roman" w:cs="Times New Roman"/>
                <w:sz w:val="24"/>
                <w:szCs w:val="24"/>
              </w:rPr>
              <w:t>4</w:t>
            </w:r>
          </w:p>
        </w:tc>
        <w:tc>
          <w:tcPr>
            <w:tcW w:w="3285" w:type="dxa"/>
          </w:tcPr>
          <w:p w:rsidR="00EA253D" w:rsidRPr="00CA7135" w:rsidRDefault="00407E28" w:rsidP="00BA377A">
            <w:pPr>
              <w:rPr>
                <w:rFonts w:ascii="Times New Roman" w:hAnsi="Times New Roman" w:cs="Times New Roman"/>
                <w:sz w:val="24"/>
                <w:szCs w:val="24"/>
              </w:rPr>
            </w:pPr>
            <w:r>
              <w:rPr>
                <w:rFonts w:ascii="Times New Roman" w:hAnsi="Times New Roman" w:cs="Times New Roman"/>
                <w:sz w:val="24"/>
                <w:szCs w:val="24"/>
              </w:rPr>
              <w:t>Новосибирская область</w:t>
            </w:r>
          </w:p>
        </w:tc>
      </w:tr>
      <w:tr w:rsidR="00EA253D" w:rsidTr="00BA377A">
        <w:tc>
          <w:tcPr>
            <w:tcW w:w="3602" w:type="dxa"/>
          </w:tcPr>
          <w:p w:rsidR="00EA253D" w:rsidRPr="00CA7135" w:rsidRDefault="00EA253D" w:rsidP="00BA377A">
            <w:pPr>
              <w:rPr>
                <w:rFonts w:ascii="Times New Roman" w:hAnsi="Times New Roman" w:cs="Times New Roman"/>
                <w:sz w:val="24"/>
                <w:szCs w:val="24"/>
              </w:rPr>
            </w:pPr>
            <w:r w:rsidRPr="00CA7135">
              <w:rPr>
                <w:rFonts w:ascii="Times New Roman" w:hAnsi="Times New Roman" w:cs="Times New Roman"/>
                <w:sz w:val="24"/>
                <w:szCs w:val="24"/>
              </w:rPr>
              <w:t>Налоговые льготы</w:t>
            </w:r>
          </w:p>
        </w:tc>
        <w:tc>
          <w:tcPr>
            <w:tcW w:w="3285" w:type="dxa"/>
          </w:tcPr>
          <w:p w:rsidR="00EA253D" w:rsidRPr="00CA7135" w:rsidRDefault="00407E28" w:rsidP="00BA377A">
            <w:pPr>
              <w:rPr>
                <w:rFonts w:ascii="Times New Roman" w:hAnsi="Times New Roman" w:cs="Times New Roman"/>
                <w:sz w:val="24"/>
                <w:szCs w:val="24"/>
              </w:rPr>
            </w:pPr>
            <w:r>
              <w:rPr>
                <w:rFonts w:ascii="Times New Roman" w:hAnsi="Times New Roman" w:cs="Times New Roman"/>
                <w:sz w:val="24"/>
                <w:szCs w:val="24"/>
              </w:rPr>
              <w:t>11</w:t>
            </w:r>
          </w:p>
        </w:tc>
        <w:tc>
          <w:tcPr>
            <w:tcW w:w="3285" w:type="dxa"/>
          </w:tcPr>
          <w:p w:rsidR="00EA253D" w:rsidRPr="00CA7135" w:rsidRDefault="00407E28" w:rsidP="00BA377A">
            <w:pPr>
              <w:rPr>
                <w:rFonts w:ascii="Times New Roman" w:hAnsi="Times New Roman" w:cs="Times New Roman"/>
                <w:sz w:val="24"/>
                <w:szCs w:val="24"/>
              </w:rPr>
            </w:pPr>
            <w:r>
              <w:rPr>
                <w:rFonts w:ascii="Times New Roman" w:hAnsi="Times New Roman" w:cs="Times New Roman"/>
                <w:sz w:val="24"/>
                <w:szCs w:val="24"/>
              </w:rPr>
              <w:t>Новосибирская область</w:t>
            </w:r>
          </w:p>
        </w:tc>
      </w:tr>
      <w:tr w:rsidR="00EA253D" w:rsidTr="00BA377A">
        <w:tc>
          <w:tcPr>
            <w:tcW w:w="3602" w:type="dxa"/>
          </w:tcPr>
          <w:p w:rsidR="00EA253D" w:rsidRPr="00CA7135" w:rsidRDefault="00EA253D" w:rsidP="00BA377A">
            <w:pPr>
              <w:rPr>
                <w:rFonts w:ascii="Times New Roman" w:hAnsi="Times New Roman" w:cs="Times New Roman"/>
                <w:sz w:val="24"/>
                <w:szCs w:val="24"/>
              </w:rPr>
            </w:pPr>
            <w:r w:rsidRPr="00CA7135">
              <w:rPr>
                <w:rFonts w:ascii="Times New Roman" w:hAnsi="Times New Roman" w:cs="Times New Roman"/>
                <w:sz w:val="24"/>
                <w:szCs w:val="24"/>
              </w:rPr>
              <w:t>Отраслевые субсидии</w:t>
            </w:r>
          </w:p>
        </w:tc>
        <w:tc>
          <w:tcPr>
            <w:tcW w:w="3285" w:type="dxa"/>
          </w:tcPr>
          <w:p w:rsidR="00EA253D" w:rsidRPr="00CA7135" w:rsidRDefault="00407E28" w:rsidP="00BA377A">
            <w:pPr>
              <w:rPr>
                <w:rFonts w:ascii="Times New Roman" w:hAnsi="Times New Roman" w:cs="Times New Roman"/>
                <w:sz w:val="24"/>
                <w:szCs w:val="24"/>
              </w:rPr>
            </w:pPr>
            <w:r>
              <w:rPr>
                <w:rFonts w:ascii="Times New Roman" w:hAnsi="Times New Roman" w:cs="Times New Roman"/>
                <w:sz w:val="24"/>
                <w:szCs w:val="24"/>
              </w:rPr>
              <w:t>3</w:t>
            </w:r>
            <w:r w:rsidR="0011520A">
              <w:rPr>
                <w:rFonts w:ascii="Times New Roman" w:hAnsi="Times New Roman" w:cs="Times New Roman"/>
                <w:sz w:val="24"/>
                <w:szCs w:val="24"/>
              </w:rPr>
              <w:t>8</w:t>
            </w:r>
          </w:p>
        </w:tc>
        <w:tc>
          <w:tcPr>
            <w:tcW w:w="3285" w:type="dxa"/>
          </w:tcPr>
          <w:p w:rsidR="00EA253D" w:rsidRPr="00CA7135" w:rsidRDefault="00407E28" w:rsidP="00BA377A">
            <w:pPr>
              <w:rPr>
                <w:rFonts w:ascii="Times New Roman" w:hAnsi="Times New Roman" w:cs="Times New Roman"/>
                <w:sz w:val="24"/>
                <w:szCs w:val="24"/>
              </w:rPr>
            </w:pPr>
            <w:r>
              <w:rPr>
                <w:rFonts w:ascii="Times New Roman" w:hAnsi="Times New Roman" w:cs="Times New Roman"/>
                <w:sz w:val="24"/>
                <w:szCs w:val="24"/>
              </w:rPr>
              <w:t>Кемеровская область</w:t>
            </w:r>
          </w:p>
        </w:tc>
      </w:tr>
      <w:tr w:rsidR="00EA253D" w:rsidTr="00BA377A">
        <w:tc>
          <w:tcPr>
            <w:tcW w:w="3602" w:type="dxa"/>
          </w:tcPr>
          <w:p w:rsidR="00EA253D" w:rsidRPr="00CA7135" w:rsidRDefault="00EA253D" w:rsidP="00BA377A">
            <w:pPr>
              <w:rPr>
                <w:rFonts w:ascii="Times New Roman" w:hAnsi="Times New Roman" w:cs="Times New Roman"/>
                <w:sz w:val="24"/>
                <w:szCs w:val="24"/>
              </w:rPr>
            </w:pPr>
            <w:r w:rsidRPr="00CA7135">
              <w:rPr>
                <w:rFonts w:ascii="Times New Roman" w:hAnsi="Times New Roman" w:cs="Times New Roman"/>
                <w:sz w:val="24"/>
                <w:szCs w:val="24"/>
              </w:rPr>
              <w:t>Льготы по аренде муниципальной и региональной собственности</w:t>
            </w:r>
          </w:p>
        </w:tc>
        <w:tc>
          <w:tcPr>
            <w:tcW w:w="3285" w:type="dxa"/>
          </w:tcPr>
          <w:p w:rsidR="00EA253D" w:rsidRPr="00CA7135" w:rsidRDefault="00EA601B" w:rsidP="00BA377A">
            <w:pPr>
              <w:rPr>
                <w:rFonts w:ascii="Times New Roman" w:hAnsi="Times New Roman" w:cs="Times New Roman"/>
                <w:sz w:val="24"/>
                <w:szCs w:val="24"/>
              </w:rPr>
            </w:pPr>
            <w:r>
              <w:rPr>
                <w:rFonts w:ascii="Times New Roman" w:hAnsi="Times New Roman" w:cs="Times New Roman"/>
                <w:sz w:val="24"/>
                <w:szCs w:val="24"/>
              </w:rPr>
              <w:t>9</w:t>
            </w:r>
          </w:p>
        </w:tc>
        <w:tc>
          <w:tcPr>
            <w:tcW w:w="3285" w:type="dxa"/>
          </w:tcPr>
          <w:p w:rsidR="00EA253D" w:rsidRPr="00CA7135" w:rsidRDefault="00407E28" w:rsidP="00BA377A">
            <w:pPr>
              <w:rPr>
                <w:rFonts w:ascii="Times New Roman" w:hAnsi="Times New Roman" w:cs="Times New Roman"/>
                <w:sz w:val="24"/>
                <w:szCs w:val="24"/>
              </w:rPr>
            </w:pPr>
            <w:r>
              <w:rPr>
                <w:rFonts w:ascii="Times New Roman" w:hAnsi="Times New Roman" w:cs="Times New Roman"/>
                <w:sz w:val="24"/>
                <w:szCs w:val="24"/>
              </w:rPr>
              <w:t>-</w:t>
            </w:r>
          </w:p>
        </w:tc>
      </w:tr>
      <w:tr w:rsidR="00EA253D" w:rsidTr="00BA377A">
        <w:tc>
          <w:tcPr>
            <w:tcW w:w="3602" w:type="dxa"/>
          </w:tcPr>
          <w:p w:rsidR="00EA253D" w:rsidRPr="00CA7135" w:rsidRDefault="00EA253D" w:rsidP="00BA377A">
            <w:pPr>
              <w:rPr>
                <w:rFonts w:ascii="Times New Roman" w:hAnsi="Times New Roman" w:cs="Times New Roman"/>
                <w:sz w:val="24"/>
                <w:szCs w:val="24"/>
              </w:rPr>
            </w:pPr>
            <w:r w:rsidRPr="00CA7135">
              <w:rPr>
                <w:rFonts w:ascii="Times New Roman" w:hAnsi="Times New Roman" w:cs="Times New Roman"/>
                <w:sz w:val="24"/>
                <w:szCs w:val="24"/>
              </w:rPr>
              <w:t>Единовременные выплаты отдельным категориям граждан</w:t>
            </w:r>
          </w:p>
        </w:tc>
        <w:tc>
          <w:tcPr>
            <w:tcW w:w="3285" w:type="dxa"/>
          </w:tcPr>
          <w:p w:rsidR="00EA253D" w:rsidRPr="00CA7135" w:rsidRDefault="00407E28" w:rsidP="00BA377A">
            <w:pPr>
              <w:rPr>
                <w:rFonts w:ascii="Times New Roman" w:hAnsi="Times New Roman" w:cs="Times New Roman"/>
                <w:sz w:val="24"/>
                <w:szCs w:val="24"/>
              </w:rPr>
            </w:pPr>
            <w:r>
              <w:rPr>
                <w:rFonts w:ascii="Times New Roman" w:hAnsi="Times New Roman" w:cs="Times New Roman"/>
                <w:sz w:val="24"/>
                <w:szCs w:val="24"/>
              </w:rPr>
              <w:t>13</w:t>
            </w:r>
          </w:p>
        </w:tc>
        <w:tc>
          <w:tcPr>
            <w:tcW w:w="3285" w:type="dxa"/>
          </w:tcPr>
          <w:p w:rsidR="00EA253D" w:rsidRPr="00CA7135" w:rsidRDefault="00407E28" w:rsidP="00BA377A">
            <w:pPr>
              <w:rPr>
                <w:rFonts w:ascii="Times New Roman" w:hAnsi="Times New Roman" w:cs="Times New Roman"/>
                <w:sz w:val="24"/>
                <w:szCs w:val="24"/>
              </w:rPr>
            </w:pPr>
            <w:r>
              <w:rPr>
                <w:rFonts w:ascii="Times New Roman" w:hAnsi="Times New Roman" w:cs="Times New Roman"/>
                <w:sz w:val="24"/>
                <w:szCs w:val="24"/>
              </w:rPr>
              <w:t>Алтайский край</w:t>
            </w:r>
          </w:p>
        </w:tc>
      </w:tr>
      <w:tr w:rsidR="00EA253D" w:rsidTr="00BA377A">
        <w:tc>
          <w:tcPr>
            <w:tcW w:w="3602" w:type="dxa"/>
          </w:tcPr>
          <w:p w:rsidR="00EA253D" w:rsidRPr="00CA7135" w:rsidRDefault="00EA253D" w:rsidP="00BA377A">
            <w:pPr>
              <w:rPr>
                <w:rFonts w:ascii="Times New Roman" w:hAnsi="Times New Roman" w:cs="Times New Roman"/>
                <w:sz w:val="24"/>
                <w:szCs w:val="24"/>
              </w:rPr>
            </w:pPr>
            <w:r w:rsidRPr="00CA7135">
              <w:rPr>
                <w:rFonts w:ascii="Times New Roman" w:hAnsi="Times New Roman" w:cs="Times New Roman"/>
                <w:sz w:val="24"/>
                <w:szCs w:val="24"/>
              </w:rPr>
              <w:t>Продолжительные выплаты соцработникам</w:t>
            </w:r>
          </w:p>
        </w:tc>
        <w:tc>
          <w:tcPr>
            <w:tcW w:w="3285" w:type="dxa"/>
          </w:tcPr>
          <w:p w:rsidR="00EA253D" w:rsidRPr="00CA7135" w:rsidRDefault="00407E28" w:rsidP="00BA377A">
            <w:pPr>
              <w:rPr>
                <w:rFonts w:ascii="Times New Roman" w:hAnsi="Times New Roman" w:cs="Times New Roman"/>
                <w:sz w:val="24"/>
                <w:szCs w:val="24"/>
              </w:rPr>
            </w:pPr>
            <w:r>
              <w:rPr>
                <w:rFonts w:ascii="Times New Roman" w:hAnsi="Times New Roman" w:cs="Times New Roman"/>
                <w:sz w:val="24"/>
                <w:szCs w:val="24"/>
              </w:rPr>
              <w:t>1</w:t>
            </w:r>
            <w:r w:rsidR="00EA601B">
              <w:rPr>
                <w:rFonts w:ascii="Times New Roman" w:hAnsi="Times New Roman" w:cs="Times New Roman"/>
                <w:sz w:val="24"/>
                <w:szCs w:val="24"/>
              </w:rPr>
              <w:t>7</w:t>
            </w:r>
          </w:p>
        </w:tc>
        <w:tc>
          <w:tcPr>
            <w:tcW w:w="3285" w:type="dxa"/>
          </w:tcPr>
          <w:p w:rsidR="00EA253D" w:rsidRPr="00CA7135" w:rsidRDefault="00407E28" w:rsidP="00BA377A">
            <w:pPr>
              <w:rPr>
                <w:rFonts w:ascii="Times New Roman" w:hAnsi="Times New Roman" w:cs="Times New Roman"/>
                <w:sz w:val="24"/>
                <w:szCs w:val="24"/>
              </w:rPr>
            </w:pPr>
            <w:r>
              <w:rPr>
                <w:rFonts w:ascii="Times New Roman" w:hAnsi="Times New Roman" w:cs="Times New Roman"/>
                <w:sz w:val="24"/>
                <w:szCs w:val="24"/>
              </w:rPr>
              <w:t>Кемеровская область</w:t>
            </w:r>
          </w:p>
        </w:tc>
      </w:tr>
      <w:tr w:rsidR="00EA253D" w:rsidRPr="00CA7135" w:rsidTr="00BA377A">
        <w:tc>
          <w:tcPr>
            <w:tcW w:w="3602" w:type="dxa"/>
          </w:tcPr>
          <w:p w:rsidR="00EA253D" w:rsidRPr="00CA7135" w:rsidRDefault="00EA253D" w:rsidP="00BA377A">
            <w:pPr>
              <w:rPr>
                <w:rFonts w:ascii="Times New Roman" w:hAnsi="Times New Roman" w:cs="Times New Roman"/>
                <w:sz w:val="24"/>
                <w:szCs w:val="24"/>
              </w:rPr>
            </w:pPr>
            <w:r w:rsidRPr="00CA7135">
              <w:rPr>
                <w:rFonts w:ascii="Times New Roman" w:hAnsi="Times New Roman" w:cs="Times New Roman"/>
                <w:sz w:val="24"/>
                <w:szCs w:val="24"/>
              </w:rPr>
              <w:t>Отсрочки платежей по ЖКХ</w:t>
            </w:r>
          </w:p>
        </w:tc>
        <w:tc>
          <w:tcPr>
            <w:tcW w:w="3285" w:type="dxa"/>
          </w:tcPr>
          <w:p w:rsidR="00EA253D" w:rsidRPr="00CA7135" w:rsidRDefault="00A65917" w:rsidP="00BA377A">
            <w:pPr>
              <w:rPr>
                <w:rFonts w:ascii="Times New Roman" w:hAnsi="Times New Roman" w:cs="Times New Roman"/>
                <w:sz w:val="24"/>
                <w:szCs w:val="24"/>
              </w:rPr>
            </w:pPr>
            <w:r>
              <w:rPr>
                <w:rFonts w:ascii="Times New Roman" w:hAnsi="Times New Roman" w:cs="Times New Roman"/>
                <w:sz w:val="24"/>
                <w:szCs w:val="24"/>
              </w:rPr>
              <w:t>21</w:t>
            </w:r>
          </w:p>
        </w:tc>
        <w:tc>
          <w:tcPr>
            <w:tcW w:w="3285" w:type="dxa"/>
          </w:tcPr>
          <w:p w:rsidR="00EA253D" w:rsidRPr="00CA7135" w:rsidRDefault="00A65917" w:rsidP="00BA377A">
            <w:pPr>
              <w:rPr>
                <w:rFonts w:ascii="Times New Roman" w:hAnsi="Times New Roman" w:cs="Times New Roman"/>
                <w:sz w:val="24"/>
                <w:szCs w:val="24"/>
              </w:rPr>
            </w:pPr>
            <w:r>
              <w:rPr>
                <w:rFonts w:ascii="Times New Roman" w:hAnsi="Times New Roman" w:cs="Times New Roman"/>
                <w:sz w:val="24"/>
                <w:szCs w:val="24"/>
              </w:rPr>
              <w:t>-</w:t>
            </w:r>
          </w:p>
        </w:tc>
      </w:tr>
    </w:tbl>
    <w:p w:rsidR="00F509AB" w:rsidRDefault="00F509AB" w:rsidP="008B6B37">
      <w:pPr>
        <w:rPr>
          <w:rFonts w:ascii="Times New Roman" w:hAnsi="Times New Roman" w:cs="Times New Roman"/>
          <w:color w:val="000000"/>
          <w:sz w:val="24"/>
          <w:szCs w:val="24"/>
          <w:shd w:val="clear" w:color="auto" w:fill="FFFFFF"/>
        </w:rPr>
      </w:pPr>
    </w:p>
    <w:p w:rsidR="00F509AB" w:rsidRPr="00F02B47" w:rsidRDefault="00F509AB" w:rsidP="00F509AB">
      <w:pPr>
        <w:spacing w:line="360" w:lineRule="auto"/>
        <w:ind w:firstLine="709"/>
        <w:jc w:val="both"/>
        <w:rPr>
          <w:rFonts w:ascii="Times New Roman" w:hAnsi="Times New Roman" w:cs="Times New Roman"/>
          <w:color w:val="000000"/>
          <w:szCs w:val="24"/>
          <w:shd w:val="clear" w:color="auto" w:fill="FFFFFF"/>
        </w:rPr>
      </w:pPr>
      <w:r w:rsidRPr="00F02B47">
        <w:rPr>
          <w:rFonts w:ascii="Times New Roman" w:hAnsi="Times New Roman" w:cs="Times New Roman"/>
          <w:sz w:val="24"/>
          <w:szCs w:val="28"/>
        </w:rPr>
        <w:t xml:space="preserve">На основании методологии, подробно описанной в предыдущей главе, были собраны и классифицированы меры антикризисной промышленной политики региональной власти в </w:t>
      </w:r>
      <w:r>
        <w:rPr>
          <w:rFonts w:ascii="Times New Roman" w:hAnsi="Times New Roman" w:cs="Times New Roman"/>
          <w:sz w:val="24"/>
          <w:szCs w:val="28"/>
        </w:rPr>
        <w:t>Сибирском федеральном округе (Таблица 2.4.3</w:t>
      </w:r>
      <w:r w:rsidRPr="00F02B47">
        <w:rPr>
          <w:rFonts w:ascii="Times New Roman" w:hAnsi="Times New Roman" w:cs="Times New Roman"/>
          <w:sz w:val="24"/>
          <w:szCs w:val="28"/>
        </w:rPr>
        <w:t>.). Представляется разумным отметить, что подробный список всех мер, собранных в рамках данной работы представлен в приложении, где каждая мера сопровождена ссылкой на соответствующее решение региональной власти или нормативно-правовой акт.</w:t>
      </w:r>
    </w:p>
    <w:p w:rsidR="00FD01FF" w:rsidRPr="00F02B47" w:rsidRDefault="00FD01FF" w:rsidP="00FD01FF">
      <w:pPr>
        <w:spacing w:line="360" w:lineRule="auto"/>
        <w:ind w:firstLine="709"/>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Таблица 2.4.</w:t>
      </w:r>
      <w:r w:rsidR="002E2DB6">
        <w:rPr>
          <w:rFonts w:ascii="Times New Roman" w:hAnsi="Times New Roman" w:cs="Times New Roman"/>
          <w:color w:val="000000"/>
          <w:sz w:val="24"/>
          <w:szCs w:val="24"/>
          <w:shd w:val="clear" w:color="auto" w:fill="FFFFFF"/>
        </w:rPr>
        <w:t>3</w:t>
      </w:r>
      <w:r w:rsidRPr="00F02B47">
        <w:rPr>
          <w:rFonts w:ascii="Times New Roman" w:hAnsi="Times New Roman" w:cs="Times New Roman"/>
          <w:color w:val="000000"/>
          <w:sz w:val="24"/>
          <w:szCs w:val="24"/>
          <w:shd w:val="clear" w:color="auto" w:fill="FFFFFF"/>
        </w:rPr>
        <w:t>.</w:t>
      </w:r>
    </w:p>
    <w:tbl>
      <w:tblPr>
        <w:tblStyle w:val="ab"/>
        <w:tblW w:w="0" w:type="auto"/>
        <w:tblInd w:w="-885" w:type="dxa"/>
        <w:tblLook w:val="04A0"/>
      </w:tblPr>
      <w:tblGrid>
        <w:gridCol w:w="1748"/>
        <w:gridCol w:w="1932"/>
        <w:gridCol w:w="4678"/>
        <w:gridCol w:w="2381"/>
      </w:tblGrid>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Амурская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Пониженные ставки по упрощенной системе налогообложения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Налоговые льготы</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Амурская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Совместные займы ФРП и Фонда развития Амурской области по программе " Проекты развития"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lastRenderedPageBreak/>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Амурская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Пониженная стоимость патента для индивидуальных предпринимателей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Амурская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Совместные займы ФРП и Фонда развития Амурской области по программе "Комплектующие изделия"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Амурская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Совместные займы ФРП и Фонда развития Амурской области по программе "Проекты лесной промышленности"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Амурская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Программа ФРАО "Проекты лесной промышленности" (региональная)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Амурская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Программа ФРАО "Проекты развития" (региональная)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Амурская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Программа ФРАО "Лизинговые проекты" (региональная)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Амурская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Совместные займы ФРП и Фонда развития Амурской области по программе "Повышение производительности труда"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Амурская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Льготные займы ФРАО по программе "Оборотный капитал" (региональная программы РФРП)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Амурская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Нулевая ставка налога по ПСН</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Налоговые льготы</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Амурская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Пониженная ставка налога на имущество организаций</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Налоговые льготы</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Амурская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Отсрочка арендной платы для МСП</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Льготы по аренде муниципальной и региональной собственности</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Амурская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Отсрочка арендной платы</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Льготы по аренде муниципальной и региональной собственности</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Амурская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Отсрочка арендной платы для МСП</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Льготы по аренде муниципальной и региональной собственности</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Амурская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Предоставление грантов</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Анализ потенциала малых и средних предприятий, выявление текущих потребностей и проблем предприятий, влияющих на их конкурентоспособность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Инженерно-исследовательские, проектно-конструкторские и расчетно-аналитические, проектные услуги (работы)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Оценка индекса технологической готовности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Предоставление поручительства для обеспечения обязательства субъекта МСП по кредитному договору, договору займа, договору финансовой аренды (лизинга) или по договору банковской гарантии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Проведение технического аудита производства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Содействие в подготовке заявки и иных документов, необходимых для оформления прав на результаты интеллектуальной деятельности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Содействие в разработке программ модернизации, технического перевооружения и (или) развития производства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Консультация по вопросам финансового или управленческого аудита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Организация и проведение обучающих тренингов, семинаров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Оценка потенциала импортозамещения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Разработка бизнес-плана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Разработка и оптимизация технологических процессов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Содействие в проведении сертификации продукции субъектов малого и среднего предпринимательства в целях выхода на зарубежные рынки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Экспертное сопровождение исполнения рекомендаций по результатам проведенных технических аудитов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Финансовая и консультационная поддержка </w:t>
            </w:r>
            <w:r w:rsidRPr="006E0039">
              <w:rPr>
                <w:rFonts w:ascii="Times New Roman" w:hAnsi="Times New Roman" w:cs="Times New Roman"/>
                <w:color w:val="000000"/>
                <w:sz w:val="16"/>
                <w:szCs w:val="16"/>
              </w:rPr>
              <w:lastRenderedPageBreak/>
              <w:t>экспортеров</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lastRenderedPageBreak/>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Субсидии на возмещение части затрат, связанных с приобретением оборудования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Субсидии на возмещение части затрат на оплату электроэнергии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Информирование по вопросам экспортной деятельности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Консультирование по вопросам экспортной деятельности, в том числе посредством привлечения сторонних экспертов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Организация и проведение международных бизнес-миссий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Организация и проведение межрегиональных бизнес-миссий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Организация и проведение реверсных бизнес-миссий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Организация и проведение семинаров, вебинаров, мастер-классов и других информационно-консультационных мероприятий по вопросам экспортной деятельности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Организация индивидуальных поездок субъекта предпринимательства за пределы территории Российской Федерации с целью проведения переговоров с потенциальным покупателем товаров (работ, услуг) и последующим заключением экспортного контракта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Содействие в обеспечении защиты и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Содействие в организации участия субъектов малого и среднего предпринимательства в выставочно-ярмарочных мероприятиях на территории Российской Федерации и за пределами территории Российской Федерации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Содействие в подготовке и переводе на иностранные языки презентационных и других материалов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Содействие в подготовке и экспертизе экспортного контракта по запросу субъекта предпринимательства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Содействие в поиске и подборе потенциальных иностранных покупателей по запросу субъекта предпринимательства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Содействие в приведении товаров (работ, услуг) в соответствие с требованиями, необходимыми для экспорта товаров (работ, услуг)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Содействие в проведении индивидуальных маркетинговых или патентных исследований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Содействие в размещении субъекта МСП на международных электронных торговых площадках и организация работы по участию в акселерационных программах по развитию экспортной деятельности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Содействие в создании на иностранном языке и (или) модернизации уже существующего сайта субъекта малого и среднего предпринимательства в информационно-телекоммуникационной сети "Интернет"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Содействие субъектам МСП в формировании коммерческого предложения под целевые рынки и категории товаров (работ, услуг)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Совместные займы ФРП с РФРП по программе "Проекты лесной промышленности"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Предоставление микрозаймов субъектам малого и среднего предпринимательства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Субсидии на возмещение части затрат, связанных с уплатой первого взноса (аванса) по договорам лизинга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Отраслевые субсидии</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Предоставление грантов на возмещение процентов по оборотным кредитам производственным предприятиям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Пониженная ставка налога по УСН</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Налоговые льготы</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lastRenderedPageBreak/>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Отсрочка уплаты задолженности по микрозаймам для МСП</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Освобождение МСП от арендной платы</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Льготы по аренде муниципальной и региональной собственности</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Поддержка получателей субсидий</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Предоставление субсидий</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Предоставление субсидий</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Предоставление субсидий</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Отраслевые субсидии</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Республика Бурятия</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Предоставление субсидий</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Еврейская автономная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Региональный займ по программе "Финансирование субъектов деятельности в сфере промышленности на инвестиционные цели"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Еврейская автономная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Региональный займ по программе "Финансирование субъектов деятельности в сфере промышленности на пополнение оборотного капитала"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Еврейская автономная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Совместные займы ФРП с РФРП по программе "Проекты лесной промышленности"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Еврейская автономная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Отсрочка арендной платы</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Льготы по аренде муниципальной и региональной собственности</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Забайкальский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Программа "Микрофинансирование" - заемное льготное финансирование субъектов малого и среднего предпринимательства Забайкальского края по приоритетным направлениям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Забайкальский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Совместные займы ФРП с РФРП Забайкальского края по программе "Проекты развития"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Забайкальский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Предоставление субъектам МСП услуг для повышения технологической готовности субъектов МСП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Забайкальский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Программа "Проекты лесной промышленности" - предоставление финансирования проектов, реализуемых предприятиями в отраслях лесной промышленности, в виде совместных займов ФРП и РФРП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Забайкальский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Предоставление поручительств и независимых гарантий по обязательствам субъектов МСП и (или) организаций инфраструктуры поддержки, основанным на кредитных договорах, договорах займа, договорах о предоставлении банковской гарантии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Забайкальский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Льготные займы РФРП Забайкальского края по программе "Проекты развития региона"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Забайкальский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Поддержка МСП в рамках Национального проекта по поддержке малого и среднего предпринимательства "Мой бизнес"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Забайкальский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Программа "Лесная промышленность" - предоставление финансирования проектов, реализуемых предприятиями в отраслях лесной промышленности и направленных на модернизацию производства путем приобретения технологического оборудования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Забайкальский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Программа "Лизинговые проекты" - предоставление льготных займов на уплату части аванса по лизинговой сделке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Забайкальский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Программа "Пищевая промышленность" - предоставление финансирования проектов, реализуемых предприятиями в отраслях пищевой промышленности, соответствующих определенным классам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Забайкальский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Комплексные услуги по поддержке регионального экспорта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Забайкальский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Программа "Обрабатывающая промышленность" - предоставление финансирования проектов, реализуемых по приоритетным направлениям российской промышленности.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Забайкальский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Программа "Производственные займы" - предоставление финансовой поддержки в виде льготных займов субъектам деятельности в сфере развития промышленности, осуществляющим свою деятельность на территории Забайкальского края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Забайкальский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Гранты на возмещение части затрат, связанных с уплатой процентов по кредитам, полученным предприятиями </w:t>
            </w:r>
            <w:r w:rsidRPr="006E0039">
              <w:rPr>
                <w:rFonts w:ascii="Times New Roman" w:hAnsi="Times New Roman" w:cs="Times New Roman"/>
                <w:color w:val="000000"/>
                <w:sz w:val="16"/>
                <w:szCs w:val="16"/>
              </w:rPr>
              <w:lastRenderedPageBreak/>
              <w:t xml:space="preserve">обрабатывающей промышленности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lastRenderedPageBreak/>
              <w:t>Отраслевые субсидии</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lastRenderedPageBreak/>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Забайкальский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Освобождение и отсрочка арендной платы</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Льготы по аренде муниципальной и региональной собственности</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Забайкальский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Предоставление грантов</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Предоставление из краевого бюджета субсидий управляющим компаниям индустриальных (промышленных) парков в Камчатском крае в целях финансового обеспечения затрат, связанных с предоставлением льготного доступа субъектам малого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Отраслевые субсидии</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Налоговые льготы и преференции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Налоговые льготы</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Налоговые льготы и преференции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Налоговые льготы</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Поручительство без повторного андеррайтинга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Поручительство без повторного андеррайтинга (ПАО Банк "ФК Открытие")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Поручительство для обеспечения финансовой аренды лизинга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Поручительство по банковским гарантиям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Поручительство по кредиту/займу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Поручительство по кредиту/займу (антикризисная мера)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Поручительство по кредиту/займу (мое дело)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Поручительство по кредиту/займу (партнер)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Финансовая и консультационная поддержка экспортеров</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Заём "Оптовик"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Заём "Производитель"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Заём "Турист"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Микрозаём "Беззалоговый"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Микрозаём "Возобновляемый"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Микрозаём "Инвестиционный долгосрочный"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Микрозаём "Инвестиционный"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Микрозаём "Легкий старт"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Микрозаём "Мое дело"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Микрозаём "Туризм"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Микрозаём "Универсальный"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Субсидия Камчатского края на возмещение части затрат на уплату процентов по кредитам на реализацию инвестиционных проектов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Пониженная ставка налога по УСН</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Налоговые льготы</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Нулевая ставка налога по УСН</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Налоговые льготы</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Предоставление грантов МСП</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Предоставление грантов МСП</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Камчатский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Предоставление субсидий</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Отраслевые субсидии</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Магаданская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Установление на 2022 год ставки налога на имущество в отношении недвижимого имущества, являющегося объектами спорта, в размере 1,1 процента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Налоговые льготы</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lastRenderedPageBreak/>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Магаданская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Установление налоговой ставки в размере 0 процентов для индивидуальных предпринимателей, применяющих патентную систему налогообложения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Налоговые льготы</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Магаданская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применение инвестиционного налогового вычета по налогу на прибыль организациями, осуществляющими в соответствии с Общероссийским классификатором видов экономической деятельности (ОКВЭД2) ОК 029-2014 (КДЕС РЕД. 2) вид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Налоговые льготы</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Магаданская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Установление пониженной ставки налога на имущество организаций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Налоговые льготы</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Магаданская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Пониженная ставка налога по УСН</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Налоговые льготы</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Магаданская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Предоставление грантов МСП</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Магаданская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Предоставление субсидий</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Приморский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Совместные займы ФРП с РФРП по программе "Комплектующие изделия"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Приморский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Совместные займы ФРП с РФРП по программе "Повышение производительности труда"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Приморский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Совместные займы ФРП с РФРП по программе "Проекты лесной промышленности"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Приморский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Совместные займы ФРП с РФРП по программе "Проекты развития"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Приморский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Заем по региональной программе "КОНВЕРСИЯ"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Приморский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Заем по региональной программе "Модернизация и развитие"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Приморский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Заем по региональной программе "Оборот"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Приморский край</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Отсрочка арендной платы для МСП</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Льготы по аренде муниципальной и региональной собственности</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Имущественная поддержка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Возмещение части понесенных затрат на капитальные вложения в объекты капитального строительства (за исключением затрат на проектные и изыскательские работы, авторский надзор, технический надзор, приобретение в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Возмещение части понесенных затрат на приобретение в собственность субъекта инвестиционной деятельности нового оборудования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Возмещение части понесенных затрат на строительство и (или) реконструкцию (модернизацию) объектов инфраструктуры, входящих в состав инвестиционного проекта, или по выполнению технических условий, технологическому подключению (присоединению)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Возмещение части понесенных затрат на уплату процентных платежей по кредитам, полученным в российских кредитных организациях, в целях реализации инвестиционных проектов по строительству, реконструкции, приобретению, 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Порядка предоставления субсидий на финансовое возмещение затрат в связи с реализацией инвестиционных проектов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Субсидия на возмещение части затрат на осуществление деятельности социального предпринимательства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Субсидия на уплату взноса в компенсационный фонд саморегулируемой организации в соответствии с Градостроительным кодексом Российской Федерации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Субсидия предпринимателям из числа молодежи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Субсидия на осуществление деятельности в сфере инноваций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Субсидия на проживание и питание работников из других субъектов РФ в период временной изоляции (обсервации)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Субсидии субъектам инвестиционной деятельности на возмещение части затрат на разработку проектно-сметной документации и (или) затрат, связанных с приобретением, строительством, модернизацией, реконструкцией и техническим перевооружением производственных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Субсидия на возмещение части затрат на участие в выставочно-ярмарочных мероприятиях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lastRenderedPageBreak/>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Субсидия на осуществление деятельности в области ремесел, народных художественных промыслов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Субсидия на возмещение части затрат, связанных с осуществлением деятельности социально ориентированных объектов розничной торговли продовольственными товарами, лекарственными товарами и объектов бытового обслуживания населения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Субсидия на возмещение части затрат, связанных с приобретением оборудования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Субсидия на оплату образовательных услуг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Субсидия на возмещение части затрат физическим лицам, не являющимся индивидуальными предпринимателями и применяющим специальный налоговый режим «Налог на профессиональный доход»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Субсидия на возмещение части затрат на открытие собственного дела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Субсидия на уплату лизинговых платежей и первого взноса по договору лизинга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Субсидия на возмещение части затрат на уплату процентов по кредитам, полученным в российских кредитных организациях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Субсидия на получение или подтверждение соответствия аттестата, аккредитации, лицензий, деклараций, сертификатов, регистрационных удостоверений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Субсидия на финансовое обеспечение затрат самозанятых граждан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Грант в форме субсидии победителю ежегодного молодежного конкурса города Южно-Сахалинска "Я - предприниматель"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Субсидия на переоборудование автомобилей на газомоторное топливо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  субсидии юридическим лицам и индивидуальным предпринимателям на возмещение затрат на строительство объектов заправки транспортных средств компримированным природным газом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Предоставление субсидии юридическим лицам и индивидуальным предпринимателям на возмещение затрат на приобретение передвижных автомобильных газовых заправщиков (ПАГЗ) в размере 90% (без учета НДС)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субсидий на возмещение части затрат, связанных с приобретением оборудования субъектам малого предпринимательства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 xml:space="preserve">предоставления субсидий на возмещение части затрат на открытие собственного дела начинающим субъектам малого предпринимательства </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063B11"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Предоставление грантов МСП</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r w:rsidR="00A634C3" w:rsidRPr="008B6B37" w:rsidTr="006E0039">
        <w:trPr>
          <w:trHeight w:val="284"/>
        </w:trPr>
        <w:tc>
          <w:tcPr>
            <w:tcW w:w="1748"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Дальневосточный</w:t>
            </w:r>
          </w:p>
        </w:tc>
        <w:tc>
          <w:tcPr>
            <w:tcW w:w="1932" w:type="dxa"/>
            <w:hideMark/>
          </w:tcPr>
          <w:p w:rsidR="00A634C3" w:rsidRPr="006E0039" w:rsidRDefault="00A634C3">
            <w:pPr>
              <w:rPr>
                <w:rFonts w:ascii="Times New Roman" w:hAnsi="Times New Roman" w:cs="Times New Roman"/>
                <w:color w:val="000000"/>
                <w:sz w:val="20"/>
                <w:szCs w:val="20"/>
              </w:rPr>
            </w:pPr>
            <w:r w:rsidRPr="006E0039">
              <w:rPr>
                <w:rFonts w:ascii="Times New Roman" w:hAnsi="Times New Roman" w:cs="Times New Roman"/>
                <w:color w:val="000000"/>
                <w:sz w:val="20"/>
                <w:szCs w:val="20"/>
              </w:rPr>
              <w:t>Сахалинская область</w:t>
            </w:r>
          </w:p>
        </w:tc>
        <w:tc>
          <w:tcPr>
            <w:tcW w:w="4678"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Предоставление субсидий.</w:t>
            </w:r>
          </w:p>
        </w:tc>
        <w:tc>
          <w:tcPr>
            <w:tcW w:w="2381" w:type="dxa"/>
            <w:hideMark/>
          </w:tcPr>
          <w:p w:rsidR="00A634C3" w:rsidRPr="006E0039" w:rsidRDefault="00A634C3">
            <w:pPr>
              <w:rPr>
                <w:rFonts w:ascii="Times New Roman" w:hAnsi="Times New Roman" w:cs="Times New Roman"/>
                <w:color w:val="000000"/>
                <w:sz w:val="16"/>
                <w:szCs w:val="16"/>
              </w:rPr>
            </w:pPr>
            <w:r w:rsidRPr="006E0039">
              <w:rPr>
                <w:rFonts w:ascii="Times New Roman" w:hAnsi="Times New Roman" w:cs="Times New Roman"/>
                <w:color w:val="000000"/>
                <w:sz w:val="16"/>
                <w:szCs w:val="16"/>
              </w:rPr>
              <w:t>Прямая финансовая поддержка бизнеса</w:t>
            </w:r>
          </w:p>
        </w:tc>
      </w:tr>
    </w:tbl>
    <w:p w:rsidR="006E0039" w:rsidRDefault="006E0039" w:rsidP="006E0039">
      <w:pPr>
        <w:spacing w:line="360" w:lineRule="auto"/>
        <w:jc w:val="both"/>
        <w:rPr>
          <w:rFonts w:ascii="Times New Roman" w:hAnsi="Times New Roman" w:cs="Times New Roman"/>
          <w:sz w:val="24"/>
          <w:szCs w:val="28"/>
        </w:rPr>
      </w:pPr>
    </w:p>
    <w:p w:rsidR="006E0039" w:rsidRPr="00F02B47" w:rsidRDefault="006E0039" w:rsidP="006E0039">
      <w:pPr>
        <w:spacing w:line="360" w:lineRule="auto"/>
        <w:jc w:val="both"/>
        <w:rPr>
          <w:rFonts w:ascii="Times New Roman" w:hAnsi="Times New Roman" w:cs="Times New Roman"/>
          <w:sz w:val="24"/>
          <w:szCs w:val="28"/>
        </w:rPr>
      </w:pPr>
      <w:r w:rsidRPr="00F02B47">
        <w:rPr>
          <w:rFonts w:ascii="Times New Roman" w:hAnsi="Times New Roman" w:cs="Times New Roman"/>
          <w:sz w:val="24"/>
          <w:szCs w:val="28"/>
        </w:rPr>
        <w:t>В рамках собранного эмпирического материала представляется разумным выделить следующую сводную инфор</w:t>
      </w:r>
      <w:r>
        <w:rPr>
          <w:rFonts w:ascii="Times New Roman" w:hAnsi="Times New Roman" w:cs="Times New Roman"/>
          <w:sz w:val="24"/>
          <w:szCs w:val="28"/>
        </w:rPr>
        <w:t>мацию (Таблица 2.4.4</w:t>
      </w:r>
      <w:r w:rsidRPr="00F02B47">
        <w:rPr>
          <w:rFonts w:ascii="Times New Roman" w:hAnsi="Times New Roman" w:cs="Times New Roman"/>
          <w:sz w:val="24"/>
          <w:szCs w:val="28"/>
        </w:rPr>
        <w:t>.)</w:t>
      </w:r>
    </w:p>
    <w:p w:rsidR="006E0039" w:rsidRPr="00F02B47" w:rsidRDefault="006E0039" w:rsidP="006E0039">
      <w:pPr>
        <w:spacing w:line="360" w:lineRule="auto"/>
        <w:ind w:firstLine="709"/>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Таблица 2.4.4</w:t>
      </w:r>
      <w:r w:rsidRPr="00F02B47">
        <w:rPr>
          <w:rFonts w:ascii="Times New Roman" w:hAnsi="Times New Roman" w:cs="Times New Roman"/>
          <w:color w:val="000000"/>
          <w:sz w:val="24"/>
          <w:szCs w:val="24"/>
          <w:shd w:val="clear" w:color="auto" w:fill="FFFFFF"/>
        </w:rPr>
        <w:t>.</w:t>
      </w:r>
    </w:p>
    <w:tbl>
      <w:tblPr>
        <w:tblStyle w:val="ab"/>
        <w:tblW w:w="0" w:type="auto"/>
        <w:tblInd w:w="-318" w:type="dxa"/>
        <w:tblLook w:val="04A0"/>
      </w:tblPr>
      <w:tblGrid>
        <w:gridCol w:w="3602"/>
        <w:gridCol w:w="3285"/>
        <w:gridCol w:w="3285"/>
      </w:tblGrid>
      <w:tr w:rsidR="006E0039" w:rsidTr="006E0039">
        <w:tc>
          <w:tcPr>
            <w:tcW w:w="3602" w:type="dxa"/>
          </w:tcPr>
          <w:p w:rsidR="006E0039" w:rsidRPr="00CA7135" w:rsidRDefault="006E0039" w:rsidP="006E0039">
            <w:pPr>
              <w:rPr>
                <w:rFonts w:ascii="Times New Roman" w:hAnsi="Times New Roman" w:cs="Times New Roman"/>
                <w:sz w:val="24"/>
                <w:szCs w:val="24"/>
              </w:rPr>
            </w:pPr>
            <w:r w:rsidRPr="00CA7135">
              <w:rPr>
                <w:rFonts w:ascii="Times New Roman" w:hAnsi="Times New Roman" w:cs="Times New Roman"/>
                <w:sz w:val="24"/>
                <w:szCs w:val="24"/>
              </w:rPr>
              <w:t>Классификационный тип</w:t>
            </w:r>
          </w:p>
        </w:tc>
        <w:tc>
          <w:tcPr>
            <w:tcW w:w="3285" w:type="dxa"/>
          </w:tcPr>
          <w:p w:rsidR="006E0039" w:rsidRPr="00CA7135" w:rsidRDefault="006E0039" w:rsidP="006E0039">
            <w:pPr>
              <w:rPr>
                <w:rFonts w:ascii="Times New Roman" w:hAnsi="Times New Roman" w:cs="Times New Roman"/>
                <w:sz w:val="24"/>
                <w:szCs w:val="24"/>
              </w:rPr>
            </w:pPr>
            <w:r w:rsidRPr="00CA7135">
              <w:rPr>
                <w:rFonts w:ascii="Times New Roman" w:hAnsi="Times New Roman" w:cs="Times New Roman"/>
                <w:sz w:val="24"/>
                <w:szCs w:val="24"/>
              </w:rPr>
              <w:t>Количество мер</w:t>
            </w:r>
          </w:p>
        </w:tc>
        <w:tc>
          <w:tcPr>
            <w:tcW w:w="3285" w:type="dxa"/>
          </w:tcPr>
          <w:p w:rsidR="006E0039" w:rsidRPr="00CA7135" w:rsidRDefault="006E0039" w:rsidP="006E0039">
            <w:pPr>
              <w:rPr>
                <w:rFonts w:ascii="Times New Roman" w:hAnsi="Times New Roman" w:cs="Times New Roman"/>
                <w:sz w:val="24"/>
                <w:szCs w:val="24"/>
              </w:rPr>
            </w:pPr>
            <w:r w:rsidRPr="00CA7135">
              <w:rPr>
                <w:rFonts w:ascii="Times New Roman" w:hAnsi="Times New Roman" w:cs="Times New Roman"/>
                <w:sz w:val="24"/>
                <w:szCs w:val="24"/>
              </w:rPr>
              <w:t>Регион, где чаще всего встречается</w:t>
            </w:r>
          </w:p>
        </w:tc>
      </w:tr>
      <w:tr w:rsidR="006E0039" w:rsidTr="006E0039">
        <w:tc>
          <w:tcPr>
            <w:tcW w:w="3602" w:type="dxa"/>
          </w:tcPr>
          <w:p w:rsidR="006E0039" w:rsidRPr="00CA7135" w:rsidRDefault="006E0039" w:rsidP="006E0039">
            <w:pPr>
              <w:rPr>
                <w:rFonts w:ascii="Times New Roman" w:hAnsi="Times New Roman" w:cs="Times New Roman"/>
                <w:sz w:val="24"/>
                <w:szCs w:val="24"/>
              </w:rPr>
            </w:pPr>
            <w:r w:rsidRPr="00CA7135">
              <w:rPr>
                <w:rFonts w:ascii="Times New Roman" w:hAnsi="Times New Roman" w:cs="Times New Roman"/>
                <w:sz w:val="24"/>
                <w:szCs w:val="24"/>
              </w:rPr>
              <w:t>Финансовая и консультационная поддержка экспортеров</w:t>
            </w:r>
          </w:p>
        </w:tc>
        <w:tc>
          <w:tcPr>
            <w:tcW w:w="3285" w:type="dxa"/>
          </w:tcPr>
          <w:p w:rsidR="006E0039" w:rsidRPr="00CA7135" w:rsidRDefault="006E0039" w:rsidP="006E0039">
            <w:pPr>
              <w:rPr>
                <w:rFonts w:ascii="Times New Roman" w:hAnsi="Times New Roman" w:cs="Times New Roman"/>
                <w:sz w:val="24"/>
                <w:szCs w:val="24"/>
              </w:rPr>
            </w:pPr>
            <w:r>
              <w:rPr>
                <w:rFonts w:ascii="Times New Roman" w:hAnsi="Times New Roman" w:cs="Times New Roman"/>
                <w:sz w:val="24"/>
                <w:szCs w:val="24"/>
              </w:rPr>
              <w:t>48</w:t>
            </w:r>
          </w:p>
        </w:tc>
        <w:tc>
          <w:tcPr>
            <w:tcW w:w="3285" w:type="dxa"/>
          </w:tcPr>
          <w:p w:rsidR="006E0039" w:rsidRPr="00CA7135" w:rsidRDefault="006E0039" w:rsidP="006E0039">
            <w:pPr>
              <w:rPr>
                <w:rFonts w:ascii="Times New Roman" w:hAnsi="Times New Roman" w:cs="Times New Roman"/>
                <w:sz w:val="24"/>
                <w:szCs w:val="24"/>
              </w:rPr>
            </w:pPr>
            <w:r>
              <w:rPr>
                <w:rFonts w:ascii="Times New Roman" w:hAnsi="Times New Roman" w:cs="Times New Roman"/>
                <w:sz w:val="24"/>
                <w:szCs w:val="24"/>
              </w:rPr>
              <w:t>Республика Бурятия</w:t>
            </w:r>
          </w:p>
        </w:tc>
      </w:tr>
      <w:tr w:rsidR="006E0039" w:rsidTr="006E0039">
        <w:tc>
          <w:tcPr>
            <w:tcW w:w="3602" w:type="dxa"/>
          </w:tcPr>
          <w:p w:rsidR="006E0039" w:rsidRPr="00CA7135" w:rsidRDefault="006E0039" w:rsidP="006E0039">
            <w:pPr>
              <w:rPr>
                <w:rFonts w:ascii="Times New Roman" w:hAnsi="Times New Roman" w:cs="Times New Roman"/>
                <w:sz w:val="24"/>
                <w:szCs w:val="24"/>
              </w:rPr>
            </w:pPr>
            <w:r w:rsidRPr="00CA7135">
              <w:rPr>
                <w:rFonts w:ascii="Times New Roman" w:hAnsi="Times New Roman" w:cs="Times New Roman"/>
                <w:sz w:val="24"/>
                <w:szCs w:val="24"/>
              </w:rPr>
              <w:t>Увеличение закупок у МСП</w:t>
            </w:r>
          </w:p>
        </w:tc>
        <w:tc>
          <w:tcPr>
            <w:tcW w:w="3285" w:type="dxa"/>
          </w:tcPr>
          <w:p w:rsidR="006E0039" w:rsidRPr="00CA7135" w:rsidRDefault="006E0039" w:rsidP="006E0039">
            <w:pPr>
              <w:rPr>
                <w:rFonts w:ascii="Times New Roman" w:hAnsi="Times New Roman" w:cs="Times New Roman"/>
                <w:sz w:val="24"/>
                <w:szCs w:val="24"/>
              </w:rPr>
            </w:pPr>
            <w:r>
              <w:rPr>
                <w:rFonts w:ascii="Times New Roman" w:hAnsi="Times New Roman" w:cs="Times New Roman"/>
                <w:sz w:val="24"/>
                <w:szCs w:val="24"/>
              </w:rPr>
              <w:t>-</w:t>
            </w:r>
          </w:p>
        </w:tc>
        <w:tc>
          <w:tcPr>
            <w:tcW w:w="3285" w:type="dxa"/>
          </w:tcPr>
          <w:p w:rsidR="006E0039" w:rsidRPr="00CA7135" w:rsidRDefault="006E0039" w:rsidP="006E0039">
            <w:pPr>
              <w:rPr>
                <w:rFonts w:ascii="Times New Roman" w:hAnsi="Times New Roman" w:cs="Times New Roman"/>
                <w:sz w:val="24"/>
                <w:szCs w:val="24"/>
              </w:rPr>
            </w:pPr>
            <w:r>
              <w:rPr>
                <w:rFonts w:ascii="Times New Roman" w:hAnsi="Times New Roman" w:cs="Times New Roman"/>
                <w:sz w:val="24"/>
                <w:szCs w:val="24"/>
              </w:rPr>
              <w:t>-</w:t>
            </w:r>
          </w:p>
        </w:tc>
      </w:tr>
      <w:tr w:rsidR="006E0039" w:rsidTr="006E0039">
        <w:tc>
          <w:tcPr>
            <w:tcW w:w="3602" w:type="dxa"/>
          </w:tcPr>
          <w:p w:rsidR="006E0039" w:rsidRPr="00CA7135" w:rsidRDefault="006E0039" w:rsidP="006E0039">
            <w:pPr>
              <w:rPr>
                <w:rFonts w:ascii="Times New Roman" w:hAnsi="Times New Roman" w:cs="Times New Roman"/>
                <w:sz w:val="24"/>
                <w:szCs w:val="24"/>
              </w:rPr>
            </w:pPr>
            <w:r w:rsidRPr="00CA7135">
              <w:rPr>
                <w:rFonts w:ascii="Times New Roman" w:hAnsi="Times New Roman" w:cs="Times New Roman"/>
                <w:sz w:val="24"/>
                <w:szCs w:val="24"/>
              </w:rPr>
              <w:t>Прямая финансовая поддержка бизнеса</w:t>
            </w:r>
          </w:p>
        </w:tc>
        <w:tc>
          <w:tcPr>
            <w:tcW w:w="3285" w:type="dxa"/>
          </w:tcPr>
          <w:p w:rsidR="006E0039" w:rsidRPr="00CA7135" w:rsidRDefault="006E0039" w:rsidP="006E0039">
            <w:pPr>
              <w:rPr>
                <w:rFonts w:ascii="Times New Roman" w:hAnsi="Times New Roman" w:cs="Times New Roman"/>
                <w:sz w:val="24"/>
                <w:szCs w:val="24"/>
              </w:rPr>
            </w:pPr>
            <w:r>
              <w:rPr>
                <w:rFonts w:ascii="Times New Roman" w:hAnsi="Times New Roman" w:cs="Times New Roman"/>
                <w:sz w:val="24"/>
                <w:szCs w:val="24"/>
              </w:rPr>
              <w:t>69</w:t>
            </w:r>
          </w:p>
        </w:tc>
        <w:tc>
          <w:tcPr>
            <w:tcW w:w="3285" w:type="dxa"/>
          </w:tcPr>
          <w:p w:rsidR="006E0039" w:rsidRPr="00CA7135" w:rsidRDefault="006E0039" w:rsidP="006E0039">
            <w:pPr>
              <w:rPr>
                <w:rFonts w:ascii="Times New Roman" w:hAnsi="Times New Roman" w:cs="Times New Roman"/>
                <w:sz w:val="24"/>
                <w:szCs w:val="24"/>
              </w:rPr>
            </w:pPr>
            <w:r>
              <w:rPr>
                <w:rFonts w:ascii="Times New Roman" w:hAnsi="Times New Roman" w:cs="Times New Roman"/>
                <w:sz w:val="24"/>
                <w:szCs w:val="24"/>
              </w:rPr>
              <w:t>Сахалинская область</w:t>
            </w:r>
          </w:p>
        </w:tc>
      </w:tr>
      <w:tr w:rsidR="006E0039" w:rsidTr="006E0039">
        <w:tc>
          <w:tcPr>
            <w:tcW w:w="3602" w:type="dxa"/>
          </w:tcPr>
          <w:p w:rsidR="006E0039" w:rsidRPr="00CA7135" w:rsidRDefault="006E0039" w:rsidP="006E0039">
            <w:pPr>
              <w:rPr>
                <w:rFonts w:ascii="Times New Roman" w:hAnsi="Times New Roman" w:cs="Times New Roman"/>
                <w:sz w:val="24"/>
                <w:szCs w:val="24"/>
              </w:rPr>
            </w:pPr>
            <w:r w:rsidRPr="00CA7135">
              <w:rPr>
                <w:rFonts w:ascii="Times New Roman" w:hAnsi="Times New Roman" w:cs="Times New Roman"/>
                <w:sz w:val="24"/>
                <w:szCs w:val="24"/>
              </w:rPr>
              <w:lastRenderedPageBreak/>
              <w:t>Налоговые льготы</w:t>
            </w:r>
          </w:p>
        </w:tc>
        <w:tc>
          <w:tcPr>
            <w:tcW w:w="3285" w:type="dxa"/>
          </w:tcPr>
          <w:p w:rsidR="006E0039" w:rsidRPr="00CA7135" w:rsidRDefault="006E0039" w:rsidP="006E0039">
            <w:pPr>
              <w:rPr>
                <w:rFonts w:ascii="Times New Roman" w:hAnsi="Times New Roman" w:cs="Times New Roman"/>
                <w:sz w:val="24"/>
                <w:szCs w:val="24"/>
              </w:rPr>
            </w:pPr>
            <w:r>
              <w:rPr>
                <w:rFonts w:ascii="Times New Roman" w:hAnsi="Times New Roman" w:cs="Times New Roman"/>
                <w:sz w:val="24"/>
                <w:szCs w:val="24"/>
              </w:rPr>
              <w:t>13</w:t>
            </w:r>
          </w:p>
        </w:tc>
        <w:tc>
          <w:tcPr>
            <w:tcW w:w="3285" w:type="dxa"/>
          </w:tcPr>
          <w:p w:rsidR="006E0039" w:rsidRPr="00CA7135" w:rsidRDefault="006E0039" w:rsidP="006E0039">
            <w:pPr>
              <w:rPr>
                <w:rFonts w:ascii="Times New Roman" w:hAnsi="Times New Roman" w:cs="Times New Roman"/>
                <w:sz w:val="24"/>
                <w:szCs w:val="24"/>
              </w:rPr>
            </w:pPr>
            <w:r>
              <w:rPr>
                <w:rFonts w:ascii="Times New Roman" w:hAnsi="Times New Roman" w:cs="Times New Roman"/>
                <w:sz w:val="24"/>
                <w:szCs w:val="24"/>
              </w:rPr>
              <w:t>Магаданская область</w:t>
            </w:r>
          </w:p>
        </w:tc>
      </w:tr>
      <w:tr w:rsidR="006E0039" w:rsidTr="006E0039">
        <w:tc>
          <w:tcPr>
            <w:tcW w:w="3602" w:type="dxa"/>
          </w:tcPr>
          <w:p w:rsidR="006E0039" w:rsidRPr="00CA7135" w:rsidRDefault="006E0039" w:rsidP="006E0039">
            <w:pPr>
              <w:rPr>
                <w:rFonts w:ascii="Times New Roman" w:hAnsi="Times New Roman" w:cs="Times New Roman"/>
                <w:sz w:val="24"/>
                <w:szCs w:val="24"/>
              </w:rPr>
            </w:pPr>
            <w:r w:rsidRPr="00CA7135">
              <w:rPr>
                <w:rFonts w:ascii="Times New Roman" w:hAnsi="Times New Roman" w:cs="Times New Roman"/>
                <w:sz w:val="24"/>
                <w:szCs w:val="24"/>
              </w:rPr>
              <w:t>Отраслевые субсидии</w:t>
            </w:r>
          </w:p>
        </w:tc>
        <w:tc>
          <w:tcPr>
            <w:tcW w:w="3285" w:type="dxa"/>
          </w:tcPr>
          <w:p w:rsidR="006E0039" w:rsidRPr="00CA7135" w:rsidRDefault="006E0039" w:rsidP="006E0039">
            <w:pPr>
              <w:rPr>
                <w:rFonts w:ascii="Times New Roman" w:hAnsi="Times New Roman" w:cs="Times New Roman"/>
                <w:sz w:val="24"/>
                <w:szCs w:val="24"/>
              </w:rPr>
            </w:pPr>
            <w:r>
              <w:rPr>
                <w:rFonts w:ascii="Times New Roman" w:hAnsi="Times New Roman" w:cs="Times New Roman"/>
                <w:sz w:val="24"/>
                <w:szCs w:val="24"/>
              </w:rPr>
              <w:t>5</w:t>
            </w:r>
          </w:p>
        </w:tc>
        <w:tc>
          <w:tcPr>
            <w:tcW w:w="3285" w:type="dxa"/>
          </w:tcPr>
          <w:p w:rsidR="006E0039" w:rsidRPr="00CA7135" w:rsidRDefault="006E0039" w:rsidP="006E0039">
            <w:pPr>
              <w:rPr>
                <w:rFonts w:ascii="Times New Roman" w:hAnsi="Times New Roman" w:cs="Times New Roman"/>
                <w:sz w:val="24"/>
                <w:szCs w:val="24"/>
              </w:rPr>
            </w:pPr>
            <w:r>
              <w:rPr>
                <w:rFonts w:ascii="Times New Roman" w:hAnsi="Times New Roman" w:cs="Times New Roman"/>
                <w:sz w:val="24"/>
                <w:szCs w:val="24"/>
              </w:rPr>
              <w:t>-</w:t>
            </w:r>
          </w:p>
        </w:tc>
      </w:tr>
      <w:tr w:rsidR="006E0039" w:rsidTr="006E0039">
        <w:tc>
          <w:tcPr>
            <w:tcW w:w="3602" w:type="dxa"/>
          </w:tcPr>
          <w:p w:rsidR="006E0039" w:rsidRPr="00CA7135" w:rsidRDefault="006E0039" w:rsidP="006E0039">
            <w:pPr>
              <w:rPr>
                <w:rFonts w:ascii="Times New Roman" w:hAnsi="Times New Roman" w:cs="Times New Roman"/>
                <w:sz w:val="24"/>
                <w:szCs w:val="24"/>
              </w:rPr>
            </w:pPr>
            <w:r w:rsidRPr="00CA7135">
              <w:rPr>
                <w:rFonts w:ascii="Times New Roman" w:hAnsi="Times New Roman" w:cs="Times New Roman"/>
                <w:sz w:val="24"/>
                <w:szCs w:val="24"/>
              </w:rPr>
              <w:t>Льготы по аренде муниципальной и региональной собственности</w:t>
            </w:r>
          </w:p>
        </w:tc>
        <w:tc>
          <w:tcPr>
            <w:tcW w:w="3285" w:type="dxa"/>
          </w:tcPr>
          <w:p w:rsidR="006E0039" w:rsidRPr="00CA7135" w:rsidRDefault="006E0039" w:rsidP="006E0039">
            <w:pPr>
              <w:rPr>
                <w:rFonts w:ascii="Times New Roman" w:hAnsi="Times New Roman" w:cs="Times New Roman"/>
                <w:sz w:val="24"/>
                <w:szCs w:val="24"/>
              </w:rPr>
            </w:pPr>
            <w:r>
              <w:rPr>
                <w:rFonts w:ascii="Times New Roman" w:hAnsi="Times New Roman" w:cs="Times New Roman"/>
                <w:sz w:val="24"/>
                <w:szCs w:val="24"/>
              </w:rPr>
              <w:t>7</w:t>
            </w:r>
          </w:p>
        </w:tc>
        <w:tc>
          <w:tcPr>
            <w:tcW w:w="3285" w:type="dxa"/>
          </w:tcPr>
          <w:p w:rsidR="006E0039" w:rsidRPr="00CA7135" w:rsidRDefault="006E0039" w:rsidP="006E0039">
            <w:pPr>
              <w:rPr>
                <w:rFonts w:ascii="Times New Roman" w:hAnsi="Times New Roman" w:cs="Times New Roman"/>
                <w:sz w:val="24"/>
                <w:szCs w:val="24"/>
              </w:rPr>
            </w:pPr>
            <w:r>
              <w:rPr>
                <w:rFonts w:ascii="Times New Roman" w:hAnsi="Times New Roman" w:cs="Times New Roman"/>
                <w:sz w:val="24"/>
                <w:szCs w:val="24"/>
              </w:rPr>
              <w:t>Амурская область</w:t>
            </w:r>
          </w:p>
        </w:tc>
      </w:tr>
      <w:tr w:rsidR="006E0039" w:rsidTr="006E0039">
        <w:tc>
          <w:tcPr>
            <w:tcW w:w="3602" w:type="dxa"/>
          </w:tcPr>
          <w:p w:rsidR="006E0039" w:rsidRPr="00CA7135" w:rsidRDefault="006E0039" w:rsidP="006E0039">
            <w:pPr>
              <w:rPr>
                <w:rFonts w:ascii="Times New Roman" w:hAnsi="Times New Roman" w:cs="Times New Roman"/>
                <w:sz w:val="24"/>
                <w:szCs w:val="24"/>
              </w:rPr>
            </w:pPr>
            <w:r w:rsidRPr="00CA7135">
              <w:rPr>
                <w:rFonts w:ascii="Times New Roman" w:hAnsi="Times New Roman" w:cs="Times New Roman"/>
                <w:sz w:val="24"/>
                <w:szCs w:val="24"/>
              </w:rPr>
              <w:t>Единовременные выплаты отдельным категориям граждан</w:t>
            </w:r>
          </w:p>
        </w:tc>
        <w:tc>
          <w:tcPr>
            <w:tcW w:w="3285" w:type="dxa"/>
          </w:tcPr>
          <w:p w:rsidR="006E0039" w:rsidRPr="00CA7135" w:rsidRDefault="003B522B" w:rsidP="006E0039">
            <w:pPr>
              <w:rPr>
                <w:rFonts w:ascii="Times New Roman" w:hAnsi="Times New Roman" w:cs="Times New Roman"/>
                <w:sz w:val="24"/>
                <w:szCs w:val="24"/>
              </w:rPr>
            </w:pPr>
            <w:r>
              <w:rPr>
                <w:rFonts w:ascii="Times New Roman" w:hAnsi="Times New Roman" w:cs="Times New Roman"/>
                <w:sz w:val="24"/>
                <w:szCs w:val="24"/>
              </w:rPr>
              <w:t>4</w:t>
            </w:r>
          </w:p>
        </w:tc>
        <w:tc>
          <w:tcPr>
            <w:tcW w:w="3285" w:type="dxa"/>
          </w:tcPr>
          <w:p w:rsidR="006E0039" w:rsidRPr="00CA7135" w:rsidRDefault="006E0039" w:rsidP="006E0039">
            <w:pPr>
              <w:rPr>
                <w:rFonts w:ascii="Times New Roman" w:hAnsi="Times New Roman" w:cs="Times New Roman"/>
                <w:sz w:val="24"/>
                <w:szCs w:val="24"/>
              </w:rPr>
            </w:pPr>
            <w:r>
              <w:rPr>
                <w:rFonts w:ascii="Times New Roman" w:hAnsi="Times New Roman" w:cs="Times New Roman"/>
                <w:sz w:val="24"/>
                <w:szCs w:val="24"/>
              </w:rPr>
              <w:t>-</w:t>
            </w:r>
          </w:p>
        </w:tc>
      </w:tr>
      <w:tr w:rsidR="006E0039" w:rsidTr="006E0039">
        <w:tc>
          <w:tcPr>
            <w:tcW w:w="3602" w:type="dxa"/>
          </w:tcPr>
          <w:p w:rsidR="006E0039" w:rsidRPr="00CA7135" w:rsidRDefault="006E0039" w:rsidP="006E0039">
            <w:pPr>
              <w:rPr>
                <w:rFonts w:ascii="Times New Roman" w:hAnsi="Times New Roman" w:cs="Times New Roman"/>
                <w:sz w:val="24"/>
                <w:szCs w:val="24"/>
              </w:rPr>
            </w:pPr>
            <w:r w:rsidRPr="00CA7135">
              <w:rPr>
                <w:rFonts w:ascii="Times New Roman" w:hAnsi="Times New Roman" w:cs="Times New Roman"/>
                <w:sz w:val="24"/>
                <w:szCs w:val="24"/>
              </w:rPr>
              <w:t>Продолжительные выплаты соцработникам</w:t>
            </w:r>
          </w:p>
        </w:tc>
        <w:tc>
          <w:tcPr>
            <w:tcW w:w="3285" w:type="dxa"/>
          </w:tcPr>
          <w:p w:rsidR="006E0039" w:rsidRPr="00CA7135" w:rsidRDefault="003B522B" w:rsidP="006E0039">
            <w:pPr>
              <w:rPr>
                <w:rFonts w:ascii="Times New Roman" w:hAnsi="Times New Roman" w:cs="Times New Roman"/>
                <w:sz w:val="24"/>
                <w:szCs w:val="24"/>
              </w:rPr>
            </w:pPr>
            <w:r>
              <w:rPr>
                <w:rFonts w:ascii="Times New Roman" w:hAnsi="Times New Roman" w:cs="Times New Roman"/>
                <w:sz w:val="24"/>
                <w:szCs w:val="24"/>
              </w:rPr>
              <w:t>2</w:t>
            </w:r>
          </w:p>
        </w:tc>
        <w:tc>
          <w:tcPr>
            <w:tcW w:w="3285" w:type="dxa"/>
          </w:tcPr>
          <w:p w:rsidR="006E0039" w:rsidRPr="00CA7135" w:rsidRDefault="006E0039" w:rsidP="006E0039">
            <w:pPr>
              <w:rPr>
                <w:rFonts w:ascii="Times New Roman" w:hAnsi="Times New Roman" w:cs="Times New Roman"/>
                <w:sz w:val="24"/>
                <w:szCs w:val="24"/>
              </w:rPr>
            </w:pPr>
            <w:r>
              <w:rPr>
                <w:rFonts w:ascii="Times New Roman" w:hAnsi="Times New Roman" w:cs="Times New Roman"/>
                <w:sz w:val="24"/>
                <w:szCs w:val="24"/>
              </w:rPr>
              <w:t>-</w:t>
            </w:r>
          </w:p>
        </w:tc>
      </w:tr>
      <w:tr w:rsidR="006E0039" w:rsidRPr="00CA7135" w:rsidTr="006E0039">
        <w:tc>
          <w:tcPr>
            <w:tcW w:w="3602" w:type="dxa"/>
          </w:tcPr>
          <w:p w:rsidR="006E0039" w:rsidRPr="00CA7135" w:rsidRDefault="006E0039" w:rsidP="006E0039">
            <w:pPr>
              <w:rPr>
                <w:rFonts w:ascii="Times New Roman" w:hAnsi="Times New Roman" w:cs="Times New Roman"/>
                <w:sz w:val="24"/>
                <w:szCs w:val="24"/>
              </w:rPr>
            </w:pPr>
            <w:r w:rsidRPr="00CA7135">
              <w:rPr>
                <w:rFonts w:ascii="Times New Roman" w:hAnsi="Times New Roman" w:cs="Times New Roman"/>
                <w:sz w:val="24"/>
                <w:szCs w:val="24"/>
              </w:rPr>
              <w:t>Отсрочки платежей по ЖКХ</w:t>
            </w:r>
          </w:p>
        </w:tc>
        <w:tc>
          <w:tcPr>
            <w:tcW w:w="3285" w:type="dxa"/>
          </w:tcPr>
          <w:p w:rsidR="006E0039" w:rsidRPr="00CA7135" w:rsidRDefault="003B522B" w:rsidP="006E0039">
            <w:pPr>
              <w:rPr>
                <w:rFonts w:ascii="Times New Roman" w:hAnsi="Times New Roman" w:cs="Times New Roman"/>
                <w:sz w:val="24"/>
                <w:szCs w:val="24"/>
              </w:rPr>
            </w:pPr>
            <w:r>
              <w:rPr>
                <w:rFonts w:ascii="Times New Roman" w:hAnsi="Times New Roman" w:cs="Times New Roman"/>
                <w:sz w:val="24"/>
                <w:szCs w:val="24"/>
              </w:rPr>
              <w:t>8</w:t>
            </w:r>
          </w:p>
        </w:tc>
        <w:tc>
          <w:tcPr>
            <w:tcW w:w="3285" w:type="dxa"/>
          </w:tcPr>
          <w:p w:rsidR="006E0039" w:rsidRPr="00CA7135" w:rsidRDefault="006E0039" w:rsidP="006E0039">
            <w:pPr>
              <w:rPr>
                <w:rFonts w:ascii="Times New Roman" w:hAnsi="Times New Roman" w:cs="Times New Roman"/>
                <w:sz w:val="24"/>
                <w:szCs w:val="24"/>
              </w:rPr>
            </w:pPr>
            <w:r>
              <w:rPr>
                <w:rFonts w:ascii="Times New Roman" w:hAnsi="Times New Roman" w:cs="Times New Roman"/>
                <w:sz w:val="24"/>
                <w:szCs w:val="24"/>
              </w:rPr>
              <w:t>-</w:t>
            </w:r>
          </w:p>
        </w:tc>
      </w:tr>
    </w:tbl>
    <w:p w:rsidR="00C42AAA" w:rsidRDefault="00C42AAA" w:rsidP="008B6B3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rsidR="00C42AAA" w:rsidRDefault="00C42AAA" w:rsidP="00C42AAA">
      <w:pPr>
        <w:spacing w:line="240" w:lineRule="auto"/>
        <w:ind w:left="360"/>
        <w:rPr>
          <w:rFonts w:ascii="Times New Roman" w:hAnsi="Times New Roman" w:cs="Times New Roman"/>
          <w:b/>
          <w:sz w:val="28"/>
          <w:szCs w:val="28"/>
        </w:rPr>
      </w:pPr>
      <w:r w:rsidRPr="00A93365">
        <w:rPr>
          <w:rFonts w:ascii="Times New Roman" w:hAnsi="Times New Roman" w:cs="Times New Roman"/>
          <w:b/>
          <w:sz w:val="28"/>
          <w:szCs w:val="28"/>
        </w:rPr>
        <w:lastRenderedPageBreak/>
        <w:t>Глава 3. Сравнительный анализ мер антикризисной промышленной политики субъектов РФ за период 2020-2022</w:t>
      </w:r>
    </w:p>
    <w:p w:rsidR="00E6314B" w:rsidRPr="00E6314B" w:rsidRDefault="00E6314B" w:rsidP="00E6314B">
      <w:pPr>
        <w:spacing w:line="240" w:lineRule="auto"/>
        <w:ind w:left="360"/>
        <w:rPr>
          <w:rFonts w:ascii="Times New Roman" w:hAnsi="Times New Roman" w:cs="Times New Roman"/>
          <w:b/>
          <w:sz w:val="28"/>
          <w:szCs w:val="28"/>
        </w:rPr>
      </w:pPr>
      <w:r w:rsidRPr="00E6314B">
        <w:rPr>
          <w:rFonts w:ascii="Times New Roman" w:hAnsi="Times New Roman" w:cs="Times New Roman"/>
          <w:b/>
          <w:sz w:val="28"/>
          <w:szCs w:val="28"/>
        </w:rPr>
        <w:t>1. Оценка интенсивности антикризисной промышленной политики субъектов федерации</w:t>
      </w:r>
    </w:p>
    <w:p w:rsidR="00E6314B" w:rsidRPr="004A1980" w:rsidRDefault="00DE06E5" w:rsidP="004A1980">
      <w:pPr>
        <w:spacing w:line="360" w:lineRule="auto"/>
        <w:ind w:firstLine="709"/>
        <w:jc w:val="both"/>
        <w:rPr>
          <w:rFonts w:ascii="Times New Roman" w:hAnsi="Times New Roman" w:cs="Times New Roman"/>
          <w:sz w:val="24"/>
          <w:szCs w:val="28"/>
        </w:rPr>
      </w:pPr>
      <w:r w:rsidRPr="004A1980">
        <w:rPr>
          <w:rFonts w:ascii="Times New Roman" w:hAnsi="Times New Roman" w:cs="Times New Roman"/>
          <w:sz w:val="24"/>
          <w:szCs w:val="28"/>
        </w:rPr>
        <w:t xml:space="preserve">Для оценки интенсивности антикризисной промышленной политики субъектов Российской Федерации было решено использовать шкалу от 1 до </w:t>
      </w:r>
      <w:r w:rsidR="00944E62">
        <w:rPr>
          <w:rFonts w:ascii="Times New Roman" w:hAnsi="Times New Roman" w:cs="Times New Roman"/>
          <w:sz w:val="24"/>
          <w:szCs w:val="28"/>
        </w:rPr>
        <w:t>20</w:t>
      </w:r>
      <w:r w:rsidRPr="004A1980">
        <w:rPr>
          <w:rFonts w:ascii="Times New Roman" w:hAnsi="Times New Roman" w:cs="Times New Roman"/>
          <w:sz w:val="24"/>
          <w:szCs w:val="28"/>
        </w:rPr>
        <w:t xml:space="preserve">, где 1 – наименее интенсивная политика, а </w:t>
      </w:r>
      <w:r w:rsidR="00944E62">
        <w:rPr>
          <w:rFonts w:ascii="Times New Roman" w:hAnsi="Times New Roman" w:cs="Times New Roman"/>
          <w:sz w:val="24"/>
          <w:szCs w:val="28"/>
        </w:rPr>
        <w:t>20</w:t>
      </w:r>
      <w:r w:rsidRPr="004A1980">
        <w:rPr>
          <w:rFonts w:ascii="Times New Roman" w:hAnsi="Times New Roman" w:cs="Times New Roman"/>
          <w:sz w:val="24"/>
          <w:szCs w:val="28"/>
        </w:rPr>
        <w:t xml:space="preserve"> – наиболее интенсивная. В рамках процедуры шкалирования был использован эмпирический материал, собранный в предыдущей главе. Так, учитывалось число мер антикризисной промышленной политики и их масштаб. Масштаб определялся по вспомогательной шкале (незначительный – малый – средний – значительный) исходя из объема государственных средств, затраченных на используемые меры (пример: для субсидий анализировался размер субсидий, для налоговых льгот – налоговые расходы бюджета и так далее). В спорных случаях в качестве дополнительного показателя анализировалось разнообразие мер антикризисной промышленной политики в рамках оцениваемого региона.</w:t>
      </w:r>
    </w:p>
    <w:p w:rsidR="00C42AAA" w:rsidRDefault="00EC4860" w:rsidP="004A1980">
      <w:pPr>
        <w:spacing w:line="360" w:lineRule="auto"/>
        <w:ind w:firstLine="709"/>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Таблица</w:t>
      </w:r>
      <w:r w:rsidR="004A1980">
        <w:rPr>
          <w:rFonts w:ascii="Times New Roman" w:hAnsi="Times New Roman" w:cs="Times New Roman"/>
          <w:color w:val="000000"/>
          <w:sz w:val="24"/>
          <w:szCs w:val="24"/>
          <w:shd w:val="clear" w:color="auto" w:fill="FFFFFF"/>
        </w:rPr>
        <w:t xml:space="preserve"> 3.1.1.</w:t>
      </w:r>
    </w:p>
    <w:tbl>
      <w:tblPr>
        <w:tblStyle w:val="ab"/>
        <w:tblW w:w="0" w:type="auto"/>
        <w:tblLook w:val="04A0"/>
      </w:tblPr>
      <w:tblGrid>
        <w:gridCol w:w="532"/>
        <w:gridCol w:w="2647"/>
        <w:gridCol w:w="2264"/>
        <w:gridCol w:w="2382"/>
        <w:gridCol w:w="2029"/>
      </w:tblGrid>
      <w:tr w:rsidR="00E6314B" w:rsidTr="00E6314B">
        <w:tc>
          <w:tcPr>
            <w:tcW w:w="532" w:type="dxa"/>
          </w:tcPr>
          <w:p w:rsidR="00E6314B" w:rsidRDefault="00E6314B"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c>
          <w:tcPr>
            <w:tcW w:w="2647" w:type="dxa"/>
          </w:tcPr>
          <w:p w:rsidR="00E6314B" w:rsidRDefault="00E6314B"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Субъект федерации</w:t>
            </w:r>
          </w:p>
        </w:tc>
        <w:tc>
          <w:tcPr>
            <w:tcW w:w="2264" w:type="dxa"/>
          </w:tcPr>
          <w:p w:rsidR="00E6314B" w:rsidRDefault="00E6314B"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Число мер</w:t>
            </w:r>
          </w:p>
        </w:tc>
        <w:tc>
          <w:tcPr>
            <w:tcW w:w="2382" w:type="dxa"/>
          </w:tcPr>
          <w:p w:rsidR="00E6314B" w:rsidRDefault="00E6314B"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Масштаб мер</w:t>
            </w:r>
          </w:p>
        </w:tc>
        <w:tc>
          <w:tcPr>
            <w:tcW w:w="2029" w:type="dxa"/>
          </w:tcPr>
          <w:p w:rsidR="00E6314B" w:rsidRDefault="00E6314B"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Оценка</w:t>
            </w:r>
          </w:p>
        </w:tc>
      </w:tr>
      <w:tr w:rsidR="00E6314B" w:rsidTr="00E6314B">
        <w:tc>
          <w:tcPr>
            <w:tcW w:w="532" w:type="dxa"/>
          </w:tcPr>
          <w:p w:rsidR="00E6314B" w:rsidRPr="00E6314B" w:rsidRDefault="00E6314B" w:rsidP="00E6314B">
            <w:pPr>
              <w:spacing w:line="360" w:lineRule="auto"/>
              <w:jc w:val="center"/>
              <w:rPr>
                <w:rFonts w:ascii="Times New Roman" w:hAnsi="Times New Roman" w:cs="Times New Roman"/>
                <w:b/>
                <w:color w:val="000000"/>
                <w:sz w:val="24"/>
                <w:szCs w:val="24"/>
                <w:shd w:val="clear" w:color="auto" w:fill="FFFFFF"/>
              </w:rPr>
            </w:pPr>
            <w:r w:rsidRPr="00E6314B">
              <w:rPr>
                <w:rFonts w:ascii="Times New Roman" w:hAnsi="Times New Roman" w:cs="Times New Roman"/>
                <w:b/>
                <w:color w:val="000000"/>
                <w:sz w:val="24"/>
                <w:szCs w:val="24"/>
                <w:shd w:val="clear" w:color="auto" w:fill="FFFFFF"/>
              </w:rPr>
              <w:t>1</w:t>
            </w:r>
          </w:p>
        </w:tc>
        <w:tc>
          <w:tcPr>
            <w:tcW w:w="9322" w:type="dxa"/>
            <w:gridSpan w:val="4"/>
          </w:tcPr>
          <w:p w:rsidR="00E6314B" w:rsidRPr="00E6314B" w:rsidRDefault="00E6314B" w:rsidP="00E6314B">
            <w:pPr>
              <w:spacing w:line="360" w:lineRule="auto"/>
              <w:jc w:val="center"/>
              <w:rPr>
                <w:rFonts w:ascii="Times New Roman" w:hAnsi="Times New Roman" w:cs="Times New Roman"/>
                <w:b/>
                <w:color w:val="000000"/>
                <w:sz w:val="24"/>
                <w:szCs w:val="24"/>
                <w:shd w:val="clear" w:color="auto" w:fill="FFFFFF"/>
              </w:rPr>
            </w:pPr>
            <w:r w:rsidRPr="00E6314B">
              <w:rPr>
                <w:rFonts w:ascii="Times New Roman" w:hAnsi="Times New Roman" w:cs="Times New Roman"/>
                <w:b/>
                <w:color w:val="000000"/>
                <w:sz w:val="24"/>
                <w:szCs w:val="24"/>
                <w:shd w:val="clear" w:color="auto" w:fill="FFFFFF"/>
              </w:rPr>
              <w:t>Центральный федеральный округ</w:t>
            </w:r>
          </w:p>
        </w:tc>
      </w:tr>
      <w:tr w:rsidR="00E6314B" w:rsidTr="00E6314B">
        <w:tc>
          <w:tcPr>
            <w:tcW w:w="532" w:type="dxa"/>
          </w:tcPr>
          <w:p w:rsidR="00E6314B" w:rsidRDefault="00E6314B"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p>
        </w:tc>
        <w:tc>
          <w:tcPr>
            <w:tcW w:w="2647" w:type="dxa"/>
          </w:tcPr>
          <w:p w:rsidR="00E6314B" w:rsidRDefault="00E6314B"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Белгородская область</w:t>
            </w:r>
          </w:p>
        </w:tc>
        <w:tc>
          <w:tcPr>
            <w:tcW w:w="2264" w:type="dxa"/>
          </w:tcPr>
          <w:p w:rsidR="00E6314B" w:rsidRDefault="00125314"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c>
          <w:tcPr>
            <w:tcW w:w="2382" w:type="dxa"/>
          </w:tcPr>
          <w:p w:rsidR="00E6314B" w:rsidRDefault="00125314"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Малый</w:t>
            </w:r>
          </w:p>
        </w:tc>
        <w:tc>
          <w:tcPr>
            <w:tcW w:w="2029" w:type="dxa"/>
          </w:tcPr>
          <w:p w:rsidR="00E6314B" w:rsidRDefault="00944E62"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r>
      <w:tr w:rsidR="00E6314B" w:rsidTr="00E6314B">
        <w:tc>
          <w:tcPr>
            <w:tcW w:w="532" w:type="dxa"/>
          </w:tcPr>
          <w:p w:rsidR="00E6314B" w:rsidRDefault="00E6314B"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p>
        </w:tc>
        <w:tc>
          <w:tcPr>
            <w:tcW w:w="2647" w:type="dxa"/>
          </w:tcPr>
          <w:p w:rsidR="00E6314B" w:rsidRDefault="00E6314B"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Брянская область</w:t>
            </w:r>
          </w:p>
        </w:tc>
        <w:tc>
          <w:tcPr>
            <w:tcW w:w="2264" w:type="dxa"/>
          </w:tcPr>
          <w:p w:rsidR="00E6314B" w:rsidRDefault="00125314"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2382" w:type="dxa"/>
          </w:tcPr>
          <w:p w:rsidR="00E6314B" w:rsidRDefault="00125314"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Незначительный</w:t>
            </w:r>
          </w:p>
        </w:tc>
        <w:tc>
          <w:tcPr>
            <w:tcW w:w="2029" w:type="dxa"/>
          </w:tcPr>
          <w:p w:rsidR="00E6314B" w:rsidRDefault="00E97EB4"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p>
        </w:tc>
      </w:tr>
      <w:tr w:rsidR="00E6314B" w:rsidTr="00E6314B">
        <w:tc>
          <w:tcPr>
            <w:tcW w:w="532" w:type="dxa"/>
          </w:tcPr>
          <w:p w:rsidR="00E6314B" w:rsidRDefault="00E6314B"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2647" w:type="dxa"/>
          </w:tcPr>
          <w:p w:rsidR="00E6314B" w:rsidRDefault="00E6314B"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Владимирская область</w:t>
            </w:r>
          </w:p>
        </w:tc>
        <w:tc>
          <w:tcPr>
            <w:tcW w:w="2264" w:type="dxa"/>
          </w:tcPr>
          <w:p w:rsidR="00E6314B" w:rsidRDefault="00125314"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c>
          <w:tcPr>
            <w:tcW w:w="2382" w:type="dxa"/>
          </w:tcPr>
          <w:p w:rsidR="00E6314B" w:rsidRDefault="00125314"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944E62"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r>
      <w:tr w:rsidR="00E6314B" w:rsidTr="00E6314B">
        <w:tc>
          <w:tcPr>
            <w:tcW w:w="532" w:type="dxa"/>
          </w:tcPr>
          <w:p w:rsidR="00E6314B" w:rsidRDefault="00E6314B"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2647" w:type="dxa"/>
          </w:tcPr>
          <w:p w:rsidR="00E6314B" w:rsidRDefault="00E6314B"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Воронежская область</w:t>
            </w:r>
          </w:p>
        </w:tc>
        <w:tc>
          <w:tcPr>
            <w:tcW w:w="2264" w:type="dxa"/>
          </w:tcPr>
          <w:p w:rsidR="00E6314B" w:rsidRDefault="00125314"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p>
        </w:tc>
        <w:tc>
          <w:tcPr>
            <w:tcW w:w="2382" w:type="dxa"/>
          </w:tcPr>
          <w:p w:rsidR="00E6314B" w:rsidRDefault="00125314"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944E62"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p>
        </w:tc>
      </w:tr>
      <w:tr w:rsidR="00E6314B" w:rsidTr="00E6314B">
        <w:tc>
          <w:tcPr>
            <w:tcW w:w="532" w:type="dxa"/>
          </w:tcPr>
          <w:p w:rsidR="00E6314B" w:rsidRDefault="00E6314B"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c>
          <w:tcPr>
            <w:tcW w:w="2647" w:type="dxa"/>
          </w:tcPr>
          <w:p w:rsidR="00E6314B" w:rsidRDefault="00E6314B"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Ивановская область</w:t>
            </w:r>
          </w:p>
        </w:tc>
        <w:tc>
          <w:tcPr>
            <w:tcW w:w="2264" w:type="dxa"/>
          </w:tcPr>
          <w:p w:rsidR="00E6314B" w:rsidRDefault="001721C0"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33</w:t>
            </w:r>
          </w:p>
        </w:tc>
        <w:tc>
          <w:tcPr>
            <w:tcW w:w="2382" w:type="dxa"/>
          </w:tcPr>
          <w:p w:rsidR="00E6314B" w:rsidRDefault="00125314"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944E62"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00E97EB4">
              <w:rPr>
                <w:rFonts w:ascii="Times New Roman" w:hAnsi="Times New Roman" w:cs="Times New Roman"/>
                <w:color w:val="000000"/>
                <w:sz w:val="24"/>
                <w:szCs w:val="24"/>
                <w:shd w:val="clear" w:color="auto" w:fill="FFFFFF"/>
              </w:rPr>
              <w:t>9</w:t>
            </w:r>
          </w:p>
        </w:tc>
      </w:tr>
      <w:tr w:rsidR="00E6314B" w:rsidTr="00E6314B">
        <w:tc>
          <w:tcPr>
            <w:tcW w:w="532" w:type="dxa"/>
          </w:tcPr>
          <w:p w:rsidR="00E6314B" w:rsidRDefault="00E6314B"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c>
          <w:tcPr>
            <w:tcW w:w="2647" w:type="dxa"/>
          </w:tcPr>
          <w:p w:rsidR="00E6314B" w:rsidRDefault="00E6314B"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Калужская область</w:t>
            </w:r>
          </w:p>
        </w:tc>
        <w:tc>
          <w:tcPr>
            <w:tcW w:w="2264" w:type="dxa"/>
          </w:tcPr>
          <w:p w:rsidR="00E6314B" w:rsidRDefault="00125314"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w:t>
            </w:r>
          </w:p>
        </w:tc>
        <w:tc>
          <w:tcPr>
            <w:tcW w:w="2382" w:type="dxa"/>
          </w:tcPr>
          <w:p w:rsidR="00E6314B" w:rsidRDefault="00125314"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944E62" w:rsidP="000355B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Костромская область</w:t>
            </w:r>
          </w:p>
        </w:tc>
        <w:tc>
          <w:tcPr>
            <w:tcW w:w="2264"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w:t>
            </w:r>
          </w:p>
        </w:tc>
        <w:tc>
          <w:tcPr>
            <w:tcW w:w="2382"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944E62"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Курская область</w:t>
            </w:r>
          </w:p>
        </w:tc>
        <w:tc>
          <w:tcPr>
            <w:tcW w:w="2264"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17</w:t>
            </w:r>
          </w:p>
        </w:tc>
        <w:tc>
          <w:tcPr>
            <w:tcW w:w="2382"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944E62"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00E97EB4">
              <w:rPr>
                <w:rFonts w:ascii="Times New Roman" w:hAnsi="Times New Roman" w:cs="Times New Roman"/>
                <w:color w:val="000000"/>
                <w:sz w:val="24"/>
                <w:szCs w:val="24"/>
                <w:shd w:val="clear" w:color="auto" w:fill="FFFFFF"/>
              </w:rPr>
              <w:t>6</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Липецкая область</w:t>
            </w:r>
          </w:p>
        </w:tc>
        <w:tc>
          <w:tcPr>
            <w:tcW w:w="2264"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001721C0">
              <w:rPr>
                <w:rFonts w:ascii="Times New Roman" w:hAnsi="Times New Roman" w:cs="Times New Roman"/>
                <w:color w:val="000000"/>
                <w:sz w:val="24"/>
                <w:szCs w:val="24"/>
                <w:shd w:val="clear" w:color="auto" w:fill="FFFFFF"/>
              </w:rPr>
              <w:t>4</w:t>
            </w:r>
          </w:p>
        </w:tc>
        <w:tc>
          <w:tcPr>
            <w:tcW w:w="2382"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18</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Москва</w:t>
            </w:r>
          </w:p>
        </w:tc>
        <w:tc>
          <w:tcPr>
            <w:tcW w:w="2264"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30</w:t>
            </w:r>
          </w:p>
        </w:tc>
        <w:tc>
          <w:tcPr>
            <w:tcW w:w="2382"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18</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Московская область</w:t>
            </w:r>
          </w:p>
        </w:tc>
        <w:tc>
          <w:tcPr>
            <w:tcW w:w="2264"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p>
        </w:tc>
        <w:tc>
          <w:tcPr>
            <w:tcW w:w="2382"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17</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Орловская область</w:t>
            </w:r>
          </w:p>
        </w:tc>
        <w:tc>
          <w:tcPr>
            <w:tcW w:w="2264"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w:t>
            </w:r>
          </w:p>
        </w:tc>
        <w:tc>
          <w:tcPr>
            <w:tcW w:w="2382"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Рязанская область</w:t>
            </w:r>
          </w:p>
        </w:tc>
        <w:tc>
          <w:tcPr>
            <w:tcW w:w="2264" w:type="dxa"/>
          </w:tcPr>
          <w:p w:rsidR="00E6314B" w:rsidRDefault="001721C0"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48</w:t>
            </w:r>
          </w:p>
        </w:tc>
        <w:tc>
          <w:tcPr>
            <w:tcW w:w="2382"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16</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Смоленская область</w:t>
            </w:r>
          </w:p>
        </w:tc>
        <w:tc>
          <w:tcPr>
            <w:tcW w:w="2264"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p>
        </w:tc>
        <w:tc>
          <w:tcPr>
            <w:tcW w:w="2382"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Тамбовская область</w:t>
            </w:r>
          </w:p>
        </w:tc>
        <w:tc>
          <w:tcPr>
            <w:tcW w:w="2264"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2382"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16</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Тверская область</w:t>
            </w:r>
          </w:p>
        </w:tc>
        <w:tc>
          <w:tcPr>
            <w:tcW w:w="2264"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c>
          <w:tcPr>
            <w:tcW w:w="2382"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Малый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17</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Тульская область</w:t>
            </w:r>
          </w:p>
        </w:tc>
        <w:tc>
          <w:tcPr>
            <w:tcW w:w="2264" w:type="dxa"/>
          </w:tcPr>
          <w:p w:rsidR="00E6314B" w:rsidRDefault="001721C0"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40</w:t>
            </w:r>
          </w:p>
        </w:tc>
        <w:tc>
          <w:tcPr>
            <w:tcW w:w="2382"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18</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Ярославская область</w:t>
            </w:r>
          </w:p>
        </w:tc>
        <w:tc>
          <w:tcPr>
            <w:tcW w:w="2264"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c>
          <w:tcPr>
            <w:tcW w:w="2382"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r>
      <w:tr w:rsidR="00E6314B" w:rsidTr="00E6314B">
        <w:tc>
          <w:tcPr>
            <w:tcW w:w="532" w:type="dxa"/>
          </w:tcPr>
          <w:p w:rsidR="00E6314B" w:rsidRPr="00E6314B" w:rsidRDefault="00E6314B" w:rsidP="00E6314B">
            <w:pPr>
              <w:spacing w:line="360" w:lineRule="auto"/>
              <w:jc w:val="center"/>
              <w:rPr>
                <w:rFonts w:ascii="Times New Roman" w:hAnsi="Times New Roman" w:cs="Times New Roman"/>
                <w:b/>
                <w:color w:val="000000"/>
                <w:sz w:val="24"/>
                <w:szCs w:val="24"/>
                <w:shd w:val="clear" w:color="auto" w:fill="FFFFFF"/>
              </w:rPr>
            </w:pPr>
            <w:r w:rsidRPr="00E6314B">
              <w:rPr>
                <w:rFonts w:ascii="Times New Roman" w:hAnsi="Times New Roman" w:cs="Times New Roman"/>
                <w:b/>
                <w:color w:val="000000"/>
                <w:sz w:val="24"/>
                <w:szCs w:val="24"/>
                <w:shd w:val="clear" w:color="auto" w:fill="FFFFFF"/>
              </w:rPr>
              <w:t>2</w:t>
            </w:r>
          </w:p>
        </w:tc>
        <w:tc>
          <w:tcPr>
            <w:tcW w:w="9322" w:type="dxa"/>
            <w:gridSpan w:val="4"/>
          </w:tcPr>
          <w:p w:rsidR="00E6314B" w:rsidRPr="00E6314B" w:rsidRDefault="00E6314B" w:rsidP="00E6314B">
            <w:pPr>
              <w:spacing w:line="360" w:lineRule="auto"/>
              <w:jc w:val="center"/>
              <w:rPr>
                <w:rFonts w:ascii="Times New Roman" w:hAnsi="Times New Roman" w:cs="Times New Roman"/>
                <w:b/>
                <w:color w:val="000000"/>
                <w:sz w:val="24"/>
                <w:szCs w:val="24"/>
                <w:shd w:val="clear" w:color="auto" w:fill="FFFFFF"/>
              </w:rPr>
            </w:pPr>
            <w:r w:rsidRPr="00E6314B">
              <w:rPr>
                <w:rFonts w:ascii="Times New Roman" w:hAnsi="Times New Roman" w:cs="Times New Roman"/>
                <w:b/>
                <w:color w:val="000000"/>
                <w:sz w:val="24"/>
                <w:szCs w:val="24"/>
                <w:shd w:val="clear" w:color="auto" w:fill="FFFFFF"/>
              </w:rPr>
              <w:t>Северо-Западный федеральный округ</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19</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Архангельская область</w:t>
            </w:r>
          </w:p>
        </w:tc>
        <w:tc>
          <w:tcPr>
            <w:tcW w:w="2264"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18</w:t>
            </w:r>
          </w:p>
        </w:tc>
        <w:tc>
          <w:tcPr>
            <w:tcW w:w="2382"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16</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Вологодская область</w:t>
            </w:r>
          </w:p>
        </w:tc>
        <w:tc>
          <w:tcPr>
            <w:tcW w:w="2264" w:type="dxa"/>
          </w:tcPr>
          <w:p w:rsidR="00E6314B" w:rsidRDefault="001721C0"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25</w:t>
            </w:r>
          </w:p>
        </w:tc>
        <w:tc>
          <w:tcPr>
            <w:tcW w:w="2382"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19</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21</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Калининградская область</w:t>
            </w:r>
          </w:p>
        </w:tc>
        <w:tc>
          <w:tcPr>
            <w:tcW w:w="2264"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c>
          <w:tcPr>
            <w:tcW w:w="2382"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Малый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22</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Карелия</w:t>
            </w:r>
          </w:p>
        </w:tc>
        <w:tc>
          <w:tcPr>
            <w:tcW w:w="2264"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24</w:t>
            </w:r>
          </w:p>
        </w:tc>
        <w:tc>
          <w:tcPr>
            <w:tcW w:w="2382"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18</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23</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Коми</w:t>
            </w:r>
          </w:p>
        </w:tc>
        <w:tc>
          <w:tcPr>
            <w:tcW w:w="2264"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w:t>
            </w:r>
          </w:p>
        </w:tc>
        <w:tc>
          <w:tcPr>
            <w:tcW w:w="2382"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24</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Ленинградская область</w:t>
            </w:r>
          </w:p>
        </w:tc>
        <w:tc>
          <w:tcPr>
            <w:tcW w:w="2264" w:type="dxa"/>
          </w:tcPr>
          <w:p w:rsidR="00E6314B" w:rsidRDefault="001721C0"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32</w:t>
            </w:r>
          </w:p>
        </w:tc>
        <w:tc>
          <w:tcPr>
            <w:tcW w:w="2382"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25</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Мурманская область</w:t>
            </w:r>
          </w:p>
        </w:tc>
        <w:tc>
          <w:tcPr>
            <w:tcW w:w="2264"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2382"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26</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Ненецкий автономный округ</w:t>
            </w:r>
          </w:p>
        </w:tc>
        <w:tc>
          <w:tcPr>
            <w:tcW w:w="2264"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2382"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27</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Новгородская область</w:t>
            </w:r>
          </w:p>
        </w:tc>
        <w:tc>
          <w:tcPr>
            <w:tcW w:w="2264"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w:t>
            </w:r>
          </w:p>
        </w:tc>
        <w:tc>
          <w:tcPr>
            <w:tcW w:w="2382"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28</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Псковская область</w:t>
            </w:r>
          </w:p>
        </w:tc>
        <w:tc>
          <w:tcPr>
            <w:tcW w:w="2264" w:type="dxa"/>
          </w:tcPr>
          <w:p w:rsidR="00E6314B" w:rsidRDefault="0012531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c>
          <w:tcPr>
            <w:tcW w:w="2382" w:type="dxa"/>
          </w:tcPr>
          <w:p w:rsidR="00E6314B" w:rsidRDefault="00095C12"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095C12"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29</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Санкт-Петербург</w:t>
            </w:r>
          </w:p>
        </w:tc>
        <w:tc>
          <w:tcPr>
            <w:tcW w:w="2264"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001721C0">
              <w:rPr>
                <w:rFonts w:ascii="Times New Roman" w:hAnsi="Times New Roman" w:cs="Times New Roman"/>
                <w:color w:val="000000"/>
                <w:sz w:val="24"/>
                <w:szCs w:val="24"/>
                <w:shd w:val="clear" w:color="auto" w:fill="FFFFFF"/>
              </w:rPr>
              <w:t>3</w:t>
            </w:r>
          </w:p>
        </w:tc>
        <w:tc>
          <w:tcPr>
            <w:tcW w:w="2382"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18</w:t>
            </w:r>
          </w:p>
        </w:tc>
      </w:tr>
      <w:tr w:rsidR="00E6314B" w:rsidTr="00E6314B">
        <w:tc>
          <w:tcPr>
            <w:tcW w:w="532" w:type="dxa"/>
          </w:tcPr>
          <w:p w:rsidR="00E6314B" w:rsidRPr="003D19A3" w:rsidRDefault="003D19A3" w:rsidP="00EC4860">
            <w:pPr>
              <w:spacing w:line="360" w:lineRule="auto"/>
              <w:jc w:val="both"/>
              <w:rPr>
                <w:rFonts w:ascii="Times New Roman" w:hAnsi="Times New Roman" w:cs="Times New Roman"/>
                <w:b/>
                <w:color w:val="000000"/>
                <w:sz w:val="24"/>
                <w:szCs w:val="24"/>
                <w:shd w:val="clear" w:color="auto" w:fill="FFFFFF"/>
              </w:rPr>
            </w:pPr>
            <w:r w:rsidRPr="003D19A3">
              <w:rPr>
                <w:rFonts w:ascii="Times New Roman" w:hAnsi="Times New Roman" w:cs="Times New Roman"/>
                <w:b/>
                <w:color w:val="000000"/>
                <w:sz w:val="24"/>
                <w:szCs w:val="24"/>
                <w:shd w:val="clear" w:color="auto" w:fill="FFFFFF"/>
              </w:rPr>
              <w:t>3</w:t>
            </w:r>
          </w:p>
        </w:tc>
        <w:tc>
          <w:tcPr>
            <w:tcW w:w="9322" w:type="dxa"/>
            <w:gridSpan w:val="4"/>
          </w:tcPr>
          <w:p w:rsidR="00E6314B" w:rsidRPr="003D19A3" w:rsidRDefault="00E6314B" w:rsidP="003D19A3">
            <w:pPr>
              <w:spacing w:line="360" w:lineRule="auto"/>
              <w:jc w:val="center"/>
              <w:rPr>
                <w:rFonts w:ascii="Times New Roman" w:hAnsi="Times New Roman" w:cs="Times New Roman"/>
                <w:b/>
                <w:color w:val="000000"/>
                <w:sz w:val="24"/>
                <w:szCs w:val="24"/>
                <w:shd w:val="clear" w:color="auto" w:fill="FFFFFF"/>
              </w:rPr>
            </w:pPr>
            <w:r w:rsidRPr="003D19A3">
              <w:rPr>
                <w:rFonts w:ascii="Times New Roman" w:hAnsi="Times New Roman" w:cs="Times New Roman"/>
                <w:b/>
                <w:color w:val="000000"/>
                <w:sz w:val="24"/>
                <w:szCs w:val="24"/>
                <w:shd w:val="clear" w:color="auto" w:fill="FFFFFF"/>
              </w:rPr>
              <w:t>Южный федеральный округ</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3D19A3">
              <w:rPr>
                <w:rFonts w:ascii="Times New Roman" w:hAnsi="Times New Roman" w:cs="Times New Roman"/>
                <w:color w:val="000000"/>
                <w:sz w:val="24"/>
                <w:szCs w:val="24"/>
                <w:shd w:val="clear" w:color="auto" w:fill="FFFFFF"/>
              </w:rPr>
              <w:t>0</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Адыгея</w:t>
            </w:r>
          </w:p>
        </w:tc>
        <w:tc>
          <w:tcPr>
            <w:tcW w:w="2264"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3D19A3">
              <w:rPr>
                <w:rFonts w:ascii="Times New Roman" w:hAnsi="Times New Roman" w:cs="Times New Roman"/>
                <w:color w:val="000000"/>
                <w:sz w:val="24"/>
                <w:szCs w:val="24"/>
                <w:shd w:val="clear" w:color="auto" w:fill="FFFFFF"/>
              </w:rPr>
              <w:t>1</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Астраханская область</w:t>
            </w:r>
          </w:p>
        </w:tc>
        <w:tc>
          <w:tcPr>
            <w:tcW w:w="2264"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Малый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3D19A3">
              <w:rPr>
                <w:rFonts w:ascii="Times New Roman" w:hAnsi="Times New Roman" w:cs="Times New Roman"/>
                <w:color w:val="000000"/>
                <w:sz w:val="24"/>
                <w:szCs w:val="24"/>
                <w:shd w:val="clear" w:color="auto" w:fill="FFFFFF"/>
              </w:rPr>
              <w:t>2</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Волгоградская область</w:t>
            </w:r>
          </w:p>
        </w:tc>
        <w:tc>
          <w:tcPr>
            <w:tcW w:w="2264" w:type="dxa"/>
          </w:tcPr>
          <w:p w:rsidR="00E6314B" w:rsidRDefault="009F1208"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9F1208"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3D19A3">
              <w:rPr>
                <w:rFonts w:ascii="Times New Roman" w:hAnsi="Times New Roman" w:cs="Times New Roman"/>
                <w:color w:val="000000"/>
                <w:sz w:val="24"/>
                <w:szCs w:val="24"/>
                <w:shd w:val="clear" w:color="auto" w:fill="FFFFFF"/>
              </w:rPr>
              <w:t>3</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Калмыкия</w:t>
            </w:r>
          </w:p>
        </w:tc>
        <w:tc>
          <w:tcPr>
            <w:tcW w:w="2264"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Незначи</w:t>
            </w:r>
            <w:r w:rsidR="0014191E">
              <w:rPr>
                <w:rFonts w:ascii="Times New Roman" w:hAnsi="Times New Roman" w:cs="Times New Roman"/>
                <w:color w:val="000000"/>
                <w:sz w:val="24"/>
                <w:szCs w:val="24"/>
                <w:shd w:val="clear" w:color="auto" w:fill="FFFFFF"/>
              </w:rPr>
              <w:t>т</w:t>
            </w:r>
            <w:r>
              <w:rPr>
                <w:rFonts w:ascii="Times New Roman" w:hAnsi="Times New Roman" w:cs="Times New Roman"/>
                <w:color w:val="000000"/>
                <w:sz w:val="24"/>
                <w:szCs w:val="24"/>
                <w:shd w:val="clear" w:color="auto" w:fill="FFFFFF"/>
              </w:rPr>
              <w:t>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p>
        </w:tc>
      </w:tr>
      <w:tr w:rsidR="00893ED7" w:rsidTr="00E6314B">
        <w:tc>
          <w:tcPr>
            <w:tcW w:w="532" w:type="dxa"/>
          </w:tcPr>
          <w:p w:rsidR="00893ED7"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33</w:t>
            </w:r>
          </w:p>
        </w:tc>
        <w:tc>
          <w:tcPr>
            <w:tcW w:w="2647" w:type="dxa"/>
          </w:tcPr>
          <w:p w:rsidR="00893ED7"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Краснодарский край</w:t>
            </w:r>
          </w:p>
        </w:tc>
        <w:tc>
          <w:tcPr>
            <w:tcW w:w="2264" w:type="dxa"/>
          </w:tcPr>
          <w:p w:rsidR="00893ED7"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2382" w:type="dxa"/>
          </w:tcPr>
          <w:p w:rsidR="00893ED7"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Малый</w:t>
            </w:r>
          </w:p>
        </w:tc>
        <w:tc>
          <w:tcPr>
            <w:tcW w:w="2029" w:type="dxa"/>
          </w:tcPr>
          <w:p w:rsidR="00893ED7"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893ED7">
              <w:rPr>
                <w:rFonts w:ascii="Times New Roman" w:hAnsi="Times New Roman" w:cs="Times New Roman"/>
                <w:color w:val="000000"/>
                <w:sz w:val="24"/>
                <w:szCs w:val="24"/>
                <w:shd w:val="clear" w:color="auto" w:fill="FFFFFF"/>
              </w:rPr>
              <w:t>5</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Ростовская область</w:t>
            </w:r>
          </w:p>
        </w:tc>
        <w:tc>
          <w:tcPr>
            <w:tcW w:w="2264" w:type="dxa"/>
          </w:tcPr>
          <w:p w:rsidR="00E6314B" w:rsidRDefault="00AE0CE2"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AE0CE2"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893ED7">
              <w:rPr>
                <w:rFonts w:ascii="Times New Roman" w:hAnsi="Times New Roman" w:cs="Times New Roman"/>
                <w:color w:val="000000"/>
                <w:sz w:val="24"/>
                <w:szCs w:val="24"/>
                <w:shd w:val="clear" w:color="auto" w:fill="FFFFFF"/>
              </w:rPr>
              <w:t>6</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Крым</w:t>
            </w:r>
          </w:p>
        </w:tc>
        <w:tc>
          <w:tcPr>
            <w:tcW w:w="2264"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893ED7">
              <w:rPr>
                <w:rFonts w:ascii="Times New Roman" w:hAnsi="Times New Roman" w:cs="Times New Roman"/>
                <w:color w:val="000000"/>
                <w:sz w:val="24"/>
                <w:szCs w:val="24"/>
                <w:shd w:val="clear" w:color="auto" w:fill="FFFFFF"/>
              </w:rPr>
              <w:t>7</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Севастополь</w:t>
            </w:r>
          </w:p>
        </w:tc>
        <w:tc>
          <w:tcPr>
            <w:tcW w:w="2264"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r>
      <w:tr w:rsidR="00E6314B" w:rsidTr="00E6314B">
        <w:tc>
          <w:tcPr>
            <w:tcW w:w="532" w:type="dxa"/>
          </w:tcPr>
          <w:p w:rsidR="00E6314B" w:rsidRPr="00E6314B" w:rsidRDefault="003D19A3" w:rsidP="00E6314B">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4</w:t>
            </w:r>
          </w:p>
        </w:tc>
        <w:tc>
          <w:tcPr>
            <w:tcW w:w="9322" w:type="dxa"/>
            <w:gridSpan w:val="4"/>
          </w:tcPr>
          <w:p w:rsidR="00E6314B" w:rsidRPr="00E6314B" w:rsidRDefault="00E6314B" w:rsidP="00E6314B">
            <w:pPr>
              <w:spacing w:line="360" w:lineRule="auto"/>
              <w:jc w:val="center"/>
              <w:rPr>
                <w:rFonts w:ascii="Times New Roman" w:hAnsi="Times New Roman" w:cs="Times New Roman"/>
                <w:b/>
                <w:color w:val="000000"/>
                <w:sz w:val="24"/>
                <w:szCs w:val="24"/>
                <w:shd w:val="clear" w:color="auto" w:fill="FFFFFF"/>
              </w:rPr>
            </w:pPr>
            <w:r w:rsidRPr="00E6314B">
              <w:rPr>
                <w:rFonts w:ascii="Times New Roman" w:hAnsi="Times New Roman" w:cs="Times New Roman"/>
                <w:b/>
                <w:color w:val="000000"/>
                <w:sz w:val="24"/>
                <w:szCs w:val="24"/>
                <w:shd w:val="clear" w:color="auto" w:fill="FFFFFF"/>
              </w:rPr>
              <w:t>Северо-Кавказский федеральный округ</w:t>
            </w:r>
          </w:p>
        </w:tc>
      </w:tr>
      <w:tr w:rsidR="00E6314B" w:rsidTr="00E6314B">
        <w:tc>
          <w:tcPr>
            <w:tcW w:w="532"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893ED7">
              <w:rPr>
                <w:rFonts w:ascii="Times New Roman" w:hAnsi="Times New Roman" w:cs="Times New Roman"/>
                <w:color w:val="000000"/>
                <w:sz w:val="24"/>
                <w:szCs w:val="24"/>
                <w:shd w:val="clear" w:color="auto" w:fill="FFFFFF"/>
              </w:rPr>
              <w:t>8</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Дагестан</w:t>
            </w:r>
          </w:p>
        </w:tc>
        <w:tc>
          <w:tcPr>
            <w:tcW w:w="2264" w:type="dxa"/>
          </w:tcPr>
          <w:p w:rsidR="00E6314B" w:rsidRDefault="003C19A1"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w:t>
            </w:r>
          </w:p>
        </w:tc>
        <w:tc>
          <w:tcPr>
            <w:tcW w:w="2382" w:type="dxa"/>
          </w:tcPr>
          <w:p w:rsidR="00E6314B" w:rsidRDefault="004E40E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9F1208"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p>
        </w:tc>
      </w:tr>
      <w:tr w:rsidR="00E6314B" w:rsidTr="00E6314B">
        <w:tc>
          <w:tcPr>
            <w:tcW w:w="532"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893ED7">
              <w:rPr>
                <w:rFonts w:ascii="Times New Roman" w:hAnsi="Times New Roman" w:cs="Times New Roman"/>
                <w:color w:val="000000"/>
                <w:sz w:val="24"/>
                <w:szCs w:val="24"/>
                <w:shd w:val="clear" w:color="auto" w:fill="FFFFFF"/>
              </w:rPr>
              <w:t>9</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Ингушетия</w:t>
            </w:r>
          </w:p>
        </w:tc>
        <w:tc>
          <w:tcPr>
            <w:tcW w:w="2264" w:type="dxa"/>
          </w:tcPr>
          <w:p w:rsidR="00E6314B" w:rsidRDefault="003C19A1"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16</w:t>
            </w:r>
          </w:p>
        </w:tc>
        <w:tc>
          <w:tcPr>
            <w:tcW w:w="2382" w:type="dxa"/>
          </w:tcPr>
          <w:p w:rsidR="00E6314B" w:rsidRDefault="004E40E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Малый</w:t>
            </w:r>
          </w:p>
        </w:tc>
        <w:tc>
          <w:tcPr>
            <w:tcW w:w="2029" w:type="dxa"/>
          </w:tcPr>
          <w:p w:rsidR="00E6314B" w:rsidRDefault="009F1208"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r>
      <w:tr w:rsidR="00E6314B" w:rsidTr="00E6314B">
        <w:tc>
          <w:tcPr>
            <w:tcW w:w="532" w:type="dxa"/>
          </w:tcPr>
          <w:p w:rsidR="00E6314B" w:rsidRDefault="00893ED7"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40</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Кабардино-Балкарская республика</w:t>
            </w:r>
          </w:p>
        </w:tc>
        <w:tc>
          <w:tcPr>
            <w:tcW w:w="2264" w:type="dxa"/>
          </w:tcPr>
          <w:p w:rsidR="00E6314B" w:rsidRDefault="003C19A1"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27</w:t>
            </w:r>
          </w:p>
        </w:tc>
        <w:tc>
          <w:tcPr>
            <w:tcW w:w="2382" w:type="dxa"/>
          </w:tcPr>
          <w:p w:rsidR="00E6314B" w:rsidRDefault="004E40E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9F1208"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16</w:t>
            </w:r>
          </w:p>
        </w:tc>
      </w:tr>
      <w:tr w:rsidR="00E6314B" w:rsidTr="00E6314B">
        <w:tc>
          <w:tcPr>
            <w:tcW w:w="532"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893ED7">
              <w:rPr>
                <w:rFonts w:ascii="Times New Roman" w:hAnsi="Times New Roman" w:cs="Times New Roman"/>
                <w:color w:val="000000"/>
                <w:sz w:val="24"/>
                <w:szCs w:val="24"/>
                <w:shd w:val="clear" w:color="auto" w:fill="FFFFFF"/>
              </w:rPr>
              <w:t>1</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Карачаево-Черкесская республика</w:t>
            </w:r>
          </w:p>
        </w:tc>
        <w:tc>
          <w:tcPr>
            <w:tcW w:w="2264" w:type="dxa"/>
          </w:tcPr>
          <w:p w:rsidR="00E6314B" w:rsidRDefault="003C19A1"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28</w:t>
            </w:r>
          </w:p>
        </w:tc>
        <w:tc>
          <w:tcPr>
            <w:tcW w:w="2382" w:type="dxa"/>
          </w:tcPr>
          <w:p w:rsidR="00E6314B" w:rsidRDefault="004E40E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9F1208"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19</w:t>
            </w:r>
          </w:p>
        </w:tc>
      </w:tr>
      <w:tr w:rsidR="00E6314B" w:rsidTr="00E6314B">
        <w:tc>
          <w:tcPr>
            <w:tcW w:w="532"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893ED7">
              <w:rPr>
                <w:rFonts w:ascii="Times New Roman" w:hAnsi="Times New Roman" w:cs="Times New Roman"/>
                <w:color w:val="000000"/>
                <w:sz w:val="24"/>
                <w:szCs w:val="24"/>
                <w:shd w:val="clear" w:color="auto" w:fill="FFFFFF"/>
              </w:rPr>
              <w:t>2</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Северная Осетия</w:t>
            </w:r>
          </w:p>
        </w:tc>
        <w:tc>
          <w:tcPr>
            <w:tcW w:w="2264" w:type="dxa"/>
          </w:tcPr>
          <w:p w:rsidR="00E6314B" w:rsidRDefault="003C19A1"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w:t>
            </w:r>
          </w:p>
        </w:tc>
        <w:tc>
          <w:tcPr>
            <w:tcW w:w="2382" w:type="dxa"/>
          </w:tcPr>
          <w:p w:rsidR="00E6314B" w:rsidRDefault="009F1208"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9F1208"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r>
      <w:tr w:rsidR="00E6314B" w:rsidTr="00E6314B">
        <w:tc>
          <w:tcPr>
            <w:tcW w:w="532"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4</w:t>
            </w:r>
            <w:r w:rsidR="00893ED7">
              <w:rPr>
                <w:rFonts w:ascii="Times New Roman" w:hAnsi="Times New Roman" w:cs="Times New Roman"/>
                <w:color w:val="000000"/>
                <w:sz w:val="24"/>
                <w:szCs w:val="24"/>
                <w:shd w:val="clear" w:color="auto" w:fill="FFFFFF"/>
              </w:rPr>
              <w:t>3</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Ставропольский край</w:t>
            </w:r>
          </w:p>
        </w:tc>
        <w:tc>
          <w:tcPr>
            <w:tcW w:w="2264" w:type="dxa"/>
          </w:tcPr>
          <w:p w:rsidR="00E6314B" w:rsidRDefault="003C19A1"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17</w:t>
            </w:r>
          </w:p>
        </w:tc>
        <w:tc>
          <w:tcPr>
            <w:tcW w:w="2382" w:type="dxa"/>
          </w:tcPr>
          <w:p w:rsidR="00E6314B" w:rsidRDefault="004E40E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Малый</w:t>
            </w:r>
          </w:p>
        </w:tc>
        <w:tc>
          <w:tcPr>
            <w:tcW w:w="2029" w:type="dxa"/>
          </w:tcPr>
          <w:p w:rsidR="00E6314B" w:rsidRDefault="009F1208"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r>
      <w:tr w:rsidR="00E6314B" w:rsidTr="00E6314B">
        <w:tc>
          <w:tcPr>
            <w:tcW w:w="532"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893ED7">
              <w:rPr>
                <w:rFonts w:ascii="Times New Roman" w:hAnsi="Times New Roman" w:cs="Times New Roman"/>
                <w:color w:val="000000"/>
                <w:sz w:val="24"/>
                <w:szCs w:val="24"/>
                <w:shd w:val="clear" w:color="auto" w:fill="FFFFFF"/>
              </w:rPr>
              <w:t>4</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Чеченская республика</w:t>
            </w:r>
          </w:p>
        </w:tc>
        <w:tc>
          <w:tcPr>
            <w:tcW w:w="2264" w:type="dxa"/>
          </w:tcPr>
          <w:p w:rsidR="00E6314B" w:rsidRDefault="003C19A1"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p>
        </w:tc>
        <w:tc>
          <w:tcPr>
            <w:tcW w:w="2382" w:type="dxa"/>
          </w:tcPr>
          <w:p w:rsidR="00E6314B" w:rsidRDefault="004E40E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9F1208"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w:t>
            </w:r>
          </w:p>
        </w:tc>
      </w:tr>
      <w:tr w:rsidR="00E6314B" w:rsidTr="00E6314B">
        <w:tc>
          <w:tcPr>
            <w:tcW w:w="532" w:type="dxa"/>
          </w:tcPr>
          <w:p w:rsidR="00E6314B" w:rsidRPr="00E6314B" w:rsidRDefault="00893ED7" w:rsidP="00E6314B">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5</w:t>
            </w:r>
          </w:p>
        </w:tc>
        <w:tc>
          <w:tcPr>
            <w:tcW w:w="9322" w:type="dxa"/>
            <w:gridSpan w:val="4"/>
          </w:tcPr>
          <w:p w:rsidR="00E6314B" w:rsidRPr="00E6314B" w:rsidRDefault="00E6314B" w:rsidP="00E6314B">
            <w:pPr>
              <w:spacing w:line="360" w:lineRule="auto"/>
              <w:jc w:val="center"/>
              <w:rPr>
                <w:rFonts w:ascii="Times New Roman" w:hAnsi="Times New Roman" w:cs="Times New Roman"/>
                <w:b/>
                <w:color w:val="000000"/>
                <w:sz w:val="24"/>
                <w:szCs w:val="24"/>
                <w:shd w:val="clear" w:color="auto" w:fill="FFFFFF"/>
              </w:rPr>
            </w:pPr>
            <w:r w:rsidRPr="00E6314B">
              <w:rPr>
                <w:rFonts w:ascii="Times New Roman" w:hAnsi="Times New Roman" w:cs="Times New Roman"/>
                <w:b/>
                <w:color w:val="000000"/>
                <w:sz w:val="24"/>
                <w:szCs w:val="24"/>
                <w:shd w:val="clear" w:color="auto" w:fill="FFFFFF"/>
              </w:rPr>
              <w:t>Приволжский федеральный округ</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893ED7">
              <w:rPr>
                <w:rFonts w:ascii="Times New Roman" w:hAnsi="Times New Roman" w:cs="Times New Roman"/>
                <w:color w:val="000000"/>
                <w:sz w:val="24"/>
                <w:szCs w:val="24"/>
                <w:shd w:val="clear" w:color="auto" w:fill="FFFFFF"/>
              </w:rPr>
              <w:t>5</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Башкортостан</w:t>
            </w:r>
          </w:p>
        </w:tc>
        <w:tc>
          <w:tcPr>
            <w:tcW w:w="2264"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893ED7">
              <w:rPr>
                <w:rFonts w:ascii="Times New Roman" w:hAnsi="Times New Roman" w:cs="Times New Roman"/>
                <w:color w:val="000000"/>
                <w:sz w:val="24"/>
                <w:szCs w:val="24"/>
                <w:shd w:val="clear" w:color="auto" w:fill="FFFFFF"/>
              </w:rPr>
              <w:t>6</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Кировская область</w:t>
            </w:r>
          </w:p>
        </w:tc>
        <w:tc>
          <w:tcPr>
            <w:tcW w:w="2264"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c>
          <w:tcPr>
            <w:tcW w:w="2382"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Малый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893ED7">
              <w:rPr>
                <w:rFonts w:ascii="Times New Roman" w:hAnsi="Times New Roman" w:cs="Times New Roman"/>
                <w:color w:val="000000"/>
                <w:sz w:val="24"/>
                <w:szCs w:val="24"/>
                <w:shd w:val="clear" w:color="auto" w:fill="FFFFFF"/>
              </w:rPr>
              <w:t>7</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Марий Эл</w:t>
            </w:r>
          </w:p>
        </w:tc>
        <w:tc>
          <w:tcPr>
            <w:tcW w:w="2264"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893ED7">
              <w:rPr>
                <w:rFonts w:ascii="Times New Roman" w:hAnsi="Times New Roman" w:cs="Times New Roman"/>
                <w:color w:val="000000"/>
                <w:sz w:val="24"/>
                <w:szCs w:val="24"/>
                <w:shd w:val="clear" w:color="auto" w:fill="FFFFFF"/>
              </w:rPr>
              <w:t>8</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Мордовия</w:t>
            </w:r>
          </w:p>
        </w:tc>
        <w:tc>
          <w:tcPr>
            <w:tcW w:w="2264"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893ED7">
              <w:rPr>
                <w:rFonts w:ascii="Times New Roman" w:hAnsi="Times New Roman" w:cs="Times New Roman"/>
                <w:color w:val="000000"/>
                <w:sz w:val="24"/>
                <w:szCs w:val="24"/>
                <w:shd w:val="clear" w:color="auto" w:fill="FFFFFF"/>
              </w:rPr>
              <w:t>9</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Нижегородская область</w:t>
            </w:r>
          </w:p>
        </w:tc>
        <w:tc>
          <w:tcPr>
            <w:tcW w:w="2264"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c>
          <w:tcPr>
            <w:tcW w:w="2382"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r>
      <w:tr w:rsidR="00E6314B" w:rsidTr="00E6314B">
        <w:tc>
          <w:tcPr>
            <w:tcW w:w="53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50</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Оренбургская область</w:t>
            </w:r>
          </w:p>
        </w:tc>
        <w:tc>
          <w:tcPr>
            <w:tcW w:w="2264"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c>
          <w:tcPr>
            <w:tcW w:w="2382"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00893ED7">
              <w:rPr>
                <w:rFonts w:ascii="Times New Roman" w:hAnsi="Times New Roman" w:cs="Times New Roman"/>
                <w:color w:val="000000"/>
                <w:sz w:val="24"/>
                <w:szCs w:val="24"/>
                <w:shd w:val="clear" w:color="auto" w:fill="FFFFFF"/>
              </w:rPr>
              <w:t>1</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Пензенская область</w:t>
            </w:r>
          </w:p>
        </w:tc>
        <w:tc>
          <w:tcPr>
            <w:tcW w:w="2264"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2382"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00893ED7">
              <w:rPr>
                <w:rFonts w:ascii="Times New Roman" w:hAnsi="Times New Roman" w:cs="Times New Roman"/>
                <w:color w:val="000000"/>
                <w:sz w:val="24"/>
                <w:szCs w:val="24"/>
                <w:shd w:val="clear" w:color="auto" w:fill="FFFFFF"/>
              </w:rPr>
              <w:t>2</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Пермский край</w:t>
            </w:r>
          </w:p>
        </w:tc>
        <w:tc>
          <w:tcPr>
            <w:tcW w:w="2264"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2382"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Малый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00893ED7">
              <w:rPr>
                <w:rFonts w:ascii="Times New Roman" w:hAnsi="Times New Roman" w:cs="Times New Roman"/>
                <w:color w:val="000000"/>
                <w:sz w:val="24"/>
                <w:szCs w:val="24"/>
                <w:shd w:val="clear" w:color="auto" w:fill="FFFFFF"/>
              </w:rPr>
              <w:t>3</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Самарская область</w:t>
            </w:r>
          </w:p>
        </w:tc>
        <w:tc>
          <w:tcPr>
            <w:tcW w:w="2264"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00893ED7">
              <w:rPr>
                <w:rFonts w:ascii="Times New Roman" w:hAnsi="Times New Roman" w:cs="Times New Roman"/>
                <w:color w:val="000000"/>
                <w:sz w:val="24"/>
                <w:szCs w:val="24"/>
                <w:shd w:val="clear" w:color="auto" w:fill="FFFFFF"/>
              </w:rPr>
              <w:t>4</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Саратовская область</w:t>
            </w:r>
          </w:p>
        </w:tc>
        <w:tc>
          <w:tcPr>
            <w:tcW w:w="2264"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00893ED7">
              <w:rPr>
                <w:rFonts w:ascii="Times New Roman" w:hAnsi="Times New Roman" w:cs="Times New Roman"/>
                <w:color w:val="000000"/>
                <w:sz w:val="24"/>
                <w:szCs w:val="24"/>
                <w:shd w:val="clear" w:color="auto" w:fill="FFFFFF"/>
              </w:rPr>
              <w:t>5</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Татарстан</w:t>
            </w:r>
          </w:p>
        </w:tc>
        <w:tc>
          <w:tcPr>
            <w:tcW w:w="2264"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00893ED7">
              <w:rPr>
                <w:rFonts w:ascii="Times New Roman" w:hAnsi="Times New Roman" w:cs="Times New Roman"/>
                <w:color w:val="000000"/>
                <w:sz w:val="24"/>
                <w:szCs w:val="24"/>
                <w:shd w:val="clear" w:color="auto" w:fill="FFFFFF"/>
              </w:rPr>
              <w:t>6</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Удмуртская республика</w:t>
            </w:r>
          </w:p>
        </w:tc>
        <w:tc>
          <w:tcPr>
            <w:tcW w:w="2264"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00893ED7">
              <w:rPr>
                <w:rFonts w:ascii="Times New Roman" w:hAnsi="Times New Roman" w:cs="Times New Roman"/>
                <w:color w:val="000000"/>
                <w:sz w:val="24"/>
                <w:szCs w:val="24"/>
                <w:shd w:val="clear" w:color="auto" w:fill="FFFFFF"/>
              </w:rPr>
              <w:t>7</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Ульяновская область</w:t>
            </w:r>
          </w:p>
        </w:tc>
        <w:tc>
          <w:tcPr>
            <w:tcW w:w="2264"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r>
      <w:tr w:rsidR="00E6314B" w:rsidTr="00E6314B">
        <w:tc>
          <w:tcPr>
            <w:tcW w:w="532"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00893ED7">
              <w:rPr>
                <w:rFonts w:ascii="Times New Roman" w:hAnsi="Times New Roman" w:cs="Times New Roman"/>
                <w:color w:val="000000"/>
                <w:sz w:val="24"/>
                <w:szCs w:val="24"/>
                <w:shd w:val="clear" w:color="auto" w:fill="FFFFFF"/>
              </w:rPr>
              <w:t>8</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Чувашская республика</w:t>
            </w:r>
          </w:p>
        </w:tc>
        <w:tc>
          <w:tcPr>
            <w:tcW w:w="2264"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Малый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r>
      <w:tr w:rsidR="00E6314B" w:rsidTr="00E6314B">
        <w:tc>
          <w:tcPr>
            <w:tcW w:w="532" w:type="dxa"/>
          </w:tcPr>
          <w:p w:rsidR="00E6314B" w:rsidRPr="00E6314B" w:rsidRDefault="00893ED7" w:rsidP="00E6314B">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6</w:t>
            </w:r>
          </w:p>
        </w:tc>
        <w:tc>
          <w:tcPr>
            <w:tcW w:w="9322" w:type="dxa"/>
            <w:gridSpan w:val="4"/>
          </w:tcPr>
          <w:p w:rsidR="00E6314B" w:rsidRPr="00E6314B" w:rsidRDefault="00E6314B" w:rsidP="00E6314B">
            <w:pPr>
              <w:spacing w:line="360" w:lineRule="auto"/>
              <w:jc w:val="center"/>
              <w:rPr>
                <w:rFonts w:ascii="Times New Roman" w:hAnsi="Times New Roman" w:cs="Times New Roman"/>
                <w:b/>
                <w:color w:val="000000"/>
                <w:sz w:val="24"/>
                <w:szCs w:val="24"/>
                <w:shd w:val="clear" w:color="auto" w:fill="FFFFFF"/>
              </w:rPr>
            </w:pPr>
            <w:r w:rsidRPr="00E6314B">
              <w:rPr>
                <w:rFonts w:ascii="Times New Roman" w:hAnsi="Times New Roman" w:cs="Times New Roman"/>
                <w:b/>
                <w:color w:val="000000"/>
                <w:sz w:val="24"/>
                <w:szCs w:val="24"/>
                <w:shd w:val="clear" w:color="auto" w:fill="FFFFFF"/>
              </w:rPr>
              <w:t>Уральский федеральный округ</w:t>
            </w:r>
          </w:p>
        </w:tc>
      </w:tr>
      <w:tr w:rsidR="00E6314B" w:rsidTr="00E6314B">
        <w:tc>
          <w:tcPr>
            <w:tcW w:w="532" w:type="dxa"/>
          </w:tcPr>
          <w:p w:rsidR="00E6314B" w:rsidRDefault="003D19A3"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00893ED7">
              <w:rPr>
                <w:rFonts w:ascii="Times New Roman" w:hAnsi="Times New Roman" w:cs="Times New Roman"/>
                <w:color w:val="000000"/>
                <w:sz w:val="24"/>
                <w:szCs w:val="24"/>
                <w:shd w:val="clear" w:color="auto" w:fill="FFFFFF"/>
              </w:rPr>
              <w:t>9</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Курганская область</w:t>
            </w:r>
          </w:p>
        </w:tc>
        <w:tc>
          <w:tcPr>
            <w:tcW w:w="2264"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p>
        </w:tc>
      </w:tr>
      <w:tr w:rsidR="00E6314B" w:rsidTr="00E6314B">
        <w:tc>
          <w:tcPr>
            <w:tcW w:w="53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60</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Свердловская область</w:t>
            </w:r>
          </w:p>
        </w:tc>
        <w:tc>
          <w:tcPr>
            <w:tcW w:w="2264" w:type="dxa"/>
          </w:tcPr>
          <w:p w:rsidR="00E6314B" w:rsidRDefault="00AE0CE2"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AE0CE2"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w:t>
            </w:r>
          </w:p>
        </w:tc>
      </w:tr>
      <w:tr w:rsidR="00E6314B" w:rsidTr="00E6314B">
        <w:tc>
          <w:tcPr>
            <w:tcW w:w="53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61</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Тюменская область</w:t>
            </w:r>
          </w:p>
        </w:tc>
        <w:tc>
          <w:tcPr>
            <w:tcW w:w="2264"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r>
      <w:tr w:rsidR="00E6314B" w:rsidTr="00E6314B">
        <w:tc>
          <w:tcPr>
            <w:tcW w:w="53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62</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Ханты-Мансийский автономный округ</w:t>
            </w:r>
          </w:p>
        </w:tc>
        <w:tc>
          <w:tcPr>
            <w:tcW w:w="2264"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r>
      <w:tr w:rsidR="00E6314B" w:rsidTr="00E6314B">
        <w:tc>
          <w:tcPr>
            <w:tcW w:w="53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63</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Челябинская область</w:t>
            </w:r>
          </w:p>
        </w:tc>
        <w:tc>
          <w:tcPr>
            <w:tcW w:w="2264"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r>
      <w:tr w:rsidR="00E6314B" w:rsidTr="00E6314B">
        <w:tc>
          <w:tcPr>
            <w:tcW w:w="53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64</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Ямало-Ненецкий автономный округ</w:t>
            </w:r>
          </w:p>
        </w:tc>
        <w:tc>
          <w:tcPr>
            <w:tcW w:w="2264"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c>
          <w:tcPr>
            <w:tcW w:w="238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E97EB4"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r>
      <w:tr w:rsidR="00E6314B" w:rsidTr="00E6314B">
        <w:tc>
          <w:tcPr>
            <w:tcW w:w="532" w:type="dxa"/>
          </w:tcPr>
          <w:p w:rsidR="00E6314B" w:rsidRPr="00E6314B" w:rsidRDefault="00893ED7" w:rsidP="00E6314B">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7</w:t>
            </w:r>
          </w:p>
        </w:tc>
        <w:tc>
          <w:tcPr>
            <w:tcW w:w="9322" w:type="dxa"/>
            <w:gridSpan w:val="4"/>
          </w:tcPr>
          <w:p w:rsidR="00E6314B" w:rsidRPr="00E6314B" w:rsidRDefault="00E6314B" w:rsidP="00E6314B">
            <w:pPr>
              <w:spacing w:line="360" w:lineRule="auto"/>
              <w:jc w:val="center"/>
              <w:rPr>
                <w:rFonts w:ascii="Times New Roman" w:hAnsi="Times New Roman" w:cs="Times New Roman"/>
                <w:b/>
                <w:color w:val="000000"/>
                <w:sz w:val="24"/>
                <w:szCs w:val="24"/>
                <w:shd w:val="clear" w:color="auto" w:fill="FFFFFF"/>
              </w:rPr>
            </w:pPr>
            <w:r w:rsidRPr="00E6314B">
              <w:rPr>
                <w:rFonts w:ascii="Times New Roman" w:hAnsi="Times New Roman" w:cs="Times New Roman"/>
                <w:b/>
                <w:color w:val="000000"/>
                <w:sz w:val="24"/>
                <w:szCs w:val="24"/>
                <w:shd w:val="clear" w:color="auto" w:fill="FFFFFF"/>
              </w:rPr>
              <w:t>Сибирский федеральный округ</w:t>
            </w:r>
          </w:p>
        </w:tc>
      </w:tr>
      <w:tr w:rsidR="00E6314B" w:rsidTr="00E6314B">
        <w:tc>
          <w:tcPr>
            <w:tcW w:w="53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65</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Алтай</w:t>
            </w:r>
          </w:p>
        </w:tc>
        <w:tc>
          <w:tcPr>
            <w:tcW w:w="2264" w:type="dxa"/>
          </w:tcPr>
          <w:p w:rsidR="00E6314B" w:rsidRDefault="002A36C0"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22</w:t>
            </w:r>
          </w:p>
        </w:tc>
        <w:tc>
          <w:tcPr>
            <w:tcW w:w="2382" w:type="dxa"/>
          </w:tcPr>
          <w:p w:rsidR="00E6314B" w:rsidRDefault="00BA377A"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BA377A"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16</w:t>
            </w:r>
          </w:p>
        </w:tc>
      </w:tr>
      <w:tr w:rsidR="00E6314B" w:rsidTr="00E6314B">
        <w:tc>
          <w:tcPr>
            <w:tcW w:w="53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66</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Алтайский край</w:t>
            </w:r>
          </w:p>
        </w:tc>
        <w:tc>
          <w:tcPr>
            <w:tcW w:w="2264" w:type="dxa"/>
          </w:tcPr>
          <w:p w:rsidR="00E6314B" w:rsidRDefault="002A36C0"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19</w:t>
            </w:r>
          </w:p>
        </w:tc>
        <w:tc>
          <w:tcPr>
            <w:tcW w:w="2382" w:type="dxa"/>
          </w:tcPr>
          <w:p w:rsidR="00E6314B" w:rsidRDefault="00BA377A"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Малый</w:t>
            </w:r>
          </w:p>
        </w:tc>
        <w:tc>
          <w:tcPr>
            <w:tcW w:w="2029" w:type="dxa"/>
          </w:tcPr>
          <w:p w:rsidR="00E6314B" w:rsidRDefault="00BA377A"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r>
      <w:tr w:rsidR="00E6314B" w:rsidTr="00E6314B">
        <w:tc>
          <w:tcPr>
            <w:tcW w:w="53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67</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Иркутская область</w:t>
            </w:r>
          </w:p>
        </w:tc>
        <w:tc>
          <w:tcPr>
            <w:tcW w:w="2264" w:type="dxa"/>
          </w:tcPr>
          <w:p w:rsidR="00E6314B" w:rsidRDefault="002A36C0"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w:t>
            </w:r>
          </w:p>
        </w:tc>
        <w:tc>
          <w:tcPr>
            <w:tcW w:w="2382" w:type="dxa"/>
          </w:tcPr>
          <w:p w:rsidR="00E6314B" w:rsidRDefault="00BA377A"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BA377A"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w:t>
            </w:r>
          </w:p>
        </w:tc>
      </w:tr>
      <w:tr w:rsidR="00E6314B" w:rsidTr="00E6314B">
        <w:tc>
          <w:tcPr>
            <w:tcW w:w="53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68</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Кемеровская область</w:t>
            </w:r>
          </w:p>
        </w:tc>
        <w:tc>
          <w:tcPr>
            <w:tcW w:w="2264" w:type="dxa"/>
          </w:tcPr>
          <w:p w:rsidR="00E6314B" w:rsidRDefault="002A36C0"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25</w:t>
            </w:r>
          </w:p>
        </w:tc>
        <w:tc>
          <w:tcPr>
            <w:tcW w:w="2382" w:type="dxa"/>
          </w:tcPr>
          <w:p w:rsidR="00E6314B" w:rsidRDefault="00BA377A"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BA377A"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19</w:t>
            </w:r>
          </w:p>
        </w:tc>
      </w:tr>
      <w:tr w:rsidR="00E6314B" w:rsidTr="00E6314B">
        <w:tc>
          <w:tcPr>
            <w:tcW w:w="53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69</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Красноярский край</w:t>
            </w:r>
          </w:p>
        </w:tc>
        <w:tc>
          <w:tcPr>
            <w:tcW w:w="2264" w:type="dxa"/>
          </w:tcPr>
          <w:p w:rsidR="00E6314B" w:rsidRDefault="00BA377A"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c>
          <w:tcPr>
            <w:tcW w:w="2382" w:type="dxa"/>
          </w:tcPr>
          <w:p w:rsidR="00E6314B" w:rsidRDefault="00BA377A"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BA377A"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w:t>
            </w:r>
          </w:p>
        </w:tc>
      </w:tr>
      <w:tr w:rsidR="00E6314B" w:rsidTr="00E6314B">
        <w:tc>
          <w:tcPr>
            <w:tcW w:w="53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70</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Новосибирская область</w:t>
            </w:r>
          </w:p>
        </w:tc>
        <w:tc>
          <w:tcPr>
            <w:tcW w:w="2264" w:type="dxa"/>
          </w:tcPr>
          <w:p w:rsidR="00E6314B" w:rsidRDefault="0011520A"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p>
        </w:tc>
        <w:tc>
          <w:tcPr>
            <w:tcW w:w="2382" w:type="dxa"/>
          </w:tcPr>
          <w:p w:rsidR="00E6314B" w:rsidRDefault="0011520A"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11520A"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17</w:t>
            </w:r>
          </w:p>
        </w:tc>
      </w:tr>
      <w:tr w:rsidR="00E6314B" w:rsidTr="00E6314B">
        <w:tc>
          <w:tcPr>
            <w:tcW w:w="532" w:type="dxa"/>
          </w:tcPr>
          <w:p w:rsidR="00E6314B" w:rsidRDefault="00893ED7"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71</w:t>
            </w:r>
          </w:p>
        </w:tc>
        <w:tc>
          <w:tcPr>
            <w:tcW w:w="2647" w:type="dxa"/>
          </w:tcPr>
          <w:p w:rsidR="00E6314B" w:rsidRDefault="00E6314B"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Омская область</w:t>
            </w:r>
          </w:p>
        </w:tc>
        <w:tc>
          <w:tcPr>
            <w:tcW w:w="2264" w:type="dxa"/>
          </w:tcPr>
          <w:p w:rsidR="00E6314B" w:rsidRDefault="0011520A"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c>
          <w:tcPr>
            <w:tcW w:w="2382" w:type="dxa"/>
          </w:tcPr>
          <w:p w:rsidR="00E6314B" w:rsidRDefault="0011520A"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11520A" w:rsidP="00EC486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r>
      <w:tr w:rsidR="00E6314B" w:rsidTr="00E6314B">
        <w:tc>
          <w:tcPr>
            <w:tcW w:w="532" w:type="dxa"/>
          </w:tcPr>
          <w:p w:rsidR="00E6314B" w:rsidRDefault="00893ED7"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72</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Томская область</w:t>
            </w:r>
          </w:p>
        </w:tc>
        <w:tc>
          <w:tcPr>
            <w:tcW w:w="2264" w:type="dxa"/>
          </w:tcPr>
          <w:p w:rsidR="00E6314B" w:rsidRDefault="0011520A"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c>
          <w:tcPr>
            <w:tcW w:w="2382" w:type="dxa"/>
          </w:tcPr>
          <w:p w:rsidR="00E6314B" w:rsidRDefault="0011520A"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Малый</w:t>
            </w:r>
          </w:p>
        </w:tc>
        <w:tc>
          <w:tcPr>
            <w:tcW w:w="2029" w:type="dxa"/>
          </w:tcPr>
          <w:p w:rsidR="00E6314B" w:rsidRDefault="0011520A"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r>
      <w:tr w:rsidR="00E6314B" w:rsidTr="00E6314B">
        <w:tc>
          <w:tcPr>
            <w:tcW w:w="532" w:type="dxa"/>
          </w:tcPr>
          <w:p w:rsidR="00E6314B" w:rsidRDefault="00893ED7"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73</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Тыва</w:t>
            </w:r>
          </w:p>
        </w:tc>
        <w:tc>
          <w:tcPr>
            <w:tcW w:w="2264" w:type="dxa"/>
          </w:tcPr>
          <w:p w:rsidR="00E6314B" w:rsidRDefault="0011520A"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c>
          <w:tcPr>
            <w:tcW w:w="2382" w:type="dxa"/>
          </w:tcPr>
          <w:p w:rsidR="00E6314B" w:rsidRDefault="0011520A"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Незначительный</w:t>
            </w:r>
          </w:p>
        </w:tc>
        <w:tc>
          <w:tcPr>
            <w:tcW w:w="2029" w:type="dxa"/>
          </w:tcPr>
          <w:p w:rsidR="00E6314B" w:rsidRDefault="0011520A"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r>
      <w:tr w:rsidR="00E6314B" w:rsidTr="00E6314B">
        <w:tc>
          <w:tcPr>
            <w:tcW w:w="532" w:type="dxa"/>
          </w:tcPr>
          <w:p w:rsidR="00E6314B" w:rsidRDefault="00893ED7"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74</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Хакасия</w:t>
            </w:r>
          </w:p>
        </w:tc>
        <w:tc>
          <w:tcPr>
            <w:tcW w:w="2264" w:type="dxa"/>
          </w:tcPr>
          <w:p w:rsidR="00E6314B" w:rsidRDefault="0011520A"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c>
          <w:tcPr>
            <w:tcW w:w="2382" w:type="dxa"/>
          </w:tcPr>
          <w:p w:rsidR="00E6314B" w:rsidRDefault="0011520A"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Малый</w:t>
            </w:r>
          </w:p>
        </w:tc>
        <w:tc>
          <w:tcPr>
            <w:tcW w:w="2029" w:type="dxa"/>
          </w:tcPr>
          <w:p w:rsidR="00E6314B" w:rsidRDefault="0011520A"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r>
      <w:tr w:rsidR="00E6314B" w:rsidTr="00E6314B">
        <w:tc>
          <w:tcPr>
            <w:tcW w:w="532" w:type="dxa"/>
          </w:tcPr>
          <w:p w:rsidR="00E6314B" w:rsidRPr="00E6314B" w:rsidRDefault="00893ED7" w:rsidP="00E6314B">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8</w:t>
            </w:r>
          </w:p>
        </w:tc>
        <w:tc>
          <w:tcPr>
            <w:tcW w:w="9322" w:type="dxa"/>
            <w:gridSpan w:val="4"/>
          </w:tcPr>
          <w:p w:rsidR="00E6314B" w:rsidRPr="00E6314B" w:rsidRDefault="00E6314B" w:rsidP="00E6314B">
            <w:pPr>
              <w:spacing w:line="360" w:lineRule="auto"/>
              <w:jc w:val="center"/>
              <w:rPr>
                <w:rFonts w:ascii="Times New Roman" w:hAnsi="Times New Roman" w:cs="Times New Roman"/>
                <w:b/>
                <w:color w:val="000000"/>
                <w:sz w:val="24"/>
                <w:szCs w:val="24"/>
                <w:shd w:val="clear" w:color="auto" w:fill="FFFFFF"/>
              </w:rPr>
            </w:pPr>
            <w:r w:rsidRPr="00E6314B">
              <w:rPr>
                <w:rFonts w:ascii="Times New Roman" w:hAnsi="Times New Roman" w:cs="Times New Roman"/>
                <w:b/>
                <w:color w:val="000000"/>
                <w:sz w:val="24"/>
                <w:szCs w:val="24"/>
                <w:shd w:val="clear" w:color="auto" w:fill="FFFFFF"/>
              </w:rPr>
              <w:t>Дальневосточный федеральный округ</w:t>
            </w:r>
          </w:p>
        </w:tc>
      </w:tr>
      <w:tr w:rsidR="00E6314B" w:rsidTr="00E6314B">
        <w:tc>
          <w:tcPr>
            <w:tcW w:w="532" w:type="dxa"/>
          </w:tcPr>
          <w:p w:rsidR="00E6314B" w:rsidRDefault="00893ED7"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75</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Амурская область</w:t>
            </w:r>
          </w:p>
        </w:tc>
        <w:tc>
          <w:tcPr>
            <w:tcW w:w="2264" w:type="dxa"/>
          </w:tcPr>
          <w:p w:rsidR="00E6314B" w:rsidRDefault="006E0039"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16</w:t>
            </w:r>
          </w:p>
        </w:tc>
        <w:tc>
          <w:tcPr>
            <w:tcW w:w="2382"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w:t>
            </w:r>
          </w:p>
        </w:tc>
      </w:tr>
      <w:tr w:rsidR="00E6314B" w:rsidTr="00E6314B">
        <w:tc>
          <w:tcPr>
            <w:tcW w:w="532" w:type="dxa"/>
          </w:tcPr>
          <w:p w:rsidR="00E6314B" w:rsidRDefault="00893ED7"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76</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Бурятия</w:t>
            </w:r>
          </w:p>
        </w:tc>
        <w:tc>
          <w:tcPr>
            <w:tcW w:w="2264" w:type="dxa"/>
          </w:tcPr>
          <w:p w:rsidR="00E6314B" w:rsidRDefault="003B522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8C3C32">
              <w:rPr>
                <w:rFonts w:ascii="Times New Roman" w:hAnsi="Times New Roman" w:cs="Times New Roman"/>
                <w:color w:val="000000"/>
                <w:sz w:val="24"/>
                <w:szCs w:val="24"/>
                <w:shd w:val="clear" w:color="auto" w:fill="FFFFFF"/>
              </w:rPr>
              <w:t>3</w:t>
            </w:r>
          </w:p>
        </w:tc>
        <w:tc>
          <w:tcPr>
            <w:tcW w:w="2382"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w:t>
            </w:r>
          </w:p>
        </w:tc>
      </w:tr>
      <w:tr w:rsidR="00E6314B" w:rsidTr="00E6314B">
        <w:tc>
          <w:tcPr>
            <w:tcW w:w="532" w:type="dxa"/>
          </w:tcPr>
          <w:p w:rsidR="00E6314B" w:rsidRDefault="00893ED7"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77</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Еврейская автономная область</w:t>
            </w:r>
          </w:p>
        </w:tc>
        <w:tc>
          <w:tcPr>
            <w:tcW w:w="2264" w:type="dxa"/>
          </w:tcPr>
          <w:p w:rsidR="00E6314B" w:rsidRDefault="006E0039"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2382"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Незначительный</w:t>
            </w:r>
          </w:p>
        </w:tc>
        <w:tc>
          <w:tcPr>
            <w:tcW w:w="2029"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r>
      <w:tr w:rsidR="00E6314B" w:rsidTr="00E6314B">
        <w:tc>
          <w:tcPr>
            <w:tcW w:w="532" w:type="dxa"/>
          </w:tcPr>
          <w:p w:rsidR="00E6314B" w:rsidRDefault="00893ED7"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78</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Забайкальский край</w:t>
            </w:r>
          </w:p>
        </w:tc>
        <w:tc>
          <w:tcPr>
            <w:tcW w:w="2264"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17</w:t>
            </w:r>
          </w:p>
        </w:tc>
        <w:tc>
          <w:tcPr>
            <w:tcW w:w="2382"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Значительный</w:t>
            </w:r>
          </w:p>
        </w:tc>
        <w:tc>
          <w:tcPr>
            <w:tcW w:w="2029"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18</w:t>
            </w:r>
          </w:p>
        </w:tc>
      </w:tr>
      <w:tr w:rsidR="00E6314B" w:rsidTr="00E6314B">
        <w:tc>
          <w:tcPr>
            <w:tcW w:w="532" w:type="dxa"/>
          </w:tcPr>
          <w:p w:rsidR="00E6314B" w:rsidRDefault="00893ED7"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79</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Камчатский край</w:t>
            </w:r>
          </w:p>
        </w:tc>
        <w:tc>
          <w:tcPr>
            <w:tcW w:w="2264"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18</w:t>
            </w:r>
          </w:p>
        </w:tc>
        <w:tc>
          <w:tcPr>
            <w:tcW w:w="2382"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003B522B">
              <w:rPr>
                <w:rFonts w:ascii="Times New Roman" w:hAnsi="Times New Roman" w:cs="Times New Roman"/>
                <w:color w:val="000000"/>
                <w:sz w:val="24"/>
                <w:szCs w:val="24"/>
                <w:shd w:val="clear" w:color="auto" w:fill="FFFFFF"/>
              </w:rPr>
              <w:t>7</w:t>
            </w:r>
          </w:p>
        </w:tc>
      </w:tr>
      <w:tr w:rsidR="00E6314B" w:rsidTr="00E6314B">
        <w:tc>
          <w:tcPr>
            <w:tcW w:w="532" w:type="dxa"/>
          </w:tcPr>
          <w:p w:rsidR="00E6314B" w:rsidRDefault="00893ED7"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80</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Магаданская область</w:t>
            </w:r>
          </w:p>
        </w:tc>
        <w:tc>
          <w:tcPr>
            <w:tcW w:w="2264"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c>
          <w:tcPr>
            <w:tcW w:w="2382"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Малый</w:t>
            </w:r>
          </w:p>
        </w:tc>
        <w:tc>
          <w:tcPr>
            <w:tcW w:w="2029"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r>
      <w:tr w:rsidR="00E6314B" w:rsidTr="00E6314B">
        <w:tc>
          <w:tcPr>
            <w:tcW w:w="532" w:type="dxa"/>
          </w:tcPr>
          <w:p w:rsidR="00E6314B" w:rsidRDefault="00893ED7"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81</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Приморский край</w:t>
            </w:r>
          </w:p>
        </w:tc>
        <w:tc>
          <w:tcPr>
            <w:tcW w:w="2264"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c>
          <w:tcPr>
            <w:tcW w:w="2382"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w:t>
            </w:r>
          </w:p>
        </w:tc>
      </w:tr>
      <w:tr w:rsidR="00E6314B" w:rsidTr="00E6314B">
        <w:tc>
          <w:tcPr>
            <w:tcW w:w="532" w:type="dxa"/>
          </w:tcPr>
          <w:p w:rsidR="00E6314B" w:rsidRDefault="00893ED7"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82</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Саха (Якутия)</w:t>
            </w:r>
          </w:p>
        </w:tc>
        <w:tc>
          <w:tcPr>
            <w:tcW w:w="2264" w:type="dxa"/>
          </w:tcPr>
          <w:p w:rsidR="00E6314B" w:rsidRDefault="003B522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p>
        </w:tc>
        <w:tc>
          <w:tcPr>
            <w:tcW w:w="2382"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3B522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p>
        </w:tc>
      </w:tr>
      <w:tr w:rsidR="00E6314B" w:rsidTr="00E6314B">
        <w:tc>
          <w:tcPr>
            <w:tcW w:w="532" w:type="dxa"/>
          </w:tcPr>
          <w:p w:rsidR="00E6314B" w:rsidRDefault="00893ED7"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83</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Сахалинская область</w:t>
            </w:r>
          </w:p>
        </w:tc>
        <w:tc>
          <w:tcPr>
            <w:tcW w:w="2264" w:type="dxa"/>
          </w:tcPr>
          <w:p w:rsidR="00E6314B" w:rsidRDefault="003B522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26</w:t>
            </w:r>
          </w:p>
        </w:tc>
        <w:tc>
          <w:tcPr>
            <w:tcW w:w="2382"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w:t>
            </w:r>
          </w:p>
        </w:tc>
        <w:tc>
          <w:tcPr>
            <w:tcW w:w="2029"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17</w:t>
            </w:r>
          </w:p>
        </w:tc>
      </w:tr>
      <w:tr w:rsidR="00E6314B" w:rsidTr="00E6314B">
        <w:tc>
          <w:tcPr>
            <w:tcW w:w="532"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r w:rsidR="00893ED7">
              <w:rPr>
                <w:rFonts w:ascii="Times New Roman" w:hAnsi="Times New Roman" w:cs="Times New Roman"/>
                <w:color w:val="000000"/>
                <w:sz w:val="24"/>
                <w:szCs w:val="24"/>
                <w:shd w:val="clear" w:color="auto" w:fill="FFFFFF"/>
              </w:rPr>
              <w:t>4</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Хабаровский край</w:t>
            </w:r>
          </w:p>
        </w:tc>
        <w:tc>
          <w:tcPr>
            <w:tcW w:w="2264" w:type="dxa"/>
          </w:tcPr>
          <w:p w:rsidR="00E6314B" w:rsidRDefault="003B522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c>
          <w:tcPr>
            <w:tcW w:w="2382"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Малый</w:t>
            </w:r>
          </w:p>
        </w:tc>
        <w:tc>
          <w:tcPr>
            <w:tcW w:w="2029" w:type="dxa"/>
          </w:tcPr>
          <w:p w:rsidR="00E6314B" w:rsidRDefault="003B522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r>
      <w:tr w:rsidR="00E6314B" w:rsidTr="00E6314B">
        <w:tc>
          <w:tcPr>
            <w:tcW w:w="532" w:type="dxa"/>
          </w:tcPr>
          <w:p w:rsidR="00E6314B" w:rsidRDefault="00893ED7"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85</w:t>
            </w:r>
          </w:p>
        </w:tc>
        <w:tc>
          <w:tcPr>
            <w:tcW w:w="2647" w:type="dxa"/>
          </w:tcPr>
          <w:p w:rsidR="00E6314B" w:rsidRDefault="00E6314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Чукотский автономный округ</w:t>
            </w:r>
          </w:p>
        </w:tc>
        <w:tc>
          <w:tcPr>
            <w:tcW w:w="2264"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c>
          <w:tcPr>
            <w:tcW w:w="2382"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Малый</w:t>
            </w:r>
          </w:p>
        </w:tc>
        <w:tc>
          <w:tcPr>
            <w:tcW w:w="2029" w:type="dxa"/>
          </w:tcPr>
          <w:p w:rsidR="00E6314B" w:rsidRDefault="008C3C32"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r>
    </w:tbl>
    <w:p w:rsidR="00EC4860" w:rsidRDefault="00EC4860" w:rsidP="000355BC">
      <w:pPr>
        <w:spacing w:line="360" w:lineRule="auto"/>
        <w:ind w:firstLine="709"/>
        <w:jc w:val="both"/>
        <w:rPr>
          <w:rFonts w:ascii="Times New Roman" w:hAnsi="Times New Roman" w:cs="Times New Roman"/>
          <w:color w:val="000000"/>
          <w:sz w:val="24"/>
          <w:szCs w:val="24"/>
          <w:shd w:val="clear" w:color="auto" w:fill="FFFFFF"/>
        </w:rPr>
      </w:pPr>
    </w:p>
    <w:p w:rsidR="00E6314B" w:rsidRDefault="00E6314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rsidR="00E6314B" w:rsidRPr="00E6314B" w:rsidRDefault="0021621A" w:rsidP="00E6314B">
      <w:pPr>
        <w:spacing w:line="240" w:lineRule="auto"/>
        <w:ind w:left="360"/>
        <w:rPr>
          <w:rFonts w:ascii="Times New Roman" w:hAnsi="Times New Roman" w:cs="Times New Roman"/>
          <w:b/>
          <w:sz w:val="28"/>
          <w:szCs w:val="28"/>
        </w:rPr>
      </w:pPr>
      <w:r>
        <w:rPr>
          <w:rFonts w:ascii="Times New Roman" w:hAnsi="Times New Roman" w:cs="Times New Roman"/>
          <w:b/>
          <w:sz w:val="28"/>
          <w:szCs w:val="28"/>
        </w:rPr>
        <w:lastRenderedPageBreak/>
        <w:t xml:space="preserve">2. Оценка </w:t>
      </w:r>
      <w:r w:rsidR="00D21236">
        <w:rPr>
          <w:rFonts w:ascii="Times New Roman" w:hAnsi="Times New Roman" w:cs="Times New Roman"/>
          <w:b/>
          <w:sz w:val="28"/>
          <w:szCs w:val="28"/>
        </w:rPr>
        <w:t>влияния кризиса на социально-экономические показатели</w:t>
      </w:r>
      <w:r w:rsidR="00E6314B" w:rsidRPr="00E6314B">
        <w:rPr>
          <w:rFonts w:ascii="Times New Roman" w:hAnsi="Times New Roman" w:cs="Times New Roman"/>
          <w:b/>
          <w:sz w:val="28"/>
          <w:szCs w:val="28"/>
        </w:rPr>
        <w:t xml:space="preserve"> субъектов федерации</w:t>
      </w:r>
    </w:p>
    <w:p w:rsidR="00E6314B" w:rsidRPr="00AF59A5" w:rsidRDefault="003B3E8B" w:rsidP="004A1980">
      <w:pPr>
        <w:spacing w:line="360" w:lineRule="auto"/>
        <w:ind w:firstLine="709"/>
        <w:jc w:val="both"/>
        <w:rPr>
          <w:rFonts w:ascii="Times New Roman" w:hAnsi="Times New Roman" w:cs="Times New Roman"/>
          <w:color w:val="000000"/>
          <w:sz w:val="24"/>
          <w:szCs w:val="28"/>
          <w:shd w:val="clear" w:color="auto" w:fill="FFFFFF"/>
        </w:rPr>
      </w:pPr>
      <w:r w:rsidRPr="004A1980">
        <w:rPr>
          <w:rFonts w:ascii="Times New Roman" w:hAnsi="Times New Roman" w:cs="Times New Roman"/>
          <w:color w:val="000000"/>
          <w:sz w:val="24"/>
          <w:szCs w:val="28"/>
          <w:shd w:val="clear" w:color="auto" w:fill="FFFFFF"/>
        </w:rPr>
        <w:t xml:space="preserve">Для оценки динамики социально-экономических показателей было принято решение использовать данные Федеральной службы государственной статистики (Росстат). Ввиду недоступности на момент написания данной работы ряда данных по 2022 году было принято решение оценивать динамику с 2020 по 2021 год. Так, для анализа и последующего шкалирования регионов были собранны данные по динамике ВРП на душу населения, по динамике показателя безработицы, а также по динамике индекса потребительских цен в регионах. Шкала оценивания представляла собой диапазон от 1 до </w:t>
      </w:r>
      <w:r w:rsidR="00D97D06" w:rsidRPr="004A1980">
        <w:rPr>
          <w:rFonts w:ascii="Times New Roman" w:hAnsi="Times New Roman" w:cs="Times New Roman"/>
          <w:color w:val="000000"/>
          <w:sz w:val="24"/>
          <w:szCs w:val="28"/>
          <w:shd w:val="clear" w:color="auto" w:fill="FFFFFF"/>
        </w:rPr>
        <w:t>10</w:t>
      </w:r>
      <w:r w:rsidRPr="004A1980">
        <w:rPr>
          <w:rFonts w:ascii="Times New Roman" w:hAnsi="Times New Roman" w:cs="Times New Roman"/>
          <w:color w:val="000000"/>
          <w:sz w:val="24"/>
          <w:szCs w:val="28"/>
          <w:shd w:val="clear" w:color="auto" w:fill="FFFFFF"/>
        </w:rPr>
        <w:t xml:space="preserve">, где значение 1 отмечает наиболее пострадавшие с точки зрения анализируемых показателей регионы, а значение </w:t>
      </w:r>
      <w:r w:rsidR="00D97D06" w:rsidRPr="004A1980">
        <w:rPr>
          <w:rFonts w:ascii="Times New Roman" w:hAnsi="Times New Roman" w:cs="Times New Roman"/>
          <w:color w:val="000000"/>
          <w:sz w:val="24"/>
          <w:szCs w:val="28"/>
          <w:shd w:val="clear" w:color="auto" w:fill="FFFFFF"/>
        </w:rPr>
        <w:t>10</w:t>
      </w:r>
      <w:r w:rsidRPr="004A1980">
        <w:rPr>
          <w:rFonts w:ascii="Times New Roman" w:hAnsi="Times New Roman" w:cs="Times New Roman"/>
          <w:color w:val="000000"/>
          <w:sz w:val="24"/>
          <w:szCs w:val="28"/>
          <w:shd w:val="clear" w:color="auto" w:fill="FFFFFF"/>
        </w:rPr>
        <w:t xml:space="preserve"> наименее пострадавшие регионы. </w:t>
      </w:r>
      <w:r w:rsidR="00D97D06" w:rsidRPr="004A1980">
        <w:rPr>
          <w:rFonts w:ascii="Times New Roman" w:hAnsi="Times New Roman" w:cs="Times New Roman"/>
          <w:color w:val="000000"/>
          <w:sz w:val="24"/>
          <w:szCs w:val="28"/>
          <w:shd w:val="clear" w:color="auto" w:fill="FFFFFF"/>
        </w:rPr>
        <w:t xml:space="preserve">Столбец «ВРП на душу» представляет собой отношение разницы между ВРП на душу за 2021 год и ВРП на душу за 2020 год к ВРП на душу за 2021 год в процентах. Иначе говоря, данный столбец отражает, на какую долю снизился ВРП за 2021 год. </w:t>
      </w:r>
      <w:r w:rsidR="00190F04">
        <w:rPr>
          <w:rFonts w:ascii="Times New Roman" w:hAnsi="Times New Roman" w:cs="Times New Roman"/>
          <w:color w:val="000000"/>
          <w:sz w:val="24"/>
          <w:szCs w:val="28"/>
          <w:shd w:val="clear" w:color="auto" w:fill="FFFFFF"/>
        </w:rPr>
        <w:t>Столбец безработица отражает динамику показателя численности безработных от 15 лет и старше в процентном соотношении уровня безработицы 2020 года по отношению к 2021 году.</w:t>
      </w:r>
      <w:r w:rsidR="00D97D06" w:rsidRPr="004A1980">
        <w:rPr>
          <w:rFonts w:ascii="Times New Roman" w:hAnsi="Times New Roman" w:cs="Times New Roman"/>
          <w:color w:val="000000"/>
          <w:sz w:val="24"/>
          <w:szCs w:val="28"/>
          <w:shd w:val="clear" w:color="auto" w:fill="FFFFFF"/>
        </w:rPr>
        <w:t xml:space="preserve"> Столбец «Темпы инфляции» отражает разницу между индексом потребительских цен в регионе за 2021 год и тем же индексом за 2020 год. Данный столбец призван показать динамику темпов инфляции в регионах.</w:t>
      </w:r>
      <w:r w:rsidR="007A6EE5">
        <w:rPr>
          <w:rFonts w:ascii="Times New Roman" w:hAnsi="Times New Roman" w:cs="Times New Roman"/>
          <w:color w:val="000000"/>
          <w:sz w:val="24"/>
          <w:szCs w:val="28"/>
          <w:shd w:val="clear" w:color="auto" w:fill="FFFFFF"/>
        </w:rPr>
        <w:t xml:space="preserve"> Расчеты проведены автором самостоятельно на основании данных, представленных в статистическом сборнике «Регионы России. Социально-экономические показатели. 2022 г.»</w:t>
      </w:r>
      <w:r w:rsidR="00AF59A5">
        <w:rPr>
          <w:rFonts w:ascii="Times New Roman" w:hAnsi="Times New Roman" w:cs="Times New Roman"/>
          <w:color w:val="000000"/>
          <w:sz w:val="24"/>
          <w:szCs w:val="28"/>
          <w:shd w:val="clear" w:color="auto" w:fill="FFFFFF"/>
          <w:lang w:val="en-US"/>
        </w:rPr>
        <w:t xml:space="preserve"> [</w:t>
      </w:r>
      <w:r w:rsidR="00B07E86">
        <w:rPr>
          <w:rFonts w:ascii="Times New Roman" w:hAnsi="Times New Roman" w:cs="Times New Roman"/>
          <w:color w:val="000000"/>
          <w:sz w:val="24"/>
          <w:szCs w:val="28"/>
          <w:shd w:val="clear" w:color="auto" w:fill="FFFFFF"/>
        </w:rPr>
        <w:t>5</w:t>
      </w:r>
      <w:r w:rsidR="00652B4D">
        <w:rPr>
          <w:rFonts w:ascii="Times New Roman" w:hAnsi="Times New Roman" w:cs="Times New Roman"/>
          <w:color w:val="000000"/>
          <w:sz w:val="24"/>
          <w:szCs w:val="28"/>
          <w:shd w:val="clear" w:color="auto" w:fill="FFFFFF"/>
          <w:lang w:val="en-US"/>
        </w:rPr>
        <w:t>0</w:t>
      </w:r>
      <w:r w:rsidR="00B435EF">
        <w:rPr>
          <w:rFonts w:ascii="Times New Roman" w:hAnsi="Times New Roman" w:cs="Times New Roman"/>
          <w:color w:val="000000"/>
          <w:sz w:val="24"/>
          <w:szCs w:val="28"/>
          <w:shd w:val="clear" w:color="auto" w:fill="FFFFFF"/>
          <w:lang w:val="en-US"/>
        </w:rPr>
        <w:t>]</w:t>
      </w:r>
      <w:r w:rsidR="00AF59A5">
        <w:rPr>
          <w:rFonts w:ascii="Times New Roman" w:hAnsi="Times New Roman" w:cs="Times New Roman"/>
          <w:color w:val="000000"/>
          <w:sz w:val="24"/>
          <w:szCs w:val="28"/>
          <w:shd w:val="clear" w:color="auto" w:fill="FFFFFF"/>
        </w:rPr>
        <w:t>.</w:t>
      </w:r>
    </w:p>
    <w:p w:rsidR="004A1980" w:rsidRPr="004A1980" w:rsidRDefault="004A1980" w:rsidP="004A1980">
      <w:pPr>
        <w:spacing w:line="360" w:lineRule="auto"/>
        <w:ind w:firstLine="709"/>
        <w:jc w:val="right"/>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Таблица 3.2.1.</w:t>
      </w:r>
    </w:p>
    <w:tbl>
      <w:tblPr>
        <w:tblStyle w:val="ab"/>
        <w:tblW w:w="9854" w:type="dxa"/>
        <w:tblLook w:val="04A0"/>
      </w:tblPr>
      <w:tblGrid>
        <w:gridCol w:w="510"/>
        <w:gridCol w:w="3252"/>
        <w:gridCol w:w="1498"/>
        <w:gridCol w:w="1845"/>
        <w:gridCol w:w="1271"/>
        <w:gridCol w:w="1478"/>
      </w:tblGrid>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Субъект федерации</w:t>
            </w:r>
          </w:p>
        </w:tc>
        <w:tc>
          <w:tcPr>
            <w:tcW w:w="1498"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ВРП на душу</w:t>
            </w:r>
          </w:p>
        </w:tc>
        <w:tc>
          <w:tcPr>
            <w:tcW w:w="1845"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Безработица</w:t>
            </w:r>
          </w:p>
        </w:tc>
        <w:tc>
          <w:tcPr>
            <w:tcW w:w="1271" w:type="dxa"/>
          </w:tcPr>
          <w:p w:rsidR="00193665" w:rsidRPr="00034CCA" w:rsidRDefault="003B3E8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Темпы инфляции</w:t>
            </w:r>
          </w:p>
        </w:tc>
        <w:tc>
          <w:tcPr>
            <w:tcW w:w="1478"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Оценка</w:t>
            </w:r>
          </w:p>
        </w:tc>
      </w:tr>
      <w:tr w:rsidR="00193665" w:rsidTr="00711E3B">
        <w:tc>
          <w:tcPr>
            <w:tcW w:w="510" w:type="dxa"/>
          </w:tcPr>
          <w:p w:rsidR="00193665" w:rsidRPr="00E6314B" w:rsidRDefault="00193665" w:rsidP="00DE06E5">
            <w:pPr>
              <w:spacing w:line="360" w:lineRule="auto"/>
              <w:jc w:val="center"/>
              <w:rPr>
                <w:rFonts w:ascii="Times New Roman" w:hAnsi="Times New Roman" w:cs="Times New Roman"/>
                <w:b/>
                <w:color w:val="000000"/>
                <w:sz w:val="24"/>
                <w:szCs w:val="24"/>
                <w:shd w:val="clear" w:color="auto" w:fill="FFFFFF"/>
              </w:rPr>
            </w:pPr>
            <w:r w:rsidRPr="00E6314B">
              <w:rPr>
                <w:rFonts w:ascii="Times New Roman" w:hAnsi="Times New Roman" w:cs="Times New Roman"/>
                <w:b/>
                <w:color w:val="000000"/>
                <w:sz w:val="24"/>
                <w:szCs w:val="24"/>
                <w:shd w:val="clear" w:color="auto" w:fill="FFFFFF"/>
              </w:rPr>
              <w:t>1</w:t>
            </w:r>
          </w:p>
        </w:tc>
        <w:tc>
          <w:tcPr>
            <w:tcW w:w="9344" w:type="dxa"/>
            <w:gridSpan w:val="5"/>
          </w:tcPr>
          <w:p w:rsidR="00193665" w:rsidRPr="0021621A" w:rsidRDefault="00193665" w:rsidP="00E6314B">
            <w:pPr>
              <w:spacing w:line="360" w:lineRule="auto"/>
              <w:jc w:val="center"/>
              <w:rPr>
                <w:rFonts w:ascii="Times New Roman" w:hAnsi="Times New Roman" w:cs="Times New Roman"/>
                <w:b/>
                <w:color w:val="000000"/>
                <w:sz w:val="24"/>
                <w:szCs w:val="24"/>
                <w:shd w:val="clear" w:color="auto" w:fill="FFFFFF"/>
              </w:rPr>
            </w:pPr>
            <w:r w:rsidRPr="0021621A">
              <w:rPr>
                <w:rFonts w:ascii="Times New Roman" w:hAnsi="Times New Roman" w:cs="Times New Roman"/>
                <w:b/>
                <w:color w:val="000000"/>
                <w:sz w:val="24"/>
                <w:szCs w:val="24"/>
                <w:shd w:val="clear" w:color="auto" w:fill="FFFFFF"/>
              </w:rPr>
              <w:t>Центральный федеральный округ</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Белгородская область</w:t>
            </w:r>
          </w:p>
        </w:tc>
        <w:tc>
          <w:tcPr>
            <w:tcW w:w="1498" w:type="dxa"/>
          </w:tcPr>
          <w:p w:rsidR="00190F04" w:rsidRPr="0021621A"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en-US"/>
              </w:rPr>
              <w:t>-0</w:t>
            </w:r>
            <w:r>
              <w:rPr>
                <w:rFonts w:ascii="Times New Roman" w:hAnsi="Times New Roman" w:cs="Times New Roman"/>
                <w:color w:val="000000"/>
                <w:sz w:val="24"/>
                <w:szCs w:val="24"/>
                <w:shd w:val="clear" w:color="auto" w:fill="FFFFFF"/>
              </w:rPr>
              <w:t>,26</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-0,7</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4,2</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Брянская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-0,12</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-0,6</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4,1</w:t>
            </w:r>
          </w:p>
        </w:tc>
        <w:tc>
          <w:tcPr>
            <w:tcW w:w="1478" w:type="dxa"/>
          </w:tcPr>
          <w:p w:rsidR="00190F04" w:rsidRDefault="002023F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006A686E">
              <w:rPr>
                <w:rFonts w:ascii="Times New Roman" w:hAnsi="Times New Roman" w:cs="Times New Roman"/>
                <w:color w:val="000000"/>
                <w:sz w:val="24"/>
                <w:szCs w:val="24"/>
                <w:shd w:val="clear" w:color="auto" w:fill="FFFFFF"/>
              </w:rPr>
              <w:t>3</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Владимирская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-0,25</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-1,7</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3,6</w:t>
            </w:r>
          </w:p>
        </w:tc>
        <w:tc>
          <w:tcPr>
            <w:tcW w:w="1478" w:type="dxa"/>
          </w:tcPr>
          <w:p w:rsidR="00190F04" w:rsidRDefault="002023F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Воронежская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+7,5</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-0,5</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2,4</w:t>
            </w:r>
          </w:p>
        </w:tc>
        <w:tc>
          <w:tcPr>
            <w:tcW w:w="1478" w:type="dxa"/>
          </w:tcPr>
          <w:p w:rsidR="00190F04" w:rsidRDefault="002023F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Ивановская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-0,9</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4,1</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Калужская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-0,15</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-0,7</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3,2</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Костромская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-0,15</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-1,1</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3,3</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Курская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-0,23</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-0,9</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4,0</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Липецкая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-0,27</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-0,1</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3,0</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10</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Москва</w:t>
            </w:r>
          </w:p>
        </w:tc>
        <w:tc>
          <w:tcPr>
            <w:tcW w:w="1498"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-0,17</w:t>
            </w:r>
          </w:p>
        </w:tc>
        <w:tc>
          <w:tcPr>
            <w:tcW w:w="1845" w:type="dxa"/>
          </w:tcPr>
          <w:p w:rsidR="00193665" w:rsidRPr="00944E62" w:rsidRDefault="00190F04" w:rsidP="00944E62">
            <w:pPr>
              <w:rPr>
                <w:rFonts w:ascii="Times New Roman" w:hAnsi="Times New Roman" w:cs="Times New Roman"/>
                <w:sz w:val="24"/>
              </w:rPr>
            </w:pPr>
            <w:r w:rsidRPr="00944E62">
              <w:rPr>
                <w:rFonts w:ascii="Times New Roman" w:hAnsi="Times New Roman" w:cs="Times New Roman"/>
                <w:sz w:val="24"/>
              </w:rPr>
              <w:t>0</w:t>
            </w:r>
          </w:p>
        </w:tc>
        <w:tc>
          <w:tcPr>
            <w:tcW w:w="1271" w:type="dxa"/>
          </w:tcPr>
          <w:p w:rsidR="00193665" w:rsidRPr="00711E3B" w:rsidRDefault="00711E3B"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3,3</w:t>
            </w:r>
          </w:p>
        </w:tc>
        <w:tc>
          <w:tcPr>
            <w:tcW w:w="1478" w:type="dxa"/>
          </w:tcPr>
          <w:p w:rsidR="00193665"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Московская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-0,20</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-0,2</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5,1</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Орловская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-0,16</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-1,4</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3,9</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Рязанская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-0,13</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-1,4</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3,2</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Смоленская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-0,13</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-0,3</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2,7</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Тамбовская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-0,12</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-0,7</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4,2</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16</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Тверская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-0,12</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-0,5</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3,9</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17</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Тульская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-0,18</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-0,6</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2,6</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18</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Ярославская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-0,11</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-1,4</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3,8</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w:t>
            </w:r>
          </w:p>
        </w:tc>
      </w:tr>
      <w:tr w:rsidR="00193665" w:rsidTr="00711E3B">
        <w:tc>
          <w:tcPr>
            <w:tcW w:w="510" w:type="dxa"/>
          </w:tcPr>
          <w:p w:rsidR="00193665" w:rsidRPr="00E6314B" w:rsidRDefault="00193665" w:rsidP="00DE06E5">
            <w:pPr>
              <w:spacing w:line="360" w:lineRule="auto"/>
              <w:jc w:val="center"/>
              <w:rPr>
                <w:rFonts w:ascii="Times New Roman" w:hAnsi="Times New Roman" w:cs="Times New Roman"/>
                <w:b/>
                <w:color w:val="000000"/>
                <w:sz w:val="24"/>
                <w:szCs w:val="24"/>
                <w:shd w:val="clear" w:color="auto" w:fill="FFFFFF"/>
              </w:rPr>
            </w:pPr>
            <w:r w:rsidRPr="00E6314B">
              <w:rPr>
                <w:rFonts w:ascii="Times New Roman" w:hAnsi="Times New Roman" w:cs="Times New Roman"/>
                <w:b/>
                <w:color w:val="000000"/>
                <w:sz w:val="24"/>
                <w:szCs w:val="24"/>
                <w:shd w:val="clear" w:color="auto" w:fill="FFFFFF"/>
              </w:rPr>
              <w:t>2</w:t>
            </w:r>
          </w:p>
        </w:tc>
        <w:tc>
          <w:tcPr>
            <w:tcW w:w="9344" w:type="dxa"/>
            <w:gridSpan w:val="5"/>
          </w:tcPr>
          <w:p w:rsidR="00193665" w:rsidRPr="0021621A" w:rsidRDefault="00193665" w:rsidP="00711E3B">
            <w:pPr>
              <w:spacing w:line="360" w:lineRule="auto"/>
              <w:jc w:val="center"/>
              <w:rPr>
                <w:rFonts w:ascii="Times New Roman" w:hAnsi="Times New Roman" w:cs="Times New Roman"/>
                <w:b/>
                <w:color w:val="000000"/>
                <w:sz w:val="24"/>
                <w:szCs w:val="24"/>
                <w:shd w:val="clear" w:color="auto" w:fill="FFFFFF"/>
              </w:rPr>
            </w:pPr>
            <w:r w:rsidRPr="0021621A">
              <w:rPr>
                <w:rFonts w:ascii="Times New Roman" w:hAnsi="Times New Roman" w:cs="Times New Roman"/>
                <w:b/>
                <w:color w:val="000000"/>
                <w:sz w:val="24"/>
                <w:szCs w:val="24"/>
                <w:shd w:val="clear" w:color="auto" w:fill="FFFFFF"/>
              </w:rPr>
              <w:t>Северо-Западный федеральный округ</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19</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Архангельская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-0,26</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-0,7</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4,9</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Вологодская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-0,38</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-1,4</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4,0</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21</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Калининградская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-0,19</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-0,9</w:t>
            </w:r>
          </w:p>
        </w:tc>
        <w:tc>
          <w:tcPr>
            <w:tcW w:w="1271" w:type="dxa"/>
          </w:tcPr>
          <w:p w:rsidR="00190F04" w:rsidRPr="00711E3B" w:rsidRDefault="00190F04" w:rsidP="00711E3B">
            <w:pPr>
              <w:spacing w:line="360" w:lineRule="auto"/>
              <w:jc w:val="center"/>
              <w:rPr>
                <w:rFonts w:ascii="Times New Roman" w:hAnsi="Times New Roman" w:cs="Times New Roman"/>
                <w:color w:val="000000"/>
                <w:sz w:val="24"/>
                <w:szCs w:val="24"/>
                <w:shd w:val="clear" w:color="auto" w:fill="FFFFFF"/>
              </w:rPr>
            </w:pPr>
            <w:r w:rsidRPr="00711E3B">
              <w:rPr>
                <w:rFonts w:ascii="Times New Roman" w:hAnsi="Times New Roman" w:cs="Times New Roman"/>
                <w:color w:val="000000"/>
                <w:sz w:val="24"/>
                <w:szCs w:val="24"/>
                <w:shd w:val="clear" w:color="auto" w:fill="FFFFFF"/>
              </w:rPr>
              <w:t>4,4</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22</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Карелия</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-0,92</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-2,1</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3,3</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23</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Коми</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-0,28</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-0,7</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0,9</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24</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Ленинградская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-0,16</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-1,6</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3,9</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25</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Мурманская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-0,26</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-1,9</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3,1</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26</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Ненецкий автономный округ</w:t>
            </w:r>
          </w:p>
        </w:tc>
        <w:tc>
          <w:tcPr>
            <w:tcW w:w="1498"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-0,43</w:t>
            </w:r>
          </w:p>
        </w:tc>
        <w:tc>
          <w:tcPr>
            <w:tcW w:w="1845" w:type="dxa"/>
          </w:tcPr>
          <w:p w:rsidR="00193665" w:rsidRPr="00944E62" w:rsidRDefault="00190F04" w:rsidP="00944E62">
            <w:pPr>
              <w:rPr>
                <w:rFonts w:ascii="Times New Roman" w:hAnsi="Times New Roman" w:cs="Times New Roman"/>
                <w:sz w:val="24"/>
              </w:rPr>
            </w:pPr>
            <w:r w:rsidRPr="00944E62">
              <w:rPr>
                <w:rFonts w:ascii="Times New Roman" w:hAnsi="Times New Roman" w:cs="Times New Roman"/>
                <w:sz w:val="24"/>
              </w:rPr>
              <w:t>-0,3</w:t>
            </w:r>
          </w:p>
        </w:tc>
        <w:tc>
          <w:tcPr>
            <w:tcW w:w="1271" w:type="dxa"/>
          </w:tcPr>
          <w:p w:rsidR="00193665" w:rsidRPr="00711E3B" w:rsidRDefault="00711E3B"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0,3</w:t>
            </w:r>
          </w:p>
        </w:tc>
        <w:tc>
          <w:tcPr>
            <w:tcW w:w="1478" w:type="dxa"/>
          </w:tcPr>
          <w:p w:rsidR="00193665"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p>
        </w:tc>
      </w:tr>
      <w:tr w:rsidR="00190F04" w:rsidTr="003B3E8B">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27</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Новгородская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-0,18</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-1,7</w:t>
            </w:r>
          </w:p>
        </w:tc>
        <w:tc>
          <w:tcPr>
            <w:tcW w:w="1271" w:type="dxa"/>
            <w:vAlign w:val="bottom"/>
          </w:tcPr>
          <w:p w:rsidR="00190F04" w:rsidRPr="00711E3B" w:rsidRDefault="00190F04" w:rsidP="003B3E8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1,8</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r>
      <w:tr w:rsidR="00190F04" w:rsidTr="003B3E8B">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28</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Псковская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-0,08</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-1,8</w:t>
            </w:r>
          </w:p>
        </w:tc>
        <w:tc>
          <w:tcPr>
            <w:tcW w:w="1271" w:type="dxa"/>
            <w:vAlign w:val="bottom"/>
          </w:tcPr>
          <w:p w:rsidR="00190F04" w:rsidRPr="00711E3B" w:rsidRDefault="00190F04" w:rsidP="003B3E8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3,2</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16</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29</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Санкт-Петербург</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-0,43</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-0,9</w:t>
            </w:r>
          </w:p>
        </w:tc>
        <w:tc>
          <w:tcPr>
            <w:tcW w:w="1271" w:type="dxa"/>
          </w:tcPr>
          <w:p w:rsidR="00190F04" w:rsidRPr="00711E3B" w:rsidRDefault="00190F04" w:rsidP="003B3E8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4,0</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p>
        </w:tc>
      </w:tr>
      <w:tr w:rsidR="00193665" w:rsidTr="00711E3B">
        <w:tc>
          <w:tcPr>
            <w:tcW w:w="510" w:type="dxa"/>
          </w:tcPr>
          <w:p w:rsidR="00193665" w:rsidRPr="003D19A3" w:rsidRDefault="00193665" w:rsidP="00DE06E5">
            <w:pPr>
              <w:spacing w:line="360" w:lineRule="auto"/>
              <w:jc w:val="both"/>
              <w:rPr>
                <w:rFonts w:ascii="Times New Roman" w:hAnsi="Times New Roman" w:cs="Times New Roman"/>
                <w:b/>
                <w:color w:val="000000"/>
                <w:sz w:val="24"/>
                <w:szCs w:val="24"/>
                <w:shd w:val="clear" w:color="auto" w:fill="FFFFFF"/>
              </w:rPr>
            </w:pPr>
            <w:r w:rsidRPr="003D19A3">
              <w:rPr>
                <w:rFonts w:ascii="Times New Roman" w:hAnsi="Times New Roman" w:cs="Times New Roman"/>
                <w:b/>
                <w:color w:val="000000"/>
                <w:sz w:val="24"/>
                <w:szCs w:val="24"/>
                <w:shd w:val="clear" w:color="auto" w:fill="FFFFFF"/>
              </w:rPr>
              <w:t>3</w:t>
            </w:r>
          </w:p>
        </w:tc>
        <w:tc>
          <w:tcPr>
            <w:tcW w:w="9344" w:type="dxa"/>
            <w:gridSpan w:val="5"/>
          </w:tcPr>
          <w:p w:rsidR="00193665" w:rsidRPr="00193665" w:rsidRDefault="00193665" w:rsidP="00711E3B">
            <w:pPr>
              <w:spacing w:line="360" w:lineRule="auto"/>
              <w:jc w:val="center"/>
              <w:rPr>
                <w:rFonts w:ascii="Times New Roman" w:hAnsi="Times New Roman" w:cs="Times New Roman"/>
                <w:b/>
                <w:color w:val="000000"/>
                <w:sz w:val="24"/>
                <w:szCs w:val="24"/>
                <w:shd w:val="clear" w:color="auto" w:fill="FFFFFF"/>
              </w:rPr>
            </w:pPr>
            <w:r w:rsidRPr="00193665">
              <w:rPr>
                <w:rFonts w:ascii="Times New Roman" w:hAnsi="Times New Roman" w:cs="Times New Roman"/>
                <w:b/>
                <w:color w:val="000000"/>
                <w:sz w:val="24"/>
                <w:szCs w:val="24"/>
                <w:shd w:val="clear" w:color="auto" w:fill="FFFFFF"/>
              </w:rPr>
              <w:t>Южный федеральный округ</w:t>
            </w:r>
          </w:p>
        </w:tc>
      </w:tr>
      <w:tr w:rsidR="00711E3B" w:rsidTr="00F27993">
        <w:trPr>
          <w:trHeight w:val="433"/>
        </w:trPr>
        <w:tc>
          <w:tcPr>
            <w:tcW w:w="510" w:type="dxa"/>
          </w:tcPr>
          <w:p w:rsidR="00711E3B" w:rsidRDefault="00711E3B"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30</w:t>
            </w:r>
          </w:p>
        </w:tc>
        <w:tc>
          <w:tcPr>
            <w:tcW w:w="3252"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Адыгея</w:t>
            </w:r>
          </w:p>
        </w:tc>
        <w:tc>
          <w:tcPr>
            <w:tcW w:w="1498"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-0,16</w:t>
            </w:r>
          </w:p>
        </w:tc>
        <w:tc>
          <w:tcPr>
            <w:tcW w:w="1845" w:type="dxa"/>
          </w:tcPr>
          <w:p w:rsidR="00711E3B" w:rsidRPr="00944E62" w:rsidRDefault="00190F04" w:rsidP="00944E62">
            <w:pPr>
              <w:rPr>
                <w:rFonts w:ascii="Times New Roman" w:hAnsi="Times New Roman" w:cs="Times New Roman"/>
                <w:sz w:val="24"/>
              </w:rPr>
            </w:pPr>
            <w:r w:rsidRPr="00944E62">
              <w:rPr>
                <w:rFonts w:ascii="Times New Roman" w:hAnsi="Times New Roman" w:cs="Times New Roman"/>
                <w:sz w:val="24"/>
              </w:rPr>
              <w:t>-0,3</w:t>
            </w:r>
          </w:p>
        </w:tc>
        <w:tc>
          <w:tcPr>
            <w:tcW w:w="1271" w:type="dxa"/>
          </w:tcPr>
          <w:p w:rsidR="00711E3B" w:rsidRPr="00711E3B" w:rsidRDefault="00711E3B" w:rsidP="003B3E8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3,1</w:t>
            </w:r>
          </w:p>
        </w:tc>
        <w:tc>
          <w:tcPr>
            <w:tcW w:w="1478" w:type="dxa"/>
          </w:tcPr>
          <w:p w:rsidR="00711E3B"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Астраханская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-0,19</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-0,2</w:t>
            </w:r>
          </w:p>
        </w:tc>
        <w:tc>
          <w:tcPr>
            <w:tcW w:w="1271" w:type="dxa"/>
          </w:tcPr>
          <w:p w:rsidR="00190F04" w:rsidRPr="00711E3B" w:rsidRDefault="00190F04" w:rsidP="003B3E8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3,6</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32</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Волгоградская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-0,07</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-2,7</w:t>
            </w:r>
          </w:p>
        </w:tc>
        <w:tc>
          <w:tcPr>
            <w:tcW w:w="1271" w:type="dxa"/>
          </w:tcPr>
          <w:p w:rsidR="00190F04" w:rsidRPr="00711E3B" w:rsidRDefault="00190F04" w:rsidP="003B3E8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2,9</w:t>
            </w:r>
          </w:p>
        </w:tc>
        <w:tc>
          <w:tcPr>
            <w:tcW w:w="1478" w:type="dxa"/>
          </w:tcPr>
          <w:p w:rsidR="00190F04" w:rsidRDefault="006A686E"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p>
        </w:tc>
      </w:tr>
      <w:tr w:rsidR="00711E3B" w:rsidTr="00711E3B">
        <w:tc>
          <w:tcPr>
            <w:tcW w:w="510" w:type="dxa"/>
          </w:tcPr>
          <w:p w:rsidR="00711E3B" w:rsidRDefault="00711E3B"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33</w:t>
            </w:r>
          </w:p>
        </w:tc>
        <w:tc>
          <w:tcPr>
            <w:tcW w:w="3252"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Калмыкия</w:t>
            </w:r>
          </w:p>
        </w:tc>
        <w:tc>
          <w:tcPr>
            <w:tcW w:w="1498"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-0,06</w:t>
            </w:r>
          </w:p>
        </w:tc>
        <w:tc>
          <w:tcPr>
            <w:tcW w:w="1845" w:type="dxa"/>
          </w:tcPr>
          <w:p w:rsidR="00711E3B" w:rsidRPr="00944E62" w:rsidRDefault="00190F04" w:rsidP="00944E62">
            <w:pPr>
              <w:rPr>
                <w:rFonts w:ascii="Times New Roman" w:hAnsi="Times New Roman" w:cs="Times New Roman"/>
                <w:sz w:val="24"/>
              </w:rPr>
            </w:pPr>
            <w:r w:rsidRPr="00944E62">
              <w:rPr>
                <w:rFonts w:ascii="Times New Roman" w:hAnsi="Times New Roman" w:cs="Times New Roman"/>
                <w:sz w:val="24"/>
              </w:rPr>
              <w:t>-0,6</w:t>
            </w:r>
          </w:p>
        </w:tc>
        <w:tc>
          <w:tcPr>
            <w:tcW w:w="1271" w:type="dxa"/>
          </w:tcPr>
          <w:p w:rsidR="00711E3B" w:rsidRPr="00711E3B" w:rsidRDefault="00711E3B" w:rsidP="003B3E8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5,2</w:t>
            </w:r>
          </w:p>
        </w:tc>
        <w:tc>
          <w:tcPr>
            <w:tcW w:w="1478" w:type="dxa"/>
          </w:tcPr>
          <w:p w:rsidR="00711E3B"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00F86BC1">
              <w:rPr>
                <w:rFonts w:ascii="Times New Roman" w:hAnsi="Times New Roman" w:cs="Times New Roman"/>
                <w:color w:val="000000"/>
                <w:sz w:val="24"/>
                <w:szCs w:val="24"/>
                <w:shd w:val="clear" w:color="auto" w:fill="FFFFFF"/>
              </w:rPr>
              <w:t>6</w:t>
            </w:r>
          </w:p>
        </w:tc>
      </w:tr>
      <w:tr w:rsidR="00711E3B" w:rsidTr="00711E3B">
        <w:tc>
          <w:tcPr>
            <w:tcW w:w="510" w:type="dxa"/>
          </w:tcPr>
          <w:p w:rsidR="00711E3B" w:rsidRDefault="00711E3B"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33</w:t>
            </w:r>
          </w:p>
        </w:tc>
        <w:tc>
          <w:tcPr>
            <w:tcW w:w="3252"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Краснодарский край</w:t>
            </w:r>
          </w:p>
        </w:tc>
        <w:tc>
          <w:tcPr>
            <w:tcW w:w="1498"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-0,16</w:t>
            </w:r>
          </w:p>
        </w:tc>
        <w:tc>
          <w:tcPr>
            <w:tcW w:w="1845" w:type="dxa"/>
          </w:tcPr>
          <w:p w:rsidR="00711E3B" w:rsidRPr="00944E62" w:rsidRDefault="00190F04" w:rsidP="00944E62">
            <w:pPr>
              <w:rPr>
                <w:rFonts w:ascii="Times New Roman" w:hAnsi="Times New Roman" w:cs="Times New Roman"/>
                <w:sz w:val="24"/>
              </w:rPr>
            </w:pPr>
            <w:r w:rsidRPr="00944E62">
              <w:rPr>
                <w:rFonts w:ascii="Times New Roman" w:hAnsi="Times New Roman" w:cs="Times New Roman"/>
                <w:sz w:val="24"/>
              </w:rPr>
              <w:t>-0,7</w:t>
            </w:r>
          </w:p>
        </w:tc>
        <w:tc>
          <w:tcPr>
            <w:tcW w:w="1271" w:type="dxa"/>
          </w:tcPr>
          <w:p w:rsidR="00711E3B" w:rsidRPr="00711E3B" w:rsidRDefault="00711E3B" w:rsidP="003B3E8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4,2</w:t>
            </w:r>
          </w:p>
        </w:tc>
        <w:tc>
          <w:tcPr>
            <w:tcW w:w="1478" w:type="dxa"/>
          </w:tcPr>
          <w:p w:rsidR="00711E3B"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35</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Ростовская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-0,15</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-1,0</w:t>
            </w:r>
          </w:p>
        </w:tc>
        <w:tc>
          <w:tcPr>
            <w:tcW w:w="1271" w:type="dxa"/>
          </w:tcPr>
          <w:p w:rsidR="00190F04" w:rsidRPr="00711E3B" w:rsidRDefault="00190F04" w:rsidP="003B3E8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3,4</w:t>
            </w:r>
          </w:p>
        </w:tc>
        <w:tc>
          <w:tcPr>
            <w:tcW w:w="1478" w:type="dxa"/>
          </w:tcPr>
          <w:p w:rsidR="00190F04"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36</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Крым</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-0,12</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-0,5</w:t>
            </w:r>
          </w:p>
          <w:p w:rsidR="00190F04" w:rsidRPr="00944E62" w:rsidRDefault="00190F04" w:rsidP="00944E62">
            <w:pPr>
              <w:rPr>
                <w:rFonts w:ascii="Times New Roman" w:hAnsi="Times New Roman" w:cs="Times New Roman"/>
                <w:sz w:val="24"/>
              </w:rPr>
            </w:pPr>
          </w:p>
        </w:tc>
        <w:tc>
          <w:tcPr>
            <w:tcW w:w="1271" w:type="dxa"/>
          </w:tcPr>
          <w:p w:rsidR="00190F04" w:rsidRPr="00711E3B" w:rsidRDefault="00190F04" w:rsidP="003B3E8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3,5</w:t>
            </w:r>
          </w:p>
        </w:tc>
        <w:tc>
          <w:tcPr>
            <w:tcW w:w="1478" w:type="dxa"/>
          </w:tcPr>
          <w:p w:rsidR="00190F04"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37</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Севастополь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-0,15</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-0,4</w:t>
            </w:r>
          </w:p>
        </w:tc>
        <w:tc>
          <w:tcPr>
            <w:tcW w:w="1271" w:type="dxa"/>
          </w:tcPr>
          <w:p w:rsidR="00190F04" w:rsidRPr="00711E3B" w:rsidRDefault="00190F04" w:rsidP="003B3E8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4,4</w:t>
            </w:r>
          </w:p>
        </w:tc>
        <w:tc>
          <w:tcPr>
            <w:tcW w:w="1478" w:type="dxa"/>
          </w:tcPr>
          <w:p w:rsidR="00190F04"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w:t>
            </w:r>
          </w:p>
        </w:tc>
      </w:tr>
      <w:tr w:rsidR="00193665" w:rsidTr="00711E3B">
        <w:tc>
          <w:tcPr>
            <w:tcW w:w="510" w:type="dxa"/>
          </w:tcPr>
          <w:p w:rsidR="00193665" w:rsidRPr="00E6314B" w:rsidRDefault="00193665" w:rsidP="00DE06E5">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4</w:t>
            </w:r>
          </w:p>
        </w:tc>
        <w:tc>
          <w:tcPr>
            <w:tcW w:w="9344" w:type="dxa"/>
            <w:gridSpan w:val="5"/>
          </w:tcPr>
          <w:p w:rsidR="00193665" w:rsidRPr="0021621A" w:rsidRDefault="00193665" w:rsidP="00711E3B">
            <w:pPr>
              <w:spacing w:line="360" w:lineRule="auto"/>
              <w:jc w:val="center"/>
              <w:rPr>
                <w:rFonts w:ascii="Times New Roman" w:hAnsi="Times New Roman" w:cs="Times New Roman"/>
                <w:b/>
                <w:color w:val="000000"/>
                <w:sz w:val="24"/>
                <w:szCs w:val="24"/>
                <w:shd w:val="clear" w:color="auto" w:fill="FFFFFF"/>
              </w:rPr>
            </w:pPr>
            <w:r w:rsidRPr="0021621A">
              <w:rPr>
                <w:rFonts w:ascii="Times New Roman" w:hAnsi="Times New Roman" w:cs="Times New Roman"/>
                <w:b/>
                <w:color w:val="000000"/>
                <w:sz w:val="24"/>
                <w:szCs w:val="24"/>
                <w:shd w:val="clear" w:color="auto" w:fill="FFFFFF"/>
              </w:rPr>
              <w:t>Северо-Кавказский федеральный округ</w:t>
            </w:r>
          </w:p>
        </w:tc>
      </w:tr>
      <w:tr w:rsidR="00190F04" w:rsidTr="003B3E8B">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38</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Дагестан</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-0,09</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-0,6</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4,5</w:t>
            </w:r>
          </w:p>
        </w:tc>
        <w:tc>
          <w:tcPr>
            <w:tcW w:w="1478" w:type="dxa"/>
          </w:tcPr>
          <w:p w:rsidR="00190F04"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16</w:t>
            </w:r>
          </w:p>
        </w:tc>
      </w:tr>
      <w:tr w:rsidR="00190F04" w:rsidTr="003B3E8B">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39</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Ингушетия</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-0,08</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1,1</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3,1</w:t>
            </w:r>
          </w:p>
        </w:tc>
        <w:tc>
          <w:tcPr>
            <w:tcW w:w="1478" w:type="dxa"/>
          </w:tcPr>
          <w:p w:rsidR="00190F04"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p>
        </w:tc>
      </w:tr>
      <w:tr w:rsidR="00190F04" w:rsidTr="003B3E8B">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40</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Кабардино-Балкарская республика</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-0,09</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-3,1</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2,8</w:t>
            </w:r>
          </w:p>
        </w:tc>
        <w:tc>
          <w:tcPr>
            <w:tcW w:w="1478" w:type="dxa"/>
          </w:tcPr>
          <w:p w:rsidR="00190F04"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17</w:t>
            </w:r>
          </w:p>
        </w:tc>
      </w:tr>
      <w:tr w:rsidR="00190F04" w:rsidTr="003B3E8B">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41</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Карачаево-Черкесская республика</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-0,12</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-2,4</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2,3</w:t>
            </w:r>
          </w:p>
        </w:tc>
        <w:tc>
          <w:tcPr>
            <w:tcW w:w="1478" w:type="dxa"/>
          </w:tcPr>
          <w:p w:rsidR="00190F04"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p>
        </w:tc>
      </w:tr>
      <w:tr w:rsidR="00190F04" w:rsidTr="003B3E8B">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42</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Северная Осетия</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-0,15</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-2,0</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4,1</w:t>
            </w:r>
          </w:p>
        </w:tc>
        <w:tc>
          <w:tcPr>
            <w:tcW w:w="1478" w:type="dxa"/>
          </w:tcPr>
          <w:p w:rsidR="00190F04"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r>
      <w:tr w:rsidR="00190F04" w:rsidTr="003B3E8B">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43</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Ставропольский край</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-0,17</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-0,9</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3,3</w:t>
            </w:r>
          </w:p>
        </w:tc>
        <w:tc>
          <w:tcPr>
            <w:tcW w:w="1478" w:type="dxa"/>
          </w:tcPr>
          <w:p w:rsidR="00190F04"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44</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Чеченская республика</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-0,06</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-4,0</w:t>
            </w:r>
          </w:p>
        </w:tc>
        <w:tc>
          <w:tcPr>
            <w:tcW w:w="1271" w:type="dxa"/>
          </w:tcPr>
          <w:p w:rsidR="00190F04" w:rsidRPr="00711E3B" w:rsidRDefault="00190F04" w:rsidP="00711E3B">
            <w:pPr>
              <w:spacing w:line="360" w:lineRule="auto"/>
              <w:jc w:val="center"/>
              <w:rPr>
                <w:rFonts w:ascii="Times New Roman" w:hAnsi="Times New Roman" w:cs="Times New Roman"/>
                <w:color w:val="000000"/>
                <w:sz w:val="24"/>
                <w:szCs w:val="24"/>
                <w:shd w:val="clear" w:color="auto" w:fill="FFFFFF"/>
              </w:rPr>
            </w:pPr>
            <w:r w:rsidRPr="00711E3B">
              <w:rPr>
                <w:rFonts w:ascii="Times New Roman" w:hAnsi="Times New Roman" w:cs="Times New Roman"/>
                <w:color w:val="000000"/>
                <w:sz w:val="24"/>
                <w:szCs w:val="24"/>
              </w:rPr>
              <w:t>2,6</w:t>
            </w:r>
          </w:p>
        </w:tc>
        <w:tc>
          <w:tcPr>
            <w:tcW w:w="1478" w:type="dxa"/>
          </w:tcPr>
          <w:p w:rsidR="00190F04"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17</w:t>
            </w:r>
          </w:p>
        </w:tc>
      </w:tr>
      <w:tr w:rsidR="00193665" w:rsidTr="00711E3B">
        <w:tc>
          <w:tcPr>
            <w:tcW w:w="510" w:type="dxa"/>
          </w:tcPr>
          <w:p w:rsidR="00193665" w:rsidRPr="00E6314B" w:rsidRDefault="00193665" w:rsidP="00DE06E5">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5</w:t>
            </w:r>
          </w:p>
        </w:tc>
        <w:tc>
          <w:tcPr>
            <w:tcW w:w="9344" w:type="dxa"/>
            <w:gridSpan w:val="5"/>
          </w:tcPr>
          <w:p w:rsidR="00193665" w:rsidRPr="0021621A" w:rsidRDefault="00193665" w:rsidP="00711E3B">
            <w:pPr>
              <w:spacing w:line="360" w:lineRule="auto"/>
              <w:jc w:val="center"/>
              <w:rPr>
                <w:rFonts w:ascii="Times New Roman" w:hAnsi="Times New Roman" w:cs="Times New Roman"/>
                <w:b/>
                <w:color w:val="000000"/>
                <w:sz w:val="24"/>
                <w:szCs w:val="24"/>
                <w:shd w:val="clear" w:color="auto" w:fill="FFFFFF"/>
              </w:rPr>
            </w:pPr>
            <w:r w:rsidRPr="0021621A">
              <w:rPr>
                <w:rFonts w:ascii="Times New Roman" w:hAnsi="Times New Roman" w:cs="Times New Roman"/>
                <w:b/>
                <w:color w:val="000000"/>
                <w:sz w:val="24"/>
                <w:szCs w:val="24"/>
                <w:shd w:val="clear" w:color="auto" w:fill="FFFFFF"/>
              </w:rPr>
              <w:t>Приволжский федеральный округ</w:t>
            </w:r>
          </w:p>
        </w:tc>
      </w:tr>
      <w:tr w:rsidR="00711E3B" w:rsidTr="00711E3B">
        <w:tc>
          <w:tcPr>
            <w:tcW w:w="510" w:type="dxa"/>
          </w:tcPr>
          <w:p w:rsidR="00711E3B" w:rsidRDefault="00711E3B"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45</w:t>
            </w:r>
          </w:p>
        </w:tc>
        <w:tc>
          <w:tcPr>
            <w:tcW w:w="3252"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Башкортостан</w:t>
            </w:r>
          </w:p>
        </w:tc>
        <w:tc>
          <w:tcPr>
            <w:tcW w:w="1498"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-0,15</w:t>
            </w:r>
          </w:p>
        </w:tc>
        <w:tc>
          <w:tcPr>
            <w:tcW w:w="1845" w:type="dxa"/>
          </w:tcPr>
          <w:p w:rsidR="00711E3B" w:rsidRPr="00944E62" w:rsidRDefault="00190F04" w:rsidP="00944E62">
            <w:pPr>
              <w:rPr>
                <w:rFonts w:ascii="Times New Roman" w:hAnsi="Times New Roman" w:cs="Times New Roman"/>
                <w:sz w:val="24"/>
              </w:rPr>
            </w:pPr>
            <w:r w:rsidRPr="00944E62">
              <w:rPr>
                <w:rFonts w:ascii="Times New Roman" w:hAnsi="Times New Roman" w:cs="Times New Roman"/>
                <w:sz w:val="24"/>
              </w:rPr>
              <w:t>-1,6</w:t>
            </w:r>
          </w:p>
        </w:tc>
        <w:tc>
          <w:tcPr>
            <w:tcW w:w="1271" w:type="dxa"/>
          </w:tcPr>
          <w:p w:rsidR="00711E3B" w:rsidRPr="00711E3B" w:rsidRDefault="00711E3B"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3,7</w:t>
            </w:r>
          </w:p>
        </w:tc>
        <w:tc>
          <w:tcPr>
            <w:tcW w:w="1478" w:type="dxa"/>
          </w:tcPr>
          <w:p w:rsidR="00711E3B"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w:t>
            </w:r>
          </w:p>
        </w:tc>
      </w:tr>
      <w:tr w:rsidR="00711E3B" w:rsidTr="00711E3B">
        <w:tc>
          <w:tcPr>
            <w:tcW w:w="510" w:type="dxa"/>
          </w:tcPr>
          <w:p w:rsidR="00711E3B" w:rsidRDefault="00711E3B"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46</w:t>
            </w:r>
          </w:p>
        </w:tc>
        <w:tc>
          <w:tcPr>
            <w:tcW w:w="3252"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Кировская область</w:t>
            </w:r>
          </w:p>
        </w:tc>
        <w:tc>
          <w:tcPr>
            <w:tcW w:w="1498"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-0,17</w:t>
            </w:r>
          </w:p>
        </w:tc>
        <w:tc>
          <w:tcPr>
            <w:tcW w:w="1845" w:type="dxa"/>
          </w:tcPr>
          <w:p w:rsidR="00711E3B" w:rsidRPr="00944E62" w:rsidRDefault="00190F04" w:rsidP="00944E62">
            <w:pPr>
              <w:rPr>
                <w:rFonts w:ascii="Times New Roman" w:hAnsi="Times New Roman" w:cs="Times New Roman"/>
                <w:sz w:val="24"/>
              </w:rPr>
            </w:pPr>
            <w:r w:rsidRPr="00944E62">
              <w:rPr>
                <w:rFonts w:ascii="Times New Roman" w:hAnsi="Times New Roman" w:cs="Times New Roman"/>
                <w:sz w:val="24"/>
              </w:rPr>
              <w:t>-0,5</w:t>
            </w:r>
          </w:p>
        </w:tc>
        <w:tc>
          <w:tcPr>
            <w:tcW w:w="1271" w:type="dxa"/>
          </w:tcPr>
          <w:p w:rsidR="00711E3B" w:rsidRPr="00711E3B" w:rsidRDefault="00711E3B"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3,9</w:t>
            </w:r>
          </w:p>
        </w:tc>
        <w:tc>
          <w:tcPr>
            <w:tcW w:w="1478" w:type="dxa"/>
          </w:tcPr>
          <w:p w:rsidR="00711E3B"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r>
      <w:tr w:rsidR="00711E3B" w:rsidTr="003B3E8B">
        <w:tc>
          <w:tcPr>
            <w:tcW w:w="510" w:type="dxa"/>
          </w:tcPr>
          <w:p w:rsidR="00711E3B" w:rsidRDefault="00711E3B"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47</w:t>
            </w:r>
          </w:p>
        </w:tc>
        <w:tc>
          <w:tcPr>
            <w:tcW w:w="3252"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Марий Эл</w:t>
            </w:r>
          </w:p>
        </w:tc>
        <w:tc>
          <w:tcPr>
            <w:tcW w:w="1498"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w:t>
            </w:r>
          </w:p>
        </w:tc>
        <w:tc>
          <w:tcPr>
            <w:tcW w:w="1845" w:type="dxa"/>
            <w:vAlign w:val="bottom"/>
          </w:tcPr>
          <w:p w:rsidR="00711E3B" w:rsidRPr="00944E62" w:rsidRDefault="00190F04" w:rsidP="00944E62">
            <w:pPr>
              <w:rPr>
                <w:rFonts w:ascii="Times New Roman" w:hAnsi="Times New Roman" w:cs="Times New Roman"/>
                <w:sz w:val="24"/>
              </w:rPr>
            </w:pPr>
            <w:r w:rsidRPr="00944E62">
              <w:rPr>
                <w:rFonts w:ascii="Times New Roman" w:hAnsi="Times New Roman" w:cs="Times New Roman"/>
                <w:sz w:val="24"/>
              </w:rPr>
              <w:t>-1,5</w:t>
            </w:r>
          </w:p>
        </w:tc>
        <w:tc>
          <w:tcPr>
            <w:tcW w:w="1271" w:type="dxa"/>
            <w:vAlign w:val="bottom"/>
          </w:tcPr>
          <w:p w:rsidR="00711E3B" w:rsidRPr="00711E3B" w:rsidRDefault="00711E3B"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2,7</w:t>
            </w:r>
          </w:p>
        </w:tc>
        <w:tc>
          <w:tcPr>
            <w:tcW w:w="1478" w:type="dxa"/>
          </w:tcPr>
          <w:p w:rsidR="00711E3B"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w:t>
            </w:r>
          </w:p>
        </w:tc>
      </w:tr>
      <w:tr w:rsidR="00711E3B" w:rsidTr="003B3E8B">
        <w:tc>
          <w:tcPr>
            <w:tcW w:w="510" w:type="dxa"/>
          </w:tcPr>
          <w:p w:rsidR="00711E3B" w:rsidRDefault="00711E3B"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48</w:t>
            </w:r>
          </w:p>
        </w:tc>
        <w:tc>
          <w:tcPr>
            <w:tcW w:w="3252"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Мордовия</w:t>
            </w:r>
          </w:p>
        </w:tc>
        <w:tc>
          <w:tcPr>
            <w:tcW w:w="1498"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w:t>
            </w:r>
          </w:p>
        </w:tc>
        <w:tc>
          <w:tcPr>
            <w:tcW w:w="1845" w:type="dxa"/>
            <w:vAlign w:val="bottom"/>
          </w:tcPr>
          <w:p w:rsidR="00711E3B" w:rsidRPr="00944E62" w:rsidRDefault="00190F04" w:rsidP="00944E62">
            <w:pPr>
              <w:rPr>
                <w:rFonts w:ascii="Times New Roman" w:hAnsi="Times New Roman" w:cs="Times New Roman"/>
                <w:sz w:val="24"/>
              </w:rPr>
            </w:pPr>
            <w:r w:rsidRPr="00944E62">
              <w:rPr>
                <w:rFonts w:ascii="Times New Roman" w:hAnsi="Times New Roman" w:cs="Times New Roman"/>
                <w:sz w:val="24"/>
              </w:rPr>
              <w:t>-1,1</w:t>
            </w:r>
          </w:p>
        </w:tc>
        <w:tc>
          <w:tcPr>
            <w:tcW w:w="1271" w:type="dxa"/>
            <w:vAlign w:val="bottom"/>
          </w:tcPr>
          <w:p w:rsidR="00711E3B" w:rsidRPr="00711E3B" w:rsidRDefault="00711E3B"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3,3</w:t>
            </w:r>
          </w:p>
        </w:tc>
        <w:tc>
          <w:tcPr>
            <w:tcW w:w="1478" w:type="dxa"/>
          </w:tcPr>
          <w:p w:rsidR="00711E3B"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w:t>
            </w:r>
          </w:p>
        </w:tc>
      </w:tr>
      <w:tr w:rsidR="00711E3B" w:rsidTr="003B3E8B">
        <w:tc>
          <w:tcPr>
            <w:tcW w:w="510" w:type="dxa"/>
          </w:tcPr>
          <w:p w:rsidR="00711E3B" w:rsidRDefault="00711E3B"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49</w:t>
            </w:r>
          </w:p>
        </w:tc>
        <w:tc>
          <w:tcPr>
            <w:tcW w:w="3252"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Нижегородская область</w:t>
            </w:r>
          </w:p>
        </w:tc>
        <w:tc>
          <w:tcPr>
            <w:tcW w:w="1498"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-0,15</w:t>
            </w:r>
          </w:p>
        </w:tc>
        <w:tc>
          <w:tcPr>
            <w:tcW w:w="1845" w:type="dxa"/>
            <w:vAlign w:val="bottom"/>
          </w:tcPr>
          <w:p w:rsidR="00711E3B" w:rsidRPr="00944E62" w:rsidRDefault="00190F04" w:rsidP="00944E62">
            <w:pPr>
              <w:rPr>
                <w:rFonts w:ascii="Times New Roman" w:hAnsi="Times New Roman" w:cs="Times New Roman"/>
                <w:sz w:val="24"/>
              </w:rPr>
            </w:pPr>
            <w:r w:rsidRPr="00944E62">
              <w:rPr>
                <w:rFonts w:ascii="Times New Roman" w:hAnsi="Times New Roman" w:cs="Times New Roman"/>
                <w:sz w:val="24"/>
              </w:rPr>
              <w:t>-0,4</w:t>
            </w:r>
          </w:p>
        </w:tc>
        <w:tc>
          <w:tcPr>
            <w:tcW w:w="1271" w:type="dxa"/>
            <w:vAlign w:val="bottom"/>
          </w:tcPr>
          <w:p w:rsidR="00711E3B" w:rsidRPr="00711E3B" w:rsidRDefault="00711E3B"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2,3</w:t>
            </w:r>
          </w:p>
        </w:tc>
        <w:tc>
          <w:tcPr>
            <w:tcW w:w="1478" w:type="dxa"/>
          </w:tcPr>
          <w:p w:rsidR="00711E3B"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r>
      <w:tr w:rsidR="00190F04" w:rsidTr="003B3E8B">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50</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Оренбургская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-0,25</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-1,2</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3,8</w:t>
            </w:r>
          </w:p>
        </w:tc>
        <w:tc>
          <w:tcPr>
            <w:tcW w:w="1478" w:type="dxa"/>
          </w:tcPr>
          <w:p w:rsidR="00190F04"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r>
      <w:tr w:rsidR="00190F04" w:rsidTr="003B3E8B">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51</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Пензенская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-0,09</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-0,8</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2,2</w:t>
            </w:r>
          </w:p>
        </w:tc>
        <w:tc>
          <w:tcPr>
            <w:tcW w:w="1478" w:type="dxa"/>
          </w:tcPr>
          <w:p w:rsidR="00190F04"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w:t>
            </w:r>
          </w:p>
        </w:tc>
      </w:tr>
      <w:tr w:rsidR="00711E3B" w:rsidTr="00711E3B">
        <w:tc>
          <w:tcPr>
            <w:tcW w:w="510" w:type="dxa"/>
          </w:tcPr>
          <w:p w:rsidR="00711E3B" w:rsidRDefault="00711E3B"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52</w:t>
            </w:r>
          </w:p>
        </w:tc>
        <w:tc>
          <w:tcPr>
            <w:tcW w:w="3252"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Пермский край</w:t>
            </w:r>
          </w:p>
        </w:tc>
        <w:tc>
          <w:tcPr>
            <w:tcW w:w="1498"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w:t>
            </w:r>
          </w:p>
        </w:tc>
        <w:tc>
          <w:tcPr>
            <w:tcW w:w="1845" w:type="dxa"/>
          </w:tcPr>
          <w:p w:rsidR="00711E3B" w:rsidRPr="00944E62" w:rsidRDefault="00190F04" w:rsidP="00944E62">
            <w:pPr>
              <w:rPr>
                <w:rFonts w:ascii="Times New Roman" w:hAnsi="Times New Roman" w:cs="Times New Roman"/>
                <w:sz w:val="24"/>
              </w:rPr>
            </w:pPr>
            <w:r w:rsidRPr="00944E62">
              <w:rPr>
                <w:rFonts w:ascii="Times New Roman" w:hAnsi="Times New Roman" w:cs="Times New Roman"/>
                <w:sz w:val="24"/>
              </w:rPr>
              <w:t>-1,1</w:t>
            </w:r>
          </w:p>
        </w:tc>
        <w:tc>
          <w:tcPr>
            <w:tcW w:w="1271" w:type="dxa"/>
          </w:tcPr>
          <w:p w:rsidR="00711E3B" w:rsidRPr="00711E3B" w:rsidRDefault="00711E3B"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4,4</w:t>
            </w:r>
          </w:p>
        </w:tc>
        <w:tc>
          <w:tcPr>
            <w:tcW w:w="1478" w:type="dxa"/>
          </w:tcPr>
          <w:p w:rsidR="00711E3B"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r>
      <w:tr w:rsidR="00190F04" w:rsidTr="003B3E8B">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53</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Самарская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-0,23</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-0,9</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3,2</w:t>
            </w:r>
          </w:p>
        </w:tc>
        <w:tc>
          <w:tcPr>
            <w:tcW w:w="1478" w:type="dxa"/>
          </w:tcPr>
          <w:p w:rsidR="00190F04"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r>
      <w:tr w:rsidR="00190F04" w:rsidTr="003B3E8B">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54</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Саратовская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-0,15</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-1,1</w:t>
            </w:r>
          </w:p>
        </w:tc>
        <w:tc>
          <w:tcPr>
            <w:tcW w:w="1271" w:type="dxa"/>
            <w:vAlign w:val="bottom"/>
          </w:tcPr>
          <w:p w:rsidR="00190F04" w:rsidRPr="00711E3B" w:rsidRDefault="00190F04" w:rsidP="00711E3B">
            <w:pPr>
              <w:jc w:val="center"/>
              <w:rPr>
                <w:rFonts w:ascii="Times New Roman" w:hAnsi="Times New Roman" w:cs="Times New Roman"/>
                <w:color w:val="000000"/>
                <w:sz w:val="24"/>
                <w:szCs w:val="24"/>
              </w:rPr>
            </w:pPr>
            <w:r w:rsidRPr="00711E3B">
              <w:rPr>
                <w:rFonts w:ascii="Times New Roman" w:hAnsi="Times New Roman" w:cs="Times New Roman"/>
                <w:color w:val="000000"/>
                <w:sz w:val="24"/>
                <w:szCs w:val="24"/>
              </w:rPr>
              <w:t>2,0</w:t>
            </w:r>
          </w:p>
        </w:tc>
        <w:tc>
          <w:tcPr>
            <w:tcW w:w="1478" w:type="dxa"/>
          </w:tcPr>
          <w:p w:rsidR="00190F04"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r>
      <w:tr w:rsidR="00711E3B" w:rsidTr="00711E3B">
        <w:tc>
          <w:tcPr>
            <w:tcW w:w="510" w:type="dxa"/>
          </w:tcPr>
          <w:p w:rsidR="00711E3B" w:rsidRDefault="00711E3B"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55</w:t>
            </w:r>
          </w:p>
        </w:tc>
        <w:tc>
          <w:tcPr>
            <w:tcW w:w="3252"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Татарстан</w:t>
            </w:r>
          </w:p>
        </w:tc>
        <w:tc>
          <w:tcPr>
            <w:tcW w:w="1498"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-0,23</w:t>
            </w:r>
          </w:p>
        </w:tc>
        <w:tc>
          <w:tcPr>
            <w:tcW w:w="1845" w:type="dxa"/>
          </w:tcPr>
          <w:p w:rsidR="00711E3B" w:rsidRPr="00944E62" w:rsidRDefault="00190F04" w:rsidP="00944E62">
            <w:pPr>
              <w:rPr>
                <w:rFonts w:ascii="Times New Roman" w:hAnsi="Times New Roman" w:cs="Times New Roman"/>
                <w:sz w:val="24"/>
              </w:rPr>
            </w:pPr>
            <w:r w:rsidRPr="00944E62">
              <w:rPr>
                <w:rFonts w:ascii="Times New Roman" w:hAnsi="Times New Roman" w:cs="Times New Roman"/>
                <w:sz w:val="24"/>
              </w:rPr>
              <w:t>-1,0</w:t>
            </w:r>
          </w:p>
        </w:tc>
        <w:tc>
          <w:tcPr>
            <w:tcW w:w="1271" w:type="dxa"/>
          </w:tcPr>
          <w:p w:rsidR="00711E3B" w:rsidRPr="00711E3B" w:rsidRDefault="00711E3B" w:rsidP="00711E3B">
            <w:pPr>
              <w:spacing w:line="360" w:lineRule="auto"/>
              <w:jc w:val="center"/>
              <w:rPr>
                <w:rFonts w:ascii="Times New Roman" w:hAnsi="Times New Roman" w:cs="Times New Roman"/>
                <w:color w:val="000000"/>
                <w:sz w:val="24"/>
                <w:szCs w:val="24"/>
                <w:shd w:val="clear" w:color="auto" w:fill="FFFFFF"/>
              </w:rPr>
            </w:pPr>
            <w:r w:rsidRPr="00711E3B">
              <w:rPr>
                <w:rFonts w:ascii="Times New Roman" w:hAnsi="Times New Roman" w:cs="Times New Roman"/>
                <w:color w:val="000000"/>
                <w:sz w:val="24"/>
                <w:szCs w:val="24"/>
              </w:rPr>
              <w:t>3,9</w:t>
            </w:r>
          </w:p>
        </w:tc>
        <w:tc>
          <w:tcPr>
            <w:tcW w:w="1478" w:type="dxa"/>
          </w:tcPr>
          <w:p w:rsidR="00711E3B"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56</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Удмуртская республика</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-0,18</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-1,8</w:t>
            </w:r>
          </w:p>
        </w:tc>
        <w:tc>
          <w:tcPr>
            <w:tcW w:w="1271" w:type="dxa"/>
          </w:tcPr>
          <w:p w:rsidR="00190F04" w:rsidRPr="003B3E8B" w:rsidRDefault="00190F04"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3,5</w:t>
            </w:r>
          </w:p>
        </w:tc>
        <w:tc>
          <w:tcPr>
            <w:tcW w:w="1478" w:type="dxa"/>
          </w:tcPr>
          <w:p w:rsidR="00190F04"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r>
      <w:tr w:rsidR="00190F04" w:rsidTr="00CE6588">
        <w:tc>
          <w:tcPr>
            <w:tcW w:w="510" w:type="dxa"/>
          </w:tcPr>
          <w:p w:rsidR="00190F04" w:rsidRDefault="00190F04"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57</w:t>
            </w:r>
          </w:p>
        </w:tc>
        <w:tc>
          <w:tcPr>
            <w:tcW w:w="3252"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Ульяновская область</w:t>
            </w:r>
          </w:p>
        </w:tc>
        <w:tc>
          <w:tcPr>
            <w:tcW w:w="1498" w:type="dxa"/>
          </w:tcPr>
          <w:p w:rsidR="00190F04" w:rsidRDefault="00190F04"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-0,12</w:t>
            </w:r>
          </w:p>
        </w:tc>
        <w:tc>
          <w:tcPr>
            <w:tcW w:w="1845" w:type="dxa"/>
            <w:vAlign w:val="bottom"/>
          </w:tcPr>
          <w:p w:rsidR="00190F04" w:rsidRPr="00944E62" w:rsidRDefault="00190F04" w:rsidP="00944E62">
            <w:pPr>
              <w:rPr>
                <w:rFonts w:ascii="Times New Roman" w:hAnsi="Times New Roman" w:cs="Times New Roman"/>
                <w:sz w:val="24"/>
              </w:rPr>
            </w:pPr>
            <w:r w:rsidRPr="00944E62">
              <w:rPr>
                <w:rFonts w:ascii="Times New Roman" w:hAnsi="Times New Roman" w:cs="Times New Roman"/>
                <w:sz w:val="24"/>
              </w:rPr>
              <w:t>-0,6</w:t>
            </w:r>
          </w:p>
        </w:tc>
        <w:tc>
          <w:tcPr>
            <w:tcW w:w="1271" w:type="dxa"/>
          </w:tcPr>
          <w:p w:rsidR="00190F04" w:rsidRPr="003B3E8B" w:rsidRDefault="00190F04"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3,1</w:t>
            </w:r>
          </w:p>
        </w:tc>
        <w:tc>
          <w:tcPr>
            <w:tcW w:w="1478" w:type="dxa"/>
          </w:tcPr>
          <w:p w:rsidR="00190F04"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58</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Чувашская республика</w:t>
            </w:r>
          </w:p>
        </w:tc>
        <w:tc>
          <w:tcPr>
            <w:tcW w:w="1498"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-0,12</w:t>
            </w:r>
          </w:p>
        </w:tc>
        <w:tc>
          <w:tcPr>
            <w:tcW w:w="1845" w:type="dxa"/>
          </w:tcPr>
          <w:p w:rsidR="00193665" w:rsidRPr="00944E62" w:rsidRDefault="00190F04" w:rsidP="00944E62">
            <w:pPr>
              <w:rPr>
                <w:rFonts w:ascii="Times New Roman" w:hAnsi="Times New Roman" w:cs="Times New Roman"/>
                <w:sz w:val="24"/>
              </w:rPr>
            </w:pPr>
            <w:r w:rsidRPr="00944E62">
              <w:rPr>
                <w:rFonts w:ascii="Times New Roman" w:hAnsi="Times New Roman" w:cs="Times New Roman"/>
                <w:sz w:val="24"/>
              </w:rPr>
              <w:t>-1,3</w:t>
            </w:r>
          </w:p>
        </w:tc>
        <w:tc>
          <w:tcPr>
            <w:tcW w:w="1271" w:type="dxa"/>
          </w:tcPr>
          <w:p w:rsidR="00193665"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3,7</w:t>
            </w:r>
          </w:p>
        </w:tc>
        <w:tc>
          <w:tcPr>
            <w:tcW w:w="1478" w:type="dxa"/>
          </w:tcPr>
          <w:p w:rsidR="00193665"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p>
        </w:tc>
      </w:tr>
      <w:tr w:rsidR="00193665" w:rsidTr="00711E3B">
        <w:tc>
          <w:tcPr>
            <w:tcW w:w="510" w:type="dxa"/>
          </w:tcPr>
          <w:p w:rsidR="00193665" w:rsidRPr="00E6314B" w:rsidRDefault="00193665" w:rsidP="00DE06E5">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6</w:t>
            </w:r>
          </w:p>
        </w:tc>
        <w:tc>
          <w:tcPr>
            <w:tcW w:w="9344" w:type="dxa"/>
            <w:gridSpan w:val="5"/>
          </w:tcPr>
          <w:p w:rsidR="00193665" w:rsidRPr="0021621A" w:rsidRDefault="00193665" w:rsidP="00711E3B">
            <w:pPr>
              <w:spacing w:line="360" w:lineRule="auto"/>
              <w:jc w:val="center"/>
              <w:rPr>
                <w:rFonts w:ascii="Times New Roman" w:hAnsi="Times New Roman" w:cs="Times New Roman"/>
                <w:b/>
                <w:color w:val="000000"/>
                <w:sz w:val="24"/>
                <w:szCs w:val="24"/>
                <w:shd w:val="clear" w:color="auto" w:fill="FFFFFF"/>
              </w:rPr>
            </w:pPr>
            <w:r w:rsidRPr="0021621A">
              <w:rPr>
                <w:rFonts w:ascii="Times New Roman" w:hAnsi="Times New Roman" w:cs="Times New Roman"/>
                <w:b/>
                <w:color w:val="000000"/>
                <w:sz w:val="24"/>
                <w:szCs w:val="24"/>
                <w:shd w:val="clear" w:color="auto" w:fill="FFFFFF"/>
              </w:rPr>
              <w:t>Уральский федеральный округ</w:t>
            </w:r>
          </w:p>
        </w:tc>
      </w:tr>
      <w:tr w:rsidR="00711E3B" w:rsidTr="003B3E8B">
        <w:tc>
          <w:tcPr>
            <w:tcW w:w="510" w:type="dxa"/>
          </w:tcPr>
          <w:p w:rsidR="00711E3B" w:rsidRDefault="00711E3B"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59</w:t>
            </w:r>
          </w:p>
        </w:tc>
        <w:tc>
          <w:tcPr>
            <w:tcW w:w="3252"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Курганская область</w:t>
            </w:r>
          </w:p>
        </w:tc>
        <w:tc>
          <w:tcPr>
            <w:tcW w:w="1498"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w:t>
            </w:r>
          </w:p>
        </w:tc>
        <w:tc>
          <w:tcPr>
            <w:tcW w:w="1845" w:type="dxa"/>
          </w:tcPr>
          <w:p w:rsidR="00711E3B" w:rsidRPr="00944E62" w:rsidRDefault="00944E62" w:rsidP="00944E62">
            <w:pPr>
              <w:rPr>
                <w:rFonts w:ascii="Times New Roman" w:hAnsi="Times New Roman" w:cs="Times New Roman"/>
                <w:sz w:val="24"/>
                <w:szCs w:val="24"/>
              </w:rPr>
            </w:pPr>
            <w:r w:rsidRPr="00944E62">
              <w:rPr>
                <w:rFonts w:ascii="Times New Roman" w:hAnsi="Times New Roman" w:cs="Times New Roman"/>
                <w:sz w:val="24"/>
                <w:szCs w:val="24"/>
              </w:rPr>
              <w:t>-0,6</w:t>
            </w:r>
          </w:p>
        </w:tc>
        <w:tc>
          <w:tcPr>
            <w:tcW w:w="1271" w:type="dxa"/>
            <w:vAlign w:val="bottom"/>
          </w:tcPr>
          <w:p w:rsidR="00711E3B"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3,1</w:t>
            </w:r>
          </w:p>
        </w:tc>
        <w:tc>
          <w:tcPr>
            <w:tcW w:w="1478" w:type="dxa"/>
          </w:tcPr>
          <w:p w:rsidR="00711E3B"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w:t>
            </w:r>
          </w:p>
        </w:tc>
      </w:tr>
      <w:tr w:rsidR="00711E3B" w:rsidTr="003B3E8B">
        <w:tc>
          <w:tcPr>
            <w:tcW w:w="510" w:type="dxa"/>
          </w:tcPr>
          <w:p w:rsidR="00711E3B" w:rsidRDefault="00711E3B"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60</w:t>
            </w:r>
          </w:p>
        </w:tc>
        <w:tc>
          <w:tcPr>
            <w:tcW w:w="3252"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Свердловская область</w:t>
            </w:r>
          </w:p>
        </w:tc>
        <w:tc>
          <w:tcPr>
            <w:tcW w:w="1498"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-0,17</w:t>
            </w:r>
          </w:p>
        </w:tc>
        <w:tc>
          <w:tcPr>
            <w:tcW w:w="1845" w:type="dxa"/>
          </w:tcPr>
          <w:p w:rsidR="00711E3B" w:rsidRPr="00944E62" w:rsidRDefault="00944E62" w:rsidP="00944E62">
            <w:pPr>
              <w:rPr>
                <w:rFonts w:ascii="Times New Roman" w:hAnsi="Times New Roman" w:cs="Times New Roman"/>
                <w:sz w:val="24"/>
                <w:szCs w:val="24"/>
              </w:rPr>
            </w:pPr>
            <w:r w:rsidRPr="00944E62">
              <w:rPr>
                <w:rFonts w:ascii="Times New Roman" w:hAnsi="Times New Roman" w:cs="Times New Roman"/>
                <w:sz w:val="24"/>
                <w:szCs w:val="24"/>
              </w:rPr>
              <w:t>-1,7</w:t>
            </w:r>
          </w:p>
        </w:tc>
        <w:tc>
          <w:tcPr>
            <w:tcW w:w="1271" w:type="dxa"/>
            <w:vAlign w:val="bottom"/>
          </w:tcPr>
          <w:p w:rsidR="00711E3B"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3,9</w:t>
            </w:r>
          </w:p>
        </w:tc>
        <w:tc>
          <w:tcPr>
            <w:tcW w:w="1478" w:type="dxa"/>
          </w:tcPr>
          <w:p w:rsidR="00711E3B"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61</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Тюменская область</w:t>
            </w:r>
          </w:p>
        </w:tc>
        <w:tc>
          <w:tcPr>
            <w:tcW w:w="1498" w:type="dxa"/>
          </w:tcPr>
          <w:p w:rsidR="00193665" w:rsidRDefault="005857B8"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-0,35</w:t>
            </w:r>
          </w:p>
        </w:tc>
        <w:tc>
          <w:tcPr>
            <w:tcW w:w="1845" w:type="dxa"/>
          </w:tcPr>
          <w:p w:rsidR="00193665" w:rsidRPr="00944E62" w:rsidRDefault="00944E62" w:rsidP="00944E62">
            <w:pPr>
              <w:rPr>
                <w:rFonts w:ascii="Times New Roman" w:hAnsi="Times New Roman" w:cs="Times New Roman"/>
                <w:sz w:val="24"/>
                <w:szCs w:val="24"/>
              </w:rPr>
            </w:pPr>
            <w:r w:rsidRPr="00944E62">
              <w:rPr>
                <w:rFonts w:ascii="Times New Roman" w:hAnsi="Times New Roman" w:cs="Times New Roman"/>
                <w:sz w:val="24"/>
                <w:szCs w:val="24"/>
              </w:rPr>
              <w:t>-0,4</w:t>
            </w:r>
          </w:p>
        </w:tc>
        <w:tc>
          <w:tcPr>
            <w:tcW w:w="1271" w:type="dxa"/>
          </w:tcPr>
          <w:p w:rsidR="00193665"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2,6</w:t>
            </w:r>
          </w:p>
        </w:tc>
        <w:tc>
          <w:tcPr>
            <w:tcW w:w="1478" w:type="dxa"/>
          </w:tcPr>
          <w:p w:rsidR="00193665"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62</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Ханты-Мансийский автономный округ</w:t>
            </w:r>
          </w:p>
        </w:tc>
        <w:tc>
          <w:tcPr>
            <w:tcW w:w="1498" w:type="dxa"/>
          </w:tcPr>
          <w:p w:rsidR="00193665" w:rsidRDefault="005857B8"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-0,40</w:t>
            </w:r>
          </w:p>
        </w:tc>
        <w:tc>
          <w:tcPr>
            <w:tcW w:w="1845" w:type="dxa"/>
          </w:tcPr>
          <w:p w:rsidR="00193665" w:rsidRPr="00944E62" w:rsidRDefault="00944E62" w:rsidP="00944E62">
            <w:pPr>
              <w:rPr>
                <w:rFonts w:ascii="Times New Roman" w:hAnsi="Times New Roman" w:cs="Times New Roman"/>
                <w:sz w:val="24"/>
                <w:szCs w:val="24"/>
              </w:rPr>
            </w:pPr>
            <w:r w:rsidRPr="00944E62">
              <w:rPr>
                <w:rFonts w:ascii="Times New Roman" w:hAnsi="Times New Roman" w:cs="Times New Roman"/>
                <w:sz w:val="24"/>
                <w:szCs w:val="24"/>
              </w:rPr>
              <w:t>-0,4</w:t>
            </w:r>
          </w:p>
        </w:tc>
        <w:tc>
          <w:tcPr>
            <w:tcW w:w="1271" w:type="dxa"/>
          </w:tcPr>
          <w:p w:rsidR="00193665"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1,6</w:t>
            </w:r>
          </w:p>
        </w:tc>
        <w:tc>
          <w:tcPr>
            <w:tcW w:w="1478" w:type="dxa"/>
          </w:tcPr>
          <w:p w:rsidR="00193665"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63</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Челябинская область</w:t>
            </w:r>
          </w:p>
        </w:tc>
        <w:tc>
          <w:tcPr>
            <w:tcW w:w="1498" w:type="dxa"/>
          </w:tcPr>
          <w:p w:rsidR="00193665" w:rsidRDefault="005857B8"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-0,21</w:t>
            </w:r>
          </w:p>
        </w:tc>
        <w:tc>
          <w:tcPr>
            <w:tcW w:w="1845" w:type="dxa"/>
          </w:tcPr>
          <w:p w:rsidR="00193665" w:rsidRPr="00944E62" w:rsidRDefault="00944E62" w:rsidP="00944E62">
            <w:pPr>
              <w:rPr>
                <w:rFonts w:ascii="Times New Roman" w:hAnsi="Times New Roman" w:cs="Times New Roman"/>
                <w:sz w:val="24"/>
                <w:szCs w:val="24"/>
              </w:rPr>
            </w:pPr>
            <w:r w:rsidRPr="00944E62">
              <w:rPr>
                <w:rFonts w:ascii="Times New Roman" w:hAnsi="Times New Roman" w:cs="Times New Roman"/>
                <w:sz w:val="24"/>
                <w:szCs w:val="24"/>
              </w:rPr>
              <w:t>-1,9</w:t>
            </w:r>
          </w:p>
        </w:tc>
        <w:tc>
          <w:tcPr>
            <w:tcW w:w="1271" w:type="dxa"/>
          </w:tcPr>
          <w:p w:rsidR="00193665"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2,1</w:t>
            </w:r>
          </w:p>
        </w:tc>
        <w:tc>
          <w:tcPr>
            <w:tcW w:w="1478" w:type="dxa"/>
          </w:tcPr>
          <w:p w:rsidR="00193665"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64</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Ямало-Ненецкий автономный округ</w:t>
            </w:r>
          </w:p>
        </w:tc>
        <w:tc>
          <w:tcPr>
            <w:tcW w:w="1498" w:type="dxa"/>
          </w:tcPr>
          <w:p w:rsidR="00193665" w:rsidRDefault="005857B8"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-0,33</w:t>
            </w:r>
          </w:p>
        </w:tc>
        <w:tc>
          <w:tcPr>
            <w:tcW w:w="1845" w:type="dxa"/>
          </w:tcPr>
          <w:p w:rsidR="00193665" w:rsidRPr="00944E62" w:rsidRDefault="00944E62" w:rsidP="00944E62">
            <w:pPr>
              <w:rPr>
                <w:rFonts w:ascii="Times New Roman" w:hAnsi="Times New Roman" w:cs="Times New Roman"/>
                <w:sz w:val="24"/>
                <w:szCs w:val="24"/>
              </w:rPr>
            </w:pPr>
            <w:r w:rsidRPr="00944E62">
              <w:rPr>
                <w:rFonts w:ascii="Times New Roman" w:hAnsi="Times New Roman" w:cs="Times New Roman"/>
                <w:sz w:val="24"/>
                <w:szCs w:val="24"/>
              </w:rPr>
              <w:t>-0,3</w:t>
            </w:r>
          </w:p>
        </w:tc>
        <w:tc>
          <w:tcPr>
            <w:tcW w:w="1271" w:type="dxa"/>
          </w:tcPr>
          <w:p w:rsidR="00193665"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3,1</w:t>
            </w:r>
          </w:p>
        </w:tc>
        <w:tc>
          <w:tcPr>
            <w:tcW w:w="1478" w:type="dxa"/>
          </w:tcPr>
          <w:p w:rsidR="00193665"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r>
      <w:tr w:rsidR="00193665" w:rsidTr="00711E3B">
        <w:tc>
          <w:tcPr>
            <w:tcW w:w="510" w:type="dxa"/>
          </w:tcPr>
          <w:p w:rsidR="00193665" w:rsidRPr="00E6314B" w:rsidRDefault="00193665" w:rsidP="00DE06E5">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7</w:t>
            </w:r>
          </w:p>
        </w:tc>
        <w:tc>
          <w:tcPr>
            <w:tcW w:w="9344" w:type="dxa"/>
            <w:gridSpan w:val="5"/>
          </w:tcPr>
          <w:p w:rsidR="00193665" w:rsidRPr="0021621A" w:rsidRDefault="00193665" w:rsidP="00711E3B">
            <w:pPr>
              <w:spacing w:line="360" w:lineRule="auto"/>
              <w:jc w:val="center"/>
              <w:rPr>
                <w:rFonts w:ascii="Times New Roman" w:hAnsi="Times New Roman" w:cs="Times New Roman"/>
                <w:b/>
                <w:color w:val="000000"/>
                <w:sz w:val="24"/>
                <w:szCs w:val="24"/>
                <w:shd w:val="clear" w:color="auto" w:fill="FFFFFF"/>
              </w:rPr>
            </w:pPr>
            <w:r w:rsidRPr="0021621A">
              <w:rPr>
                <w:rFonts w:ascii="Times New Roman" w:hAnsi="Times New Roman" w:cs="Times New Roman"/>
                <w:b/>
                <w:color w:val="000000"/>
                <w:sz w:val="24"/>
                <w:szCs w:val="24"/>
                <w:shd w:val="clear" w:color="auto" w:fill="FFFFFF"/>
              </w:rPr>
              <w:t>Сибирский федеральный округ</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65</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Алтай</w:t>
            </w:r>
          </w:p>
        </w:tc>
        <w:tc>
          <w:tcPr>
            <w:tcW w:w="1498" w:type="dxa"/>
          </w:tcPr>
          <w:p w:rsidR="00193665" w:rsidRDefault="005857B8"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-0,11</w:t>
            </w:r>
          </w:p>
        </w:tc>
        <w:tc>
          <w:tcPr>
            <w:tcW w:w="1845" w:type="dxa"/>
          </w:tcPr>
          <w:p w:rsidR="00193665" w:rsidRPr="00944E62" w:rsidRDefault="00944E62" w:rsidP="00944E62">
            <w:pPr>
              <w:rPr>
                <w:rFonts w:ascii="Times New Roman" w:hAnsi="Times New Roman" w:cs="Times New Roman"/>
                <w:sz w:val="24"/>
                <w:szCs w:val="24"/>
              </w:rPr>
            </w:pPr>
            <w:r w:rsidRPr="00944E62">
              <w:rPr>
                <w:rFonts w:ascii="Times New Roman" w:hAnsi="Times New Roman" w:cs="Times New Roman"/>
                <w:sz w:val="24"/>
                <w:szCs w:val="24"/>
              </w:rPr>
              <w:t>-2,0</w:t>
            </w:r>
          </w:p>
        </w:tc>
        <w:tc>
          <w:tcPr>
            <w:tcW w:w="1271" w:type="dxa"/>
          </w:tcPr>
          <w:p w:rsidR="00193665"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4,1</w:t>
            </w:r>
          </w:p>
        </w:tc>
        <w:tc>
          <w:tcPr>
            <w:tcW w:w="1478" w:type="dxa"/>
          </w:tcPr>
          <w:p w:rsidR="00193665"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66</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Алтайский край</w:t>
            </w:r>
          </w:p>
        </w:tc>
        <w:tc>
          <w:tcPr>
            <w:tcW w:w="1498" w:type="dxa"/>
          </w:tcPr>
          <w:p w:rsidR="00193665" w:rsidRDefault="005857B8"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-0,21</w:t>
            </w:r>
          </w:p>
        </w:tc>
        <w:tc>
          <w:tcPr>
            <w:tcW w:w="1845" w:type="dxa"/>
          </w:tcPr>
          <w:p w:rsidR="00193665" w:rsidRPr="00944E62" w:rsidRDefault="00944E62" w:rsidP="00944E62">
            <w:pPr>
              <w:rPr>
                <w:rFonts w:ascii="Times New Roman" w:hAnsi="Times New Roman" w:cs="Times New Roman"/>
                <w:sz w:val="24"/>
                <w:szCs w:val="24"/>
              </w:rPr>
            </w:pPr>
            <w:r w:rsidRPr="00944E62">
              <w:rPr>
                <w:rFonts w:ascii="Times New Roman" w:hAnsi="Times New Roman" w:cs="Times New Roman"/>
                <w:sz w:val="24"/>
                <w:szCs w:val="24"/>
              </w:rPr>
              <w:t>-0,4</w:t>
            </w:r>
          </w:p>
        </w:tc>
        <w:tc>
          <w:tcPr>
            <w:tcW w:w="1271" w:type="dxa"/>
          </w:tcPr>
          <w:p w:rsidR="00193665"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4,8</w:t>
            </w:r>
          </w:p>
        </w:tc>
        <w:tc>
          <w:tcPr>
            <w:tcW w:w="1478" w:type="dxa"/>
          </w:tcPr>
          <w:p w:rsidR="00193665" w:rsidRDefault="00BA377A"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r>
      <w:tr w:rsidR="00711E3B" w:rsidTr="003B3E8B">
        <w:tc>
          <w:tcPr>
            <w:tcW w:w="510" w:type="dxa"/>
          </w:tcPr>
          <w:p w:rsidR="00711E3B" w:rsidRDefault="00711E3B"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67</w:t>
            </w:r>
          </w:p>
        </w:tc>
        <w:tc>
          <w:tcPr>
            <w:tcW w:w="3252"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Иркутская область</w:t>
            </w:r>
          </w:p>
        </w:tc>
        <w:tc>
          <w:tcPr>
            <w:tcW w:w="1498"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-0,22</w:t>
            </w:r>
          </w:p>
        </w:tc>
        <w:tc>
          <w:tcPr>
            <w:tcW w:w="1845" w:type="dxa"/>
          </w:tcPr>
          <w:p w:rsidR="00711E3B" w:rsidRPr="00944E62" w:rsidRDefault="00944E62" w:rsidP="00944E62">
            <w:pPr>
              <w:rPr>
                <w:rFonts w:ascii="Times New Roman" w:hAnsi="Times New Roman" w:cs="Times New Roman"/>
                <w:sz w:val="24"/>
                <w:szCs w:val="24"/>
              </w:rPr>
            </w:pPr>
            <w:r w:rsidRPr="00944E62">
              <w:rPr>
                <w:rFonts w:ascii="Times New Roman" w:hAnsi="Times New Roman" w:cs="Times New Roman"/>
                <w:sz w:val="24"/>
                <w:szCs w:val="24"/>
              </w:rPr>
              <w:t>-1,7</w:t>
            </w:r>
          </w:p>
        </w:tc>
        <w:tc>
          <w:tcPr>
            <w:tcW w:w="1271" w:type="dxa"/>
            <w:vAlign w:val="bottom"/>
          </w:tcPr>
          <w:p w:rsidR="00711E3B"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3,8</w:t>
            </w:r>
          </w:p>
        </w:tc>
        <w:tc>
          <w:tcPr>
            <w:tcW w:w="1478" w:type="dxa"/>
          </w:tcPr>
          <w:p w:rsidR="00711E3B"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r>
      <w:tr w:rsidR="00711E3B" w:rsidTr="003B3E8B">
        <w:tc>
          <w:tcPr>
            <w:tcW w:w="510" w:type="dxa"/>
          </w:tcPr>
          <w:p w:rsidR="00711E3B" w:rsidRDefault="00711E3B"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68</w:t>
            </w:r>
          </w:p>
        </w:tc>
        <w:tc>
          <w:tcPr>
            <w:tcW w:w="3252"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Кемеровская область</w:t>
            </w:r>
          </w:p>
        </w:tc>
        <w:tc>
          <w:tcPr>
            <w:tcW w:w="1498"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-0,42</w:t>
            </w:r>
          </w:p>
        </w:tc>
        <w:tc>
          <w:tcPr>
            <w:tcW w:w="1845" w:type="dxa"/>
          </w:tcPr>
          <w:p w:rsidR="00711E3B" w:rsidRPr="00944E62" w:rsidRDefault="00944E62" w:rsidP="00944E62">
            <w:pPr>
              <w:rPr>
                <w:rFonts w:ascii="Times New Roman" w:hAnsi="Times New Roman" w:cs="Times New Roman"/>
                <w:sz w:val="24"/>
                <w:szCs w:val="24"/>
              </w:rPr>
            </w:pPr>
            <w:r w:rsidRPr="00944E62">
              <w:rPr>
                <w:rFonts w:ascii="Times New Roman" w:hAnsi="Times New Roman" w:cs="Times New Roman"/>
                <w:sz w:val="24"/>
                <w:szCs w:val="24"/>
              </w:rPr>
              <w:t>-1,3</w:t>
            </w:r>
          </w:p>
        </w:tc>
        <w:tc>
          <w:tcPr>
            <w:tcW w:w="1271" w:type="dxa"/>
            <w:vAlign w:val="bottom"/>
          </w:tcPr>
          <w:p w:rsidR="00711E3B"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4,6</w:t>
            </w:r>
          </w:p>
        </w:tc>
        <w:tc>
          <w:tcPr>
            <w:tcW w:w="1478" w:type="dxa"/>
          </w:tcPr>
          <w:p w:rsidR="00711E3B" w:rsidRDefault="00BA377A"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r>
      <w:tr w:rsidR="00711E3B" w:rsidTr="003B3E8B">
        <w:tc>
          <w:tcPr>
            <w:tcW w:w="510" w:type="dxa"/>
          </w:tcPr>
          <w:p w:rsidR="00711E3B" w:rsidRDefault="00711E3B"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69</w:t>
            </w:r>
          </w:p>
        </w:tc>
        <w:tc>
          <w:tcPr>
            <w:tcW w:w="3252"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Красноярский край</w:t>
            </w:r>
          </w:p>
        </w:tc>
        <w:tc>
          <w:tcPr>
            <w:tcW w:w="1498"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-0,11</w:t>
            </w:r>
          </w:p>
        </w:tc>
        <w:tc>
          <w:tcPr>
            <w:tcW w:w="1845" w:type="dxa"/>
          </w:tcPr>
          <w:p w:rsidR="00711E3B" w:rsidRPr="00944E62" w:rsidRDefault="00944E62" w:rsidP="00944E62">
            <w:pPr>
              <w:rPr>
                <w:rFonts w:ascii="Times New Roman" w:hAnsi="Times New Roman" w:cs="Times New Roman"/>
                <w:sz w:val="24"/>
                <w:szCs w:val="24"/>
              </w:rPr>
            </w:pPr>
            <w:r w:rsidRPr="00944E62">
              <w:rPr>
                <w:rFonts w:ascii="Times New Roman" w:hAnsi="Times New Roman" w:cs="Times New Roman"/>
                <w:sz w:val="24"/>
                <w:szCs w:val="24"/>
              </w:rPr>
              <w:t>-2,4</w:t>
            </w:r>
          </w:p>
        </w:tc>
        <w:tc>
          <w:tcPr>
            <w:tcW w:w="1271" w:type="dxa"/>
            <w:vAlign w:val="bottom"/>
          </w:tcPr>
          <w:p w:rsidR="00711E3B"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4,3</w:t>
            </w:r>
          </w:p>
        </w:tc>
        <w:tc>
          <w:tcPr>
            <w:tcW w:w="1478" w:type="dxa"/>
          </w:tcPr>
          <w:p w:rsidR="00711E3B"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70</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Новосибирская область</w:t>
            </w:r>
          </w:p>
        </w:tc>
        <w:tc>
          <w:tcPr>
            <w:tcW w:w="1498" w:type="dxa"/>
          </w:tcPr>
          <w:p w:rsidR="00193665" w:rsidRDefault="005857B8"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-0,16</w:t>
            </w:r>
          </w:p>
        </w:tc>
        <w:tc>
          <w:tcPr>
            <w:tcW w:w="1845" w:type="dxa"/>
          </w:tcPr>
          <w:p w:rsidR="00193665" w:rsidRPr="00944E62" w:rsidRDefault="00944E62" w:rsidP="00944E62">
            <w:pPr>
              <w:rPr>
                <w:rFonts w:ascii="Times New Roman" w:hAnsi="Times New Roman" w:cs="Times New Roman"/>
                <w:sz w:val="24"/>
                <w:szCs w:val="24"/>
              </w:rPr>
            </w:pPr>
            <w:r w:rsidRPr="00944E62">
              <w:rPr>
                <w:rFonts w:ascii="Times New Roman" w:hAnsi="Times New Roman" w:cs="Times New Roman"/>
                <w:sz w:val="24"/>
                <w:szCs w:val="24"/>
              </w:rPr>
              <w:t>-0,6</w:t>
            </w:r>
          </w:p>
        </w:tc>
        <w:tc>
          <w:tcPr>
            <w:tcW w:w="1271" w:type="dxa"/>
          </w:tcPr>
          <w:p w:rsidR="00193665" w:rsidRPr="003B3E8B" w:rsidRDefault="00711E3B" w:rsidP="00711E3B">
            <w:pPr>
              <w:spacing w:line="360" w:lineRule="auto"/>
              <w:jc w:val="center"/>
              <w:rPr>
                <w:rFonts w:ascii="Times New Roman" w:hAnsi="Times New Roman" w:cs="Times New Roman"/>
                <w:color w:val="000000"/>
                <w:sz w:val="24"/>
                <w:szCs w:val="24"/>
                <w:shd w:val="clear" w:color="auto" w:fill="FFFFFF"/>
              </w:rPr>
            </w:pPr>
            <w:r w:rsidRPr="003B3E8B">
              <w:rPr>
                <w:rFonts w:ascii="Times New Roman" w:hAnsi="Times New Roman" w:cs="Times New Roman"/>
                <w:color w:val="000000"/>
                <w:sz w:val="24"/>
                <w:szCs w:val="24"/>
              </w:rPr>
              <w:t>4,8</w:t>
            </w:r>
          </w:p>
        </w:tc>
        <w:tc>
          <w:tcPr>
            <w:tcW w:w="1478" w:type="dxa"/>
          </w:tcPr>
          <w:p w:rsidR="00193665"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71</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Омская область</w:t>
            </w:r>
          </w:p>
        </w:tc>
        <w:tc>
          <w:tcPr>
            <w:tcW w:w="1498" w:type="dxa"/>
          </w:tcPr>
          <w:p w:rsidR="00193665" w:rsidRDefault="005857B8"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-0.09</w:t>
            </w:r>
          </w:p>
        </w:tc>
        <w:tc>
          <w:tcPr>
            <w:tcW w:w="1845" w:type="dxa"/>
          </w:tcPr>
          <w:p w:rsidR="00193665" w:rsidRPr="00944E62" w:rsidRDefault="00944E62" w:rsidP="00944E62">
            <w:pPr>
              <w:rPr>
                <w:rFonts w:ascii="Times New Roman" w:hAnsi="Times New Roman" w:cs="Times New Roman"/>
                <w:sz w:val="24"/>
                <w:szCs w:val="24"/>
              </w:rPr>
            </w:pPr>
            <w:r w:rsidRPr="00944E62">
              <w:rPr>
                <w:rFonts w:ascii="Times New Roman" w:hAnsi="Times New Roman" w:cs="Times New Roman"/>
                <w:sz w:val="24"/>
                <w:szCs w:val="24"/>
              </w:rPr>
              <w:t>-2,4</w:t>
            </w:r>
          </w:p>
        </w:tc>
        <w:tc>
          <w:tcPr>
            <w:tcW w:w="1271" w:type="dxa"/>
          </w:tcPr>
          <w:p w:rsidR="00193665"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4,5</w:t>
            </w:r>
          </w:p>
        </w:tc>
        <w:tc>
          <w:tcPr>
            <w:tcW w:w="1478" w:type="dxa"/>
          </w:tcPr>
          <w:p w:rsidR="00193665"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72</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Томская область</w:t>
            </w:r>
          </w:p>
        </w:tc>
        <w:tc>
          <w:tcPr>
            <w:tcW w:w="1498" w:type="dxa"/>
          </w:tcPr>
          <w:p w:rsidR="00193665" w:rsidRDefault="005857B8"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-0,22</w:t>
            </w:r>
          </w:p>
        </w:tc>
        <w:tc>
          <w:tcPr>
            <w:tcW w:w="1845" w:type="dxa"/>
          </w:tcPr>
          <w:p w:rsidR="00193665" w:rsidRPr="00944E62" w:rsidRDefault="00944E62" w:rsidP="00944E62">
            <w:pPr>
              <w:rPr>
                <w:rFonts w:ascii="Times New Roman" w:hAnsi="Times New Roman" w:cs="Times New Roman"/>
                <w:sz w:val="24"/>
                <w:szCs w:val="24"/>
              </w:rPr>
            </w:pPr>
            <w:r w:rsidRPr="00944E62">
              <w:rPr>
                <w:rFonts w:ascii="Times New Roman" w:hAnsi="Times New Roman" w:cs="Times New Roman"/>
                <w:sz w:val="24"/>
                <w:szCs w:val="24"/>
              </w:rPr>
              <w:t>-1,8</w:t>
            </w:r>
          </w:p>
        </w:tc>
        <w:tc>
          <w:tcPr>
            <w:tcW w:w="1271" w:type="dxa"/>
          </w:tcPr>
          <w:p w:rsidR="00193665"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3,2</w:t>
            </w:r>
          </w:p>
        </w:tc>
        <w:tc>
          <w:tcPr>
            <w:tcW w:w="1478" w:type="dxa"/>
          </w:tcPr>
          <w:p w:rsidR="00193665"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r>
      <w:tr w:rsidR="00711E3B" w:rsidTr="003B3E8B">
        <w:tc>
          <w:tcPr>
            <w:tcW w:w="510" w:type="dxa"/>
          </w:tcPr>
          <w:p w:rsidR="00711E3B" w:rsidRDefault="00711E3B"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73</w:t>
            </w:r>
          </w:p>
        </w:tc>
        <w:tc>
          <w:tcPr>
            <w:tcW w:w="3252"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Тыва</w:t>
            </w:r>
          </w:p>
        </w:tc>
        <w:tc>
          <w:tcPr>
            <w:tcW w:w="1498"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-0,07</w:t>
            </w:r>
          </w:p>
        </w:tc>
        <w:tc>
          <w:tcPr>
            <w:tcW w:w="1845" w:type="dxa"/>
          </w:tcPr>
          <w:p w:rsidR="00711E3B" w:rsidRPr="00944E62" w:rsidRDefault="00944E62" w:rsidP="00944E62">
            <w:pPr>
              <w:rPr>
                <w:rFonts w:ascii="Times New Roman" w:hAnsi="Times New Roman" w:cs="Times New Roman"/>
                <w:sz w:val="24"/>
                <w:szCs w:val="24"/>
              </w:rPr>
            </w:pPr>
            <w:r w:rsidRPr="00944E62">
              <w:rPr>
                <w:rFonts w:ascii="Times New Roman" w:hAnsi="Times New Roman" w:cs="Times New Roman"/>
                <w:sz w:val="24"/>
                <w:szCs w:val="24"/>
              </w:rPr>
              <w:t>-3,0</w:t>
            </w:r>
          </w:p>
        </w:tc>
        <w:tc>
          <w:tcPr>
            <w:tcW w:w="1271" w:type="dxa"/>
            <w:vAlign w:val="bottom"/>
          </w:tcPr>
          <w:p w:rsidR="00711E3B"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2,7</w:t>
            </w:r>
          </w:p>
        </w:tc>
        <w:tc>
          <w:tcPr>
            <w:tcW w:w="1478" w:type="dxa"/>
          </w:tcPr>
          <w:p w:rsidR="00711E3B"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w:t>
            </w:r>
          </w:p>
        </w:tc>
      </w:tr>
      <w:tr w:rsidR="00711E3B" w:rsidTr="003B3E8B">
        <w:tc>
          <w:tcPr>
            <w:tcW w:w="510" w:type="dxa"/>
          </w:tcPr>
          <w:p w:rsidR="00711E3B" w:rsidRDefault="00711E3B"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74</w:t>
            </w:r>
          </w:p>
        </w:tc>
        <w:tc>
          <w:tcPr>
            <w:tcW w:w="3252"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Хакасия</w:t>
            </w:r>
          </w:p>
        </w:tc>
        <w:tc>
          <w:tcPr>
            <w:tcW w:w="1498" w:type="dxa"/>
          </w:tcPr>
          <w:p w:rsidR="00711E3B" w:rsidRDefault="00711E3B"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-0,13</w:t>
            </w:r>
          </w:p>
        </w:tc>
        <w:tc>
          <w:tcPr>
            <w:tcW w:w="1845" w:type="dxa"/>
          </w:tcPr>
          <w:p w:rsidR="00711E3B" w:rsidRPr="00944E62" w:rsidRDefault="00944E62" w:rsidP="00944E62">
            <w:pPr>
              <w:rPr>
                <w:rFonts w:ascii="Times New Roman" w:hAnsi="Times New Roman" w:cs="Times New Roman"/>
                <w:sz w:val="24"/>
                <w:szCs w:val="24"/>
              </w:rPr>
            </w:pPr>
            <w:r w:rsidRPr="00944E62">
              <w:rPr>
                <w:rFonts w:ascii="Times New Roman" w:hAnsi="Times New Roman" w:cs="Times New Roman"/>
                <w:sz w:val="24"/>
                <w:szCs w:val="24"/>
              </w:rPr>
              <w:t>-2,3</w:t>
            </w:r>
          </w:p>
        </w:tc>
        <w:tc>
          <w:tcPr>
            <w:tcW w:w="1271" w:type="dxa"/>
            <w:vAlign w:val="bottom"/>
          </w:tcPr>
          <w:p w:rsidR="00711E3B"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4,2</w:t>
            </w:r>
          </w:p>
        </w:tc>
        <w:tc>
          <w:tcPr>
            <w:tcW w:w="1478" w:type="dxa"/>
          </w:tcPr>
          <w:p w:rsidR="00711E3B"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w:t>
            </w:r>
          </w:p>
        </w:tc>
      </w:tr>
      <w:tr w:rsidR="00193665" w:rsidTr="00711E3B">
        <w:tc>
          <w:tcPr>
            <w:tcW w:w="510" w:type="dxa"/>
          </w:tcPr>
          <w:p w:rsidR="00193665" w:rsidRPr="00E6314B" w:rsidRDefault="00193665" w:rsidP="00DE06E5">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8</w:t>
            </w:r>
          </w:p>
        </w:tc>
        <w:tc>
          <w:tcPr>
            <w:tcW w:w="9344" w:type="dxa"/>
            <w:gridSpan w:val="5"/>
          </w:tcPr>
          <w:p w:rsidR="00193665" w:rsidRPr="005857B8" w:rsidRDefault="00193665" w:rsidP="00711E3B">
            <w:pPr>
              <w:spacing w:line="360" w:lineRule="auto"/>
              <w:jc w:val="center"/>
              <w:rPr>
                <w:rFonts w:ascii="Times New Roman" w:hAnsi="Times New Roman" w:cs="Times New Roman"/>
                <w:b/>
                <w:color w:val="000000"/>
                <w:sz w:val="24"/>
                <w:szCs w:val="24"/>
                <w:shd w:val="clear" w:color="auto" w:fill="FFFFFF"/>
              </w:rPr>
            </w:pPr>
            <w:r w:rsidRPr="005857B8">
              <w:rPr>
                <w:rFonts w:ascii="Times New Roman" w:hAnsi="Times New Roman" w:cs="Times New Roman"/>
                <w:b/>
                <w:color w:val="000000"/>
                <w:sz w:val="24"/>
                <w:szCs w:val="24"/>
                <w:shd w:val="clear" w:color="auto" w:fill="FFFFFF"/>
              </w:rPr>
              <w:t>Дальневосточный федеральный округ</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75</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Амурская область</w:t>
            </w:r>
          </w:p>
        </w:tc>
        <w:tc>
          <w:tcPr>
            <w:tcW w:w="1498" w:type="dxa"/>
          </w:tcPr>
          <w:p w:rsidR="00193665" w:rsidRDefault="006E475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-0,15</w:t>
            </w:r>
          </w:p>
        </w:tc>
        <w:tc>
          <w:tcPr>
            <w:tcW w:w="1845" w:type="dxa"/>
          </w:tcPr>
          <w:p w:rsidR="00193665" w:rsidRPr="00944E62" w:rsidRDefault="00944E62" w:rsidP="00944E62">
            <w:pPr>
              <w:ind w:firstLineChars="100" w:firstLine="240"/>
              <w:rPr>
                <w:rFonts w:ascii="Times New Roman" w:hAnsi="Times New Roman" w:cs="Times New Roman"/>
                <w:bCs/>
                <w:sz w:val="24"/>
                <w:szCs w:val="24"/>
              </w:rPr>
            </w:pPr>
            <w:r w:rsidRPr="00944E62">
              <w:rPr>
                <w:rFonts w:ascii="Times New Roman" w:hAnsi="Times New Roman" w:cs="Times New Roman"/>
                <w:bCs/>
                <w:sz w:val="24"/>
                <w:szCs w:val="24"/>
              </w:rPr>
              <w:t>-0,8</w:t>
            </w:r>
          </w:p>
        </w:tc>
        <w:tc>
          <w:tcPr>
            <w:tcW w:w="1271" w:type="dxa"/>
          </w:tcPr>
          <w:p w:rsidR="00193665"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-0,9</w:t>
            </w:r>
          </w:p>
        </w:tc>
        <w:tc>
          <w:tcPr>
            <w:tcW w:w="1478" w:type="dxa"/>
          </w:tcPr>
          <w:p w:rsidR="00193665"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008C3C32">
              <w:rPr>
                <w:rFonts w:ascii="Times New Roman" w:hAnsi="Times New Roman" w:cs="Times New Roman"/>
                <w:color w:val="000000"/>
                <w:sz w:val="24"/>
                <w:szCs w:val="24"/>
                <w:shd w:val="clear" w:color="auto" w:fill="FFFFFF"/>
              </w:rPr>
              <w:t>1</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76</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Бурятия</w:t>
            </w:r>
          </w:p>
        </w:tc>
        <w:tc>
          <w:tcPr>
            <w:tcW w:w="1498" w:type="dxa"/>
          </w:tcPr>
          <w:p w:rsidR="00193665" w:rsidRDefault="006E475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-0,11</w:t>
            </w:r>
          </w:p>
        </w:tc>
        <w:tc>
          <w:tcPr>
            <w:tcW w:w="1845" w:type="dxa"/>
          </w:tcPr>
          <w:p w:rsidR="00193665" w:rsidRPr="00944E62" w:rsidRDefault="00944E62" w:rsidP="00944E62">
            <w:pPr>
              <w:ind w:firstLineChars="100" w:firstLine="240"/>
              <w:rPr>
                <w:rFonts w:ascii="Times New Roman" w:hAnsi="Times New Roman" w:cs="Times New Roman"/>
                <w:bCs/>
                <w:sz w:val="24"/>
                <w:szCs w:val="24"/>
              </w:rPr>
            </w:pPr>
            <w:r w:rsidRPr="00944E62">
              <w:rPr>
                <w:rFonts w:ascii="Times New Roman" w:hAnsi="Times New Roman" w:cs="Times New Roman"/>
                <w:bCs/>
                <w:sz w:val="24"/>
                <w:szCs w:val="24"/>
              </w:rPr>
              <w:t>-1,0</w:t>
            </w:r>
          </w:p>
        </w:tc>
        <w:tc>
          <w:tcPr>
            <w:tcW w:w="1271" w:type="dxa"/>
          </w:tcPr>
          <w:p w:rsidR="00193665"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3,4</w:t>
            </w:r>
          </w:p>
        </w:tc>
        <w:tc>
          <w:tcPr>
            <w:tcW w:w="1478" w:type="dxa"/>
          </w:tcPr>
          <w:p w:rsidR="00193665"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77</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Еврейская автономная область</w:t>
            </w:r>
          </w:p>
        </w:tc>
        <w:tc>
          <w:tcPr>
            <w:tcW w:w="1498" w:type="dxa"/>
          </w:tcPr>
          <w:p w:rsidR="00193665" w:rsidRDefault="006E475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w:t>
            </w:r>
          </w:p>
        </w:tc>
        <w:tc>
          <w:tcPr>
            <w:tcW w:w="1845" w:type="dxa"/>
          </w:tcPr>
          <w:p w:rsidR="00193665" w:rsidRPr="00944E62" w:rsidRDefault="00944E62" w:rsidP="00944E62">
            <w:pPr>
              <w:ind w:firstLineChars="100" w:firstLine="240"/>
              <w:rPr>
                <w:rFonts w:ascii="Times New Roman" w:hAnsi="Times New Roman" w:cs="Times New Roman"/>
                <w:bCs/>
                <w:sz w:val="24"/>
                <w:szCs w:val="24"/>
              </w:rPr>
            </w:pPr>
            <w:r w:rsidRPr="00944E62">
              <w:rPr>
                <w:rFonts w:ascii="Times New Roman" w:hAnsi="Times New Roman" w:cs="Times New Roman"/>
                <w:bCs/>
                <w:sz w:val="24"/>
                <w:szCs w:val="24"/>
              </w:rPr>
              <w:t>-0,7</w:t>
            </w:r>
          </w:p>
        </w:tc>
        <w:tc>
          <w:tcPr>
            <w:tcW w:w="1271" w:type="dxa"/>
          </w:tcPr>
          <w:p w:rsidR="00193665"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2,4</w:t>
            </w:r>
          </w:p>
        </w:tc>
        <w:tc>
          <w:tcPr>
            <w:tcW w:w="1478" w:type="dxa"/>
          </w:tcPr>
          <w:p w:rsidR="00193665" w:rsidRDefault="00D21236"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78</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Забайкальский край</w:t>
            </w:r>
          </w:p>
        </w:tc>
        <w:tc>
          <w:tcPr>
            <w:tcW w:w="1498" w:type="dxa"/>
          </w:tcPr>
          <w:p w:rsidR="00193665" w:rsidRDefault="006E475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-0,13</w:t>
            </w:r>
          </w:p>
        </w:tc>
        <w:tc>
          <w:tcPr>
            <w:tcW w:w="1845" w:type="dxa"/>
          </w:tcPr>
          <w:p w:rsidR="00193665" w:rsidRPr="00944E62" w:rsidRDefault="00944E62" w:rsidP="00944E62">
            <w:pPr>
              <w:ind w:firstLineChars="100" w:firstLine="240"/>
              <w:rPr>
                <w:rFonts w:ascii="Times New Roman" w:hAnsi="Times New Roman" w:cs="Times New Roman"/>
                <w:bCs/>
                <w:sz w:val="24"/>
                <w:szCs w:val="24"/>
              </w:rPr>
            </w:pPr>
            <w:r w:rsidRPr="00944E62">
              <w:rPr>
                <w:rFonts w:ascii="Times New Roman" w:hAnsi="Times New Roman" w:cs="Times New Roman"/>
                <w:bCs/>
                <w:sz w:val="24"/>
                <w:szCs w:val="24"/>
              </w:rPr>
              <w:t>-0,5</w:t>
            </w:r>
          </w:p>
        </w:tc>
        <w:tc>
          <w:tcPr>
            <w:tcW w:w="1271" w:type="dxa"/>
          </w:tcPr>
          <w:p w:rsidR="00193665"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4,1</w:t>
            </w:r>
          </w:p>
        </w:tc>
        <w:tc>
          <w:tcPr>
            <w:tcW w:w="1478" w:type="dxa"/>
          </w:tcPr>
          <w:p w:rsidR="00193665" w:rsidRDefault="00C938E8"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79</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Камчатский край</w:t>
            </w:r>
          </w:p>
        </w:tc>
        <w:tc>
          <w:tcPr>
            <w:tcW w:w="1498" w:type="dxa"/>
          </w:tcPr>
          <w:p w:rsidR="00193665" w:rsidRDefault="006E475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-0,12</w:t>
            </w:r>
          </w:p>
        </w:tc>
        <w:tc>
          <w:tcPr>
            <w:tcW w:w="1845" w:type="dxa"/>
          </w:tcPr>
          <w:p w:rsidR="00193665" w:rsidRPr="00944E62" w:rsidRDefault="00944E62" w:rsidP="00944E62">
            <w:pPr>
              <w:ind w:firstLineChars="100" w:firstLine="240"/>
              <w:rPr>
                <w:rFonts w:ascii="Times New Roman" w:hAnsi="Times New Roman" w:cs="Times New Roman"/>
                <w:bCs/>
                <w:sz w:val="24"/>
                <w:szCs w:val="24"/>
              </w:rPr>
            </w:pPr>
            <w:r w:rsidRPr="00944E62">
              <w:rPr>
                <w:rFonts w:ascii="Times New Roman" w:hAnsi="Times New Roman" w:cs="Times New Roman"/>
                <w:bCs/>
                <w:sz w:val="24"/>
                <w:szCs w:val="24"/>
              </w:rPr>
              <w:t>-0,3</w:t>
            </w:r>
          </w:p>
        </w:tc>
        <w:tc>
          <w:tcPr>
            <w:tcW w:w="1271" w:type="dxa"/>
          </w:tcPr>
          <w:p w:rsidR="00193665"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3,4</w:t>
            </w:r>
          </w:p>
        </w:tc>
        <w:tc>
          <w:tcPr>
            <w:tcW w:w="1478" w:type="dxa"/>
          </w:tcPr>
          <w:p w:rsidR="00193665" w:rsidRDefault="00C938E8" w:rsidP="003B522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003B522B">
              <w:rPr>
                <w:rFonts w:ascii="Times New Roman" w:hAnsi="Times New Roman" w:cs="Times New Roman"/>
                <w:color w:val="000000"/>
                <w:sz w:val="24"/>
                <w:szCs w:val="24"/>
                <w:shd w:val="clear" w:color="auto" w:fill="FFFFFF"/>
              </w:rPr>
              <w:t>3</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80</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Магаданская область</w:t>
            </w:r>
          </w:p>
        </w:tc>
        <w:tc>
          <w:tcPr>
            <w:tcW w:w="1498" w:type="dxa"/>
          </w:tcPr>
          <w:p w:rsidR="00193665" w:rsidRDefault="006E475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-0,09</w:t>
            </w:r>
          </w:p>
        </w:tc>
        <w:tc>
          <w:tcPr>
            <w:tcW w:w="1845" w:type="dxa"/>
          </w:tcPr>
          <w:p w:rsidR="00193665" w:rsidRPr="00944E62" w:rsidRDefault="00944E62" w:rsidP="00944E62">
            <w:pPr>
              <w:ind w:firstLineChars="100" w:firstLine="240"/>
              <w:rPr>
                <w:rFonts w:ascii="Times New Roman" w:hAnsi="Times New Roman" w:cs="Times New Roman"/>
                <w:bCs/>
                <w:sz w:val="24"/>
                <w:szCs w:val="24"/>
              </w:rPr>
            </w:pPr>
            <w:r w:rsidRPr="00944E62">
              <w:rPr>
                <w:rFonts w:ascii="Times New Roman" w:hAnsi="Times New Roman" w:cs="Times New Roman"/>
                <w:bCs/>
                <w:sz w:val="24"/>
                <w:szCs w:val="24"/>
              </w:rPr>
              <w:t>-0,7</w:t>
            </w:r>
          </w:p>
        </w:tc>
        <w:tc>
          <w:tcPr>
            <w:tcW w:w="1271" w:type="dxa"/>
          </w:tcPr>
          <w:p w:rsidR="00193665"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3,6</w:t>
            </w:r>
          </w:p>
        </w:tc>
        <w:tc>
          <w:tcPr>
            <w:tcW w:w="1478" w:type="dxa"/>
          </w:tcPr>
          <w:p w:rsidR="00193665" w:rsidRDefault="00C938E8"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81</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Приморский край</w:t>
            </w:r>
          </w:p>
        </w:tc>
        <w:tc>
          <w:tcPr>
            <w:tcW w:w="1498" w:type="dxa"/>
          </w:tcPr>
          <w:p w:rsidR="00193665" w:rsidRDefault="006E475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-0,15</w:t>
            </w:r>
          </w:p>
        </w:tc>
        <w:tc>
          <w:tcPr>
            <w:tcW w:w="1845" w:type="dxa"/>
          </w:tcPr>
          <w:p w:rsidR="00193665" w:rsidRPr="00944E62" w:rsidRDefault="00944E62" w:rsidP="00944E62">
            <w:pPr>
              <w:ind w:firstLineChars="100" w:firstLine="240"/>
              <w:rPr>
                <w:rFonts w:ascii="Times New Roman" w:hAnsi="Times New Roman" w:cs="Times New Roman"/>
                <w:bCs/>
                <w:sz w:val="24"/>
                <w:szCs w:val="24"/>
              </w:rPr>
            </w:pPr>
            <w:r w:rsidRPr="00944E62">
              <w:rPr>
                <w:rFonts w:ascii="Times New Roman" w:hAnsi="Times New Roman" w:cs="Times New Roman"/>
                <w:bCs/>
                <w:sz w:val="24"/>
                <w:szCs w:val="24"/>
              </w:rPr>
              <w:t>-1,3</w:t>
            </w:r>
          </w:p>
        </w:tc>
        <w:tc>
          <w:tcPr>
            <w:tcW w:w="1271" w:type="dxa"/>
          </w:tcPr>
          <w:p w:rsidR="00193665"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2,4</w:t>
            </w:r>
          </w:p>
        </w:tc>
        <w:tc>
          <w:tcPr>
            <w:tcW w:w="1478" w:type="dxa"/>
          </w:tcPr>
          <w:p w:rsidR="00193665" w:rsidRDefault="00C938E8"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82</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Республика Саха (Якутия)</w:t>
            </w:r>
          </w:p>
        </w:tc>
        <w:tc>
          <w:tcPr>
            <w:tcW w:w="1498" w:type="dxa"/>
          </w:tcPr>
          <w:p w:rsidR="00193665" w:rsidRDefault="006E475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-0,3</w:t>
            </w:r>
          </w:p>
        </w:tc>
        <w:tc>
          <w:tcPr>
            <w:tcW w:w="1845" w:type="dxa"/>
          </w:tcPr>
          <w:p w:rsidR="00193665" w:rsidRPr="00944E62" w:rsidRDefault="00944E62" w:rsidP="00944E62">
            <w:pPr>
              <w:ind w:firstLineChars="100" w:firstLine="240"/>
              <w:rPr>
                <w:rFonts w:ascii="Times New Roman" w:hAnsi="Times New Roman" w:cs="Times New Roman"/>
                <w:bCs/>
                <w:sz w:val="24"/>
                <w:szCs w:val="24"/>
              </w:rPr>
            </w:pPr>
            <w:r w:rsidRPr="00944E62">
              <w:rPr>
                <w:rFonts w:ascii="Times New Roman" w:hAnsi="Times New Roman" w:cs="Times New Roman"/>
                <w:bCs/>
                <w:sz w:val="24"/>
                <w:szCs w:val="24"/>
              </w:rPr>
              <w:t>-0,5</w:t>
            </w:r>
          </w:p>
        </w:tc>
        <w:tc>
          <w:tcPr>
            <w:tcW w:w="1271" w:type="dxa"/>
          </w:tcPr>
          <w:p w:rsidR="00193665"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2,2</w:t>
            </w:r>
          </w:p>
        </w:tc>
        <w:tc>
          <w:tcPr>
            <w:tcW w:w="1478" w:type="dxa"/>
          </w:tcPr>
          <w:p w:rsidR="00193665" w:rsidRDefault="00C938E8"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83</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Сахалинская область</w:t>
            </w:r>
          </w:p>
        </w:tc>
        <w:tc>
          <w:tcPr>
            <w:tcW w:w="1498" w:type="dxa"/>
          </w:tcPr>
          <w:p w:rsidR="00193665" w:rsidRDefault="006E475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-0,19</w:t>
            </w:r>
          </w:p>
        </w:tc>
        <w:tc>
          <w:tcPr>
            <w:tcW w:w="1845" w:type="dxa"/>
          </w:tcPr>
          <w:p w:rsidR="00193665" w:rsidRPr="00944E62" w:rsidRDefault="00944E62" w:rsidP="00944E62">
            <w:pPr>
              <w:ind w:firstLineChars="100" w:firstLine="240"/>
              <w:rPr>
                <w:rFonts w:ascii="Times New Roman" w:hAnsi="Times New Roman" w:cs="Times New Roman"/>
                <w:bCs/>
                <w:sz w:val="24"/>
                <w:szCs w:val="24"/>
              </w:rPr>
            </w:pPr>
            <w:r w:rsidRPr="00944E62">
              <w:rPr>
                <w:rFonts w:ascii="Times New Roman" w:hAnsi="Times New Roman" w:cs="Times New Roman"/>
                <w:bCs/>
                <w:sz w:val="24"/>
                <w:szCs w:val="24"/>
              </w:rPr>
              <w:t>-0,3</w:t>
            </w:r>
          </w:p>
        </w:tc>
        <w:tc>
          <w:tcPr>
            <w:tcW w:w="1271" w:type="dxa"/>
          </w:tcPr>
          <w:p w:rsidR="00193665"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1,2</w:t>
            </w:r>
          </w:p>
        </w:tc>
        <w:tc>
          <w:tcPr>
            <w:tcW w:w="1478" w:type="dxa"/>
          </w:tcPr>
          <w:p w:rsidR="00193665" w:rsidRDefault="00C938E8"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84</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Хабаровский край</w:t>
            </w:r>
          </w:p>
        </w:tc>
        <w:tc>
          <w:tcPr>
            <w:tcW w:w="1498" w:type="dxa"/>
          </w:tcPr>
          <w:p w:rsidR="00193665" w:rsidRDefault="006E475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-0,13</w:t>
            </w:r>
          </w:p>
        </w:tc>
        <w:tc>
          <w:tcPr>
            <w:tcW w:w="1845" w:type="dxa"/>
          </w:tcPr>
          <w:p w:rsidR="00193665" w:rsidRPr="00944E62" w:rsidRDefault="00944E62" w:rsidP="00944E62">
            <w:pPr>
              <w:ind w:firstLineChars="100" w:firstLine="240"/>
              <w:rPr>
                <w:rFonts w:ascii="Times New Roman" w:hAnsi="Times New Roman" w:cs="Times New Roman"/>
                <w:bCs/>
                <w:sz w:val="24"/>
                <w:szCs w:val="24"/>
              </w:rPr>
            </w:pPr>
            <w:r w:rsidRPr="00944E62">
              <w:rPr>
                <w:rFonts w:ascii="Times New Roman" w:hAnsi="Times New Roman" w:cs="Times New Roman"/>
                <w:bCs/>
                <w:sz w:val="24"/>
                <w:szCs w:val="24"/>
              </w:rPr>
              <w:t>-0,9</w:t>
            </w:r>
          </w:p>
        </w:tc>
        <w:tc>
          <w:tcPr>
            <w:tcW w:w="1271" w:type="dxa"/>
          </w:tcPr>
          <w:p w:rsidR="00193665" w:rsidRPr="003B3E8B" w:rsidRDefault="00711E3B" w:rsidP="00711E3B">
            <w:pPr>
              <w:spacing w:line="360" w:lineRule="auto"/>
              <w:jc w:val="center"/>
              <w:rPr>
                <w:rFonts w:ascii="Times New Roman" w:hAnsi="Times New Roman" w:cs="Times New Roman"/>
                <w:color w:val="000000"/>
                <w:sz w:val="24"/>
                <w:szCs w:val="24"/>
                <w:shd w:val="clear" w:color="auto" w:fill="FFFFFF"/>
              </w:rPr>
            </w:pPr>
            <w:r w:rsidRPr="003B3E8B">
              <w:rPr>
                <w:rFonts w:ascii="Times New Roman" w:hAnsi="Times New Roman" w:cs="Times New Roman"/>
                <w:color w:val="000000"/>
                <w:sz w:val="24"/>
                <w:szCs w:val="24"/>
              </w:rPr>
              <w:t>1,3</w:t>
            </w:r>
          </w:p>
        </w:tc>
        <w:tc>
          <w:tcPr>
            <w:tcW w:w="1478" w:type="dxa"/>
          </w:tcPr>
          <w:p w:rsidR="00193665" w:rsidRDefault="00C938E8"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p>
        </w:tc>
      </w:tr>
      <w:tr w:rsidR="00193665" w:rsidTr="00711E3B">
        <w:tc>
          <w:tcPr>
            <w:tcW w:w="510" w:type="dxa"/>
          </w:tcPr>
          <w:p w:rsidR="00193665" w:rsidRDefault="00193665" w:rsidP="00DE06E5">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85</w:t>
            </w:r>
          </w:p>
        </w:tc>
        <w:tc>
          <w:tcPr>
            <w:tcW w:w="3252" w:type="dxa"/>
          </w:tcPr>
          <w:p w:rsidR="00193665" w:rsidRDefault="0019366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Чукотский автономный округ</w:t>
            </w:r>
          </w:p>
        </w:tc>
        <w:tc>
          <w:tcPr>
            <w:tcW w:w="1498" w:type="dxa"/>
          </w:tcPr>
          <w:p w:rsidR="00193665" w:rsidRDefault="006E4755"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-0,2</w:t>
            </w:r>
          </w:p>
        </w:tc>
        <w:tc>
          <w:tcPr>
            <w:tcW w:w="1845" w:type="dxa"/>
          </w:tcPr>
          <w:p w:rsidR="00193665" w:rsidRPr="00944E62" w:rsidRDefault="00944E62" w:rsidP="00944E62">
            <w:pPr>
              <w:ind w:firstLineChars="100" w:firstLine="240"/>
              <w:rPr>
                <w:rFonts w:ascii="Times New Roman" w:hAnsi="Times New Roman" w:cs="Times New Roman"/>
                <w:bCs/>
                <w:sz w:val="24"/>
                <w:szCs w:val="24"/>
              </w:rPr>
            </w:pPr>
            <w:r w:rsidRPr="00944E62">
              <w:rPr>
                <w:rFonts w:ascii="Times New Roman" w:hAnsi="Times New Roman" w:cs="Times New Roman"/>
                <w:bCs/>
                <w:sz w:val="24"/>
                <w:szCs w:val="24"/>
              </w:rPr>
              <w:t>-1,8</w:t>
            </w:r>
          </w:p>
        </w:tc>
        <w:tc>
          <w:tcPr>
            <w:tcW w:w="1271" w:type="dxa"/>
          </w:tcPr>
          <w:p w:rsidR="00711E3B" w:rsidRPr="003B3E8B" w:rsidRDefault="00711E3B" w:rsidP="00711E3B">
            <w:pPr>
              <w:jc w:val="center"/>
              <w:rPr>
                <w:rFonts w:ascii="Times New Roman" w:hAnsi="Times New Roman" w:cs="Times New Roman"/>
                <w:color w:val="000000"/>
                <w:sz w:val="24"/>
                <w:szCs w:val="24"/>
              </w:rPr>
            </w:pPr>
            <w:r w:rsidRPr="003B3E8B">
              <w:rPr>
                <w:rFonts w:ascii="Times New Roman" w:hAnsi="Times New Roman" w:cs="Times New Roman"/>
                <w:color w:val="000000"/>
                <w:sz w:val="24"/>
                <w:szCs w:val="24"/>
              </w:rPr>
              <w:t>3,9</w:t>
            </w:r>
          </w:p>
          <w:p w:rsidR="00193665" w:rsidRPr="003B3E8B" w:rsidRDefault="00193665" w:rsidP="00711E3B">
            <w:pPr>
              <w:spacing w:line="360" w:lineRule="auto"/>
              <w:jc w:val="center"/>
              <w:rPr>
                <w:rFonts w:ascii="Times New Roman" w:hAnsi="Times New Roman" w:cs="Times New Roman"/>
                <w:color w:val="000000"/>
                <w:sz w:val="24"/>
                <w:szCs w:val="24"/>
                <w:shd w:val="clear" w:color="auto" w:fill="FFFFFF"/>
              </w:rPr>
            </w:pPr>
          </w:p>
        </w:tc>
        <w:tc>
          <w:tcPr>
            <w:tcW w:w="1478" w:type="dxa"/>
          </w:tcPr>
          <w:p w:rsidR="00193665" w:rsidRDefault="00C938E8" w:rsidP="00E6314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r>
    </w:tbl>
    <w:p w:rsidR="004A1980" w:rsidRDefault="004A1980" w:rsidP="000355BC">
      <w:pPr>
        <w:spacing w:line="360" w:lineRule="auto"/>
        <w:ind w:firstLine="709"/>
        <w:jc w:val="both"/>
        <w:rPr>
          <w:rFonts w:ascii="Times New Roman" w:hAnsi="Times New Roman" w:cs="Times New Roman"/>
          <w:color w:val="000000"/>
          <w:sz w:val="24"/>
          <w:szCs w:val="24"/>
          <w:shd w:val="clear" w:color="auto" w:fill="FFFFFF"/>
        </w:rPr>
      </w:pPr>
    </w:p>
    <w:p w:rsidR="004A1980" w:rsidRDefault="004A198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rsidR="007A502D" w:rsidRDefault="007A502D" w:rsidP="007A502D">
      <w:pPr>
        <w:spacing w:line="240" w:lineRule="auto"/>
        <w:ind w:left="360"/>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7A502D">
        <w:rPr>
          <w:rFonts w:ascii="Times New Roman" w:hAnsi="Times New Roman" w:cs="Times New Roman"/>
          <w:b/>
          <w:sz w:val="28"/>
          <w:szCs w:val="28"/>
        </w:rPr>
        <w:t>Сравнительный анализ показателей интенсивности антикризисной промышленной политики и динамики региональной экономики по субъектам федерации</w:t>
      </w:r>
    </w:p>
    <w:p w:rsidR="00A60235" w:rsidRDefault="007A502D" w:rsidP="00A60235">
      <w:pPr>
        <w:ind w:firstLine="709"/>
        <w:jc w:val="both"/>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 xml:space="preserve">Теперь представляется разумным непосредственно приступить к сравнительному анализу </w:t>
      </w:r>
      <w:r w:rsidR="00A60235">
        <w:rPr>
          <w:rFonts w:ascii="Times New Roman" w:hAnsi="Times New Roman" w:cs="Times New Roman"/>
          <w:color w:val="000000"/>
          <w:sz w:val="24"/>
          <w:szCs w:val="28"/>
          <w:shd w:val="clear" w:color="auto" w:fill="FFFFFF"/>
        </w:rPr>
        <w:t xml:space="preserve">промышленной политики, проводимой регионами РФ в период пандемии </w:t>
      </w:r>
      <w:r w:rsidR="00A60235">
        <w:rPr>
          <w:rFonts w:ascii="Times New Roman" w:hAnsi="Times New Roman" w:cs="Times New Roman"/>
          <w:color w:val="000000"/>
          <w:sz w:val="24"/>
          <w:szCs w:val="28"/>
          <w:shd w:val="clear" w:color="auto" w:fill="FFFFFF"/>
          <w:lang w:val="en-US"/>
        </w:rPr>
        <w:t>COVID</w:t>
      </w:r>
      <w:r w:rsidR="00A60235" w:rsidRPr="00A60235">
        <w:rPr>
          <w:rFonts w:ascii="Times New Roman" w:hAnsi="Times New Roman" w:cs="Times New Roman"/>
          <w:color w:val="000000"/>
          <w:sz w:val="24"/>
          <w:szCs w:val="28"/>
          <w:shd w:val="clear" w:color="auto" w:fill="FFFFFF"/>
        </w:rPr>
        <w:t>-19</w:t>
      </w:r>
      <w:r w:rsidR="00A60235">
        <w:rPr>
          <w:rFonts w:ascii="Times New Roman" w:hAnsi="Times New Roman" w:cs="Times New Roman"/>
          <w:color w:val="000000"/>
          <w:sz w:val="24"/>
          <w:szCs w:val="28"/>
          <w:shd w:val="clear" w:color="auto" w:fill="FFFFFF"/>
        </w:rPr>
        <w:t xml:space="preserve">. В ходе предыдущих параграфов данной главы были сформированы два ряда данных с оценочными значениями по двум шкалам: интенсивности антикризисной промышленной политики субъекта федерации и влияния кризиса на социально-экономические показатели регионов. Также были составлены 8 сводных таблиц по 8 федеральным округам с частотностью использования каждого типа мер антикризисной промышленной политики. </w:t>
      </w:r>
      <w:r w:rsidR="003823CD">
        <w:rPr>
          <w:rFonts w:ascii="Times New Roman" w:hAnsi="Times New Roman" w:cs="Times New Roman"/>
          <w:color w:val="000000"/>
          <w:sz w:val="24"/>
          <w:szCs w:val="28"/>
          <w:shd w:val="clear" w:color="auto" w:fill="FFFFFF"/>
        </w:rPr>
        <w:t>Итоговый результат можно увидеть в Таблице 3.3.1.</w:t>
      </w:r>
    </w:p>
    <w:p w:rsidR="003823CD" w:rsidRDefault="003823CD" w:rsidP="003823CD">
      <w:pPr>
        <w:ind w:firstLine="709"/>
        <w:jc w:val="right"/>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Таблица 3.3.1.</w:t>
      </w:r>
    </w:p>
    <w:tbl>
      <w:tblPr>
        <w:tblStyle w:val="ab"/>
        <w:tblW w:w="0" w:type="auto"/>
        <w:tblInd w:w="-318" w:type="dxa"/>
        <w:tblLook w:val="04A0"/>
      </w:tblPr>
      <w:tblGrid>
        <w:gridCol w:w="2522"/>
        <w:gridCol w:w="863"/>
        <w:gridCol w:w="860"/>
        <w:gridCol w:w="849"/>
        <w:gridCol w:w="900"/>
        <w:gridCol w:w="983"/>
        <w:gridCol w:w="1120"/>
        <w:gridCol w:w="983"/>
        <w:gridCol w:w="1092"/>
      </w:tblGrid>
      <w:tr w:rsidR="00A60235" w:rsidRPr="00CA7135" w:rsidTr="00A60235">
        <w:tc>
          <w:tcPr>
            <w:tcW w:w="2527" w:type="dxa"/>
          </w:tcPr>
          <w:p w:rsidR="00A60235" w:rsidRPr="00CA7135" w:rsidRDefault="00A60235" w:rsidP="003823CD">
            <w:pPr>
              <w:rPr>
                <w:rFonts w:ascii="Times New Roman" w:hAnsi="Times New Roman" w:cs="Times New Roman"/>
                <w:sz w:val="24"/>
                <w:szCs w:val="24"/>
              </w:rPr>
            </w:pPr>
            <w:r w:rsidRPr="00CA7135">
              <w:rPr>
                <w:rFonts w:ascii="Times New Roman" w:hAnsi="Times New Roman" w:cs="Times New Roman"/>
                <w:sz w:val="24"/>
                <w:szCs w:val="24"/>
              </w:rPr>
              <w:t>Классификационный тип</w:t>
            </w:r>
          </w:p>
        </w:tc>
        <w:tc>
          <w:tcPr>
            <w:tcW w:w="867" w:type="dxa"/>
          </w:tcPr>
          <w:p w:rsidR="00A60235" w:rsidRPr="00CA7135" w:rsidRDefault="00A60235" w:rsidP="003823CD">
            <w:pPr>
              <w:rPr>
                <w:rFonts w:ascii="Times New Roman" w:hAnsi="Times New Roman" w:cs="Times New Roman"/>
                <w:sz w:val="24"/>
                <w:szCs w:val="24"/>
              </w:rPr>
            </w:pPr>
            <w:r>
              <w:rPr>
                <w:rFonts w:ascii="Times New Roman" w:hAnsi="Times New Roman" w:cs="Times New Roman"/>
                <w:sz w:val="24"/>
                <w:szCs w:val="24"/>
              </w:rPr>
              <w:t>ЦФО</w:t>
            </w:r>
          </w:p>
        </w:tc>
        <w:tc>
          <w:tcPr>
            <w:tcW w:w="860" w:type="dxa"/>
          </w:tcPr>
          <w:p w:rsidR="00A60235" w:rsidRPr="00CA7135" w:rsidRDefault="00A60235" w:rsidP="003823CD">
            <w:pPr>
              <w:rPr>
                <w:rFonts w:ascii="Times New Roman" w:hAnsi="Times New Roman" w:cs="Times New Roman"/>
                <w:sz w:val="24"/>
                <w:szCs w:val="24"/>
              </w:rPr>
            </w:pPr>
            <w:r>
              <w:rPr>
                <w:rFonts w:ascii="Times New Roman" w:hAnsi="Times New Roman" w:cs="Times New Roman"/>
                <w:sz w:val="24"/>
                <w:szCs w:val="24"/>
              </w:rPr>
              <w:t>СЗФО</w:t>
            </w:r>
          </w:p>
        </w:tc>
        <w:tc>
          <w:tcPr>
            <w:tcW w:w="850" w:type="dxa"/>
          </w:tcPr>
          <w:p w:rsidR="00A60235" w:rsidRDefault="007F41C4" w:rsidP="003823CD">
            <w:pPr>
              <w:rPr>
                <w:rFonts w:ascii="Times New Roman" w:hAnsi="Times New Roman" w:cs="Times New Roman"/>
                <w:sz w:val="24"/>
                <w:szCs w:val="24"/>
              </w:rPr>
            </w:pPr>
            <w:r>
              <w:rPr>
                <w:rFonts w:ascii="Times New Roman" w:hAnsi="Times New Roman" w:cs="Times New Roman"/>
                <w:sz w:val="24"/>
                <w:szCs w:val="24"/>
              </w:rPr>
              <w:t>Ю</w:t>
            </w:r>
            <w:r w:rsidR="00A60235">
              <w:rPr>
                <w:rFonts w:ascii="Times New Roman" w:hAnsi="Times New Roman" w:cs="Times New Roman"/>
                <w:sz w:val="24"/>
                <w:szCs w:val="24"/>
              </w:rPr>
              <w:t>ФО</w:t>
            </w:r>
          </w:p>
        </w:tc>
        <w:tc>
          <w:tcPr>
            <w:tcW w:w="851" w:type="dxa"/>
          </w:tcPr>
          <w:p w:rsidR="00A60235" w:rsidRDefault="007F41C4" w:rsidP="003823CD">
            <w:pPr>
              <w:rPr>
                <w:rFonts w:ascii="Times New Roman" w:hAnsi="Times New Roman" w:cs="Times New Roman"/>
                <w:sz w:val="24"/>
                <w:szCs w:val="24"/>
              </w:rPr>
            </w:pPr>
            <w:r>
              <w:rPr>
                <w:rFonts w:ascii="Times New Roman" w:hAnsi="Times New Roman" w:cs="Times New Roman"/>
                <w:sz w:val="24"/>
                <w:szCs w:val="24"/>
              </w:rPr>
              <w:t>СК</w:t>
            </w:r>
            <w:r w:rsidR="00A60235">
              <w:rPr>
                <w:rFonts w:ascii="Times New Roman" w:hAnsi="Times New Roman" w:cs="Times New Roman"/>
                <w:sz w:val="24"/>
                <w:szCs w:val="24"/>
              </w:rPr>
              <w:t>ФО</w:t>
            </w:r>
          </w:p>
        </w:tc>
        <w:tc>
          <w:tcPr>
            <w:tcW w:w="992" w:type="dxa"/>
          </w:tcPr>
          <w:p w:rsidR="00A60235" w:rsidRDefault="007F41C4" w:rsidP="003823CD">
            <w:pPr>
              <w:rPr>
                <w:rFonts w:ascii="Times New Roman" w:hAnsi="Times New Roman" w:cs="Times New Roman"/>
                <w:sz w:val="24"/>
                <w:szCs w:val="24"/>
              </w:rPr>
            </w:pPr>
            <w:r>
              <w:rPr>
                <w:rFonts w:ascii="Times New Roman" w:hAnsi="Times New Roman" w:cs="Times New Roman"/>
                <w:sz w:val="24"/>
                <w:szCs w:val="24"/>
              </w:rPr>
              <w:t>П</w:t>
            </w:r>
            <w:r w:rsidR="00A60235">
              <w:rPr>
                <w:rFonts w:ascii="Times New Roman" w:hAnsi="Times New Roman" w:cs="Times New Roman"/>
                <w:sz w:val="24"/>
                <w:szCs w:val="24"/>
              </w:rPr>
              <w:t>ФО</w:t>
            </w:r>
          </w:p>
        </w:tc>
        <w:tc>
          <w:tcPr>
            <w:tcW w:w="1134" w:type="dxa"/>
          </w:tcPr>
          <w:p w:rsidR="00A60235" w:rsidRDefault="007F41C4" w:rsidP="003823CD">
            <w:pPr>
              <w:rPr>
                <w:rFonts w:ascii="Times New Roman" w:hAnsi="Times New Roman" w:cs="Times New Roman"/>
                <w:sz w:val="24"/>
                <w:szCs w:val="24"/>
              </w:rPr>
            </w:pPr>
            <w:r>
              <w:rPr>
                <w:rFonts w:ascii="Times New Roman" w:hAnsi="Times New Roman" w:cs="Times New Roman"/>
                <w:sz w:val="24"/>
                <w:szCs w:val="24"/>
              </w:rPr>
              <w:t>У</w:t>
            </w:r>
            <w:r w:rsidR="00A60235">
              <w:rPr>
                <w:rFonts w:ascii="Times New Roman" w:hAnsi="Times New Roman" w:cs="Times New Roman"/>
                <w:sz w:val="24"/>
                <w:szCs w:val="24"/>
              </w:rPr>
              <w:t>ФО</w:t>
            </w:r>
          </w:p>
        </w:tc>
        <w:tc>
          <w:tcPr>
            <w:tcW w:w="992" w:type="dxa"/>
          </w:tcPr>
          <w:p w:rsidR="00A60235" w:rsidRDefault="00A60235" w:rsidP="003823CD">
            <w:pPr>
              <w:rPr>
                <w:rFonts w:ascii="Times New Roman" w:hAnsi="Times New Roman" w:cs="Times New Roman"/>
                <w:sz w:val="24"/>
                <w:szCs w:val="24"/>
              </w:rPr>
            </w:pPr>
            <w:r>
              <w:rPr>
                <w:rFonts w:ascii="Times New Roman" w:hAnsi="Times New Roman" w:cs="Times New Roman"/>
                <w:sz w:val="24"/>
                <w:szCs w:val="24"/>
              </w:rPr>
              <w:t>СФО</w:t>
            </w:r>
          </w:p>
        </w:tc>
        <w:tc>
          <w:tcPr>
            <w:tcW w:w="1099" w:type="dxa"/>
          </w:tcPr>
          <w:p w:rsidR="00A60235" w:rsidRDefault="00A60235" w:rsidP="003823CD">
            <w:pPr>
              <w:rPr>
                <w:rFonts w:ascii="Times New Roman" w:hAnsi="Times New Roman" w:cs="Times New Roman"/>
                <w:sz w:val="24"/>
                <w:szCs w:val="24"/>
              </w:rPr>
            </w:pPr>
            <w:r>
              <w:rPr>
                <w:rFonts w:ascii="Times New Roman" w:hAnsi="Times New Roman" w:cs="Times New Roman"/>
                <w:sz w:val="24"/>
                <w:szCs w:val="24"/>
              </w:rPr>
              <w:t>ДВФО</w:t>
            </w:r>
          </w:p>
        </w:tc>
      </w:tr>
      <w:tr w:rsidR="00A60235" w:rsidRPr="00CA7135" w:rsidTr="00A60235">
        <w:tc>
          <w:tcPr>
            <w:tcW w:w="2527" w:type="dxa"/>
          </w:tcPr>
          <w:p w:rsidR="00A60235" w:rsidRPr="00CA7135" w:rsidRDefault="00A60235" w:rsidP="003823CD">
            <w:pPr>
              <w:rPr>
                <w:rFonts w:ascii="Times New Roman" w:hAnsi="Times New Roman" w:cs="Times New Roman"/>
                <w:sz w:val="24"/>
                <w:szCs w:val="24"/>
              </w:rPr>
            </w:pPr>
            <w:r w:rsidRPr="00CA7135">
              <w:rPr>
                <w:rFonts w:ascii="Times New Roman" w:hAnsi="Times New Roman" w:cs="Times New Roman"/>
                <w:sz w:val="24"/>
                <w:szCs w:val="24"/>
              </w:rPr>
              <w:t>Финансовая и консультационная поддержка экспортеров</w:t>
            </w:r>
          </w:p>
        </w:tc>
        <w:tc>
          <w:tcPr>
            <w:tcW w:w="867"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87</w:t>
            </w:r>
          </w:p>
        </w:tc>
        <w:tc>
          <w:tcPr>
            <w:tcW w:w="860"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65</w:t>
            </w:r>
          </w:p>
        </w:tc>
        <w:tc>
          <w:tcPr>
            <w:tcW w:w="850"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A60235" w:rsidRPr="00CA7135" w:rsidRDefault="0011520A" w:rsidP="003823CD">
            <w:pPr>
              <w:rPr>
                <w:rFonts w:ascii="Times New Roman" w:hAnsi="Times New Roman" w:cs="Times New Roman"/>
                <w:sz w:val="24"/>
                <w:szCs w:val="24"/>
              </w:rPr>
            </w:pPr>
            <w:r>
              <w:rPr>
                <w:rFonts w:ascii="Times New Roman" w:hAnsi="Times New Roman" w:cs="Times New Roman"/>
                <w:sz w:val="24"/>
                <w:szCs w:val="24"/>
              </w:rPr>
              <w:t>1</w:t>
            </w:r>
          </w:p>
        </w:tc>
        <w:tc>
          <w:tcPr>
            <w:tcW w:w="1099" w:type="dxa"/>
          </w:tcPr>
          <w:p w:rsidR="00A60235" w:rsidRPr="00CA7135" w:rsidRDefault="003B522B" w:rsidP="003823CD">
            <w:pPr>
              <w:rPr>
                <w:rFonts w:ascii="Times New Roman" w:hAnsi="Times New Roman" w:cs="Times New Roman"/>
                <w:sz w:val="24"/>
                <w:szCs w:val="24"/>
              </w:rPr>
            </w:pPr>
            <w:r>
              <w:rPr>
                <w:rFonts w:ascii="Times New Roman" w:hAnsi="Times New Roman" w:cs="Times New Roman"/>
                <w:sz w:val="24"/>
                <w:szCs w:val="24"/>
              </w:rPr>
              <w:t>48</w:t>
            </w:r>
          </w:p>
        </w:tc>
      </w:tr>
      <w:tr w:rsidR="00A60235" w:rsidRPr="00CA7135" w:rsidTr="00A60235">
        <w:tc>
          <w:tcPr>
            <w:tcW w:w="2527" w:type="dxa"/>
          </w:tcPr>
          <w:p w:rsidR="00A60235" w:rsidRPr="00CA7135" w:rsidRDefault="00A60235" w:rsidP="003823CD">
            <w:pPr>
              <w:rPr>
                <w:rFonts w:ascii="Times New Roman" w:hAnsi="Times New Roman" w:cs="Times New Roman"/>
                <w:sz w:val="24"/>
                <w:szCs w:val="24"/>
              </w:rPr>
            </w:pPr>
            <w:r w:rsidRPr="00CA7135">
              <w:rPr>
                <w:rFonts w:ascii="Times New Roman" w:hAnsi="Times New Roman" w:cs="Times New Roman"/>
                <w:sz w:val="24"/>
                <w:szCs w:val="24"/>
              </w:rPr>
              <w:t>Увеличение закупок у МСП</w:t>
            </w:r>
          </w:p>
        </w:tc>
        <w:tc>
          <w:tcPr>
            <w:tcW w:w="867"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1</w:t>
            </w:r>
          </w:p>
        </w:tc>
        <w:tc>
          <w:tcPr>
            <w:tcW w:w="860"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60235" w:rsidRPr="00CA7135" w:rsidRDefault="0011520A" w:rsidP="003823CD">
            <w:pPr>
              <w:rPr>
                <w:rFonts w:ascii="Times New Roman" w:hAnsi="Times New Roman" w:cs="Times New Roman"/>
                <w:sz w:val="24"/>
                <w:szCs w:val="24"/>
              </w:rPr>
            </w:pPr>
            <w:r>
              <w:rPr>
                <w:rFonts w:ascii="Times New Roman" w:hAnsi="Times New Roman" w:cs="Times New Roman"/>
                <w:sz w:val="24"/>
                <w:szCs w:val="24"/>
              </w:rPr>
              <w:t>-</w:t>
            </w:r>
          </w:p>
        </w:tc>
        <w:tc>
          <w:tcPr>
            <w:tcW w:w="1099" w:type="dxa"/>
          </w:tcPr>
          <w:p w:rsidR="00A60235" w:rsidRPr="00CA7135" w:rsidRDefault="003B522B" w:rsidP="003823CD">
            <w:pPr>
              <w:rPr>
                <w:rFonts w:ascii="Times New Roman" w:hAnsi="Times New Roman" w:cs="Times New Roman"/>
                <w:sz w:val="24"/>
                <w:szCs w:val="24"/>
              </w:rPr>
            </w:pPr>
            <w:r>
              <w:rPr>
                <w:rFonts w:ascii="Times New Roman" w:hAnsi="Times New Roman" w:cs="Times New Roman"/>
                <w:sz w:val="24"/>
                <w:szCs w:val="24"/>
              </w:rPr>
              <w:t>-</w:t>
            </w:r>
          </w:p>
        </w:tc>
      </w:tr>
      <w:tr w:rsidR="00A60235" w:rsidRPr="00CA7135" w:rsidTr="00A60235">
        <w:tc>
          <w:tcPr>
            <w:tcW w:w="2527" w:type="dxa"/>
          </w:tcPr>
          <w:p w:rsidR="00A60235" w:rsidRPr="00CA7135" w:rsidRDefault="00A60235" w:rsidP="003823CD">
            <w:pPr>
              <w:rPr>
                <w:rFonts w:ascii="Times New Roman" w:hAnsi="Times New Roman" w:cs="Times New Roman"/>
                <w:sz w:val="24"/>
                <w:szCs w:val="24"/>
              </w:rPr>
            </w:pPr>
            <w:r w:rsidRPr="00CA7135">
              <w:rPr>
                <w:rFonts w:ascii="Times New Roman" w:hAnsi="Times New Roman" w:cs="Times New Roman"/>
                <w:sz w:val="24"/>
                <w:szCs w:val="24"/>
              </w:rPr>
              <w:t>Прямая финансовая поддержка бизнеса</w:t>
            </w:r>
          </w:p>
        </w:tc>
        <w:tc>
          <w:tcPr>
            <w:tcW w:w="867"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165</w:t>
            </w:r>
          </w:p>
        </w:tc>
        <w:tc>
          <w:tcPr>
            <w:tcW w:w="860"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134</w:t>
            </w:r>
          </w:p>
        </w:tc>
        <w:tc>
          <w:tcPr>
            <w:tcW w:w="850" w:type="dxa"/>
          </w:tcPr>
          <w:p w:rsidR="00A60235" w:rsidRPr="00CA7135" w:rsidRDefault="008D7EA6" w:rsidP="003823CD">
            <w:pPr>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A60235" w:rsidRPr="00CA7135" w:rsidRDefault="008D7EA6" w:rsidP="003823CD">
            <w:pP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22</w:t>
            </w:r>
          </w:p>
        </w:tc>
        <w:tc>
          <w:tcPr>
            <w:tcW w:w="1134" w:type="dxa"/>
          </w:tcPr>
          <w:p w:rsidR="00A60235" w:rsidRPr="00CA7135" w:rsidRDefault="008D7EA6" w:rsidP="003823CD">
            <w:pP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A60235" w:rsidRPr="00CA7135" w:rsidRDefault="0011520A" w:rsidP="003823CD">
            <w:pPr>
              <w:rPr>
                <w:rFonts w:ascii="Times New Roman" w:hAnsi="Times New Roman" w:cs="Times New Roman"/>
                <w:sz w:val="24"/>
                <w:szCs w:val="24"/>
              </w:rPr>
            </w:pPr>
            <w:r>
              <w:rPr>
                <w:rFonts w:ascii="Times New Roman" w:hAnsi="Times New Roman" w:cs="Times New Roman"/>
                <w:sz w:val="24"/>
                <w:szCs w:val="24"/>
              </w:rPr>
              <w:t>1</w:t>
            </w:r>
            <w:r w:rsidR="00EA601B">
              <w:rPr>
                <w:rFonts w:ascii="Times New Roman" w:hAnsi="Times New Roman" w:cs="Times New Roman"/>
                <w:sz w:val="24"/>
                <w:szCs w:val="24"/>
              </w:rPr>
              <w:t>4</w:t>
            </w:r>
          </w:p>
        </w:tc>
        <w:tc>
          <w:tcPr>
            <w:tcW w:w="1099" w:type="dxa"/>
          </w:tcPr>
          <w:p w:rsidR="00A60235" w:rsidRPr="00CA7135" w:rsidRDefault="003B522B" w:rsidP="003823CD">
            <w:pPr>
              <w:rPr>
                <w:rFonts w:ascii="Times New Roman" w:hAnsi="Times New Roman" w:cs="Times New Roman"/>
                <w:sz w:val="24"/>
                <w:szCs w:val="24"/>
              </w:rPr>
            </w:pPr>
            <w:r>
              <w:rPr>
                <w:rFonts w:ascii="Times New Roman" w:hAnsi="Times New Roman" w:cs="Times New Roman"/>
                <w:sz w:val="24"/>
                <w:szCs w:val="24"/>
              </w:rPr>
              <w:t>69</w:t>
            </w:r>
          </w:p>
        </w:tc>
      </w:tr>
      <w:tr w:rsidR="00A60235" w:rsidRPr="00CA7135" w:rsidTr="00A60235">
        <w:tc>
          <w:tcPr>
            <w:tcW w:w="2527" w:type="dxa"/>
          </w:tcPr>
          <w:p w:rsidR="00A60235" w:rsidRPr="00CA7135" w:rsidRDefault="00A60235" w:rsidP="003823CD">
            <w:pPr>
              <w:rPr>
                <w:rFonts w:ascii="Times New Roman" w:hAnsi="Times New Roman" w:cs="Times New Roman"/>
                <w:sz w:val="24"/>
                <w:szCs w:val="24"/>
              </w:rPr>
            </w:pPr>
            <w:r w:rsidRPr="00CA7135">
              <w:rPr>
                <w:rFonts w:ascii="Times New Roman" w:hAnsi="Times New Roman" w:cs="Times New Roman"/>
                <w:sz w:val="24"/>
                <w:szCs w:val="24"/>
              </w:rPr>
              <w:t>Налоговые льготы</w:t>
            </w:r>
          </w:p>
        </w:tc>
        <w:tc>
          <w:tcPr>
            <w:tcW w:w="867"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30</w:t>
            </w:r>
          </w:p>
        </w:tc>
        <w:tc>
          <w:tcPr>
            <w:tcW w:w="860"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27</w:t>
            </w:r>
          </w:p>
        </w:tc>
        <w:tc>
          <w:tcPr>
            <w:tcW w:w="850"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60235" w:rsidRPr="00CA7135" w:rsidRDefault="0011520A" w:rsidP="003823CD">
            <w:pPr>
              <w:rPr>
                <w:rFonts w:ascii="Times New Roman" w:hAnsi="Times New Roman" w:cs="Times New Roman"/>
                <w:sz w:val="24"/>
                <w:szCs w:val="24"/>
              </w:rPr>
            </w:pPr>
            <w:r>
              <w:rPr>
                <w:rFonts w:ascii="Times New Roman" w:hAnsi="Times New Roman" w:cs="Times New Roman"/>
                <w:sz w:val="24"/>
                <w:szCs w:val="24"/>
              </w:rPr>
              <w:t>11</w:t>
            </w:r>
          </w:p>
        </w:tc>
        <w:tc>
          <w:tcPr>
            <w:tcW w:w="1099" w:type="dxa"/>
          </w:tcPr>
          <w:p w:rsidR="00A60235" w:rsidRPr="00CA7135" w:rsidRDefault="003B522B" w:rsidP="003823CD">
            <w:pPr>
              <w:rPr>
                <w:rFonts w:ascii="Times New Roman" w:hAnsi="Times New Roman" w:cs="Times New Roman"/>
                <w:sz w:val="24"/>
                <w:szCs w:val="24"/>
              </w:rPr>
            </w:pPr>
            <w:r>
              <w:rPr>
                <w:rFonts w:ascii="Times New Roman" w:hAnsi="Times New Roman" w:cs="Times New Roman"/>
                <w:sz w:val="24"/>
                <w:szCs w:val="24"/>
              </w:rPr>
              <w:t>13</w:t>
            </w:r>
          </w:p>
        </w:tc>
      </w:tr>
      <w:tr w:rsidR="00A60235" w:rsidRPr="00CA7135" w:rsidTr="00A60235">
        <w:tc>
          <w:tcPr>
            <w:tcW w:w="2527" w:type="dxa"/>
          </w:tcPr>
          <w:p w:rsidR="00A60235" w:rsidRPr="00CA7135" w:rsidRDefault="00A60235" w:rsidP="003823CD">
            <w:pPr>
              <w:rPr>
                <w:rFonts w:ascii="Times New Roman" w:hAnsi="Times New Roman" w:cs="Times New Roman"/>
                <w:sz w:val="24"/>
                <w:szCs w:val="24"/>
              </w:rPr>
            </w:pPr>
            <w:r w:rsidRPr="00CA7135">
              <w:rPr>
                <w:rFonts w:ascii="Times New Roman" w:hAnsi="Times New Roman" w:cs="Times New Roman"/>
                <w:sz w:val="24"/>
                <w:szCs w:val="24"/>
              </w:rPr>
              <w:t>Отраслевые субсидии</w:t>
            </w:r>
          </w:p>
        </w:tc>
        <w:tc>
          <w:tcPr>
            <w:tcW w:w="867"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8</w:t>
            </w:r>
          </w:p>
        </w:tc>
        <w:tc>
          <w:tcPr>
            <w:tcW w:w="860"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49</w:t>
            </w:r>
          </w:p>
        </w:tc>
        <w:tc>
          <w:tcPr>
            <w:tcW w:w="992"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A60235" w:rsidRPr="00CA7135" w:rsidRDefault="009667F8" w:rsidP="003823C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A60235" w:rsidRPr="00CA7135" w:rsidRDefault="0011520A" w:rsidP="003823CD">
            <w:pPr>
              <w:rPr>
                <w:rFonts w:ascii="Times New Roman" w:hAnsi="Times New Roman" w:cs="Times New Roman"/>
                <w:sz w:val="24"/>
                <w:szCs w:val="24"/>
              </w:rPr>
            </w:pPr>
            <w:r>
              <w:rPr>
                <w:rFonts w:ascii="Times New Roman" w:hAnsi="Times New Roman" w:cs="Times New Roman"/>
                <w:sz w:val="24"/>
                <w:szCs w:val="24"/>
              </w:rPr>
              <w:t>38</w:t>
            </w:r>
          </w:p>
        </w:tc>
        <w:tc>
          <w:tcPr>
            <w:tcW w:w="1099" w:type="dxa"/>
          </w:tcPr>
          <w:p w:rsidR="00A60235" w:rsidRPr="00CA7135" w:rsidRDefault="003B522B" w:rsidP="003823CD">
            <w:pPr>
              <w:rPr>
                <w:rFonts w:ascii="Times New Roman" w:hAnsi="Times New Roman" w:cs="Times New Roman"/>
                <w:sz w:val="24"/>
                <w:szCs w:val="24"/>
              </w:rPr>
            </w:pPr>
            <w:r>
              <w:rPr>
                <w:rFonts w:ascii="Times New Roman" w:hAnsi="Times New Roman" w:cs="Times New Roman"/>
                <w:sz w:val="24"/>
                <w:szCs w:val="24"/>
              </w:rPr>
              <w:t>5</w:t>
            </w:r>
          </w:p>
        </w:tc>
      </w:tr>
      <w:tr w:rsidR="00A60235" w:rsidRPr="00CA7135" w:rsidTr="00A60235">
        <w:tc>
          <w:tcPr>
            <w:tcW w:w="2527" w:type="dxa"/>
          </w:tcPr>
          <w:p w:rsidR="00A60235" w:rsidRPr="00CA7135" w:rsidRDefault="00A60235" w:rsidP="003823CD">
            <w:pPr>
              <w:rPr>
                <w:rFonts w:ascii="Times New Roman" w:hAnsi="Times New Roman" w:cs="Times New Roman"/>
                <w:sz w:val="24"/>
                <w:szCs w:val="24"/>
              </w:rPr>
            </w:pPr>
            <w:r w:rsidRPr="00CA7135">
              <w:rPr>
                <w:rFonts w:ascii="Times New Roman" w:hAnsi="Times New Roman" w:cs="Times New Roman"/>
                <w:sz w:val="24"/>
                <w:szCs w:val="24"/>
              </w:rPr>
              <w:t>Льготы по аренде муниципальной и региональной собственности</w:t>
            </w:r>
          </w:p>
        </w:tc>
        <w:tc>
          <w:tcPr>
            <w:tcW w:w="867"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17</w:t>
            </w:r>
          </w:p>
        </w:tc>
        <w:tc>
          <w:tcPr>
            <w:tcW w:w="860"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A60235" w:rsidRPr="00CA7135" w:rsidRDefault="008D7EA6" w:rsidP="003823CD">
            <w:pPr>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1</w:t>
            </w:r>
            <w:r w:rsidR="008D7EA6">
              <w:rPr>
                <w:rFonts w:ascii="Times New Roman" w:hAnsi="Times New Roman" w:cs="Times New Roman"/>
                <w:sz w:val="24"/>
                <w:szCs w:val="24"/>
              </w:rPr>
              <w:t>5</w:t>
            </w:r>
          </w:p>
        </w:tc>
        <w:tc>
          <w:tcPr>
            <w:tcW w:w="992"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60235" w:rsidRPr="00CA7135" w:rsidRDefault="00EA601B" w:rsidP="003823CD">
            <w:pPr>
              <w:rPr>
                <w:rFonts w:ascii="Times New Roman" w:hAnsi="Times New Roman" w:cs="Times New Roman"/>
                <w:sz w:val="24"/>
                <w:szCs w:val="24"/>
              </w:rPr>
            </w:pPr>
            <w:r>
              <w:rPr>
                <w:rFonts w:ascii="Times New Roman" w:hAnsi="Times New Roman" w:cs="Times New Roman"/>
                <w:sz w:val="24"/>
                <w:szCs w:val="24"/>
              </w:rPr>
              <w:t>9</w:t>
            </w:r>
          </w:p>
        </w:tc>
        <w:tc>
          <w:tcPr>
            <w:tcW w:w="1099" w:type="dxa"/>
          </w:tcPr>
          <w:p w:rsidR="00A60235" w:rsidRPr="00CA7135" w:rsidRDefault="003B522B" w:rsidP="003823CD">
            <w:pPr>
              <w:rPr>
                <w:rFonts w:ascii="Times New Roman" w:hAnsi="Times New Roman" w:cs="Times New Roman"/>
                <w:sz w:val="24"/>
                <w:szCs w:val="24"/>
              </w:rPr>
            </w:pPr>
            <w:r>
              <w:rPr>
                <w:rFonts w:ascii="Times New Roman" w:hAnsi="Times New Roman" w:cs="Times New Roman"/>
                <w:sz w:val="24"/>
                <w:szCs w:val="24"/>
              </w:rPr>
              <w:t>7</w:t>
            </w:r>
          </w:p>
        </w:tc>
      </w:tr>
      <w:tr w:rsidR="00A60235" w:rsidRPr="00CA7135" w:rsidTr="00A60235">
        <w:tc>
          <w:tcPr>
            <w:tcW w:w="2527" w:type="dxa"/>
          </w:tcPr>
          <w:p w:rsidR="00A60235" w:rsidRPr="00CA7135" w:rsidRDefault="00A60235" w:rsidP="003823CD">
            <w:pPr>
              <w:rPr>
                <w:rFonts w:ascii="Times New Roman" w:hAnsi="Times New Roman" w:cs="Times New Roman"/>
                <w:sz w:val="24"/>
                <w:szCs w:val="24"/>
              </w:rPr>
            </w:pPr>
            <w:r w:rsidRPr="00CA7135">
              <w:rPr>
                <w:rFonts w:ascii="Times New Roman" w:hAnsi="Times New Roman" w:cs="Times New Roman"/>
                <w:sz w:val="24"/>
                <w:szCs w:val="24"/>
              </w:rPr>
              <w:t>Единовременные выплаты отдельным категориям граждан</w:t>
            </w:r>
          </w:p>
        </w:tc>
        <w:tc>
          <w:tcPr>
            <w:tcW w:w="867"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w:t>
            </w:r>
          </w:p>
        </w:tc>
        <w:tc>
          <w:tcPr>
            <w:tcW w:w="860"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1</w:t>
            </w:r>
            <w:r w:rsidR="008D7EA6">
              <w:rPr>
                <w:rFonts w:ascii="Times New Roman" w:hAnsi="Times New Roman" w:cs="Times New Roman"/>
                <w:sz w:val="24"/>
                <w:szCs w:val="24"/>
              </w:rPr>
              <w:t>3</w:t>
            </w:r>
          </w:p>
        </w:tc>
        <w:tc>
          <w:tcPr>
            <w:tcW w:w="992"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A60235" w:rsidRPr="00CA7135" w:rsidRDefault="008D7EA6" w:rsidP="003823CD">
            <w:pP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A60235" w:rsidRPr="00CA7135" w:rsidRDefault="0011520A" w:rsidP="003823CD">
            <w:pPr>
              <w:rPr>
                <w:rFonts w:ascii="Times New Roman" w:hAnsi="Times New Roman" w:cs="Times New Roman"/>
                <w:sz w:val="24"/>
                <w:szCs w:val="24"/>
              </w:rPr>
            </w:pPr>
            <w:r>
              <w:rPr>
                <w:rFonts w:ascii="Times New Roman" w:hAnsi="Times New Roman" w:cs="Times New Roman"/>
                <w:sz w:val="24"/>
                <w:szCs w:val="24"/>
              </w:rPr>
              <w:t>13</w:t>
            </w:r>
          </w:p>
        </w:tc>
        <w:tc>
          <w:tcPr>
            <w:tcW w:w="1099" w:type="dxa"/>
          </w:tcPr>
          <w:p w:rsidR="00A60235" w:rsidRPr="00CA7135" w:rsidRDefault="003B522B" w:rsidP="003823CD">
            <w:pPr>
              <w:rPr>
                <w:rFonts w:ascii="Times New Roman" w:hAnsi="Times New Roman" w:cs="Times New Roman"/>
                <w:sz w:val="24"/>
                <w:szCs w:val="24"/>
              </w:rPr>
            </w:pPr>
            <w:r>
              <w:rPr>
                <w:rFonts w:ascii="Times New Roman" w:hAnsi="Times New Roman" w:cs="Times New Roman"/>
                <w:sz w:val="24"/>
                <w:szCs w:val="24"/>
              </w:rPr>
              <w:t>4</w:t>
            </w:r>
          </w:p>
        </w:tc>
      </w:tr>
      <w:tr w:rsidR="00A60235" w:rsidRPr="00CA7135" w:rsidTr="00A60235">
        <w:tc>
          <w:tcPr>
            <w:tcW w:w="2527" w:type="dxa"/>
          </w:tcPr>
          <w:p w:rsidR="00A60235" w:rsidRPr="00CA7135" w:rsidRDefault="00A60235" w:rsidP="003823CD">
            <w:pPr>
              <w:rPr>
                <w:rFonts w:ascii="Times New Roman" w:hAnsi="Times New Roman" w:cs="Times New Roman"/>
                <w:sz w:val="24"/>
                <w:szCs w:val="24"/>
              </w:rPr>
            </w:pPr>
            <w:r w:rsidRPr="00CA7135">
              <w:rPr>
                <w:rFonts w:ascii="Times New Roman" w:hAnsi="Times New Roman" w:cs="Times New Roman"/>
                <w:sz w:val="24"/>
                <w:szCs w:val="24"/>
              </w:rPr>
              <w:t>Продолжительные выплаты соцработникам</w:t>
            </w:r>
          </w:p>
        </w:tc>
        <w:tc>
          <w:tcPr>
            <w:tcW w:w="867"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w:t>
            </w:r>
          </w:p>
        </w:tc>
        <w:tc>
          <w:tcPr>
            <w:tcW w:w="860"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1</w:t>
            </w:r>
            <w:r w:rsidR="008D7EA6">
              <w:rPr>
                <w:rFonts w:ascii="Times New Roman" w:hAnsi="Times New Roman" w:cs="Times New Roman"/>
                <w:sz w:val="24"/>
                <w:szCs w:val="24"/>
              </w:rPr>
              <w:t>1</w:t>
            </w:r>
          </w:p>
        </w:tc>
        <w:tc>
          <w:tcPr>
            <w:tcW w:w="851"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32</w:t>
            </w:r>
          </w:p>
        </w:tc>
        <w:tc>
          <w:tcPr>
            <w:tcW w:w="992"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1</w:t>
            </w:r>
            <w:r w:rsidR="008D7EA6">
              <w:rPr>
                <w:rFonts w:ascii="Times New Roman" w:hAnsi="Times New Roman" w:cs="Times New Roman"/>
                <w:sz w:val="24"/>
                <w:szCs w:val="24"/>
              </w:rPr>
              <w:t>1</w:t>
            </w:r>
          </w:p>
        </w:tc>
        <w:tc>
          <w:tcPr>
            <w:tcW w:w="992" w:type="dxa"/>
          </w:tcPr>
          <w:p w:rsidR="00A60235" w:rsidRPr="00CA7135" w:rsidRDefault="0011520A" w:rsidP="003823CD">
            <w:pPr>
              <w:rPr>
                <w:rFonts w:ascii="Times New Roman" w:hAnsi="Times New Roman" w:cs="Times New Roman"/>
                <w:sz w:val="24"/>
                <w:szCs w:val="24"/>
              </w:rPr>
            </w:pPr>
            <w:r>
              <w:rPr>
                <w:rFonts w:ascii="Times New Roman" w:hAnsi="Times New Roman" w:cs="Times New Roman"/>
                <w:sz w:val="24"/>
                <w:szCs w:val="24"/>
              </w:rPr>
              <w:t>1</w:t>
            </w:r>
            <w:r w:rsidR="00EA601B">
              <w:rPr>
                <w:rFonts w:ascii="Times New Roman" w:hAnsi="Times New Roman" w:cs="Times New Roman"/>
                <w:sz w:val="24"/>
                <w:szCs w:val="24"/>
              </w:rPr>
              <w:t>7</w:t>
            </w:r>
          </w:p>
        </w:tc>
        <w:tc>
          <w:tcPr>
            <w:tcW w:w="1099" w:type="dxa"/>
          </w:tcPr>
          <w:p w:rsidR="00A60235" w:rsidRPr="00CA7135" w:rsidRDefault="003B522B" w:rsidP="003823CD">
            <w:pPr>
              <w:rPr>
                <w:rFonts w:ascii="Times New Roman" w:hAnsi="Times New Roman" w:cs="Times New Roman"/>
                <w:sz w:val="24"/>
                <w:szCs w:val="24"/>
              </w:rPr>
            </w:pPr>
            <w:r>
              <w:rPr>
                <w:rFonts w:ascii="Times New Roman" w:hAnsi="Times New Roman" w:cs="Times New Roman"/>
                <w:sz w:val="24"/>
                <w:szCs w:val="24"/>
              </w:rPr>
              <w:t>2</w:t>
            </w:r>
          </w:p>
        </w:tc>
      </w:tr>
      <w:tr w:rsidR="00A60235" w:rsidRPr="00CA7135" w:rsidTr="00A60235">
        <w:tc>
          <w:tcPr>
            <w:tcW w:w="2527" w:type="dxa"/>
          </w:tcPr>
          <w:p w:rsidR="00A60235" w:rsidRPr="00CA7135" w:rsidRDefault="00A60235" w:rsidP="003823CD">
            <w:pPr>
              <w:rPr>
                <w:rFonts w:ascii="Times New Roman" w:hAnsi="Times New Roman" w:cs="Times New Roman"/>
                <w:sz w:val="24"/>
                <w:szCs w:val="24"/>
              </w:rPr>
            </w:pPr>
            <w:r w:rsidRPr="00CA7135">
              <w:rPr>
                <w:rFonts w:ascii="Times New Roman" w:hAnsi="Times New Roman" w:cs="Times New Roman"/>
                <w:sz w:val="24"/>
                <w:szCs w:val="24"/>
              </w:rPr>
              <w:t>Отсрочки платежей по ЖКХ</w:t>
            </w:r>
          </w:p>
        </w:tc>
        <w:tc>
          <w:tcPr>
            <w:tcW w:w="867"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w:t>
            </w:r>
          </w:p>
        </w:tc>
        <w:tc>
          <w:tcPr>
            <w:tcW w:w="860"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A60235" w:rsidRPr="00CA7135" w:rsidRDefault="008D7EA6" w:rsidP="003823CD">
            <w:pP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A60235" w:rsidRPr="00CA7135" w:rsidRDefault="007F41C4" w:rsidP="003823C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A60235" w:rsidRPr="00CA7135" w:rsidRDefault="0011520A" w:rsidP="003823CD">
            <w:pPr>
              <w:rPr>
                <w:rFonts w:ascii="Times New Roman" w:hAnsi="Times New Roman" w:cs="Times New Roman"/>
                <w:sz w:val="24"/>
                <w:szCs w:val="24"/>
              </w:rPr>
            </w:pPr>
            <w:r>
              <w:rPr>
                <w:rFonts w:ascii="Times New Roman" w:hAnsi="Times New Roman" w:cs="Times New Roman"/>
                <w:sz w:val="24"/>
                <w:szCs w:val="24"/>
              </w:rPr>
              <w:t>21</w:t>
            </w:r>
          </w:p>
        </w:tc>
        <w:tc>
          <w:tcPr>
            <w:tcW w:w="1099" w:type="dxa"/>
          </w:tcPr>
          <w:p w:rsidR="00A60235" w:rsidRPr="00CA7135" w:rsidRDefault="003B522B" w:rsidP="003823CD">
            <w:pPr>
              <w:rPr>
                <w:rFonts w:ascii="Times New Roman" w:hAnsi="Times New Roman" w:cs="Times New Roman"/>
                <w:sz w:val="24"/>
                <w:szCs w:val="24"/>
              </w:rPr>
            </w:pPr>
            <w:r>
              <w:rPr>
                <w:rFonts w:ascii="Times New Roman" w:hAnsi="Times New Roman" w:cs="Times New Roman"/>
                <w:sz w:val="24"/>
                <w:szCs w:val="24"/>
              </w:rPr>
              <w:t>8</w:t>
            </w:r>
          </w:p>
        </w:tc>
      </w:tr>
    </w:tbl>
    <w:p w:rsidR="00A60235" w:rsidRDefault="00A60235" w:rsidP="00A60235">
      <w:pPr>
        <w:ind w:firstLine="709"/>
        <w:jc w:val="both"/>
        <w:rPr>
          <w:rFonts w:ascii="Times New Roman" w:hAnsi="Times New Roman" w:cs="Times New Roman"/>
          <w:color w:val="000000"/>
          <w:sz w:val="24"/>
          <w:szCs w:val="28"/>
          <w:shd w:val="clear" w:color="auto" w:fill="FFFFFF"/>
        </w:rPr>
      </w:pPr>
    </w:p>
    <w:p w:rsidR="003823CD" w:rsidRDefault="00A60235" w:rsidP="007A502D">
      <w:pPr>
        <w:jc w:val="both"/>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 xml:space="preserve"> </w:t>
      </w:r>
      <w:r w:rsidR="007A502D" w:rsidRPr="004A1980">
        <w:rPr>
          <w:rFonts w:ascii="Times New Roman" w:hAnsi="Times New Roman" w:cs="Times New Roman"/>
          <w:color w:val="000000"/>
          <w:sz w:val="24"/>
          <w:szCs w:val="28"/>
          <w:shd w:val="clear" w:color="auto" w:fill="FFFFFF"/>
        </w:rPr>
        <w:t xml:space="preserve"> </w:t>
      </w:r>
      <w:r w:rsidR="003823CD">
        <w:rPr>
          <w:rFonts w:ascii="Times New Roman" w:hAnsi="Times New Roman" w:cs="Times New Roman"/>
          <w:color w:val="000000"/>
          <w:sz w:val="24"/>
          <w:szCs w:val="28"/>
          <w:shd w:val="clear" w:color="auto" w:fill="FFFFFF"/>
        </w:rPr>
        <w:t>Как можно заметить, в использовании различных типов мер антикризисной промышленной политики регионами разных федеральных округов наблюдается значительная неоднородность. Так, больше 9</w:t>
      </w:r>
      <w:r w:rsidR="009F7219">
        <w:rPr>
          <w:rFonts w:ascii="Times New Roman" w:hAnsi="Times New Roman" w:cs="Times New Roman"/>
          <w:color w:val="000000"/>
          <w:sz w:val="24"/>
          <w:szCs w:val="28"/>
          <w:shd w:val="clear" w:color="auto" w:fill="FFFFFF"/>
        </w:rPr>
        <w:t>8</w:t>
      </w:r>
      <w:r w:rsidR="003823CD">
        <w:rPr>
          <w:rFonts w:ascii="Times New Roman" w:hAnsi="Times New Roman" w:cs="Times New Roman"/>
          <w:color w:val="000000"/>
          <w:sz w:val="24"/>
          <w:szCs w:val="28"/>
          <w:shd w:val="clear" w:color="auto" w:fill="FFFFFF"/>
        </w:rPr>
        <w:t>% всех мер, связанных с консультационной поддержкой экспортеров с</w:t>
      </w:r>
      <w:r w:rsidR="009F7219">
        <w:rPr>
          <w:rFonts w:ascii="Times New Roman" w:hAnsi="Times New Roman" w:cs="Times New Roman"/>
          <w:color w:val="000000"/>
          <w:sz w:val="24"/>
          <w:szCs w:val="28"/>
          <w:shd w:val="clear" w:color="auto" w:fill="FFFFFF"/>
        </w:rPr>
        <w:t xml:space="preserve">вязано именно с регионами ЦФО, </w:t>
      </w:r>
      <w:r w:rsidR="003823CD">
        <w:rPr>
          <w:rFonts w:ascii="Times New Roman" w:hAnsi="Times New Roman" w:cs="Times New Roman"/>
          <w:color w:val="000000"/>
          <w:sz w:val="24"/>
          <w:szCs w:val="28"/>
          <w:shd w:val="clear" w:color="auto" w:fill="FFFFFF"/>
        </w:rPr>
        <w:t>СЗФО</w:t>
      </w:r>
      <w:r w:rsidR="009F7219">
        <w:rPr>
          <w:rFonts w:ascii="Times New Roman" w:hAnsi="Times New Roman" w:cs="Times New Roman"/>
          <w:color w:val="000000"/>
          <w:sz w:val="24"/>
          <w:szCs w:val="28"/>
          <w:shd w:val="clear" w:color="auto" w:fill="FFFFFF"/>
        </w:rPr>
        <w:t xml:space="preserve"> и ДВФО</w:t>
      </w:r>
      <w:r w:rsidR="003823CD">
        <w:rPr>
          <w:rFonts w:ascii="Times New Roman" w:hAnsi="Times New Roman" w:cs="Times New Roman"/>
          <w:color w:val="000000"/>
          <w:sz w:val="24"/>
          <w:szCs w:val="28"/>
          <w:shd w:val="clear" w:color="auto" w:fill="FFFFFF"/>
        </w:rPr>
        <w:t xml:space="preserve">. </w:t>
      </w:r>
    </w:p>
    <w:p w:rsidR="003823CD" w:rsidRDefault="003823CD" w:rsidP="007A502D">
      <w:pPr>
        <w:jc w:val="both"/>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Для дальнейшего анализа попробуем визуализировать данные. Представим показатель шкалы оценивания интенсивности антикризисной промышленной политики значением по оси абсцисс, а показатель шкалы влияния кризиса на</w:t>
      </w:r>
      <w:r w:rsidR="009371CC">
        <w:rPr>
          <w:rFonts w:ascii="Times New Roman" w:hAnsi="Times New Roman" w:cs="Times New Roman"/>
          <w:color w:val="000000"/>
          <w:sz w:val="24"/>
          <w:szCs w:val="28"/>
          <w:shd w:val="clear" w:color="auto" w:fill="FFFFFF"/>
        </w:rPr>
        <w:t xml:space="preserve"> социально-экономические показатели</w:t>
      </w:r>
      <w:r>
        <w:rPr>
          <w:rFonts w:ascii="Times New Roman" w:hAnsi="Times New Roman" w:cs="Times New Roman"/>
          <w:color w:val="000000"/>
          <w:sz w:val="24"/>
          <w:szCs w:val="28"/>
          <w:shd w:val="clear" w:color="auto" w:fill="FFFFFF"/>
        </w:rPr>
        <w:t xml:space="preserve"> </w:t>
      </w:r>
      <w:r>
        <w:rPr>
          <w:rFonts w:ascii="Times New Roman" w:hAnsi="Times New Roman" w:cs="Times New Roman"/>
          <w:color w:val="000000"/>
          <w:sz w:val="24"/>
          <w:szCs w:val="28"/>
          <w:shd w:val="clear" w:color="auto" w:fill="FFFFFF"/>
        </w:rPr>
        <w:lastRenderedPageBreak/>
        <w:t xml:space="preserve">значением по оси ординат. Нарисуем такой график, где каждый регион будет представлен точкой на </w:t>
      </w:r>
      <w:r w:rsidR="00483C46">
        <w:rPr>
          <w:rFonts w:ascii="Times New Roman" w:hAnsi="Times New Roman" w:cs="Times New Roman"/>
          <w:color w:val="000000"/>
          <w:sz w:val="24"/>
          <w:szCs w:val="28"/>
          <w:shd w:val="clear" w:color="auto" w:fill="FFFFFF"/>
        </w:rPr>
        <w:t xml:space="preserve">этом </w:t>
      </w:r>
      <w:r>
        <w:rPr>
          <w:rFonts w:ascii="Times New Roman" w:hAnsi="Times New Roman" w:cs="Times New Roman"/>
          <w:color w:val="000000"/>
          <w:sz w:val="24"/>
          <w:szCs w:val="28"/>
          <w:shd w:val="clear" w:color="auto" w:fill="FFFFFF"/>
        </w:rPr>
        <w:t>графике.</w:t>
      </w:r>
      <w:r w:rsidR="00080C30">
        <w:rPr>
          <w:rFonts w:ascii="Times New Roman" w:hAnsi="Times New Roman" w:cs="Times New Roman"/>
          <w:color w:val="000000"/>
          <w:sz w:val="24"/>
          <w:szCs w:val="28"/>
          <w:shd w:val="clear" w:color="auto" w:fill="FFFFFF"/>
        </w:rPr>
        <w:t xml:space="preserve"> (См. Рисунок 3.3.1.)</w:t>
      </w:r>
    </w:p>
    <w:p w:rsidR="00080C30" w:rsidRDefault="00080C30" w:rsidP="007A502D">
      <w:pPr>
        <w:jc w:val="both"/>
        <w:rPr>
          <w:rFonts w:ascii="Times New Roman" w:hAnsi="Times New Roman" w:cs="Times New Roman"/>
          <w:color w:val="000000"/>
          <w:sz w:val="24"/>
          <w:szCs w:val="28"/>
          <w:shd w:val="clear" w:color="auto" w:fill="FFFFFF"/>
        </w:rPr>
      </w:pPr>
      <w:r w:rsidRPr="003B522B">
        <w:rPr>
          <w:rFonts w:ascii="Times New Roman" w:hAnsi="Times New Roman" w:cs="Times New Roman"/>
          <w:color w:val="000000"/>
          <w:sz w:val="24"/>
          <w:szCs w:val="28"/>
          <w:shd w:val="clear" w:color="auto" w:fill="FFFFFF"/>
        </w:rPr>
        <w:t>Рисунок 3.3.1.</w:t>
      </w:r>
    </w:p>
    <w:p w:rsidR="00080C30" w:rsidRDefault="003B522B" w:rsidP="007A502D">
      <w:pPr>
        <w:jc w:val="both"/>
        <w:rPr>
          <w:rFonts w:ascii="Times New Roman" w:hAnsi="Times New Roman" w:cs="Times New Roman"/>
          <w:color w:val="000000"/>
          <w:sz w:val="24"/>
          <w:szCs w:val="28"/>
          <w:shd w:val="clear" w:color="auto" w:fill="FFFFFF"/>
        </w:rPr>
      </w:pPr>
      <w:r>
        <w:rPr>
          <w:rFonts w:ascii="Times New Roman" w:hAnsi="Times New Roman" w:cs="Times New Roman"/>
          <w:noProof/>
          <w:color w:val="000000"/>
          <w:sz w:val="24"/>
          <w:szCs w:val="28"/>
          <w:shd w:val="clear" w:color="auto" w:fill="FFFFFF"/>
          <w:lang w:eastAsia="ru-RU"/>
        </w:rPr>
        <w:drawing>
          <wp:inline distT="0" distB="0" distL="0" distR="0">
            <wp:extent cx="5124897" cy="3310467"/>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5125606" cy="3310925"/>
                    </a:xfrm>
                    <a:prstGeom prst="rect">
                      <a:avLst/>
                    </a:prstGeom>
                    <a:noFill/>
                    <a:ln w="9525">
                      <a:noFill/>
                      <a:miter lim="800000"/>
                      <a:headEnd/>
                      <a:tailEnd/>
                    </a:ln>
                  </pic:spPr>
                </pic:pic>
              </a:graphicData>
            </a:graphic>
          </wp:inline>
        </w:drawing>
      </w:r>
    </w:p>
    <w:p w:rsidR="00080C30" w:rsidRDefault="00080C30" w:rsidP="007A502D">
      <w:pPr>
        <w:jc w:val="both"/>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Для большей наглядности введем отдельное обозначение для регионов каждого федерального округа. В таком случае график преобразится следующим образом (См. Рисунок 3.3.2.)</w:t>
      </w:r>
    </w:p>
    <w:p w:rsidR="00080C30" w:rsidRDefault="00080C30" w:rsidP="007A502D">
      <w:pPr>
        <w:jc w:val="both"/>
        <w:rPr>
          <w:rFonts w:ascii="Times New Roman" w:hAnsi="Times New Roman" w:cs="Times New Roman"/>
          <w:color w:val="000000"/>
          <w:sz w:val="24"/>
          <w:szCs w:val="28"/>
          <w:shd w:val="clear" w:color="auto" w:fill="FFFFFF"/>
        </w:rPr>
      </w:pPr>
      <w:r w:rsidRPr="003B522B">
        <w:rPr>
          <w:rFonts w:ascii="Times New Roman" w:hAnsi="Times New Roman" w:cs="Times New Roman"/>
          <w:color w:val="000000"/>
          <w:sz w:val="24"/>
          <w:szCs w:val="28"/>
          <w:shd w:val="clear" w:color="auto" w:fill="FFFFFF"/>
        </w:rPr>
        <w:t>Рисунок 3.3.2.</w:t>
      </w:r>
    </w:p>
    <w:p w:rsidR="00080C30" w:rsidRDefault="003B522B" w:rsidP="007A502D">
      <w:pPr>
        <w:jc w:val="both"/>
        <w:rPr>
          <w:rFonts w:ascii="Times New Roman" w:hAnsi="Times New Roman" w:cs="Times New Roman"/>
          <w:color w:val="000000"/>
          <w:sz w:val="24"/>
          <w:szCs w:val="28"/>
          <w:shd w:val="clear" w:color="auto" w:fill="FFFFFF"/>
        </w:rPr>
      </w:pPr>
      <w:r>
        <w:rPr>
          <w:rFonts w:ascii="Times New Roman" w:hAnsi="Times New Roman" w:cs="Times New Roman"/>
          <w:noProof/>
          <w:color w:val="000000"/>
          <w:sz w:val="24"/>
          <w:szCs w:val="28"/>
          <w:shd w:val="clear" w:color="auto" w:fill="FFFFFF"/>
          <w:lang w:eastAsia="ru-RU"/>
        </w:rPr>
        <w:drawing>
          <wp:inline distT="0" distB="0" distL="0" distR="0">
            <wp:extent cx="5290036" cy="3445933"/>
            <wp:effectExtent l="19050" t="0" r="5864"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5290767" cy="3446409"/>
                    </a:xfrm>
                    <a:prstGeom prst="rect">
                      <a:avLst/>
                    </a:prstGeom>
                    <a:noFill/>
                    <a:ln w="9525">
                      <a:noFill/>
                      <a:miter lim="800000"/>
                      <a:headEnd/>
                      <a:tailEnd/>
                    </a:ln>
                  </pic:spPr>
                </pic:pic>
              </a:graphicData>
            </a:graphic>
          </wp:inline>
        </w:drawing>
      </w:r>
    </w:p>
    <w:p w:rsidR="00483C46" w:rsidRDefault="00483C46" w:rsidP="007A502D">
      <w:pPr>
        <w:jc w:val="both"/>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lastRenderedPageBreak/>
        <w:t xml:space="preserve">Самым очевидным вариантом для интерпретации полученных данных может быть корреляционный анализ. Иначе говоря, поиск взаимозависимости интенсивности проводимой регионами антикризисной промышленной политики и кризисной динамики социально-экономических показателей. Поиск корреляции осуществлялся по следующей формуле (рисунок 3.3.3.), где </w:t>
      </w:r>
      <m:oMath>
        <m:bar>
          <m:barPr>
            <m:pos m:val="top"/>
            <m:ctrlPr>
              <w:rPr>
                <w:rFonts w:ascii="Cambria Math" w:hAnsi="Cambria Math" w:cs="Times New Roman"/>
                <w:i/>
                <w:color w:val="000000"/>
                <w:sz w:val="24"/>
                <w:szCs w:val="28"/>
                <w:shd w:val="clear" w:color="auto" w:fill="FFFFFF"/>
                <w:lang w:val="en-US"/>
              </w:rPr>
            </m:ctrlPr>
          </m:barPr>
          <m:e>
            <m:r>
              <w:rPr>
                <w:rFonts w:ascii="Cambria Math" w:hAnsi="Cambria Math" w:cs="Times New Roman"/>
                <w:color w:val="000000"/>
                <w:sz w:val="24"/>
                <w:szCs w:val="28"/>
                <w:shd w:val="clear" w:color="auto" w:fill="FFFFFF"/>
                <w:lang w:val="en-US"/>
              </w:rPr>
              <m:t>x</m:t>
            </m:r>
          </m:e>
        </m:bar>
      </m:oMath>
      <w:r w:rsidRPr="00FD4828">
        <w:rPr>
          <w:rFonts w:ascii="Times New Roman" w:hAnsi="Times New Roman" w:cs="Times New Roman"/>
          <w:color w:val="000000"/>
          <w:sz w:val="24"/>
          <w:szCs w:val="28"/>
          <w:shd w:val="clear" w:color="auto" w:fill="FFFFFF"/>
        </w:rPr>
        <w:t xml:space="preserve"> </w:t>
      </w:r>
      <w:r>
        <w:rPr>
          <w:rFonts w:ascii="Times New Roman" w:hAnsi="Times New Roman" w:cs="Times New Roman"/>
          <w:color w:val="000000"/>
          <w:sz w:val="24"/>
          <w:szCs w:val="28"/>
          <w:shd w:val="clear" w:color="auto" w:fill="FFFFFF"/>
        </w:rPr>
        <w:t xml:space="preserve">и </w:t>
      </w:r>
      <m:oMath>
        <m:bar>
          <m:barPr>
            <m:pos m:val="top"/>
            <m:ctrlPr>
              <w:rPr>
                <w:rFonts w:ascii="Cambria Math" w:hAnsi="Cambria Math" w:cs="Times New Roman"/>
                <w:i/>
                <w:color w:val="000000"/>
                <w:sz w:val="24"/>
                <w:szCs w:val="28"/>
                <w:shd w:val="clear" w:color="auto" w:fill="FFFFFF"/>
                <w:lang w:val="en-US"/>
              </w:rPr>
            </m:ctrlPr>
          </m:barPr>
          <m:e>
            <m:r>
              <w:rPr>
                <w:rFonts w:ascii="Cambria Math" w:hAnsi="Cambria Math" w:cs="Times New Roman"/>
                <w:color w:val="000000"/>
                <w:sz w:val="24"/>
                <w:szCs w:val="28"/>
                <w:shd w:val="clear" w:color="auto" w:fill="FFFFFF"/>
                <w:lang w:val="en-US"/>
              </w:rPr>
              <m:t>y</m:t>
            </m:r>
          </m:e>
        </m:bar>
      </m:oMath>
      <w:r w:rsidRPr="00FD4828">
        <w:rPr>
          <w:rFonts w:ascii="Times New Roman" w:hAnsi="Times New Roman" w:cs="Times New Roman"/>
          <w:color w:val="000000"/>
          <w:sz w:val="24"/>
          <w:szCs w:val="28"/>
          <w:shd w:val="clear" w:color="auto" w:fill="FFFFFF"/>
        </w:rPr>
        <w:t xml:space="preserve"> </w:t>
      </w:r>
      <w:r w:rsidR="00FD4828">
        <w:rPr>
          <w:rFonts w:ascii="Times New Roman" w:hAnsi="Times New Roman" w:cs="Times New Roman"/>
          <w:color w:val="000000"/>
          <w:sz w:val="24"/>
          <w:szCs w:val="28"/>
          <w:shd w:val="clear" w:color="auto" w:fill="FFFFFF"/>
        </w:rPr>
        <w:t>являются средними значениями массивов</w:t>
      </w:r>
      <w:r>
        <w:rPr>
          <w:rFonts w:ascii="Times New Roman" w:hAnsi="Times New Roman" w:cs="Times New Roman"/>
          <w:color w:val="000000"/>
          <w:sz w:val="24"/>
          <w:szCs w:val="28"/>
          <w:shd w:val="clear" w:color="auto" w:fill="FFFFFF"/>
        </w:rPr>
        <w:t>:</w:t>
      </w:r>
    </w:p>
    <w:p w:rsidR="00483C46" w:rsidRPr="00063B11" w:rsidRDefault="00063B11" w:rsidP="007A502D">
      <w:pPr>
        <w:jc w:val="both"/>
        <w:rPr>
          <w:rFonts w:ascii="Times New Roman" w:hAnsi="Times New Roman" w:cs="Times New Roman"/>
          <w:i/>
          <w:color w:val="000000"/>
          <w:sz w:val="28"/>
          <w:szCs w:val="28"/>
          <w:shd w:val="clear" w:color="auto" w:fill="FFFFFF"/>
          <w:lang w:val="en-US"/>
        </w:rPr>
      </w:pPr>
      <m:oMathPara>
        <m:oMath>
          <m:r>
            <w:rPr>
              <w:rFonts w:ascii="Cambria Math" w:hAnsi="Cambria Math" w:cs="Times New Roman"/>
              <w:color w:val="000000"/>
              <w:sz w:val="28"/>
              <w:szCs w:val="28"/>
              <w:shd w:val="clear" w:color="auto" w:fill="FFFFFF"/>
            </w:rPr>
            <m:t>Corell</m:t>
          </m:r>
          <m:r>
            <w:rPr>
              <w:rFonts w:ascii="Cambria Math" w:hAnsi="Times New Roman" w:cs="Times New Roman"/>
              <w:color w:val="000000"/>
              <w:sz w:val="28"/>
              <w:szCs w:val="28"/>
              <w:shd w:val="clear" w:color="auto" w:fill="FFFFFF"/>
            </w:rPr>
            <m:t xml:space="preserve"> </m:t>
          </m:r>
          <m:d>
            <m:dPr>
              <m:ctrlPr>
                <w:rPr>
                  <w:rFonts w:ascii="Cambria Math" w:hAnsi="Times New Roman" w:cs="Times New Roman"/>
                  <w:i/>
                  <w:color w:val="000000"/>
                  <w:sz w:val="28"/>
                  <w:szCs w:val="28"/>
                  <w:shd w:val="clear" w:color="auto" w:fill="FFFFFF"/>
                </w:rPr>
              </m:ctrlPr>
            </m:dPr>
            <m:e>
              <m:r>
                <w:rPr>
                  <w:rFonts w:ascii="Cambria Math" w:hAnsi="Cambria Math" w:cs="Times New Roman"/>
                  <w:color w:val="000000"/>
                  <w:sz w:val="28"/>
                  <w:szCs w:val="28"/>
                  <w:shd w:val="clear" w:color="auto" w:fill="FFFFFF"/>
                </w:rPr>
                <m:t>X</m:t>
              </m:r>
              <m:r>
                <w:rPr>
                  <w:rFonts w:ascii="Cambria Math" w:hAnsi="Times New Roman" w:cs="Times New Roman"/>
                  <w:color w:val="000000"/>
                  <w:sz w:val="28"/>
                  <w:szCs w:val="28"/>
                  <w:shd w:val="clear" w:color="auto" w:fill="FFFFFF"/>
                </w:rPr>
                <m:t>,</m:t>
              </m:r>
              <m:r>
                <w:rPr>
                  <w:rFonts w:ascii="Cambria Math" w:hAnsi="Cambria Math" w:cs="Times New Roman"/>
                  <w:color w:val="000000"/>
                  <w:sz w:val="28"/>
                  <w:szCs w:val="28"/>
                  <w:shd w:val="clear" w:color="auto" w:fill="FFFFFF"/>
                </w:rPr>
                <m:t>Y</m:t>
              </m:r>
            </m:e>
          </m:d>
          <m:r>
            <w:rPr>
              <w:rFonts w:ascii="Cambria Math" w:hAnsi="Times New Roman" w:cs="Times New Roman"/>
              <w:color w:val="000000"/>
              <w:sz w:val="28"/>
              <w:szCs w:val="28"/>
              <w:shd w:val="clear" w:color="auto" w:fill="FFFFFF"/>
            </w:rPr>
            <m:t>=</m:t>
          </m:r>
          <m:f>
            <m:fPr>
              <m:ctrlPr>
                <w:rPr>
                  <w:rFonts w:ascii="Cambria Math" w:hAnsi="Times New Roman" w:cs="Times New Roman"/>
                  <w:i/>
                  <w:color w:val="000000"/>
                  <w:sz w:val="28"/>
                  <w:szCs w:val="28"/>
                  <w:shd w:val="clear" w:color="auto" w:fill="FFFFFF"/>
                </w:rPr>
              </m:ctrlPr>
            </m:fPr>
            <m:num>
              <m:nary>
                <m:naryPr>
                  <m:chr m:val="∑"/>
                  <m:limLoc m:val="undOvr"/>
                  <m:subHide m:val="on"/>
                  <m:supHide m:val="on"/>
                  <m:ctrlPr>
                    <w:rPr>
                      <w:rFonts w:ascii="Cambria Math" w:hAnsi="Times New Roman" w:cs="Times New Roman"/>
                      <w:i/>
                      <w:color w:val="000000"/>
                      <w:sz w:val="28"/>
                      <w:szCs w:val="28"/>
                      <w:shd w:val="clear" w:color="auto" w:fill="FFFFFF"/>
                    </w:rPr>
                  </m:ctrlPr>
                </m:naryPr>
                <m:sub/>
                <m:sup/>
                <m:e>
                  <m:d>
                    <m:dPr>
                      <m:ctrlPr>
                        <w:rPr>
                          <w:rFonts w:ascii="Cambria Math" w:hAnsi="Times New Roman" w:cs="Times New Roman"/>
                          <w:i/>
                          <w:color w:val="000000"/>
                          <w:sz w:val="28"/>
                          <w:szCs w:val="28"/>
                          <w:shd w:val="clear" w:color="auto" w:fill="FFFFFF"/>
                        </w:rPr>
                      </m:ctrlPr>
                    </m:dPr>
                    <m:e>
                      <m:r>
                        <w:rPr>
                          <w:rFonts w:ascii="Cambria Math" w:hAnsi="Cambria Math" w:cs="Times New Roman"/>
                          <w:color w:val="000000"/>
                          <w:sz w:val="28"/>
                          <w:szCs w:val="28"/>
                          <w:shd w:val="clear" w:color="auto" w:fill="FFFFFF"/>
                        </w:rPr>
                        <m:t>x-</m:t>
                      </m:r>
                      <m:acc>
                        <m:accPr>
                          <m:chr m:val="̅"/>
                          <m:ctrlPr>
                            <w:rPr>
                              <w:rFonts w:ascii="Cambria Math" w:hAnsi="Times New Roman"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x</m:t>
                          </m:r>
                        </m:e>
                      </m:acc>
                    </m:e>
                  </m:d>
                  <m:r>
                    <w:rPr>
                      <w:rFonts w:ascii="Cambria Math" w:hAnsi="Times New Roman" w:cs="Times New Roman"/>
                      <w:color w:val="000000"/>
                      <w:sz w:val="28"/>
                      <w:szCs w:val="28"/>
                      <w:shd w:val="clear" w:color="auto" w:fill="FFFFFF"/>
                    </w:rPr>
                    <m:t>(</m:t>
                  </m:r>
                  <m:r>
                    <w:rPr>
                      <w:rFonts w:ascii="Cambria Math" w:hAnsi="Cambria Math" w:cs="Times New Roman"/>
                      <w:color w:val="000000"/>
                      <w:sz w:val="28"/>
                      <w:szCs w:val="28"/>
                      <w:shd w:val="clear" w:color="auto" w:fill="FFFFFF"/>
                    </w:rPr>
                    <m:t>y-</m:t>
                  </m:r>
                  <m:acc>
                    <m:accPr>
                      <m:chr m:val="̅"/>
                      <m:ctrlPr>
                        <w:rPr>
                          <w:rFonts w:ascii="Cambria Math" w:hAnsi="Times New Roman"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y</m:t>
                      </m:r>
                    </m:e>
                  </m:acc>
                  <m:r>
                    <w:rPr>
                      <w:rFonts w:ascii="Cambria Math" w:hAnsi="Times New Roman" w:cs="Times New Roman"/>
                      <w:color w:val="000000"/>
                      <w:sz w:val="28"/>
                      <w:szCs w:val="28"/>
                      <w:shd w:val="clear" w:color="auto" w:fill="FFFFFF"/>
                    </w:rPr>
                    <m:t>)</m:t>
                  </m:r>
                </m:e>
              </m:nary>
            </m:num>
            <m:den>
              <m:rad>
                <m:radPr>
                  <m:degHide m:val="on"/>
                  <m:ctrlPr>
                    <w:rPr>
                      <w:rFonts w:ascii="Cambria Math" w:hAnsi="Times New Roman" w:cs="Times New Roman"/>
                      <w:i/>
                      <w:color w:val="000000"/>
                      <w:sz w:val="28"/>
                      <w:szCs w:val="28"/>
                      <w:shd w:val="clear" w:color="auto" w:fill="FFFFFF"/>
                    </w:rPr>
                  </m:ctrlPr>
                </m:radPr>
                <m:deg/>
                <m:e>
                  <m:nary>
                    <m:naryPr>
                      <m:chr m:val="∑"/>
                      <m:limLoc m:val="undOvr"/>
                      <m:subHide m:val="on"/>
                      <m:supHide m:val="on"/>
                      <m:ctrlPr>
                        <w:rPr>
                          <w:rFonts w:ascii="Cambria Math" w:hAnsi="Times New Roman" w:cs="Times New Roman"/>
                          <w:i/>
                          <w:color w:val="000000"/>
                          <w:sz w:val="28"/>
                          <w:szCs w:val="28"/>
                          <w:shd w:val="clear" w:color="auto" w:fill="FFFFFF"/>
                        </w:rPr>
                      </m:ctrlPr>
                    </m:naryPr>
                    <m:sub/>
                    <m:sup/>
                    <m:e>
                      <m:sSup>
                        <m:sSupPr>
                          <m:ctrlPr>
                            <w:rPr>
                              <w:rFonts w:ascii="Cambria Math" w:hAnsi="Times New Roman" w:cs="Times New Roman"/>
                              <w:i/>
                              <w:color w:val="000000"/>
                              <w:sz w:val="28"/>
                              <w:szCs w:val="28"/>
                              <w:shd w:val="clear" w:color="auto" w:fill="FFFFFF"/>
                            </w:rPr>
                          </m:ctrlPr>
                        </m:sSupPr>
                        <m:e>
                          <m:r>
                            <w:rPr>
                              <w:rFonts w:ascii="Cambria Math" w:hAnsi="Times New Roman" w:cs="Times New Roman"/>
                              <w:color w:val="000000"/>
                              <w:sz w:val="28"/>
                              <w:szCs w:val="28"/>
                              <w:shd w:val="clear" w:color="auto" w:fill="FFFFFF"/>
                            </w:rPr>
                            <m:t>(</m:t>
                          </m:r>
                          <m:r>
                            <w:rPr>
                              <w:rFonts w:ascii="Cambria Math" w:hAnsi="Cambria Math" w:cs="Times New Roman"/>
                              <w:color w:val="000000"/>
                              <w:sz w:val="28"/>
                              <w:szCs w:val="28"/>
                              <w:shd w:val="clear" w:color="auto" w:fill="FFFFFF"/>
                            </w:rPr>
                            <m:t>x-</m:t>
                          </m:r>
                          <m:acc>
                            <m:accPr>
                              <m:chr m:val="̅"/>
                              <m:ctrlPr>
                                <w:rPr>
                                  <w:rFonts w:ascii="Cambria Math" w:hAnsi="Times New Roman"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x</m:t>
                              </m:r>
                            </m:e>
                          </m:acc>
                          <m:r>
                            <w:rPr>
                              <w:rFonts w:ascii="Cambria Math" w:hAnsi="Times New Roman" w:cs="Times New Roman"/>
                              <w:color w:val="000000"/>
                              <w:sz w:val="28"/>
                              <w:szCs w:val="28"/>
                              <w:shd w:val="clear" w:color="auto" w:fill="FFFFFF"/>
                            </w:rPr>
                            <m:t>)</m:t>
                          </m:r>
                        </m:e>
                        <m:sup>
                          <m:r>
                            <w:rPr>
                              <w:rFonts w:ascii="Cambria Math" w:hAnsi="Times New Roman" w:cs="Times New Roman"/>
                              <w:color w:val="000000"/>
                              <w:sz w:val="28"/>
                              <w:szCs w:val="28"/>
                              <w:shd w:val="clear" w:color="auto" w:fill="FFFFFF"/>
                            </w:rPr>
                            <m:t>2</m:t>
                          </m:r>
                        </m:sup>
                      </m:sSup>
                      <m:nary>
                        <m:naryPr>
                          <m:chr m:val="∑"/>
                          <m:limLoc m:val="undOvr"/>
                          <m:subHide m:val="on"/>
                          <m:supHide m:val="on"/>
                          <m:ctrlPr>
                            <w:rPr>
                              <w:rFonts w:ascii="Cambria Math" w:hAnsi="Times New Roman" w:cs="Times New Roman"/>
                              <w:i/>
                              <w:color w:val="000000"/>
                              <w:sz w:val="28"/>
                              <w:szCs w:val="28"/>
                              <w:shd w:val="clear" w:color="auto" w:fill="FFFFFF"/>
                            </w:rPr>
                          </m:ctrlPr>
                        </m:naryPr>
                        <m:sub/>
                        <m:sup/>
                        <m:e>
                          <m:sSup>
                            <m:sSupPr>
                              <m:ctrlPr>
                                <w:rPr>
                                  <w:rFonts w:ascii="Cambria Math" w:hAnsi="Times New Roman" w:cs="Times New Roman"/>
                                  <w:i/>
                                  <w:color w:val="000000"/>
                                  <w:sz w:val="28"/>
                                  <w:szCs w:val="28"/>
                                  <w:shd w:val="clear" w:color="auto" w:fill="FFFFFF"/>
                                </w:rPr>
                              </m:ctrlPr>
                            </m:sSupPr>
                            <m:e>
                              <m:r>
                                <w:rPr>
                                  <w:rFonts w:ascii="Cambria Math" w:hAnsi="Times New Roman" w:cs="Times New Roman"/>
                                  <w:color w:val="000000"/>
                                  <w:sz w:val="28"/>
                                  <w:szCs w:val="28"/>
                                  <w:shd w:val="clear" w:color="auto" w:fill="FFFFFF"/>
                                </w:rPr>
                                <m:t>(</m:t>
                              </m:r>
                              <m:r>
                                <w:rPr>
                                  <w:rFonts w:ascii="Cambria Math" w:hAnsi="Cambria Math" w:cs="Times New Roman"/>
                                  <w:color w:val="000000"/>
                                  <w:sz w:val="28"/>
                                  <w:szCs w:val="28"/>
                                  <w:shd w:val="clear" w:color="auto" w:fill="FFFFFF"/>
                                </w:rPr>
                                <m:t>y-</m:t>
                              </m:r>
                              <m:acc>
                                <m:accPr>
                                  <m:chr m:val="̅"/>
                                  <m:ctrlPr>
                                    <w:rPr>
                                      <w:rFonts w:ascii="Cambria Math" w:hAnsi="Times New Roman"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y</m:t>
                                  </m:r>
                                  <m:r>
                                    <w:rPr>
                                      <w:rFonts w:ascii="Cambria Math" w:hAnsi="Times New Roman" w:cs="Times New Roman"/>
                                      <w:color w:val="000000"/>
                                      <w:sz w:val="28"/>
                                      <w:szCs w:val="28"/>
                                      <w:shd w:val="clear" w:color="auto" w:fill="FFFFFF"/>
                                    </w:rPr>
                                    <m:t>)</m:t>
                                  </m:r>
                                </m:e>
                              </m:acc>
                            </m:e>
                            <m:sup>
                              <m:r>
                                <w:rPr>
                                  <w:rFonts w:ascii="Cambria Math" w:hAnsi="Times New Roman" w:cs="Times New Roman"/>
                                  <w:color w:val="000000"/>
                                  <w:sz w:val="28"/>
                                  <w:szCs w:val="28"/>
                                  <w:shd w:val="clear" w:color="auto" w:fill="FFFFFF"/>
                                </w:rPr>
                                <m:t>2</m:t>
                              </m:r>
                            </m:sup>
                          </m:sSup>
                        </m:e>
                      </m:nary>
                    </m:e>
                  </m:nary>
                </m:e>
              </m:rad>
            </m:den>
          </m:f>
        </m:oMath>
      </m:oMathPara>
    </w:p>
    <w:p w:rsidR="00223F56" w:rsidRDefault="00FD4828" w:rsidP="007A502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Значение коэффициента корреляции для данного ряда данных составляет </w:t>
      </w:r>
      <w:r w:rsidR="009F7219">
        <w:rPr>
          <w:rFonts w:ascii="Times New Roman" w:hAnsi="Times New Roman" w:cs="Times New Roman"/>
          <w:color w:val="000000"/>
          <w:sz w:val="24"/>
          <w:szCs w:val="24"/>
          <w:shd w:val="clear" w:color="auto" w:fill="FFFFFF"/>
        </w:rPr>
        <w:t>-0,14207</w:t>
      </w:r>
      <w:r>
        <w:rPr>
          <w:rFonts w:ascii="Times New Roman" w:hAnsi="Times New Roman" w:cs="Times New Roman"/>
          <w:color w:val="000000"/>
          <w:sz w:val="24"/>
          <w:szCs w:val="24"/>
          <w:shd w:val="clear" w:color="auto" w:fill="FFFFFF"/>
        </w:rPr>
        <w:t>, что не позволяет говорить о наличии существенной корреляции. Данный результат является особенно любопытным, учитывая всю его контринтуитивность. Но если в качестве проверки попробовать найти в данном ряде корреляцию Пирсона, то она также даст значение не позволяющее говорить о наличии существенных связей между показателями интенсивности промышленной антикризисной промышленной политики и динамике социально-экономи</w:t>
      </w:r>
      <w:r w:rsidR="00223F56">
        <w:rPr>
          <w:rFonts w:ascii="Times New Roman" w:hAnsi="Times New Roman" w:cs="Times New Roman"/>
          <w:color w:val="000000"/>
          <w:sz w:val="24"/>
          <w:szCs w:val="24"/>
          <w:shd w:val="clear" w:color="auto" w:fill="FFFFFF"/>
        </w:rPr>
        <w:t>ческих показателей регионов РФ.</w:t>
      </w:r>
    </w:p>
    <w:p w:rsidR="006561D1" w:rsidRDefault="00223F56" w:rsidP="007A502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Следующим способом изучения полученного массива данных представляется разумным избрать кластерный анализ. </w:t>
      </w:r>
      <w:r w:rsidR="009A5C2B">
        <w:rPr>
          <w:rFonts w:ascii="Times New Roman" w:hAnsi="Times New Roman" w:cs="Times New Roman"/>
          <w:color w:val="000000"/>
          <w:sz w:val="24"/>
          <w:szCs w:val="24"/>
          <w:shd w:val="clear" w:color="auto" w:fill="FFFFFF"/>
        </w:rPr>
        <w:t>Визуально на графике</w:t>
      </w:r>
      <w:r w:rsidR="006561D1">
        <w:rPr>
          <w:rFonts w:ascii="Times New Roman" w:hAnsi="Times New Roman" w:cs="Times New Roman"/>
          <w:color w:val="000000"/>
          <w:sz w:val="24"/>
          <w:szCs w:val="24"/>
          <w:shd w:val="clear" w:color="auto" w:fill="FFFFFF"/>
        </w:rPr>
        <w:t xml:space="preserve"> (рисунок 3.3.3.) можно выделить три основных кластера: </w:t>
      </w:r>
    </w:p>
    <w:p w:rsidR="006561D1" w:rsidRDefault="006561D1" w:rsidP="007A502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 регионы, которые практически не проводили антикризисную промышленную политику, но при этом их социально-экономические показатели пострадали не так сильно;</w:t>
      </w:r>
    </w:p>
    <w:p w:rsidR="006561D1" w:rsidRDefault="006561D1" w:rsidP="007A502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 регионы, значения показателей интенсивности антикризисной промышленной политики и динамики социально-экономических показателей у которых находятся на сопоставимом уровне;</w:t>
      </w:r>
    </w:p>
    <w:p w:rsidR="006561D1" w:rsidRDefault="006561D1" w:rsidP="007A502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регионы, которые проводили активную антикризисную промышленную политику, но при этом их социально-экономические показатели всё равно пострадали больше остальных.</w:t>
      </w:r>
    </w:p>
    <w:p w:rsidR="009A5C2B" w:rsidRDefault="009A5C2B" w:rsidP="009A5C2B">
      <w:pPr>
        <w:jc w:val="right"/>
        <w:rPr>
          <w:rFonts w:ascii="Times New Roman" w:hAnsi="Times New Roman" w:cs="Times New Roman"/>
          <w:color w:val="000000"/>
          <w:sz w:val="24"/>
          <w:szCs w:val="24"/>
          <w:shd w:val="clear" w:color="auto" w:fill="FFFFFF"/>
        </w:rPr>
      </w:pPr>
      <w:r w:rsidRPr="009F7219">
        <w:rPr>
          <w:rFonts w:ascii="Times New Roman" w:hAnsi="Times New Roman" w:cs="Times New Roman"/>
          <w:color w:val="000000"/>
          <w:sz w:val="24"/>
          <w:szCs w:val="24"/>
          <w:shd w:val="clear" w:color="auto" w:fill="FFFFFF"/>
        </w:rPr>
        <w:t>Рисунок 3.3.3.</w:t>
      </w:r>
    </w:p>
    <w:p w:rsidR="009A5C2B" w:rsidRDefault="009F7219" w:rsidP="007A502D">
      <w:pPr>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lang w:eastAsia="ru-RU"/>
        </w:rPr>
        <w:drawing>
          <wp:inline distT="0" distB="0" distL="0" distR="0">
            <wp:extent cx="4552950" cy="288987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4553579" cy="2890274"/>
                    </a:xfrm>
                    <a:prstGeom prst="rect">
                      <a:avLst/>
                    </a:prstGeom>
                    <a:noFill/>
                    <a:ln w="9525">
                      <a:noFill/>
                      <a:miter lim="800000"/>
                      <a:headEnd/>
                      <a:tailEnd/>
                    </a:ln>
                  </pic:spPr>
                </pic:pic>
              </a:graphicData>
            </a:graphic>
          </wp:inline>
        </w:drawing>
      </w:r>
    </w:p>
    <w:p w:rsidR="00E21213" w:rsidRDefault="006561D1" w:rsidP="007A502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Можно отметить, что если представить точки в кластерах (1) и (3) как экстремумы, то</w:t>
      </w:r>
      <w:r w:rsidR="009A5C2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с учето</w:t>
      </w:r>
      <w:r w:rsidR="009A5C2B">
        <w:rPr>
          <w:rFonts w:ascii="Times New Roman" w:hAnsi="Times New Roman" w:cs="Times New Roman"/>
          <w:color w:val="000000"/>
          <w:sz w:val="24"/>
          <w:szCs w:val="24"/>
          <w:shd w:val="clear" w:color="auto" w:fill="FFFFFF"/>
        </w:rPr>
        <w:t>м числа точек в кластере (2),</w:t>
      </w:r>
      <w:r>
        <w:rPr>
          <w:rFonts w:ascii="Times New Roman" w:hAnsi="Times New Roman" w:cs="Times New Roman"/>
          <w:color w:val="000000"/>
          <w:sz w:val="24"/>
          <w:szCs w:val="24"/>
          <w:shd w:val="clear" w:color="auto" w:fill="FFFFFF"/>
        </w:rPr>
        <w:t xml:space="preserve"> нормальное распределение Гаусса соблюдается. Также любопытно, что большинство регионов, представленных в (1) кластере составляют регионы ПФО, а в (3) кластере регионы СЗФО. </w:t>
      </w:r>
      <w:r w:rsidR="00E21213">
        <w:rPr>
          <w:rFonts w:ascii="Times New Roman" w:hAnsi="Times New Roman" w:cs="Times New Roman"/>
          <w:color w:val="000000"/>
          <w:sz w:val="24"/>
          <w:szCs w:val="24"/>
          <w:shd w:val="clear" w:color="auto" w:fill="FFFFFF"/>
        </w:rPr>
        <w:t>Во (2) кластере распределение регионов является относительно равномерным. Данные результаты могут говорить о нескольких вещах:</w:t>
      </w:r>
    </w:p>
    <w:p w:rsidR="00E21213" w:rsidRDefault="00E21213" w:rsidP="00E21213">
      <w:pPr>
        <w:pStyle w:val="aa"/>
        <w:numPr>
          <w:ilvl w:val="0"/>
          <w:numId w:val="13"/>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Регионы (1) кластера проводили сверхэффективную антикризисную промышленную политику или их региональные экономики обладают рядом факторов, определяющих их устойчивость перед кризисом.</w:t>
      </w:r>
    </w:p>
    <w:p w:rsidR="001434E9" w:rsidRDefault="00E21213" w:rsidP="00E21213">
      <w:pPr>
        <w:pStyle w:val="aa"/>
        <w:numPr>
          <w:ilvl w:val="0"/>
          <w:numId w:val="13"/>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Регионы (3) кластера проводили неэффективную антикризисную промышленную политику или их региональные экономики обладают рядом факторов, определяющих их уязвимость перед кризисом</w:t>
      </w:r>
      <w:r w:rsidR="00F465D8">
        <w:rPr>
          <w:rFonts w:ascii="Times New Roman" w:hAnsi="Times New Roman" w:cs="Times New Roman"/>
          <w:color w:val="000000"/>
          <w:sz w:val="24"/>
          <w:szCs w:val="24"/>
          <w:shd w:val="clear" w:color="auto" w:fill="FFFFFF"/>
        </w:rPr>
        <w:t>.</w:t>
      </w:r>
    </w:p>
    <w:p w:rsidR="00F465D8" w:rsidRDefault="00F465D8" w:rsidP="00F465D8">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w:t>
      </w:r>
      <w:r w:rsidR="00B7523C">
        <w:rPr>
          <w:rFonts w:ascii="Times New Roman" w:hAnsi="Times New Roman" w:cs="Times New Roman"/>
          <w:color w:val="000000"/>
          <w:sz w:val="24"/>
          <w:szCs w:val="24"/>
          <w:shd w:val="clear" w:color="auto" w:fill="FFFFFF"/>
        </w:rPr>
        <w:t xml:space="preserve"> раках промежуточных итогов главы в</w:t>
      </w:r>
      <w:r>
        <w:rPr>
          <w:rFonts w:ascii="Times New Roman" w:hAnsi="Times New Roman" w:cs="Times New Roman"/>
          <w:color w:val="000000"/>
          <w:sz w:val="24"/>
          <w:szCs w:val="24"/>
          <w:shd w:val="clear" w:color="auto" w:fill="FFFFFF"/>
        </w:rPr>
        <w:t>ыделим регионы-лидеры</w:t>
      </w:r>
      <w:r w:rsidR="00B7523C">
        <w:rPr>
          <w:rFonts w:ascii="Times New Roman" w:hAnsi="Times New Roman" w:cs="Times New Roman"/>
          <w:color w:val="000000"/>
          <w:sz w:val="24"/>
          <w:szCs w:val="24"/>
          <w:shd w:val="clear" w:color="auto" w:fill="FFFFFF"/>
        </w:rPr>
        <w:t xml:space="preserve"> (1)</w:t>
      </w:r>
      <w:r>
        <w:rPr>
          <w:rFonts w:ascii="Times New Roman" w:hAnsi="Times New Roman" w:cs="Times New Roman"/>
          <w:color w:val="000000"/>
          <w:sz w:val="24"/>
          <w:szCs w:val="24"/>
          <w:shd w:val="clear" w:color="auto" w:fill="FFFFFF"/>
        </w:rPr>
        <w:t xml:space="preserve"> и регионы-аутсайдеры</w:t>
      </w:r>
      <w:r w:rsidR="00B7523C">
        <w:rPr>
          <w:rFonts w:ascii="Times New Roman" w:hAnsi="Times New Roman" w:cs="Times New Roman"/>
          <w:color w:val="000000"/>
          <w:sz w:val="24"/>
          <w:szCs w:val="24"/>
          <w:shd w:val="clear" w:color="auto" w:fill="FFFFFF"/>
        </w:rPr>
        <w:t xml:space="preserve"> (3)</w:t>
      </w:r>
      <w:r>
        <w:rPr>
          <w:rFonts w:ascii="Times New Roman" w:hAnsi="Times New Roman" w:cs="Times New Roman"/>
          <w:color w:val="000000"/>
          <w:sz w:val="24"/>
          <w:szCs w:val="24"/>
          <w:shd w:val="clear" w:color="auto" w:fill="FFFFFF"/>
        </w:rPr>
        <w:t xml:space="preserve"> (Таблица 3.3.2</w:t>
      </w:r>
      <w:r w:rsidR="00B7523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p>
    <w:p w:rsidR="00B7523C" w:rsidRDefault="00B7523C" w:rsidP="00B7523C">
      <w:pPr>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Таблица 3.3.2.</w:t>
      </w:r>
    </w:p>
    <w:tbl>
      <w:tblPr>
        <w:tblStyle w:val="ab"/>
        <w:tblW w:w="9002" w:type="dxa"/>
        <w:jc w:val="center"/>
        <w:tblLook w:val="04A0"/>
      </w:tblPr>
      <w:tblGrid>
        <w:gridCol w:w="1276"/>
        <w:gridCol w:w="1207"/>
        <w:gridCol w:w="1266"/>
        <w:gridCol w:w="1300"/>
        <w:gridCol w:w="1315"/>
        <w:gridCol w:w="1207"/>
        <w:gridCol w:w="1431"/>
      </w:tblGrid>
      <w:tr w:rsidR="009F7219" w:rsidTr="009F7219">
        <w:trPr>
          <w:jc w:val="center"/>
        </w:trPr>
        <w:tc>
          <w:tcPr>
            <w:tcW w:w="1276" w:type="dxa"/>
          </w:tcPr>
          <w:p w:rsidR="009F7219" w:rsidRPr="007F273C" w:rsidRDefault="009F7219" w:rsidP="00F465D8">
            <w:pPr>
              <w:jc w:val="both"/>
              <w:rPr>
                <w:rFonts w:ascii="Times New Roman" w:hAnsi="Times New Roman" w:cs="Times New Roman"/>
                <w:b/>
                <w:color w:val="000000"/>
                <w:sz w:val="20"/>
                <w:szCs w:val="20"/>
                <w:shd w:val="clear" w:color="auto" w:fill="FFFFFF"/>
              </w:rPr>
            </w:pPr>
            <w:r w:rsidRPr="007F273C">
              <w:rPr>
                <w:rFonts w:ascii="Times New Roman" w:hAnsi="Times New Roman" w:cs="Times New Roman"/>
                <w:b/>
                <w:color w:val="000000"/>
                <w:sz w:val="20"/>
                <w:szCs w:val="20"/>
                <w:shd w:val="clear" w:color="auto" w:fill="FFFFFF"/>
              </w:rPr>
              <w:t>Регионы-лидеры</w:t>
            </w:r>
          </w:p>
        </w:tc>
        <w:tc>
          <w:tcPr>
            <w:tcW w:w="1207" w:type="dxa"/>
          </w:tcPr>
          <w:p w:rsidR="009F7219" w:rsidRPr="00F465D8" w:rsidRDefault="009F7219" w:rsidP="00F465D8">
            <w:pPr>
              <w:jc w:val="both"/>
              <w:rPr>
                <w:rFonts w:ascii="Times New Roman" w:hAnsi="Times New Roman" w:cs="Times New Roman"/>
                <w:color w:val="000000"/>
                <w:sz w:val="20"/>
                <w:szCs w:val="20"/>
                <w:shd w:val="clear" w:color="auto" w:fill="FFFFFF"/>
              </w:rPr>
            </w:pPr>
            <w:r w:rsidRPr="00F465D8">
              <w:rPr>
                <w:rFonts w:ascii="Times New Roman" w:hAnsi="Times New Roman" w:cs="Times New Roman"/>
                <w:color w:val="000000"/>
                <w:sz w:val="20"/>
                <w:szCs w:val="20"/>
                <w:shd w:val="clear" w:color="auto" w:fill="FFFFFF"/>
              </w:rPr>
              <w:t>Республика Калмыкия</w:t>
            </w:r>
          </w:p>
        </w:tc>
        <w:tc>
          <w:tcPr>
            <w:tcW w:w="1266" w:type="dxa"/>
          </w:tcPr>
          <w:p w:rsidR="009F7219" w:rsidRPr="00F465D8" w:rsidRDefault="009F7219" w:rsidP="00F465D8">
            <w:pPr>
              <w:jc w:val="both"/>
              <w:rPr>
                <w:rFonts w:ascii="Times New Roman" w:hAnsi="Times New Roman" w:cs="Times New Roman"/>
                <w:color w:val="000000"/>
                <w:sz w:val="20"/>
                <w:szCs w:val="20"/>
                <w:shd w:val="clear" w:color="auto" w:fill="FFFFFF"/>
              </w:rPr>
            </w:pPr>
            <w:r w:rsidRPr="00F465D8">
              <w:rPr>
                <w:rFonts w:ascii="Times New Roman" w:hAnsi="Times New Roman" w:cs="Times New Roman"/>
                <w:color w:val="000000"/>
                <w:sz w:val="20"/>
                <w:szCs w:val="20"/>
                <w:shd w:val="clear" w:color="auto" w:fill="FFFFFF"/>
              </w:rPr>
              <w:t>Пензенская область</w:t>
            </w:r>
          </w:p>
        </w:tc>
        <w:tc>
          <w:tcPr>
            <w:tcW w:w="1300" w:type="dxa"/>
          </w:tcPr>
          <w:p w:rsidR="009F7219" w:rsidRPr="00F465D8" w:rsidRDefault="009F7219" w:rsidP="00F465D8">
            <w:pPr>
              <w:jc w:val="both"/>
              <w:rPr>
                <w:rFonts w:ascii="Times New Roman" w:hAnsi="Times New Roman" w:cs="Times New Roman"/>
                <w:color w:val="000000"/>
                <w:sz w:val="20"/>
                <w:szCs w:val="20"/>
                <w:shd w:val="clear" w:color="auto" w:fill="FFFFFF"/>
              </w:rPr>
            </w:pPr>
            <w:r w:rsidRPr="00F465D8">
              <w:rPr>
                <w:rFonts w:ascii="Times New Roman" w:hAnsi="Times New Roman" w:cs="Times New Roman"/>
                <w:color w:val="000000"/>
                <w:sz w:val="20"/>
                <w:szCs w:val="20"/>
                <w:shd w:val="clear" w:color="auto" w:fill="FFFFFF"/>
              </w:rPr>
              <w:t>Курганская область</w:t>
            </w:r>
          </w:p>
        </w:tc>
        <w:tc>
          <w:tcPr>
            <w:tcW w:w="1315" w:type="dxa"/>
          </w:tcPr>
          <w:p w:rsidR="009F7219" w:rsidRPr="00F465D8" w:rsidRDefault="009F7219" w:rsidP="00F465D8">
            <w:pPr>
              <w:jc w:val="both"/>
              <w:rPr>
                <w:rFonts w:ascii="Times New Roman" w:hAnsi="Times New Roman" w:cs="Times New Roman"/>
                <w:color w:val="000000"/>
                <w:sz w:val="20"/>
                <w:szCs w:val="20"/>
                <w:shd w:val="clear" w:color="auto" w:fill="FFFFFF"/>
              </w:rPr>
            </w:pPr>
            <w:r w:rsidRPr="00F465D8">
              <w:rPr>
                <w:rFonts w:ascii="Times New Roman" w:hAnsi="Times New Roman" w:cs="Times New Roman"/>
                <w:color w:val="000000"/>
                <w:sz w:val="20"/>
                <w:szCs w:val="20"/>
                <w:shd w:val="clear" w:color="auto" w:fill="FFFFFF"/>
              </w:rPr>
              <w:t>Республика Мордовия</w:t>
            </w:r>
          </w:p>
        </w:tc>
        <w:tc>
          <w:tcPr>
            <w:tcW w:w="1207" w:type="dxa"/>
          </w:tcPr>
          <w:p w:rsidR="009F7219" w:rsidRPr="00F465D8" w:rsidRDefault="009F7219" w:rsidP="00F465D8">
            <w:pPr>
              <w:jc w:val="both"/>
              <w:rPr>
                <w:rFonts w:ascii="Times New Roman" w:hAnsi="Times New Roman" w:cs="Times New Roman"/>
                <w:color w:val="000000"/>
                <w:sz w:val="20"/>
                <w:szCs w:val="20"/>
                <w:shd w:val="clear" w:color="auto" w:fill="FFFFFF"/>
              </w:rPr>
            </w:pPr>
            <w:r w:rsidRPr="00F465D8">
              <w:rPr>
                <w:rFonts w:ascii="Times New Roman" w:hAnsi="Times New Roman" w:cs="Times New Roman"/>
                <w:color w:val="000000"/>
                <w:sz w:val="20"/>
                <w:szCs w:val="20"/>
                <w:shd w:val="clear" w:color="auto" w:fill="FFFFFF"/>
              </w:rPr>
              <w:t>Республика Марий Эл</w:t>
            </w:r>
          </w:p>
        </w:tc>
        <w:tc>
          <w:tcPr>
            <w:tcW w:w="1431" w:type="dxa"/>
          </w:tcPr>
          <w:p w:rsidR="009F7219" w:rsidRPr="00F465D8" w:rsidRDefault="009F7219" w:rsidP="00F465D8">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Республика Башкортостан</w:t>
            </w:r>
          </w:p>
        </w:tc>
      </w:tr>
      <w:tr w:rsidR="009F7219" w:rsidTr="009F7219">
        <w:trPr>
          <w:jc w:val="center"/>
        </w:trPr>
        <w:tc>
          <w:tcPr>
            <w:tcW w:w="1276" w:type="dxa"/>
          </w:tcPr>
          <w:p w:rsidR="009F7219" w:rsidRPr="007F273C" w:rsidRDefault="009F7219" w:rsidP="00F465D8">
            <w:pPr>
              <w:jc w:val="both"/>
              <w:rPr>
                <w:rFonts w:ascii="Times New Roman" w:hAnsi="Times New Roman" w:cs="Times New Roman"/>
                <w:b/>
                <w:color w:val="000000"/>
                <w:sz w:val="20"/>
                <w:szCs w:val="20"/>
                <w:shd w:val="clear" w:color="auto" w:fill="FFFFFF"/>
              </w:rPr>
            </w:pPr>
            <w:r w:rsidRPr="007F273C">
              <w:rPr>
                <w:rFonts w:ascii="Times New Roman" w:hAnsi="Times New Roman" w:cs="Times New Roman"/>
                <w:b/>
                <w:color w:val="000000"/>
                <w:sz w:val="20"/>
                <w:szCs w:val="20"/>
                <w:shd w:val="clear" w:color="auto" w:fill="FFFFFF"/>
              </w:rPr>
              <w:t>Регионы-аутсайдеры</w:t>
            </w:r>
          </w:p>
        </w:tc>
        <w:tc>
          <w:tcPr>
            <w:tcW w:w="1207" w:type="dxa"/>
          </w:tcPr>
          <w:p w:rsidR="009F7219" w:rsidRPr="00F465D8" w:rsidRDefault="009F7219" w:rsidP="00F465D8">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Республика Карелия</w:t>
            </w:r>
          </w:p>
        </w:tc>
        <w:tc>
          <w:tcPr>
            <w:tcW w:w="1266" w:type="dxa"/>
          </w:tcPr>
          <w:p w:rsidR="009F7219" w:rsidRPr="00F465D8" w:rsidRDefault="009F7219" w:rsidP="00F465D8">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Республика Коми</w:t>
            </w:r>
          </w:p>
        </w:tc>
        <w:tc>
          <w:tcPr>
            <w:tcW w:w="1300" w:type="dxa"/>
          </w:tcPr>
          <w:p w:rsidR="009F7219" w:rsidRPr="00F465D8" w:rsidRDefault="009F7219" w:rsidP="00F465D8">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Вологодская область</w:t>
            </w:r>
          </w:p>
        </w:tc>
        <w:tc>
          <w:tcPr>
            <w:tcW w:w="1315" w:type="dxa"/>
          </w:tcPr>
          <w:p w:rsidR="009F7219" w:rsidRPr="00F465D8" w:rsidRDefault="009F7219" w:rsidP="00F465D8">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Кемеровская область</w:t>
            </w:r>
          </w:p>
        </w:tc>
        <w:tc>
          <w:tcPr>
            <w:tcW w:w="1207" w:type="dxa"/>
          </w:tcPr>
          <w:p w:rsidR="009F7219" w:rsidRPr="00F465D8" w:rsidRDefault="009F7219" w:rsidP="00F465D8">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Санкт-Петербург</w:t>
            </w:r>
          </w:p>
        </w:tc>
        <w:tc>
          <w:tcPr>
            <w:tcW w:w="1431" w:type="dxa"/>
          </w:tcPr>
          <w:p w:rsidR="009F7219" w:rsidRPr="00F465D8" w:rsidRDefault="009F7219" w:rsidP="00F465D8">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Липецкая область</w:t>
            </w:r>
          </w:p>
        </w:tc>
      </w:tr>
    </w:tbl>
    <w:p w:rsidR="00F465D8" w:rsidRPr="00F465D8" w:rsidRDefault="00F465D8" w:rsidP="00F465D8">
      <w:pPr>
        <w:jc w:val="both"/>
        <w:rPr>
          <w:rFonts w:ascii="Times New Roman" w:hAnsi="Times New Roman" w:cs="Times New Roman"/>
          <w:color w:val="000000"/>
          <w:sz w:val="24"/>
          <w:szCs w:val="24"/>
          <w:shd w:val="clear" w:color="auto" w:fill="FFFFFF"/>
        </w:rPr>
      </w:pPr>
    </w:p>
    <w:p w:rsidR="001434E9" w:rsidRDefault="001434E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rsidR="001434E9" w:rsidRPr="00C67B78" w:rsidRDefault="001434E9" w:rsidP="007A502D">
      <w:pPr>
        <w:jc w:val="both"/>
        <w:rPr>
          <w:rFonts w:ascii="Times New Roman" w:hAnsi="Times New Roman" w:cs="Times New Roman"/>
          <w:b/>
          <w:color w:val="000000"/>
          <w:sz w:val="28"/>
          <w:szCs w:val="28"/>
          <w:shd w:val="clear" w:color="auto" w:fill="FFFFFF"/>
        </w:rPr>
      </w:pPr>
      <w:r w:rsidRPr="00C67B78">
        <w:rPr>
          <w:rFonts w:ascii="Times New Roman" w:hAnsi="Times New Roman" w:cs="Times New Roman"/>
          <w:b/>
          <w:color w:val="000000"/>
          <w:sz w:val="28"/>
          <w:szCs w:val="28"/>
          <w:shd w:val="clear" w:color="auto" w:fill="FFFFFF"/>
        </w:rPr>
        <w:lastRenderedPageBreak/>
        <w:t>Заключение</w:t>
      </w:r>
    </w:p>
    <w:p w:rsidR="00FB6691" w:rsidRDefault="002C3E96" w:rsidP="00C67B78">
      <w:pPr>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Перед тем как перейти к выводам в рамках заключения хотелось бы подвести </w:t>
      </w:r>
      <w:r w:rsidR="00FB6691">
        <w:rPr>
          <w:rFonts w:ascii="Times New Roman" w:hAnsi="Times New Roman" w:cs="Times New Roman"/>
          <w:color w:val="000000"/>
          <w:sz w:val="24"/>
          <w:szCs w:val="24"/>
          <w:shd w:val="clear" w:color="auto" w:fill="FFFFFF"/>
        </w:rPr>
        <w:t xml:space="preserve">итоги проведенной работе. Так, в рамках первой главы дан исчерпывающий обзор существующим трактовкам понятия «промышленная политика», равно как и тому спектру научных работ, что были опубликованы автором по теме настоящей работы. Там же описана и обоснована классификация мер антикризисной промышленной политики, используемая далее в тексте. В той же главе описана теоретическая концепция о существовании антикризисной промышленной политики как отдельного особого типа промышленной политики со своим характерным и закрытым списком мер. Именно в парадигме данной концепции и написана вся настоящая работа. В качестве промежуточных итогов первой главы обозначено, что изучение антикризисной промышленной политики является относительно новым и перспективным направлением для исследований. Сама теория о существовании антикризисной промышленной политики как единой для всех остальных типов трансформационной формы промышленной политики имеет принципиальную научную новизну. Там же дано авторское определение антикризисной промышленной политики как </w:t>
      </w:r>
      <w:r w:rsidR="00FB6691">
        <w:rPr>
          <w:rFonts w:ascii="Times New Roman" w:hAnsi="Times New Roman" w:cs="Times New Roman"/>
          <w:sz w:val="24"/>
          <w:szCs w:val="24"/>
        </w:rPr>
        <w:t xml:space="preserve">совокупности мер государственной политики, нацеленных на компенсацию кризисных эффектов в отношении </w:t>
      </w:r>
      <w:r w:rsidR="00FB6691" w:rsidRPr="00E932E4">
        <w:rPr>
          <w:rFonts w:ascii="Times New Roman" w:hAnsi="Times New Roman" w:cs="Times New Roman"/>
          <w:sz w:val="24"/>
          <w:szCs w:val="24"/>
        </w:rPr>
        <w:t>рамочных условий для хозяйствующих субъектов в промышленности</w:t>
      </w:r>
      <w:r w:rsidR="00FB6691">
        <w:rPr>
          <w:rFonts w:ascii="Times New Roman" w:hAnsi="Times New Roman" w:cs="Times New Roman"/>
          <w:sz w:val="24"/>
          <w:szCs w:val="24"/>
        </w:rPr>
        <w:t>, а также аналогичных мер по минимизации негативного эффекта предполагаемого кризиса в будущем.</w:t>
      </w:r>
    </w:p>
    <w:p w:rsidR="00224FC5" w:rsidRPr="004576E1" w:rsidRDefault="00BF4B0F" w:rsidP="00C67B78">
      <w:pPr>
        <w:ind w:firstLine="709"/>
        <w:jc w:val="both"/>
        <w:rPr>
          <w:rFonts w:ascii="Times New Roman" w:hAnsi="Times New Roman" w:cs="Times New Roman"/>
          <w:color w:val="000000"/>
          <w:sz w:val="24"/>
          <w:szCs w:val="28"/>
          <w:shd w:val="clear" w:color="auto" w:fill="FFFFFF"/>
        </w:rPr>
      </w:pPr>
      <w:r>
        <w:rPr>
          <w:rFonts w:ascii="Times New Roman" w:hAnsi="Times New Roman" w:cs="Times New Roman"/>
          <w:sz w:val="24"/>
          <w:szCs w:val="24"/>
        </w:rPr>
        <w:t xml:space="preserve">Вторая глава целиком и полностью представляет обзор собранных эмпирических данных в виде классификационных и итоговых таблиц по всем 85 субъектам всех 8 </w:t>
      </w:r>
      <w:r w:rsidR="00C67B78">
        <w:rPr>
          <w:rFonts w:ascii="Times New Roman" w:hAnsi="Times New Roman" w:cs="Times New Roman"/>
          <w:sz w:val="24"/>
          <w:szCs w:val="24"/>
        </w:rPr>
        <w:t>федеральных округов Российской Ф</w:t>
      </w:r>
      <w:r>
        <w:rPr>
          <w:rFonts w:ascii="Times New Roman" w:hAnsi="Times New Roman" w:cs="Times New Roman"/>
          <w:sz w:val="24"/>
          <w:szCs w:val="24"/>
        </w:rPr>
        <w:t xml:space="preserve">едерации. Именно в данной главе была отмечена значительная неоднородность в частотности использования различных классификационных типов мер в разных федеральных округах. </w:t>
      </w:r>
      <w:r w:rsidR="009F7219">
        <w:rPr>
          <w:rFonts w:ascii="Times New Roman" w:hAnsi="Times New Roman" w:cs="Times New Roman"/>
          <w:color w:val="000000"/>
          <w:sz w:val="24"/>
          <w:szCs w:val="28"/>
          <w:shd w:val="clear" w:color="auto" w:fill="FFFFFF"/>
        </w:rPr>
        <w:t>Так, больше 98</w:t>
      </w:r>
      <w:r>
        <w:rPr>
          <w:rFonts w:ascii="Times New Roman" w:hAnsi="Times New Roman" w:cs="Times New Roman"/>
          <w:color w:val="000000"/>
          <w:sz w:val="24"/>
          <w:szCs w:val="28"/>
          <w:shd w:val="clear" w:color="auto" w:fill="FFFFFF"/>
        </w:rPr>
        <w:t>% всех мер, связанных с консультационной поддержкой экспортеров с</w:t>
      </w:r>
      <w:r w:rsidR="009F7219">
        <w:rPr>
          <w:rFonts w:ascii="Times New Roman" w:hAnsi="Times New Roman" w:cs="Times New Roman"/>
          <w:color w:val="000000"/>
          <w:sz w:val="24"/>
          <w:szCs w:val="28"/>
          <w:shd w:val="clear" w:color="auto" w:fill="FFFFFF"/>
        </w:rPr>
        <w:t xml:space="preserve">вязано именно с регионами ЦФО, </w:t>
      </w:r>
      <w:r>
        <w:rPr>
          <w:rFonts w:ascii="Times New Roman" w:hAnsi="Times New Roman" w:cs="Times New Roman"/>
          <w:color w:val="000000"/>
          <w:sz w:val="24"/>
          <w:szCs w:val="28"/>
          <w:shd w:val="clear" w:color="auto" w:fill="FFFFFF"/>
        </w:rPr>
        <w:t>СЗФО</w:t>
      </w:r>
      <w:r w:rsidR="009F7219">
        <w:rPr>
          <w:rFonts w:ascii="Times New Roman" w:hAnsi="Times New Roman" w:cs="Times New Roman"/>
          <w:color w:val="000000"/>
          <w:sz w:val="24"/>
          <w:szCs w:val="28"/>
          <w:shd w:val="clear" w:color="auto" w:fill="FFFFFF"/>
        </w:rPr>
        <w:t xml:space="preserve"> и ДВФО</w:t>
      </w:r>
      <w:r>
        <w:rPr>
          <w:rFonts w:ascii="Times New Roman" w:hAnsi="Times New Roman" w:cs="Times New Roman"/>
          <w:color w:val="000000"/>
          <w:sz w:val="24"/>
          <w:szCs w:val="28"/>
          <w:shd w:val="clear" w:color="auto" w:fill="FFFFFF"/>
        </w:rPr>
        <w:t xml:space="preserve">. Всего количество проанализированных мер антикризисной промышленной политики составляет: </w:t>
      </w:r>
      <w:r w:rsidR="009F7219">
        <w:rPr>
          <w:rFonts w:ascii="Times New Roman" w:hAnsi="Times New Roman" w:cs="Times New Roman"/>
          <w:color w:val="000000"/>
          <w:sz w:val="24"/>
          <w:szCs w:val="28"/>
          <w:shd w:val="clear" w:color="auto" w:fill="FFFFFF"/>
        </w:rPr>
        <w:t>1081</w:t>
      </w:r>
      <w:r w:rsidR="0046475A">
        <w:rPr>
          <w:rFonts w:ascii="Times New Roman" w:hAnsi="Times New Roman" w:cs="Times New Roman"/>
          <w:color w:val="000000"/>
          <w:sz w:val="24"/>
          <w:szCs w:val="28"/>
          <w:shd w:val="clear" w:color="auto" w:fill="FFFFFF"/>
        </w:rPr>
        <w:t>. С полным списком всех проанализированных мер (включая ссылки на устанавливающие данные меры нормативно-правовые акты и распоряжения региональных органов власти) можно ознакомиться в приложении к данной работе.</w:t>
      </w:r>
    </w:p>
    <w:p w:rsidR="001647C1" w:rsidRDefault="001647C1" w:rsidP="00C67B78">
      <w:pPr>
        <w:ind w:firstLine="709"/>
        <w:jc w:val="both"/>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 xml:space="preserve">Третья глава была посвящена предметному анализу полученного эмпирического материала. Сравнительный анализ антикризисной промышленной политики, проводимой регионами, был представлен в рамках пяти факторов, разделенных по двум шкалам. Первая шкала измеряла интенсивной антикризисной промышленной политики и </w:t>
      </w:r>
      <w:r w:rsidR="00C50CFF">
        <w:rPr>
          <w:rFonts w:ascii="Times New Roman" w:hAnsi="Times New Roman" w:cs="Times New Roman"/>
          <w:color w:val="000000"/>
          <w:sz w:val="24"/>
          <w:szCs w:val="28"/>
          <w:shd w:val="clear" w:color="auto" w:fill="FFFFFF"/>
        </w:rPr>
        <w:t>использовала число мер антикризисной промышленной политики и объем затраченных на данные меры средств. В спорных случаях обращалось внимание на разнообразие мер антикризисной промышленной политики в регионе. Вторая шкала измеряла влияние кризиса на социально-экономические показатели регионов и использовала для этого динамику ВРП на душу населения, динамику численности безработных от 15 лет и старше, а также динамику темпов прироста инфляции. По итогам подобного шкалирования каждый регион получил две оценки, которые образовали ряд данных для корреляционного и кластерного анализа.</w:t>
      </w:r>
    </w:p>
    <w:p w:rsidR="00C50CFF" w:rsidRDefault="00C50CFF" w:rsidP="00C67B78">
      <w:pPr>
        <w:ind w:firstLine="709"/>
        <w:jc w:val="both"/>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 xml:space="preserve">В ходе корреляционного анализа корреляция выявлена не была. Данный результат является особенно любопытным. Он может означать одно из двух: либо в расчетах шкал </w:t>
      </w:r>
      <w:r>
        <w:rPr>
          <w:rFonts w:ascii="Times New Roman" w:hAnsi="Times New Roman" w:cs="Times New Roman"/>
          <w:color w:val="000000"/>
          <w:sz w:val="24"/>
          <w:szCs w:val="28"/>
          <w:shd w:val="clear" w:color="auto" w:fill="FFFFFF"/>
        </w:rPr>
        <w:lastRenderedPageBreak/>
        <w:t>были допущены ошибки, либо региональная антикризисная промышленная политика является совершенно неэффективной. Это открывает широкий простор для дальнейших исследований, так как подобный результат требует дополнительной верификации. Для того чтобы считать озвученный смелый вывод полноценно доказанным представляется разумным в значительной степени расширить число анализируемых социально-экономических показателей и дождаться данных за 2022 год. Тогда оценка влияния мер антикризисной промышленной политики на динамику социально-экономических показателей регионов будет более комплексной.</w:t>
      </w:r>
      <w:r w:rsidR="00E8646E">
        <w:rPr>
          <w:rFonts w:ascii="Times New Roman" w:hAnsi="Times New Roman" w:cs="Times New Roman"/>
          <w:color w:val="000000"/>
          <w:sz w:val="24"/>
          <w:szCs w:val="28"/>
          <w:shd w:val="clear" w:color="auto" w:fill="FFFFFF"/>
        </w:rPr>
        <w:t xml:space="preserve"> Также возможным вариантом совершенствования методики оценки интенсивности проводимой антикризисной промышленной политики регионов РФ представляется оценка объема средств затрачиваемых на проведение таких мер не в абсолютных, а в относительных величинах для более корректного сопоставления регионов между собой.</w:t>
      </w:r>
    </w:p>
    <w:p w:rsidR="00C50CFF" w:rsidRDefault="00C50CFF" w:rsidP="00C67B78">
      <w:pPr>
        <w:ind w:firstLine="709"/>
        <w:jc w:val="both"/>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 xml:space="preserve">Далее для более наглядного кластерного анализа был построен график, где каждый регион был представлен точкой, значение оси абсцисс которой был </w:t>
      </w:r>
      <w:r w:rsidR="009371CC">
        <w:rPr>
          <w:rFonts w:ascii="Times New Roman" w:hAnsi="Times New Roman" w:cs="Times New Roman"/>
          <w:color w:val="000000"/>
          <w:sz w:val="24"/>
          <w:szCs w:val="28"/>
          <w:shd w:val="clear" w:color="auto" w:fill="FFFFFF"/>
        </w:rPr>
        <w:t>определен показателем шкалы оценивания интенсивности антикризисной промышленной политики, а значение оси ординат результатом шкалирования влияния кризиса на социально-экономические показатели региона.</w:t>
      </w:r>
      <w:r w:rsidR="00B7523C">
        <w:rPr>
          <w:rFonts w:ascii="Times New Roman" w:hAnsi="Times New Roman" w:cs="Times New Roman"/>
          <w:color w:val="000000"/>
          <w:sz w:val="24"/>
          <w:szCs w:val="28"/>
          <w:shd w:val="clear" w:color="auto" w:fill="FFFFFF"/>
        </w:rPr>
        <w:t xml:space="preserve"> Было выделено три кластера: </w:t>
      </w:r>
      <w:r w:rsidR="00B7523C">
        <w:rPr>
          <w:rFonts w:ascii="Times New Roman" w:hAnsi="Times New Roman" w:cs="Times New Roman"/>
          <w:color w:val="000000"/>
          <w:sz w:val="24"/>
          <w:szCs w:val="24"/>
          <w:shd w:val="clear" w:color="auto" w:fill="FFFFFF"/>
        </w:rPr>
        <w:t xml:space="preserve">(1) регионы, которые практически не проводили антикризисную промышленную политику, но при этом их социально-экономические показатели пострадали не так сильно, (2) регионы, значения показателей интенсивности антикризисной промышленной политики и динамики социально-экономических показателей у которых находятся на сопоставимом уровне, (3) регионы, которые проводили активную антикризисную промышленную политику, но при этом их социально-экономические показатели всё равно пострадали больше остальных. Было отмечено, что большинство регионов, представленных в (1) кластере составляют регионы ПФО, а в (3) кластере регионы СЗФО. На основании кластеризации регионов были выделены регионы-лидеры (1) и регионы-аутсайдеры (3). Данные регионы либо проводили </w:t>
      </w:r>
      <w:r w:rsidR="00B7523C" w:rsidRPr="007C5A67">
        <w:rPr>
          <w:rFonts w:ascii="Times New Roman" w:hAnsi="Times New Roman" w:cs="Times New Roman"/>
          <w:i/>
          <w:color w:val="000000"/>
          <w:sz w:val="24"/>
          <w:szCs w:val="24"/>
          <w:u w:val="single"/>
          <w:shd w:val="clear" w:color="auto" w:fill="FFFFFF"/>
        </w:rPr>
        <w:t>сверхэффективную</w:t>
      </w:r>
      <w:r w:rsidR="00B7523C">
        <w:rPr>
          <w:rFonts w:ascii="Times New Roman" w:hAnsi="Times New Roman" w:cs="Times New Roman"/>
          <w:color w:val="000000"/>
          <w:sz w:val="24"/>
          <w:szCs w:val="24"/>
          <w:shd w:val="clear" w:color="auto" w:fill="FFFFFF"/>
        </w:rPr>
        <w:t xml:space="preserve"> антикризисную промышленную политику </w:t>
      </w:r>
      <w:r w:rsidR="00B7523C" w:rsidRPr="007C5A67">
        <w:rPr>
          <w:rFonts w:ascii="Times New Roman" w:hAnsi="Times New Roman" w:cs="Times New Roman"/>
          <w:i/>
          <w:color w:val="000000"/>
          <w:sz w:val="24"/>
          <w:szCs w:val="24"/>
          <w:u w:val="single"/>
          <w:shd w:val="clear" w:color="auto" w:fill="FFFFFF"/>
        </w:rPr>
        <w:t>(1)</w:t>
      </w:r>
      <w:r w:rsidR="00B7523C">
        <w:rPr>
          <w:rFonts w:ascii="Times New Roman" w:hAnsi="Times New Roman" w:cs="Times New Roman"/>
          <w:color w:val="000000"/>
          <w:sz w:val="24"/>
          <w:szCs w:val="24"/>
          <w:shd w:val="clear" w:color="auto" w:fill="FFFFFF"/>
        </w:rPr>
        <w:t xml:space="preserve"> \ </w:t>
      </w:r>
      <w:r w:rsidR="00B7523C" w:rsidRPr="007C5A67">
        <w:rPr>
          <w:rFonts w:ascii="Times New Roman" w:hAnsi="Times New Roman" w:cs="Times New Roman"/>
          <w:i/>
          <w:color w:val="000000"/>
          <w:sz w:val="24"/>
          <w:szCs w:val="24"/>
          <w:u w:val="single"/>
          <w:shd w:val="clear" w:color="auto" w:fill="FFFFFF"/>
        </w:rPr>
        <w:t>неэффективную</w:t>
      </w:r>
      <w:r w:rsidR="00B7523C">
        <w:rPr>
          <w:rFonts w:ascii="Times New Roman" w:hAnsi="Times New Roman" w:cs="Times New Roman"/>
          <w:color w:val="000000"/>
          <w:sz w:val="24"/>
          <w:szCs w:val="24"/>
          <w:shd w:val="clear" w:color="auto" w:fill="FFFFFF"/>
        </w:rPr>
        <w:t xml:space="preserve"> антикризисную промышленную политику </w:t>
      </w:r>
      <w:r w:rsidR="00B7523C" w:rsidRPr="007C5A67">
        <w:rPr>
          <w:rFonts w:ascii="Times New Roman" w:hAnsi="Times New Roman" w:cs="Times New Roman"/>
          <w:i/>
          <w:color w:val="000000"/>
          <w:sz w:val="24"/>
          <w:szCs w:val="24"/>
          <w:u w:val="single"/>
          <w:shd w:val="clear" w:color="auto" w:fill="FFFFFF"/>
        </w:rPr>
        <w:t>(3)</w:t>
      </w:r>
      <w:r w:rsidR="00B7523C">
        <w:rPr>
          <w:rFonts w:ascii="Times New Roman" w:hAnsi="Times New Roman" w:cs="Times New Roman"/>
          <w:color w:val="000000"/>
          <w:sz w:val="24"/>
          <w:szCs w:val="24"/>
          <w:shd w:val="clear" w:color="auto" w:fill="FFFFFF"/>
        </w:rPr>
        <w:t xml:space="preserve">, либо обладают рядом фактором, определяющих </w:t>
      </w:r>
      <w:r w:rsidR="00B7523C" w:rsidRPr="007C5A67">
        <w:rPr>
          <w:rFonts w:ascii="Times New Roman" w:hAnsi="Times New Roman" w:cs="Times New Roman"/>
          <w:i/>
          <w:color w:val="000000"/>
          <w:sz w:val="24"/>
          <w:szCs w:val="24"/>
          <w:u w:val="single"/>
          <w:shd w:val="clear" w:color="auto" w:fill="FFFFFF"/>
        </w:rPr>
        <w:t>устойчивость (1) \ уязвимость (3)</w:t>
      </w:r>
      <w:r w:rsidR="00B7523C">
        <w:rPr>
          <w:rFonts w:ascii="Times New Roman" w:hAnsi="Times New Roman" w:cs="Times New Roman"/>
          <w:color w:val="000000"/>
          <w:sz w:val="24"/>
          <w:szCs w:val="24"/>
          <w:shd w:val="clear" w:color="auto" w:fill="FFFFFF"/>
        </w:rPr>
        <w:t xml:space="preserve"> их региональных экономик перед изучаемым кризисом.</w:t>
      </w:r>
    </w:p>
    <w:p w:rsidR="009371CC" w:rsidRDefault="009371CC" w:rsidP="00C67B78">
      <w:pPr>
        <w:ind w:firstLine="709"/>
        <w:jc w:val="both"/>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Также была составлена сводная таблица частотности использования различных видов мер антикризисно</w:t>
      </w:r>
      <w:r w:rsidR="007C5A67">
        <w:rPr>
          <w:rFonts w:ascii="Times New Roman" w:hAnsi="Times New Roman" w:cs="Times New Roman"/>
          <w:color w:val="000000"/>
          <w:sz w:val="24"/>
          <w:szCs w:val="28"/>
          <w:shd w:val="clear" w:color="auto" w:fill="FFFFFF"/>
        </w:rPr>
        <w:t>й промышленной политики. Представляется уместным напомнить</w:t>
      </w:r>
      <w:r>
        <w:rPr>
          <w:rFonts w:ascii="Times New Roman" w:hAnsi="Times New Roman" w:cs="Times New Roman"/>
          <w:color w:val="000000"/>
          <w:sz w:val="24"/>
          <w:szCs w:val="28"/>
          <w:shd w:val="clear" w:color="auto" w:fill="FFFFFF"/>
        </w:rPr>
        <w:t>, что сама классификация является авторской и нуждается в определенного рода доработке. Так, было замечено, что наблюдается чрезмерная дифференциация типов мер по частотности использования. Это говорит о необходимости совершенствования классификации мер антикризисной промышленной политики. Отдельные типы нуждаются в детализации, а некоторые необходимо рассмотреть на предмет объединения с другими типами.</w:t>
      </w:r>
    </w:p>
    <w:p w:rsidR="006734E5" w:rsidRDefault="007C5A67" w:rsidP="00C67B78">
      <w:pPr>
        <w:ind w:firstLine="709"/>
        <w:jc w:val="both"/>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Таким образом, можно заключить перспективами дальнейшего исследования, которое, несомненно, будет продолжено. Необходимо расширить число анализируемых социально-экономических показателей и включить в анализ данные за 2022 год, проанализировать возможность наличия факторов устойчивости \ уязвимости у регионов-лидеров и регионов-аутсайдеров, усовершенствовать саму классификацию мер антикризисной промышленной политики</w:t>
      </w:r>
      <w:r w:rsidR="00994858">
        <w:rPr>
          <w:rFonts w:ascii="Times New Roman" w:hAnsi="Times New Roman" w:cs="Times New Roman"/>
          <w:color w:val="000000"/>
          <w:sz w:val="24"/>
          <w:szCs w:val="28"/>
          <w:shd w:val="clear" w:color="auto" w:fill="FFFFFF"/>
        </w:rPr>
        <w:t xml:space="preserve"> и повторно провести корреляционный и </w:t>
      </w:r>
      <w:r w:rsidR="00994858">
        <w:rPr>
          <w:rFonts w:ascii="Times New Roman" w:hAnsi="Times New Roman" w:cs="Times New Roman"/>
          <w:color w:val="000000"/>
          <w:sz w:val="24"/>
          <w:szCs w:val="28"/>
          <w:shd w:val="clear" w:color="auto" w:fill="FFFFFF"/>
        </w:rPr>
        <w:lastRenderedPageBreak/>
        <w:t>кластерный анализ. В таком случае, на основании полученных результатов, можно будет с определенной долей уверенности говорить об эффективности отдельной региональной антикризисной промышленной политики, а также об эффективности отдельных мер антикризисной промышленной политики в региональной плоскости.</w:t>
      </w:r>
    </w:p>
    <w:p w:rsidR="007C5A67" w:rsidRPr="001647C1" w:rsidRDefault="007C5A67" w:rsidP="00C67B78">
      <w:pPr>
        <w:ind w:firstLine="709"/>
        <w:jc w:val="both"/>
        <w:rPr>
          <w:rFonts w:ascii="Times New Roman" w:hAnsi="Times New Roman" w:cs="Times New Roman"/>
          <w:color w:val="000000"/>
          <w:sz w:val="24"/>
          <w:szCs w:val="28"/>
          <w:shd w:val="clear" w:color="auto" w:fill="FFFFFF"/>
        </w:rPr>
      </w:pPr>
    </w:p>
    <w:p w:rsidR="00224FC5" w:rsidRDefault="00224FC5">
      <w:pPr>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br w:type="page"/>
      </w:r>
    </w:p>
    <w:p w:rsidR="0046475A" w:rsidRPr="00CC0AC3" w:rsidRDefault="00224FC5" w:rsidP="007A502D">
      <w:pPr>
        <w:jc w:val="both"/>
        <w:rPr>
          <w:rFonts w:ascii="Times New Roman" w:hAnsi="Times New Roman" w:cs="Times New Roman"/>
          <w:b/>
          <w:color w:val="000000"/>
          <w:sz w:val="28"/>
          <w:szCs w:val="28"/>
          <w:shd w:val="clear" w:color="auto" w:fill="FFFFFF"/>
        </w:rPr>
      </w:pPr>
      <w:r w:rsidRPr="00CC0AC3">
        <w:rPr>
          <w:rFonts w:ascii="Times New Roman" w:hAnsi="Times New Roman" w:cs="Times New Roman"/>
          <w:b/>
          <w:color w:val="000000"/>
          <w:sz w:val="28"/>
          <w:szCs w:val="28"/>
          <w:shd w:val="clear" w:color="auto" w:fill="FFFFFF"/>
        </w:rPr>
        <w:lastRenderedPageBreak/>
        <w:t>Список использованной литературы</w:t>
      </w:r>
    </w:p>
    <w:p w:rsidR="00224FC5" w:rsidRPr="001647C1" w:rsidRDefault="00224FC5" w:rsidP="00224FC5">
      <w:pPr>
        <w:pStyle w:val="aa"/>
        <w:numPr>
          <w:ilvl w:val="0"/>
          <w:numId w:val="12"/>
        </w:numPr>
        <w:jc w:val="both"/>
        <w:rPr>
          <w:rFonts w:ascii="Times New Roman" w:hAnsi="Times New Roman" w:cs="Times New Roman"/>
          <w:color w:val="000000"/>
          <w:sz w:val="24"/>
          <w:szCs w:val="24"/>
          <w:shd w:val="clear" w:color="auto" w:fill="FFFFFF"/>
          <w:lang w:val="en-US"/>
        </w:rPr>
      </w:pPr>
      <w:r w:rsidRPr="001647C1">
        <w:rPr>
          <w:rFonts w:ascii="Times New Roman" w:hAnsi="Times New Roman" w:cs="Times New Roman"/>
          <w:sz w:val="24"/>
          <w:szCs w:val="24"/>
          <w:lang w:val="en-US"/>
        </w:rPr>
        <w:t xml:space="preserve">Return to a Sustainable Economy Classification of Anti-Crisis Industrial Policy Measures of States in a Market Economy / A. Koshkin, M. Rakhman Khashimi, A. Sharagina [et al.] // Proceedings of the Second Conference on Sustainable Development: Industrial Future of Territories (IFT 2021), Ekaterinburg, 24 </w:t>
      </w:r>
      <w:r w:rsidRPr="001647C1">
        <w:rPr>
          <w:rFonts w:ascii="Times New Roman" w:hAnsi="Times New Roman" w:cs="Times New Roman"/>
          <w:sz w:val="24"/>
          <w:szCs w:val="24"/>
        </w:rPr>
        <w:t>сентября</w:t>
      </w:r>
      <w:r w:rsidRPr="001647C1">
        <w:rPr>
          <w:rFonts w:ascii="Times New Roman" w:hAnsi="Times New Roman" w:cs="Times New Roman"/>
          <w:sz w:val="24"/>
          <w:szCs w:val="24"/>
          <w:lang w:val="en-US"/>
        </w:rPr>
        <w:t xml:space="preserve"> 2021 </w:t>
      </w:r>
      <w:r w:rsidRPr="001647C1">
        <w:rPr>
          <w:rFonts w:ascii="Times New Roman" w:hAnsi="Times New Roman" w:cs="Times New Roman"/>
          <w:sz w:val="24"/>
          <w:szCs w:val="24"/>
        </w:rPr>
        <w:t>года</w:t>
      </w:r>
      <w:r w:rsidRPr="001647C1">
        <w:rPr>
          <w:rFonts w:ascii="Times New Roman" w:hAnsi="Times New Roman" w:cs="Times New Roman"/>
          <w:sz w:val="24"/>
          <w:szCs w:val="24"/>
          <w:lang w:val="en-US"/>
        </w:rPr>
        <w:t xml:space="preserve"> / Editors: Yakov Silin. – Ekaterinburg: Atlantis Press, 2021. – P. 273-278</w:t>
      </w:r>
    </w:p>
    <w:p w:rsidR="00224FC5" w:rsidRPr="001647C1" w:rsidRDefault="00224FC5" w:rsidP="00224FC5">
      <w:pPr>
        <w:pStyle w:val="aa"/>
        <w:numPr>
          <w:ilvl w:val="0"/>
          <w:numId w:val="12"/>
        </w:numPr>
        <w:jc w:val="both"/>
        <w:rPr>
          <w:rFonts w:ascii="Times New Roman" w:hAnsi="Times New Roman" w:cs="Times New Roman"/>
          <w:color w:val="000000"/>
          <w:sz w:val="24"/>
          <w:szCs w:val="24"/>
          <w:shd w:val="clear" w:color="auto" w:fill="FFFFFF"/>
          <w:lang w:val="en-US"/>
        </w:rPr>
      </w:pPr>
      <w:r w:rsidRPr="001647C1">
        <w:rPr>
          <w:rFonts w:ascii="Times New Roman" w:hAnsi="Times New Roman" w:cs="Times New Roman"/>
          <w:sz w:val="24"/>
          <w:szCs w:val="24"/>
          <w:lang w:val="en-US"/>
        </w:rPr>
        <w:t xml:space="preserve">Anti-Crisis Industrial Policy Of The Russian Regions During The Covid-19 Pandemic / A. Koshkin, M. Rakhman Khashimi, A. Sharagina [et al.] // Social and Cultural Transformations in the Context of Modern Globalism (SCTCMG 2022) : Proceedings of the International Conference, Grozny, 19–21 </w:t>
      </w:r>
      <w:r w:rsidRPr="001647C1">
        <w:rPr>
          <w:rFonts w:ascii="Times New Roman" w:hAnsi="Times New Roman" w:cs="Times New Roman"/>
          <w:sz w:val="24"/>
          <w:szCs w:val="24"/>
        </w:rPr>
        <w:t>апреля</w:t>
      </w:r>
      <w:r w:rsidRPr="001647C1">
        <w:rPr>
          <w:rFonts w:ascii="Times New Roman" w:hAnsi="Times New Roman" w:cs="Times New Roman"/>
          <w:sz w:val="24"/>
          <w:szCs w:val="24"/>
          <w:lang w:val="en-US"/>
        </w:rPr>
        <w:t xml:space="preserve"> 2022 </w:t>
      </w:r>
      <w:r w:rsidRPr="001647C1">
        <w:rPr>
          <w:rFonts w:ascii="Times New Roman" w:hAnsi="Times New Roman" w:cs="Times New Roman"/>
          <w:sz w:val="24"/>
          <w:szCs w:val="24"/>
        </w:rPr>
        <w:t>года</w:t>
      </w:r>
      <w:r w:rsidRPr="001647C1">
        <w:rPr>
          <w:rFonts w:ascii="Times New Roman" w:hAnsi="Times New Roman" w:cs="Times New Roman"/>
          <w:sz w:val="24"/>
          <w:szCs w:val="24"/>
          <w:lang w:val="en-US"/>
        </w:rPr>
        <w:t>. – European Publisher Ltd: European Publisher Ltd, 2022. – P. 386-397. – DOI 10.15405/epsbs.2022.11.54.</w:t>
      </w:r>
    </w:p>
    <w:p w:rsidR="00224FC5" w:rsidRPr="001647C1" w:rsidRDefault="00224FC5" w:rsidP="00224FC5">
      <w:pPr>
        <w:pStyle w:val="aa"/>
        <w:numPr>
          <w:ilvl w:val="0"/>
          <w:numId w:val="12"/>
        </w:numPr>
        <w:jc w:val="both"/>
        <w:rPr>
          <w:rFonts w:ascii="Times New Roman" w:hAnsi="Times New Roman" w:cs="Times New Roman"/>
          <w:color w:val="000000"/>
          <w:sz w:val="24"/>
          <w:szCs w:val="24"/>
          <w:shd w:val="clear" w:color="auto" w:fill="FFFFFF"/>
          <w:lang w:val="en-US"/>
        </w:rPr>
      </w:pPr>
      <w:r w:rsidRPr="001647C1">
        <w:rPr>
          <w:rFonts w:ascii="Times New Roman" w:hAnsi="Times New Roman" w:cs="Times New Roman"/>
          <w:sz w:val="24"/>
          <w:szCs w:val="24"/>
          <w:lang w:val="en-US"/>
        </w:rPr>
        <w:t>Koshkin, A. Conceptualization of industrial policy: formation of priority areas of development or creation of conditions for growth? / A. Koshkin, D. Andreeva // . – 2021. – Vol. 12, No. 4. – P. 58-68.</w:t>
      </w:r>
    </w:p>
    <w:p w:rsidR="00224FC5" w:rsidRPr="001647C1" w:rsidRDefault="00224FC5" w:rsidP="00224FC5">
      <w:pPr>
        <w:pStyle w:val="aa"/>
        <w:numPr>
          <w:ilvl w:val="0"/>
          <w:numId w:val="12"/>
        </w:numPr>
        <w:jc w:val="both"/>
        <w:rPr>
          <w:rFonts w:ascii="Times New Roman" w:hAnsi="Times New Roman" w:cs="Times New Roman"/>
          <w:color w:val="000000"/>
          <w:sz w:val="24"/>
          <w:szCs w:val="24"/>
          <w:shd w:val="clear" w:color="auto" w:fill="FFFFFF"/>
        </w:rPr>
      </w:pPr>
      <w:r w:rsidRPr="001647C1">
        <w:rPr>
          <w:rFonts w:ascii="Times New Roman" w:hAnsi="Times New Roman" w:cs="Times New Roman"/>
          <w:sz w:val="24"/>
          <w:szCs w:val="24"/>
        </w:rPr>
        <w:t>Кошкин, А. В. Экономический аспект российского федерализма: межбюджетные трансферты во время начала пандемии COVID-19 / А. В. Кошкин // . – 2021. – Т. 12, № 1. – С. 69-81.</w:t>
      </w:r>
    </w:p>
    <w:p w:rsidR="00224FC5" w:rsidRPr="001647C1" w:rsidRDefault="00224FC5" w:rsidP="00224FC5">
      <w:pPr>
        <w:pStyle w:val="aa"/>
        <w:numPr>
          <w:ilvl w:val="0"/>
          <w:numId w:val="12"/>
        </w:numPr>
        <w:jc w:val="both"/>
        <w:rPr>
          <w:rFonts w:ascii="Times New Roman" w:hAnsi="Times New Roman" w:cs="Times New Roman"/>
          <w:color w:val="000000"/>
          <w:sz w:val="24"/>
          <w:szCs w:val="24"/>
          <w:shd w:val="clear" w:color="auto" w:fill="FFFFFF"/>
        </w:rPr>
      </w:pPr>
      <w:r w:rsidRPr="001647C1">
        <w:rPr>
          <w:rFonts w:ascii="Times New Roman" w:hAnsi="Times New Roman" w:cs="Times New Roman"/>
          <w:sz w:val="24"/>
          <w:szCs w:val="24"/>
          <w:lang w:val="en-US"/>
        </w:rPr>
        <w:t xml:space="preserve">Regional Tax Incentives as an Option for Implementing Anti-Crisis Industrial Policy: On the Example of Russian Regional Tax Policy During the COVID-19 Pandemic / A. V. Koshkin, A. A. Koltsova, N. A. Pashkus [et al.] // Globalization and its Socio-Economic Consequences : Proceedings, Zilina, 12–13 </w:t>
      </w:r>
      <w:r w:rsidRPr="001647C1">
        <w:rPr>
          <w:rFonts w:ascii="Times New Roman" w:hAnsi="Times New Roman" w:cs="Times New Roman"/>
          <w:sz w:val="24"/>
          <w:szCs w:val="24"/>
        </w:rPr>
        <w:t>октября</w:t>
      </w:r>
      <w:r w:rsidRPr="001647C1">
        <w:rPr>
          <w:rFonts w:ascii="Times New Roman" w:hAnsi="Times New Roman" w:cs="Times New Roman"/>
          <w:sz w:val="24"/>
          <w:szCs w:val="24"/>
          <w:lang w:val="en-US"/>
        </w:rPr>
        <w:t xml:space="preserve"> 2022 </w:t>
      </w:r>
      <w:r w:rsidRPr="001647C1">
        <w:rPr>
          <w:rFonts w:ascii="Times New Roman" w:hAnsi="Times New Roman" w:cs="Times New Roman"/>
          <w:sz w:val="24"/>
          <w:szCs w:val="24"/>
        </w:rPr>
        <w:t>года</w:t>
      </w:r>
      <w:r w:rsidRPr="001647C1">
        <w:rPr>
          <w:rFonts w:ascii="Times New Roman" w:hAnsi="Times New Roman" w:cs="Times New Roman"/>
          <w:sz w:val="24"/>
          <w:szCs w:val="24"/>
          <w:lang w:val="en-US"/>
        </w:rPr>
        <w:t xml:space="preserve"> / Ed. by prof. Ing. Tomas Kliestik. – Zilina: University of Zilina, 2022. – P. 714-724.</w:t>
      </w:r>
    </w:p>
    <w:p w:rsidR="00CC0AC3" w:rsidRPr="001647C1" w:rsidRDefault="00CC0AC3" w:rsidP="00224FC5">
      <w:pPr>
        <w:pStyle w:val="aa"/>
        <w:numPr>
          <w:ilvl w:val="0"/>
          <w:numId w:val="12"/>
        </w:numPr>
        <w:jc w:val="both"/>
        <w:rPr>
          <w:rFonts w:ascii="Times New Roman" w:hAnsi="Times New Roman" w:cs="Times New Roman"/>
          <w:color w:val="000000"/>
          <w:sz w:val="24"/>
          <w:szCs w:val="24"/>
          <w:shd w:val="clear" w:color="auto" w:fill="FFFFFF"/>
        </w:rPr>
      </w:pPr>
      <w:r w:rsidRPr="001647C1">
        <w:rPr>
          <w:rFonts w:ascii="Times New Roman" w:hAnsi="Times New Roman" w:cs="Times New Roman"/>
          <w:sz w:val="24"/>
          <w:szCs w:val="24"/>
        </w:rPr>
        <w:t>Рыбаков Ф.Ф. Промышленная политика России: история и современность. СПб</w:t>
      </w:r>
      <w:r w:rsidRPr="001647C1">
        <w:rPr>
          <w:rFonts w:ascii="Times New Roman" w:hAnsi="Times New Roman" w:cs="Times New Roman"/>
          <w:sz w:val="24"/>
          <w:szCs w:val="24"/>
          <w:lang w:val="en-US"/>
        </w:rPr>
        <w:t xml:space="preserve">.: </w:t>
      </w:r>
      <w:r w:rsidRPr="001647C1">
        <w:rPr>
          <w:rFonts w:ascii="Times New Roman" w:hAnsi="Times New Roman" w:cs="Times New Roman"/>
          <w:sz w:val="24"/>
          <w:szCs w:val="24"/>
        </w:rPr>
        <w:t>Наука</w:t>
      </w:r>
      <w:r w:rsidRPr="001647C1">
        <w:rPr>
          <w:rFonts w:ascii="Times New Roman" w:hAnsi="Times New Roman" w:cs="Times New Roman"/>
          <w:sz w:val="24"/>
          <w:szCs w:val="24"/>
          <w:lang w:val="en-US"/>
        </w:rPr>
        <w:t xml:space="preserve">, 2011. – 189 </w:t>
      </w:r>
      <w:r w:rsidRPr="001647C1">
        <w:rPr>
          <w:rFonts w:ascii="Times New Roman" w:hAnsi="Times New Roman" w:cs="Times New Roman"/>
          <w:sz w:val="24"/>
          <w:szCs w:val="24"/>
        </w:rPr>
        <w:t>с</w:t>
      </w:r>
      <w:r w:rsidRPr="001647C1">
        <w:rPr>
          <w:rFonts w:ascii="Times New Roman" w:hAnsi="Times New Roman" w:cs="Times New Roman"/>
          <w:sz w:val="24"/>
          <w:szCs w:val="24"/>
          <w:lang w:val="en-US"/>
        </w:rPr>
        <w:t>.</w:t>
      </w:r>
    </w:p>
    <w:p w:rsidR="00CC0AC3" w:rsidRPr="001647C1" w:rsidRDefault="00CC0AC3" w:rsidP="00224FC5">
      <w:pPr>
        <w:pStyle w:val="aa"/>
        <w:numPr>
          <w:ilvl w:val="0"/>
          <w:numId w:val="12"/>
        </w:numPr>
        <w:jc w:val="both"/>
        <w:rPr>
          <w:rFonts w:ascii="Times New Roman" w:hAnsi="Times New Roman" w:cs="Times New Roman"/>
          <w:color w:val="000000"/>
          <w:sz w:val="24"/>
          <w:szCs w:val="24"/>
          <w:shd w:val="clear" w:color="auto" w:fill="FFFFFF"/>
          <w:lang w:val="en-US"/>
        </w:rPr>
      </w:pPr>
      <w:r w:rsidRPr="001647C1">
        <w:rPr>
          <w:rFonts w:ascii="Times New Roman" w:hAnsi="Times New Roman" w:cs="Times New Roman"/>
          <w:sz w:val="24"/>
          <w:szCs w:val="24"/>
          <w:lang w:val="en-US"/>
        </w:rPr>
        <w:t>Rodrick D. Industrial Policy for the Twenty-First Century. Available at: https://drodrik.scholar.harvard.edu/fi les/ dani-rodrik/fi les/industrial-policy-twenty-fi rst-century. pdf (accessed 1 May 2023).</w:t>
      </w:r>
    </w:p>
    <w:p w:rsidR="00CC0AC3" w:rsidRPr="001647C1" w:rsidRDefault="00CC0AC3" w:rsidP="00224FC5">
      <w:pPr>
        <w:pStyle w:val="aa"/>
        <w:numPr>
          <w:ilvl w:val="0"/>
          <w:numId w:val="12"/>
        </w:numPr>
        <w:jc w:val="both"/>
        <w:rPr>
          <w:rFonts w:ascii="Times New Roman" w:hAnsi="Times New Roman" w:cs="Times New Roman"/>
          <w:color w:val="000000"/>
          <w:sz w:val="24"/>
          <w:szCs w:val="24"/>
          <w:shd w:val="clear" w:color="auto" w:fill="FFFFFF"/>
        </w:rPr>
      </w:pPr>
      <w:r w:rsidRPr="001647C1">
        <w:rPr>
          <w:rFonts w:ascii="Times New Roman" w:hAnsi="Times New Roman" w:cs="Times New Roman"/>
          <w:sz w:val="24"/>
          <w:szCs w:val="24"/>
          <w:lang w:val="en-US"/>
        </w:rPr>
        <w:t>Aliaskarova, Zh., Pashkus, V., Blagikh, I.A. (2020) Proactive Industrial Policy as the Main Strategy for Improving Russia's Competitiveness in the Context of Global Economic Processes. SHS</w:t>
      </w:r>
      <w:r w:rsidRPr="001647C1">
        <w:rPr>
          <w:rFonts w:ascii="Times New Roman" w:hAnsi="Times New Roman" w:cs="Times New Roman"/>
          <w:sz w:val="24"/>
          <w:szCs w:val="24"/>
        </w:rPr>
        <w:t xml:space="preserve"> </w:t>
      </w:r>
      <w:r w:rsidRPr="001647C1">
        <w:rPr>
          <w:rFonts w:ascii="Times New Roman" w:hAnsi="Times New Roman" w:cs="Times New Roman"/>
          <w:sz w:val="24"/>
          <w:szCs w:val="24"/>
          <w:lang w:val="en-US"/>
        </w:rPr>
        <w:t>Web</w:t>
      </w:r>
      <w:r w:rsidRPr="001647C1">
        <w:rPr>
          <w:rFonts w:ascii="Times New Roman" w:hAnsi="Times New Roman" w:cs="Times New Roman"/>
          <w:sz w:val="24"/>
          <w:szCs w:val="24"/>
        </w:rPr>
        <w:t xml:space="preserve"> </w:t>
      </w:r>
      <w:r w:rsidRPr="001647C1">
        <w:rPr>
          <w:rFonts w:ascii="Times New Roman" w:hAnsi="Times New Roman" w:cs="Times New Roman"/>
          <w:sz w:val="24"/>
          <w:szCs w:val="24"/>
          <w:lang w:val="en-US"/>
        </w:rPr>
        <w:t>of</w:t>
      </w:r>
      <w:r w:rsidRPr="001647C1">
        <w:rPr>
          <w:rFonts w:ascii="Times New Roman" w:hAnsi="Times New Roman" w:cs="Times New Roman"/>
          <w:sz w:val="24"/>
          <w:szCs w:val="24"/>
        </w:rPr>
        <w:t xml:space="preserve"> </w:t>
      </w:r>
      <w:r w:rsidRPr="001647C1">
        <w:rPr>
          <w:rFonts w:ascii="Times New Roman" w:hAnsi="Times New Roman" w:cs="Times New Roman"/>
          <w:sz w:val="24"/>
          <w:szCs w:val="24"/>
          <w:lang w:val="en-US"/>
        </w:rPr>
        <w:t>Conferences</w:t>
      </w:r>
      <w:r w:rsidRPr="001647C1">
        <w:rPr>
          <w:rFonts w:ascii="Times New Roman" w:hAnsi="Times New Roman" w:cs="Times New Roman"/>
          <w:sz w:val="24"/>
          <w:szCs w:val="24"/>
        </w:rPr>
        <w:t xml:space="preserve">, 74, 06002, </w:t>
      </w:r>
      <w:r w:rsidRPr="001647C1">
        <w:rPr>
          <w:rFonts w:ascii="Times New Roman" w:hAnsi="Times New Roman" w:cs="Times New Roman"/>
          <w:sz w:val="24"/>
          <w:szCs w:val="24"/>
          <w:lang w:val="en-US"/>
        </w:rPr>
        <w:t>P</w:t>
      </w:r>
      <w:r w:rsidRPr="001647C1">
        <w:rPr>
          <w:rFonts w:ascii="Times New Roman" w:hAnsi="Times New Roman" w:cs="Times New Roman"/>
          <w:sz w:val="24"/>
          <w:szCs w:val="24"/>
        </w:rPr>
        <w:t>.1-9.</w:t>
      </w:r>
    </w:p>
    <w:p w:rsidR="00CC0AC3" w:rsidRPr="001647C1" w:rsidRDefault="00CC0AC3" w:rsidP="00224FC5">
      <w:pPr>
        <w:pStyle w:val="aa"/>
        <w:numPr>
          <w:ilvl w:val="0"/>
          <w:numId w:val="12"/>
        </w:numPr>
        <w:jc w:val="both"/>
        <w:rPr>
          <w:rFonts w:ascii="Times New Roman" w:hAnsi="Times New Roman" w:cs="Times New Roman"/>
          <w:color w:val="000000"/>
          <w:sz w:val="24"/>
          <w:szCs w:val="24"/>
          <w:shd w:val="clear" w:color="auto" w:fill="FFFFFF"/>
        </w:rPr>
      </w:pPr>
      <w:r w:rsidRPr="001647C1">
        <w:rPr>
          <w:rFonts w:ascii="Times New Roman" w:hAnsi="Times New Roman" w:cs="Times New Roman"/>
          <w:sz w:val="24"/>
          <w:szCs w:val="24"/>
        </w:rPr>
        <w:t>Чеботарев Н.Ф. Государственное антикризисное регулирование и вызовы новой реальности. Проспект, 2021. 256 с.</w:t>
      </w:r>
    </w:p>
    <w:p w:rsidR="00CC0AC3" w:rsidRPr="001647C1" w:rsidRDefault="00CC0AC3" w:rsidP="00224FC5">
      <w:pPr>
        <w:pStyle w:val="aa"/>
        <w:numPr>
          <w:ilvl w:val="0"/>
          <w:numId w:val="12"/>
        </w:numPr>
        <w:jc w:val="both"/>
        <w:rPr>
          <w:rFonts w:ascii="Times New Roman" w:hAnsi="Times New Roman" w:cs="Times New Roman"/>
          <w:color w:val="000000"/>
          <w:sz w:val="24"/>
          <w:szCs w:val="24"/>
          <w:shd w:val="clear" w:color="auto" w:fill="FFFFFF"/>
        </w:rPr>
      </w:pPr>
      <w:r w:rsidRPr="001647C1">
        <w:rPr>
          <w:rFonts w:ascii="Times New Roman" w:hAnsi="Times New Roman" w:cs="Times New Roman"/>
          <w:sz w:val="24"/>
          <w:szCs w:val="24"/>
          <w:lang w:val="en-US"/>
        </w:rPr>
        <w:t>Lysenko E.A., Mechikova M.N. (2020) Anti-Crisis Policy of States in the Context of Overcoming Socio-Economic Consequences COVID-19. Herald of Siberian Institute of Business and Information Technologies, 3, 83-89</w:t>
      </w:r>
    </w:p>
    <w:p w:rsidR="000E3772" w:rsidRPr="001647C1" w:rsidRDefault="000E3772" w:rsidP="00224FC5">
      <w:pPr>
        <w:pStyle w:val="aa"/>
        <w:numPr>
          <w:ilvl w:val="0"/>
          <w:numId w:val="12"/>
        </w:numPr>
        <w:jc w:val="both"/>
        <w:rPr>
          <w:rFonts w:ascii="Times New Roman" w:hAnsi="Times New Roman" w:cs="Times New Roman"/>
          <w:color w:val="000000"/>
          <w:sz w:val="24"/>
          <w:szCs w:val="24"/>
          <w:shd w:val="clear" w:color="auto" w:fill="FFFFFF"/>
        </w:rPr>
      </w:pPr>
      <w:r w:rsidRPr="001647C1">
        <w:rPr>
          <w:rFonts w:ascii="Times New Roman" w:hAnsi="Times New Roman" w:cs="Times New Roman"/>
          <w:sz w:val="24"/>
          <w:szCs w:val="24"/>
        </w:rPr>
        <w:t>Стариков, Е.Н. Промышленная политика: подходы к формированию и управлению реализацией [Электронный ресурс]: моногр.. – Екатеринбург: Урал. гос. лесотехн. ун-т, 2017. URL: https://core.ac.uk/download/pdf/84828954.pdf (дата обращения: 01.05.2023)</w:t>
      </w:r>
    </w:p>
    <w:p w:rsidR="000E3772" w:rsidRPr="001647C1" w:rsidRDefault="000E3772" w:rsidP="00224FC5">
      <w:pPr>
        <w:pStyle w:val="aa"/>
        <w:numPr>
          <w:ilvl w:val="0"/>
          <w:numId w:val="12"/>
        </w:numPr>
        <w:jc w:val="both"/>
        <w:rPr>
          <w:rFonts w:ascii="Times New Roman" w:hAnsi="Times New Roman" w:cs="Times New Roman"/>
          <w:color w:val="000000"/>
          <w:sz w:val="24"/>
          <w:szCs w:val="24"/>
          <w:shd w:val="clear" w:color="auto" w:fill="FFFFFF"/>
        </w:rPr>
      </w:pPr>
      <w:r w:rsidRPr="001647C1">
        <w:rPr>
          <w:rFonts w:ascii="Times New Roman" w:hAnsi="Times New Roman" w:cs="Times New Roman"/>
          <w:sz w:val="24"/>
          <w:szCs w:val="24"/>
          <w:lang w:val="en-US"/>
        </w:rPr>
        <w:t xml:space="preserve">Okuno-Fujiwara M., Suzumura K. Economic Analysis of Industrial Policy: A Conceptual Framework through the Japanese Experience. Tokyo: Asahi, 1985. </w:t>
      </w:r>
      <w:r w:rsidRPr="001647C1">
        <w:rPr>
          <w:rFonts w:ascii="Times New Roman" w:hAnsi="Times New Roman" w:cs="Times New Roman"/>
          <w:sz w:val="24"/>
          <w:szCs w:val="24"/>
        </w:rPr>
        <w:t>Р</w:t>
      </w:r>
      <w:r w:rsidRPr="001647C1">
        <w:rPr>
          <w:rFonts w:ascii="Times New Roman" w:hAnsi="Times New Roman" w:cs="Times New Roman"/>
          <w:sz w:val="24"/>
          <w:szCs w:val="24"/>
          <w:lang w:val="en-US"/>
        </w:rPr>
        <w:t>. 35–41.</w:t>
      </w:r>
    </w:p>
    <w:p w:rsidR="000E3772" w:rsidRPr="001647C1" w:rsidRDefault="000E3772" w:rsidP="00224FC5">
      <w:pPr>
        <w:pStyle w:val="aa"/>
        <w:numPr>
          <w:ilvl w:val="0"/>
          <w:numId w:val="12"/>
        </w:numPr>
        <w:jc w:val="both"/>
        <w:rPr>
          <w:rFonts w:ascii="Times New Roman" w:hAnsi="Times New Roman" w:cs="Times New Roman"/>
          <w:color w:val="000000"/>
          <w:sz w:val="24"/>
          <w:szCs w:val="24"/>
          <w:shd w:val="clear" w:color="auto" w:fill="FFFFFF"/>
        </w:rPr>
      </w:pPr>
      <w:r w:rsidRPr="001647C1">
        <w:rPr>
          <w:rFonts w:ascii="Times New Roman" w:hAnsi="Times New Roman" w:cs="Times New Roman"/>
          <w:sz w:val="24"/>
          <w:szCs w:val="24"/>
          <w:lang w:val="en-US"/>
        </w:rPr>
        <w:t xml:space="preserve">Otis L., Graham Jr. Losing Time: The Industrial Policy Debate. Cambridge, Mass. USA: HarvardUniversity Press, 1994. </w:t>
      </w:r>
      <w:r w:rsidRPr="001647C1">
        <w:rPr>
          <w:rFonts w:ascii="Times New Roman" w:hAnsi="Times New Roman" w:cs="Times New Roman"/>
          <w:sz w:val="24"/>
          <w:szCs w:val="24"/>
        </w:rPr>
        <w:t>P. 231–232.</w:t>
      </w:r>
    </w:p>
    <w:p w:rsidR="000E3772" w:rsidRPr="001647C1" w:rsidRDefault="000E3772" w:rsidP="00224FC5">
      <w:pPr>
        <w:pStyle w:val="aa"/>
        <w:numPr>
          <w:ilvl w:val="0"/>
          <w:numId w:val="12"/>
        </w:numPr>
        <w:jc w:val="both"/>
        <w:rPr>
          <w:rFonts w:ascii="Times New Roman" w:hAnsi="Times New Roman" w:cs="Times New Roman"/>
          <w:color w:val="000000"/>
          <w:sz w:val="24"/>
          <w:szCs w:val="24"/>
          <w:shd w:val="clear" w:color="auto" w:fill="FFFFFF"/>
          <w:lang w:val="en-US"/>
        </w:rPr>
      </w:pPr>
      <w:r w:rsidRPr="001647C1">
        <w:rPr>
          <w:rFonts w:ascii="Times New Roman" w:hAnsi="Times New Roman" w:cs="Times New Roman"/>
          <w:sz w:val="24"/>
          <w:szCs w:val="24"/>
          <w:lang w:val="en-US"/>
        </w:rPr>
        <w:lastRenderedPageBreak/>
        <w:t>Foreman-Peck J. Industrial Policy in Europe in the 20th Century // EIB Papers, 2006. Vol. 11. № 1. URL: http://www.econstor.eu/bitstream/ 10419/44853/1/515648485.pdf. (accessed 01 May 2023)</w:t>
      </w:r>
    </w:p>
    <w:p w:rsidR="000E3772" w:rsidRPr="001647C1" w:rsidRDefault="000E3772" w:rsidP="00224FC5">
      <w:pPr>
        <w:pStyle w:val="aa"/>
        <w:numPr>
          <w:ilvl w:val="0"/>
          <w:numId w:val="12"/>
        </w:numPr>
        <w:jc w:val="both"/>
        <w:rPr>
          <w:rFonts w:ascii="Times New Roman" w:hAnsi="Times New Roman" w:cs="Times New Roman"/>
          <w:color w:val="000000"/>
          <w:sz w:val="24"/>
          <w:szCs w:val="24"/>
          <w:shd w:val="clear" w:color="auto" w:fill="FFFFFF"/>
        </w:rPr>
      </w:pPr>
      <w:r w:rsidRPr="001647C1">
        <w:rPr>
          <w:rFonts w:ascii="Times New Roman" w:hAnsi="Times New Roman" w:cs="Times New Roman"/>
          <w:sz w:val="24"/>
          <w:szCs w:val="24"/>
        </w:rPr>
        <w:t>Алиаскарова Ж.А., Асадулаев А.Б., Пашкус В.Ю. Промышленная политика: концептуализация и модернизация в условиях кризиса // Проблемы современной экономики. – 2020 - №2 – С. 73-77</w:t>
      </w:r>
    </w:p>
    <w:p w:rsidR="000E3772" w:rsidRPr="001647C1" w:rsidRDefault="000E3772" w:rsidP="00224FC5">
      <w:pPr>
        <w:pStyle w:val="aa"/>
        <w:numPr>
          <w:ilvl w:val="0"/>
          <w:numId w:val="12"/>
        </w:numPr>
        <w:jc w:val="both"/>
        <w:rPr>
          <w:rFonts w:ascii="Times New Roman" w:hAnsi="Times New Roman" w:cs="Times New Roman"/>
          <w:color w:val="000000"/>
          <w:sz w:val="24"/>
          <w:szCs w:val="24"/>
          <w:shd w:val="clear" w:color="auto" w:fill="FFFFFF"/>
        </w:rPr>
      </w:pPr>
      <w:r w:rsidRPr="001647C1">
        <w:rPr>
          <w:rFonts w:ascii="Times New Roman" w:hAnsi="Times New Roman" w:cs="Times New Roman"/>
          <w:sz w:val="24"/>
          <w:szCs w:val="24"/>
        </w:rPr>
        <w:t>Рыбаков Ф.Ф. Промышленная политика России: дискуссионные вопросы. Вестник Санкт-Петербургского университета. Экономика. 2013. №1. С. 33-38</w:t>
      </w:r>
    </w:p>
    <w:p w:rsidR="000E3772" w:rsidRPr="001647C1" w:rsidRDefault="000E3772" w:rsidP="00224FC5">
      <w:pPr>
        <w:pStyle w:val="aa"/>
        <w:numPr>
          <w:ilvl w:val="0"/>
          <w:numId w:val="12"/>
        </w:numPr>
        <w:jc w:val="both"/>
        <w:rPr>
          <w:rFonts w:ascii="Times New Roman" w:hAnsi="Times New Roman" w:cs="Times New Roman"/>
          <w:color w:val="000000"/>
          <w:sz w:val="24"/>
          <w:szCs w:val="24"/>
          <w:shd w:val="clear" w:color="auto" w:fill="FFFFFF"/>
        </w:rPr>
      </w:pPr>
      <w:r w:rsidRPr="001647C1">
        <w:rPr>
          <w:rFonts w:ascii="Times New Roman" w:hAnsi="Times New Roman" w:cs="Times New Roman"/>
          <w:sz w:val="24"/>
          <w:szCs w:val="24"/>
          <w:lang w:val="en-US"/>
        </w:rPr>
        <w:t>Foreman-Peck J., Frederico G. European Industrial Policy: The TwentiethCentury Experience. Oxford University, 1999. 484 p.</w:t>
      </w:r>
    </w:p>
    <w:p w:rsidR="000E3772" w:rsidRPr="001647C1" w:rsidRDefault="000E3772" w:rsidP="00224FC5">
      <w:pPr>
        <w:pStyle w:val="aa"/>
        <w:numPr>
          <w:ilvl w:val="0"/>
          <w:numId w:val="12"/>
        </w:numPr>
        <w:jc w:val="both"/>
        <w:rPr>
          <w:rFonts w:ascii="Times New Roman" w:hAnsi="Times New Roman" w:cs="Times New Roman"/>
          <w:color w:val="000000"/>
          <w:sz w:val="24"/>
          <w:szCs w:val="24"/>
          <w:shd w:val="clear" w:color="auto" w:fill="FFFFFF"/>
          <w:lang w:val="en-US"/>
        </w:rPr>
      </w:pPr>
      <w:r w:rsidRPr="001647C1">
        <w:rPr>
          <w:rFonts w:ascii="Times New Roman" w:hAnsi="Times New Roman" w:cs="Times New Roman"/>
          <w:sz w:val="24"/>
          <w:szCs w:val="24"/>
          <w:lang w:val="en-US"/>
        </w:rPr>
        <w:t>Rodrick D. Industrial Policy for the Twenty-First Century. Available at: https://drodrik.scholar.harvard.edu/fi les/ dani-rodrik/fi les/industrial-policy-twenty-fi rst-century. pdf (accessed 01 May 2023).</w:t>
      </w:r>
    </w:p>
    <w:p w:rsidR="000E3772" w:rsidRPr="001647C1" w:rsidRDefault="000E3772" w:rsidP="00224FC5">
      <w:pPr>
        <w:pStyle w:val="aa"/>
        <w:numPr>
          <w:ilvl w:val="0"/>
          <w:numId w:val="12"/>
        </w:numPr>
        <w:jc w:val="both"/>
        <w:rPr>
          <w:rFonts w:ascii="Times New Roman" w:hAnsi="Times New Roman" w:cs="Times New Roman"/>
          <w:color w:val="000000"/>
          <w:sz w:val="24"/>
          <w:szCs w:val="24"/>
          <w:shd w:val="clear" w:color="auto" w:fill="FFFFFF"/>
          <w:lang w:val="en-US"/>
        </w:rPr>
      </w:pPr>
      <w:r w:rsidRPr="001647C1">
        <w:rPr>
          <w:rFonts w:ascii="Times New Roman" w:hAnsi="Times New Roman" w:cs="Times New Roman"/>
          <w:sz w:val="24"/>
          <w:szCs w:val="24"/>
        </w:rPr>
        <w:t>Татаркин А.И., Романова О.А. Промышленная политика: генезис, региональные особенности и законодательное обеспечение // Экономика региона. 2014. № 2. С. 9–21.</w:t>
      </w:r>
    </w:p>
    <w:p w:rsidR="000E3772" w:rsidRPr="001647C1" w:rsidRDefault="000E3772" w:rsidP="00224FC5">
      <w:pPr>
        <w:pStyle w:val="aa"/>
        <w:numPr>
          <w:ilvl w:val="0"/>
          <w:numId w:val="12"/>
        </w:numPr>
        <w:jc w:val="both"/>
        <w:rPr>
          <w:rFonts w:ascii="Times New Roman" w:hAnsi="Times New Roman" w:cs="Times New Roman"/>
          <w:color w:val="000000"/>
          <w:sz w:val="24"/>
          <w:szCs w:val="24"/>
          <w:shd w:val="clear" w:color="auto" w:fill="FFFFFF"/>
          <w:lang w:val="en-US"/>
        </w:rPr>
      </w:pPr>
      <w:r w:rsidRPr="001647C1">
        <w:rPr>
          <w:rFonts w:ascii="Times New Roman" w:hAnsi="Times New Roman" w:cs="Times New Roman"/>
          <w:sz w:val="24"/>
          <w:szCs w:val="24"/>
        </w:rPr>
        <w:t>Кондратьев Н. Д., Яковец Ю. В. Большие циклы конъюнктуры и теория предвидения. М.: Экономика, 2002. 765 с.</w:t>
      </w:r>
    </w:p>
    <w:p w:rsidR="000E3772" w:rsidRPr="001647C1" w:rsidRDefault="000E3772" w:rsidP="00224FC5">
      <w:pPr>
        <w:pStyle w:val="aa"/>
        <w:numPr>
          <w:ilvl w:val="0"/>
          <w:numId w:val="12"/>
        </w:numPr>
        <w:jc w:val="both"/>
        <w:rPr>
          <w:rFonts w:ascii="Times New Roman" w:hAnsi="Times New Roman" w:cs="Times New Roman"/>
          <w:color w:val="000000"/>
          <w:sz w:val="24"/>
          <w:szCs w:val="24"/>
          <w:shd w:val="clear" w:color="auto" w:fill="FFFFFF"/>
        </w:rPr>
      </w:pPr>
      <w:r w:rsidRPr="001647C1">
        <w:rPr>
          <w:rFonts w:ascii="Times New Roman" w:hAnsi="Times New Roman" w:cs="Times New Roman"/>
          <w:sz w:val="24"/>
          <w:szCs w:val="24"/>
        </w:rPr>
        <w:t>Кошкин, А. В. К вопросу о классификации региональной антикризисной промышленной политики в России / Актуальные проблемы современной экономики: новая реальность : сборник научных работ молодых исследователей, Санкт-Петербург, 17 декабря 2021 года – 07  2022 года / Российский государственный педагогический университет им. А.И. Герцена, Институт экономики и управления; Санкт-Петербургский государственный университет. – Санкт-Петербург: ООО "НИЦ АРТ", 2022. – С. 142-146.</w:t>
      </w:r>
    </w:p>
    <w:p w:rsidR="000E3772" w:rsidRPr="00796BE5" w:rsidRDefault="000E3772" w:rsidP="00224FC5">
      <w:pPr>
        <w:pStyle w:val="aa"/>
        <w:numPr>
          <w:ilvl w:val="0"/>
          <w:numId w:val="12"/>
        </w:numPr>
        <w:jc w:val="both"/>
        <w:rPr>
          <w:rFonts w:ascii="Times New Roman" w:hAnsi="Times New Roman" w:cs="Times New Roman"/>
          <w:color w:val="000000"/>
          <w:sz w:val="24"/>
          <w:szCs w:val="24"/>
          <w:shd w:val="clear" w:color="auto" w:fill="FFFFFF"/>
        </w:rPr>
      </w:pPr>
      <w:r w:rsidRPr="001647C1">
        <w:rPr>
          <w:rFonts w:ascii="Times New Roman" w:hAnsi="Times New Roman" w:cs="Times New Roman"/>
          <w:sz w:val="24"/>
          <w:szCs w:val="24"/>
        </w:rPr>
        <w:t>О промышленной политике в Российской Федерации: федеральный закон от 31.12.2014 № 488-ФЗ. Собрание Законодательства Российской Федерации. 2015. № 1 (Часть I). Ст. 41 (ред. от 02.08.2019).</w:t>
      </w:r>
    </w:p>
    <w:p w:rsidR="000E3772" w:rsidRPr="001647C1" w:rsidRDefault="000E3772" w:rsidP="00224FC5">
      <w:pPr>
        <w:pStyle w:val="aa"/>
        <w:numPr>
          <w:ilvl w:val="0"/>
          <w:numId w:val="12"/>
        </w:numPr>
        <w:jc w:val="both"/>
        <w:rPr>
          <w:rFonts w:ascii="Times New Roman" w:hAnsi="Times New Roman" w:cs="Times New Roman"/>
          <w:color w:val="000000"/>
          <w:sz w:val="24"/>
          <w:szCs w:val="24"/>
          <w:shd w:val="clear" w:color="auto" w:fill="FFFFFF"/>
        </w:rPr>
      </w:pPr>
      <w:r w:rsidRPr="001647C1">
        <w:rPr>
          <w:rFonts w:ascii="Times New Roman" w:hAnsi="Times New Roman" w:cs="Times New Roman"/>
          <w:sz w:val="24"/>
          <w:szCs w:val="24"/>
        </w:rPr>
        <w:t>О национальных целях и стратегических задачах развития Российской Федерации на период до 2024 года: указ Президента РФ от 14.05.2018 № 204. Собрание Законодательства Российской Федерации. 2018. № 20. Ст. 2817.</w:t>
      </w:r>
    </w:p>
    <w:p w:rsidR="000E3772" w:rsidRPr="00652B4D" w:rsidRDefault="000E3772" w:rsidP="00224FC5">
      <w:pPr>
        <w:pStyle w:val="aa"/>
        <w:numPr>
          <w:ilvl w:val="0"/>
          <w:numId w:val="12"/>
        </w:numPr>
        <w:jc w:val="both"/>
        <w:rPr>
          <w:rFonts w:ascii="Times New Roman" w:hAnsi="Times New Roman" w:cs="Times New Roman"/>
          <w:color w:val="000000"/>
          <w:sz w:val="24"/>
          <w:szCs w:val="24"/>
          <w:shd w:val="clear" w:color="auto" w:fill="FFFFFF"/>
        </w:rPr>
      </w:pPr>
      <w:r w:rsidRPr="001647C1">
        <w:rPr>
          <w:rFonts w:ascii="Times New Roman" w:hAnsi="Times New Roman" w:cs="Times New Roman"/>
          <w:sz w:val="24"/>
          <w:szCs w:val="24"/>
        </w:rPr>
        <w:t>Концепция Промышленной политики Санкт-Петербурга до 2025 года. Официальный сайт Правительства Санкт-Петербурга URL: http://www.spp.spb.ru/files/%20%D0%BF%D1%80%D0%BE%D0%BC%D0%BF%D0%BE%D0%BB%D0%B8%D1%82%D0%B8%D0%BA%D0%B0.pdf (дата обращения: 01.05.2023)</w:t>
      </w:r>
    </w:p>
    <w:p w:rsidR="00652B4D" w:rsidRPr="00796BE5" w:rsidRDefault="00652B4D" w:rsidP="00652B4D">
      <w:pPr>
        <w:pStyle w:val="aa"/>
        <w:numPr>
          <w:ilvl w:val="0"/>
          <w:numId w:val="12"/>
        </w:numPr>
        <w:jc w:val="both"/>
        <w:rPr>
          <w:rFonts w:ascii="Times New Roman" w:hAnsi="Times New Roman" w:cs="Times New Roman"/>
          <w:color w:val="000000"/>
          <w:sz w:val="24"/>
          <w:szCs w:val="24"/>
          <w:shd w:val="clear" w:color="auto" w:fill="FFFFFF"/>
        </w:rPr>
      </w:pPr>
      <w:r w:rsidRPr="00796BE5">
        <w:rPr>
          <w:rFonts w:ascii="Times New Roman" w:hAnsi="Times New Roman" w:cs="Times New Roman"/>
          <w:color w:val="000000"/>
          <w:sz w:val="24"/>
          <w:szCs w:val="24"/>
          <w:shd w:val="clear" w:color="auto" w:fill="FFFFFF"/>
        </w:rPr>
        <w:t>Шубцова Л.В. Государственное антикризисное управление: системный подход // Национальные интересы: приоритеты и безопасность. 2011. №5.</w:t>
      </w:r>
    </w:p>
    <w:p w:rsidR="00652B4D" w:rsidRPr="00796BE5" w:rsidRDefault="00652B4D" w:rsidP="00652B4D">
      <w:pPr>
        <w:pStyle w:val="aa"/>
        <w:numPr>
          <w:ilvl w:val="0"/>
          <w:numId w:val="12"/>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Бобылева А</w:t>
      </w:r>
      <w:r w:rsidRPr="00796BE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З</w:t>
      </w:r>
      <w:r w:rsidRPr="00796BE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Львова О</w:t>
      </w:r>
      <w:r w:rsidRPr="00796BE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А</w:t>
      </w:r>
      <w:r w:rsidRPr="00796BE5">
        <w:rPr>
          <w:rFonts w:ascii="Times New Roman" w:hAnsi="Times New Roman" w:cs="Times New Roman"/>
          <w:color w:val="000000"/>
          <w:sz w:val="24"/>
          <w:szCs w:val="24"/>
          <w:shd w:val="clear" w:color="auto" w:fill="FFFFFF"/>
        </w:rPr>
        <w:t xml:space="preserve">. Формирование системы стабилизационных и антикризисных мер на федеральном и региональном уровне в современной России // Государственное управление. </w:t>
      </w:r>
      <w:r>
        <w:rPr>
          <w:rFonts w:ascii="Times New Roman" w:hAnsi="Times New Roman" w:cs="Times New Roman"/>
          <w:color w:val="000000"/>
          <w:sz w:val="24"/>
          <w:szCs w:val="24"/>
          <w:shd w:val="clear" w:color="auto" w:fill="FFFFFF"/>
        </w:rPr>
        <w:t>Электронный вестник. 2016. №58.</w:t>
      </w:r>
    </w:p>
    <w:p w:rsidR="00652B4D" w:rsidRPr="00796BE5" w:rsidRDefault="00652B4D" w:rsidP="00652B4D">
      <w:pPr>
        <w:pStyle w:val="aa"/>
        <w:numPr>
          <w:ilvl w:val="0"/>
          <w:numId w:val="12"/>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Бобылева А</w:t>
      </w:r>
      <w:r w:rsidRPr="00796BE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З</w:t>
      </w:r>
      <w:r w:rsidRPr="00796BE5">
        <w:rPr>
          <w:rFonts w:ascii="Times New Roman" w:hAnsi="Times New Roman" w:cs="Times New Roman"/>
          <w:color w:val="000000"/>
          <w:sz w:val="24"/>
          <w:szCs w:val="24"/>
          <w:shd w:val="clear" w:color="auto" w:fill="FFFFFF"/>
        </w:rPr>
        <w:t>. Результаты реализации стабилизационных и антикризисных мер в России в 1990-2015 гг. : обзор основных индикаторов // Вестник Московского университета. Серия 21. Управление (гос</w:t>
      </w:r>
      <w:r>
        <w:rPr>
          <w:rFonts w:ascii="Times New Roman" w:hAnsi="Times New Roman" w:cs="Times New Roman"/>
          <w:color w:val="000000"/>
          <w:sz w:val="24"/>
          <w:szCs w:val="24"/>
          <w:shd w:val="clear" w:color="auto" w:fill="FFFFFF"/>
        </w:rPr>
        <w:t>ударство и общество). 2016. №4.</w:t>
      </w:r>
    </w:p>
    <w:p w:rsidR="00652B4D" w:rsidRPr="001647C1" w:rsidRDefault="00652B4D" w:rsidP="00652B4D">
      <w:pPr>
        <w:pStyle w:val="aa"/>
        <w:numPr>
          <w:ilvl w:val="0"/>
          <w:numId w:val="12"/>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Зайцев В</w:t>
      </w:r>
      <w:r w:rsidRPr="00796BE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Е</w:t>
      </w:r>
      <w:r w:rsidRPr="00652B4D">
        <w:rPr>
          <w:rFonts w:ascii="Times New Roman" w:hAnsi="Times New Roman" w:cs="Times New Roman"/>
          <w:color w:val="000000"/>
          <w:sz w:val="24"/>
          <w:szCs w:val="24"/>
          <w:shd w:val="clear" w:color="auto" w:fill="FFFFFF"/>
        </w:rPr>
        <w:t>.</w:t>
      </w:r>
      <w:r w:rsidRPr="00796BE5">
        <w:rPr>
          <w:rFonts w:ascii="Times New Roman" w:hAnsi="Times New Roman" w:cs="Times New Roman"/>
          <w:color w:val="000000"/>
          <w:sz w:val="24"/>
          <w:szCs w:val="24"/>
          <w:shd w:val="clear" w:color="auto" w:fill="FFFFFF"/>
        </w:rPr>
        <w:t xml:space="preserve"> Организационные и методологические проблемы государственных программ // Государственное управление. </w:t>
      </w:r>
      <w:r>
        <w:rPr>
          <w:rFonts w:ascii="Times New Roman" w:hAnsi="Times New Roman" w:cs="Times New Roman"/>
          <w:color w:val="000000"/>
          <w:sz w:val="24"/>
          <w:szCs w:val="24"/>
          <w:shd w:val="clear" w:color="auto" w:fill="FFFFFF"/>
        </w:rPr>
        <w:t>Электронный вестник. 2016. №57.</w:t>
      </w:r>
    </w:p>
    <w:p w:rsidR="00652B4D" w:rsidRPr="001647C1" w:rsidRDefault="00652B4D" w:rsidP="00224FC5">
      <w:pPr>
        <w:pStyle w:val="aa"/>
        <w:numPr>
          <w:ilvl w:val="0"/>
          <w:numId w:val="12"/>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Калинина А.Э., Митрофанова И.В., Чернова О.А.</w:t>
      </w:r>
      <w:r w:rsidRPr="00652B4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А</w:t>
      </w:r>
      <w:r w:rsidRPr="00652B4D">
        <w:rPr>
          <w:rFonts w:ascii="Times New Roman" w:hAnsi="Times New Roman" w:cs="Times New Roman"/>
          <w:color w:val="000000"/>
          <w:sz w:val="24"/>
          <w:szCs w:val="24"/>
          <w:shd w:val="clear" w:color="auto" w:fill="FFFFFF"/>
        </w:rPr>
        <w:t>нтикризисная политика южнороссийских регионов в условиях пандемии COVID-19 // Вестник ВолГУ. Серия 4, История. Регионоведение. Международные отношения. 2022. №3.</w:t>
      </w:r>
    </w:p>
    <w:p w:rsidR="000E3772" w:rsidRPr="0090567D" w:rsidRDefault="000E3772" w:rsidP="00224FC5">
      <w:pPr>
        <w:pStyle w:val="aa"/>
        <w:numPr>
          <w:ilvl w:val="0"/>
          <w:numId w:val="12"/>
        </w:numPr>
        <w:jc w:val="both"/>
        <w:rPr>
          <w:rFonts w:ascii="Times New Roman" w:hAnsi="Times New Roman" w:cs="Times New Roman"/>
          <w:color w:val="000000"/>
          <w:sz w:val="24"/>
          <w:szCs w:val="24"/>
          <w:shd w:val="clear" w:color="auto" w:fill="FFFFFF"/>
        </w:rPr>
      </w:pPr>
      <w:r w:rsidRPr="001647C1">
        <w:rPr>
          <w:rFonts w:ascii="Times New Roman" w:hAnsi="Times New Roman" w:cs="Times New Roman"/>
          <w:sz w:val="24"/>
          <w:szCs w:val="24"/>
        </w:rPr>
        <w:t xml:space="preserve">Официальный сайт министерства финансов Российской Федерации. </w:t>
      </w:r>
      <w:r w:rsidR="00B435EF" w:rsidRPr="001647C1">
        <w:rPr>
          <w:rFonts w:ascii="Times New Roman" w:hAnsi="Times New Roman" w:cs="Times New Roman"/>
          <w:sz w:val="24"/>
          <w:szCs w:val="24"/>
        </w:rPr>
        <w:t xml:space="preserve">Результаты мониторинга. </w:t>
      </w:r>
      <w:r w:rsidR="00B435EF" w:rsidRPr="001647C1">
        <w:rPr>
          <w:rFonts w:ascii="Times New Roman" w:hAnsi="Times New Roman" w:cs="Times New Roman"/>
          <w:sz w:val="24"/>
          <w:szCs w:val="24"/>
          <w:lang w:val="en-US"/>
        </w:rPr>
        <w:t>URL</w:t>
      </w:r>
      <w:r w:rsidR="00B435EF" w:rsidRPr="001647C1">
        <w:rPr>
          <w:rFonts w:ascii="Times New Roman" w:hAnsi="Times New Roman" w:cs="Times New Roman"/>
          <w:sz w:val="24"/>
          <w:szCs w:val="24"/>
        </w:rPr>
        <w:t xml:space="preserve">: </w:t>
      </w:r>
      <w:r w:rsidR="00B435EF" w:rsidRPr="001647C1">
        <w:rPr>
          <w:rFonts w:ascii="Times New Roman" w:hAnsi="Times New Roman" w:cs="Times New Roman"/>
          <w:sz w:val="24"/>
          <w:szCs w:val="24"/>
          <w:lang w:val="en-US"/>
        </w:rPr>
        <w:t>https</w:t>
      </w:r>
      <w:r w:rsidR="00B435EF" w:rsidRPr="001647C1">
        <w:rPr>
          <w:rFonts w:ascii="Times New Roman" w:hAnsi="Times New Roman" w:cs="Times New Roman"/>
          <w:sz w:val="24"/>
          <w:szCs w:val="24"/>
        </w:rPr>
        <w:t>://</w:t>
      </w:r>
      <w:r w:rsidR="00B435EF" w:rsidRPr="001647C1">
        <w:rPr>
          <w:rFonts w:ascii="Times New Roman" w:hAnsi="Times New Roman" w:cs="Times New Roman"/>
          <w:sz w:val="24"/>
          <w:szCs w:val="24"/>
          <w:lang w:val="en-US"/>
        </w:rPr>
        <w:t>minfin</w:t>
      </w:r>
      <w:r w:rsidR="00B435EF" w:rsidRPr="001647C1">
        <w:rPr>
          <w:rFonts w:ascii="Times New Roman" w:hAnsi="Times New Roman" w:cs="Times New Roman"/>
          <w:sz w:val="24"/>
          <w:szCs w:val="24"/>
        </w:rPr>
        <w:t>.</w:t>
      </w:r>
      <w:r w:rsidR="00B435EF" w:rsidRPr="001647C1">
        <w:rPr>
          <w:rFonts w:ascii="Times New Roman" w:hAnsi="Times New Roman" w:cs="Times New Roman"/>
          <w:sz w:val="24"/>
          <w:szCs w:val="24"/>
          <w:lang w:val="en-US"/>
        </w:rPr>
        <w:t>gov</w:t>
      </w:r>
      <w:r w:rsidR="00B435EF" w:rsidRPr="001647C1">
        <w:rPr>
          <w:rFonts w:ascii="Times New Roman" w:hAnsi="Times New Roman" w:cs="Times New Roman"/>
          <w:sz w:val="24"/>
          <w:szCs w:val="24"/>
        </w:rPr>
        <w:t>.</w:t>
      </w:r>
      <w:r w:rsidR="00B435EF" w:rsidRPr="001647C1">
        <w:rPr>
          <w:rFonts w:ascii="Times New Roman" w:hAnsi="Times New Roman" w:cs="Times New Roman"/>
          <w:sz w:val="24"/>
          <w:szCs w:val="24"/>
          <w:lang w:val="en-US"/>
        </w:rPr>
        <w:t>ru</w:t>
      </w:r>
      <w:r w:rsidR="00B435EF" w:rsidRPr="001647C1">
        <w:rPr>
          <w:rFonts w:ascii="Times New Roman" w:hAnsi="Times New Roman" w:cs="Times New Roman"/>
          <w:sz w:val="24"/>
          <w:szCs w:val="24"/>
        </w:rPr>
        <w:t>/</w:t>
      </w:r>
      <w:r w:rsidR="00B435EF" w:rsidRPr="001647C1">
        <w:rPr>
          <w:rFonts w:ascii="Times New Roman" w:hAnsi="Times New Roman" w:cs="Times New Roman"/>
          <w:sz w:val="24"/>
          <w:szCs w:val="24"/>
          <w:lang w:val="en-US"/>
        </w:rPr>
        <w:t>ru</w:t>
      </w:r>
      <w:r w:rsidR="00B435EF" w:rsidRPr="001647C1">
        <w:rPr>
          <w:rFonts w:ascii="Times New Roman" w:hAnsi="Times New Roman" w:cs="Times New Roman"/>
          <w:sz w:val="24"/>
          <w:szCs w:val="24"/>
        </w:rPr>
        <w:t>/</w:t>
      </w:r>
      <w:r w:rsidR="00B435EF" w:rsidRPr="001647C1">
        <w:rPr>
          <w:rFonts w:ascii="Times New Roman" w:hAnsi="Times New Roman" w:cs="Times New Roman"/>
          <w:sz w:val="24"/>
          <w:szCs w:val="24"/>
          <w:lang w:val="en-US"/>
        </w:rPr>
        <w:t>perfomance</w:t>
      </w:r>
      <w:r w:rsidR="00B435EF" w:rsidRPr="001647C1">
        <w:rPr>
          <w:rFonts w:ascii="Times New Roman" w:hAnsi="Times New Roman" w:cs="Times New Roman"/>
          <w:sz w:val="24"/>
          <w:szCs w:val="24"/>
        </w:rPr>
        <w:t>/</w:t>
      </w:r>
      <w:r w:rsidR="00B435EF" w:rsidRPr="001647C1">
        <w:rPr>
          <w:rFonts w:ascii="Times New Roman" w:hAnsi="Times New Roman" w:cs="Times New Roman"/>
          <w:sz w:val="24"/>
          <w:szCs w:val="24"/>
          <w:lang w:val="en-US"/>
        </w:rPr>
        <w:t>regions</w:t>
      </w:r>
      <w:r w:rsidR="00B435EF" w:rsidRPr="001647C1">
        <w:rPr>
          <w:rFonts w:ascii="Times New Roman" w:hAnsi="Times New Roman" w:cs="Times New Roman"/>
          <w:sz w:val="24"/>
          <w:szCs w:val="24"/>
        </w:rPr>
        <w:t>/</w:t>
      </w:r>
      <w:r w:rsidR="00B435EF" w:rsidRPr="001647C1">
        <w:rPr>
          <w:rFonts w:ascii="Times New Roman" w:hAnsi="Times New Roman" w:cs="Times New Roman"/>
          <w:sz w:val="24"/>
          <w:szCs w:val="24"/>
          <w:lang w:val="en-US"/>
        </w:rPr>
        <w:t>monitoring</w:t>
      </w:r>
      <w:r w:rsidR="00B435EF" w:rsidRPr="001647C1">
        <w:rPr>
          <w:rFonts w:ascii="Times New Roman" w:hAnsi="Times New Roman" w:cs="Times New Roman"/>
          <w:sz w:val="24"/>
          <w:szCs w:val="24"/>
        </w:rPr>
        <w:t>_</w:t>
      </w:r>
      <w:r w:rsidR="00B435EF" w:rsidRPr="001647C1">
        <w:rPr>
          <w:rFonts w:ascii="Times New Roman" w:hAnsi="Times New Roman" w:cs="Times New Roman"/>
          <w:sz w:val="24"/>
          <w:szCs w:val="24"/>
          <w:lang w:val="en-US"/>
        </w:rPr>
        <w:t>results</w:t>
      </w:r>
      <w:r w:rsidR="00B435EF" w:rsidRPr="001647C1">
        <w:rPr>
          <w:rFonts w:ascii="Times New Roman" w:hAnsi="Times New Roman" w:cs="Times New Roman"/>
          <w:sz w:val="24"/>
          <w:szCs w:val="24"/>
        </w:rPr>
        <w:t>/</w:t>
      </w:r>
      <w:r w:rsidR="00B435EF" w:rsidRPr="001647C1">
        <w:rPr>
          <w:rFonts w:ascii="Times New Roman" w:hAnsi="Times New Roman" w:cs="Times New Roman"/>
          <w:sz w:val="24"/>
          <w:szCs w:val="24"/>
          <w:lang w:val="en-US"/>
        </w:rPr>
        <w:t>monitoring</w:t>
      </w:r>
      <w:r w:rsidR="00B435EF" w:rsidRPr="001647C1">
        <w:rPr>
          <w:rFonts w:ascii="Times New Roman" w:hAnsi="Times New Roman" w:cs="Times New Roman"/>
          <w:sz w:val="24"/>
          <w:szCs w:val="24"/>
        </w:rPr>
        <w:t>_</w:t>
      </w:r>
      <w:r w:rsidR="00B435EF" w:rsidRPr="001647C1">
        <w:rPr>
          <w:rFonts w:ascii="Times New Roman" w:hAnsi="Times New Roman" w:cs="Times New Roman"/>
          <w:sz w:val="24"/>
          <w:szCs w:val="24"/>
          <w:lang w:val="en-US"/>
        </w:rPr>
        <w:t>observance</w:t>
      </w:r>
      <w:r w:rsidR="00B435EF" w:rsidRPr="001647C1">
        <w:rPr>
          <w:rFonts w:ascii="Times New Roman" w:hAnsi="Times New Roman" w:cs="Times New Roman"/>
          <w:sz w:val="24"/>
          <w:szCs w:val="24"/>
        </w:rPr>
        <w:t>?</w:t>
      </w:r>
      <w:r w:rsidR="00B435EF" w:rsidRPr="001647C1">
        <w:rPr>
          <w:rFonts w:ascii="Times New Roman" w:hAnsi="Times New Roman" w:cs="Times New Roman"/>
          <w:sz w:val="24"/>
          <w:szCs w:val="24"/>
          <w:lang w:val="en-US"/>
        </w:rPr>
        <w:t>id</w:t>
      </w:r>
      <w:r w:rsidR="00B435EF" w:rsidRPr="001647C1">
        <w:rPr>
          <w:rFonts w:ascii="Times New Roman" w:hAnsi="Times New Roman" w:cs="Times New Roman"/>
          <w:sz w:val="24"/>
          <w:szCs w:val="24"/>
        </w:rPr>
        <w:t>_65=130370-</w:t>
      </w:r>
      <w:r w:rsidR="00B435EF" w:rsidRPr="001647C1">
        <w:rPr>
          <w:rFonts w:ascii="Times New Roman" w:hAnsi="Times New Roman" w:cs="Times New Roman"/>
          <w:sz w:val="24"/>
          <w:szCs w:val="24"/>
          <w:lang w:val="en-US"/>
        </w:rPr>
        <w:t>rezultaty</w:t>
      </w:r>
      <w:r w:rsidR="00B435EF" w:rsidRPr="001647C1">
        <w:rPr>
          <w:rFonts w:ascii="Times New Roman" w:hAnsi="Times New Roman" w:cs="Times New Roman"/>
          <w:sz w:val="24"/>
          <w:szCs w:val="24"/>
        </w:rPr>
        <w:t>_</w:t>
      </w:r>
      <w:r w:rsidR="00B435EF" w:rsidRPr="001647C1">
        <w:rPr>
          <w:rFonts w:ascii="Times New Roman" w:hAnsi="Times New Roman" w:cs="Times New Roman"/>
          <w:sz w:val="24"/>
          <w:szCs w:val="24"/>
          <w:lang w:val="en-US"/>
        </w:rPr>
        <w:t>monitoringa</w:t>
      </w:r>
      <w:r w:rsidR="00B435EF" w:rsidRPr="001647C1">
        <w:rPr>
          <w:rFonts w:ascii="Times New Roman" w:hAnsi="Times New Roman" w:cs="Times New Roman"/>
          <w:sz w:val="24"/>
          <w:szCs w:val="24"/>
        </w:rPr>
        <w:t>_</w:t>
      </w:r>
      <w:r w:rsidR="00B435EF" w:rsidRPr="001647C1">
        <w:rPr>
          <w:rFonts w:ascii="Times New Roman" w:hAnsi="Times New Roman" w:cs="Times New Roman"/>
          <w:sz w:val="24"/>
          <w:szCs w:val="24"/>
          <w:lang w:val="en-US"/>
        </w:rPr>
        <w:t>na</w:t>
      </w:r>
      <w:r w:rsidR="00B435EF" w:rsidRPr="001647C1">
        <w:rPr>
          <w:rFonts w:ascii="Times New Roman" w:hAnsi="Times New Roman" w:cs="Times New Roman"/>
          <w:sz w:val="24"/>
          <w:szCs w:val="24"/>
        </w:rPr>
        <w:t>_01.01.2020_</w:t>
      </w:r>
      <w:r w:rsidR="00B435EF" w:rsidRPr="001647C1">
        <w:rPr>
          <w:rFonts w:ascii="Times New Roman" w:hAnsi="Times New Roman" w:cs="Times New Roman"/>
          <w:sz w:val="24"/>
          <w:szCs w:val="24"/>
          <w:lang w:val="en-US"/>
        </w:rPr>
        <w:t>goda</w:t>
      </w:r>
      <w:r w:rsidR="00B435EF" w:rsidRPr="001647C1">
        <w:rPr>
          <w:rFonts w:ascii="Times New Roman" w:hAnsi="Times New Roman" w:cs="Times New Roman"/>
          <w:sz w:val="24"/>
          <w:szCs w:val="24"/>
        </w:rPr>
        <w:t>_</w:t>
      </w:r>
      <w:r w:rsidR="00B435EF" w:rsidRPr="001647C1">
        <w:rPr>
          <w:rFonts w:ascii="Times New Roman" w:hAnsi="Times New Roman" w:cs="Times New Roman"/>
          <w:sz w:val="24"/>
          <w:szCs w:val="24"/>
          <w:lang w:val="en-US"/>
        </w:rPr>
        <w:t>po</w:t>
      </w:r>
      <w:r w:rsidR="00B435EF" w:rsidRPr="001647C1">
        <w:rPr>
          <w:rFonts w:ascii="Times New Roman" w:hAnsi="Times New Roman" w:cs="Times New Roman"/>
          <w:sz w:val="24"/>
          <w:szCs w:val="24"/>
        </w:rPr>
        <w:t>_</w:t>
      </w:r>
      <w:r w:rsidR="00B435EF" w:rsidRPr="001647C1">
        <w:rPr>
          <w:rFonts w:ascii="Times New Roman" w:hAnsi="Times New Roman" w:cs="Times New Roman"/>
          <w:sz w:val="24"/>
          <w:szCs w:val="24"/>
          <w:lang w:val="en-US"/>
        </w:rPr>
        <w:t>godovomu</w:t>
      </w:r>
      <w:r w:rsidR="00B435EF" w:rsidRPr="001647C1">
        <w:rPr>
          <w:rFonts w:ascii="Times New Roman" w:hAnsi="Times New Roman" w:cs="Times New Roman"/>
          <w:sz w:val="24"/>
          <w:szCs w:val="24"/>
        </w:rPr>
        <w:t>_</w:t>
      </w:r>
      <w:r w:rsidR="00B435EF" w:rsidRPr="001647C1">
        <w:rPr>
          <w:rFonts w:ascii="Times New Roman" w:hAnsi="Times New Roman" w:cs="Times New Roman"/>
          <w:sz w:val="24"/>
          <w:szCs w:val="24"/>
          <w:lang w:val="en-US"/>
        </w:rPr>
        <w:t>otchetu</w:t>
      </w:r>
      <w:r w:rsidR="00B435EF" w:rsidRPr="001647C1">
        <w:rPr>
          <w:rFonts w:ascii="Times New Roman" w:hAnsi="Times New Roman" w:cs="Times New Roman"/>
          <w:sz w:val="24"/>
          <w:szCs w:val="24"/>
        </w:rPr>
        <w:t xml:space="preserve"> (дата обращения: 01.05.2023)</w:t>
      </w:r>
      <w:r w:rsidR="0090567D">
        <w:rPr>
          <w:rFonts w:ascii="Times New Roman" w:hAnsi="Times New Roman" w:cs="Times New Roman"/>
          <w:sz w:val="24"/>
          <w:szCs w:val="24"/>
        </w:rPr>
        <w:t>.</w:t>
      </w:r>
    </w:p>
    <w:p w:rsidR="0090567D" w:rsidRPr="008F5B42" w:rsidRDefault="008F5B42" w:rsidP="00224FC5">
      <w:pPr>
        <w:pStyle w:val="aa"/>
        <w:numPr>
          <w:ilvl w:val="0"/>
          <w:numId w:val="12"/>
        </w:numPr>
        <w:jc w:val="both"/>
        <w:rPr>
          <w:rFonts w:ascii="Times New Roman" w:hAnsi="Times New Roman" w:cs="Times New Roman"/>
          <w:color w:val="000000"/>
          <w:sz w:val="24"/>
          <w:szCs w:val="24"/>
          <w:shd w:val="clear" w:color="auto" w:fill="FFFFFF"/>
          <w:lang w:val="en-US"/>
        </w:rPr>
      </w:pPr>
      <w:r>
        <w:rPr>
          <w:rFonts w:ascii="Times New Roman" w:hAnsi="Times New Roman" w:cs="Times New Roman"/>
          <w:sz w:val="24"/>
          <w:szCs w:val="24"/>
          <w:lang w:val="en-US"/>
        </w:rPr>
        <w:t>Rodrik D.</w:t>
      </w:r>
      <w:r w:rsidR="0090567D" w:rsidRPr="0090567D">
        <w:rPr>
          <w:rFonts w:ascii="Times New Roman" w:hAnsi="Times New Roman" w:cs="Times New Roman"/>
          <w:sz w:val="24"/>
          <w:szCs w:val="24"/>
          <w:lang w:val="en-US"/>
        </w:rPr>
        <w:t xml:space="preserve"> Straight Talk on Trade: Ideas for a Sane World Economy. Princeton, Oxford: Princeton University Press, </w:t>
      </w:r>
      <w:r w:rsidRPr="0090567D">
        <w:rPr>
          <w:rFonts w:ascii="Times New Roman" w:hAnsi="Times New Roman" w:cs="Times New Roman"/>
          <w:sz w:val="24"/>
          <w:szCs w:val="24"/>
          <w:lang w:val="en-US"/>
        </w:rPr>
        <w:t>2018</w:t>
      </w:r>
      <w:r>
        <w:rPr>
          <w:rFonts w:ascii="Times New Roman" w:hAnsi="Times New Roman" w:cs="Times New Roman"/>
          <w:sz w:val="24"/>
          <w:szCs w:val="24"/>
          <w:lang w:val="en-US"/>
        </w:rPr>
        <w:t xml:space="preserve">, </w:t>
      </w:r>
      <w:r w:rsidR="0090567D" w:rsidRPr="0090567D">
        <w:rPr>
          <w:rFonts w:ascii="Times New Roman" w:hAnsi="Times New Roman" w:cs="Times New Roman"/>
          <w:sz w:val="24"/>
          <w:szCs w:val="24"/>
          <w:lang w:val="en-US"/>
        </w:rPr>
        <w:t>336 p.</w:t>
      </w:r>
    </w:p>
    <w:p w:rsidR="0090567D" w:rsidRPr="0090567D" w:rsidRDefault="008F5B42" w:rsidP="00224FC5">
      <w:pPr>
        <w:pStyle w:val="aa"/>
        <w:numPr>
          <w:ilvl w:val="0"/>
          <w:numId w:val="12"/>
        </w:numPr>
        <w:jc w:val="both"/>
        <w:rPr>
          <w:rFonts w:ascii="Times New Roman" w:hAnsi="Times New Roman" w:cs="Times New Roman"/>
          <w:color w:val="000000"/>
          <w:sz w:val="24"/>
          <w:szCs w:val="24"/>
          <w:shd w:val="clear" w:color="auto" w:fill="FFFFFF"/>
          <w:lang w:val="en-US"/>
        </w:rPr>
      </w:pPr>
      <w:r>
        <w:rPr>
          <w:rFonts w:ascii="Times New Roman" w:hAnsi="Times New Roman" w:cs="Times New Roman"/>
          <w:sz w:val="24"/>
          <w:szCs w:val="24"/>
          <w:lang w:val="en-US"/>
        </w:rPr>
        <w:t>Rodrik</w:t>
      </w:r>
      <w:r w:rsidR="0090567D" w:rsidRPr="0090567D">
        <w:rPr>
          <w:rFonts w:ascii="Times New Roman" w:hAnsi="Times New Roman" w:cs="Times New Roman"/>
          <w:sz w:val="24"/>
          <w:szCs w:val="24"/>
          <w:lang w:val="en-US"/>
        </w:rPr>
        <w:t xml:space="preserve"> </w:t>
      </w:r>
      <w:r w:rsidRPr="0090567D">
        <w:rPr>
          <w:rFonts w:ascii="Times New Roman" w:hAnsi="Times New Roman" w:cs="Times New Roman"/>
          <w:sz w:val="24"/>
          <w:szCs w:val="24"/>
          <w:lang w:val="en-US"/>
        </w:rPr>
        <w:t xml:space="preserve">D. </w:t>
      </w:r>
      <w:r w:rsidR="0090567D" w:rsidRPr="0090567D">
        <w:rPr>
          <w:rFonts w:ascii="Times New Roman" w:hAnsi="Times New Roman" w:cs="Times New Roman"/>
          <w:sz w:val="24"/>
          <w:szCs w:val="24"/>
          <w:lang w:val="en-US"/>
        </w:rPr>
        <w:t xml:space="preserve">Diagnostics before Prescription // Journal of Economic Perspectives, vol. 24, no. 3, </w:t>
      </w:r>
      <w:r w:rsidRPr="0090567D">
        <w:rPr>
          <w:rFonts w:ascii="Times New Roman" w:hAnsi="Times New Roman" w:cs="Times New Roman"/>
          <w:sz w:val="24"/>
          <w:szCs w:val="24"/>
          <w:lang w:val="en-US"/>
        </w:rPr>
        <w:t>2010</w:t>
      </w:r>
      <w:r w:rsidRPr="008F5B42">
        <w:rPr>
          <w:rFonts w:ascii="Times New Roman" w:hAnsi="Times New Roman" w:cs="Times New Roman"/>
          <w:sz w:val="24"/>
          <w:szCs w:val="24"/>
          <w:lang w:val="en-US"/>
        </w:rPr>
        <w:t xml:space="preserve">, </w:t>
      </w:r>
      <w:r w:rsidR="0090567D" w:rsidRPr="0090567D">
        <w:rPr>
          <w:rFonts w:ascii="Times New Roman" w:hAnsi="Times New Roman" w:cs="Times New Roman"/>
          <w:sz w:val="24"/>
          <w:szCs w:val="24"/>
          <w:lang w:val="en-US"/>
        </w:rPr>
        <w:t>pp. 33–44.</w:t>
      </w:r>
    </w:p>
    <w:p w:rsidR="0090567D" w:rsidRPr="00B422FD" w:rsidRDefault="0090567D" w:rsidP="00224FC5">
      <w:pPr>
        <w:pStyle w:val="aa"/>
        <w:numPr>
          <w:ilvl w:val="0"/>
          <w:numId w:val="12"/>
        </w:numPr>
        <w:jc w:val="both"/>
        <w:rPr>
          <w:rFonts w:ascii="Times New Roman" w:hAnsi="Times New Roman" w:cs="Times New Roman"/>
          <w:color w:val="000000"/>
          <w:sz w:val="24"/>
          <w:szCs w:val="24"/>
          <w:shd w:val="clear" w:color="auto" w:fill="FFFFFF"/>
          <w:lang w:val="en-US"/>
        </w:rPr>
      </w:pPr>
      <w:r w:rsidRPr="0090567D">
        <w:rPr>
          <w:rFonts w:ascii="Times New Roman" w:hAnsi="Times New Roman" w:cs="Times New Roman"/>
          <w:sz w:val="24"/>
          <w:szCs w:val="24"/>
          <w:lang w:val="en-US"/>
        </w:rPr>
        <w:t>Rodrik D. Normalizing Industrial Policy. Working Paper No. 3. Washington: The World Bank. 2008. - [</w:t>
      </w:r>
      <w:r w:rsidRPr="0090567D">
        <w:rPr>
          <w:rFonts w:ascii="Times New Roman" w:hAnsi="Times New Roman" w:cs="Times New Roman"/>
          <w:sz w:val="24"/>
          <w:szCs w:val="24"/>
        </w:rPr>
        <w:t>Электронный</w:t>
      </w:r>
      <w:r w:rsidRPr="0090567D">
        <w:rPr>
          <w:rFonts w:ascii="Times New Roman" w:hAnsi="Times New Roman" w:cs="Times New Roman"/>
          <w:sz w:val="24"/>
          <w:szCs w:val="24"/>
          <w:lang w:val="en-US"/>
        </w:rPr>
        <w:t xml:space="preserve"> </w:t>
      </w:r>
      <w:r w:rsidRPr="0090567D">
        <w:rPr>
          <w:rFonts w:ascii="Times New Roman" w:hAnsi="Times New Roman" w:cs="Times New Roman"/>
          <w:sz w:val="24"/>
          <w:szCs w:val="24"/>
        </w:rPr>
        <w:t>документ</w:t>
      </w:r>
      <w:r w:rsidRPr="0090567D">
        <w:rPr>
          <w:rFonts w:ascii="Times New Roman" w:hAnsi="Times New Roman" w:cs="Times New Roman"/>
          <w:sz w:val="24"/>
          <w:szCs w:val="24"/>
          <w:lang w:val="en-US"/>
        </w:rPr>
        <w:t>] - http://documents.worldbank.org (</w:t>
      </w:r>
      <w:r w:rsidRPr="0090567D">
        <w:rPr>
          <w:rFonts w:ascii="Times New Roman" w:hAnsi="Times New Roman" w:cs="Times New Roman"/>
          <w:sz w:val="24"/>
          <w:szCs w:val="24"/>
        </w:rPr>
        <w:t>А</w:t>
      </w:r>
      <w:r w:rsidRPr="0090567D">
        <w:rPr>
          <w:rFonts w:ascii="Times New Roman" w:hAnsi="Times New Roman" w:cs="Times New Roman"/>
          <w:sz w:val="24"/>
          <w:szCs w:val="24"/>
          <w:lang w:val="en-US"/>
        </w:rPr>
        <w:t>ccessed: 01.05.2023)</w:t>
      </w:r>
    </w:p>
    <w:p w:rsidR="00B422FD" w:rsidRPr="00B422FD" w:rsidRDefault="00B422FD" w:rsidP="00224FC5">
      <w:pPr>
        <w:pStyle w:val="aa"/>
        <w:numPr>
          <w:ilvl w:val="0"/>
          <w:numId w:val="12"/>
        </w:numPr>
        <w:jc w:val="both"/>
        <w:rPr>
          <w:rFonts w:ascii="Times New Roman" w:hAnsi="Times New Roman" w:cs="Times New Roman"/>
          <w:color w:val="000000"/>
          <w:sz w:val="24"/>
          <w:szCs w:val="24"/>
          <w:shd w:val="clear" w:color="auto" w:fill="FFFFFF"/>
          <w:lang w:val="en-US"/>
        </w:rPr>
      </w:pPr>
      <w:r w:rsidRPr="00B422FD">
        <w:rPr>
          <w:rFonts w:ascii="Times New Roman" w:hAnsi="Times New Roman" w:cs="Times New Roman"/>
          <w:sz w:val="24"/>
          <w:szCs w:val="24"/>
          <w:lang w:val="en-US"/>
        </w:rPr>
        <w:t>Szalavetz A. Post-crisis approaches to state intervention: New developmentalism or industrial policy as usual? // Competition and Change. - 2015. - Vol. 19, No. 1. - Pp. 70-83</w:t>
      </w:r>
    </w:p>
    <w:p w:rsidR="00B422FD" w:rsidRPr="00B422FD" w:rsidRDefault="00B422FD" w:rsidP="00224FC5">
      <w:pPr>
        <w:pStyle w:val="aa"/>
        <w:numPr>
          <w:ilvl w:val="0"/>
          <w:numId w:val="12"/>
        </w:numPr>
        <w:jc w:val="both"/>
        <w:rPr>
          <w:rFonts w:ascii="Times New Roman" w:hAnsi="Times New Roman" w:cs="Times New Roman"/>
          <w:color w:val="000000"/>
          <w:sz w:val="24"/>
          <w:szCs w:val="24"/>
          <w:shd w:val="clear" w:color="auto" w:fill="FFFFFF"/>
          <w:lang w:val="en-US"/>
        </w:rPr>
      </w:pPr>
      <w:r w:rsidRPr="00B422FD">
        <w:rPr>
          <w:rFonts w:ascii="Times New Roman" w:hAnsi="Times New Roman" w:cs="Times New Roman"/>
          <w:sz w:val="24"/>
          <w:szCs w:val="24"/>
          <w:lang w:val="en-US"/>
        </w:rPr>
        <w:t>I. Korhonen, A.N. Lyakin (2017)Problems and prospects of Russia's economic growth. St Petersburg University Journal of Economic Studies, 33 (1), 36-50.</w:t>
      </w:r>
    </w:p>
    <w:p w:rsidR="00B422FD" w:rsidRPr="00B422FD" w:rsidRDefault="00B422FD" w:rsidP="00224FC5">
      <w:pPr>
        <w:pStyle w:val="aa"/>
        <w:numPr>
          <w:ilvl w:val="0"/>
          <w:numId w:val="12"/>
        </w:numPr>
        <w:jc w:val="both"/>
        <w:rPr>
          <w:rFonts w:ascii="Times New Roman" w:hAnsi="Times New Roman" w:cs="Times New Roman"/>
          <w:color w:val="000000"/>
          <w:sz w:val="24"/>
          <w:szCs w:val="24"/>
          <w:shd w:val="clear" w:color="auto" w:fill="FFFFFF"/>
          <w:lang w:val="en-US"/>
        </w:rPr>
      </w:pPr>
      <w:r w:rsidRPr="00B422FD">
        <w:rPr>
          <w:rFonts w:ascii="Times New Roman" w:hAnsi="Times New Roman" w:cs="Times New Roman"/>
          <w:sz w:val="24"/>
          <w:szCs w:val="24"/>
          <w:lang w:val="en-US"/>
        </w:rPr>
        <w:t>Trott P. Innovation Management and New Product Development. - 6th Ed. -London: Pearson, 2017. - 672 p.</w:t>
      </w:r>
    </w:p>
    <w:p w:rsidR="00B422FD" w:rsidRPr="00B422FD" w:rsidRDefault="00B422FD" w:rsidP="00224FC5">
      <w:pPr>
        <w:pStyle w:val="aa"/>
        <w:numPr>
          <w:ilvl w:val="0"/>
          <w:numId w:val="12"/>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Ряховская А</w:t>
      </w:r>
      <w:r w:rsidRPr="00B422F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Н</w:t>
      </w:r>
      <w:r w:rsidRPr="00B422FD">
        <w:rPr>
          <w:rFonts w:ascii="Times New Roman" w:hAnsi="Times New Roman" w:cs="Times New Roman"/>
          <w:color w:val="000000"/>
          <w:sz w:val="24"/>
          <w:szCs w:val="24"/>
          <w:shd w:val="clear" w:color="auto" w:fill="FFFFFF"/>
        </w:rPr>
        <w:t>. Основные проблемы антикризисного управления Россией // Финансы: теория и практика. 2016. №6.</w:t>
      </w:r>
    </w:p>
    <w:p w:rsidR="00B422FD" w:rsidRPr="00B422FD" w:rsidRDefault="00B422FD" w:rsidP="00224FC5">
      <w:pPr>
        <w:pStyle w:val="aa"/>
        <w:numPr>
          <w:ilvl w:val="0"/>
          <w:numId w:val="12"/>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Ряховская А</w:t>
      </w:r>
      <w:r w:rsidRPr="00B422F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Н</w:t>
      </w:r>
      <w:r w:rsidRPr="00B422FD">
        <w:rPr>
          <w:rFonts w:ascii="Times New Roman" w:hAnsi="Times New Roman" w:cs="Times New Roman"/>
          <w:color w:val="000000"/>
          <w:sz w:val="24"/>
          <w:szCs w:val="24"/>
          <w:shd w:val="clear" w:color="auto" w:fill="FFFFFF"/>
        </w:rPr>
        <w:t>. Повышение эффективности антикризисных мер Правительства Российской Федерациина 2019-2021 годы // Экон</w:t>
      </w:r>
      <w:r>
        <w:rPr>
          <w:rFonts w:ascii="Times New Roman" w:hAnsi="Times New Roman" w:cs="Times New Roman"/>
          <w:color w:val="000000"/>
          <w:sz w:val="24"/>
          <w:szCs w:val="24"/>
          <w:shd w:val="clear" w:color="auto" w:fill="FFFFFF"/>
        </w:rPr>
        <w:t>омика. Налоги. Право. 2019. №1.</w:t>
      </w:r>
    </w:p>
    <w:p w:rsidR="00B422FD" w:rsidRPr="00B422FD" w:rsidRDefault="00B422FD" w:rsidP="00224FC5">
      <w:pPr>
        <w:pStyle w:val="aa"/>
        <w:numPr>
          <w:ilvl w:val="0"/>
          <w:numId w:val="12"/>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Ряховская А</w:t>
      </w:r>
      <w:r w:rsidRPr="00B422F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Н</w:t>
      </w:r>
      <w:r w:rsidRPr="00B422FD">
        <w:rPr>
          <w:rFonts w:ascii="Times New Roman" w:hAnsi="Times New Roman" w:cs="Times New Roman"/>
          <w:color w:val="000000"/>
          <w:sz w:val="24"/>
          <w:szCs w:val="24"/>
          <w:shd w:val="clear" w:color="auto" w:fill="FFFFFF"/>
        </w:rPr>
        <w:t>. Проблемы обеспечения эффективности государственного антикризисного управления // Управленческие науки. 20</w:t>
      </w:r>
      <w:r>
        <w:rPr>
          <w:rFonts w:ascii="Times New Roman" w:hAnsi="Times New Roman" w:cs="Times New Roman"/>
          <w:color w:val="000000"/>
          <w:sz w:val="24"/>
          <w:szCs w:val="24"/>
          <w:shd w:val="clear" w:color="auto" w:fill="FFFFFF"/>
        </w:rPr>
        <w:t>19. №1.</w:t>
      </w:r>
    </w:p>
    <w:p w:rsidR="00B422FD" w:rsidRPr="00B422FD" w:rsidRDefault="00B422FD" w:rsidP="00224FC5">
      <w:pPr>
        <w:pStyle w:val="aa"/>
        <w:numPr>
          <w:ilvl w:val="0"/>
          <w:numId w:val="12"/>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Ряховская А</w:t>
      </w:r>
      <w:r w:rsidRPr="00B422F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Н</w:t>
      </w:r>
      <w:r w:rsidRPr="00B422FD">
        <w:rPr>
          <w:rFonts w:ascii="Times New Roman" w:hAnsi="Times New Roman" w:cs="Times New Roman"/>
          <w:color w:val="000000"/>
          <w:sz w:val="24"/>
          <w:szCs w:val="24"/>
          <w:shd w:val="clear" w:color="auto" w:fill="FFFFFF"/>
        </w:rPr>
        <w:t>. Антикризисное бизнес-регулирование России: новый этап // Управленческие науки. 2018. №2.</w:t>
      </w:r>
    </w:p>
    <w:p w:rsidR="00140ADB" w:rsidRDefault="00140ADB" w:rsidP="00224FC5">
      <w:pPr>
        <w:pStyle w:val="aa"/>
        <w:numPr>
          <w:ilvl w:val="0"/>
          <w:numId w:val="12"/>
        </w:numPr>
        <w:jc w:val="both"/>
        <w:rPr>
          <w:rFonts w:ascii="Times New Roman" w:hAnsi="Times New Roman" w:cs="Times New Roman"/>
          <w:color w:val="000000"/>
          <w:sz w:val="24"/>
          <w:szCs w:val="24"/>
          <w:shd w:val="clear" w:color="auto" w:fill="FFFFFF"/>
        </w:rPr>
      </w:pPr>
      <w:r w:rsidRPr="00140ADB">
        <w:rPr>
          <w:rFonts w:ascii="Times New Roman" w:hAnsi="Times New Roman" w:cs="Times New Roman"/>
          <w:color w:val="000000"/>
          <w:sz w:val="24"/>
          <w:szCs w:val="24"/>
          <w:shd w:val="clear" w:color="auto" w:fill="FFFFFF"/>
        </w:rPr>
        <w:t>Печаткин, В. В. Совершенствование антикризисной промышленной политики на федеральном и региональном уровнях в условиях пандемии COVID-19 / В. В. Печаткин // Экономика, предпринимательство и право. – 2021. – Т. 11, № 11. – С. 2431-2450. – DOI 10.18334/epp.1</w:t>
      </w:r>
      <w:r>
        <w:rPr>
          <w:rFonts w:ascii="Times New Roman" w:hAnsi="Times New Roman" w:cs="Times New Roman"/>
          <w:color w:val="000000"/>
          <w:sz w:val="24"/>
          <w:szCs w:val="24"/>
          <w:shd w:val="clear" w:color="auto" w:fill="FFFFFF"/>
        </w:rPr>
        <w:t>1.11.113812.</w:t>
      </w:r>
    </w:p>
    <w:p w:rsidR="00E50455" w:rsidRDefault="00E50455" w:rsidP="00224FC5">
      <w:pPr>
        <w:pStyle w:val="aa"/>
        <w:numPr>
          <w:ilvl w:val="0"/>
          <w:numId w:val="12"/>
        </w:numPr>
        <w:jc w:val="both"/>
        <w:rPr>
          <w:rFonts w:ascii="Times New Roman" w:hAnsi="Times New Roman" w:cs="Times New Roman"/>
          <w:color w:val="000000"/>
          <w:sz w:val="24"/>
          <w:szCs w:val="24"/>
          <w:shd w:val="clear" w:color="auto" w:fill="FFFFFF"/>
        </w:rPr>
      </w:pPr>
      <w:r w:rsidRPr="00E50455">
        <w:rPr>
          <w:rFonts w:ascii="Times New Roman" w:hAnsi="Times New Roman" w:cs="Times New Roman"/>
          <w:color w:val="000000"/>
          <w:sz w:val="24"/>
          <w:szCs w:val="24"/>
          <w:shd w:val="clear" w:color="auto" w:fill="FFFFFF"/>
        </w:rPr>
        <w:t>Печаткин, В. В. Результативность антикризисной промышленной политики России в условиях пандемии COVID - 1919 / В. В. Печаткин // Развитие и взаимодействие реального и финансового секторов экономики в условиях цифровой трансформации : материалы Международной научно-практической конференции, Оренбург, 24–25 ноября 2021 года. – Оренбург: Оренбургский государственный университет, 2</w:t>
      </w:r>
      <w:r>
        <w:rPr>
          <w:rFonts w:ascii="Times New Roman" w:hAnsi="Times New Roman" w:cs="Times New Roman"/>
          <w:color w:val="000000"/>
          <w:sz w:val="24"/>
          <w:szCs w:val="24"/>
          <w:shd w:val="clear" w:color="auto" w:fill="FFFFFF"/>
        </w:rPr>
        <w:t>021. – С. 620-626.</w:t>
      </w:r>
    </w:p>
    <w:p w:rsidR="00E50455" w:rsidRPr="00E50455" w:rsidRDefault="00E50455" w:rsidP="00224FC5">
      <w:pPr>
        <w:pStyle w:val="aa"/>
        <w:numPr>
          <w:ilvl w:val="0"/>
          <w:numId w:val="12"/>
        </w:numPr>
        <w:jc w:val="both"/>
        <w:rPr>
          <w:rFonts w:ascii="Times New Roman" w:hAnsi="Times New Roman" w:cs="Times New Roman"/>
          <w:color w:val="000000"/>
          <w:sz w:val="24"/>
          <w:szCs w:val="24"/>
          <w:shd w:val="clear" w:color="auto" w:fill="FFFFFF"/>
        </w:rPr>
      </w:pPr>
      <w:r w:rsidRPr="00E50455">
        <w:rPr>
          <w:rFonts w:ascii="Times New Roman" w:hAnsi="Times New Roman" w:cs="Times New Roman"/>
          <w:sz w:val="24"/>
          <w:szCs w:val="24"/>
        </w:rPr>
        <w:t xml:space="preserve">Предложения по мероприятиям в сфере экономической и социальной жизни страны после завершения активной фазы борьбы с коронавирусом / 626 Е. Б. Ленчук, Р. С. Гринберг, М. Ю. Головнин, С. А. Андрюшин, Н. Ю. Ахапкин, И. С. Букина, Е. М. Бухвальд, А. В. Виленский, В. И. Волошин, Л. Н. Лыкова, В. Ю. Музычук, В. П. </w:t>
      </w:r>
      <w:r w:rsidRPr="00E50455">
        <w:rPr>
          <w:rFonts w:ascii="Times New Roman" w:hAnsi="Times New Roman" w:cs="Times New Roman"/>
          <w:sz w:val="24"/>
          <w:szCs w:val="24"/>
        </w:rPr>
        <w:lastRenderedPageBreak/>
        <w:t>Оболенский, Л. С. Ржаницына, И. В. Соболева, М. М. Соколов, В. И. Филатов // Доклад Института экономики РАН. - Москва, 2020.</w:t>
      </w:r>
    </w:p>
    <w:p w:rsidR="00E50455" w:rsidRPr="00E50455" w:rsidRDefault="00E50455" w:rsidP="00224FC5">
      <w:pPr>
        <w:pStyle w:val="aa"/>
        <w:numPr>
          <w:ilvl w:val="0"/>
          <w:numId w:val="12"/>
        </w:numPr>
        <w:jc w:val="both"/>
        <w:rPr>
          <w:rFonts w:ascii="Times New Roman" w:hAnsi="Times New Roman" w:cs="Times New Roman"/>
          <w:color w:val="000000"/>
          <w:sz w:val="24"/>
          <w:szCs w:val="24"/>
          <w:shd w:val="clear" w:color="auto" w:fill="FFFFFF"/>
        </w:rPr>
      </w:pPr>
      <w:r w:rsidRPr="00E50455">
        <w:rPr>
          <w:rFonts w:ascii="Times New Roman" w:hAnsi="Times New Roman" w:cs="Times New Roman"/>
          <w:sz w:val="24"/>
          <w:szCs w:val="24"/>
        </w:rPr>
        <w:t>Глазьев, С. Ю. Пандемический кризис помог укрепиться новому технологическому укладу/ С. Ю. Глазьев // Научные труды вольного экономического общества. - Т. 225. - С. 26 – 35.</w:t>
      </w:r>
    </w:p>
    <w:p w:rsidR="00E50455" w:rsidRDefault="00E50455" w:rsidP="00224FC5">
      <w:pPr>
        <w:pStyle w:val="aa"/>
        <w:numPr>
          <w:ilvl w:val="0"/>
          <w:numId w:val="12"/>
        </w:numPr>
        <w:jc w:val="both"/>
        <w:rPr>
          <w:rFonts w:ascii="Times New Roman" w:hAnsi="Times New Roman" w:cs="Times New Roman"/>
          <w:color w:val="000000"/>
          <w:sz w:val="24"/>
          <w:szCs w:val="24"/>
          <w:shd w:val="clear" w:color="auto" w:fill="FFFFFF"/>
        </w:rPr>
      </w:pPr>
      <w:r w:rsidRPr="00E50455">
        <w:rPr>
          <w:rFonts w:ascii="Times New Roman" w:hAnsi="Times New Roman" w:cs="Times New Roman"/>
          <w:color w:val="000000"/>
          <w:sz w:val="24"/>
          <w:szCs w:val="24"/>
          <w:shd w:val="clear" w:color="auto" w:fill="FFFFFF"/>
        </w:rPr>
        <w:t xml:space="preserve">Бражникова, Л. Н. Теоретическое обоснование антикризисной промышленной политики в условиях непризнанной государственности (на примере Донецкого региона) / Л. Н. Бражникова, И. А. Мызников // Региональная экономика и управление: электронный научный журнал. </w:t>
      </w:r>
      <w:r>
        <w:rPr>
          <w:rFonts w:ascii="Times New Roman" w:hAnsi="Times New Roman" w:cs="Times New Roman"/>
          <w:color w:val="000000"/>
          <w:sz w:val="24"/>
          <w:szCs w:val="24"/>
          <w:shd w:val="clear" w:color="auto" w:fill="FFFFFF"/>
        </w:rPr>
        <w:t>– 2022. – № 1(69).</w:t>
      </w:r>
    </w:p>
    <w:p w:rsidR="00AF59A5" w:rsidRDefault="00AF59A5" w:rsidP="00224FC5">
      <w:pPr>
        <w:pStyle w:val="aa"/>
        <w:numPr>
          <w:ilvl w:val="0"/>
          <w:numId w:val="12"/>
        </w:numPr>
        <w:jc w:val="both"/>
        <w:rPr>
          <w:rFonts w:ascii="Times New Roman" w:hAnsi="Times New Roman" w:cs="Times New Roman"/>
          <w:color w:val="000000"/>
          <w:sz w:val="24"/>
          <w:szCs w:val="24"/>
          <w:shd w:val="clear" w:color="auto" w:fill="FFFFFF"/>
        </w:rPr>
      </w:pPr>
      <w:r w:rsidRPr="00AF59A5">
        <w:rPr>
          <w:rFonts w:ascii="Times New Roman" w:hAnsi="Times New Roman" w:cs="Times New Roman"/>
          <w:color w:val="000000"/>
          <w:sz w:val="24"/>
          <w:szCs w:val="24"/>
          <w:shd w:val="clear" w:color="auto" w:fill="FFFFFF"/>
        </w:rPr>
        <w:t xml:space="preserve">Цвикилевич, Н. Г. Ключевые аспекты формирования механизма предупреждения экономического кризиса в промышленном секторе региона / Н. Г. Цвикилевич // Известия Российского государственного педагогического университета им. А.И. Герцена. – 2009. – № </w:t>
      </w:r>
      <w:r>
        <w:rPr>
          <w:rFonts w:ascii="Times New Roman" w:hAnsi="Times New Roman" w:cs="Times New Roman"/>
          <w:color w:val="000000"/>
          <w:sz w:val="24"/>
          <w:szCs w:val="24"/>
          <w:shd w:val="clear" w:color="auto" w:fill="FFFFFF"/>
        </w:rPr>
        <w:t>115. – С. 142-145.</w:t>
      </w:r>
    </w:p>
    <w:p w:rsidR="00BB218A" w:rsidRPr="00BB218A" w:rsidRDefault="00BB218A" w:rsidP="00224FC5">
      <w:pPr>
        <w:pStyle w:val="aa"/>
        <w:numPr>
          <w:ilvl w:val="0"/>
          <w:numId w:val="12"/>
        </w:numPr>
        <w:jc w:val="both"/>
        <w:rPr>
          <w:rFonts w:ascii="Times New Roman" w:hAnsi="Times New Roman" w:cs="Times New Roman"/>
          <w:color w:val="000000"/>
          <w:sz w:val="24"/>
          <w:szCs w:val="24"/>
          <w:shd w:val="clear" w:color="auto" w:fill="FFFFFF"/>
          <w:lang w:val="en-US"/>
        </w:rPr>
      </w:pPr>
      <w:r w:rsidRPr="00BB218A">
        <w:rPr>
          <w:rFonts w:ascii="Times New Roman" w:hAnsi="Times New Roman" w:cs="Times New Roman"/>
          <w:color w:val="000000"/>
          <w:sz w:val="24"/>
          <w:szCs w:val="24"/>
          <w:shd w:val="clear" w:color="auto" w:fill="FFFFFF"/>
        </w:rPr>
        <w:t>Фадеев</w:t>
      </w:r>
      <w:r w:rsidRPr="00BB218A">
        <w:rPr>
          <w:rFonts w:ascii="Times New Roman" w:hAnsi="Times New Roman" w:cs="Times New Roman"/>
          <w:color w:val="000000"/>
          <w:sz w:val="24"/>
          <w:szCs w:val="24"/>
          <w:shd w:val="clear" w:color="auto" w:fill="FFFFFF"/>
          <w:lang w:val="en-US"/>
        </w:rPr>
        <w:t xml:space="preserve">, </w:t>
      </w:r>
      <w:r w:rsidRPr="00BB218A">
        <w:rPr>
          <w:rFonts w:ascii="Times New Roman" w:hAnsi="Times New Roman" w:cs="Times New Roman"/>
          <w:color w:val="000000"/>
          <w:sz w:val="24"/>
          <w:szCs w:val="24"/>
          <w:shd w:val="clear" w:color="auto" w:fill="FFFFFF"/>
        </w:rPr>
        <w:t>А</w:t>
      </w:r>
      <w:r w:rsidRPr="00BB218A">
        <w:rPr>
          <w:rFonts w:ascii="Times New Roman" w:hAnsi="Times New Roman" w:cs="Times New Roman"/>
          <w:color w:val="000000"/>
          <w:sz w:val="24"/>
          <w:szCs w:val="24"/>
          <w:shd w:val="clear" w:color="auto" w:fill="FFFFFF"/>
          <w:lang w:val="en-US"/>
        </w:rPr>
        <w:t xml:space="preserve">. </w:t>
      </w:r>
      <w:r w:rsidRPr="00BB218A">
        <w:rPr>
          <w:rFonts w:ascii="Times New Roman" w:hAnsi="Times New Roman" w:cs="Times New Roman"/>
          <w:color w:val="000000"/>
          <w:sz w:val="24"/>
          <w:szCs w:val="24"/>
          <w:shd w:val="clear" w:color="auto" w:fill="FFFFFF"/>
        </w:rPr>
        <w:t>С</w:t>
      </w:r>
      <w:r w:rsidRPr="00BB218A">
        <w:rPr>
          <w:rFonts w:ascii="Times New Roman" w:hAnsi="Times New Roman" w:cs="Times New Roman"/>
          <w:color w:val="000000"/>
          <w:sz w:val="24"/>
          <w:szCs w:val="24"/>
          <w:shd w:val="clear" w:color="auto" w:fill="FFFFFF"/>
          <w:lang w:val="en-US"/>
        </w:rPr>
        <w:t xml:space="preserve">. The impact of innovation and industrial policy for the development of industries of machine-building complex / </w:t>
      </w:r>
      <w:r w:rsidRPr="00BB218A">
        <w:rPr>
          <w:rFonts w:ascii="Times New Roman" w:hAnsi="Times New Roman" w:cs="Times New Roman"/>
          <w:color w:val="000000"/>
          <w:sz w:val="24"/>
          <w:szCs w:val="24"/>
          <w:shd w:val="clear" w:color="auto" w:fill="FFFFFF"/>
        </w:rPr>
        <w:t>А</w:t>
      </w:r>
      <w:r w:rsidRPr="00BB218A">
        <w:rPr>
          <w:rFonts w:ascii="Times New Roman" w:hAnsi="Times New Roman" w:cs="Times New Roman"/>
          <w:color w:val="000000"/>
          <w:sz w:val="24"/>
          <w:szCs w:val="24"/>
          <w:shd w:val="clear" w:color="auto" w:fill="FFFFFF"/>
          <w:lang w:val="en-US"/>
        </w:rPr>
        <w:t xml:space="preserve">. </w:t>
      </w:r>
      <w:r w:rsidRPr="00BB218A">
        <w:rPr>
          <w:rFonts w:ascii="Times New Roman" w:hAnsi="Times New Roman" w:cs="Times New Roman"/>
          <w:color w:val="000000"/>
          <w:sz w:val="24"/>
          <w:szCs w:val="24"/>
          <w:shd w:val="clear" w:color="auto" w:fill="FFFFFF"/>
        </w:rPr>
        <w:t>С</w:t>
      </w:r>
      <w:r w:rsidRPr="00BB218A">
        <w:rPr>
          <w:rFonts w:ascii="Times New Roman" w:hAnsi="Times New Roman" w:cs="Times New Roman"/>
          <w:color w:val="000000"/>
          <w:sz w:val="24"/>
          <w:szCs w:val="24"/>
          <w:shd w:val="clear" w:color="auto" w:fill="FFFFFF"/>
          <w:lang w:val="en-US"/>
        </w:rPr>
        <w:t xml:space="preserve">. </w:t>
      </w:r>
      <w:r w:rsidRPr="00BB218A">
        <w:rPr>
          <w:rFonts w:ascii="Times New Roman" w:hAnsi="Times New Roman" w:cs="Times New Roman"/>
          <w:color w:val="000000"/>
          <w:sz w:val="24"/>
          <w:szCs w:val="24"/>
          <w:shd w:val="clear" w:color="auto" w:fill="FFFFFF"/>
        </w:rPr>
        <w:t>Фадеев</w:t>
      </w:r>
      <w:r w:rsidRPr="00BB218A">
        <w:rPr>
          <w:rFonts w:ascii="Times New Roman" w:hAnsi="Times New Roman" w:cs="Times New Roman"/>
          <w:color w:val="000000"/>
          <w:sz w:val="24"/>
          <w:szCs w:val="24"/>
          <w:shd w:val="clear" w:color="auto" w:fill="FFFFFF"/>
          <w:lang w:val="en-US"/>
        </w:rPr>
        <w:t xml:space="preserve"> // International Forum on Contemporary Global Challenges of Interdisciplinary Academic Research and Innovation : Conference Proceedings, Boston, USA, 28 </w:t>
      </w:r>
      <w:r w:rsidRPr="00BB218A">
        <w:rPr>
          <w:rFonts w:ascii="Times New Roman" w:hAnsi="Times New Roman" w:cs="Times New Roman"/>
          <w:color w:val="000000"/>
          <w:sz w:val="24"/>
          <w:szCs w:val="24"/>
          <w:shd w:val="clear" w:color="auto" w:fill="FFFFFF"/>
        </w:rPr>
        <w:t>сентября</w:t>
      </w:r>
      <w:r w:rsidRPr="00BB218A">
        <w:rPr>
          <w:rFonts w:ascii="Times New Roman" w:hAnsi="Times New Roman" w:cs="Times New Roman"/>
          <w:color w:val="000000"/>
          <w:sz w:val="24"/>
          <w:szCs w:val="24"/>
          <w:shd w:val="clear" w:color="auto" w:fill="FFFFFF"/>
          <w:lang w:val="en-US"/>
        </w:rPr>
        <w:t xml:space="preserve"> 2017 </w:t>
      </w:r>
      <w:r w:rsidRPr="00BB218A">
        <w:rPr>
          <w:rFonts w:ascii="Times New Roman" w:hAnsi="Times New Roman" w:cs="Times New Roman"/>
          <w:color w:val="000000"/>
          <w:sz w:val="24"/>
          <w:szCs w:val="24"/>
          <w:shd w:val="clear" w:color="auto" w:fill="FFFFFF"/>
        </w:rPr>
        <w:t>года</w:t>
      </w:r>
      <w:r w:rsidRPr="00BB218A">
        <w:rPr>
          <w:rFonts w:ascii="Times New Roman" w:hAnsi="Times New Roman" w:cs="Times New Roman"/>
          <w:color w:val="000000"/>
          <w:sz w:val="24"/>
          <w:szCs w:val="24"/>
          <w:shd w:val="clear" w:color="auto" w:fill="FFFFFF"/>
          <w:lang w:val="en-US"/>
        </w:rPr>
        <w:t xml:space="preserve">. – Boston, USA: Professional science, Smashwords, Inc., 2017. – </w:t>
      </w:r>
      <w:r w:rsidRPr="00BB218A">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lang w:val="en-US"/>
        </w:rPr>
        <w:t>. 5-39.</w:t>
      </w:r>
    </w:p>
    <w:p w:rsidR="00AF59A5" w:rsidRDefault="00AF59A5" w:rsidP="00224FC5">
      <w:pPr>
        <w:pStyle w:val="aa"/>
        <w:numPr>
          <w:ilvl w:val="0"/>
          <w:numId w:val="12"/>
        </w:numPr>
        <w:jc w:val="both"/>
        <w:rPr>
          <w:rFonts w:ascii="Times New Roman" w:hAnsi="Times New Roman" w:cs="Times New Roman"/>
          <w:color w:val="000000"/>
          <w:sz w:val="24"/>
          <w:szCs w:val="24"/>
          <w:shd w:val="clear" w:color="auto" w:fill="FFFFFF"/>
        </w:rPr>
      </w:pPr>
      <w:r w:rsidRPr="00AF59A5">
        <w:rPr>
          <w:rFonts w:ascii="Times New Roman" w:hAnsi="Times New Roman" w:cs="Times New Roman"/>
          <w:color w:val="000000"/>
          <w:sz w:val="24"/>
          <w:szCs w:val="24"/>
          <w:shd w:val="clear" w:color="auto" w:fill="FFFFFF"/>
        </w:rPr>
        <w:t>Старченко, Е. Н. Маркетинговое позиционирование промышленных моногородов как инструмент антикризисной политики регионов / Е. Н. Старченко // Вестник Кемеровского государственного университета. –</w:t>
      </w:r>
      <w:r>
        <w:rPr>
          <w:rFonts w:ascii="Times New Roman" w:hAnsi="Times New Roman" w:cs="Times New Roman"/>
          <w:color w:val="000000"/>
          <w:sz w:val="24"/>
          <w:szCs w:val="24"/>
          <w:shd w:val="clear" w:color="auto" w:fill="FFFFFF"/>
        </w:rPr>
        <w:t xml:space="preserve"> 2010. – № 1(41). – С. 85-90.</w:t>
      </w:r>
    </w:p>
    <w:p w:rsidR="00BB218A" w:rsidRPr="00BB218A" w:rsidRDefault="00BB218A" w:rsidP="00224FC5">
      <w:pPr>
        <w:pStyle w:val="aa"/>
        <w:numPr>
          <w:ilvl w:val="0"/>
          <w:numId w:val="12"/>
        </w:numPr>
        <w:jc w:val="both"/>
        <w:rPr>
          <w:rFonts w:ascii="Times New Roman" w:hAnsi="Times New Roman" w:cs="Times New Roman"/>
          <w:color w:val="000000"/>
          <w:sz w:val="24"/>
          <w:szCs w:val="24"/>
          <w:shd w:val="clear" w:color="auto" w:fill="FFFFFF"/>
          <w:lang w:val="en-US"/>
        </w:rPr>
      </w:pPr>
      <w:r w:rsidRPr="00BB218A">
        <w:rPr>
          <w:rFonts w:ascii="Times New Roman" w:hAnsi="Times New Roman" w:cs="Times New Roman"/>
          <w:color w:val="000000"/>
          <w:sz w:val="24"/>
          <w:szCs w:val="24"/>
          <w:shd w:val="clear" w:color="auto" w:fill="FFFFFF"/>
          <w:lang w:val="en-US"/>
        </w:rPr>
        <w:t xml:space="preserve">Karelina, M. G. The statistical approach to the assessment of business value through the development of economic instruments of industrial enterprises integration policy / M. G. Karelina // </w:t>
      </w:r>
      <w:r w:rsidRPr="00BB218A">
        <w:rPr>
          <w:rFonts w:ascii="Times New Roman" w:hAnsi="Times New Roman" w:cs="Times New Roman"/>
          <w:color w:val="000000"/>
          <w:sz w:val="24"/>
          <w:szCs w:val="24"/>
          <w:shd w:val="clear" w:color="auto" w:fill="FFFFFF"/>
        </w:rPr>
        <w:t>Приложение</w:t>
      </w:r>
      <w:r w:rsidRPr="00BB218A">
        <w:rPr>
          <w:rFonts w:ascii="Times New Roman" w:hAnsi="Times New Roman" w:cs="Times New Roman"/>
          <w:color w:val="000000"/>
          <w:sz w:val="24"/>
          <w:szCs w:val="24"/>
          <w:shd w:val="clear" w:color="auto" w:fill="FFFFFF"/>
          <w:lang w:val="en-US"/>
        </w:rPr>
        <w:t xml:space="preserve"> </w:t>
      </w:r>
      <w:r w:rsidRPr="00BB218A">
        <w:rPr>
          <w:rFonts w:ascii="Times New Roman" w:hAnsi="Times New Roman" w:cs="Times New Roman"/>
          <w:color w:val="000000"/>
          <w:sz w:val="24"/>
          <w:szCs w:val="24"/>
          <w:shd w:val="clear" w:color="auto" w:fill="FFFFFF"/>
        </w:rPr>
        <w:t>математики</w:t>
      </w:r>
      <w:r w:rsidRPr="00BB218A">
        <w:rPr>
          <w:rFonts w:ascii="Times New Roman" w:hAnsi="Times New Roman" w:cs="Times New Roman"/>
          <w:color w:val="000000"/>
          <w:sz w:val="24"/>
          <w:szCs w:val="24"/>
          <w:shd w:val="clear" w:color="auto" w:fill="FFFFFF"/>
          <w:lang w:val="en-US"/>
        </w:rPr>
        <w:t xml:space="preserve"> </w:t>
      </w:r>
      <w:r w:rsidRPr="00BB218A">
        <w:rPr>
          <w:rFonts w:ascii="Times New Roman" w:hAnsi="Times New Roman" w:cs="Times New Roman"/>
          <w:color w:val="000000"/>
          <w:sz w:val="24"/>
          <w:szCs w:val="24"/>
          <w:shd w:val="clear" w:color="auto" w:fill="FFFFFF"/>
        </w:rPr>
        <w:t>в</w:t>
      </w:r>
      <w:r w:rsidRPr="00BB218A">
        <w:rPr>
          <w:rFonts w:ascii="Times New Roman" w:hAnsi="Times New Roman" w:cs="Times New Roman"/>
          <w:color w:val="000000"/>
          <w:sz w:val="24"/>
          <w:szCs w:val="24"/>
          <w:shd w:val="clear" w:color="auto" w:fill="FFFFFF"/>
          <w:lang w:val="en-US"/>
        </w:rPr>
        <w:t xml:space="preserve"> </w:t>
      </w:r>
      <w:r w:rsidRPr="00BB218A">
        <w:rPr>
          <w:rFonts w:ascii="Times New Roman" w:hAnsi="Times New Roman" w:cs="Times New Roman"/>
          <w:color w:val="000000"/>
          <w:sz w:val="24"/>
          <w:szCs w:val="24"/>
          <w:shd w:val="clear" w:color="auto" w:fill="FFFFFF"/>
        </w:rPr>
        <w:t>экономических</w:t>
      </w:r>
      <w:r w:rsidRPr="00BB218A">
        <w:rPr>
          <w:rFonts w:ascii="Times New Roman" w:hAnsi="Times New Roman" w:cs="Times New Roman"/>
          <w:color w:val="000000"/>
          <w:sz w:val="24"/>
          <w:szCs w:val="24"/>
          <w:shd w:val="clear" w:color="auto" w:fill="FFFFFF"/>
          <w:lang w:val="en-US"/>
        </w:rPr>
        <w:t xml:space="preserve"> </w:t>
      </w:r>
      <w:r w:rsidRPr="00BB218A">
        <w:rPr>
          <w:rFonts w:ascii="Times New Roman" w:hAnsi="Times New Roman" w:cs="Times New Roman"/>
          <w:color w:val="000000"/>
          <w:sz w:val="24"/>
          <w:szCs w:val="24"/>
          <w:shd w:val="clear" w:color="auto" w:fill="FFFFFF"/>
        </w:rPr>
        <w:t>и</w:t>
      </w:r>
      <w:r w:rsidRPr="00BB218A">
        <w:rPr>
          <w:rFonts w:ascii="Times New Roman" w:hAnsi="Times New Roman" w:cs="Times New Roman"/>
          <w:color w:val="000000"/>
          <w:sz w:val="24"/>
          <w:szCs w:val="24"/>
          <w:shd w:val="clear" w:color="auto" w:fill="FFFFFF"/>
          <w:lang w:val="en-US"/>
        </w:rPr>
        <w:t xml:space="preserve"> </w:t>
      </w:r>
      <w:r w:rsidRPr="00BB218A">
        <w:rPr>
          <w:rFonts w:ascii="Times New Roman" w:hAnsi="Times New Roman" w:cs="Times New Roman"/>
          <w:color w:val="000000"/>
          <w:sz w:val="24"/>
          <w:szCs w:val="24"/>
          <w:shd w:val="clear" w:color="auto" w:fill="FFFFFF"/>
        </w:rPr>
        <w:t>технических</w:t>
      </w:r>
      <w:r w:rsidRPr="00BB218A">
        <w:rPr>
          <w:rFonts w:ascii="Times New Roman" w:hAnsi="Times New Roman" w:cs="Times New Roman"/>
          <w:color w:val="000000"/>
          <w:sz w:val="24"/>
          <w:szCs w:val="24"/>
          <w:shd w:val="clear" w:color="auto" w:fill="FFFFFF"/>
          <w:lang w:val="en-US"/>
        </w:rPr>
        <w:t xml:space="preserve"> </w:t>
      </w:r>
      <w:r w:rsidRPr="00BB218A">
        <w:rPr>
          <w:rFonts w:ascii="Times New Roman" w:hAnsi="Times New Roman" w:cs="Times New Roman"/>
          <w:color w:val="000000"/>
          <w:sz w:val="24"/>
          <w:szCs w:val="24"/>
          <w:shd w:val="clear" w:color="auto" w:fill="FFFFFF"/>
        </w:rPr>
        <w:t>исследованиях</w:t>
      </w:r>
      <w:r w:rsidRPr="00BB218A">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 2016. – No. 1(6). – P. 58-66.</w:t>
      </w:r>
    </w:p>
    <w:p w:rsidR="00B435EF" w:rsidRPr="001647C1" w:rsidRDefault="00B435EF" w:rsidP="00224FC5">
      <w:pPr>
        <w:pStyle w:val="aa"/>
        <w:numPr>
          <w:ilvl w:val="0"/>
          <w:numId w:val="12"/>
        </w:numPr>
        <w:jc w:val="both"/>
        <w:rPr>
          <w:rFonts w:ascii="Times New Roman" w:hAnsi="Times New Roman" w:cs="Times New Roman"/>
          <w:color w:val="000000"/>
          <w:sz w:val="24"/>
          <w:szCs w:val="24"/>
          <w:shd w:val="clear" w:color="auto" w:fill="FFFFFF"/>
        </w:rPr>
      </w:pPr>
      <w:r w:rsidRPr="001647C1">
        <w:rPr>
          <w:rFonts w:ascii="Times New Roman" w:hAnsi="Times New Roman" w:cs="Times New Roman"/>
          <w:sz w:val="24"/>
          <w:szCs w:val="24"/>
        </w:rPr>
        <w:t>Регионы России. Социально-экономические показатели. 2022: Р32 Стат. сб. / Росстат. - М., 2022. - 1122 с.</w:t>
      </w:r>
      <w:r w:rsidRPr="001647C1">
        <w:rPr>
          <w:rFonts w:ascii="Times New Roman" w:hAnsi="Times New Roman" w:cs="Times New Roman"/>
          <w:sz w:val="24"/>
          <w:szCs w:val="24"/>
        </w:rPr>
        <w:cr/>
      </w:r>
    </w:p>
    <w:p w:rsidR="007A502D" w:rsidRPr="00B435EF" w:rsidRDefault="00BF4B0F" w:rsidP="007A502D">
      <w:pPr>
        <w:jc w:val="both"/>
        <w:rPr>
          <w:rFonts w:ascii="Times New Roman" w:hAnsi="Times New Roman" w:cs="Times New Roman"/>
          <w:color w:val="000000"/>
          <w:sz w:val="24"/>
          <w:szCs w:val="24"/>
          <w:shd w:val="clear" w:color="auto" w:fill="FFFFFF"/>
        </w:rPr>
      </w:pPr>
      <w:r w:rsidRPr="00B435EF">
        <w:rPr>
          <w:rFonts w:ascii="Times New Roman" w:hAnsi="Times New Roman" w:cs="Times New Roman"/>
          <w:sz w:val="24"/>
          <w:szCs w:val="24"/>
        </w:rPr>
        <w:t xml:space="preserve"> </w:t>
      </w:r>
      <w:r w:rsidR="007A502D" w:rsidRPr="00B435EF">
        <w:rPr>
          <w:rFonts w:ascii="Times New Roman" w:hAnsi="Times New Roman" w:cs="Times New Roman"/>
          <w:color w:val="000000"/>
          <w:sz w:val="24"/>
          <w:szCs w:val="24"/>
          <w:shd w:val="clear" w:color="auto" w:fill="FFFFFF"/>
        </w:rPr>
        <w:br w:type="page"/>
      </w:r>
    </w:p>
    <w:p w:rsidR="004A1980" w:rsidRPr="00B435EF" w:rsidRDefault="004A1980" w:rsidP="000355BC">
      <w:pPr>
        <w:spacing w:line="360" w:lineRule="auto"/>
        <w:ind w:firstLine="709"/>
        <w:jc w:val="both"/>
        <w:rPr>
          <w:rFonts w:ascii="Times New Roman" w:hAnsi="Times New Roman" w:cs="Times New Roman"/>
          <w:color w:val="000000"/>
          <w:sz w:val="24"/>
          <w:szCs w:val="24"/>
          <w:shd w:val="clear" w:color="auto" w:fill="FFFFFF"/>
        </w:rPr>
        <w:sectPr w:rsidR="004A1980" w:rsidRPr="00B435EF" w:rsidSect="00E932E4">
          <w:footerReference w:type="default" r:id="rId11"/>
          <w:pgSz w:w="11906" w:h="16838"/>
          <w:pgMar w:top="1134" w:right="567" w:bottom="1134" w:left="1701" w:header="709" w:footer="709" w:gutter="0"/>
          <w:pgNumType w:start="0"/>
          <w:cols w:space="708"/>
          <w:titlePg/>
          <w:docGrid w:linePitch="360"/>
        </w:sectPr>
      </w:pPr>
    </w:p>
    <w:p w:rsidR="00E6314B" w:rsidRDefault="004A1980" w:rsidP="000355BC">
      <w:pPr>
        <w:spacing w:line="36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Приложение</w:t>
      </w:r>
    </w:p>
    <w:tbl>
      <w:tblPr>
        <w:tblStyle w:val="ab"/>
        <w:tblW w:w="16586" w:type="dxa"/>
        <w:tblInd w:w="-885" w:type="dxa"/>
        <w:tblLayout w:type="fixed"/>
        <w:tblLook w:val="04A0"/>
      </w:tblPr>
      <w:tblGrid>
        <w:gridCol w:w="993"/>
        <w:gridCol w:w="1134"/>
        <w:gridCol w:w="1701"/>
        <w:gridCol w:w="2268"/>
        <w:gridCol w:w="8080"/>
        <w:gridCol w:w="2410"/>
      </w:tblGrid>
      <w:tr w:rsidR="008F7E07" w:rsidRPr="008F7E07" w:rsidTr="00A634C3">
        <w:trPr>
          <w:trHeight w:val="288"/>
        </w:trPr>
        <w:tc>
          <w:tcPr>
            <w:tcW w:w="993" w:type="dxa"/>
            <w:noWrap/>
            <w:hideMark/>
          </w:tcPr>
          <w:p w:rsidR="008F7E07" w:rsidRDefault="008F7E07" w:rsidP="008F7E07">
            <w:pPr>
              <w:rPr>
                <w:rFonts w:ascii="Times New Roman" w:hAnsi="Times New Roman" w:cs="Times New Roman"/>
                <w:sz w:val="12"/>
                <w:szCs w:val="12"/>
              </w:rPr>
            </w:pPr>
          </w:p>
          <w:p w:rsidR="00F9161B" w:rsidRPr="00F9161B" w:rsidRDefault="00F9161B"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Курганская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выплатах стимулирующего характера за особые условия труда и дополнительную нагрузку работникам государственных стационарных организаций</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http://publication.pravo.gov.ru/Document/View/4500202005210005</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Курганская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в 2020 году дополнительных выплат медицинским и иным работникам медицинских организаций Курганской области, оказывающим медицинскую помощь</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http://publication.pravo.gov.ru/Document/View/-296149359</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Курганская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выплаты обучающимся в период прохождения практической подготовки в условиях распространения новой коронавирусной инфекции</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http://publication.pravo.gov.ru/Document/View/4500202012040003</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Свердловская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в 2020 году грантов в форме субсидий медицинским организациям на финансовое обеспечение мероприятий по организации тестирования методом полимеразной цепной реакции педагогических работников государственных образовательных организаций Свердловской области и муниципальных образовательных организаций, осуществляющих деятельность на территории Свердловской области, имевших контакт с лицами, у которых выявлена новая коронавирусная инфекция</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http://publication.pravo.gov.ru/Document/View/6600202012280007</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Свердловская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доп выплаты мед работникам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http://publication.pravo.gov.ru/Document/View/6600202012150009</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Свердловская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распределение дотаций</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распределении дотаций местным бюджетам на поддержку мер по обеспечению сбалансированности бюджетов на осуществление в 2020 году дополнительных выплат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http://publication.pravo.gov.ru/Document/View/6600202012150013</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Свердловская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субсидий на возмещение затрат организациям автомобильного транспорта</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http://publication.pravo.gov.ru/Document/View/6600202011240010</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Свердловская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и распределения в 2020 году субсидий из областного бюджета бюджетам муниципальных образований, расположенных на территории Свердловской области, на реализацию мероприятий по закупке контейнеров для раздельного накопления твердых коммунальных отходов</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http://publication.pravo.gov.ru/Document/View/6600202011170011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Тюменская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выплаты мед работникам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http://publication.pravo.gov.ru/Document/View/7200202009070011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Тюменская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Положений о порядке и условиях возмещения нормативных затрат работодателям на мероприятия по содействию занятости населения в условиях ухудшения ситуации на рынке труда Тюменской области в связи с распространением новой коронавирусной инфекции (COVID-19)</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http://publication.pravo.gov.ru/Document/View/7200202006220002</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Тюменская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поддержка( возмещение недополученных доходов)</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возмещения недополученных доходов перевозчикам, осуществляющим регулярные перевозки пассажиров и багажа автомобильным транспортом общего пользования по межмуниципальным маршрутам по регулируемым тарифам, в период режима повышенной готовности в Тюменской области</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http://publication.pravo.gov.ru/Document/View/7200202004300004</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Тюменская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Положения об установлении дополнительных выплат стимулирующего характера отдельным категориям работников медицинских организаций государственной системы здравоохранения Тюменской области за особые условия труда и дополнительную нагрузку при оказании и (или) обеспечении условий для оказания медицинской помощи гражданам, у которых выявлена новая коронавирусная инфекция, и лицам из групп риска заражения новой коронавирусной инфекцией"</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http://publication.pravo.gov.ru/Document/View/7200202004200020</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Ханты-Мансийский округ</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предоставлении в 2020 году дополнительных выплат медицинским и иным работникам казенных учреждений Ханты-Мансийского автономного округа – Югры,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вызванной COVID-19, контактирующим с пациентами с установленным диагнозом новой коронавирусной инфекции, вызванной COVID-19</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http://publication.pravo.gov.ru/Document/View/8600202012230001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Ханты-Мансийский округ</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 поддержка креативных индустрий</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определении уполномоченного исполнительного органа государственной власти Ханты-Мансийского автономного округа – Югры в сфере развития и поддержки креативных индустрий и утверждении порядка формирования и ведения реестров субъектов креативных индустрий и креативных продуктов (продукции)"</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http://publication.pravo.gov.ru/Document/View/8600202012170005</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Ханты-Мансийский округ</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грантов в форме субсидии для осуществления в 2020 году дополнительных выплат медицинским и иным работникам медицинских и иных организаций Ханты-Мансийского автономного округа – Югры,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вызванной COVID-19, контактирующим с пациентами с установленным диагнозом новой коронавирусной инфекц</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http://publication.pravo.gov.ru/Document/View/8600202012110004</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Ханты-Мансийский округ</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доплата к пенсии</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http://publication.pravo.gov.ru/Document/View/8600202012030026</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Ханты-Мансийский округ</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Увеличение закупок у МСП</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осуществлении закупок товаров, работ, услуг для обеспечения государственных и (или) муниципальных нужд Ханты-Мансийского автономного округа – Югры у единственного поставщика (подрядчика, исполнителя)"</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http://publication.pravo.gov.ru/Document/View/8600202203310014</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Ханты-Мансийский округ</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меры продления сроков  уплаты налогов</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продлении сроков уплаты налогов для отдельных категорий налогоплательщиков"</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http://publication.pravo.gov.ru/Document/View/7200202005010001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Челябинская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поддержка, 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поддержка обучающихся</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http://publication.pravo.gov.ru/Document/View/7400202012180004</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Челябинская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Порядке предоставления в 2020 году грантов в форме субсидий из областного бюджета федеральным государственным бюджетным и (или) автономным учреждениям, учредителем которых не является Челябинская область, на финансовое обеспечение расходов, связанных с оплатой отпусков и выплатой компенсации за неиспользованные отпуска работникам организаций, оказывающих медицинскую помощь гражданам, у которых выявлена новая коронавирусная инфекция, и лицам из групп риска заражения новой коронавирусной инфекцией, которым в 2020 году предоставлялись выплаты стимулирующего характера за особые условия труда и дополнительную нагрузку"</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http://publication.pravo.gov.ru/Document/View/7400202012020005</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Челябинская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мед работникам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http://publication.pravo.gov.ru/Document/View/7400202008060004</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Челябинская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поддержка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порядках определения объема и предоставления в 2020 году субсидий некоммерческим организациям на оказание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 </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http://publication.pravo.gov.ru/Document/View/7400202006260007</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Челябинская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субсидий из областного бюджета на иные цели для осуществления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http://publication.pravo.gov.ru/Document/View/7400202005250004</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Ямало-Ненецкий автономный округ</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социальной поддержке обучающихся государственных образовательных организаций Ямало-Ненецкого автономного округа по образовательным программам среднего профессионального медицинского образования в период прохождения практической подготовки и (или) производственной практики в условиях распространения новой коронавирусной инфекции (COVID-19) на территории Ямало-Ненецкого автономного округа"</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http://publication.pravo.gov.ru/Document/View/8900202012090001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Ямало-Ненецкий автономный округ</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"Назначение и выплата единовременно денежных средств приемным родителям при передаче на воспитание в приемную семью на два года и более детей-сирот и детей, оставшихся без попечения родителей</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http://publication.pravo.gov.ru/Document/View/8901202012070002</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Ямало-Ненецкий автономный округ</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отсрочка по аренде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мерах по реализации постановления Правительства Российской Федерации от 03 апреля 2020 года № 439 "Об установлении требований к условиям и срокам отсрочки уплаты арендной платы по договорам аренды недвижимого имущества"</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http://publication.pravo.gov.ru/Document/View/8900202004230004</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Ямало-Ненецкий автономный округ</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снижение  налоговой нагрузки</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Установлена минимально возможная налоговая ставка для налогоплательщиков, применяющих упрощенную систему налогообложения, выбравших в качестве объекта налогообложения доходы, в размере 1%</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http://pravo.gov.ru/proxy/ips/?doc_itself=&amp;nd=163160321&amp;page=1&amp;rdk=0&amp;intelsearch=%CE+%F1%EE%F6%E8%E0%EB%FC%ED%EE%EC+%EF%E0%F0%F2%ED%E5%F0%F1%F2%E2%E5+%E2+%DF%EC%E0%EB%EE-%CD%E5%ED%E5%F6%EA%EE%EC+%E0%E2%F2%EE%ED%EE%EC%ED%EE%EC+%EE%EA%F0%F3%E3%E5++&amp;link_id=3#I0</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Ямало-Ненецкий автономный округ</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снижение  налоговой нагрузки</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Правительство Ямала расширяет меры поддержки предпринимателей, пострадавших из-за распространения коронавируса</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https://www.yamalfin.ru/index.php?option=com_content&amp;view=article&amp;id=3569:2020-04-10-12-11-00&amp;catid=31:2010-05-27-04-54-39&amp;Itemid=71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Уральский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Ямало-Ненецкий автономный округ</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выплат работникам государственных организаций социального обслуживания граждан, подведомственных департаменту социальной защиты населения Ямало-Ненецкого автономного округа, на период реализации мер по предотвращению распространения новой коронавирусной инфекции (COVID-19) </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http://publication.pravo.gov.ru/Document/View/8900202005260005</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Адыгея</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доп выплаты смед работникам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http://publication.pravo.gov.ru/Document/View/0100202012080001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Адыгея</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внесении изменения в пункт 5 Порядка установления и выплаты ежемесячной денежной выплаты нуждающимся в поддержке семьям при рождении третьего ребенка или последующих детей"</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http://publication.pravo.gov.ru/Document/View/0100202012310016</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Адыгея</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специальных социальных выплатах обучающимся по образовательным программам среднего профессионального медицинского образования в образовательных организациях Республики Адыгея</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http://publication.pravo.gov.ru/Document/View/0100202012080006</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Адыгея</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мерах поддержки медицинских и иных работников государственных учреждений здравоохранения Республики Адыгея,</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http://publication.pravo.gov.ru/Document/View/0100202012080004</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Адыгея</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продление сроков уплаты авансовых платежей</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продлены сроки уплаты авансовых платежей по налогу на имущество организаций и земельному налогу</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http://республикаадыгея.рф/koronavirus-ofitsialnaya-informatsiya/novosti/novosti-ministerstva/v-adygee-prodleny-sroki-uplaty-avansovykh-platezhey-po-nalogu-na-imushchestvo-organizatsiy-i-zemelno/</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Адыгея</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установление льготных ставок по аренде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перечня государственного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http://publication.pravo.gov.ru/Document/View/0101202010300001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Адыгея</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внесении изменений в Административный регламент предоставления государственной услуги "Предоставление субсидий гражданам на оплату жилого помещения и коммунальных услуг"</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http://publication.pravo.gov.ru/Document/View/0101202007080002</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Крым</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выплаты стимулирующего характера медицинским и иным работникам медицинских и иных организаций (их структурных подразделений), оказывающим медицинскую помощь </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http://publication.pravo.gov.ru/Document/View/9100202012310020</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Крым</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доп выплаты медикам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http://publication.pravo.gov.ru/Document/View/9100202012090001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Крым</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субсидии юридическим лицам и индивидуальным предпринимателям для частичной компенсации затрат, связанных с осуществлением ими деятельности в условиях ухудшения ситуации в результате распространения новой коронавирусной инфекции</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https://sovmo.rk.gov.ru/ru/document/show/17970</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Крым</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Освобождение и отсрочка арендной 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первоочередных мерах поддержки организаций, индивидуальных предпринимателей и физических лиц, являющихся арендаторами недвижимого имущества (в том числе земельных участков), находящегося в государственной собственности Республики Крым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http://publication.pravo.gov.ru/Document/View/9100202004220003?index=1&amp;rangeSize=1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Астраханская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Освобождение и отсрочка арендной 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отсрочке арендной платы субъектам малого и среднего предпринимательства по договорам аренды государственного имущества Архангельской области"</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http://publication.pravo.gov.ru/Document/View/2900202004090001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Астраханская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снижение  налоговой нагрузки</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 2022 г. для организаций, применяющих специальные налоговые режимы, уменьшается налоговая база</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docs.yandex.ru/docs/view?url=ya-browser%3A%2F%2F4DT1uXEPRrJRXlUFoewruF9lMgLKZGLNBXRN0nxte9OjqhUyZHBjwu2fyZ_RpQKsXUYkrIb4WUvpUdbt1pNHvl9lSdbT3oo4mP6AojLXbAg3JHGL69YClzI7f4u9dTBHti85P9JUnsrnoU9yhc9XXA%3D%3D%3Fsign%3D-TXRzHhOlDdRzdVW2tDOu-ZfmnKn61-EgC7_n_K96tc%3D&amp;name=204oz_2023.docx&amp;nosw=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Астраханская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снижение  налоговой нагрузки</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Пониженная ставка налога по УСН</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http://publication.pravo.gov.ru/Document/View/2900202004280022</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Астраханская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выплаты мед работникам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http://publication.pravo.gov.ru/Document/View/2900202004080001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Калмыкия</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Освобождение и отсрочка арендной платы для МСП</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Предоставляется освобождение от уплаты арендных платежей по договорам аренды республиканского имущества за апрель - октябрь 2020 г. субъектам малого и среднего предпринимательства</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https://www.garant.ru/hotlaw/kalmyk/1343997/</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Калмыкия</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грантов МСП</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Предоставляются гранты в форме субсидий социальным предприятиям на реализацию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http://publication.pravo.gov.ru/Document/View/0800202208020006</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Калмыкия</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выплаты мед работникам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http://publication.pravo.gov.ru/Document/View/0800202004090004</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Краснодарский край</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грантов МСП</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Предоставляются гранты в форме субсидий субъектам малого и среднего предпринимательства Краснодарского края, имеющим статус социального предприятия, на реализацию проектов в сфере социального предпринимательства или субъектам малого и среднего предпринимательства </w:t>
            </w:r>
            <w:r w:rsidRPr="00F9161B">
              <w:rPr>
                <w:rFonts w:ascii="Times New Roman" w:hAnsi="Times New Roman" w:cs="Times New Roman"/>
                <w:sz w:val="12"/>
                <w:szCs w:val="12"/>
              </w:rPr>
              <w:lastRenderedPageBreak/>
              <w:t>Краснодарского края</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http://publication.pravo.gov.ru/Document/View/2300202110280004</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Краснодарский край</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Положения о порядке предоставления единовременных компенсационных выплат медицинским работникам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http://publication.pravo.gov.ru/Document/View/2300202106070020</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Краснодарский край</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выплат стимулирующего характера работникам государственных учреждений здравоохранения Краснодарского края па период предотвращения распространения новой коронавирусной инфекции (СОVID-2019) на территории Краснодарского края"</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http://publication.pravo.gov.ru/Document/View/2300202008200004</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Ростовская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Отсрочка арендной платы для МСП</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предоставляется отсрочка уплаты арендной платы, предусмотренной в 2020 г.  Мера действует в отношении арендаторов - субъектов малого и среднего предпринимательства.    </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http://publication.pravo.gov.ru/Document/View/6100202006290006?index=1&amp;rangeSize=1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Ростовская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грантов МСП</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Порядке предоставления грантов субъектам малого и среднего предпринимательства, включенным в реестр социальных предпринимателей, на финансовое обеспечение затрат на оказание комплексных услуг и (или) предоставление финансовой поддержки"</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http://publication.pravo.gov.ru/Document/View/6100202108230001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Ростовская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осуществлении выплат стимулирующего характера медицинским работникам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https://pravo.donland.ru/doc/view/id/Постановление_1_17012022_30242/</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Волгоградская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Отсрочка  арендной 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мерах по поддержке арендаторов земельных участков, государственная собственность на которые не разграничена, и земельных участков, находящихся в собственности Волгоградской области"</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http://publication.pravo.gov.ru/Document/View/3400202004030002</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Волгоградская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за счет средств областного бюджета специальных социальных выплат медицинским и иным работникам медицинских организаций, подведомственных комитету здравоохранения Волгоградской области, работающим в особом режиме в условиях роста заболеваемости новой коронавирусной инфекцией (COVID-19) в Волгоградской области"</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http://publication.pravo.gov.ru/Document/View/3400202202020003</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Волгоградская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грантов</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грантов в форме субсидий социальным предприятиям"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http://publication.pravo.gov.ru/Document/View/3400202107130001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Севастополь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предоставления финансовой поддержки в виде грантов субъектам малого и среднего предпринимательства, включенным в реестр социальных предпринимателей</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http://publication.pravo.gov.ru/Document/View/9200202109100025</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Севастополь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доп выплаты мед работникам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http://publication.pravo.gov.ru/Document/View/2600202012090004</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Севастополь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единовременных выплат на обзаведение имуществом и социальных выплат на приобретение жилых помещений на основании выданных государственных жилищных сертификатов жителям города Херсона и части Херсонской области, вынужденно покинувшим место постоянного проживания и прибывшим в экстренном массовом порядке на территорию города Севастополя"</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http://publication.pravo.gov.ru/Document/View/9200202211240015</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Южный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Севастополь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порядке предоставления компенсационной выплаты отдельным категориям лиц, подвергающихся риску заражения новой коронавирусной инфекцией"</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http://publication.pravo.gov.ru/Document/View/0001202207150017</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Башкортостан</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в 2020 году субсидий из бюджета Республики Башкортостан субъектам инвестиционной деятельности, реализующим приоритетные инвестиционные проекты Республики Башкортостан, на возмещение части процентной ставки по кредитным договорам, заключенным в целях реализации приоритетных инвестиционных проектов Республики Башкортостан</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https://npa.bashkortostan.ru/27843/</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Башкортостан</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стимулирующей выплаты медицинским работникам и о некоторых мерах по предотвращению распространения новой коронавирусной инфекции (2019-nCoV) на территории Республики Башкортостан</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http://publication.pravo.gov.ru/Document/View/0200202003300004</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Башкортостан</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 снижение налоговой нагрузки</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каникулы</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https://npa.bashkortostan.ru/30034/</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Татарстан</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снижение финансовой нагрузки</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отсрочка уплаты арендной платы</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https://tukay.tatarstan.ru/rus/file/pub/pub_2370895.pdf</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Татарстан</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выплаты стимулирующего характера мед работникам за доп нагрузку</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https://pravo.tatarstan.ru/rus/file/npa/2020-08/617622/npa_617623.pdf</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Татарстан</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субсидий на возмещение затрат, связанных с уплатой процентов по кредитам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https://pravo.tatarstan.ru/npa_kabmin/post/?npa_id=634216</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Марий Эл</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снижение финансовой нагрузки</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отсрочка уплаты арендной платы</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https://mari-el.gov.ru/upload/mingosim/DocLib78/202007241100.pdf</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Марий Эл</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выплаты стимулирующего характера соц работникам за доп нагрузку</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https://mari-el.gov.ru/upload/iblock/d7e/z5q2njrxzzigo0eqg60hr3se31t3p79c.pdf</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Марий Эл</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субсидий региональным операторам по обращению с твердыми коммунальными отходами на финансовое обеспечение части затрат, возникших в результате сложившейся неблагоприятной ситуации</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http://publication.pravo.gov.ru/Document/View/1200202008120003</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Мордовия</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 муниципальных образований  на капитальный ремонт гидротехнических сооружений, находящихся в муниципальной собственности</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http://publication.pravo.gov.ru/Document/View/-563416189</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Мордовия</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поддержка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установление дополнительных расходных обязательств</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http://publication.pravo.gov.ru/Document/View/1300202004300008</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Мордовия</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поддержка , стимуляция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единовременной денежной выплаты гражданам, имеющим детей</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http://publication.pravo.gov.ru/Document/View/1300202004290012</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Удмуртия</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выплаты стимулирующего характера мед работникам за доп нагрузку</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http://publication.pravo.gov.ru/Document/View/1800202005260008</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Удмуртия</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ежемесячные выплаты беременным женщинам в связи с ковидом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http://publication.pravo.gov.ru/Document/View/1800202005300006</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Удмуртия</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финансовая помощь  </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единовременной выплаты многодетным семьям на улучшение жилищных условий</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http://publication.pravo.gov.ru/Document/View/1800202012240004</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Чувашия</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мерах по стимулированию развития приоритетных подотраслей агропромышленного комплекса и развития малых форм хозяйствования"</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http://publication.pravo.gov.ru/Document/View/2100202002170015</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Чувашия</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поддержка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поддержке субъектов малого и среднего предпринимательства</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http://publication.pravo.gov.ru/Document/View/2100202004130001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Чувашия</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снижение финансовой нагрузки</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отсрочка уплаты арендной платы</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http://publication.pravo.gov.ru/Document/View/2100202004200010</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Чувашия</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выплаты стимулирующего характера мед работникам за доп нагрузку</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http://publication.pravo.gov.ru/Document/View/1652211664</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Пермский край</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субсидии на возмещение недополученных доходов</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http://publication.pravo.gov.ru/Document/View/5900202007270027</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Пермский край</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 предоставление  стимулирующих выплат мед работникам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http://publication.pravo.gov.ru/Document/View/5900202005120001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Пермский край</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ежемесячная финансовая поддержка семей с детьми от 3 до 7 лет  </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http://publication.pravo.gov.ru/Document/View/5900202005060026</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Пермский край</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установлении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http://publication.pravo.gov.ru/Document/View/5900202005220015</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Кировская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поддержка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мер социальной поддержки отдельным категориям граждан</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http://publication.pravo.gov.ru/Document/View/4300202011060003</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Кировская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в 2020 году субсидий частным медицинским организациям на финансовое обеспечение расходов</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http://publication.pravo.gov.ru/Document/View/4300202009280009</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Кировская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в 2020 году единовременной социальной выплаты гражданам, участвующим в исследовании влияния живой пероральной полиомиелитной аттенуированной вакцины на коронавирусную инфекцию COVID-19"</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http://publication.pravo.gov.ru/Document/View/4300202008140011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Кировская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снижение налоговой нагрузки</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на налоговый период 2020 года на территории Кировской области налоговых ставок для налогоплательщиков, применяющих упрощенную систему налогообложения, осуществляющих деятельность в отраслях экономики, в наибольшей степени пострадавших в условиях ухудшения ситуации в результате распространения новой коронавирусной инфекции</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http://publication.pravo.gov.ru/Document/View/4300202007280006</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Кировская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порядке предоставления субсидии на возмещение расходов на частичную оплату труда</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http://publication.pravo.gov.ru/Document/View/4300202009110024</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Кировская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порядке предоставления субсидии на возмещение расходов на частичную оплату труда  при организации общественных работ для граждан, ищущих работу и обратившихся в органы службы занятости</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http://publication.pravo.gov.ru/Document/View/4300202009110023</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Оренбургская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 за особые условия труда и доп нагрузку</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http://publication.pravo.gov.ru/Document/View/5600202005220001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Оренбургская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порядке предоставления субсидий из областного бюджета некоммерческой организации Центр поддержки предпринимательства и развития экспорта Оренбургской области на обеспечение доступа субъектов малого и среднего предпринимательства к экспортной поддержке</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http://publication.pravo.gov.ru/Document/View/5600202005140004</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Оренбургская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в 2020 году субсидии организациям воздушного транспорта на финансовое обеспечение мероприятий</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http://publication.pravo.gov.ru/Document/View/5600202004290001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Оренбургская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ежемесячная финансовая поддержка семей с детьми от 3 до 7 лет  </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http://publication.pravo.gov.ru/Document/View/5600202004090004</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Оренбургская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выплатах стимулирующего характера за выполнение особо важных работ медицинским и иным работникам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http://publication.pravo.gov.ru/Document/View/5600202006230006</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Оренбургская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правил предоставления субсидии из областного бюджета акционерному обществу "Оренбургская государственная лизинговая компания" на возмещение недополученных доходов при уплате лизингополучателем лизинговых платежей по договорам финансовой аренды (лизинга), заключенным на льготных (специальных) условиях</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http://publication.pravo.gov.ru/Document/View/5600202008030003</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Нижегородская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поддержка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мерах поддержки организаций и лиц, пострадавших от распространения новой коронавирусной инфекции </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http://publication.pravo.gov.ru/Document/View/5200202004080001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Нижегородская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мер социальной поддержки отдельным категориям граждан</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http://publication.pravo.gov.ru/Document/View/5200202004060005</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Нижегородская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поддержка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в 2020 году единовременных компенсационных выплат медицинским работникам </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http://publication.pravo.gov.ru/Document/View/5200202003240008</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Нижегородская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 за особые условия труда и доп нагрузку</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http://publication.pravo.gov.ru/Document/View/5200202005200001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Нижегородская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поддержка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мерах поддержки организаций Нижегородской области, пострадавших от распространения новой коронавирусной инфекции</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http://publication.pravo.gov.ru/Document/View/5200202004160008</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Пензенская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субсидий частным медицинским организациям в целях обеспечения выплат стимулирующего характера за особые условия труда и дополнительную нагрузку медицинским работникам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http://publication.pravo.gov.ru/Document/View/5800202008180008</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Пензенская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снижение налоговой нагрузки</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снижение процентной ставки налога</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https://docs.cntd.ru/document/570779033</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Пензенская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увеличении бюджетных ассигнований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http://publication.pravo.gov.ru/Document/View/5800202005220003</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Самарская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в 2020 году размеров выплат стимулирующего характера за особые условия труда и дополнительную нагрузку работникам отдельных</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www.samregion.ru/institutions/aktualnye-temy-dlya-grazhdan-regiona/stop_covid_2019/dokumenty/postanovlenie-gubernatora-samarskoj-oblasti-ot-20-05-2020-№123-ob-ustanovlenii-v-2020-godu-razmerov-vyplat-stimuliruyushhego-haraktera-za-osobye-usloviya-truda-i-dopolnitelnuyu-nagruzku/</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Самарская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снижение налоговой нагрузки , субсидирование, первый пакет мер</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пакет мер поддержки предпринимательства</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https://docs.cntd.ru/document/570721532</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Самарская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выплаты на новых детей и детей до 3 лет</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http://publication.pravo.gov.ru/Document/View/6300202012250026</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Самарская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индексации ежемесячных выплат на содержание детей в семьях опекунов (попечителей), в том числе приемных семьях, и устроенных на патронатное воспитание, и об индексации вознаграждения, причитающегося приемному родителю, патронатному воспитателю, в 2021 году</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http://publication.pravo.gov.ru/Document/View/6300202012220003</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Самарская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государственной программы Самарской области "Развитие малого и среднего предпринимательства в Самарской области" на 2019 – 2030 годы</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http://publication.pravo.gov.ru/Document/View/6300202012220010</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Самарская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снижение налоговой и финансовой нагрузки , 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в 2020 году части иных дотаций бюджетам муниципальных районов и городских округов</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http://publication.pravo.gov.ru/Document/View/6300202012160017</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Самарская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отдельного расходного обязательства Самарской области и утверждении Порядка предоставления в 2020 году субсидий юридическим лицам (за исключением субсидий государственным (муниципальным) учреждениям), осуществляющим деятельность в области культуры и искусства, в целях частичного возмещения затрат, связанных с осуществлением ими деятельности в условиях ухудшения ситуации в результате распространения новой коронавирусной инфекции (COVID-19) на территории Самарской области</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http://publication.pravo.gov.ru/Document/View/6300202012160046</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Саратовская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выплат стимулирующего характера за особые условия труда и дополнительную нагрузку сотрудникам медицинских организаций</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http://publication.pravo.gov.ru/Document/View/6400202004060017</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Саратовская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продление гранта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продление срока гранта на развитие с/х , изначальныйзакон исходил от правительства РФ от 3.10.2020</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http://publication.pravo.gov.ru/Document/View/6401202012300011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Саратовская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жкх</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ветеранам Вов будет производиться оплата жкх за счет правительсва Саратовской области в период с 2020 по 2021 год</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http://publication.pravo.gov.ru/Document/View/6400202012210009</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Саратовская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мед работникам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http://publication.pravo.gov.ru/Document/View/6400202012100001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Саратовская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порядке предоставления из областного бюджета субсидии акционерному обществу "Управление отходами" на обеспечение части затрат, возникших в результате сложившейся неблагоприятной ситуации, вызванной распространением новой коронавирусной инфекции, и связанных с предоставлением коммунальной услуги по обращению с твердыми коммунальными отходами</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http://publication.pravo.gov.ru/Document/View/6400202012080015</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Саратовская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ежемесячной денежной выплате гражданам, воспитывающим детей, страдающих целиакией"</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http://publication.pravo.gov.ru/Document/View/6400202012070015</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Ульяновская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стимулирующие выплаты мед работникам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http://publication.pravo.gov.ru/Document/View/7300202005210001</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Ульяновская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отдельным юридическим лицам субсидий из областного бюджета Ульяновской области в целях финансового обеспечения части их затрат, связанных с оплатой отпусков и выплатой компенсации за неиспользованные отпуска медицинским и иным работникам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http://publication.pravo.gov.ru/Document/View/7300202012290017</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Ульяновская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в 2020 году субсидий из областного бюджета Ульяновской области автономной некоммерческой организации "Центр развития ядерного инновационного кластера города Димитровграда Ульяновской области" в целях финансового обеспечения её затрат, связанных с приобретением комплекта специализированного лабораторного оборудования для развёртывания клинической лаборатории по диагностике новых видов инфекционных заболеваний, в том числе COVID-19</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http://publication.pravo.gov.ru/Document/View/7300202012250017</w:t>
            </w:r>
          </w:p>
        </w:tc>
      </w:tr>
      <w:tr w:rsidR="008F7E07" w:rsidRPr="008F7E07" w:rsidTr="00A634C3">
        <w:trPr>
          <w:trHeight w:val="288"/>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Ульяновская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субсидирование</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в 2020 году юридическим лицам (за исключением государственных (муниципальных) учреждений) и индивидуальным предпринимателям, осуществляющим на территории Ульяновской области деятельность в сфере организации отдыха и оздоровления детей, для преодоления экономических последствий, вызванных распространением новой коронавирусной инфекции, субсидий из областного бюджета Ульяновской области в целях возмещения части недополученных доходов в связи с осуществлением данной деятельности</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http://publication.pravo.gov.ru/Document/View/7300202012240007</w:t>
            </w:r>
          </w:p>
        </w:tc>
      </w:tr>
      <w:tr w:rsidR="008F7E07" w:rsidRPr="008F7E07" w:rsidTr="00A634C3">
        <w:trPr>
          <w:trHeight w:val="300"/>
        </w:trPr>
        <w:tc>
          <w:tcPr>
            <w:tcW w:w="993"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Приволжский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Ульяновская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стимулирование спроса</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выплаты лицам, заболевшим ковидом</w:t>
            </w:r>
          </w:p>
        </w:tc>
        <w:tc>
          <w:tcPr>
            <w:tcW w:w="2410"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http://publication.pravo.gov.ru/Document/View/7300202012160003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Республики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перечне должностей государственной гражданской службы</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Гражданин в течение двух лет после увольнения право замещать на условиях трудового договора должности в организации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http://publication.pravo.gov.ru/Document/View/0501202304110005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F9161B"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Республики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внесении изменения в приложение к Порядку предоставления субсидий из республиканского бюджета Республики Дагестан организациям воздушного транспорта на осуществление региональных воздушных перевозок пассажиров с территории и (или) на территорию Республики Дагестан</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http://publication.pravo.gov.ru/Document/View/0500202112210005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субсидий из республиканского бюджета Республики Дагестан на возмещение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http://publication.pravo.gov.ru/Document/View/0500202112170019</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перечня главных администраторов доходов бюджета Территориального фонда обязательного медицинского страхования Республики Дагестан и перечня главных администраторов источников финансирования дефицита бюджета Территориального фонда обязательного медицинского страхования Республики Дагестан</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http://publication.pravo.gov.ru/Document/View/0500202112170016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осуществления выплат стимулирующего характера за особые условия труда и дополнительную нагрузку работникам стационарных организаций социального обслуживани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http://publication.pravo.gov.ru/Document/View/0500202005280004</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сроках уплаты авансовых платежей по налогам на территории Республики Дагестан в 2020 году</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http://publication.pravo.gov.ru/Document/View/0500202005280002</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субсидии из республиканского бюджета Республики Дагестан АО "Корпорация развития Дагестана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http://publication.pravo.gov.ru/Document/View/0500202005280005</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угверждении Порядка реализации мероприятия по субсидированию части затрат на компенсацию расходов по оплате труда работников, занятых на предприятиях и т.д.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http://publication.pravo.gov.ru/Document/View/0500202005290001</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централизации закупок товаров, работ, услуг при предоставлении из республиканского бюджета Республики Дагестан бюджетам муниципальных образований межбюджетных трансфертов в форме субсидий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http://publication.pravo.gov.ru/Document/View/0500202006090003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принятия решений о предоставлении субсидии из республиканского бюджета Республики Дагестан на осуществление капитальных вложений в объекты капитального строительства государственной собственности и тд.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http://publication.pravo.gov.ru/Document/View/0500202007070019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Об утверждении порядков предоставления субсидий из республиканского бюджета Республики Дагестан в рамках реализации государственной программы Республики Дагестан "Взаимодействие с религиозными организациями в Республике Дагестан и их государственная поддержка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http://publication.pravo.gov.ru/Document/View/0500202007140017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Положения о Комиссии по конкурсному отбору заявок и Порядков предоставления субсидий, гранта в форме субсидии для реализации мероприятий государственной программы Республики Дагестан "Социально-экономическое развитие горных территорий Республики Дагестан</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http://publication.pravo.gov.ru/Document/View/0500202008100003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ежемесячном денежном вознаграждении за классное руководство педагогических работников государственных и муниципальных образовательных организаций Республики Дагестан</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http://publication.pravo.gov.ru/Document/View/0500202008130001</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дополнительных мерах социальной поддержки медицинских работников медицинских организаций первичного звена здравоохранения и скорой медицинской помощи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http://publication.pravo.gov.ru/Document/View/0500202008250001</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и т.д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http://publication.pravo.gov.ru/Document/View/0500202009070014</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повышении размеров должностных окладов работников государственных органов Республики Дагестан</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http://publication.pravo.gov.ru/Document/View/0500202010020003</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повышении окладов месячного денежного содержания лиц, замещающих должности государственной гражданской службы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http://publication.pravo.gov.ru/Document/View/0500202010070015</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грантов Главы Республики Дагестан</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http://publication.pravo.gov.ru/Document/View/0500202010150001</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Положений об оплате труда работников государственных бюджетных и казенных учреждений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http://publication.pravo.gov.ru/Document/View/0500202010270003</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субсидии из республиканского бюджета Республики Дагестан Дагестанскому фонду по урегулированию обязательств застройщиков перед участниками долевого строительства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http://publication.pravo.gov.ru/Document/View/0500202011170013</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Положения о порядке и размерах возмещения расходов, связанных со служебными командировками, работникам Территориального фонда обязательного медицинского страхования Республики Дагестан</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http://publication.pravo.gov.ru/Document/View/0500202012010005</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субсидии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http://publication.pravo.gov.ru/Document/View/0500202101030059</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присуждении призовых мест и о выделении грантов городским округам и муниципальным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http://publication.pravo.gov.ru/Document/View/0500202012290024</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Правил предоставления субсидий производителям муки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http://publication.pravo.gov.ru/Document/View/0500202102200008</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Порядков предоставления сельскохозяйственным товаропроизводителям субсидий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http://publication.pravo.gov.ru/Document/View/0500202105110005</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Об утверждении Порядков предоставления субсидий на строительство, реконструкцию и техническое перевооружение мелиоративных систем общего и индивидуального пользования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http://publication.pravo.gov.ru/Document/View/0500202105110001</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сельскохозяйствен-ным товаропроизводителям субсидий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http://publication.pravo.gov.ru/Document/View/0500202105110007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субсидии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http://publication.pravo.gov.ru/Document/View/0500202105110041</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Правил предоставления сельскохозяйственным товаропроизводителям субсидий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http://publication.pravo.gov.ru/Document/View/0500202105110010</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угверждении Порядка предоставления грантов в форме субсидий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http://publication.pravo.gov.ru/Document/View/0500202104290010</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в 2021 году единовременных компенсационных выплат медицинским работникам (врачам, фельдшерам, а также акушеркам и медицинским сестрам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http://publication.pravo.gov.ru/Document/View/0500202104220001</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Дагестан</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Правил предоставления субсидий из республиканского бюджета Республики Дагестан на стимулирование развития приоритетных подотраслей животноводства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http://publication.pravo.gov.ru/Document/View/0500202106010039</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Ингушетия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среднемесячного размера оплаты труда рабочего первого разряда, занятого в строительной отрасли, на территории Республики Ингушетия за 2018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http://publication.pravo.gov.ru/Document/View/0600202002130001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Ингушетия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субсидии из бюджета Республики Ингушетия, в том числе за счет средств федерального бюджета, бюджетам муниципальных образований Республики Ингушетия на софинансирование расходных обязательств,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http://publication.pravo.gov.ru/Document/View/0600202003260001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Ингушетия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Положения о порядке предоставления в 2020 году единовременных компенсационных выплат медицинским работникам (врачам, фельдшерам)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http://publication.pravo.gov.ru/Document/View/0600202004280003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Ингушетия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среднемесячного размера оплаты труда рабочего первого разряда, занятого в строительной отрасли, на территории Республики Ингушетия за 2019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http://publication.pravo.gov.ru/Document/View/0600202005210003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Ингушетия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сведений о доходах, расходах, об имуществе и обязательствах имущественного характера за отчетный период с 1 января по 31 декабря 2019 г. руководителями государственных учреждений Республики Ингушетия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http://publication.pravo.gov.ru/Document/View/0600202005210004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Ингушетия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отсрочки уплаты арендной платы по договорам аренды недвижимого имущества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http://publication.pravo.gov.ru/Document/View/0600202009020004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Ингушетия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ежемесячного денежного вознаграждения за классное руководство педагогическим работникам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http://publication.pravo.gov.ru/Document/View/0600202009020001</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Ингушетия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Положения о порядке предоставления субсидий на создание и (или) развитие центров поддержки экспорта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http://publication.pravo.gov.ru/Document/View/0600202106030005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Ингушетия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Положения о порядке предоставления субсидий на организацию оказания комплекса услуг, сервисов и мер поддержки физическим лицам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http://publication.pravo.gov.ru/Document/View/0600202106030001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w:t>
            </w:r>
            <w:r w:rsidRPr="00F9161B">
              <w:rPr>
                <w:rFonts w:ascii="Times New Roman" w:hAnsi="Times New Roman" w:cs="Times New Roman"/>
                <w:sz w:val="12"/>
                <w:szCs w:val="12"/>
              </w:rPr>
              <w:lastRenderedPageBreak/>
              <w:t>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xml:space="preserve">Республика </w:t>
            </w:r>
            <w:r w:rsidRPr="00F9161B">
              <w:rPr>
                <w:rFonts w:ascii="Times New Roman" w:hAnsi="Times New Roman" w:cs="Times New Roman"/>
                <w:sz w:val="12"/>
                <w:szCs w:val="12"/>
              </w:rPr>
              <w:lastRenderedPageBreak/>
              <w:t>Ингушетия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Единовременные выплаты </w:t>
            </w:r>
            <w:r w:rsidRPr="00F9161B">
              <w:rPr>
                <w:rFonts w:ascii="Times New Roman" w:hAnsi="Times New Roman" w:cs="Times New Roman"/>
                <w:sz w:val="12"/>
                <w:szCs w:val="12"/>
              </w:rPr>
              <w:lastRenderedPageBreak/>
              <w:t>определенным категориям граждан</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xml:space="preserve">Об утверждении Положения о порядке предоставления в 2021 году единовременных компенсационных выплат медицинским работникам (врачам, </w:t>
            </w:r>
            <w:r w:rsidRPr="00F9161B">
              <w:rPr>
                <w:rFonts w:ascii="Times New Roman" w:hAnsi="Times New Roman" w:cs="Times New Roman"/>
                <w:sz w:val="12"/>
                <w:szCs w:val="12"/>
              </w:rPr>
              <w:lastRenderedPageBreak/>
              <w:t>фельдшерам и т.д)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http://publication.pravo.gov.ru/Document/Vi</w:t>
            </w:r>
            <w:r w:rsidRPr="00F9161B">
              <w:rPr>
                <w:rFonts w:ascii="Times New Roman" w:hAnsi="Times New Roman" w:cs="Times New Roman"/>
                <w:sz w:val="12"/>
                <w:szCs w:val="12"/>
              </w:rPr>
              <w:lastRenderedPageBreak/>
              <w:t>ew/0600202105250006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Ингушетия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внесении изменений в Положение о порядке предоставления грантов "Агростартап" крестьянским (фермерским) хозяйствам на софинансирование части затрат, связанных с реализацией проектов создания и развития крестьянских (фермерских) хозяйств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http://publication.pravo.gov.ru/Document/View/0600202103030003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Ингушетия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региональным оператором или владельцем специального счета информации о наличии у граждан – собственников помещений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http://publication.pravo.gov.ru/Document/View/0600202102170002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Ингушетия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Правил распределения субсидии для осуществления в 2020 году дополнительных выплат медицинским и иным работникам медицинских и иных организаций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http://publication.pravo.gov.ru/Document/View/0600202012160009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Ингушетия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Об утверждении Положения о порядке предоставления субсидий некоммерческим организациям на реализацию комплексных программ по вовлечению в предпринимательскую деятельность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http://publication.pravo.gov.ru/Document/View/0600202012010001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Ингушетия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Положения о проведении конкурса на предоставление грантов на осуществление поддержки общественных и предпринимательских инициатив, направленных на развитие внутреннего и въездного туризма на территории Республики Ингушетия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http://publication.pravo.gov.ru/Document/View/0600202207060004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Ингушетия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стипендиях Главы Республики Ингушетия для студентов и аспирантов из Республики Ингушетия, успешно обучающихся в организациях высшего образования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http://publication.pravo.gov.ru/Document/View/0600202209150002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Ингушетия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фонда оплаты работников Территориального фонда обязательного медицинского страхования Республики Ингушетия на 2023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http://publication.pravo.gov.ru/Document/View/0600202210240002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Ингушетия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определении начальной цены предмета аукциона на право заключения договора аренды земельного участка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http://publication.pravo.gov.ru/Document/View/0600202210050001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нормативов потребления коммунальной услуги по отоплению для многоквартирных домов с централизованной системой теплоснабжения на территории Кабардино-Балкарской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http://publication.pravo.gov.ru/Document/View/0701202001220002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Положения о предоставлении социальных выплат на строительство (приобретение) жилья гражданам, проживающим на сельских территориях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http://publication.pravo.gov.ru/Document/View/0700202002210008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Об утверждении Порядка предоставления в 2021 году единовременных компенсационных выплат медицинским работникам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http://publication.pravo.gov.ru/Document/View/0700202104070007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Положения о порядке и условиях предоставления жилых помещений специализированного жилищного фонда Кабардино-Балкарской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http://publication.pravo.gov.ru/Document/View/0700202104090001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Правил предоставления субсидий на возмещение производителям зерновых культур части затрат на производство и реализацию зерновых культур</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http://publication.pravo.gov.ru/Document/View/0700202110070007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определения объема и условий предоставления в 2021 году из республиканского бюджета Кабардино-Балкарской Республики субсидий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http://publication.pravo.gov.ru/Document/View/0700202109240001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имущественной поддержке субъектов малого и среднего предпринимательства при предоставлении государственного имущества Кабардино-Балкарской Республики и о внесении изменения в Положение о Министерстве земельных и имущественных отношений Кабардино-Балкарской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http://publication.pravo.gov.ru/Document/View/0700202109140003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ежемесячного денежного вознаграждения за классное руководство (кураторство) педагогическим работникам государственных образовательных организаций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http://publication.pravo.gov.ru/Document/View/0700202108250002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имущественной поддержке субъектов малого и среднего предпринимательства при предоставлении государственного имущества Кабардино-Балкарской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http://publication.pravo.gov.ru/Document/View/0700202109140003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Положения о порядке и условиях подготовки и рассмотрения документов, связанных с определением соответствия масштабных инвестиционных проектов по реализации жилищного и иного строительства критериям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http://publication.pravo.gov.ru/Document/View/0700202110290005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стандартов, применяемых при определении прав граждан на получение субсидий на оплату жилого помещения и коммунальных услуг в Кабардино-Балкарской Республике, на 2021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http://publication.pravo.gov.ru/Document/View/0700202111220001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значений предельных (максимальных) индексов изменения размера вносимой гражданами платы за коммунальные услуги в муниципальных образованиях Кабардино-Балкарской Республики на 2022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http://publication.pravo.gov.ru/Document/View/0700202112200002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Правил предоставления субсидий на стимулирование развития приоритетных подотраслей пищевой и перерабатывающей промышленности в Кабардино-Балкарской Республике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http://publication.pravo.gov.ru/Document/View/0700202112260003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субсидий из республиканского бюджета Кабардино-Балкарской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http://publication.pravo.gov.ru/Document/View/0700202201060010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Правил предоставления субсидий на развитие агропромышленного комплекса Кабардино-Балкарской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http://publication.pravo.gov.ru/Document/View/0700202203250009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Порядке предоставления из республиканского бюджета Кабардино-Балкарской Республики субсидии некоммерческой организации "Гарантийный фонд Кабардино-Балкарской Республики" на достижение результатов национального проекта "Производительность труда"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http://publication.pravo.gov.ru/Document/View/0700202207150003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грантов в форме субсидии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http://publication.pravo.gov.ru/Document/View/0700202208180001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Положения об оплате труда работников государственных образовательных организаций Кабардино-Балкарской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http://publication.pravo.gov.ru/Document/View/0700202210140002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Кабардино-Балкарская </w:t>
            </w:r>
            <w:r w:rsidRPr="00F9161B">
              <w:rPr>
                <w:rFonts w:ascii="Times New Roman" w:hAnsi="Times New Roman" w:cs="Times New Roman"/>
                <w:sz w:val="12"/>
                <w:szCs w:val="12"/>
              </w:rPr>
              <w:lastRenderedPageBreak/>
              <w:t>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стандартов, применяемых при определении прав граждан на получение субсидий на оплату жилого помещения и коммунальных услуг в Кабардино-Балкарской Республике на 2022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http://publication.pravo.gov.ru/Document/View/0700202210190004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Положения о ежемесячных и иных дополнительных выплатах государственным гражданским служащим и работникам, замещающим должности, не являющиеся должностями государственной гражданской службы Кабардино-Балкарской Республики, Министерства земельных и имущественных отношений Кабардино-Балкарской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http://publication.pravo.gov.ru/Document/View/0701202210280001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Правил предоставления субсидий на стимулирование развития виноградарства и виноделия в Кабардино-Балкарской Республике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http://publication.pravo.gov.ru/Document/View/0700202210280004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Об утверждении Порядка предоставления субсидий из республиканского бюджета Кабардино-Балкарской Республики Некоммерческому фонду "Региональный оператор капитального ремонта многоквартирных домов Кабардино-Балкарской Республики" на возмещение затрат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http://publication.pravo.gov.ru/Document/View/0700202211090005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Правил предоставления субсидий на стимулирование увеличения производства масличных культур в Кабардино-Балкарской Республике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http://publication.pravo.gov.ru/Document/View/0700202211210002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http://publication.pravo.gov.ru/Document/View/0700202211300003</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Правил предоставления грантов в форме субсидий на разработку отечественного программного обеспечения в Кабардино-Балкарской Республике в 2023 году</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http://publication.pravo.gov.ru/Document/View/0700202212020001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Кабардино-Балкарская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значений предельных (максимальных) индексов изменения размера вносимой гражданами платы за коммунальные услуги в муниципальных образованиях Кабардино-Балкарской Республики на период с 1 декабря 2022 г. по 31 декабря 2022 г. и на 2023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http://publication.pravo.gov.ru/Document/View/0700202212020002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Об утверждении Порядка предоставления субсидии сельскохозяйственным товаропроизводителям из республиканского бюджета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http://publication.pravo.gov.ru/Document/View/0900202002250005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и расходования субсидий бюджетам муниципальных районов и городских округов Карачаево-Черкесской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http://publication.pravo.gov.ru/Document/View/0900202004020003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на конкурсной основе грантов в форме субсидий из бюджета Карачаево-Черкесской Республики социально ориентированным некоммерческим организациям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http://publication.pravo.gov.ru/Document/View/0900202007220002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субсидий из республиканского бюджета на реализацию комплексных научно-технических проектов в агропромышленном комплексе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http://publication.pravo.gov.ru/Document/View/0900202008180001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социальных выплат на строительство (приобретение) жилья гражданам, проживающим на сельских территориях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http://publication.pravo.gov.ru/Document/View/0900202009080005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Положения о правилах предоставления и распределения иных межбюджетных трансфертов из республиканского бюджета бюджетам муниципальных образований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http://publication.pravo.gov.ru/Document/View/0900202009110001</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тарифов на питьевую воду (питьевое водоснабжение) и водоотведение для потребителей КЧ РГУП "Карачаевское управление эксплуатации сельскохозяйственныхводопроводов" на 2021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http://publication.pravo.gov.ru/Document/View/0901202010260005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Административного регламента предоставления Министерством труда и социального развития Карачаево-Черкесской Республики государственной услуги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http://publication.pravo.gov.ru/Document/View/0901202010260002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единовременных компенсационных выплат медицинским работникам Карачаево-Черкесской Республики в 2021 году</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http://publication.pravo.gov.ru/Document/View/0900202102190001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тарифов на питьевую воду (питьевое водоснабжение) и водоотведение для потребителей ООО "Аква" на 2021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http://publication.pravo.gov.ru/Document/View/0901202012170005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предельных (максимальных) индексов изменения размера вносимой гражданами платы за коммунальные услуги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http://publication.pravo.gov.ru/Document/View/0900202012160001</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долгосрочных параметров регулирования для формирования тарифов на тепловую энергию, отпускаемую потребителям ООО "Тепло Энерго Сети" на 2021-2023 годы"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http://publication.pravo.gov.ru/Document/View/0901202012110007</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тарифов на тепловую энергию, отпускаемую потребителям ООО "Тепло Энерго Сети" на 2021-2023 годы"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http://publication.pravo.gov.ru/Document/View/0901202012110006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предельных (максимальных) индексов изменения размера вносимой гражданами платы за коммунальные услуги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http://publication.pravo.gov.ru/Document/View/0900202012160001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тарифов на электрическую энергию, отпускаемую населению Карачаево-Черкесской Республики, на 2021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http://publication.pravo.gov.ru/Document/View/0901202012170002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тарифов на питьевую воду (питьевое водоснабжение) и водоотведение для потребителей ООО "Аква" на 2021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http://publication.pravo.gov.ru/Document/View/0901202012170005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выбравшим местом жительства Карачаево-Черкесскую Республику</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http://publication.pravo.gov.ru/Document/View/0900202012210001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ООО "ЭкоСервис" предельных единых тарифов на услугу регионального оператора по обращению с твердыми коммунальными отходами на 2021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http://publication.pravo.gov.ru/Document/View/0901202012250001</w:t>
            </w:r>
          </w:p>
        </w:tc>
      </w:tr>
      <w:tr w:rsidR="008F7E07" w:rsidRPr="008F7E07" w:rsidTr="00A634C3">
        <w:trPr>
          <w:trHeight w:val="20"/>
        </w:trPr>
        <w:tc>
          <w:tcPr>
            <w:tcW w:w="993" w:type="dxa"/>
            <w:hideMark/>
          </w:tcPr>
          <w:p w:rsidR="008F7E07" w:rsidRPr="00F9161B" w:rsidRDefault="00B66F3F"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r w:rsidR="008F7E07" w:rsidRPr="00F9161B">
              <w:rPr>
                <w:rFonts w:ascii="Times New Roman" w:hAnsi="Times New Roman" w:cs="Times New Roman"/>
                <w:sz w:val="12"/>
                <w:szCs w:val="12"/>
              </w:rPr>
              <w:t> </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единовременных компенсационных выплат медицинским работникам Карачаево-Черкесской Республики в 2021 году</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http://publication.pravo.gov.ru/Document/View/0900202102190001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субсидий из республиканского бюджета Карачаево-Черкесской Республики на поддержку сельскохозяйственного производства по отдельным подотраслям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http://publication.pravo.gov.ru/Document/View/0900202109210001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тарифов на питьевую воду (питьевое водоснабжение) для потребителей ООО "ХАБЕЗСКИЙ ВОДОКАНАЛ"на 2021-2022 годы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http://publication.pravo.gov.ru/Document/View/0901202110220005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тарифов на питьевую воду (питьевое водоснабжение) ООО "Водснаб" для потребителей Садовского сельского поселения Карачаево-Черкесской Республики на 2021-2022 годы"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http://publication.pravo.gov.ru/Document/View/0901202111150003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тарифов на питьевую воду (питьевое водоснабжение) и водоотведение для потребителей ООО "Аква" на 2022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http://publication.pravo.gov.ru/Document/View/0901202111190005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субсидий из республиканского бюджета Карачаево-Черкесской Республики промышленным предприятиям на возмещение части понесенных затрат, связанных с приобретением нового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http://publication.pravo.gov.ru/Document/View/0900202111190001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определения объема и предоставления субсидии в виде имущественного взноса Карачаево-Черкесской Республики в имущество публично-правовой компании "Фонд защиты прав граждан - участников долевого строительства" из республиканского бюджета Карачаево-Черкесской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http://publication.pravo.gov.ru/Document/View/0900202112010002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субсидий из республиканского бюджета Карачаево-Черкесской Республики кредитным организациям на возмещение недополученных доходов по выданным отдельным категориям граждан жилищным (ипотечным) кредитам по льготной процентной ставке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http://publication.pravo.gov.ru/Document/View/0900202112010006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субсидий на государственную поддержку субъектам малого и среднего предпринимательства, осуществляющим деятельность в сфере социального предпринимательства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http://publication.pravo.gov.ru/Document/View/0900202112010004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тарифов на питьевую воду (питьевое водоснабжение) для потребителей ООО "Водснаб" на 2022-2026 годы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http://publication.pravo.gov.ru/Document/View/0901202112030001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премировании, оказании материальной помощи и осуществлении еже-квартальных и единовременных выплат лицам, замещающим государственные должности Карачаево-Черкесской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http://publication.pravo.gov.ru/Document/View/0900202112090001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тарифов на питьевую воду (питьевое водоснабжение) для потребителей МУП "Кумское" на 2022-2026 годы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http://publication.pravo.gov.ru/Document/View/0901202112140004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субсидий из республиканского бюджета на возмещение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источником финансового обеспечения которых являются иные межбюджетные трансферты, имеющие целевое назначение, из федерального бюджета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http://publication.pravo.gov.ru/Document/View/0900202112160002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определения объема и предоставления субсидий из республиканского бюджета Карачаево-Черкесской Республики автономной некоммерческой организации по развитию и поддержке туризма "Карачаево-Черкесия туризм"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http://publication.pravo.gov.ru/Document/View/0900202112210009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тарифов на питьевую воду (питьевое водоснабжение) и водоотведение для потребителей МУП "Водоканал" г.Карачаевска на2022-2024 годы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http://publication.pravo.gov.ru/Document/View/0901202112220002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тарифов на питьевую воду (питьевое водоснабжение) и водоотведение для потребителей ООО "Кубанский водоканал" на 2022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http://publication.pravo.gov.ru/Document/View/0901202112220005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Карачаево-Черкесской Республики на 2022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http://publication.pravo.gov.ru/Document/View/0900202112220002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единовременных компенсационных выплат медицинским работникам Карачаево-Черкесской Республики в 2022 году</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http://publication.pravo.gov.ru/Document/View/0900202112270010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дополнительной единовременной компенсационной выплате медицинским работникам,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Карачаево-Черкесской Республике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http://publication.pravo.gov.ru/Document/View/0900202205260002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ежемесячной денежной выплаты, назначаемой на детей в возрасте от трех до семи лет включительно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http://publication.pravo.gov.ru/Document/View/0900202205230003</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древесины и пиломатериалов для строительства жилых домов гражданам, получившим бесплатно земельный участок на основании Закона Карачаево-Черкесской Республики от 18 мая 2012 года № 28-РЗ "О бесплатном предоставлении земельных участков гражданам, имеющим трех и более детей, в Карачаево-Черкесской Республике" один раз на семью</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http://publication.pravo.gov.ru/Document/View/0901202205040001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формирования, ведения, ежегодного дополнения и опубликования перечня государственного имущества Карачаево-Черкесской Республики, предназначенного для предоставления во владение и (или) в пользование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организациям, образующим инфраструктуру поддержки субъектов малого и среднего предпринимательства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http://publication.pravo.gov.ru/Document/View/0900202204210001</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ежемесячной денежной выплате на ребенка в возрасте от восьми до семнадцати лет и передаче полномочий по осуществлению ежемесячной денежной выплаты Пенсионному фонду Российской Федерации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http://publication.pravo.gov.ru/Document/View/0900202204150001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субсидий на возмещение части затрат работодателей, связанных с реализацией дополнительных мероприятий, направленных на снижение напряженности на рынке труда Карачаево-Черкесской Республики и Порядка предоставления субсидий на возмещение части затрат работодателей, связанных с реализацией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http://publication.pravo.gov.ru/Document/View/0900202204120001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дополнительной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Карачаево-Черкесской Республике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http://publication.pravo.gov.ru/Document/View/0900202204010003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дополнительной единовременной компенсационной выплате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Карачаево-Черкесской Республике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http://publication.pravo.gov.ru/Document/View/0900202203250001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тарифов на питьевую воду (питьевое водоснабжение) и водоотведение для потребителей Федерального государственного казенного учреждения "Пограничное управление Федеральной службы безопасности Российской Федерации по Карачаево-Черкесской Республике" на 2022-2023 годы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http://publication.pravo.gov.ru/Document/View/0901202203230001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внесении изменений в Указ Главы Карачаево-Черкесской Республики от 01.12.2021 № 92 "О премировании, оказании материальной помощи и осуществлении ежеквартальных и единовременных выплат лицам, замещающим государственные должности Карачаево-Черкесской Республики, назначение на которые осуществляет Глава Карачаево-Черкесской Республики, и руководителям иных исполнительных органов государственной власти Карачаево-Черкесской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http://publication.pravo.gov.ru/Document/View/0900202203160003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условий оплаты труда, премирования, оказания материальной помощи и осуществления иных выплат работникам, замещающим должности, не являющиеся должностями государственной гражданской службы Карачаево-Черкесской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http://publication.pravo.gov.ru/Document/View/0900202203160002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Положения о премировании, оказании материальной помощи и осуществлении иных выплат лицам, замещающим государственные должности Карачаево-Черкесской Республики и должности государственной гражданской службы Карачаево-Черкесской Республики в Народном Собрании (Парламенте) Карачаево-Черкесской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http://publication.pravo.gov.ru/Document/View/0900202203160001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тарифов на подключение (технологическое присоединение) к централизованной системе водоснабжения Государственного бюджетного учреждения Ставропольского края "Управление по строительству и эксплуатации сооружений природоохранного назначения" на территории Карачаево-Черкесской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http://publication.pravo.gov.ru/Document/View/0901202202180001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сбытовых надбавок гарантирующего поставщика электрической энергии, поставляющего электрическую энергию (мощность) на розничном рынке Карачаево-Черкесской Республики на 2022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http://publication.pravo.gov.ru/Document/View/0901202112290001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грантовой поддержки юридическим лицам и индивидуальным предпринимателям на осуществление деятельности в сфере туризма на территории Карачаево-Черкесской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http://publication.pravo.gov.ru/Document/View/0900202207040005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тарифов на тепловую энергию, отпускаемую потребителям Федерального государственного казенного учреждения "Пограничное управление Федеральной службы безопасности Российской Федерации по Карачаево-Черкесской Республике" на 2022-2023 годы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http://publication.pravo.gov.ru/Document/View/0901202208240002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и распределения субсидий на реализацию мероприятий по благоустройству сельских территорий Карачаево-Черкесской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http://publication.pravo.gov.ru/Document/View/0900202211250002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на конкурсной основе грантов в форме субсидий из бюджета Карачаево-Черкесской Республики социально ориентированным некоммерческим организациям Карачаево-Черкесской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http://publication.pravo.gov.ru/Document/View/0900202211280001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тарифов на питьевую воду (питьевое водоснабжение) и водоотведение для потребителей ООО "Кубанский водоканал" на 2023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http://publication.pravo.gov.ru/Document/View/0901202211300020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тарифов на питьевую воду (питьевое водоснабжение) для потребителей ООО "ХАБЕЗСКИЙ ВОДОКАНАЛ"на 2023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http://publication.pravo.gov.ru/Document/View/0901202211300033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Карачаево-Черкесская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долгосрочных параметров регулирования тарифов на питьевую воду (питьевое водоснабжение) для АО "Водоканал" на 2023-2027 годы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http://publication.pravo.gov.ru/Document/View/0901202211300030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льготных тарифах в сферах теплоснабжения, водоснабжения и водоотведения на территории Республики Северная Осетия – Алания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http://publication.pravo.gov.ru/Document/View/1500202212270014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положения об отраслевой системе оплаты труда работников учреждений средств массовой информации, подведомственных Комитету по делам печати и массовых коммуникаций Республики Северная Осетия-Алания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http://publication.pravo.gov.ru/Document/View/1500202212260012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стандартов, применяемых при определении прав граждан на получение субсидий на оплату жилого помещения и коммунальных услуг в Республике Северная Осетия-Алания, на 2023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http://publication.pravo.gov.ru/Document/View/1500202212260020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правил предоставления субсидии из республиканского бюджета Республики Северная Осетия-Алания акционерному обществу "Автоколонна 1210"</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http://publication.pravo.gov.ru/Document/View/1500202212140011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списка граждан - получателей целевых субсидий на оплату первого взноса при приобретении жилья по ипотеке и (или) компенсацию процентной ставки в рамках Государственной программы Республики Северная Осетия-Алания "Обеспечение доступным и комфортным жильем граждан в Республике Северная Осетия-Алания" на 2016 - 2024 годы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http://publication.pravo.gov.ru/Document/View/1500202212140014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мерах поддержки арендаторов государственного имущества Республики Северная Осетия-Алания в связи с частичной мобилизацией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http://publication.pravo.gov.ru/Document/View/1500202212090010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единых (котловых) тарифов на услуги по передаче электрической энергии по сетям Республики Северная Осетия-Алания, на декабрь 2022 года и на 2023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http://publication.pravo.gov.ru/Document/View/1501202211300015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Республика Северная Осетия </w:t>
            </w:r>
            <w:r w:rsidRPr="00F9161B">
              <w:rPr>
                <w:rFonts w:ascii="Times New Roman" w:hAnsi="Times New Roman" w:cs="Times New Roman"/>
                <w:sz w:val="12"/>
                <w:szCs w:val="12"/>
              </w:rPr>
              <w:lastRenderedPageBreak/>
              <w:t>-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индивидуальных тарифов на услуги по передаче электрической энергии для взаиморасчётов между смежными сетевыми организациями на территории Республики Северная Осетия-Алания,на декабрь 2022 года и на 2023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http://publication.pravo.gov.ru/Document/View/1501202211300023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тарифа на подключение (технологическое присоединение), увеличение потребляемой нагрузки вновь создаваемых, реконструируемых и иных объектов недвижимости к централизованным системам водоснабжения и водоотведения города Владикавказ для муниципального унитарного предприятия"Владсток"</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http://publication.pravo.gov.ru/Document/View/1501202211030002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правил предоставления субсидий на осуществление грантовой поддержки общественных инициатив, направленных на развитие туристической инфраструктуры, создание модульных некапитальных средств размещения (кемпингов и автокемпингов) и развитие инфраструктуры туризма в Республике Северная Осетия-Алания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http://publication.pravo.gov.ru/Document/View/1500202210140003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Об установлении единых (котловых) тарифов на услуги по передаче электрической энергии по сетям Республики Северная Осетия-Алания, на 2022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http://publication.pravo.gov.ru/Document/View/1501202201020001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списка граждан - получателей целевых субсидий на оплату первого взноса при приобретении жилья по ипотеке и (или) компенсацию процентной ставки в рамках Государственной программы Республики Северная Осетия-Алания "Обеспечение доступным и комфортным жильем граждан в Республике Северная Осетия-Алания" на 2016 - 2024 годы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http://publication.pravo.gov.ru/Document/View/1500202111260018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Правил предоставления в 2021 году гранта в форме субсидий из республиканского бюджета Северо-Осетинскому региональному отделению Общероссийской общественногосударственной организации "Фонд защиты детей" на государственную поддержку его деятельности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http://publication.pravo.gov.ru/Document/View/1500202109180001</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б установлении долгосрочных параметров регулирования и тарифов в сфере теплоснабжения для потребителей ФГБУ "ЦЖКУ" Минобороны России по ЮВО в границах Республики Северная Осетия-Алания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http://publication.pravo.gov.ru/Document/View/1501202012290006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бюджетных инвестиций (имущественного взноса) акционерному обществу "Корпорация инвестиционного развития Республики Северная Осетия-Алания" на реализацию инвестиционных проектов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http://publication.pravo.gov.ru/Document/View/1500202011270018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Республики Северная Осетия-Алания на 2021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http://publication.pravo.gov.ru/Document/View/1500202012160002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тарифов на электрическую энергию, поставляемую населению и приравненным к нему категориям потребителей по Республике Северная Осетия-Алания, на 2021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http://publication.pravo.gov.ru/Document/View/1501202012240013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розничных цен на природный газ, реализуемый населению Республики Северная Осетия-Алания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http://publication.pravo.gov.ru/Document/View/1501202006260001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правил предоставления субсидий на стимулирование увеличения производства масличных культур</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http://publication.pravo.gov.ru/Document/View/1500202006300002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распределения денежных средств, предоставляемых в виде иных межбюджетных трансфертов из федерального бюджета бюджету Республики Северная Осетия-Алания на 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http://publication.pravo.gov.ru/Document/View/1500202009030015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выплатах стимулирующего характера за особые условия труда и дополнительную нагрузку отдельным категориям работников государственных учреждений здравоохранения Республики Северная Осетия-Алания на период предотвращения распространения новой коронавирусной инфекции (COVTD-2019) на территории Республики Северная Осетия-Алания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http://publication.pravo.gov.ru/Document/View/1500202006010003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минимальном размере взноса на капитальный ремонт общего имущества в многоквартирных домах на территории Республики Северная Осетия-Алания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http://publication.pravo.gov.ru/Document/View/1500202005280006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Северная Осетия - Алания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среднем размере родительской платы за присмотр и уход за детьми в государственных и муниципальных организациях, находящихся на территории Республики Северная Осетия-Алания,в 2020 году</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http://publication.pravo.gov.ru/Document/View/1500202003200004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Чеченская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ежемесячном пособии в связи с рождением и воспитанием ребенка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http://publication.pravo.gov.ru/Document/View/2000202212240001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Чеченская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в 2022 году субсидии акционерному обществу "Чеченцемент" на возмещение расходов, связанных с завершением реализации объекта "Реконструкция технологической дороги до карьера известняка" протяженностью 15 километров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http://publication.pravo.gov.ru/Document/View/2000202211290014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Чеченская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предоставлении в 2023 году единовременных компенсационных выплат медицинским работникам (врачам, фельдшерам, а также акушеркам и медицинским сестрам фельдшерских и фельдшерско- 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http://publication.pravo.gov.ru/Document/View/2000202210240013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Чеченская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порядков предоставления финансовой поддержки участникам подпрограммы "Оказание содействия добровольному переселению в Чеченскую Республику соотечественников, проживающих за рубежом, на 2018 — 2024 годы" государственной программы Чеченской Республики "Социальная поддержка и содействие занятости населения Чеченской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http://publication.pravo.gov.ru/Document/View/2000202207080002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Чеченская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субсидий из республиканского бюджета на возмещение части затрат сельскохозяйственным товаропроизводителям на проведение гидромелиоративных, культуртехнических, агролесомелиоративных и фитомелиоративных мероприятий, а также мероприятий в области известования кислых почв на пашне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http://publication.pravo.gov.ru/Document/View/2000202202220007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Чеченская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денежной компенсации расходов на оплату жилых помещений и коммунальных услуг за счет средств республиканского бюджета членам семей военнослужащих и сотрудников правоохранительных органов, погибших при исполнении обязанностей военной службы (служебных обязанностей), а также иных граждан, погибших исполняя свой гражданский долг</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http://publication.pravo.gov.ru/Document/View/2000202203250017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Чеченская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дополнительной разовой мере социальной поддержки в сфере реализации прав на жилое помещение детей-сирот и детей, оставшихся без попечения родителей, в виде единовременной денежной выплаты на приобретение жилого помещения на основании жилищного сертификата гражданам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http://publication.pravo.gov.ru/Document/View/2000202107150003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Чеченская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0б утверждении порядка предоставления дополнительной разовой меры социальной поддержки в сфере реализации прав на жилое помещение детей-сирот и детей, оставшихся без попечения родителей, в виде единовременной денежной выплаты на приобретение жилого помещения на основании жилищного сертификата гражданам, ранее относившимся к категории лиц из числа детей-сирот и детей, оставшихся без попечения родителей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http://publication.pravo.gov.ru/Document/View/2000202108170002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Чеченская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в Чеченской Республике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http://publication.pravo.gov.ru/Document/View/2000202012300013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Чеченская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налоговых льгот субъектам инвестиционной деятельности, осуществляющим инвестиционную деятельность в приоритетных отраслях экономики Чеченской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http://publication.pravo.gov.ru/Document/View/2000202012140017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Чеченская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индексации ежемесячных денежных выплат и ежемесячных денежных компенсаций расходов по оплате жилого помещения и коммунальных услуг реабилитированным лицам и лицам, признанным пострадавшими от политических репрессий, ветеранам труда и труженикам тыла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http://publication.pravo.gov.ru/Document/View/2000202011060009</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w:t>
            </w:r>
            <w:r w:rsidR="00B66F3F" w:rsidRPr="00F9161B">
              <w:rPr>
                <w:rFonts w:ascii="Times New Roman" w:hAnsi="Times New Roman" w:cs="Times New Roman"/>
                <w:sz w:val="12"/>
                <w:szCs w:val="12"/>
              </w:rPr>
              <w:t>Северо-Кавказский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Чеченская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из бюджета Чеченской Республики субсидии акционерному обществу "Корпорация развития Чеченской Республики" на финансовое обеспечение организации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http://publication.pravo.gov.ru/Document/View/2000202006110009</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Чеченская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субсидий на оказание несвязанной поддержки сельскохозяйственным товаропроизводителям Чеченской Республики в области растениеводства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http://publication.pravo.gov.ru/Document/View/2000201907240010</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Чеченская Республика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доплатах работникам государственного казенного научного учреждения "Академия наук Чеченской Республики"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http://publication.pravo.gov.ru/Document/View/2000201906030003</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B66F3F" w:rsidP="008F7E07">
            <w:pPr>
              <w:rPr>
                <w:rFonts w:ascii="Times New Roman" w:hAnsi="Times New Roman" w:cs="Times New Roman"/>
                <w:sz w:val="12"/>
                <w:szCs w:val="12"/>
              </w:rPr>
            </w:pPr>
            <w:r w:rsidRPr="00F9161B">
              <w:rPr>
                <w:rFonts w:ascii="Times New Roman" w:hAnsi="Times New Roman" w:cs="Times New Roman"/>
                <w:sz w:val="12"/>
                <w:szCs w:val="12"/>
              </w:rPr>
              <w:t>Северо-Кавказский</w:t>
            </w:r>
            <w:r w:rsidR="008F7E07" w:rsidRPr="00F9161B">
              <w:rPr>
                <w:rFonts w:ascii="Times New Roman" w:hAnsi="Times New Roman" w:cs="Times New Roman"/>
                <w:sz w:val="12"/>
                <w:szCs w:val="12"/>
              </w:rPr>
              <w:t> </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назначения и выплаты отдельным категориям граждан единовременной денежной компенсации части расходов на приобретение ими внутридомового газового оборудования для установления в домовладении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http://publication.pravo.gov.ru/Document/View/2600202212230003</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назначения и выплаты ежегодной денежной компенсации части стоимости путевки в санаторно-курортную организацию отдельным категориям военнослужащих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http://publication.pravo.gov.ru/Document/View/2600202212190001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выделении средств из резервного фонда Правительства Ставропольского края и распределении в 2022 году иных межбюджетных трансфертов из бюджета Ставропольского края бюджетам муниципальных образований Ставропольского края на возмещение затрат, связанных с размещением и питанием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покидающих в экстренном массовом порядке территории Украины, Донецкой Народной Республики, Луганской Народной Республики, Запорожской области, Херсонской области, прибывающих на территорию Ставропольского края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http://publication.pravo.gov.ru/Document/View/2600202212080002</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Единовременные выплаты определенным категориям граждан</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Положения о премировании государственных гражданских служащих Ставропольского края, замещающих должности государственной гражданской службы Ставропольского края в аппарате Правительства Ставропольского края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http://publication.pravo.gov.ru/Document/View/2600202210100003</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назначения и выплаты ежегодной денежной выплаты на приобретение комплекта школьной одежды детям ветерана боевых действий,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обучающимся в государственных и муниципальных общеобразовательных организациях Ставропольского края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http://publication.pravo.gov.ru/Document/View/2600202210110003</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распределения в 2022 году субсидий из бюджета Ставропольского края бюджетам муниципальных образований Ставропольского края на проведение работ по благоустройству территорий муниципальных общеобразовательных организаций Ставропольского края, участвующих в региональном проекте "Модернизация школьных систем образования (Ставропольский край)", в рамках реализации подпрограммы "Развитие дошкольного, общего и дополнительного образования" государственной программы Ставропольского края "Развитие образования"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http://publication.pravo.gov.ru/Document/View/2600202210250010</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осуществления Правительством Ставропольского края полномочий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 в случаях, предусмотренных подпунктом 6 пункта 2 статьи З9-3 и подпунктами 12, 17, 19, 20, 24, 29, 31 и 32 пункта 2 статьи 39-6 Земельного кодекса Российской Федерации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http://publication.pravo.gov.ru/Document/View/2600202204260001</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форм заявлений для назначения и выплаты дополнительных социальных гарантий отдельным категориям военнослужащих и членам их семей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http://publication.pravo.gov.ru/Document/View/2601202204060001</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распределения в 2022 году субсидий из бюджета Ставропольского края бюджетам муниципальных образований Ставропольского края на реализацию мероприятий по благоустройству сельских территорий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http://publication.pravo.gov.ru/Document/View/2600202201260001</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распределении субсидий из бюджета Ставропольского края бюджетам муниципальных образований Ставропольского края в 2022-2024 годах на реализацию мероприятий социально-инженерного обустройства населенных пунктов в сфере благоустройства (не являющихся капитальными вложениями) в рамках реализации подпрограммы "Развитие жилищно-коммунального хозяйства" государственной программы Ставропольского края "Развитие жилищно-коммунального хозяйства, защита населения и территории от чрезвычайных ситуаций"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http://publication.pravo.gov.ru/Document/View/2600202201280003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выплат за январь-июнь 2022 года медицинским и иным работникам медицинских организаций государственной системы здравоохранения Ставропольского края,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http://publication.pravo.gov.ru/Document/View/2600202202080006</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в 2022 году иных межбюджетных трансфертов из бюджета Ставропольского края бюджету Территориального фонда обязательного медицинского страхования Ставропольского края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территориальной программы обязательного медицинского страхования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http://publication.pravo.gov.ru/Document/View/2600202202210004</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в 2021 году за счет средств бюджета Ставропольского края субсидий на возмещение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http://publication.pravo.gov.ru/Document/View/2600202112210013</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Отсрочки платежей по ЖКХ</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значений предельных (максимальных) индексов изменения размера вносимой гражданами платы за коммунальные услуги в муниципальных образованиях Ставропольского края на 2022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http://publication.pravo.gov.ru/Document/View/2600202112100004</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выплат стимулирующего характера медицинским работникам медицинских организации государственной системы здравоохранения Ставропольского края, участвующим в проведении вакцинации взрослого населения против новой коронавирусной инфекции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http://publication.pravo.gov.ru/Document/View/2600202110260007</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заключения Дополнительного соглашения от 1 июля 2021 г. № 1 к Соглашению от 14 декабря 2020 г. № 01-01-06/06-1020 о предоставлении бюджету Ставропольского края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http://publication.pravo.gov.ru/Document/View/2600202111080005</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Об утверждении заключения Договора от 24 мая 2021 г. № 55/КР о предоставлении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общего имущества в многоквартирных домах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http://publication.pravo.gov.ru/Document/View/2600202111080010</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Об утверждении Порядка распределения и предоставления в 2021 году иных межбюджетных трансфертов из бюджета Ставропольского края бюджетам муниципальных образований Ставропольского края на увеличение заработной платы муниципальных служащих муниципальной службы в Ставропольском крае и лиц, не замещающих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муниципальных образований Ставропольского края, работников органов местного </w:t>
            </w:r>
            <w:r w:rsidRPr="00F9161B">
              <w:rPr>
                <w:rFonts w:ascii="Times New Roman" w:hAnsi="Times New Roman" w:cs="Times New Roman"/>
                <w:sz w:val="12"/>
                <w:szCs w:val="12"/>
              </w:rPr>
              <w:lastRenderedPageBreak/>
              <w:t>самоуправления муниципальных образований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http://publication.pravo.gov.ru/Document/View/2600202111080011</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определения объема и предоставления за счет средств бюджета Ставропольского края государственному унитарному предприятию Ставропольского края "Гарантийный фонд поддержки субъектов малого и среднего предпринимательства в Ставропольском крае" субсидии в виде взноса Ставропольского края в уставный фонд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http://publication.pravo.gov.ru/Document/View/2600202110290004</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за счет средств бюджета Ставропольского края субсидий по затратам, связанным с выращиванием посадочного материала виноградных насаждений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http://publication.pravo.gov.ru/Document/View/2600202108050007</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установлении выплат за март и апрель 2021 года медицинским и иным работникам медицинских организаций государственной системы здравоохранения Ставропольского края,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http://publication.pravo.gov.ru/Document/View/2600202104090003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за счет средств бюджета Ставропольского края субсидий на возмещение части затрат, направленных на обеспечение прироста сельскохозяйственной продукции собственного производства зерновых и зернобобовых культур</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http://publication.pravo.gov.ru/Document/View/2600202105060001</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определения объема и предоставления в 2021 году за счет средств бюджета Ставропольского края субсидии государственному унитарному предприятию Ставропольского края "Ставрополькрайводоканал" на компенсацию части потерь в его доходах, возникающих в результате государственного регулирования тарифов по водоснабжению</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http://publication.pravo.gov.ru/Document/View/2600202106090002</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б утверждении Порядка предоставления за счет средств бюджета Ставропольского края в 2020 году субсидии акционерному обществу "Ипотечное инвестиционное агентство Ставропольского края" в целях возмещения затрат по созданию консультационного центра информационной поддержки заемщиков (граждан и субъектов малого и среднего предпринимательства), пострадавших в условиях ухудшения ситуации в связи с распространением новой коронавирусной инфекции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http://publication.pravo.gov.ru/Document/View/2600202012190004</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в 2020 году за счет средств бюджета Ставропольского края субсидий на компенсацию сельскохозяйственным товаропроизводителям, обеспечившим в установленном порядке страховую защиту своих имущественных интересов, связанных с производством сельскохозяйственной продукции, ущерба, причиненного в результате чрезвычайных ситуаций природного характера в 2020 году на территории Ставропольского края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http://publication.pravo.gov.ru/Document/View/2600202012090007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патентной системе налогообложения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http://publication.pravo.gov.ru/Document/View/2600202011290001</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Продолжительные выплаты соцработникам</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внесении изменений в рекомендации по реализации Порядка назначения и выплаты компенсации стоимости проезда по социальной необходимости на пассажирском автомобильном транспорте общего пользования (кроме такси) по маршрутам межмуниципального сообщения в Ставропольском крае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http://publication.pravo.gov.ru/Document/View/2601202011020002</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в 2020 году за счет средств бюджета Ставропольского края субсидий для обеспечения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http://publication.pravo.gov.ru/Document/View/2600202008270004</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 внесении изменений в пункты 5 и 7 Порядка принятия решения о предоставлении за счет средств бюджета Ставропольского края субсидий юридическим лицам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http://publication.pravo.gov.ru/Document/View/2600202009180004</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за счет средств бюджета Ставропольского края субсидий на возмещение части затрат на уплату процентов по кредитам (займам)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http://publication.pravo.gov.ru/Document/View/2600202007300005</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r w:rsidR="00B66F3F" w:rsidRPr="00F9161B">
              <w:rPr>
                <w:rFonts w:ascii="Times New Roman" w:hAnsi="Times New Roman" w:cs="Times New Roman"/>
                <w:sz w:val="12"/>
                <w:szCs w:val="12"/>
              </w:rPr>
              <w:t>Северо-Кавказский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Ставропольский край</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Об утверждении Порядка предоставления за счет средств бюджета Ставропольского края субсидий на финансовое обеспечение затрат на проведение мероприятий по реализации государственной политики в отношении российского казачества и по профилактике распространения экстремизма и идеологии терроризма, проводимых совместно с религиозными организациями на территории Ставропольского края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http://publication.pravo.gov.ru/Document/View/2600202007240001</w:t>
            </w:r>
            <w:r w:rsidRPr="00F9161B">
              <w:rPr>
                <w:rFonts w:ascii="Times New Roman" w:hAnsi="Times New Roman" w:cs="Times New Roman"/>
                <w:sz w:val="12"/>
                <w:szCs w:val="12"/>
              </w:rPr>
              <w:br/>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Архангельская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Услуги по поддержке экспортной деятельности субъектов малого и среднего предпринимательства.</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Приказ Министерства экономического развития Российской Федерации от 18.02.2021 № 77 "Об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 требований к центрам поддержки экспорта"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https://gisp.gov.ru/support-measures/list/12447591/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Архангельская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Программа предоставления совместных займов ФРП и РФРП Архангельской области по программе ФРП "Проекты лесной промышленности".</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90% (федеральные средства) на 10% (средства регионов).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https://gisp.gov.ru/support-measures/list/12447135/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Архангельская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Программа предоставления совместных займов ФРП и РФРП Архангельской области по программе ФРП "Повышение производительности труда".</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Совместное заемное финансирование проектов предприятий, являющимся участниками региональных программ повышения производительности труда и получившим в установленном порядке сертификат АНО "Федеральный центр компетенций в сфере производительности труда" (ФЦК) или наладившим производственный поток-образец, в рамках которых возможно получение поддержки со стороны Фонда развития промышленности и региональных фондов по программе "Производительность труда" в соотношении 90% (федеральные средства) на 10% (региональные средства).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https://gisp.gov.ru/support-measures/list/12446760/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Архангельская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Программа предоставления совместных займов ФРП и РФРП Архангельской области по программе ФРП "Проекты развития"</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Совместное заемное финансирование проектов, реализуемых по приоритетным направлениям российской промышленности в отраслях, в рамках которых возможно получение поддержки со стороны Фонда развития промышленности и региональных фондов по программе "Проекты развития" в соотношении 90% (федеральные средства) на 10% (средства регионов).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https://gisp.gov.ru/support-measures/list/9535688/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Архангельская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Программа предоставления совместных займов ФРП и РФРП Архангельской области по программе ФРП "Комплектующие изделия"</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Совместное заемное финансирование проектов, реализуемых по приоритетным направлениям российской промышленности в отраслях, в рамках которых возможно получение поддержки со стороны Фонда развития промышленности и региональных фондов по программе "Комплектующие изделия" в соотношении 90% (федеральные средства) на 10% (средства регионов).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https://gisp.gov.ru/support-measures/list/9536561/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w:t>
            </w:r>
            <w:r w:rsidRPr="00F9161B">
              <w:rPr>
                <w:rFonts w:ascii="Times New Roman" w:hAnsi="Times New Roman" w:cs="Times New Roman"/>
                <w:sz w:val="12"/>
                <w:szCs w:val="12"/>
              </w:rPr>
              <w:lastRenderedPageBreak/>
              <w:t>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xml:space="preserve">Архангельская </w:t>
            </w:r>
            <w:r w:rsidRPr="00F9161B">
              <w:rPr>
                <w:rFonts w:ascii="Times New Roman" w:hAnsi="Times New Roman" w:cs="Times New Roman"/>
                <w:sz w:val="12"/>
                <w:szCs w:val="12"/>
              </w:rPr>
              <w:lastRenderedPageBreak/>
              <w:t>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Информационно-</w:t>
            </w:r>
            <w:r w:rsidRPr="00F9161B">
              <w:rPr>
                <w:rFonts w:ascii="Times New Roman" w:hAnsi="Times New Roman" w:cs="Times New Roman"/>
                <w:sz w:val="12"/>
                <w:szCs w:val="12"/>
              </w:rPr>
              <w:lastRenderedPageBreak/>
              <w:t>консультационная поддержка (резидентство в Арктической зоне)</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xml:space="preserve">Финансовая и консультационная </w:t>
            </w:r>
            <w:r w:rsidRPr="00F9161B">
              <w:rPr>
                <w:rFonts w:ascii="Times New Roman" w:hAnsi="Times New Roman" w:cs="Times New Roman"/>
                <w:sz w:val="12"/>
                <w:szCs w:val="12"/>
              </w:rPr>
              <w:lastRenderedPageBreak/>
              <w:t>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Содействие в получении предприятиями статуса резидента Арктической зоны РФ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w:t>
            </w:r>
            <w:r w:rsidRPr="00F9161B">
              <w:rPr>
                <w:rFonts w:ascii="Times New Roman" w:hAnsi="Times New Roman" w:cs="Times New Roman"/>
                <w:sz w:val="12"/>
                <w:szCs w:val="12"/>
              </w:rPr>
              <w:lastRenderedPageBreak/>
              <w:t>measures/list/12447778/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Архангельская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Услуги по поддержке экспортной деятельности субъектов малого и среднего предпринимательства</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1. Комплексная услуга по сопровождению экспортного контракта  2. Комплексная услуга по содействию в поиске и подборе иностранного покупателя. 3. Комплексная услуга по обеспечению доступа субъектов малого и среднего предпринимательства субъекта Российской Федерации к запросам иностранных покупателей на товары (работы, услуги). 4. Комплексная услуга по организации и проведению международных бизнес-миссий. 5. Комплексная услуга по организации и проведению реверсных бизнес-миссий. 6. Комплексная услуга по организации и проведению межрегиональных бизнес-миссий. 7. Комплексная услуга по организации участия субъектов малого и среднего предпринимательства в выставочно-ярмарочных мероприятиях на территории Российской Федерации и за пределами территории Российской Федерации. 8. Комплексная услуга по содействию в размещении субъектов малого и среднего предпринимательства и (или) товара (работы, услуги) субъекта малого и среднего предпринимательства на международных электронных торговых площадках. 9. Комплексная услуга по обеспечению участия субъектов малого и среднего предпринимательства в акселерационных программах по развитию экспортной деятельности. 10. Организация, проведение и обеспечение участия субъектов малого и среднего предпринимательства в семинарах, вебинарах, мастер-классах и других информационно-консультационных мероприятиях по вопросам экспортной деятельности. 11. Содействие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 при наличии у субъекта малого и среднего предпринимательства заключенного экспортного контракта, для выполнения которого требуется приведение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 12.Содействие в обеспечении защиты и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за пределами территории Российской Федерации. 13.Содействие в проведении индивидуальных маркетинговых или патентных исследований, включая разработку патентных ландшафтов и проведение патентной технологической разведки исследования иностранных рынков по запросу субъекта малого и среднего предпринимательства. 14.Содействие в организации и осуществлении транспортировки продукции субъектов малого и среднего предпринимательства, предназначенной для экспорта на внешние рынки.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https://gisp.gov.ru/support-measures/list/12447591/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Архангельская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Пониженная ставка налога по УСН</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 01.01.2022 по 31.12.2024 установлена ставка по УСН в размере 1%, если объектом налогообложения являются доходы для налогоплательщиков, осуществляющих следующие виды экономической деятельности ОКВЭД: раздел C (за исключением 12, 16.1, 19, 33), 49.3, 50.3, 55.1, 55.2, 55.3, 56, 58.21, 59.14, 62, 63.12, 79.1 (применительно к деятельности туристических агентств, туроператоров, предоставляющих услуги в сфере внутреннего и въездного туризма, при условии, что выручка от указанного вида деятельности составляет более 70% общей суммы выручки от реализации товаров (работ, услуг), а также при условии ведения раздельного учета доходов (расходов), полученных (понесенных) при предоставлении услуг в сфере внутреннего и въездного туризма), 82.3, P, 88.91, R (за исключением 92), 94.99, 95, 96.01, 96.04.</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Архангельская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Пониженная ставка налога по УСН МСП</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 01.01.2022 по 31.12.2024 установлена ставка по УСН в размере 1%, если объектом налогообложения являются доходы для налогоплательщиков, в отношении которых в единый реестр субъектов малого и среднего предпринимательства внесены сведения о том, что они являются социальными предприятиями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https://www.consultant.ru/document/cons_doc_LAW_351744/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Архангельская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Пониженная ставка налога по УСН</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 01.01.2022 по 31.12.2024 установлена ставка по УСН в размере 5%, если объектом налогообложения являются доходы, уменьшенные на величину расходов, для налогоплательщиков, осуществляющих следующие виды экономической деятельности ОКВЭД: раздел C (за исключением 12, 16.1, 19, 33), 49.3, 50.3, 55.1, 55.2, 55.3, 56, 58.21, 59.14, 62, 63.12, 79.1 (применительно к деятельности туристических агентств, туроператоров, предоставляющих услуги в сфере внутреннего и въездного туризма, при условии, что выручка от указанного вида деятельности составляет более 70% общей суммы выручки от реализации товаров (работ, услуг), а также при условии ведения раздельного учета доходов (расходов), полученных (понесенных) при предоставлении услуг в сфере внутреннего и въездного туризма), 82.3, P, 88.91, R (за исключением 92), 94.99, 95, 96.01, 96.04.</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https://www.consultant.ru/document/cons_doc_LAW_351744/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Архангельская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Пониженная ставка налога по УСН МСП</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 01.01.2022 по 31.12.2024 установлена ставка по УСН в размере 5%, если объектом налогообложения являются доходы, уменьшенные на величину расходов, для налогоплательщиков, в отношении которых в единый реестр субъектов малого и среднего предпринимательства внесены сведения о том, что они являются социальными предприятиями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https://www.consultant.ru/document/cons_doc_LAW_351744/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Архангельская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Уменьшение суммы налога на имущество организаций</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 2022 г. для организаций, применяющих специальные налоговые режимы, уменьшается налоговая база в отношении следующих объектов недвижимого имущества:</w:t>
            </w:r>
            <w:r w:rsidRPr="00F9161B">
              <w:rPr>
                <w:rFonts w:ascii="Times New Roman" w:hAnsi="Times New Roman" w:cs="Times New Roman"/>
                <w:sz w:val="12"/>
                <w:szCs w:val="12"/>
              </w:rPr>
              <w:br/>
              <w:t>- административно-деловые центры и торговые центры (комплексы) и помещения в них;</w:t>
            </w:r>
            <w:r w:rsidRPr="00F9161B">
              <w:rPr>
                <w:rFonts w:ascii="Times New Roman" w:hAnsi="Times New Roman" w:cs="Times New Roman"/>
                <w:sz w:val="12"/>
                <w:szCs w:val="12"/>
              </w:rPr>
              <w:br/>
              <w:t>- нежилые помещения, назначение, разрешенное использование или наименование которых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https://www.consultant.ru/document/cons_doc_LAW_351744/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Архангельская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Пониженная ставка налога на имущество организаций</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 2022 г. установлены ставки налога на имущество в отношении объектов недвижимого имущества, указанных в п. 1 ст. 1.1 закона от 14.11.2003 N 204-25-ОЗ, в следующем размере: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https://www.consultant.ru/document/cons_doc_LAW_351744/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Архангельская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Отсрочка арендной платы</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По договорам аренды государственного имущества, в том числе договорам аренды земельных участков, арендаторам, не являющимся субъектами малого и среднего предпринимательства, предоставляется возможность заключения дополнительных соглашений, предусматривающих отсрочку арендной платы на срок до 01.10.2020 начиная с даты введения режима повышенной готовности на территории области, установленной указом Губернатора Архангельской области от 17.03.2020 N 28-у. Задолженность по арендной плате подлежит уплате не ранее 01.01.2021 и не позднее 01.01.2023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https://www.consultant.ru/document/cons_doc_LAW_351744/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Архангельская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Отсрочка арендной платы для МСП</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По договорам аренды государственного имущества Архангельской области субъектам малого и среднего предпринимательства предоставляется возможность заключения дополнительных соглашений предусматривающих отсрочку арендной платы на срок до 01.10.2020 начиная с даты введения режима повышенной готовности на территории области, установленной указом Губернатора Архангельской области от 17.03.2020 N 28-у. Задолженность по арендной плате подлежит уплате не ранее 01.01.2021 и не позднее 01.01.2023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https://www.consultant.ru/document/cons_doc_LAW_351744/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 инжиниринга</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консультационных услуг по разработке и реализации проектов модернизации, технического перевооружения и (или) создания новых производств</w:t>
            </w:r>
            <w:r w:rsidRPr="00F9161B">
              <w:rPr>
                <w:rFonts w:ascii="Times New Roman" w:hAnsi="Times New Roman" w:cs="Times New Roman"/>
                <w:sz w:val="12"/>
                <w:szCs w:val="12"/>
              </w:rPr>
              <w:br/>
              <w:t xml:space="preserve">Предоставление инженерно-консультационных, проектно-конструкторских и расчетно-аналитических услуг, разработка технических заданий и конструкторской документации на продукт. </w:t>
            </w:r>
            <w:r w:rsidRPr="00F9161B">
              <w:rPr>
                <w:rFonts w:ascii="Tahoma" w:hAnsi="Tahoma" w:cs="Tahoma"/>
                <w:sz w:val="12"/>
                <w:szCs w:val="12"/>
              </w:rPr>
              <w:t>﻿</w:t>
            </w:r>
            <w:r w:rsidRPr="00F9161B">
              <w:rPr>
                <w:rFonts w:ascii="Times New Roman" w:hAnsi="Times New Roman" w:cs="Times New Roman"/>
                <w:sz w:val="12"/>
                <w:szCs w:val="12"/>
              </w:rPr>
              <w:t>Проведение технических аудитов (технологического / энергетического/ экологического / финансового / управленческого и других видов аудита производства).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https://gisp.gov.ru/support-measures/list/12446955/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 поддержки предпринимательства</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Оказание информационно-консультационной поддержки, организация обучения по актуальным темам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https://gisp.gov.ru/support-measures/list/12446954/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 кластерного развития</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Поддержка кластерных инициатив посредством оказания малым и средним предприятиям – участникам кластеров набора консультационных и организационных услуг. В их число входят предоставление маркетинговых услуг; содействие в проведении обучающих, коммуникационных и выставочных мероприятий, информационных компаний; услуги по бизнес-планированию; поддержка в разработке стратегических и программных документов и т.п.</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https://gisp.gov.ru/support-measures/list/12446953/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 поддержки экспорта</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Информационно-консультационная и маркетинговая поддержки в части ВЭД, поддержки выставочно-ярмарочной деятельности, сертификация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https://gisp.gov.ru/support-measures/list/12446952/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w:t>
            </w:r>
            <w:r w:rsidRPr="00F9161B">
              <w:rPr>
                <w:rFonts w:ascii="Times New Roman" w:hAnsi="Times New Roman" w:cs="Times New Roman"/>
                <w:sz w:val="12"/>
                <w:szCs w:val="12"/>
              </w:rPr>
              <w:lastRenderedPageBreak/>
              <w:t>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xml:space="preserve">Вологодская </w:t>
            </w:r>
            <w:r w:rsidRPr="00F9161B">
              <w:rPr>
                <w:rFonts w:ascii="Times New Roman" w:hAnsi="Times New Roman" w:cs="Times New Roman"/>
                <w:sz w:val="12"/>
                <w:szCs w:val="12"/>
              </w:rPr>
              <w:lastRenderedPageBreak/>
              <w:t>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Микрофинансирование</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субъектам малого и среднего предпринимательства Вологодской области микрозаймов в сумме до 5 миллионов рублей. Максимальный </w:t>
            </w:r>
            <w:r w:rsidRPr="00F9161B">
              <w:rPr>
                <w:rFonts w:ascii="Times New Roman" w:hAnsi="Times New Roman" w:cs="Times New Roman"/>
                <w:sz w:val="12"/>
                <w:szCs w:val="12"/>
              </w:rPr>
              <w:lastRenderedPageBreak/>
              <w:t>срок микрозайма 36 месяцев (возможность отсрочки платежа до 3-х месяцев). В период действия режима «повышенной готовности» или режима «черезвычайной ситуации» на территории Вологодской области срок микрозайма не превышает 24 месяца.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w:t>
            </w:r>
            <w:r w:rsidRPr="00F9161B">
              <w:rPr>
                <w:rFonts w:ascii="Times New Roman" w:hAnsi="Times New Roman" w:cs="Times New Roman"/>
                <w:sz w:val="12"/>
                <w:szCs w:val="12"/>
              </w:rPr>
              <w:lastRenderedPageBreak/>
              <w:t>measures/list/8797786/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Льготные займы РФРП Вологодской области по программе "Региональные займы: Проекты развития импортозамещения/экспорта"</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Льготные займы РФРП Вологодской области по программе "Региональные займы: проекты развития импортозамещения/экспорта". Сумма займа – 14-50 млн руб.;</w:t>
            </w:r>
            <w:r w:rsidRPr="00F9161B">
              <w:rPr>
                <w:rFonts w:ascii="Times New Roman" w:hAnsi="Times New Roman" w:cs="Times New Roman"/>
                <w:sz w:val="12"/>
                <w:szCs w:val="12"/>
              </w:rPr>
              <w:br/>
              <w:t>срок займа – не более 5 лет; общий бюджет проекта – не менее 20 млн руб.; софинансирование со стороны заявителя, частных инвесторов или банков – не менее 30% бюджета проекта; процентная ставка - 5 % годовых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https://gisp.gov.ru/support-measures/list/9536584/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Льготные займы РФРП Вологодской области по программе "Региональные займы: Пищевик".</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Льготные займы РФРП Вологодской области по программе "Региональные займы: Пищевик" сумма займа - 14-30 млн. руб.; срок займа - не более 5 лет; общий бюджет проекта - не менее 20 млн. руб.; софинансирование со стороны заявителя, частных инвесторов или банков - не менее 30% бюджета проекта; процентная ставка - 5 % годовых.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https://gisp.gov.ru/support-measures/list/12447696/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Льготные займы РФРП Вологодской области по программе "Региональные займы: Производительность труда"</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Льготные займы РФРП Вологодской области по программе "Региональные займы: Производительность труда". Сумма займа – 14-30 млн. руб.; срок займа – не более 5 лет; общий бюджет проекта – не менее 20 млн. рублей; софинансирование со стороны заявителя, частных инвесторов или банков – не менее 30 % бюджета проекта; процентная ставка – 3% годовых.</w:t>
            </w:r>
            <w:r w:rsidRPr="00F9161B">
              <w:rPr>
                <w:rFonts w:ascii="Times New Roman" w:hAnsi="Times New Roman" w:cs="Times New Roman"/>
                <w:sz w:val="12"/>
                <w:szCs w:val="12"/>
              </w:rPr>
              <w:br/>
            </w:r>
            <w:r w:rsidRPr="00F9161B">
              <w:rPr>
                <w:rFonts w:ascii="Times New Roman" w:hAnsi="Times New Roman" w:cs="Times New Roman"/>
                <w:sz w:val="12"/>
                <w:szCs w:val="12"/>
              </w:rPr>
              <w:br/>
              <w:t>Общая информация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https://gisp.gov.ru/support-measures/list/12447697/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Совместные займы ФРП с РФРП по программе "Проекты лесной промышленности"</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70% (федеральные средства) на 30% (средства регионов).</w:t>
            </w:r>
            <w:r w:rsidRPr="00F9161B">
              <w:rPr>
                <w:rFonts w:ascii="Times New Roman" w:hAnsi="Times New Roman" w:cs="Times New Roman"/>
                <w:sz w:val="12"/>
                <w:szCs w:val="12"/>
              </w:rPr>
              <w:br/>
              <w:t>Основные условия:</w:t>
            </w:r>
            <w:r w:rsidRPr="00F9161B">
              <w:rPr>
                <w:rFonts w:ascii="Times New Roman" w:hAnsi="Times New Roman" w:cs="Times New Roman"/>
                <w:sz w:val="12"/>
                <w:szCs w:val="12"/>
              </w:rPr>
              <w:br/>
              <w:t>срок займа – не более 3 лет; общий бюджет проекта - не менее 25 млн рублей;</w:t>
            </w:r>
            <w:r w:rsidRPr="00F9161B">
              <w:rPr>
                <w:rFonts w:ascii="Times New Roman" w:hAnsi="Times New Roman" w:cs="Times New Roman"/>
                <w:sz w:val="12"/>
                <w:szCs w:val="12"/>
              </w:rPr>
              <w:br/>
              <w:t>сумма займа – от 20 до 100 млн рублей;</w:t>
            </w:r>
            <w:r w:rsidRPr="00F9161B">
              <w:rPr>
                <w:rFonts w:ascii="Times New Roman" w:hAnsi="Times New Roman" w:cs="Times New Roman"/>
                <w:sz w:val="12"/>
                <w:szCs w:val="12"/>
              </w:rPr>
              <w:br/>
              <w:t>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 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https://gisp.gov.ru/support-measures/list/12447233/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Льготные займы РФРП Вологодской области по программе "Региональные займы: Автокомпоненты"</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Льготные займы РФРП Вологодской области по программе "Региональные займы: Автокомпоненты"сумма займа – 14-100 млн руб.;срок займа – не более 5 лет; общий бюджет проекта – не менее 20 млн руб.; софинансирование со стороны заявителя, частных инвесторов или банков – не менее 30% бюджета проекта;процентная ставка - 5 % годовых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https://gisp.gov.ru/support-measures/list/12447695/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Калининградская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Субсидия на возмещение затрат на создание инженерной инфраструктуры при реализации инвестиционных проектов</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Возмещение затрат промышленным инвесторам на создание инженерной инфраструктуры при реализации инвестиционных проектов.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https://gisp.gov.ru/support-measures/list/12447665/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Калининградская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Совместные займы ФРП Калининградской области и ФРП по программе "Проекты лесной промышленности"</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ФРП Калининградской области и фонд "Федеральное государственное автономное учреждение "Российский фонд технологического развития" (ФРП) предоставляют совместные займы под 1% и 3% годовых на реализацию проектов в рамках программы "Проекты лесной промышленности" в соотношении 70% (федеральные средства) и 30% (региональные средства).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https://gisp.gov.ru/support-measures/list/12447380/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Калининградская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Консультационно-информационные услуги для участников кластеров Калининградской области</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Поддержка кластерных инициатив посредством оказания малым и средним предприятиям – участникам кластеров набора консультационных и организационных услуг. В их число входят предоставление маркетинговых услуг; содействие в проведении обучающих, коммуникационных и выставочных мероприятий, информационных компаний; услуги по бизнес-планированию; поддержка в разработке стратегических и программных документов и т.п.</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https://gisp.gov.ru/support-measures/list/12447385/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Калининградская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Программа финансирования "Развитие индустриальных парков"</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 соответствии с программой «Развитие индустриальных парков» осуществляется заемное финансирование проектов, реализуемых по приоритетным направлениям развития промышленности в отраслях, указанных в приложении к настоящему Стандарту, и направленных на создание нового производства на территории индустриальных парков «Храброво» или «Черняховск».</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https://gisp.gov.ru/support-measures/list/12447511/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Калининградская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Программа ФРП КО "Проекты лесной промышленности"</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 соответствии с программой "Проекты лесной промышленности" производится заемное финансирование проектов, реализуемых предприятиями в отраслях лесной промышленности и направленных на модернизацию производства путем приобретения технологического оборудования по обработке древесины.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https://gisp.gov.ru/support-measures/list/12447442/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Калининградская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субсидий МСП</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Предоставляются субсидии из областного бюджета на финансовое обеспечение затрат в связи с приостановлением осуществления юридическими лицами (за исключением субсидий государственным (муниципальным) учреждениям), индивидуальными предпринимателями, являющимися субъектами малого и среднего предпринимательства, деятельности детских развлекательных центров, детских игровых комнат и аттракционов. Предоставляются субсидии из областного бюджета юридическим лицам (за исключением субсидий государственным (муниципальным) учреждениям), индивидуальным предпринимателям, являющимся субъектами малого и среднего предпринимательства со среднесписочной численностью работников до 15 человек, на финансовое обеспечение части затрат на выплату заработной платы и начисления на заработную плату, осуществление мероприятий, связанных с предпринимательской деятельностью, в связи с ограничением при осуществлении предпринимательской деятельности по отдельным видам экономической деятельности, в целях преодоления экономических последствий распространения коронавирусной инфекции на территории Калининградской области</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Калининградская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грантов МСП</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Из областного бюджета предоставляются гранты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на реализацию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возмещение части затрат субъектов малого и среднего предпринимательства в области производства с использованием труда осужденных на территориях учреждений, исполняющих наказания</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возмещаются фактически понесенные расходы на приобретение транспортных средств (за исключением легковых автомобилей согласно паспорту транспортного средства), машин, оборудования, относящихся ко второй-десятой амортизационным группам в соответствии с Квалификацией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предназначенных к использованию в целях заявленных видов деятельности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https://gisp.gov.ru/support-measures/list/12447917/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Возмещение части затрат субъектов МСП в области розничной торговли товарами, маркированными знаком «Сделано в Карелии»</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возмещаются фактически понесенные расходы:</w:t>
            </w:r>
            <w:r w:rsidRPr="00F9161B">
              <w:rPr>
                <w:rFonts w:ascii="Times New Roman" w:hAnsi="Times New Roman" w:cs="Times New Roman"/>
                <w:sz w:val="12"/>
                <w:szCs w:val="12"/>
              </w:rPr>
              <w:br/>
              <w:t>на приобретение нового торгового оборудования, относящегося ко второй-десятой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предназначенного к использованию в целях заявленных видов деятельности;</w:t>
            </w:r>
            <w:r w:rsidRPr="00F9161B">
              <w:rPr>
                <w:rFonts w:ascii="Times New Roman" w:hAnsi="Times New Roman" w:cs="Times New Roman"/>
                <w:sz w:val="12"/>
                <w:szCs w:val="12"/>
              </w:rPr>
              <w:br/>
              <w:t>на приобретение (изготовление) и монтаж нового нестационарного торгового объекта, соответствующего требованиям, утвержденным муниципальным образованием;</w:t>
            </w:r>
            <w:r w:rsidRPr="00F9161B">
              <w:rPr>
                <w:rFonts w:ascii="Times New Roman" w:hAnsi="Times New Roman" w:cs="Times New Roman"/>
                <w:sz w:val="12"/>
                <w:szCs w:val="12"/>
              </w:rPr>
              <w:br/>
              <w:t>на изготовление презентационных материалов, буклетов.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https://gisp.gov.ru/support-measures/list/12447914/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Белгородская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Консультирование и обучение по вопросам организации и развития бизнеса на базе Центр поддержки предпринимательства Белгородской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Консультирование и обучение по вопросам организации и развития бизнеса на базе Центр поддержки предпринимательства Белгородской области </w:t>
            </w:r>
            <w:r w:rsidRPr="00F9161B">
              <w:rPr>
                <w:rFonts w:ascii="Times New Roman" w:hAnsi="Times New Roman" w:cs="Times New Roman"/>
                <w:sz w:val="12"/>
                <w:szCs w:val="12"/>
              </w:rPr>
              <w:br/>
              <w:t>1. Консультационные услуги субъектам малого и среднего предпринимательства и физическим лицам, в том числе самозанятым гражданам заинтересованным в начале осуществления предпринимательской деятельности, предоставляются Центром поддержки предпринимательства на бесплатной основе.2. Информационно-образовательные услуги субъектам малого и среднего предпринимательства и физическим лицам, в том числе самозанятых граждан заинтересованным в начале осуществления предпринимательской деятельности, предоставляются Центром поддержки предпринимательства на бесплатной основе организациями, имеющими лицензию на осуществление образовательной деятельности.3. Услуги по организации сертификации товаров, работ и услуг субъектов малого и среднего предпринимательства (в том числе международной), а также сертификация (при наличии соответствующей квалификации) субъектов малого и среднего предпринимательства по системе менеджмента качества в соответствиис международными стандартами.4.Услуги по содействию в популяризации продукции субъектам малого и среднего предпринимательства, а так же самозанятых граждан включает в себя: изготовление и размещение рекламно-информационных материалов средствах массовой информации, социальных сетях: изготовление и тиражирование печатных рекламно-информационных материалов; изготовление и размещение материалов наружной рекламы; изготовление и тиражирование аудио- и видеоматериалов рекламно-информационного характера; создание и доработка сайта, интернет-магазинов и иное.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https://gisp.gov.ru/support-measures/list/9032668/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Белгородская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поручительств в целях обеспечения финансовых обязательств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поручительств в целях обеспечения финансовых обязательств </w:t>
            </w:r>
            <w:r w:rsidRPr="00F9161B">
              <w:rPr>
                <w:rFonts w:ascii="Times New Roman" w:hAnsi="Times New Roman" w:cs="Times New Roman"/>
                <w:sz w:val="12"/>
                <w:szCs w:val="12"/>
              </w:rPr>
              <w:br/>
              <w:t>Белгородским гарантийным фондом содействия кредитованию предоставляются поручительства перед кредитными/финансовыми организациями и лизинговыми компаниями за субъектов малого и среднего предпринимательства по кредитным договорам, договорам займа, договорам о предоставлении банковской гарантии, договорам лизинга и иных договорах, предусмотренных законодательством Российской Федерации. Поручительство предоставляется в объеме до 80% от суммы основного долга, но не более 49 млн рублей по одному договору.Пакет документов для предоставления поручительства направляется в Фонд финансовой организацией. Срок рассмотрения заявления на предоставление поручительства от 1 до 10 дней. При положительном решении между субъектом МСП, финансовой организацией и Фондом заключается трехсторонний договор поручительства.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https://gisp.gov.ru/support-measures/list/9035418/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Белгородская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юридическим лицам на возмещение затрат по созданию объектов инфраструктуры, необходимых для реализации новых инвестиционных проектов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юридическим лицам на возмещение затрат по созданию объектов инфраструктуры, необходимых для реализации новых инвестиционных проектов </w:t>
            </w:r>
            <w:r w:rsidRPr="00F9161B">
              <w:rPr>
                <w:rFonts w:ascii="Times New Roman" w:hAnsi="Times New Roman" w:cs="Times New Roman"/>
                <w:sz w:val="12"/>
                <w:szCs w:val="12"/>
              </w:rPr>
              <w:br/>
              <w:t>Возмещение юридическим лицам фактически произведенных и документально подтвержденных затрат (без НДС) по созданию объектов инфраструктуры, введенных в эксплуатацию после 1 января 2021 года, необходимых для реализации НИП, включенных в сводный перечень НИП.Направлениями затрат, на возмещение которых предоставляется субсидия, являются затраты:- на строительство объектов инфраструктуры;- на модернизацию и (или) реконструкцию объектов инфраструктуры;- на технологическое присоединение;- на проведение проектно-изыскательских работ и работ по разработке проектно-сметной документации для объектов инфраструктуры.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https://gisp.gov.ru/support-measures/list/12448187/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Белгородская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Гранты на компенсацию затрат на уплату процентов по кредитам на пополнение оборотных средств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Гранты на компенсацию затрат на уплату процентов по кредитам на пополнение оборотных средств </w:t>
            </w:r>
            <w:r w:rsidRPr="00F9161B">
              <w:rPr>
                <w:rFonts w:ascii="Times New Roman" w:hAnsi="Times New Roman" w:cs="Times New Roman"/>
                <w:sz w:val="12"/>
                <w:szCs w:val="12"/>
              </w:rPr>
              <w:br/>
              <w:t>Гранты предоставляются региональными фондами развития промышленности (далее - РФРП) российским промышленным предприятиям на компенсацию до 90 % затрат на уплату процентов по кредитным договорам, заключенным в целях пополнения оборотных средств.Основные условия:компенсация до 90 % затрат на уплату процентов по кредиту, но не более размера ключевой ставки ЦБ РФ, установленной на дату уплаты процентов по кредитному договору;совокупный объем финансовой поддержки на предприятие не превышает 50 млн рублей;предоставляется в течение 10 рабочих дней со дня обращения в региональный фонд развития промышленности, но не чаще одного раза в месяц;кредитный договор и (или) дополнительное соглашение к кредитному договору об открытии кредитной линии заключены в рублях после вступления в силу постановления Правительства Российской Федерации от 18.04.2022 № 686 (далее - ПП РФ № 686);компенсация части затрат осуществляется в отношении процентов, начисленных за период со дня вступления в силу ПП РФ № 686 по 31 декабря 2022 г. и фактически уплаченных субъектом промышленности.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https://gisp.gov.ru/support-measures/list/12448004/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Белгородская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Субсидирование части затрат субъектов малого и среднего предпринимательства, связанных с продвижением товаров (работ, услуг) через торговые Интернет-площадки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Субсидирование части затрат субъектов малого и среднего предпринимательства, связанных с продвижением товаров (работ, услуг) через торговые Интернет-площадки </w:t>
            </w:r>
            <w:r w:rsidRPr="00F9161B">
              <w:rPr>
                <w:rFonts w:ascii="Times New Roman" w:hAnsi="Times New Roman" w:cs="Times New Roman"/>
                <w:sz w:val="12"/>
                <w:szCs w:val="12"/>
              </w:rPr>
              <w:br/>
              <w:t>Размер субсидии определяется исходя из суммы фактических затрат, связанных с оплатой услуг по продвижению товаров (работ и услуг) через торговые Интернет-площадки – уплатой вознаграждения (комиссии) торговым площадкам за реализацию товаров (работ, услуг), но не более 50 процентов от суммы фактически произведенных и документально подтвержденных расходов, и не более 300 тыс. рублей на одного победителя отбора, в пределах лимитов бюджетных обязательств, предусмотренных в областном бюджете на данные цели в текущем финансовом году.</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https://gisp.gov.ru/support-measures/list/12447682/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Белгородская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микрозаймов для субъектов МСП и самозанятых граждан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Предоставление микрозаймов для субъектов МСП и самозанятых граждан </w:t>
            </w:r>
            <w:r w:rsidRPr="00F9161B">
              <w:rPr>
                <w:rFonts w:ascii="Times New Roman" w:hAnsi="Times New Roman" w:cs="Times New Roman"/>
                <w:sz w:val="12"/>
                <w:szCs w:val="12"/>
              </w:rPr>
              <w:br/>
              <w:t>Предоставление микрозаймов для субъектов МСП до 5 млн рублей и самозанятых граждан до 500 тыс. рублей;Срок - до 36 месяцев;Размер процентной ставки зависит от места реализации проекта, приоритетности проекта, наличия (отсутствия) залогового обеспечения, иных условий.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https://gisp.gov.ru/support-measures/list/9032305/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Белгородская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Субсидирование части затрат субъектов малого и среднего предпринимательства на транспортировку продукции  для организации экспортных поставок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Субсидирование части затрат субъектов малого и среднего предпринимательства на транспортировку продукции  для организации экспортных поставок </w:t>
            </w:r>
            <w:r w:rsidRPr="00F9161B">
              <w:rPr>
                <w:rFonts w:ascii="Times New Roman" w:hAnsi="Times New Roman" w:cs="Times New Roman"/>
                <w:sz w:val="12"/>
                <w:szCs w:val="12"/>
              </w:rPr>
              <w:br/>
              <w:t>Возмещение части затрат субъектов малого и среднего предпринимательства на транспортировку продукции для организации экспортных поставок продукции. Размер субсидии определяется исходя из суммы фактических затрат на транспортировку продукции субъектов малого и среднего предпринимательства для организации экспортных поставок, но не более 80 процентов от суммы фактически произведенных и документально подтвержденных расходов за вычетом налога на добавленную стоимость и не более 1 млн рублей на один субъект малого и среднего предпринимательства либо группу связанных субъектов малого и среднего предпринимательства, в пределах лимитов бюджетных обязательств, предусмотренных в областном бюджете на данные цели в текущем финансовом году</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https://gisp.gov.ru/support-measures/list/12447681/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Белгородская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на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w:t>
            </w:r>
            <w:r w:rsidRPr="00F9161B">
              <w:rPr>
                <w:rFonts w:ascii="Times New Roman" w:hAnsi="Times New Roman" w:cs="Times New Roman"/>
                <w:sz w:val="12"/>
                <w:szCs w:val="12"/>
              </w:rPr>
              <w:br/>
              <w:t>Возмещение промышленным предприятиям до 80 % фактически понесенных и документально подтвержденных затрат (без учета налога на добавленную стоимость), связанных с уплатой первого взноса (аванса) при заключении договора (договоров) лизинга оборудования с российскими лизинговыми организациями, и в сумме, не превышающей 20 млн рублей, и (или) в сумме, не превышающей 50 % стоимости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https://gisp.gov.ru/support-measures/list/12448180/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Белгородская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субъектам МСП на возмещение затрат, связанных с приобретением оборудования в целях создания и расширения производства в Белгородской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субъектам МСП на возмещение затрат, связанных с приобретением оборудования в целях создания и расширения производства в Белгородской области  </w:t>
            </w:r>
            <w:r w:rsidRPr="00F9161B">
              <w:rPr>
                <w:rFonts w:ascii="Times New Roman" w:hAnsi="Times New Roman" w:cs="Times New Roman"/>
                <w:sz w:val="12"/>
                <w:szCs w:val="12"/>
              </w:rPr>
              <w:br/>
              <w:t>Субъектам малого и среднего предпринимательства, осуществляющим деятельность на территории Белгородской области, будут возмещаться затраты, связанные с приобретением оборудования для создания и расширения производства в сельской местности, городских и иных поселениях Белгородской области, в размере до 10 млн рублей, но не более 75 % от понесенных затрат.</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https://gisp.gov.ru/support-measures/list/12447558/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Белгородская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Белгородской области по 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Белгородской области по программе "Проекты лесной промышленности" </w:t>
            </w:r>
            <w:r w:rsidRPr="00F9161B">
              <w:rPr>
                <w:rFonts w:ascii="Times New Roman" w:hAnsi="Times New Roman" w:cs="Times New Roman"/>
                <w:sz w:val="12"/>
                <w:szCs w:val="12"/>
              </w:rPr>
              <w:b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70% (федеральные средства) на 30% (средства регионов).Основные условия:срок займа – не более 3 лет;общий бюджет проекта - не менее 25 млн рублей;сумма займа – от 20 до 100 млн рублей;процентная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https://gisp.gov.ru/support-measures/list/12447058/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Брянская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Брянской области по 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Брянской области по программе "Проекты лесной промышленности" </w:t>
            </w:r>
            <w:r w:rsidRPr="00F9161B">
              <w:rPr>
                <w:rFonts w:ascii="Times New Roman" w:hAnsi="Times New Roman" w:cs="Times New Roman"/>
                <w:sz w:val="12"/>
                <w:szCs w:val="12"/>
              </w:rPr>
              <w:br/>
              <w:t>В соответствии с программой "Проекты лесной промышленности" производится заемное финансирование проектов, реализуемых предприятиями в отраслях лесной промышленности и направленных на модернизацию производства путем приобретения технологического оборудования по обработке древесины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https://gisp.gov.ru/support-measures/list/12447732/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Брянская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Брянской области по программе "Проекты развития"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Брянской области по программе "Проекты развития" </w:t>
            </w:r>
            <w:r w:rsidRPr="00F9161B">
              <w:rPr>
                <w:rFonts w:ascii="Times New Roman" w:hAnsi="Times New Roman" w:cs="Times New Roman"/>
                <w:sz w:val="12"/>
                <w:szCs w:val="12"/>
              </w:rPr>
              <w:br/>
              <w:t>Федеральный и региональные фонды совместно предоставляют займы под 1% и 3% годовых на реализацию проектов в рамках программы «Проекты развития» в соотношении 70% (федеральные средства) на 30% (средства регионов).Основные условия предоставления совместного займа в рамках программы «Проекты развития»:сумма займа – 20-100 млн рублей;срок займа – не более 5 лет;общий бюджет проекта – от 25 млн рублей;софинансирование со стороны заявителя, частных инвесторов или банков – не менее 20% бюджета проекта;процентная ставка: 1% годовых (при предоставлении банковской гарантии, а также гарантии ВЭБ.РФ, Корпорации МСП или РГО) и 3% годовых (при других видах обеспечения), при этом ставки могут быть снижены на 2% годовых при условии закупки отечественного оборудования, программного обеспечения, на сумму  50% от суммы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https://gisp.gov.ru/support-measures/list/12447728/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Брянская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Отсрочка арендной платы</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Арендаторам - субъектам малого и среднего предпринимательства или социально ориентированным некоммерческим организациям - исполнителям общественно полезных услуг, включенным в реестр некоммерческих организаций - исполнителей общественно полезных услуг, предоставляется отсрочка уплаты арендной платы, предусмотренной в 2020 г., по договорам аренды государственного имущества Брянской области, составляющего казну Брянской области (в том числе земельных участков), которые заключены до 01.04.2020, на следующих условиях:</w:t>
            </w:r>
            <w:r w:rsidRPr="00F9161B">
              <w:rPr>
                <w:rFonts w:ascii="Times New Roman" w:hAnsi="Times New Roman" w:cs="Times New Roman"/>
                <w:sz w:val="12"/>
                <w:szCs w:val="12"/>
              </w:rPr>
              <w:br/>
              <w:t>- отсрочка предоставляется с 01.04.2020 по 01.10.2020, а для арендаторов, осуществляющих деятельность в отраслях по перечню отраслей российской экономики, утвержденному постановлением Правительства РФ от 03.04.2020 N 434, - с 01.07.2020 по 01.10.2020;</w:t>
            </w:r>
            <w:r w:rsidRPr="00F9161B">
              <w:rPr>
                <w:rFonts w:ascii="Times New Roman" w:hAnsi="Times New Roman" w:cs="Times New Roman"/>
                <w:sz w:val="12"/>
                <w:szCs w:val="12"/>
              </w:rPr>
              <w:br/>
              <w:t>- задолженность по арендной плате подлежит уплате не ранее 01.01.2021 в срок, предложенный арендаторами, но не позднее 01.01.2023, поэтапно, не чаще одного раза в месяц, равными платежами, размер которых не превышает размера половины ежемесячной арендной платы по договору аренды;</w:t>
            </w:r>
            <w:r w:rsidRPr="00F9161B">
              <w:rPr>
                <w:rFonts w:ascii="Times New Roman" w:hAnsi="Times New Roman" w:cs="Times New Roman"/>
                <w:sz w:val="12"/>
                <w:szCs w:val="12"/>
              </w:rPr>
              <w:br/>
              <w:t>- в связи с отсрочкой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sidRPr="00F9161B">
              <w:rPr>
                <w:rFonts w:ascii="Times New Roman" w:hAnsi="Times New Roman" w:cs="Times New Roman"/>
                <w:sz w:val="12"/>
                <w:szCs w:val="12"/>
              </w:rPr>
              <w:br/>
              <w:t>- не допускается установление дополнительных платежей, подлежащих уплате арендатором в связи с предоставлением отсрочки.</w:t>
            </w:r>
            <w:r w:rsidRPr="00F9161B">
              <w:rPr>
                <w:rFonts w:ascii="Times New Roman" w:hAnsi="Times New Roman" w:cs="Times New Roman"/>
                <w:sz w:val="12"/>
                <w:szCs w:val="12"/>
              </w:rPr>
              <w:br/>
              <w:t>Дополнительные соглашения подлежат заключению в течение 7 рабочих дней со дня обращения арендатора</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Брянская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субсидий МСП</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Предоставляются субсидий (гранты в форме субсидий) субъектам малого и среднего предпринимательства, включенным в реестр социальных предпринимателей, и субъектам малого и среднего предпринимательства, созданным физическими лицами в возрасте до 25 лет включительно, в рамках регионального проекта "Создание условий для легкого старта и комфортного ведения бизнеса (Брянская область)", на реализацию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Владимирская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по программе "Повышение производительности труда" фонда развития промышленности Владимирской области и ФРП хозяйствующим субъектам в сфере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Совместные займы по программе "Повышение производительности труда" фонда развития промышленности Владимирской области и ФРП хозяйствующим субъектам в сфере промышленности </w:t>
            </w:r>
            <w:r w:rsidRPr="00F9161B">
              <w:rPr>
                <w:rFonts w:ascii="Times New Roman" w:hAnsi="Times New Roman" w:cs="Times New Roman"/>
                <w:sz w:val="12"/>
                <w:szCs w:val="12"/>
              </w:rPr>
              <w:br/>
              <w:t>Владимирский и федеральный фонды совместно предоставляют займы под 1% годовых на реализацию проектов в рамках программы "Повышение производительности труда" в соотношении 30% (средства Владимирского региона) на 70% (федеральные средства)Заемное финансирование предоставляется предприятиям, являющимся участниками региональных программ повышения производительности труда и получившим в установленном порядке сертификат Автономной некоммерческой организации "Федеральный центр компетенций в сфере производительности труда" (ФЦК) или наладившим производственный поток-образец (подтверждается протоколом о выполнении мероприятий с созданием потока-образца, заверенным федеральным или региональным центром компетенции).Основные условия:сумма займа – от 20 до 100 млн руб.;срок займа – не более 5 лет;стоимость займа – 1% годовых;общий бюджет проекта – не менее 25 млн руб.;софинансирование со стороны заявителя, частных инвесторов или банков – не менее 20% бюджета проекта. Целевой прирост производительности труда в период займа должен сопутствовать целевым подателям за аналогичный год, установленным для предприятия Соглашением об участии в Национальном проекте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https://gisp.gov.ru/support-measures/list/12446663/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Владимирская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по программе "Комплектующие изделия" фонда развития промышленности Владимирской области и ФРП хозяйствующим субъектам в сфере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по программе "Комплектующие изделия" фонда развития промышленности Владимирской области и ФРП хозяйствующим субъектам в сфере промышленности </w:t>
            </w:r>
            <w:r w:rsidRPr="00F9161B">
              <w:rPr>
                <w:rFonts w:ascii="Times New Roman" w:hAnsi="Times New Roman" w:cs="Times New Roman"/>
                <w:sz w:val="12"/>
                <w:szCs w:val="12"/>
              </w:rPr>
              <w:br/>
              <w:t>Владимирский и федеральный фонды совместно предоставляют займы под 1% и 3% годовых на реализацию проектов в рамках программы «Комплектующие изделия» ("Совместные займы") в соотношении 70% (федеральные средства) на 30% (средства Владимирского региона).Основные условия предоставления совместного займа в рамках программы:сумма займа – 20-100 млн руб.;срок займа – не более 5 лет;общий бюджет проекта – от 25 млн руб.;софинансирование со стороны заявителя, частных инвесторов или банков – не менее 20% бюджета проекта;процентная ставка - 1 % годовых в первые 3 года займа и 3% на оставшийся срок.</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https://gisp.gov.ru/support-measures/list/9037876/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Владимирская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по программе "Проекты развития" фонда развития промышленности Владимирской области и ФРП хозяйствующим субъектам в сфере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по программе "Проекты развития" фонда развития промышленности Владимирской области и ФРП хозяйствующим субъектам в сфере промышленности </w:t>
            </w:r>
            <w:r w:rsidRPr="00F9161B">
              <w:rPr>
                <w:rFonts w:ascii="Times New Roman" w:hAnsi="Times New Roman" w:cs="Times New Roman"/>
                <w:sz w:val="12"/>
                <w:szCs w:val="12"/>
              </w:rPr>
              <w:br/>
              <w:t> Владимирский и Федеральный фонды развития промышленности совместно предоставляют займы под 1% и 3% годовых на реализацию проектов в рамках программы "Проекты развития" ("Совместные займы") в соотношении 70% (федеральные средства) на 30% (средства Владимирского региона).Основные условия предоставления совместного займа:  сумма займа – 20-100 млн рублей;  срок займа – не более 5 лет;  общий бюджет проекта – от 40 млн рублей;  софинансирование со стороны заявителя, частных инвесторов или банков – не менее 50% бюджета проекта (в т.ч. не менее 15% за счет собственных средств);  процентная ставка: 3% - базовая ставка, 1% - в первые 3 года при банковской гарантии, а также гарантии ВЭБ.РФ, Корпорации МСП или РГО, или при покупке российского оборудования на сумму не менее 50% от суммы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https://gisp.gov.ru/support-measures/list/8208255/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Владимирская </w:t>
            </w:r>
            <w:r w:rsidRPr="00F9161B">
              <w:rPr>
                <w:rFonts w:ascii="Times New Roman" w:hAnsi="Times New Roman" w:cs="Times New Roman"/>
                <w:sz w:val="12"/>
                <w:szCs w:val="12"/>
              </w:rPr>
              <w:lastRenderedPageBreak/>
              <w:t>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xml:space="preserve">Совместные займы по </w:t>
            </w:r>
            <w:r w:rsidRPr="00F9161B">
              <w:rPr>
                <w:rFonts w:ascii="Times New Roman" w:hAnsi="Times New Roman" w:cs="Times New Roman"/>
                <w:sz w:val="12"/>
                <w:szCs w:val="12"/>
              </w:rPr>
              <w:lastRenderedPageBreak/>
              <w:t xml:space="preserve">программе "Проекты лесной промышленности" фонда развития промышленности Владимирской области и ФРП хозяйствующим субъектам МСП в сфере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xml:space="preserve">Финансовая и консультационная </w:t>
            </w:r>
            <w:r w:rsidRPr="00F9161B">
              <w:rPr>
                <w:rFonts w:ascii="Times New Roman" w:hAnsi="Times New Roman" w:cs="Times New Roman"/>
                <w:sz w:val="12"/>
                <w:szCs w:val="12"/>
              </w:rPr>
              <w:lastRenderedPageBreak/>
              <w:t>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xml:space="preserve">Совместные займы по программе "Проекты лесной промышленности" фонда развития промышленности Владимирской области и ФРП хозяйствующим </w:t>
            </w:r>
            <w:r w:rsidRPr="00F9161B">
              <w:rPr>
                <w:rFonts w:ascii="Times New Roman" w:hAnsi="Times New Roman" w:cs="Times New Roman"/>
                <w:sz w:val="12"/>
                <w:szCs w:val="12"/>
              </w:rPr>
              <w:lastRenderedPageBreak/>
              <w:t xml:space="preserve">субъектам МСП в сфере промышленности </w:t>
            </w:r>
            <w:r w:rsidRPr="00F9161B">
              <w:rPr>
                <w:rFonts w:ascii="Times New Roman" w:hAnsi="Times New Roman" w:cs="Times New Roman"/>
                <w:sz w:val="12"/>
                <w:szCs w:val="12"/>
              </w:rPr>
              <w:b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ФРП и фонд развития промышленности Владимирской области (МКК ФСРМСП (фонд)) предоставляют совместные займы под 1% и 3% годовых в соотношении 70% (федеральные средства) на 30% (средства регионов).Основные условия:срок займа – не более 3 лет;общий бюджет проекта - не менее 25 млн рублей;сумма займа – от 20 до 100 млн рублей;процентная ставка: 3% базовая ставка. Ставка может быть снижена на 1% при предоставлении при банковской гарантии или гарантии Корпорации МСП или при покупке российского оборудования на сумму не менее 50% от суммы займа;целевой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w:t>
            </w:r>
            <w:r w:rsidRPr="00F9161B">
              <w:rPr>
                <w:rFonts w:ascii="Times New Roman" w:hAnsi="Times New Roman" w:cs="Times New Roman"/>
                <w:sz w:val="12"/>
                <w:szCs w:val="12"/>
              </w:rPr>
              <w:lastRenderedPageBreak/>
              <w:t>measures/list/12447157/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Владимирская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региональный займ   "Владимирский регион" фонда развития промышленности Владимирской области субъектам промышленности Владимирской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региональный займ   "Владимирский регион" фонда развития промышленности Владимирской области субъектам промышленности Владимирской области </w:t>
            </w:r>
            <w:r w:rsidRPr="00F9161B">
              <w:rPr>
                <w:rFonts w:ascii="Times New Roman" w:hAnsi="Times New Roman" w:cs="Times New Roman"/>
                <w:sz w:val="12"/>
                <w:szCs w:val="12"/>
              </w:rPr>
              <w:br/>
              <w:t>В рамках финансовой поддержки Фондом производится заемное финансирование проектов, предусматривающих создание и последующую эксплуатацию нового имущественного комплекса и (или) нематериальных активов либо модернизацию (реконструкцию), техническое перевооружение существующего имущественного комплекса в целях создания нового производства товаров (работ, услуг), увеличение объемов существующего производства товаров (работ, услуг) и (или) предотвращение (минимизация) негативного влияния на окружающую среду.В рамках финансовой поддержки осуществляется финансирование проектов, соответствующих следующим требованиям:•   Срок займа – не более 5 лет;•   софинансирование – 50/50;•   Сумма займа – от 5 до 50 млн.руб.;•   целевой объем продаж новой продукции – не менее 10% от суммы займа в год, начиная со 2 года серийного производства;•   наличие обязательств по софинансированию проекта со стороны Заявителя, частных инвесторов или за счет банковских кредитов в объеме не менее 50% общего бюджета проекта, в том числе за счет собственных средств/средств акционера не менее 10% от суммы займа. Фонд может зачесть в качестве софинансирования все вложения в проект за два года, предшествующий дате подачи заявки. При недостаточности имеющегося объема вложений, остальные средства могут быть вложены в период действия договора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https://gisp.gov.ru/support-measures/list/12448067/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Владимирская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Пониженная ставка налога на имущество организаций</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Установлены налоговые ставки по налогу на имущество организаций в отношении объектов недвижимого имущества, налоговая база по которым определяется как кадастровая стоимость, для организаций, применяющих УСН, в размере 0,1% в 2021 г., 0,1% в 2022 г., 1% в 2023 г.</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Владимирская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Реструктуризация задолженности по микрозаймам для МСП</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Микрокредитной компании "Фонд содействия развитию малого и среднего предпринимательства во Владимирской области" в случае обращения субъектов малого и среднего предпринимательства, имеющих задолженность, подлежащую погашению после 17.03.2020, предписано принимать решения о реструктуризации предоставленных кредитов (займов), в том числе путем предоставления отсрочки по погашению остатка основного долга и процентов</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Центр инжиниринга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Центр инжиниринга </w:t>
            </w:r>
            <w:r w:rsidRPr="00F9161B">
              <w:rPr>
                <w:rFonts w:ascii="Times New Roman" w:hAnsi="Times New Roman" w:cs="Times New Roman"/>
                <w:sz w:val="12"/>
                <w:szCs w:val="12"/>
              </w:rPr>
              <w:br/>
              <w:t>Предоставление консультационных услуг по разработке и реализации проектов модернизации, технического перевооружения и (или) создания новых производствПредоставление инженерно-консультационных, проектно-конструкторских и расчетно-аналитических услуг, разработка технических заданий и конструкторской документации на продукт.Проведение технических аудитов (технологического / энергетического/ экологического / финансового / управленческого и других видов аудита производства).В рамках проекта «Выращивание» субъект МСП Вологодской области может получить следующие услуги:Финансовую поддержку (консультации по предоставлению на льготных условиях финансовой аренды оборудования, а также иных средств производства; консультации по предоставлению кредитов на льготных условиях, субсидий, грантов из бюджетов всех уровней, оказание факторинговых услуг, предоставление независимых гарантий и поручительств);Образовательную поддержку (обучающие семинары по вопросам обучения работе на электронно-торговых площадках);Имущественную поддержку (поиск и подбор помещений);Юридическую поддержку по вопросам получения лицензий, разрешений, сертификации;Содействие в поиске потенциальных инвесторов;Информационно-маркетинговое сопровождение.В рамках проекта "Маяк" субъект МСП Вологодской области может получить следующие услуги:консультирование;организация информационно-консультационных дней проекта «Маяк» в муниципальных районах Вологодской области;бесплатное обучение сотрудников МСП по № 44-ФЗ, 223-ФЗ.</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https://gisp.gov.ru/support-measures/list/12446955/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Центр кластерного развития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Центр кластерного развития  </w:t>
            </w:r>
            <w:r w:rsidRPr="00F9161B">
              <w:rPr>
                <w:rFonts w:ascii="Times New Roman" w:hAnsi="Times New Roman" w:cs="Times New Roman"/>
                <w:sz w:val="12"/>
                <w:szCs w:val="12"/>
              </w:rPr>
              <w:br/>
              <w:t>Поддержка кластерных инициатив посредством оказания малым и средним предприятиям – участникам кластеров набора консультационных и организационных услуг. В их число входят предоставление маркетинговых услуг; содействие в проведении обучающих, коммуникационных и выставочных мероприятий, информационных компаний; услуги по бизнес-планированию; поддержка в разработке стратегических и программных документов и т.п.</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https://gisp.gov.ru/support-measures/list/12446953/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Центр поддержки экспорта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Центр поддержки экспорта </w:t>
            </w:r>
            <w:r w:rsidRPr="00F9161B">
              <w:rPr>
                <w:rFonts w:ascii="Times New Roman" w:hAnsi="Times New Roman" w:cs="Times New Roman"/>
                <w:sz w:val="12"/>
                <w:szCs w:val="12"/>
              </w:rPr>
              <w:br/>
              <w:t>Информационно-консультационная и маркетинговая поддержки в части ВЭД, поддержки выставочно-ярмарочной деятельности, сертификация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https://gisp.gov.ru/support-measures/list/12446952/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Микрофинансирование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Микрофинансирование  </w:t>
            </w:r>
            <w:r w:rsidRPr="00F9161B">
              <w:rPr>
                <w:rFonts w:ascii="Times New Roman" w:hAnsi="Times New Roman" w:cs="Times New Roman"/>
                <w:sz w:val="12"/>
                <w:szCs w:val="12"/>
              </w:rPr>
              <w:br/>
              <w:t>Предоставление субъектам малого и среднего предпринимательства Вологодской области микрозаймов в сумме до 5 миллионов рублей. Максимальный срок микрозайма 36 месяцев (возможность отсрочки платежа до 3-х месяцев). В период действия режима «повышенной готовности» или режима «черезвычайной ситуации» на территории Вологодской области срок микрозайма не превышает 24 месяца.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https://gisp.gov.ru/support-measures/list/8797786/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РФРП Вологодской области по программе "Региональные займы: Проекты развития импортозамещения/экспорта"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РФРП Вологодской области по программе "Региональные займы: Проекты развития импортозамещения/экспорта" </w:t>
            </w:r>
            <w:r w:rsidRPr="00F9161B">
              <w:rPr>
                <w:rFonts w:ascii="Times New Roman" w:hAnsi="Times New Roman" w:cs="Times New Roman"/>
                <w:sz w:val="12"/>
                <w:szCs w:val="12"/>
              </w:rPr>
              <w:br/>
              <w:t>Льготные займы РФРП Вологодской области по программе "Региональные займы: проекты развития импортозамещения/экспорта"сумма займа – 14-50 млн руб.;срок займа – не более 5 лет;общий бюджет проекта – не менее 20 млн руб.;софинансирование со стороны заявителя, частных инвесторов или банков – не менее 30% бюджета проекта;процентная ставка - 5 % годовых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https://gisp.gov.ru/support-measures/list/9536584/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РФРП Вологодской области по программе "Региональные займы: Пищевик".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Льготные займы  РФРП Вологодской области по программе "Региональные займы: Пищевик". </w:t>
            </w:r>
            <w:r w:rsidRPr="00F9161B">
              <w:rPr>
                <w:rFonts w:ascii="Times New Roman" w:hAnsi="Times New Roman" w:cs="Times New Roman"/>
                <w:sz w:val="12"/>
                <w:szCs w:val="12"/>
              </w:rPr>
              <w:br/>
              <w:t>Льготные займы РФРП Вологодской области по программе "Региональные займы: Пищевик" сумма займа - 14-30 млн. руб.; срок займа - не более 5 лет; общий бюджет проекта - не менее 20 млн. руб.; софинансирование со стороны заявителя, частных инвесторов или банков - не менее 30% бюджета проекта; процентная ставка - 5 % годовых.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https://gisp.gov.ru/support-measures/list/12447696/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РФРП Вологодской области по программе "Региональные займы: Производительность труда"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РФРП Вологодской области по программе "Региональные займы: Производительность труда" </w:t>
            </w:r>
            <w:r w:rsidRPr="00F9161B">
              <w:rPr>
                <w:rFonts w:ascii="Times New Roman" w:hAnsi="Times New Roman" w:cs="Times New Roman"/>
                <w:sz w:val="12"/>
                <w:szCs w:val="12"/>
              </w:rPr>
              <w:br/>
              <w:t>Льготные займы РФРП Вологодской области по программе "Региональные займы: Производительность труда".сумма займа – 14-30 млн. руб.;срок займа – не более 5 лет;общий бюджет проекта – не менее 20 млн. рублей;софинансирование со стороны заявителя, частных инвесторов или банков – не менее 30 % бюджета проекта;процентная ставка – 3% годовых.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https://gisp.gov.ru/support-measures/list/12447697/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РФРП Вологодской области по программе "Региональные займы: Автокомпоненты"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РФРП Вологодской области по программе "Региональные займы: Автокомпоненты" </w:t>
            </w:r>
            <w:r w:rsidRPr="00F9161B">
              <w:rPr>
                <w:rFonts w:ascii="Times New Roman" w:hAnsi="Times New Roman" w:cs="Times New Roman"/>
                <w:sz w:val="12"/>
                <w:szCs w:val="12"/>
              </w:rPr>
              <w:br/>
              <w:t>Льготные займы РФРП Вологодской области по программе "Региональные займы: Автокомпоненты"сумма займа – 14-100 млн руб.;срок займа – не более 5 лет; общий бюджет проекта – не менее 20 млн руб.; софинансирование со стороны заявителя, частных инвесторов или банков – не менее 30% бюджета проекта;процентная ставка - 5 % годовых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https://gisp.gov.ru/support-measures/list/12447695/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по программе "Проекты лесной </w:t>
            </w:r>
            <w:r w:rsidRPr="00F9161B">
              <w:rPr>
                <w:rFonts w:ascii="Times New Roman" w:hAnsi="Times New Roman" w:cs="Times New Roman"/>
                <w:sz w:val="12"/>
                <w:szCs w:val="12"/>
              </w:rPr>
              <w:lastRenderedPageBreak/>
              <w:t xml:space="preserve">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по программе "Проекты лесной промышленности" </w:t>
            </w:r>
            <w:r w:rsidRPr="00F9161B">
              <w:rPr>
                <w:rFonts w:ascii="Times New Roman" w:hAnsi="Times New Roman" w:cs="Times New Roman"/>
                <w:sz w:val="12"/>
                <w:szCs w:val="12"/>
              </w:rPr>
              <w:br/>
              <w:t xml:space="preserve">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w:t>
            </w:r>
            <w:r w:rsidRPr="00F9161B">
              <w:rPr>
                <w:rFonts w:ascii="Times New Roman" w:hAnsi="Times New Roman" w:cs="Times New Roman"/>
                <w:sz w:val="12"/>
                <w:szCs w:val="12"/>
              </w:rPr>
              <w:lastRenderedPageBreak/>
              <w:t>федеральный и региональные фонды предоставляют совместные займы под 1% и 3% годовых в соотношении 70% (федеральные средства) на 30% (средства регионов).Основные условия:срок займа – не более 3 лет;общий бюджет проекта - не менее 25 млн рублей;сумма займа – от 20 до 100 млн рублей;процентная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https://gisp.gov.ru/support-measures/list/12447233/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Вологодской области по программе "Проекты развития"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Вологодской области по программе "Проекты развития" </w:t>
            </w:r>
            <w:r w:rsidRPr="00F9161B">
              <w:rPr>
                <w:rFonts w:ascii="Times New Roman" w:hAnsi="Times New Roman" w:cs="Times New Roman"/>
                <w:sz w:val="12"/>
                <w:szCs w:val="12"/>
              </w:rPr>
              <w:br/>
              <w:t>Федеральный и региональные фонды совместно предоставляют займы под 1% и 3% годовых на реализацию проектов в рамках программы «Проекты развития» в соотношении 70% (федеральные средства) на 30% (средства регионов).Основные условия предоставления совместного займа в рамках программы «Проекты развития»:·        сумма займа – 20-100 млн рублей;·        срок займа – не более 5 лет;·        общий бюджет проекта – от 25 млн рублей;·        софинансирование со стороны заявителя, частных инвесторов или банков – не менее 20% бюджета проекта (в т.ч. не менее 15% за счет собственных средств);·        процентная ставка: 1% годовых (при предоставлении банковской гарантии, а также гарантии ВЭБ.РФ, Корпорации МСП или РГО) и 3% годовых (при других видах обеспечения), при этом ставка может быть снижена на 2% годовых при условии закупки отечественного оборудования на сумму  50% от суммы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https://gisp.gov.ru/support-measures/list/8774268/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Вологодской области по программе "Комплектующие изделия"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Вологодской области по программе "Комплектующие изделия" </w:t>
            </w:r>
            <w:r w:rsidRPr="00F9161B">
              <w:rPr>
                <w:rFonts w:ascii="Times New Roman" w:hAnsi="Times New Roman" w:cs="Times New Roman"/>
                <w:sz w:val="12"/>
                <w:szCs w:val="12"/>
              </w:rPr>
              <w:br/>
              <w:t>Федеральный и региональные фонды совместно предоставляют займы под 1% и 3% годовых на реализацию проектов в рамках программы «Комплектующие изделия» в соотношении 70% (федеральные средства) на 30% (средства регионов).Основные условия предоставления совместного займа в рамках программы «Комплектующие изделия»:сумма займа – 20-100 млн руб.;срок займа – не более 5 лет;общий бюджет проекта – от 25 млн руб.;софинансирование со стороны заявителя, частных инвесторов или банков – не менее 20% бюджета проекта;процентная ставка - 1% годовых в первые 3 года займа и 3% на оставшийся срок.</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https://gisp.gov.ru/support-measures/list/9037189/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Компенсация процентной ставки по кредитам кредитным организациям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Компенсация процентной ставки по кредитам кредитным организациям </w:t>
            </w:r>
            <w:r w:rsidRPr="00F9161B">
              <w:rPr>
                <w:rFonts w:ascii="Times New Roman" w:hAnsi="Times New Roman" w:cs="Times New Roman"/>
                <w:sz w:val="12"/>
                <w:szCs w:val="12"/>
              </w:rPr>
              <w:br/>
              <w:t>Компенсация процентной ставки в размере 80% от учетной ставки Банка России субъектам деятельности в сфере промышленности, получающим кредит на реализацию инвестиционного проекта в коммерческих банках.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https://gisp.gov.ru/support-measures/list/12446951/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Фонда развития промышленности Вологодской области по программе "Региональные займы: проекты лесной отрасли"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Фонда развития промышленности Вологодской области по программе "Региональные займы: проекты лесной отрасли" </w:t>
            </w:r>
            <w:r w:rsidRPr="00F9161B">
              <w:rPr>
                <w:rFonts w:ascii="Times New Roman" w:hAnsi="Times New Roman" w:cs="Times New Roman"/>
                <w:sz w:val="12"/>
                <w:szCs w:val="12"/>
              </w:rPr>
              <w:br/>
              <w:t>Льготные займы Фонда развития промышленности Вологодской области по программе "Региональные займы: проекты лесной отрасли"сумма займа – 5-20 млн руб.;срок займа – не более 3 лет;общий бюджет проекта – от 6,25 млн руб.;софинансирование со стороны заявителя, частных инвесторов или банков – не менее 20% бюджета проекта;процентная ставка – 1-3 % годовых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https://gisp.gov.ru/support-measures/list/12447375/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Гранты на компенсацию части затрат на уплату процентов по кредитным договорам, заключенным с кредитными организациями на цели пополнения оборотных средств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Гранты на компенсацию части затрат на уплату процентов по кредитным договорам, заключенным с кредитными организациями на цели пополнения оборотных средств </w:t>
            </w:r>
            <w:r w:rsidRPr="00F9161B">
              <w:rPr>
                <w:rFonts w:ascii="Times New Roman" w:hAnsi="Times New Roman" w:cs="Times New Roman"/>
                <w:sz w:val="12"/>
                <w:szCs w:val="12"/>
              </w:rPr>
              <w:br/>
              <w:t>Финансовая поддержка субъектов деятельности в сфере промышленности в форме гранта составит 90% от фактических затрат на уплату процентов, начисленных с 21 апреля по 31 декабря 2022 года, но не выше размера ключевой ставки Банка России на дату уплаты процентов.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https://gisp.gov.ru/support-measures/list/12447836/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Пониженная ставка налога по УСН</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 2022 г. установлены налоговые ставки по УСН для организаций и индивидуальных предпринимателей:</w:t>
            </w:r>
            <w:r w:rsidRPr="00F9161B">
              <w:rPr>
                <w:rFonts w:ascii="Times New Roman" w:hAnsi="Times New Roman" w:cs="Times New Roman"/>
                <w:sz w:val="12"/>
                <w:szCs w:val="12"/>
              </w:rPr>
              <w:br/>
              <w:t>- 2%, если объект налогообложения доходы;</w:t>
            </w:r>
            <w:r w:rsidRPr="00F9161B">
              <w:rPr>
                <w:rFonts w:ascii="Times New Roman" w:hAnsi="Times New Roman" w:cs="Times New Roman"/>
                <w:sz w:val="12"/>
                <w:szCs w:val="12"/>
              </w:rPr>
              <w:br/>
              <w:t>- 5%, если объект налогообложения доходы, уменьшенные на величину расходов.</w:t>
            </w:r>
            <w:r w:rsidRPr="00F9161B">
              <w:rPr>
                <w:rFonts w:ascii="Times New Roman" w:hAnsi="Times New Roman" w:cs="Times New Roman"/>
                <w:sz w:val="12"/>
                <w:szCs w:val="12"/>
              </w:rPr>
              <w:br/>
              <w:t>Мера предоставляется налогоплательщикам, осуществляющим деятельность в соответствии с кодами ОКВЭД: 90, 59.14, 91.02, 91.04.1, 32.99.8, 93, 96.04, 86.90.4, 79, 55, 56, 85.41, 88.91, 82.3, 95, 96.01, 96.02, 86.23, 60, 63.12.1, 63.91, 18.11, 58.11, 58.13, 58.14.</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Вологодская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Отсрочка и снижение арендной платы</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Организациям и индивидуальным предпринимателям на основании их обращений предоставляется уменьшение размера арендной платы и (или) отсрочка по уплате арендной платы по следующим договорам аренды недвижимого имущества, за исключением жилых помещений, заключенным до введения на территории области режима повышенной готовности:</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Воронежская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на возмещение затрат на разработку и внедрение инновационных технологий и научно-исследовательских работ для реализации инвестиционных проектов в Воронежской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на возмещение затрат на разработку и внедрение инновационных технологий и научно-исследовательских работ для реализации инвестиционных проектов в Воронежской области </w:t>
            </w:r>
            <w:r w:rsidRPr="00F9161B">
              <w:rPr>
                <w:rFonts w:ascii="Times New Roman" w:hAnsi="Times New Roman" w:cs="Times New Roman"/>
                <w:sz w:val="12"/>
                <w:szCs w:val="12"/>
              </w:rPr>
              <w:br/>
              <w:t>Компенсация не более 50 процентов от суммы фактически произведенных и документально подтвержденных затрат на разработку и внедрение инновационных технологий, научно-исследовательских работ и опытно-конструкторских разработок (без учета НДС) и не более 5,0 млн рублей на одного получателя субсидии.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https://gisp.gov.ru/support-measures/list/12447438/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Воронежская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Информационно - консультационная поддержка экспортно ориентированных субъектов МСП Воронежской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Информационно - консультационная поддержка экспортно ориентированных субъектов МСП Воронежской области </w:t>
            </w:r>
            <w:r w:rsidRPr="00F9161B">
              <w:rPr>
                <w:rFonts w:ascii="Times New Roman" w:hAnsi="Times New Roman" w:cs="Times New Roman"/>
                <w:sz w:val="12"/>
                <w:szCs w:val="12"/>
              </w:rPr>
              <w:br/>
              <w:t>Услуги, оказываемые АНО "Центр координации поддержки экспортно ориентрированных субъектов малого и среднего предпринимательства Воронежской области", в рамках меры поддержки:консультирование по различным аспектам экспортной деятельности;международные выставочно-ярмарочные мероприятия;международные бизнес-миссии за рубежом и в России;маркетинговые и патентные исследования;перевод на иностранные языки презентационных и других материалов экспортера;создание сайта на иностранном языке и (или) его модернизация;целевой поиск иностранного покупателя;содействие в формировании коммерческого предложения под рынки;экспертиза и сопровождение экспортного контракта;семинары, форумы, конференции по тематике ВЭД;организация участия в акселерационных экспортных программах;содействие в сертификации экспортной продукции;содействие в защите интеллектуальной собственности;размещение на международных электронных торговых площадках;организация поддержки со стороны группы компаний АО «Российский экспортный центр»;прочие, в том числе платные услуги.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https://gisp.gov.ru/support-measures/list/12446852/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Воронежская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на возмещение части затрат за предоставление банковской гарантии субъектам деятельности в сфере промышленности Воронежской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на возмещение части затрат за предоставление банковской гарантии субъектам деятельности в сфере промышленности Воронежской области </w:t>
            </w:r>
            <w:r w:rsidRPr="00F9161B">
              <w:rPr>
                <w:rFonts w:ascii="Times New Roman" w:hAnsi="Times New Roman" w:cs="Times New Roman"/>
                <w:sz w:val="12"/>
                <w:szCs w:val="12"/>
              </w:rPr>
              <w:br/>
              <w:t>Субсидия носит компенсационный характер и предусматривает возмещение 90 процентов затрат промышленных предприятий на оплату услуг кредитных организаций за предоставление банковской гарантии для обеспечения исполнения обязательств по договору займа, заключенному с ФГАУ «Российский фонд технологического развития» и/или АУ «Региональный фонд развития промышленности Воронежской области». Способом проведения отбора для предоставления субсидий является запрос предложений на основании заявок, направленных участниками отбора для участия в отборе, исходя из соответствия участника отбора категориям отбора и очередности поступления заявок на участие в отборе.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https://gisp.gov.ru/support-measures/list/12446884/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Воронежская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Воронежской области по программе "Проекты развития"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Воронежской области по программе "Проекты развития" </w:t>
            </w:r>
            <w:r w:rsidRPr="00F9161B">
              <w:rPr>
                <w:rFonts w:ascii="Times New Roman" w:hAnsi="Times New Roman" w:cs="Times New Roman"/>
                <w:sz w:val="12"/>
                <w:szCs w:val="12"/>
              </w:rPr>
              <w:br/>
              <w:t>Федеральный и региональный фонды совместно предоставляют займы под 1-3% годовых на реализацию проектов в рамках программы "Проекты развития" в соотношении 70% (федеральные средства) на 30% (средства регионов).Основные условия предоставления совместного займа в рамках программы «Проекты развития»:сумма займа – 20-100 млн рублей;срок займа – не более 5 лет;общий бюджет проекта – от 25 млн рублей;софинансирование со стороны заявителя, частных инвесторов или банков – не менее 20% бюджета проекта;процентная ставка: 3% - базовая ставка; 1% - в первые 3 года при банковской гарантии, а также гарантии ВЭБ.РФ, Корпорации МСП или РГО; 1% - при покупке российского оборудования или отечественного программного обеспечения (для цифровизации) на сумму  50% от суммы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https://gisp.gov.ru/support-measures/list/10158352/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Воронежская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Воронежской области по программе "Комплектующие изделия"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Воронежской области по программе "Комплектующие изделия" </w:t>
            </w:r>
            <w:r w:rsidRPr="00F9161B">
              <w:rPr>
                <w:rFonts w:ascii="Times New Roman" w:hAnsi="Times New Roman" w:cs="Times New Roman"/>
                <w:sz w:val="12"/>
                <w:szCs w:val="12"/>
              </w:rPr>
              <w:br/>
              <w:t>Федеральный и региональные фонды совместно предоставляют займы под 1-3% годовых на реализацию проектов в рамках программы «Комплектующие изделия» в соотношении 70% (федеральные средства) на 30% (средства регионов).В соответствии с программой "Комплектующие изделия" производится заемное финансирование технологических и промышленных проектов, направленных на: организацию и/или модернизацию производства комплектующих изделий, применяемых в составе промышленной продукции, перечисленной в приложении к постановлению Правительства Российской Федерации от 17 июля 2015 г. № 719 "О подтверждении производства промышленной продукции на территории Российской Федерации", илина импортозамещение критически важной для устойчивого функционирования промышленных предприятий продукции, перечисленной в формируемом Межведомственной комиссией Перечне комплектующих, необходимых для отраслей промышленности. Финансируемые проекты должны предусматривать:           - создание, завершение разработки, внедрение в производство (в том числе посредством создания новых или модернизации существующих производств) и выпуск критически важных комплектующих;           -масштабирование производства критически важных комплектующих.В рамках программы осуществляется финансирование проектов: - по организации и/или модернизации производства комплектующих изделий; - по созданию, завершению разработки, внедрению в производство (в том числе посредством создания новых или модернизации существующих производств) и выпуску критически важных комплектующих.Основные условия предоставления совместного займа в рамках программы «Комплектующие изделия»:сумма займа – 20-100 млн руб.;срок займа – не более 5 лет;общий бюджет проекта – от 25 млн руб.;софинансирование со стороны заявителя, частных инвесторов или банков – не менее 20% бюджета проекта;процентная ставка - 1 % годовых на весь срок займа при банковской гарантии, а также гарантии ВЭБ.РФ, Корпорации МСП или РГО, 1% в первые три года при других видах обеспечения и 3% на оставшийся срок займа при других видах обеспечения.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https://gisp.gov.ru/support-measures/list/10136692/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Воронежская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Услуги в сфере производительности труда в рамках регионального проекта Воронежской области "Адресная поддержка повышения производительности труда на предприятии"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Услуги в сфере производительности труда в рамках регионального проекта Воронежской области "Адресная поддержка повышения производительности труда на предприятии" </w:t>
            </w:r>
            <w:r w:rsidRPr="00F9161B">
              <w:rPr>
                <w:rFonts w:ascii="Times New Roman" w:hAnsi="Times New Roman" w:cs="Times New Roman"/>
                <w:sz w:val="12"/>
                <w:szCs w:val="12"/>
              </w:rPr>
              <w:br/>
              <w:t>В целях реализации на территории Воронежской области регионального проекта "Адресная поддержка повышения производительности труда на предприятии", входящего в состав национального проекта "Производительность труда и поддержка занятости" создана Автономная некоммерческая организация "Региональный центр компетенций в сфере производительности труда Воронежской области" (РЦК). Организация создана в целях предоставления услуг промышленным предприятиям в сфере производительности труда.  Экспертами РЦК на каждом предприятии-участнике проекта осуществляется поддержка по следующим направлениям:подготовка руководителей предприятий, сотрудников к трансформации производственной культуры;обучение сотрудников на производственной площадке и воспитание тренеров для последующей передачи знаний;внедрение и адаптация процесса целеполагания и мотивации сотрудников на достижение целей;оптимизация производственных и офисных процессов с помощью инструментов бережливого производства с целью создания потоков-образцов;формирование системы проектного управления и создание инфраструктуры для внедрения культуры постоянных улучшений. Основные направления повышения производительности на предприятии:снижение времени протекания процесса;сокращение запасов;уменьшение объемов партий;повышение загрузки оборудования;снижение дистанции и времени транспортировки.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https://gisp.gov.ru/support-measures/list/12446838/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Воронежская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РФРП Воронежской области по программе "Технологическое развитие"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Льготные займы РФРП Воронежской области по программе "Технологическое развитие" </w:t>
            </w:r>
            <w:r w:rsidRPr="00F9161B">
              <w:rPr>
                <w:rFonts w:ascii="Times New Roman" w:hAnsi="Times New Roman" w:cs="Times New Roman"/>
                <w:sz w:val="12"/>
                <w:szCs w:val="12"/>
              </w:rPr>
              <w:br/>
              <w:t>Целевой займ предоставляется промышленным предприятиям региона на приобретение и модернизацию промышленного оборудования для производства конкурентоспособной и высокотехнологичной продукции гражданского назначения с импортозамещающим или экспортным потенциалом. Основные условия:·        сумма займа – от 5 млн рублей до 20 млн рублей;·        срок займа – не более 3 лет;·        бюджет заявки – от 6,25 млн рублей;·        софинансирование заявки – не менее 25% от суммы займа за счет собственных и привлеченных средств. Ставка (% годовых):·        1,5% годовых при приобретении нового оборудования (со сроком изготовления до 1 года);·        3% годовых при приобретении оборудования (со сроком изготовления от 1 года до 5 лет). Целевые показатели эффективности:а) увеличение объема отгруженной продукции в период пользования займом;б) увеличение объема инвестиций в основной капитал из внебюджетных источников в период пользования займом суммарно не менее бюджета заявки.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https://gisp.gov.ru/support-measures/list/12447071/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Воронежская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Воронежской области по программе "Повышение производительности труда"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Воронежской области по программе "Повышение производительности труда" </w:t>
            </w:r>
            <w:r w:rsidRPr="00F9161B">
              <w:rPr>
                <w:rFonts w:ascii="Times New Roman" w:hAnsi="Times New Roman" w:cs="Times New Roman"/>
                <w:sz w:val="12"/>
                <w:szCs w:val="12"/>
              </w:rPr>
              <w:br/>
              <w:t>Заемное финансирование предоставляется предприятиям, являющимся участниками региональных программ повышения производительности труда и получившим в установленном порядке сертификат Автономной некоммерческой организации "Федеральный центр компетенций в сфере производительности труда" (ФЦК) или наладившим производственный поток-образец (подтверждается протоколом о выполнении мероприятий с созданием потока-образца, заверенным федеральным или региональным центром компетенции).Основные условия:сумма займа – от 20 до 100 млн руб.;срок займа – не более 5 лет;стоимость займа – 1% годовых;общий бюджет проекта – не менее 25 млн руб.;софинансирование со стороны заявителя, частных инвесторов или банков – не менее 20% бюджета проекта. Целевой прирост производительности труда в период займа должен сопутствовать целевым подателям за аналогичный год, установленным для предприятия Соглашением об участии в Национальном проекте.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https://gisp.gov.ru/support-measures/list/12447075/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Воронежская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промышленным предприятиям на возмещение части затрат по участию в международных выставках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промышленным предприятиям на возмещение части затрат по участию в международных выставках  </w:t>
            </w:r>
            <w:r w:rsidRPr="00F9161B">
              <w:rPr>
                <w:rFonts w:ascii="Times New Roman" w:hAnsi="Times New Roman" w:cs="Times New Roman"/>
                <w:sz w:val="12"/>
                <w:szCs w:val="12"/>
              </w:rPr>
              <w:br/>
              <w:t>Субсидии предоставляются за счет средств областного бюджета на безвозмездной и безвозвратной основе в рамках реализации основного мероприятия 6 "Предоставление субсидий промышленным предприятиям на возмещение части затрат по участию в международных выставках" подпрограммы 2 "Государственная поддержка инвестиционных проектов организаций промышленности" государственной программы Воронежской области "Развитие промышленности и повышение ее конкурентоспособности", утвержденной постановлением правительства Воронежской области от 30.10.2015 N 840, промышленным предприятиям не осуществляющим производство и реализацию подакцизных товаров в соответствии с ОК 029-2014 (КДЕС Ред.)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https://gisp.gov.ru/support-measures/list/12446649/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Воронежская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АУ "Региональный фонд развития промышленности Воронежской области" по программе "Оборотный капитал"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АУ "Региональный фонд развития промышленности Воронежской области" по программе "Оборотный капитал" </w:t>
            </w:r>
            <w:r w:rsidRPr="00F9161B">
              <w:rPr>
                <w:rFonts w:ascii="Times New Roman" w:hAnsi="Times New Roman" w:cs="Times New Roman"/>
                <w:sz w:val="12"/>
                <w:szCs w:val="12"/>
              </w:rPr>
              <w:br/>
              <w:t>Предоставление промышленным предприятиям Воронежской области займов под гарантии кредитных организаций на финансирование текущей деятельности в размере от 5 до 10 млн. руб. на срок до 18 месяцев под 1,5% годовых.Программа «Оборотный капитал» запущена АУ «РФРП ВО» с целью поддержки предприятий реального сектора области в условиях возникновения рисков кассового разрыва из-за колебаний выручки в течение финансового года.В соответствии с решением Наблюдательного совета АУ «РФРП ВО» (протокол от 29.12.2020 № 18) с 29.12.2020 г. действие программы финансирования «Оборотный капитал» приостановлено.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https://gisp.gov.ru/support-measures/list/12363337/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Организация и проведение обучающих программ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Организация и проведение обучающих программ </w:t>
            </w:r>
            <w:r w:rsidRPr="00F9161B">
              <w:rPr>
                <w:rFonts w:ascii="Times New Roman" w:hAnsi="Times New Roman" w:cs="Times New Roman"/>
                <w:sz w:val="12"/>
                <w:szCs w:val="12"/>
              </w:rPr>
              <w:br/>
              <w:t>Организация и проведение программ обучения с целью повышения квалификации по вопросам осуществления предпринимательской деятельности, реализация которых осуществляется по перечню обучающих программ, отобранных Минэкономразвития России.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https://gisp.gov.ru/support-measures/list/12447392/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Организация и проведение семинаров, вебинаров, конференций, форумов, круглых столов.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Организация и проведение семинаров, вебинаров, конференций, форумов, круглых столов. </w:t>
            </w:r>
            <w:r w:rsidRPr="00F9161B">
              <w:rPr>
                <w:rFonts w:ascii="Times New Roman" w:hAnsi="Times New Roman" w:cs="Times New Roman"/>
                <w:sz w:val="12"/>
                <w:szCs w:val="12"/>
              </w:rPr>
              <w:br/>
              <w:t>Проведение:семинаров;вебинаров; конференций; форумов; круглых столов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https://gisp.gov.ru/support-measures/list/10088435/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Проведение скоринговой оценки субъекта МСП ведущего производственную деятельность, предоставление методических рекомендаций </w:t>
            </w:r>
            <w:r w:rsidRPr="00F9161B">
              <w:rPr>
                <w:rFonts w:ascii="Times New Roman" w:hAnsi="Times New Roman" w:cs="Times New Roman"/>
                <w:sz w:val="12"/>
                <w:szCs w:val="12"/>
              </w:rPr>
              <w:lastRenderedPageBreak/>
              <w:t xml:space="preserve">по направлениям и мерам поддержки.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Проведение скоринговой оценки субъекта МСП ведущего производственную деятельность, предоставление методических рекомендаций по направлениям и мерам поддержки.  </w:t>
            </w:r>
            <w:r w:rsidRPr="00F9161B">
              <w:rPr>
                <w:rFonts w:ascii="Times New Roman" w:hAnsi="Times New Roman" w:cs="Times New Roman"/>
                <w:sz w:val="12"/>
                <w:szCs w:val="12"/>
              </w:rPr>
              <w:br/>
              <w:t>Проведение скоринговой оценки субъекта МСП; Консультация по направлениям и мерам поддержки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https://gisp.gov.ru/support-measures/list/12446783/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Продвижение на маркетплейсы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Продвижение на маркетплейсы </w:t>
            </w:r>
            <w:r w:rsidRPr="00F9161B">
              <w:rPr>
                <w:rFonts w:ascii="Times New Roman" w:hAnsi="Times New Roman" w:cs="Times New Roman"/>
                <w:sz w:val="12"/>
                <w:szCs w:val="12"/>
              </w:rPr>
              <w:br/>
              <w:t>Помощь в выходе и продвижении на маркетплейсы Вайлдберриз, Озон, Яндексмаркет, Казаньэкспресс.</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https://gisp.gov.ru/support-measures/list/12446780/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Продвижение на маркетплейсы физических лиц, применяющих специальный налоговый режим «Налог на профессиональный доход»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Продвижение на маркетплейсы физических лиц, применяющих специальный налоговый режим «Налог на профессиональный доход» </w:t>
            </w:r>
            <w:r w:rsidRPr="00F9161B">
              <w:rPr>
                <w:rFonts w:ascii="Times New Roman" w:hAnsi="Times New Roman" w:cs="Times New Roman"/>
                <w:sz w:val="12"/>
                <w:szCs w:val="12"/>
              </w:rPr>
              <w:br/>
              <w:t>Помощь в выходе и продвижении на маркетплейсы Вайлдберриз, Озон</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https://gisp.gov.ru/support-measures/list/12447573/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Разработка бизнес-плана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Разработка бизнес-плана </w:t>
            </w:r>
            <w:r w:rsidRPr="00F9161B">
              <w:rPr>
                <w:rFonts w:ascii="Times New Roman" w:hAnsi="Times New Roman" w:cs="Times New Roman"/>
                <w:sz w:val="12"/>
                <w:szCs w:val="12"/>
              </w:rPr>
              <w:br/>
              <w:t xml:space="preserve"> Описание основных аспектов предпринимательской деятельности, анализ главных проблем, с которыми может столкнуться предприниматель, открывая новый бизнес или привлекая кредит, и определение основных способов решения этих проблем. Отвечает на вопрос: может ли предприниматель вовремя вернуть кредит (займ) и получить прибыль. Готовый бизнес-план содержит сведения о фирме, товаре, его производстве, доходах и расходах, рынках сбыта, поставщиках, покупателях, конкурентах, маркетинге, эффективности бизнеса. Для производственных предприятий и субъектов МСП, зарегистрированных и работающих на территории Ивановской области, не имеющих задолженности по налогам и сборам, не находящиеся на стадии ликвидации или банкротства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https://gisp.gov.ru/support-measures/list/10088244/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Разработка программ модернизации производства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Разработка программ модернизации производства </w:t>
            </w:r>
            <w:r w:rsidRPr="00F9161B">
              <w:rPr>
                <w:rFonts w:ascii="Times New Roman" w:hAnsi="Times New Roman" w:cs="Times New Roman"/>
                <w:sz w:val="12"/>
                <w:szCs w:val="12"/>
              </w:rPr>
              <w:br/>
              <w:t>Разработка программ модернизации производства.Услуга оказывается субъектам МСП с имеющимся производством, которые зарегистрированны на территории Ивановской области и ведут свою деятельность более 1 года.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https://gisp.gov.ru/support-measures/list/12446776/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Разработка технических заданий и конструкторской документации на продукт/оснастку/нестандартное оборудование или на отдельный элемент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Разработка технических заданий и конструкторской документации на продукт/оснастку/нестандартное оборудование или на отдельный элемент </w:t>
            </w:r>
            <w:r w:rsidRPr="00F9161B">
              <w:rPr>
                <w:rFonts w:ascii="Times New Roman" w:hAnsi="Times New Roman" w:cs="Times New Roman"/>
                <w:sz w:val="12"/>
                <w:szCs w:val="12"/>
              </w:rPr>
              <w:br/>
              <w:t>Разработка технических заданий и конструкторской документации на продукт/оснастку/нестандартное оборудование или на отдельный элемент</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https://gisp.gov.ru/support-measures/list/12448168/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Регистрация товарного знака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Регистрация товарного знака </w:t>
            </w:r>
            <w:r w:rsidRPr="00F9161B">
              <w:rPr>
                <w:rFonts w:ascii="Times New Roman" w:hAnsi="Times New Roman" w:cs="Times New Roman"/>
                <w:sz w:val="12"/>
                <w:szCs w:val="12"/>
              </w:rPr>
              <w:br/>
              <w:t>Регистрация товарного знака включает в себя:консультированиесоздание/доработка товарного знакапроверка товарного знака на уникальностьрегистрация товарного знака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https://gisp.gov.ru/support-measures/list/12446779/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Содействие в проведении сертификации, декларировании, аттестации/технические условия / Содействие в получении протокола испытаний на продукцию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Содействие в проведении сертификации, декларировании, аттестации/технические условия / Содействие в получении протокола испытаний на продукцию </w:t>
            </w:r>
            <w:r w:rsidRPr="00F9161B">
              <w:rPr>
                <w:rFonts w:ascii="Times New Roman" w:hAnsi="Times New Roman" w:cs="Times New Roman"/>
                <w:sz w:val="12"/>
                <w:szCs w:val="12"/>
              </w:rPr>
              <w:br/>
              <w:t>Сертифицирование продукции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https://gisp.gov.ru/support-measures/list/10088411/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Содействие в регистрации Патентов (изобретение, полезная модель, промышленный образец), авторских прав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Содействие в регистрации Патентов (изобретение, полезная модель, промышленный образец), авторских прав </w:t>
            </w:r>
            <w:r w:rsidRPr="00F9161B">
              <w:rPr>
                <w:rFonts w:ascii="Times New Roman" w:hAnsi="Times New Roman" w:cs="Times New Roman"/>
                <w:sz w:val="12"/>
                <w:szCs w:val="12"/>
              </w:rPr>
              <w:br/>
              <w:t>Проверка на уникальностьРегистрация Патента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https://gisp.gov.ru/support-measures/list/12447538/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микрозаймов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микрозаймов </w:t>
            </w:r>
            <w:r w:rsidRPr="00F9161B">
              <w:rPr>
                <w:rFonts w:ascii="Times New Roman" w:hAnsi="Times New Roman" w:cs="Times New Roman"/>
                <w:sz w:val="12"/>
                <w:szCs w:val="12"/>
              </w:rPr>
              <w:br/>
              <w:t>Микрозаймы предоставляются на цели, связанные с осуществлением предпринимательской деятельности, а именно:инвестиционные цели (приобретение, строительство, ремонт, модернизация основных средств, внедрение новых технологий и пр.);пополнение оборотных средств (приобретение товарно-материальных ценностей, выплата заработной платы, оплата услуг и пр.);рефинансирование действующей перед иными финансовыми организациями задолженности по кредитам, привлеченным на цели, связанные с осуществлением предпринимательской деятельности, лизингу.При предоставлении микрозайма Фондом принимаются следующие виды обеспечения исполнения обязательств заемщика:а) залог движимого и недвижимого имущества;б) поручительства юридических и физических лиц;в) поручительство региональной гарантийной организации;г) иные виды обеспечения в соответствии с действующим законодательством.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https://gisp.gov.ru/support-measures/list/10049459/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 информационная компания на радиостанциях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Комплексная услуга - информационная компания на радиостанциях </w:t>
            </w:r>
            <w:r w:rsidRPr="00F9161B">
              <w:rPr>
                <w:rFonts w:ascii="Times New Roman" w:hAnsi="Times New Roman" w:cs="Times New Roman"/>
                <w:sz w:val="12"/>
                <w:szCs w:val="12"/>
              </w:rPr>
              <w:br/>
              <w:t>КонсультацияСоздание радиороликаТрансляция радиоролика на радиостанциях Ивановской области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https://gisp.gov.ru/support-measures/list/12447388/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 продвижение в интернете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Комплексная услуга - продвижение в интернете </w:t>
            </w:r>
            <w:r w:rsidRPr="00F9161B">
              <w:rPr>
                <w:rFonts w:ascii="Times New Roman" w:hAnsi="Times New Roman" w:cs="Times New Roman"/>
                <w:sz w:val="12"/>
                <w:szCs w:val="12"/>
              </w:rPr>
              <w:br/>
              <w:t>КонсультацияОбучающий видеороликУслуга по продвижению в интернет на выбор:Создание сайтаSEO аналитика сайтаКонтекстная реклама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https://gisp.gov.ru/support-measures/list/12447389/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 продвижение в социальных сетях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Комплексная услуга - продвижение в социальных сетях </w:t>
            </w:r>
            <w:r w:rsidRPr="00F9161B">
              <w:rPr>
                <w:rFonts w:ascii="Times New Roman" w:hAnsi="Times New Roman" w:cs="Times New Roman"/>
                <w:sz w:val="12"/>
                <w:szCs w:val="12"/>
              </w:rPr>
              <w:br/>
              <w:t>КонсультацияФотосъемкаУслуга по продвижению в социальных сетях на выбор:Создание и ведение страницы в социальной сетиТаргетированная реклама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https://gisp.gov.ru/support-measures/list/12447390/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Консультационные услуги по бухгалтерскому учету и налогообложению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Консультационные услуги по бухгалтерскому учету и налогообложению </w:t>
            </w:r>
            <w:r w:rsidRPr="00F9161B">
              <w:rPr>
                <w:rFonts w:ascii="Times New Roman" w:hAnsi="Times New Roman" w:cs="Times New Roman"/>
                <w:sz w:val="12"/>
                <w:szCs w:val="12"/>
              </w:rPr>
              <w:br/>
              <w:t xml:space="preserve"> Консультации по бюджетированию Консультации по налогообложению Консультации по составлению бухгалтерской отчетности Консультации по бухгалтерским услугам Консультации по оптимизации налогообложения Консультации по привлечению инвестиций и займов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https://gisp.gov.ru/support-measures/list/10088419/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Консультационные услуги по вопросам начала ведения собственного дела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Консультационные услуги по вопросам начала ведения собственного дела </w:t>
            </w:r>
            <w:r w:rsidRPr="00F9161B">
              <w:rPr>
                <w:rFonts w:ascii="Times New Roman" w:hAnsi="Times New Roman" w:cs="Times New Roman"/>
                <w:sz w:val="12"/>
                <w:szCs w:val="12"/>
              </w:rPr>
              <w:br/>
              <w:t xml:space="preserve"> Консультации по регистрации бизнеса; Консультации по выбору видов деятельности; Консультации п выбору системы налогообложения и организационно-правовой формы ведения бизнеса; Консультации по оформлению патентной системы налогообложения и налоговым льготам; Иные вопросы, связные с началом ведения собственного дела;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https://gisp.gov.ru/support-measures/list/10088325/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Консультационные услуги по вопросам правового </w:t>
            </w:r>
            <w:r w:rsidRPr="00F9161B">
              <w:rPr>
                <w:rFonts w:ascii="Times New Roman" w:hAnsi="Times New Roman" w:cs="Times New Roman"/>
                <w:sz w:val="12"/>
                <w:szCs w:val="12"/>
              </w:rPr>
              <w:lastRenderedPageBreak/>
              <w:t xml:space="preserve">обеспечения деятельности  физических лиц, применяющих специальный налоговый режим «Налог на профессиональный доход»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Консультационные услуги по вопросам правового обеспечения деятельности  физических лиц, применяющих специальный налоговый режим «Налог на </w:t>
            </w:r>
            <w:r w:rsidRPr="00F9161B">
              <w:rPr>
                <w:rFonts w:ascii="Times New Roman" w:hAnsi="Times New Roman" w:cs="Times New Roman"/>
                <w:sz w:val="12"/>
                <w:szCs w:val="12"/>
              </w:rPr>
              <w:lastRenderedPageBreak/>
              <w:t xml:space="preserve">профессиональный доход» </w:t>
            </w:r>
            <w:r w:rsidRPr="00F9161B">
              <w:rPr>
                <w:rFonts w:ascii="Times New Roman" w:hAnsi="Times New Roman" w:cs="Times New Roman"/>
                <w:sz w:val="12"/>
                <w:szCs w:val="12"/>
              </w:rPr>
              <w:br/>
              <w:t xml:space="preserve"> Составление договоров, соглашений, учредительных документов; Представительства составление и экспертиза договоров, соглашений; Составление направляемых в суд документов (исков, отзывов и иных процессуальных документов);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https://gisp.gov.ru/support-measures/list/12447571/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Консультационные услуги по вопросам правового обеспечения деятельности СМСП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Консультационные услуги по вопросам правового обеспечения деятельности СМСП </w:t>
            </w:r>
            <w:r w:rsidRPr="00F9161B">
              <w:rPr>
                <w:rFonts w:ascii="Times New Roman" w:hAnsi="Times New Roman" w:cs="Times New Roman"/>
                <w:sz w:val="12"/>
                <w:szCs w:val="12"/>
              </w:rPr>
              <w:br/>
              <w:t xml:space="preserve"> Составление договоров, соглашений, учредительных документов, должностных регламентов и инструкций; Представительства составление и экспертиза договоров, соглашений, учредительных документов, должностных регламентов и инструкций; Составление направляемых в суд документов (исков, отзывов и иных процессуальных документов); Представления интересов СМСП в органах государственной власти и органах местного самоуправления при проведении мероприятий по контролю;</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https://gisp.gov.ru/support-measures/list/10088402/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Проведение скоринговой оценки деятельности СМСП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Проведение скоринговой оценки деятельности СМСП </w:t>
            </w:r>
            <w:r w:rsidRPr="00F9161B">
              <w:rPr>
                <w:rFonts w:ascii="Times New Roman" w:hAnsi="Times New Roman" w:cs="Times New Roman"/>
                <w:sz w:val="12"/>
                <w:szCs w:val="12"/>
              </w:rPr>
              <w:br/>
              <w:t>Консультирование об услугах ЦПП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https://gisp.gov.ru/support-measures/list/12447387/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Содействие в популяризации продукции и услуг субъекта малого и среднего предпринимательства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Содействие в популяризации продукции и услуг субъекта малого и среднего предпринимательства </w:t>
            </w:r>
            <w:r w:rsidRPr="00F9161B">
              <w:rPr>
                <w:rFonts w:ascii="Times New Roman" w:hAnsi="Times New Roman" w:cs="Times New Roman"/>
                <w:sz w:val="12"/>
                <w:szCs w:val="12"/>
              </w:rPr>
              <w:br/>
              <w:t>Обучение ведению группы в ВКРеклама на радио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https://gisp.gov.ru/support-measures/list/10088386/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Содействие в популяризации продукции и услуг субъекта физических лиц, применяющих специальный налоговый режим «Налог на профессиональный доход»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Содействие в популяризации продукции и услуг субъекта физических лиц, применяющих специальный налоговый режим «Налог на профессиональный доход» </w:t>
            </w:r>
            <w:r w:rsidRPr="00F9161B">
              <w:rPr>
                <w:rFonts w:ascii="Times New Roman" w:hAnsi="Times New Roman" w:cs="Times New Roman"/>
                <w:sz w:val="12"/>
                <w:szCs w:val="12"/>
              </w:rPr>
              <w:br/>
              <w:t>Оформление страницы или группы и ведение в одной из социальной сетиНастройка таргетированной рекламыСоздание визуального контент-плана для социальных сетейРазработка фирменного стиля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https://gisp.gov.ru/support-measures/list/12447572/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по содействию в размещении субъекта МСП на международных электронных торговых площадках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по содействию в размещении субъекта МСП на международных электронных торговых площадках </w:t>
            </w:r>
            <w:r w:rsidRPr="00F9161B">
              <w:rPr>
                <w:rFonts w:ascii="Times New Roman" w:hAnsi="Times New Roman" w:cs="Times New Roman"/>
                <w:sz w:val="12"/>
                <w:szCs w:val="12"/>
              </w:rPr>
              <w:br/>
              <w:t xml:space="preserve">Комплексная услуга по содействию в размещении товара (работы, услуги) СМСП на международной электронной торговой площадке включает в себя:Обязательные базовые услуги:подбор международной электронной торговой площадки для Заказчика и (или) товара Заказчика, осуществляемый при методической и информационной поддержке РЭЦ;регистрация и (или) продвижение Заказчика и (или) товара Заказчика на международной электронной торговой площадке, в том числе организация работы по регистрации точки присутствия Заказчика на международной электронной торговой площадке (залог, абонентская плата, операционные расходы, консультационное сопровождение по вопросам функционирования точки присутствия), включая оплату услуг сервисной компании-оператора за управление точкой присутствия на международной электронной торговой площадке и (или) ее поддержку;Дополнительные услуги (по согласованию): адаптация и перевод информации, указанной на упаковке товара, других материалах, включая съемку продукта;       содействие в размещении и хранении продукции Заказчика в местах временного хранения за рубежом на срок не более 6 (шести) месяцев площадью не более 100 (ста) квадратных метров.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https://gisp.gov.ru/support-measures/list/10075122/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Организация и проведение публичных мероприятий, форумов, конференций и круглых столов по экспортной тематике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Организация и проведение публичных мероприятий, форумов, конференций и круглых столов по экспортной тематике </w:t>
            </w:r>
            <w:r w:rsidRPr="00F9161B">
              <w:rPr>
                <w:rFonts w:ascii="Times New Roman" w:hAnsi="Times New Roman" w:cs="Times New Roman"/>
                <w:sz w:val="12"/>
                <w:szCs w:val="12"/>
              </w:rPr>
              <w:br/>
              <w:t>Организация и проведение публичных мероприятий, форумов, конференций и круглых столов по экспортной тематике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https://gisp.gov.ru/support-measures/list/10077288/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Консультационные услуги по инвестиционным проектам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Консультационные услуги по инвестиционным проектам </w:t>
            </w:r>
            <w:r w:rsidRPr="00F9161B">
              <w:rPr>
                <w:rFonts w:ascii="Times New Roman" w:hAnsi="Times New Roman" w:cs="Times New Roman"/>
                <w:sz w:val="12"/>
                <w:szCs w:val="12"/>
              </w:rPr>
              <w:br/>
              <w:t>Содействие в привлечении финансирования инвестиционных проектов;Устранение административных барьеров при реализации инвестиционных проектов, направленных на рост экономики Ивановской области;Оказание консультационной, информационной и правовой поддержки субъектам инвестиционной деятельности;Консультирование по вопросам технологического присоединения к сетям ресурсоснабжающих организаций;Организационное сопровождение инвестиционных и других крупных программных проектов и мероприятий на территории Ивановской области.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https://gisp.gov.ru/support-measures/list/12446937/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по организации и проведению реверсных бизнес–миссий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Комплексная услуга по организации и проведению реверсных бизнес–миссий </w:t>
            </w:r>
            <w:r w:rsidRPr="00F9161B">
              <w:rPr>
                <w:rFonts w:ascii="Times New Roman" w:hAnsi="Times New Roman" w:cs="Times New Roman"/>
                <w:sz w:val="12"/>
                <w:szCs w:val="12"/>
              </w:rPr>
              <w:br/>
              <w:t>Организация и проведение реверсной бизнес–миссии (прием иностранной делегации на территории субъекта Российской Федерации с целью проведения бизнес – встреч и продвижения российской продукции на экспорт);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https://gisp.gov.ru/support-measures/list/10075388/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по организации участия субъектов малого и среднего предпринимательства в международном выставочно–ярмарочном мероприятии в Российской Федерации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Комплексная услуга по организации участия субъектов малого и среднего предпринимательства в международном выставочно–ярмарочном мероприятии в Российской Федерации </w:t>
            </w:r>
            <w:r w:rsidRPr="00F9161B">
              <w:rPr>
                <w:rFonts w:ascii="Times New Roman" w:hAnsi="Times New Roman" w:cs="Times New Roman"/>
                <w:sz w:val="12"/>
                <w:szCs w:val="12"/>
              </w:rPr>
              <w:br/>
              <w:t>Комплексная услуга по организации участия субъектов малого и среднего предпринимательства в международном выставочно–ярмарочном мероприятии в Российской Федерации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https://gisp.gov.ru/support-measures/list/10077249/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по поиску и подбору иностранного покупателя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Комплексная услуга по поиску и подбору иностранного покупателя </w:t>
            </w:r>
            <w:r w:rsidRPr="00F9161B">
              <w:rPr>
                <w:rFonts w:ascii="Times New Roman" w:hAnsi="Times New Roman" w:cs="Times New Roman"/>
                <w:sz w:val="12"/>
                <w:szCs w:val="12"/>
              </w:rPr>
              <w:br/>
              <w:t>Комплексная услуга по поиску и подбору иностранного покупателя для субъекта малого и среднего предпринимательства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https://gisp.gov.ru/support-measures/list/10075107/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по сопровождению экспортного контракта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Комплексная услуга по сопровождению экспортного контракта </w:t>
            </w:r>
            <w:r w:rsidRPr="00F9161B">
              <w:rPr>
                <w:rFonts w:ascii="Times New Roman" w:hAnsi="Times New Roman" w:cs="Times New Roman"/>
                <w:sz w:val="12"/>
                <w:szCs w:val="12"/>
              </w:rPr>
              <w:br/>
              <w:t>Комплексная услуга по сопровождению экспортного контракта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https://gisp.gov.ru/support-measures/list/10075036/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Консультационные услуги по тематике внешнеэкономической деятельности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Консультационные услуги по тематике внешнеэкономической деятельности </w:t>
            </w:r>
            <w:r w:rsidRPr="00F9161B">
              <w:rPr>
                <w:rFonts w:ascii="Times New Roman" w:hAnsi="Times New Roman" w:cs="Times New Roman"/>
                <w:sz w:val="12"/>
                <w:szCs w:val="12"/>
              </w:rPr>
              <w:br/>
              <w:t>Консультационные услуги по тематике внешнеэкономической деятельности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https://gisp.gov.ru/support-measures/list/10074957/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Обеспечение участия субъектов МСП в акселерационных программах по развитию </w:t>
            </w:r>
            <w:r w:rsidRPr="00F9161B">
              <w:rPr>
                <w:rFonts w:ascii="Times New Roman" w:hAnsi="Times New Roman" w:cs="Times New Roman"/>
                <w:sz w:val="12"/>
                <w:szCs w:val="12"/>
              </w:rPr>
              <w:lastRenderedPageBreak/>
              <w:t xml:space="preserve">экспортной деятельности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Обеспечение участия субъектов МСП в акселерационных программах по развитию экспортной деятельности </w:t>
            </w:r>
            <w:r w:rsidRPr="00F9161B">
              <w:rPr>
                <w:rFonts w:ascii="Times New Roman" w:hAnsi="Times New Roman" w:cs="Times New Roman"/>
                <w:sz w:val="12"/>
                <w:szCs w:val="12"/>
              </w:rPr>
              <w:br/>
              <w:t>Обеспечение участия субъектов МСП в акселерационных программах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https://gisp.gov.ru/support-measures/list/10077263/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Проведение семинара, вебинара, мастер-класса, другого обучающего мероприятия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Проведение семинара, вебинара, мастер-класса, другого обучающего мероприятия </w:t>
            </w:r>
            <w:r w:rsidRPr="00F9161B">
              <w:rPr>
                <w:rFonts w:ascii="Times New Roman" w:hAnsi="Times New Roman" w:cs="Times New Roman"/>
                <w:sz w:val="12"/>
                <w:szCs w:val="12"/>
              </w:rPr>
              <w:br/>
              <w:t>Проведение семинара, вебинара, мастер-класса, другого обучающего мероприятия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https://gisp.gov.ru/support-measures/list/10075243/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Содействие в организации и осуществлении транспортировки продукции субъектов малого и среднего предпринимательства, предназначенной для экспорта, на внешние рынки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Содействие в организации и осуществлении транспортировки продукции субъектов малого и среднего предпринимательства, предназначенной для экспорта, на внешние рынки </w:t>
            </w:r>
            <w:r w:rsidRPr="00F9161B">
              <w:rPr>
                <w:rFonts w:ascii="Times New Roman" w:hAnsi="Times New Roman" w:cs="Times New Roman"/>
                <w:sz w:val="12"/>
                <w:szCs w:val="12"/>
              </w:rPr>
              <w:br/>
              <w:t> Услуга включает содействие в организации и осуществлении транспортировки продукции, погрузочно-разгрузочных работ, перегрузки с одного транспорта на другой, сортировки, консолидации, разукрупнения, маркировки, паллетирования, переупаковки продукции субъектов малого и среднего предпринимательства на территории Российской Федерации в целях экспорта продукции на внешние рынки. Услуга предоставляется субъекту малого и среднего предпринимательства только при наличии у него заключенного экспортного контракта, предусматривающего обязанности субъекта малого и среднего предпринимательства по осуществлению транспортировки продукции иностранному покупателю. Услуга предоставляется субъекту малого и среднего предпринимательства на условиях софинансирования. При этом расходы ЦПЭ составляют не более 80% затрат, связанных с осуществлением транспортировки продукции субъекта малого и среднего предпринимательства по территории Российской Федерации, и не могут превышать предельное значение, предусмотренное сметой на один субъект малого и среднего предпринимательства (500 тыс руб в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https://gisp.gov.ru/support-measures/list/12447755/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по организации и проведению международной бизнес-миссии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Комплексная услуга по организации и проведению международной бизнес-миссии </w:t>
            </w:r>
            <w:r w:rsidRPr="00F9161B">
              <w:rPr>
                <w:rFonts w:ascii="Times New Roman" w:hAnsi="Times New Roman" w:cs="Times New Roman"/>
                <w:sz w:val="12"/>
                <w:szCs w:val="12"/>
              </w:rPr>
              <w:br/>
              <w:t>Организация и проведение международной бизнес-миссии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https://gisp.gov.ru/support-measures/list/10075346/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по организации участия субъектов малого и среднего предпринимательства в международном выставочно–ярмарочном мероприятии в иностранном государстве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Комплексная услуга по организации участия субъектов малого и среднего предпринимательства в международном выставочно–ярмарочном мероприятии в иностранном государстве </w:t>
            </w:r>
            <w:r w:rsidRPr="00F9161B">
              <w:rPr>
                <w:rFonts w:ascii="Times New Roman" w:hAnsi="Times New Roman" w:cs="Times New Roman"/>
                <w:sz w:val="12"/>
                <w:szCs w:val="12"/>
              </w:rPr>
              <w:br/>
              <w:t>Комплексная услуга по организации участия субъектов малого и среднего предпринимательства в международном выставочно–ярмарочном мероприятии в иностранном государстве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https://gisp.gov.ru/support-measures/list/10077233/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РФРП Ивановской области с ФРП по программе "Комплектующие изделия"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РФРП Ивановской области с ФРП по программе "Комплектующие изделия"  </w:t>
            </w:r>
            <w:r w:rsidRPr="00F9161B">
              <w:rPr>
                <w:rFonts w:ascii="Times New Roman" w:hAnsi="Times New Roman" w:cs="Times New Roman"/>
                <w:sz w:val="12"/>
                <w:szCs w:val="12"/>
              </w:rPr>
              <w:br/>
              <w:t>Федеральный и региональные фонды совместно предоставляют займы под 1% и 3% годовых на реализацию проектов в рамках программы «Комплектующие изделия» в соотношении 70% (федеральные средства) на 30% (средства регионов).Основные условия предоставления совместного займа в рамках программы «Комплектующие изделия»:сумма займа – 20-100 млн руб.;срок займа – не более 5 лет;общий бюджет проекта – от 25 млн руб.;софинансирование со стороны заявителя, частных инвесторов или банков – не менее 20% бюджета проекта;процентная ставка - 1% годовых при банковской гарантии, а также гарантии ВЭБ.РФ, госкорпораций, ПАО, Корпорации МСП или РГО , а также в первые 3 года при других видах обеспечения займа и 3% на оставшийся срок при других видах обеспечения.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https://gisp.gov.ru/support-measures/list/10253257/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РФРП Ивановской области с ФРП по программе "Повышение производительности труда"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РФРП Ивановской области с ФРП по программе "Повышение производительности труда"  </w:t>
            </w:r>
            <w:r w:rsidRPr="00F9161B">
              <w:rPr>
                <w:rFonts w:ascii="Times New Roman" w:hAnsi="Times New Roman" w:cs="Times New Roman"/>
                <w:sz w:val="12"/>
                <w:szCs w:val="12"/>
              </w:rPr>
              <w:br/>
              <w:t>Федеральный и региональные фонды совместно предоставляют займы под 1% годовых на реализацию проектов в рамках программы "Повышение производительности труда" в соотношении 70% (федеральные средства) на 30% (средства регионов).Заемное финансирование предоставляется предприятиям, являющимся участниками региональных программ повышения производительности труда и получившим в установленном порядке сертификат Автономной некоммерческой организации "Федеральный центр компетенций в сфере производительности труда" (ФЦК) или наладившим производственный поток-образец (подтверждается протоколом о выполнении мероприятий с созданием потока-образеца, заверенным федеральным или региональным центром компетенции).Основные условия:сумма займа – от 20 до 100 млн руб.;срок займа – не более 5 лет;стоимость займа – 1% годовых;общий бюджет проекта – не менее 25 млн руб.;софинансирование со стороны заявителя, частных инвесторов или банков – не менее 20% бюджета проекта. Целевой показатель прироста производительности труда должен соответствовать целевым показателям, установленным для предприятия Соглашением об участии в Нацпроекте для соответствующего года  (предусматривает прирост к базовому году не менее 10%, 15% и 30% по результатам 1–3 годов, далее прирост не менее 5% к предыдущему году).</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https://gisp.gov.ru/support-measures/list/12446737/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РФРП Ивановской области с ФРП по 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РФРП Ивановской области с ФРП по программе "Проекты лесной промышленности"  </w:t>
            </w:r>
            <w:r w:rsidRPr="00F9161B">
              <w:rPr>
                <w:rFonts w:ascii="Times New Roman" w:hAnsi="Times New Roman" w:cs="Times New Roman"/>
                <w:sz w:val="12"/>
                <w:szCs w:val="12"/>
              </w:rPr>
              <w:b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70% (федеральные средства) на 30% (средства регионов).Основные условия:срок займа – не более 3 лет;общий бюджет проекта - не менее 25 млн рублей;сумма займа – от 20 до 100 млн рублей;процентная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https://gisp.gov.ru/support-measures/list/12447064/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РФРП Ивановской области с ФРП по программе "Проекты развития"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РФРП Ивановской области с ФРП по программе "Проекты развития"  </w:t>
            </w:r>
            <w:r w:rsidRPr="00F9161B">
              <w:rPr>
                <w:rFonts w:ascii="Times New Roman" w:hAnsi="Times New Roman" w:cs="Times New Roman"/>
                <w:sz w:val="12"/>
                <w:szCs w:val="12"/>
              </w:rPr>
              <w:br/>
              <w:t>Федеральный и региональные фонды совместно предоставляют займы под 1% и 3% годовых на реализацию проектов в рамках программы «Проекты развития» в соотношении 70% (федеральные средства) на 30% (средства регионов).Основные условия предоставления совместного займа в рамках программы «Проекты развития»:сумма займа – 20-100 млн рублей;срок займа – не более 5 лет;общий бюджет проекта – от 40 млн рублей;софинансирование со стороны заявителя, частных инвесторов или банков – не менее 20% бюджета проекта (в т.ч. не менее 15% за счет собственных средств);процентная ставка: 1% годовых:при предоставлении банковской гарантии, а так же гарантии ВЭБ.РФ, Корпорации МСП или РГО;при покупке российского оборудования или отечественного ПО (для цифровизации) на сумму &gt;=50% от суммы займа,3% годовых - базовая ставка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https://gisp.gov.ru/support-measures/list/10253173/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Гранты на компенсацию части затрат на уплату процентов по кредитным договорам на пополнение оборотных средств для субъектов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Гранты на компенсацию части затрат на уплату процентов по кредитным договорам на пополнение оборотных средств для субъектов промышленности </w:t>
            </w:r>
            <w:r w:rsidRPr="00F9161B">
              <w:rPr>
                <w:rFonts w:ascii="Times New Roman" w:hAnsi="Times New Roman" w:cs="Times New Roman"/>
                <w:sz w:val="12"/>
                <w:szCs w:val="12"/>
              </w:rPr>
              <w:br/>
              <w:t>В рамках Стандарта осуществляется предоставление финансовой поддержки заявителям, заявки которых соответствуют следующим требованиям:а) кредитный договор и (или) дополнительное соглашение к кредитному договору об открытии кредитной линии заключен в рублях после вступления в силу постановления Правительства;б) компенсация части затрат осуществляется в отношении процентов, начисленных за период с дня вступления в силу постановления Правительства по 31 декабря 2022 г. и фактически уплаченных субъектом промышленности;в) размер финансовой поддержки устанавливается в размере до 90 процентов затрат субъекта промышленности на уплату процентов по кредиту, но не более размера ключевой ставки Центрального банка Российской Федерации, установленной на дату уплаты процентов по кредитному договору;г) совокупный объем финансовой поддержки, полученной Заявителем в рамках настоящего Стандарта, не превышает 50 млн. руб.</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https://gisp.gov.ru/support-measures/list/12448015/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Отсрочка арендной платы МСП</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Арендодатели недвижимого имущества (объекты капитального строительства, земельные участки), находящегося в собственности Ивановской области, в течение 7 рабочих дней со дня обращения арендаторов - субъектов малого и среднего предпринимательства обязаны обеспечить:</w:t>
            </w:r>
            <w:r w:rsidRPr="00F9161B">
              <w:rPr>
                <w:rFonts w:ascii="Times New Roman" w:hAnsi="Times New Roman" w:cs="Times New Roman"/>
                <w:sz w:val="12"/>
                <w:szCs w:val="12"/>
              </w:rPr>
              <w:br/>
              <w:t>- заключение дополнительных соглашений, предусматривающих отсрочку уплаты арендных платежей по договорам аренды имущества за апрель - июнь 2020 г. на срок, предложенный такими арендаторами, но не позднее 31.12.2021.</w:t>
            </w:r>
            <w:r w:rsidRPr="00F9161B">
              <w:rPr>
                <w:rFonts w:ascii="Times New Roman" w:hAnsi="Times New Roman" w:cs="Times New Roman"/>
                <w:sz w:val="12"/>
                <w:szCs w:val="12"/>
              </w:rPr>
              <w:br/>
              <w:t xml:space="preserve">Задолженность по арендной плате подлежит уплате не ранее 01.01.2021 в срок, предложенный арендаторами, но не позднее 01.01.2023, поэтапно, не </w:t>
            </w:r>
            <w:r w:rsidRPr="00F9161B">
              <w:rPr>
                <w:rFonts w:ascii="Times New Roman" w:hAnsi="Times New Roman" w:cs="Times New Roman"/>
                <w:sz w:val="12"/>
                <w:szCs w:val="12"/>
              </w:rPr>
              <w:lastRenderedPageBreak/>
              <w:t>чаще одного раза в месяц, равными платежами, размер которых не превышает размера половины ежемесячной арендной платы по договору аренды имущества. Арендатор определяется по основному или дополнительным видам экономической деятельности, информация о которых содержится в ЕГРЮЛ/ЕГРИП по состоянию на 01.07.2020</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Отсрочка арендной платы</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Арендодателям недвижимого имущества (объекты капитального строительства, земельные участки), находящегося в собственности Ивановской области, в течение 7 рабочих дней со дня обращения арендаторов - организаций, включенных в реестр социально ориентированных некоммерческих организаций в соответствии с постановлением Правительства РФ от 23.06.2020 N 906 и (или) в реестр некоммерческих организаций, в наибольшей степени пострадавших в условиях ухудшения ситуации в результате распространения новой коронавирусной инфекции, в соответствии с постановлением Правительства РФ от 11.06.2020 N 847, обеспечить заключение дополнительных соглашений, предусматривающих:</w:t>
            </w:r>
            <w:r w:rsidRPr="00F9161B">
              <w:rPr>
                <w:rFonts w:ascii="Times New Roman" w:hAnsi="Times New Roman" w:cs="Times New Roman"/>
                <w:sz w:val="12"/>
                <w:szCs w:val="12"/>
              </w:rPr>
              <w:br/>
              <w:t>- отсрочку уплаты арендных платежей по договорам аренды имущества с 01.07.2020 по 01.10.2020. Задолженность по арендной плате подлежит уплате не ранее 01.01.2021 в срок, предложенный арендаторами, но не позднее 01.01.2023, поэтапно, не чаще одного раза в месяц, равными платежами, размер которых не превышает размера половины ежемесячной арендной платы по договору аренды имущества</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Ивановская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грантов МСП</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Предоставляются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Калининградская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 Субсидия на возмещение затрат на создание инженерной инфраструктуры при реализации инвестиционных проектов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на возмещение затрат на создание инженерной инфраструктуры при реализации инвестиционных проектов </w:t>
            </w:r>
            <w:r w:rsidRPr="00F9161B">
              <w:rPr>
                <w:rFonts w:ascii="Times New Roman" w:hAnsi="Times New Roman" w:cs="Times New Roman"/>
                <w:sz w:val="12"/>
                <w:szCs w:val="12"/>
              </w:rPr>
              <w:br/>
              <w:t>Возмещение затрат промышленным инвесторам на создание инженерной инфраструктуры при реализации инвестиционных проектов.Субсидируемые затраты:1) проведение инженерных изысканий, в том числе специальных видов инженерных изысканий, предусмотренных постановлением Правительства Российской Федерации от 19 января 2006 года N 20 "Об инженерных изысканиях для подготовки проектной документации, строительства, реконструкции объектов капитального строительства";2) подготовка проектной документации;3) приобретение оборудования для создания инженерной инфраструктуры;4) строительно-монтажные и пусконаладочные работы для создания инженерной инфраструктуры.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https://gisp.gov.ru/support-measures/list/12447665/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Калининградская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Развитие экспортной деятельности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Развитие экспортной деятельности  </w:t>
            </w:r>
            <w:r w:rsidRPr="00F9161B">
              <w:rPr>
                <w:rFonts w:ascii="Times New Roman" w:hAnsi="Times New Roman" w:cs="Times New Roman"/>
                <w:sz w:val="12"/>
                <w:szCs w:val="12"/>
              </w:rPr>
              <w:br/>
              <w:t>Экспертиза и сопровождение экспортного контрактаПоиск иностранного партнераОбеспечение доступа к запросам иностранных покупателейУчастие в международной бизнес-миссииУчастие в международных выставкахСодействие в получении международной сертификации стандартизации, необходимых разрешений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https://gisp.gov.ru/support-measures/list/12447386/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Калининградская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Консультационно-информационные услуги для субъектов малого и среднего предпринимательства Калининградской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Консультационно-информационные услуги для субъектов малого и среднего предпринимательства Калининградской области </w:t>
            </w:r>
            <w:r w:rsidRPr="00F9161B">
              <w:rPr>
                <w:rFonts w:ascii="Times New Roman" w:hAnsi="Times New Roman" w:cs="Times New Roman"/>
                <w:sz w:val="12"/>
                <w:szCs w:val="12"/>
              </w:rPr>
              <w:br/>
              <w:t>Консультационные услуги по мерам государственной поддержки.Содействие в регистрации товарного знака СМСП.Разработка дизайна бренда.Разработка маркетинговой стратегии и плана.Разработка франшизы СМСП.Содействие в размещении субъекта малого и среднего предпринимательства на электронных торговых площадках.Сертификация товаров, работ и услуг субъектов малого и среднего предпринимательства.Разработка бизнес- плана для СМСП.</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https://gisp.gov.ru/support-measures/list/12447383/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Калининградская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Консультационно-информационные услуги для участников кластеров Калининградской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Консультационно-информационные услуги для участников кластеров Калининградской области </w:t>
            </w:r>
            <w:r w:rsidRPr="00F9161B">
              <w:rPr>
                <w:rFonts w:ascii="Times New Roman" w:hAnsi="Times New Roman" w:cs="Times New Roman"/>
                <w:sz w:val="12"/>
                <w:szCs w:val="12"/>
              </w:rPr>
              <w:br/>
              <w:t>Поддержка кластерных инициатив посредством оказания малым и средним предприятиям – участникам кластеров набора консультационных и организационных услуг. В их число входят предоставление маркетинговых услуг; содействие в проведении обучающих, коммуникационных и выставочных мероприятий, информационных компаний; услуги по бизнес-планированию; поддержка в разработке стратегических и программных документов и т.п.</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https://gisp.gov.ru/support-measures/list/12447385/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Калининградская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финансирования "Развитие индустриальных парков"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финансирования "Развитие индустриальных парков" </w:t>
            </w:r>
            <w:r w:rsidRPr="00F9161B">
              <w:rPr>
                <w:rFonts w:ascii="Times New Roman" w:hAnsi="Times New Roman" w:cs="Times New Roman"/>
                <w:sz w:val="12"/>
                <w:szCs w:val="12"/>
              </w:rPr>
              <w:br/>
              <w:t>В соответствии с программой «Развитие индустриальных парков» осуществляется заемное финансирование проектов, реализуемых по приоритетным направлениям развития промышленности в отраслях, указанных в приложении к настоящему Стандарту, и направленных на создание нового производства на территории индустриальных парков «Храброво» или «Черняховск».Условия финансирования:Сумма займа - от 10 до 300 миллионов рублейСрок займа - не более 5 летСтавка - 3% годовых.Софинансирование со стороны заявителя, частных инвесторов или банков  20% бюджета проектаМогут быть учтены инвестиции, осуществленные в проект не ранее 2 лет, предшествующих дате подачи заявки, при условии документального подтверждения понесенных затрат до вынесения проекта на рассмотрение Экспертным советом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https://gisp.gov.ru/support-measures/list/12447511/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Калининградская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Калининградской области и ФРП по 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Калининградской области и ФРП по программе "Проекты лесной промышленности" </w:t>
            </w:r>
            <w:r w:rsidRPr="00F9161B">
              <w:rPr>
                <w:rFonts w:ascii="Times New Roman" w:hAnsi="Times New Roman" w:cs="Times New Roman"/>
                <w:sz w:val="12"/>
                <w:szCs w:val="12"/>
              </w:rPr>
              <w:br/>
              <w:t>ФРП Калининградской области и фонд "Федеральное государственное автономное учреждение "Российский фонд технологического развития" (ФРП) предоставляют совместные займы под 1% и 3% годовых на реализацию проектов в рамках программы "Проекты лесной промышленности" в соотношении 70% (федеральные средства) и 30% (региональные средства).Основные условия предоставления совместного займа в рамках программы «Проекты лесной промышленности»:сумма займа – 20-100 млн рублей;срок займа – не более 3 лет;общий бюджет проекта – от 25 млн рублей;софинансирование со стороны заявителя, частных инвесторов или банков – не менее 20% бюджета проекта;процентная ставка: 3% годовых - базовая ставка; 1% годовых - при банковской гарантии или гарантии Корпорации МСП; 1% годовых - при покупке российского оборудования на сумму не менее 50% от суммы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https://gisp.gov.ru/support-measures/list/12447380/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Калининградская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ФРП КО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ФРП КО "Проекты лесной промышленности" </w:t>
            </w:r>
            <w:r w:rsidRPr="00F9161B">
              <w:rPr>
                <w:rFonts w:ascii="Times New Roman" w:hAnsi="Times New Roman" w:cs="Times New Roman"/>
                <w:sz w:val="12"/>
                <w:szCs w:val="12"/>
              </w:rPr>
              <w:br/>
              <w:t>В соответствии с программой "Проекты лесной промышленности" производится заемное финансирование проектов, реализуемых предприятиями в отраслях лесной промышленности и направленных на модернизацию производства путем приобретения технологического оборудования по обработке древесины.Основные условия предоставления займа:сумма займа – 5-20 млн рублей;общий бюджет проекта - не менее 6,25 млн рублей;срок займа – не более 3 лет;наличие обязательств по софинансированию проекта со стороны Заявителя, частных инвесторов или за счет банковских кредитов в объеме не менее 20 % общего бюджета проекта;целевой объем продаж продукции проекта - не менее 50% от суммы займа в год, начиная со 2 года промышленной эксплуатации оборудования;процентная ставка:1 (Один) процент годовых при условии предоставления на всю сумму займа и на весь срок займа следующего обеспечения: независимая гарантия кредитной организации и (или) поручительство (гарантия) Корпорации МСП,или при условии приобретения для реализации проекта отечественного оборудования в размере не менее 50 % суммы займа.Указанная ставка подлежит пересмотру, если Заявитель в течение срока действия договора займа не обеспечил выполнение условий, на основании которых ставка была определена при выдаче займа. В этом случае процентная ставка устанавливается на уровне существующей ставки по программе на дату принятия решения о финансировании проекта и применяется с момента выдачи займа с уплатой дополнительных процентных платежей равномерными квартальными платежами в оставшийся до погашения срок действия займа.3 (Три) процента годовых на весь срок займа в иных случаях.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https://gisp.gov.ru/support-measures/list/12447442/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Калининградская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субсидий МСП</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Предоставляются субсидии из областного бюджета на финансовое обеспечение затрат в связи с приостановлением осуществления юридическими лицами (за исключением субсидий государственным (муниципальным) учреждениям), индивидуальными предпринимателями, являющимися субъектами малого и среднего предпринимательства, деятельности детских развлекательных центров, детских игровых комнат и аттракционов</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Калининградская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субсидий МСП</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Предоставляются субсидии из областного бюджета юридическим лицам (за исключением субсидий государственным (муниципальным) учреждениям), индивидуальным предпринимателям, являющимся субъектами малого и среднего предпринимательства со среднесписочной численностью работников до 15 человек, на финансовое обеспечение части затрат на выплату заработной платы и начисления на заработную плату, осуществление мероприятий, связанных с предпринимательской деятельностью, в связи с ограничением при осуществлении предпринимательской деятельности по отдельным видам экономической деятельности, в целях преодоления экономических последствий распространения коронавирусной инфекции на территории Калининградской области</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Калининградская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грантов МСП</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Из областного бюджета предоставляются гранты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w:t>
            </w:r>
            <w:r w:rsidRPr="00F9161B">
              <w:rPr>
                <w:rFonts w:ascii="Times New Roman" w:hAnsi="Times New Roman" w:cs="Times New Roman"/>
                <w:sz w:val="12"/>
                <w:szCs w:val="12"/>
              </w:rPr>
              <w:lastRenderedPageBreak/>
              <w:t>включительно, на реализацию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Калужская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Информационно-консультационная поддержка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Информационно-консультационная поддержка </w:t>
            </w:r>
            <w:r w:rsidRPr="00F9161B">
              <w:rPr>
                <w:rFonts w:ascii="Times New Roman" w:hAnsi="Times New Roman" w:cs="Times New Roman"/>
                <w:sz w:val="12"/>
                <w:szCs w:val="12"/>
              </w:rPr>
              <w:br/>
              <w:t>информационно-консультационная поддержка субъектов предпринимательской деятельности;оказание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 в сфере промышленности.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https://gisp.gov.ru/support-measures/list/12447137/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Калужская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субсидий промышленным предприятиям на возмещение части затрат на приобретение нового оборудования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субсидий промышленным предприятиям на возмещение части затрат на приобретение нового оборудования </w:t>
            </w:r>
            <w:r w:rsidRPr="00F9161B">
              <w:rPr>
                <w:rFonts w:ascii="Times New Roman" w:hAnsi="Times New Roman" w:cs="Times New Roman"/>
                <w:sz w:val="12"/>
                <w:szCs w:val="12"/>
              </w:rPr>
              <w:br/>
              <w:t>Субсидии предоставляются Получателям на возмещение части фактически произведенных в текущем финансовом году затрат, связанных с приобретением в текущем финансовом году нового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https://gisp.gov.ru/support-measures/list/12447691/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Калужская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субсидий предприятиям легкой промышленности на создание собственного интернет-магазина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субсидий предприятиям легкой промышленности на создание собственного интернет-магазина </w:t>
            </w:r>
            <w:r w:rsidRPr="00F9161B">
              <w:rPr>
                <w:rFonts w:ascii="Times New Roman" w:hAnsi="Times New Roman" w:cs="Times New Roman"/>
                <w:sz w:val="12"/>
                <w:szCs w:val="12"/>
              </w:rPr>
              <w:br/>
              <w:t xml:space="preserve">Предоставление субсидий на возмещение части затрат на услуги по созданию собственного интернет-магазина получателям, зарегистрированным на территории Калужской области и осуществляющим деятельность по основному виду экономической деятельности классов 13, 14, 15 раздела С Общероссийского классификатора видов экономической деятельности, имеющим среднесписочную численность работников более 250 человек и наличие фактически произведенных в текущем финансовом году затрат по направлениям: на оплату услуг по разработке программного обеспечения для электронных вычислительных машин с целью создания собственного интернет-магазина; на оплату услуг по оформлению (дизайну) собственного интернет-магазина; на оплату услуг по размещению в собственном интернет-магазине информации о товарах .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https://gisp.gov.ru/support-measures/list/12447759/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Калужская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льготных займов на развитие субъектам МСП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льготных займов на развитие субъектам МСП </w:t>
            </w:r>
            <w:r w:rsidRPr="00F9161B">
              <w:rPr>
                <w:rFonts w:ascii="Times New Roman" w:hAnsi="Times New Roman" w:cs="Times New Roman"/>
                <w:sz w:val="12"/>
                <w:szCs w:val="12"/>
              </w:rPr>
              <w:br/>
              <w:t>Предоставление займов под 5 % годовых на развитие субъектам МСП от Государственного фонда поддержки предпринимательства Калужской области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https://gisp.gov.ru/support-measures/list/12446900/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Калужская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ФРПКО с ФРП РФ по программе "Проекты развития"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ФРПКО с ФРП РФ по программе "Проекты развития" </w:t>
            </w:r>
            <w:r w:rsidRPr="00F9161B">
              <w:rPr>
                <w:rFonts w:ascii="Times New Roman" w:hAnsi="Times New Roman" w:cs="Times New Roman"/>
                <w:sz w:val="12"/>
                <w:szCs w:val="12"/>
              </w:rPr>
              <w:br/>
              <w:t>Федеральный и региональный фонд совместно предоставляют займ под 1% и 3% годовых на реализацию проектов в рамках программы «Проекты развития» в соотношении 70% (федеральные средства) на 30% (средства региона).Основные условия предоставления совместного займа в рамках программы «Проекты развития»:сумма займа – 20-100 млн рублей;срок займа – не более 5 лет;общий бюджет проекта – от 25 млн рублей;софинансирование со стороны заявителя, частных инвесторов или банков – не менее 20% бюджета проекта;процентная ставка: 3% годовых - базовая процентная ставка, при этом может применяться пониженная процентная ставка 1% годовых при предоставлении банковской гарантии, гарантии ВЭБ.РФ, Корпорации МСП или РГО в качестве обеспечения, а также при покупке российского оборудования или отечественного ПО (для цифровизации) на сумму  50% от суммы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https://gisp.gov.ru/support-measures/list/10590734/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Калужская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ФРПКО с ФРП РФ по программе "Комплектующие изделия"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ФРПКО с ФРП РФ по программе "Комплектующие изделия" </w:t>
            </w:r>
            <w:r w:rsidRPr="00F9161B">
              <w:rPr>
                <w:rFonts w:ascii="Times New Roman" w:hAnsi="Times New Roman" w:cs="Times New Roman"/>
                <w:sz w:val="12"/>
                <w:szCs w:val="12"/>
              </w:rPr>
              <w:br/>
              <w:t>Федеральный и региональный фонд совместно предоставляют займ под 1% и 3% годовых на реализацию проектов в рамках программы «Комплектующие изделия» в соотношении 70% (федеральные средства) на 30% (средства региона).Основные условия предоставления совместного займа в рамках программы «Комплектующие изделия»:сумма займа – 20-100 млн руб.;срок займа – не более 5 лет;общий бюджет проекта – от 25 млн руб.;софинансирование со стороны заявителя, частных инвесторов или банков – не менее 20% бюджета проекта;процентная ставка - 1% годовых в первые 3 года займа и 3% на оставшийся срок.</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https://gisp.gov.ru/support-measures/list/10589820/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Калужская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Льготный займ ФРПКО "Региональные проекты развития"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Льготный займ ФРПКО "Региональные проекты развития" </w:t>
            </w:r>
            <w:r w:rsidRPr="00F9161B">
              <w:rPr>
                <w:rFonts w:ascii="Times New Roman" w:hAnsi="Times New Roman" w:cs="Times New Roman"/>
                <w:sz w:val="12"/>
                <w:szCs w:val="12"/>
              </w:rPr>
              <w:br/>
              <w:t xml:space="preserve">сумма займа – 2-20 млн рублей;срок займа – не более 5 лет;общий бюджет проекта – от 4 млн рублей;софинансирование со стороны заявителя, частных инвесторов или банков – не менее 50% бюджета проекта ;процентная ставка: 1% годовых первые 3 года займа и 3% годовых на оставшийся срок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https://gisp.gov.ru/support-measures/list/10688415/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Калужская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Льготный займ ФРПКО "Регион-Комплект"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Льготный займ ФРПКО "Регион-Комплект" </w:t>
            </w:r>
            <w:r w:rsidRPr="00F9161B">
              <w:rPr>
                <w:rFonts w:ascii="Times New Roman" w:hAnsi="Times New Roman" w:cs="Times New Roman"/>
                <w:sz w:val="12"/>
                <w:szCs w:val="12"/>
              </w:rPr>
              <w:br/>
              <w:t>сумма займа - от 5 до 20 млн. рублей;срок займа - не более 5 лет;общий бюджет проекта – не менее 6,25 млн. руб.;1% годовых в первые 2 года и 3% оставшиеся 36 месяцев пользования займом;целевой объем продаж новой продукции - не менее 50% от суммы займа в год, начиная со 2 года серийного производства;наличие обязательств по софинансированию проекта со стороны Заявителя, исключительно за счет собственных средств Заявителя/ и(или) за счет средств учредителя – не менее 20% общего бюджета проекта;наличие в составе заявки на финансирование проекта планов Заявителя о подаче не менее одной заявки на регистрацию результатов интеллектуальной деятельности в ходе реализации проекта;отсутствие у Заявителя непогашенных обязательств перед ФРПКО по ранее предоставленным займам.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https://gisp.gov.ru/support-measures/list/10748901/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Калужская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Оборотный капитал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Оборотный капитал </w:t>
            </w:r>
            <w:r w:rsidRPr="00F9161B">
              <w:rPr>
                <w:rFonts w:ascii="Times New Roman" w:hAnsi="Times New Roman" w:cs="Times New Roman"/>
                <w:sz w:val="12"/>
                <w:szCs w:val="12"/>
              </w:rPr>
              <w:br/>
              <w:t>сумма займа – 1-7 млн рублей;срок займа – не более 12 мес;процентная ставка: 6 месяцев по ставке 1% годовых, 12 месяцев по ставке 3% годовых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https://gisp.gov.ru/support-measures/list/11677161/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Калужская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ФРПКО С ФРП по программе "Повышение производительности труда"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Совместные займы ФРПКО С ФРП по программе "Повышение производительности труда" </w:t>
            </w:r>
            <w:r w:rsidRPr="00F9161B">
              <w:rPr>
                <w:rFonts w:ascii="Times New Roman" w:hAnsi="Times New Roman" w:cs="Times New Roman"/>
                <w:sz w:val="12"/>
                <w:szCs w:val="12"/>
              </w:rPr>
              <w:br/>
              <w:t>Федеральный и региональный фонд совместно предоставляют займ под 1% годовых на реализацию проектов в рамках программы "Повышение производительности труда" в соотношении 70% (федеральные средства) на 30% (средства региона).Заемное финансирование предоставляется предприятиям, являющимся участниками региональных программ повышения производительности труда и получившим в установленном порядке сертификат Автономной некоммерческой организации "Федеральный центр компетенций в сфере производительности труда" (ФЦК) или наладившим производственный поток-образец (подтверждается протоколом о выполнении мероприятий с созданием потока-образеца, заверенным федеральным или региональным центром компетенции).Основные условия:сумма займа – от 20 до 100 млн руб.;срок займа – не более 5 лет;стоимость займа – 1% годовых;общий бюджет проекта – не менее 25 млн руб.;софинансирование со стороны заявителя, частных инвесторов или банков – не менее 20% бюджета проекта. Целевой прирост производительности труда в период займа должен сопутствовать целевым подателям за аналогичный год, установленным для предприятия Соглашением об участии в Национальном проекте.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https://gisp.gov.ru/support-measures/list/12446593/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Калужская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ФРПКО С ФРП по 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ФРПКО С ФРП по программе "Проекты лесной промышленности" </w:t>
            </w:r>
            <w:r w:rsidRPr="00F9161B">
              <w:rPr>
                <w:rFonts w:ascii="Times New Roman" w:hAnsi="Times New Roman" w:cs="Times New Roman"/>
                <w:sz w:val="12"/>
                <w:szCs w:val="12"/>
              </w:rPr>
              <w:b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70% (федеральные средства) на 30% (средства регионов).сумма займа – 20-100 млн рублей;срок займа – не более 3 лет;общий бюджет проекта – от 25 млн рублей;процентная ставка: 3% базовая ставка. Ставка может быть снижена на 2% при покупке российского оборудования на сумму не менее 50% от суммы займа или при предоставлении банковской гарантии или гарантии Корпорации МСП;Целевой объем продаж новой продукции не менее 50% от суммы займа в год, начиная со 2 года серийного производства)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https://gisp.gov.ru/support-measures/list/12447059/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Калужская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Льготный займ ФРПКО "Региональные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Льготный займ ФРПКО "Региональные проекты лесной промышленности" </w:t>
            </w:r>
            <w:r w:rsidRPr="00F9161B">
              <w:rPr>
                <w:rFonts w:ascii="Times New Roman" w:hAnsi="Times New Roman" w:cs="Times New Roman"/>
                <w:sz w:val="12"/>
                <w:szCs w:val="12"/>
              </w:rPr>
              <w:br/>
              <w:t xml:space="preserve">Основные условия предоставления займа в рамках программы «Региональные проекты лесной промышленности»:сумма займа – от 1 до 20 млн рублей;срок займа – не более 3 лет;общий бюджет проекта – от 1,25 млн рублей;софинансирование со стороны заявителя, частных инвесторов или банков – не менее 20% бюджета проекта;процентная ставка: 2% базовая ставка. Ставка может быть 1% при покупке российского оборудования на сумму не менее 50% от суммы займа или при предоставлении банковской гарантии и (или) гарантии Корпорации МСП, поручительстве Региональной </w:t>
            </w:r>
            <w:r w:rsidRPr="00F9161B">
              <w:rPr>
                <w:rFonts w:ascii="Times New Roman" w:hAnsi="Times New Roman" w:cs="Times New Roman"/>
                <w:sz w:val="12"/>
                <w:szCs w:val="12"/>
              </w:rPr>
              <w:lastRenderedPageBreak/>
              <w:t>гарантийной организацииЦелевой объем продаж новой продукции не менее 50% от суммы займа в год, начиная со 2 года серийного производства.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https://gisp.gov.ru/support-measures/list/12447192/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Калужская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Льготный займ ФРПКО "Региональные проекты цифровизации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Льготный займ ФРПКО "Региональные проекты цифровизации промышленности" </w:t>
            </w:r>
            <w:r w:rsidRPr="00F9161B">
              <w:rPr>
                <w:rFonts w:ascii="Times New Roman" w:hAnsi="Times New Roman" w:cs="Times New Roman"/>
                <w:sz w:val="12"/>
                <w:szCs w:val="12"/>
              </w:rPr>
              <w:br/>
              <w:t>Основные условия предоставления займа в рамках программы "Региональные проекты цифровизации промышленности"сумма займа – от 2 до 20 млн рублей;срок займа – не более 3 лет;общий бюджет проекта – от 2,5 млн рублей;софинансирование со стороны заявителя, частных инвесторов или банков – не менее 20% бюджета проекта;процентная ставка: 5 (пять)% базовая ставка. 3 (Три) процента годовых в первые 24 месяца пользования займом и 5 (Пять) процентов годовых в оставшиеся 12 месяцев пользования займом при условии предоставления на всю сумму займа и на весь срок займа обеспечения в виде независимых гарантий кредитных организаций и/или гарантий и поручительств АО «Федеральная корпорация по развитию малого и среднего предпринимательства», Внешэкономбанка, ГФПП КО (МКК), страхования Акционерным обществом «Российское агентство по страхованию экспортных кредитов и инвестиций (АО ЭКСАР)»наличие обязательств по софинансированию проекта со стороны Заявителя, частных инвесторов или за счет банковских кредитов в объеме не менее 20 % общего бюджета проекта..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https://gisp.gov.ru/support-measures/list/12447506/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Костромская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Обеспечение участия субъектов МСП в выставочно-ярмарочных мероприятиях на территории РФ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Обеспечение участия субъектов МСП в выставочно-ярмарочных мероприятиях на территории РФ </w:t>
            </w:r>
            <w:r w:rsidRPr="00F9161B">
              <w:rPr>
                <w:rFonts w:ascii="Times New Roman" w:hAnsi="Times New Roman" w:cs="Times New Roman"/>
                <w:sz w:val="12"/>
                <w:szCs w:val="12"/>
              </w:rPr>
              <w:br/>
              <w:t>Компенсация части затрат на организацию выставочного стенда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https://gisp.gov.ru/support-measures/list/12447562/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Костромская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Оказание содействия МСП в приведении продукции в соответствие с необходимыми требованиями (сертификация)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Оказание содействия МСП в приведении продукции в соответствие с необходимыми требованиями (сертификация) </w:t>
            </w:r>
            <w:r w:rsidRPr="00F9161B">
              <w:rPr>
                <w:rFonts w:ascii="Times New Roman" w:hAnsi="Times New Roman" w:cs="Times New Roman"/>
                <w:sz w:val="12"/>
                <w:szCs w:val="12"/>
              </w:rPr>
              <w:br/>
              <w:t>Услуга «Оказание содействия в приведении продукции в соответствие с необходимыми требованиями (сертификация)» предоставляется в виде организации сертификации (декларирования) производимых субъектом МСП товаров (работ, услуг)</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https://gisp.gov.ru/support-measures/list/12447563/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Костромская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Льгота по налогу на имущество организаций для приоритетных инвестиционных проектов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Льгота по налогу на имущество организаций для приоритетных инвестиционных проектов </w:t>
            </w:r>
            <w:r w:rsidRPr="00F9161B">
              <w:rPr>
                <w:rFonts w:ascii="Times New Roman" w:hAnsi="Times New Roman" w:cs="Times New Roman"/>
                <w:sz w:val="12"/>
                <w:szCs w:val="12"/>
              </w:rPr>
              <w:br/>
              <w:t>Инвесторам предоставляются льготы по налогу и устанавливаются налоговые ставки в отношении созданного и (или) приобретенного имущества, а также в отношении достроенного, дооборудованного, реконструированного, модернизированного, технически перевооруженного имущества на сумму увеличения его первоначальной стоимости в рамках реализации ими инвестиционных проектов, включенных в Реестр инвестиционных проектов Костромской области.Условия предоставления:- одобрение инвестиционного проекта Советом по привлечению инвестиций и улучшению инвестиционного климата Костромской области,- заключение инвестиционного соглашения,- включение проекта в Реестр инвестиционных проектов Костромской области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https://gisp.gov.ru/support-measures/list/6719025/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Костромская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Налоговые льготы по налогу на имущество организаций для налогоплательщиков - участников СПИК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Налоговые льготы по налогу на имущество организаций для налогоплательщиков - участников СПИК </w:t>
            </w:r>
            <w:r w:rsidRPr="00F9161B">
              <w:rPr>
                <w:rFonts w:ascii="Times New Roman" w:hAnsi="Times New Roman" w:cs="Times New Roman"/>
                <w:sz w:val="12"/>
                <w:szCs w:val="12"/>
              </w:rPr>
              <w:br/>
              <w:t>Освобождение от уплаты налога на имущество организаций для инвесторов, заключивших специальный инвестиционный контракт. Условия предоставления:обращение инвестора в администрацию Костромской области для согласования места производства промышленной продукции,конкурсный отбор на право заключения специального инвестиционного контракта.СПИК заключаются не позднее 31 декабря 2030 года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https://gisp.gov.ru/support-measures/list/12447566/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Костромская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Налоговые льготы по налогу на имущество организаций для организаций - участников РИП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Налоговые льготы по налогу на имущество организаций для организаций - участников РИП </w:t>
            </w:r>
            <w:r w:rsidRPr="00F9161B">
              <w:rPr>
                <w:rFonts w:ascii="Times New Roman" w:hAnsi="Times New Roman" w:cs="Times New Roman"/>
                <w:sz w:val="12"/>
                <w:szCs w:val="12"/>
              </w:rPr>
              <w:br/>
              <w:t>Организациям, включенным в реестр участников региональных инвестиционных проектов, предоставляются предоставляются налоговые льготы по налогу на имущество организаций в отношении созданного и (или) приобретенного имущества, а также в отношении достроенного, дооборудованного, реконструированного, модернизированного, технически перевооруженного имущества на сумму увеличения его первоначальной стоимости в рамках реализации ими региональных инвестиционных проектов на территории Костромской области (за исключением построенных и (или) реконструированных жилых помещений)  Условия предоставления:одобрение инвестиционного проекта Советом по привлечению инвестиций и улучшению инвестиционного климата Костромской области,включение проекта в реестр РИПов (осуществляет УФНС России)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https://gisp.gov.ru/support-measures/list/12447564/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Костромская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поручительств по кредитам, займам, банковским гарантиям, финансовой аренды (лизинг)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Предоставление поручительств по кредитам, займам, банковским гарантиям, финансовой аренды (лизинг) </w:t>
            </w:r>
            <w:r w:rsidRPr="00F9161B">
              <w:rPr>
                <w:rFonts w:ascii="Times New Roman" w:hAnsi="Times New Roman" w:cs="Times New Roman"/>
                <w:sz w:val="12"/>
                <w:szCs w:val="12"/>
              </w:rPr>
              <w:br/>
              <w:t>Предоставление поручительств до 70% от суммы обязательств, но не более 25 млн. руб.Стоимость предоставления услуги 0,5% годовых от суммы поручительства.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https://gisp.gov.ru/support-measures/list/6718845/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Костромская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Организация участия субъектов МСП в выставочно-ярмарочных мероприятиях на территории РФ и за пределами территории РФ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Организация участия субъектов МСП в выставочно-ярмарочных мероприятиях на территории РФ и за пределами территории РФ </w:t>
            </w:r>
            <w:r w:rsidRPr="00F9161B">
              <w:rPr>
                <w:rFonts w:ascii="Times New Roman" w:hAnsi="Times New Roman" w:cs="Times New Roman"/>
                <w:sz w:val="12"/>
                <w:szCs w:val="12"/>
              </w:rPr>
              <w:br/>
              <w:t>Безвозмездно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https://gisp.gov.ru/support-measures/list/12447559/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Костромская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Содействие в размещении субъектов МСП и (или) товара (работы, услуги) субъекта МСП на международных электронных торговых площадках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Содействие в размещении субъектов МСП и (или) товара (работы, услуги) субъекта МСП на международных электронных торговых площадках </w:t>
            </w:r>
            <w:r w:rsidRPr="00F9161B">
              <w:rPr>
                <w:rFonts w:ascii="Times New Roman" w:hAnsi="Times New Roman" w:cs="Times New Roman"/>
                <w:sz w:val="12"/>
                <w:szCs w:val="12"/>
              </w:rPr>
              <w:br/>
              <w:t>Безвозмездно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https://gisp.gov.ru/support-measures/list/12447561/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Курская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субъектам малого и среднего предпринимательства на возмещение затрат, связанных с приобретением оборудования в целях создания (развития) и модернизации производства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субъектам малого и среднего предпринимательства на возмещение затрат, связанных с приобретением оборудования в целях создания (развития) и модернизации производства </w:t>
            </w:r>
            <w:r w:rsidRPr="00F9161B">
              <w:rPr>
                <w:rFonts w:ascii="Times New Roman" w:hAnsi="Times New Roman" w:cs="Times New Roman"/>
                <w:sz w:val="12"/>
                <w:szCs w:val="12"/>
              </w:rPr>
              <w:br/>
              <w:t>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до 50% затрат (но не более 2,5 млн. рублей), связанных с приобретением оборудования для создания или развития и (или) модернизации производства.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https://gisp.gov.ru/support-measures/list/8145550/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Курская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  Заемное финансирование ФРП Курской области проектов предприятий по программе "Оборотный капитал"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Заемное финансирование ФРП Курской области проектов предприятий по программе "Оборотный капитал"  </w:t>
            </w:r>
            <w:r w:rsidRPr="00F9161B">
              <w:rPr>
                <w:rFonts w:ascii="Times New Roman" w:hAnsi="Times New Roman" w:cs="Times New Roman"/>
                <w:sz w:val="12"/>
                <w:szCs w:val="12"/>
              </w:rPr>
              <w:br/>
              <w:t>Производится заемное финансирование Заявителей, осуществляющих свою деятельность по приоритетным направлениям российской промышленности в соответствии со следующими условиями:•      срок займа - не более 3 лет;•      сумма займа - от 3 до 20 млн руб.</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https://gisp.gov.ru/support-measures/list/12447524/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Курская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w:t>
            </w:r>
            <w:r w:rsidRPr="00F9161B">
              <w:rPr>
                <w:rFonts w:ascii="Times New Roman" w:hAnsi="Times New Roman" w:cs="Times New Roman"/>
                <w:sz w:val="12"/>
                <w:szCs w:val="12"/>
              </w:rPr>
              <w:lastRenderedPageBreak/>
              <w:t xml:space="preserve">микрозаймов.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микрозаймов. </w:t>
            </w:r>
            <w:r w:rsidRPr="00F9161B">
              <w:rPr>
                <w:rFonts w:ascii="Times New Roman" w:hAnsi="Times New Roman" w:cs="Times New Roman"/>
                <w:sz w:val="12"/>
                <w:szCs w:val="12"/>
              </w:rPr>
              <w:br/>
            </w:r>
            <w:r w:rsidRPr="00F9161B">
              <w:rPr>
                <w:rFonts w:ascii="Times New Roman" w:hAnsi="Times New Roman" w:cs="Times New Roman"/>
                <w:sz w:val="12"/>
                <w:szCs w:val="12"/>
              </w:rPr>
              <w:lastRenderedPageBreak/>
              <w:t>Микрофинансирование субъектов малого и среднего предпринимательства на срок до 3-х лет. Формат предоставления поддержки: по результатам конкурсного отбора проектов. Объем бюджетных средств по мере поддержки, млн. руб.: в пределах средств, предусмотренных в бюджете Курской области на текущий финансовый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w:t>
            </w:r>
            <w:r w:rsidRPr="00F9161B">
              <w:rPr>
                <w:rFonts w:ascii="Times New Roman" w:hAnsi="Times New Roman" w:cs="Times New Roman"/>
                <w:sz w:val="12"/>
                <w:szCs w:val="12"/>
              </w:rPr>
              <w:lastRenderedPageBreak/>
              <w:t>measures/list/8147304/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Курская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Заемное финансирование проектов по программе "Проекты лесной промышленности Курской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Заемное финансирование проектов по программе "Проекты лесной промышленности Курской области" </w:t>
            </w:r>
            <w:r w:rsidRPr="00F9161B">
              <w:rPr>
                <w:rFonts w:ascii="Times New Roman" w:hAnsi="Times New Roman" w:cs="Times New Roman"/>
                <w:sz w:val="12"/>
                <w:szCs w:val="12"/>
              </w:rPr>
              <w:br/>
              <w:t>Государственный фонд развития промышленности Курской области предоставляет займы под 1% и 3% годовых на реализацию проектов в рамках программы "Проекты лесной промышленности Курской области". Основные условия предоставления займа: сумма займа – от 5 до 20 млн. рублей; срок займа – не более 3 лет; общий бюджет проекта – не менее 6,5 млн. рублей; целевой объем продаж продукции проекта – не менее 50% от суммы займа в год, начиная со 2 года промышленной эксплуатации оборудования; наличие обязательств по софинансированию проекта со стороны Заявителя, частных инвесторов или за счет банковских кредитов в объеме не менее 20 % общего бюджета проекта.  Обеспечение займа должно соответствовать одному из следующих условий: предоставлена гарантия или поручительство региональной гарантийной организации в объеме не менее 50 (пятидесяти) процентов от суммы займа; предоставлена независимая гарантия кредитной организации в объеме основного долга и процентов, подлежащих уплате за все время пользования займом.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https://gisp.gov.ru/support-measures/list/12447470/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Курская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 Совместные займы Фонда развития промышленности с Государственным фондом развития промышленности Курской области по программе "Проекты развития"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3C4515" w:rsidP="008F7E07">
            <w:pPr>
              <w:rPr>
                <w:rFonts w:ascii="Times New Roman" w:hAnsi="Times New Roman" w:cs="Times New Roman"/>
                <w:sz w:val="12"/>
                <w:szCs w:val="12"/>
              </w:rPr>
            </w:pPr>
            <w:r>
              <w:rPr>
                <w:rFonts w:ascii="Times New Roman" w:hAnsi="Times New Roman" w:cs="Times New Roman"/>
                <w:sz w:val="12"/>
                <w:szCs w:val="12"/>
              </w:rPr>
              <w:br/>
            </w:r>
            <w:r w:rsidR="008F7E07" w:rsidRPr="00F9161B">
              <w:rPr>
                <w:rFonts w:ascii="Times New Roman" w:hAnsi="Times New Roman" w:cs="Times New Roman"/>
                <w:sz w:val="12"/>
                <w:szCs w:val="12"/>
              </w:rPr>
              <w:t xml:space="preserve">Совместные займы Фонда развития промышленности с Государственным фондом развития промышленности Курской области по программе "Проекты развития" </w:t>
            </w:r>
            <w:r w:rsidR="008F7E07" w:rsidRPr="00F9161B">
              <w:rPr>
                <w:rFonts w:ascii="Times New Roman" w:hAnsi="Times New Roman" w:cs="Times New Roman"/>
                <w:sz w:val="12"/>
                <w:szCs w:val="12"/>
              </w:rPr>
              <w:br/>
              <w:t>Федеральный фонд развития промышленности и Государственный фонд развития промышленности Курской области совместно предоставляют займы под 1% и 3% годовых на реализацию проектов в рамках программы «Проекты развития» в соотношении 70% (федеральные средства) на 30% (средства региона).Основные условия предоставления совместного займа в рамках программы «Проекты развития»:сумма займа – 20-100 млн. рублей;срок займа – не более 5 лет;общий бюджет проекта – от 25 млн. рублей;софинансирование со стороны заявителя, частных инвесторов или банков – не менее 20% бюджета проекта;процентная ставка: 1% годовых (в первые 3 года займа при предоставлении банковской гарантии, а также гарантии ВЭБ.РФ, Корпорации МСП или РГО) и 3% годовых (при других видах обеспечения), при этом ставки могут быть снижены на 2% годовых при условии закупки отечественного оборудования на сумму  50% от суммы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https://gisp.gov.ru/support-measures/list/10799961/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Курская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и Государственного фонда развития промышленности Курской области по программе "Комплектующие изделия"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и Государственного фонда развития промышленности Курской области по программе "Комплектующие изделия"  </w:t>
            </w:r>
            <w:r w:rsidRPr="00F9161B">
              <w:rPr>
                <w:rFonts w:ascii="Times New Roman" w:hAnsi="Times New Roman" w:cs="Times New Roman"/>
                <w:sz w:val="12"/>
                <w:szCs w:val="12"/>
              </w:rPr>
              <w:br/>
              <w:t>Федеральный и региональный фонды совместно предоставляют займы под 1% и 3% годовых на реализацию проектов в рамках программы «Комплектующие изделия» в соотношении70% (федеральные средства) на 30% (средства Курской области). Основные условия предоставления совместного займа: сумма займа – 20-100 млн руб.; срок займа – не более 5 лет; общий бюджет проекта – от 25 млн руб.; софинансирование со стороны заявителя, частных инвесторов или банков – не менее 20% бюджета проекта; процентная ставка - 1% годовых в первые 3 года займа и 3% на оставшийся срок.</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https://gisp.gov.ru/support-measures/list/10813325/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Курская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Заемное финансирование проектов по программе «Проекты развития Курской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Заемное финансирование проектов по программе «Проекты развития Курской области» </w:t>
            </w:r>
            <w:r w:rsidRPr="00F9161B">
              <w:rPr>
                <w:rFonts w:ascii="Times New Roman" w:hAnsi="Times New Roman" w:cs="Times New Roman"/>
                <w:sz w:val="12"/>
                <w:szCs w:val="12"/>
              </w:rPr>
              <w:br/>
              <w:t>Государственный фонд развития Курской области предоставляет займы под 1% и 3% годовых на реализацию проектов, направленных на технологическое перевооружение и модернизацию производства и/или на организацию или расширение производства конкурентоспособной продукции и реализуемых по приоритетным направлениям российской промышленности. Основные условия предоставления займа: сумма займа – от 5 до 40 млн. рублей. срок займа – не более 5 лет; общий бюджет проекта – от 15 млн. рублей; наличие обязательств по софинансированию проекта со стороны Заявителя, частных инвесторов или за счет банковских кредитов в объеме не менее 50% общего бюджета проекта.Процентная ставка:  1% годовых в первые три года пользования займом и 3% годовых в оставшийся срок пользования займом при условии предоставления на всю сумму займа и подлежащих уплате за все время пользования займом процентов обеспечения в виде независимых гарантий кредитных организаций и (или) гарантий и поручительств АО «Федеральная корпорация по развитию малого и среднего предпринимательства», Внешэкономбанка, региональных фондов содействия кредитованию МСП или 3% годовых на весь срок займа при предоставлении иного обеспечения.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https://gisp.gov.ru/support-measures/list/12447214/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Курская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Заемное финансирование проектов по программе "Противодействие эпидемическим заболеваниям"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Заемное финансирование проектов по программе "Противодействие эпидемическим заболеваниям"    </w:t>
            </w:r>
            <w:r w:rsidRPr="00F9161B">
              <w:rPr>
                <w:rFonts w:ascii="Times New Roman" w:hAnsi="Times New Roman" w:cs="Times New Roman"/>
                <w:sz w:val="12"/>
                <w:szCs w:val="12"/>
              </w:rPr>
              <w:br/>
              <w:t> Государственный фонд развития промышленности Курской области в соответствии с программой «Противодействие эпидемическим заболеваниям» осуществляет заемное финансирование проектов по выпуску (увеличению объема выпуска) на территории Курской области оборудования и продукции для диагностики и выявления эпидемических заболеваний, инфекционного контроля, продукции для защиты, профилактики и лечения эпидемических заболеваний. В рамках программы осуществляется финансирование проектов, соответствующих следующим требованиям: срок займа – не более 2 лет; сумма займа – от 5 до 15 млн. рублей. Процентная ставка по предоставляемым целевым займам составляет 1% годовых.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https://gisp.gov.ru/support-measures/list/12296476/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Курская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Совместное заемное финансирование ФРП и Государственного фонда развития промышленности Курской области проектов предприятий по программе "Повышение производительности труда"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Совместное заемное финансирование ФРП и Государственного фонда развития промышленности Курской области проектов предприятий по программе "Повышение производительности труда" </w:t>
            </w:r>
            <w:r w:rsidRPr="00F9161B">
              <w:rPr>
                <w:rFonts w:ascii="Times New Roman" w:hAnsi="Times New Roman" w:cs="Times New Roman"/>
                <w:sz w:val="12"/>
                <w:szCs w:val="12"/>
              </w:rPr>
              <w:br/>
              <w:t>ФРП и ФРП Курской области совместно предоставляют займы под 1% годовых на реализацию проектов в рамках программы "Повышение производительности труда" в соотношении 70% (федеральные средства) на 30% (средства региона). Заемное финансирование предоставляется предприятиям, являющимся участниками программы повышения производительности труда в Курской области и получившим в установленном порядке сертификат Автономной некоммерческой организации "Федеральный центр компетенций в сфере производительности труда" (ФЦК) или наладившим производственный поток-образец (подтверждается протоколом о выполнении мероприятий с созданием потока-образца, заверенным федеральным или региональным центром компетенции). Основные условия: сумма займа – от 20 до 100 млн. руб.; срок займа – не более 5 лет; стоимость займа – 1% годовых; общий бюджет проекта – не менее 25 млн. руб.; софинансирование со стороны заявителя, частных инвесторов или банков – не менее 20% бюджета проекта. Целевой прирост производительности труда в период займа должен сопутствовать целевым подателям за аналогичный год, установленным для предприятия Соглашением об участии в Национальном проекте.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https://gisp.gov.ru/support-measures/list/12447211/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Курская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Фонда развития промышленности с Государственным фондом развития промышленности Курской области по 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Фонда развития промышленности с Государственным фондом развития промышленности Курской области по программе "Проекты лесной промышленности" </w:t>
            </w:r>
            <w:r w:rsidRPr="00F9161B">
              <w:rPr>
                <w:rFonts w:ascii="Times New Roman" w:hAnsi="Times New Roman" w:cs="Times New Roman"/>
                <w:sz w:val="12"/>
                <w:szCs w:val="12"/>
              </w:rPr>
              <w:b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70% (федеральные средства) на 30% (средства Курской области).Основные условия: срок займа – не более 3 лет; общий бюджет проекта - не менее 25 млн. рублей; сумма займа от 20 до 100 млн рублей; 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 целевой объем продаж продукции проекта - не менее 50% от суммы займа в год, начиная со 2 года промышленной эксплуатации оборудования.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https://gisp.gov.ru/support-measures/list/12447210/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льготного микрозайма по программе "СТАНДАРТ" субъекту МСП Ленинградской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льготного микрозайма по программе "СТАНДАРТ" субъекту МСП Ленинградской области </w:t>
            </w:r>
            <w:r w:rsidRPr="00F9161B">
              <w:rPr>
                <w:rFonts w:ascii="Times New Roman" w:hAnsi="Times New Roman" w:cs="Times New Roman"/>
                <w:sz w:val="12"/>
                <w:szCs w:val="12"/>
              </w:rPr>
              <w:br/>
              <w:t xml:space="preserve">Выдача льготных микрозаймов действующим субъектам МСП а также ОИП, отвечающим требованиям Правил предоставления микрозаймов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 Ленинградской области Фондом «Фонд поддержки предпринимательства и промышленности Ленинградской области, микрокредитная компания»,Максимальная сумма - 3 000 000 руб.Минимальная сумма - 50 000 руб.Срок займа - не более 36 месяцевПроцентная ставка - 5 % годовыхГрафик погашения - да. Аннуитет или дифференцированный ежемесячный платежДосрочное погашение - да (без комиссий)Период деятельности заемщика - не менее 6 мес.Обеспечение займа:1) залог ликвидного имущества на всю сумму микрозайма и процентов по нему за 36 мес.;2) поручительство учредителей для ЮЛ с долями &gt;=25%; для индивидуальных предпринимателей - поручительство супруга/супруги[1] (в том числе неработающего).[1] для индивидуального </w:t>
            </w:r>
            <w:r w:rsidRPr="00F9161B">
              <w:rPr>
                <w:rFonts w:ascii="Times New Roman" w:hAnsi="Times New Roman" w:cs="Times New Roman"/>
                <w:sz w:val="12"/>
                <w:szCs w:val="12"/>
              </w:rPr>
              <w:lastRenderedPageBreak/>
              <w:t>предпринимателя, не состоящего в браке - поручительство трудоустроенного физ. лица с подтверждённым доходом.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https://gisp.gov.ru/support-measures/list/11655623/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льготного микрозайма по программе "ЭКСПОРТ" субъекту МСП Ленинградской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льготного микрозайма по программе "ЭКСПОРТ" субъекту МСП Ленинградской области </w:t>
            </w:r>
            <w:r w:rsidRPr="00F9161B">
              <w:rPr>
                <w:rFonts w:ascii="Times New Roman" w:hAnsi="Times New Roman" w:cs="Times New Roman"/>
                <w:sz w:val="12"/>
                <w:szCs w:val="12"/>
              </w:rPr>
              <w:br/>
              <w:t>Действующие субъекты МСП, зарегистрированные и осуществляющие свою деятельность на территории Ленинградской области, отвечающие требованиям Правил предоставления микрозаймов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 Ленинградской области Фондом «Фонд поддержки предпринимательства и промышленности Ленинградской области, микрокредитная компания»,Максимальная сумма - 5 000 000 руб.Минимальная сумма - 50 000 руб.Срок займа - Не более 36 месяцевЦель - На исполнение заключенного (-ых) экспортного контракта (-ов): закупка сырья и/или комплектующих и/или расходы на логистикуПроцентная ставка - 4 % годовыхГрафик погашения - да. Аннуитет или дифференцированный ежемесячный платежДосрочное погашение - Да (без комиссий)Период деятельности заемщика - не менее 12 мес.Обеспечение займа:1) залог ликвидного движимого и/или недвижимого имущества заявителя и/или третьих лиц (физических или юридических лиц) и/или товаров в обороте (за исключением товаров с ограниченным срок хранения - например, продукты питания и медикаменты) при этом доля товаров в обороте должна составлять не более 30 % от суммы займа (остатка основного долга), обеспечивающего не менее 70% суммы микрозайма;2) поручительство учредителей для ЮЛ с долями &gt;=25%; для индивидуальных предпринимателей - поручительство супруга/супруги[1] (в том числе неработающего).[1] для индивидуального предпринимателя, не состоящего в браке - поручительство трудоустроенного физ. лица с подтверждённым доходом.Обязательные условия:1) наличие не менее одного действующего экспортного контракта (предоставляется заверенная копия указанного контракта);2) предоставить в Фонд акцепт (-ы) о списании денежных средств с расчетных счетов заемщика и/или поручителей юридических лиц в объеме требования по предоставленному микрозайму, без дополнительного распоряжения владельца банковских счетов на основании инкассовых поручений в порядке, установленном законодательством Российской Федерации и иными нормативными актами России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https://gisp.gov.ru/support-measures/list/12446866/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льготного микрозайма по программе « Приоритет +Микрозайм для самозанятых» Ленинградской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льготного микрозайма по программе « Приоритет +Микрозайм для самозанятых» Ленинградской области </w:t>
            </w:r>
            <w:r w:rsidRPr="00F9161B">
              <w:rPr>
                <w:rFonts w:ascii="Times New Roman" w:hAnsi="Times New Roman" w:cs="Times New Roman"/>
                <w:sz w:val="12"/>
                <w:szCs w:val="12"/>
              </w:rPr>
              <w:br/>
              <w:t>Выдача льготных микрозаймов самозанятым, зарегистрированным и осуществляющим свою деятельность на территории моногородов Ленинградской области, чьи проекты относятся к приоритетным, согласно п. 2.1.2.15.  Приказа Министерства экономического развития РФ от 26 марта 2021 г. N 142Максимальная сумма - 500 000 руб.Минимальная сумма - 50 000 руб.Срок займа -Не более 36 месяцев.Цель - На организацию и развитие деятельности, связанной с получением профессионального доходаПроцентная ставка - 3,75% годовыхГрафик погашения - да. Аннуитет или дифференцированный ежемесячный платежДосрочное погашение - Да (без комиссий)Период деятельности заемщика -  не менее 3 мес., за исключением случаев регистрации в качестве самозанятого индивидуального предпринимателя, действовавшего более 3 мес. к моменту регистрации в качестве самозанятогоОбеспечение займа:При сумме займов (с учетом действующих) не более 350 000 руб.: 1. Поручительство супруга/супруги (в том числе неработающего), или поручительство 3-его лица для самозанятого, не состоящего в браке.или2. Залог ликвидного движимого и/или недвижимого имущества заявителя и/или третьих лиц (физических или юридических лиц) и/или товаров в обороте (за исключением товаров с ограниченным срок хранения, например, продукты питания и медикаменты), при этом доля товаров в обороте должна составлять не более 30 % от суммы займа (остатка основного долга) При сумме займов (с учетом действующих) свыше 350 000 руб.:1. Залог ликвидного движимого и/или недвижимого имущества заявителя и/или третьих лиц (физических или юридических лиц) и/или товаров в обороте (за исключением товаров с ограниченным срок хранения, например, продукты питания и медикаменты), при этом доля товаров в обороте должна составлять не более 30 % от суммы займа (остатка основного долга);2. Поручительство супруга/супруги (в том числе неработающего), или поручительство 3-е лица для самозанятого, не состоящего в браке.Обязательные условия:1) отсутствие просроченных платежей по действующим и/или кредитным обязательствам на протяжении 18 мес., предшествующих дате подаче заявки (за исключением технических просрочек продолжительностью не более 5 календарных дней).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https://gisp.gov.ru/support-measures/list/12448149/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льготного микрозайма по программе «Доверие» субъекту МСП Ленинградской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льготного микрозайма по программе «Доверие» субъекту МСП Ленинградской области </w:t>
            </w:r>
            <w:r w:rsidRPr="00F9161B">
              <w:rPr>
                <w:rFonts w:ascii="Times New Roman" w:hAnsi="Times New Roman" w:cs="Times New Roman"/>
                <w:sz w:val="12"/>
                <w:szCs w:val="12"/>
              </w:rPr>
              <w:br/>
              <w:t>Выдача льготных микрозаймов действующим субъектам МСП и ОИП, имеющим действующий (-ие) не менее одного года на дату подачи Заявления на продукт «Доверие» договор (-ы) микрозайма с Фондом, обеспеченный (-ые) залогом, срок действия по которым истекает не ранее чем через 6 месяцев с даты подачи Заявления на продукт «Доверие», отвечающим требованиям Правил предоставления микрозаймов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 Ленинградской области Фондом «Фонд поддержки предпринимательства и промышленности Ленинградской области, микрокредитная компания», за исключением ОИП, не включенных в соответствии со статьей 15.1. Федерального закона №209-ФЗ в единый реестр организаций, образующих инфраструктуру поддержки субъектов малого и среднего предпринимательства.Максимальная сумма - не более максимальной суммы действующих займов в соответствии с общими условиями программы микрофинансирования, но не более 3 000 000,00 руб.Минимальная сумма - 50 000 руб.Срок займа - не более 36 месяцевПроцентная ставка - 5 % годовыхГрафик погашения - да. Аннуитет или дифференцированный ежемесячный платежДосрочное погашение - да (без комиссий)Период деятельности заемщика - не менее 36 мес.Обеспечение займа :Поручительство учредителей для ЮЛ с долями &gt;=25%; для индивидуальных предпринимателей - поручительство супруга/супруги[1] (в том числе неработающего).Обязательные условия1) отсутствие просроченных[2] платежей по действующим и/или закрытым займам Фонда, а также в сторонних кредитных организациях на протяжении 18 мес., предшествующих дате подаче заявки;2) отсутствие нарушений по выполнению обязанности по предоставлению документов, подтверждающих целевое использование ранее выданному (-ых) Фондом займа (-ов); 3) предоставить в Фонд акцепт (-ы) о списании денежных средств с расчетных счетов заемщика и/или поручителей юридических лиц в объеме требования по предоставленному микрозайму, без дополнительного распоряжения владельца банковских счетов на основании инкассовых поручений в порядке, установленном законодательством Российской Федерации и иными нормативными актами России[1] для индивидуального предпринимателя, не состоящего в браке - поручительство трудоустроенного физ. лица с подтверждённым доходом.[2] допускается двукратная просрочка платежа общей продолжительностью не более 5 календарных дней.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https://gisp.gov.ru/support-measures/list/11677537/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льготного микрозайма по программе «Микрозайм для самозанятых» Ленинградской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льготного микрозайма по программе «Микрозайм для самозанятых» Ленинградской области </w:t>
            </w:r>
            <w:r w:rsidRPr="00F9161B">
              <w:rPr>
                <w:rFonts w:ascii="Times New Roman" w:hAnsi="Times New Roman" w:cs="Times New Roman"/>
                <w:sz w:val="12"/>
                <w:szCs w:val="12"/>
              </w:rPr>
              <w:br/>
              <w:t>Выдача льготных микрозаймов самозанятым, зарегистрированным и осуществляющим свою деятельность на территории Ленинградской области, за исключением самозанятых, зарегистрированных и осуществляющих свою деятельность на территории моногородов Ленинградской области, чьи проекты относятся к приоритетным, согласно п. 2.1.2.15.  Приказа Министерства экономического развития РФ от 26 марта 2021 г. N 142Максимальная сумма - 500 000 руб.Минимальная сумма - 50 000 руб.Срок займа -Не более 36 месяцев.Цель - На организацию и развитие деятельности, связанной с получением профессионального доходаПроцентная ставка - 5% годовыхГрафик погашения - да. Аннуитет или дифференцированный ежемесячный платежДосрочное погашение - Да (без комиссий)Период деятельности заемщика -  не менее 3 мес., за исключением случаев регистрации в качестве самозанятого индивидуального предпринимателя, действовавшего более 3 мес. к моменту регистрации в качестве самозанятогоОбеспечение займа:При сумме займов (с учетом действующих) не более 350 000 руб.: 1. Поручительство супруга/супруги (в том числе неработающего), или поручительство 3-его лица для самозанятого, не состоящего в браке.или2. Залог ликвидного движимого и/или недвижимого имущества заявителя и/или третьих лиц (физических или юридических лиц) и/или товаров в обороте (за исключением товаров с ограниченным срок хранения, например, продукты питания и медикаменты), при этом доля товаров в обороте должна составлять не более 30 % от суммы займа (остатка основного долга) При сумме займов (с учетом действующих) свыше 350 000 руб.:1. Залог ликвидного движимого и/или недвижимого имущества заявителя и/или третьих лиц (физических или юридических лиц) и/или товаров в обороте (за исключением товаров с ограниченным срок хранения, например, продукты питания и медикаменты), при этом доля товаров в обороте должна составлять не более 30 % от суммы займа (остатка основного долга);2. Поручительство супруга/супруги (в том числе неработающего), или поручительство 3-е лица для самозанятого, не состоящего в браке.Обязательные условия:1) отсутствие просроченных платежей по действующим и/или кредитным обязательствам на протяжении 18 мес., предшествующих дате подаче заявки (за исключением технических просрочек продолжительностью не более 5 календарных дней).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https://gisp.gov.ru/support-measures/list/12447082/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льготного микрозайма по программе «На создание рабочих мест для инвалидов» субъекту МСП Ленинградской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льготного микрозайма по программе «На создание рабочих мест для инвалидов» субъекту МСП Ленинградской области </w:t>
            </w:r>
            <w:r w:rsidRPr="00F9161B">
              <w:rPr>
                <w:rFonts w:ascii="Times New Roman" w:hAnsi="Times New Roman" w:cs="Times New Roman"/>
                <w:sz w:val="12"/>
                <w:szCs w:val="12"/>
              </w:rPr>
              <w:br/>
              <w:t>Выдача льготных микрозаймов действующим субъектам МСП, отвечающим требованиям Правил предоставления микрозаймов, обладающим правом на получение субсидии для создания рабочих мест, в том числе специальных, для трудоустройства незанятых инвалидов на территории Ленинградской областиМаксимальная сумма - 250 000 руб.Минимальная сумма - 50 000 руб.Срок займа - Не более 18 месяцевПроцентная ставка - 5 % годовыхЦель: для создания рабочего места/мест, в т.ч. специальных для трудоустройства незанятых инвалидов на территории Ленинградской областиГрафик погашения - Да. Аннуитет или дифференцированный ежемесячный платежДосрочное погашение - Да (без комиссий)Период деятельности заемщика - Не менее 3 мес.Обеспечение займа:1) поручительство учредителей для ЮЛ с долями &gt;=25%; для индивидуальных предпринимателей - поручительство супруга/супруги[1] (в том числе неработающего).[1] для индивидуального предпринимателя, не состоящего в браке - поручительство трудоустроенного физ. лица с подтверждённым доходом.Обязательные условия:Предоставление следующих документов:– копии договора о предоставлении субсидии, на полное или частичное возмещение затрат по созданию рабочего места (рабочих мест) для трудоустройства незанятого инвалида (незанятых инвалидов), заключенного с комитетом по труду и занятости населения Ленинградской области;- гарантийного письма заемщика об обязанности приема на работу на созданное рабочее место (рабочие места), по направлению центра занятости населения незанятого инвалида (незанятых инвалидов), в соответствии с индивидуальной программой реабилитации инвалида (инвалидов) или реабилитации ребенка-инвалида (детей-инвалидов).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https://gisp.gov.ru/support-measures/list/12447355/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льготного микрозайма по программе «Старт» субъекту МСП Ленинградской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льготного микрозайма по программе «Старт» субъекту МСП Ленинградской области </w:t>
            </w:r>
            <w:r w:rsidRPr="00F9161B">
              <w:rPr>
                <w:rFonts w:ascii="Times New Roman" w:hAnsi="Times New Roman" w:cs="Times New Roman"/>
                <w:sz w:val="12"/>
                <w:szCs w:val="12"/>
              </w:rPr>
              <w:br/>
              <w:t>Выдача льготных микрозаймов начинающим субъектам МСП, зарегистрированным и осуществляющим свою деятельность на территории Ленинградской области, отвечающим требованиям Правил предоставления микрозаймов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 Ленинградской области Фондом «Фонд поддержки предпринимательства и промышленности Ленинградской области, микрокредитная компания».Максимальная сумма - 1 000 000 руб.Минимальная сумма - 50 000 руб.Срок займа - не более 36 месяцевЦель - на организацию и развитие деятельности согласно утвержденного бизнес-планаПроцентная ставка - 5% годовыхГрафик погашения - да. Аннуитет или дифференцированный ежемесячный платежДосрочное погашение - да (без комиссий)Период деятельности заемщика - не менее 3 мес. и не более 12 мес.Обеспечение займа:1) залог ликвидного движимого и/или недвижимого имущества и/или приобретаемого имущества, утвержденного бизнес-планом, при этом доля приобретаемого имущества должна составлять не более 50% от суммы займа (остатка основного долга), и/или товаров в обороте (за исключением товаров с ограниченным срок хранения (например, продукты питания и медикаменты), при этом доля товаров в обороте должна составлять не более 30 % от суммы займа (остатка основного долга), обеспечивающего не менее 100% суммы микрозайма;2) поручительство учредителей для ЮЛ с долями &gt;=25%; для индивидуальных предпринимателей - поручительство супруга/супруги (в том числе неработающего).Обязательные условия:1) наличие утвержденного бизнес-плана, разработанного в соответствии с Приложением 15 Правил с обоснованием перспективного объема сбыта на период финансирования;2) финансирование проекта за счет собственных средств Заявителя в размере не менее 30% от суммы займа (обязательно к предоставлению подтверждающих документов осуществленных затрат на проект со сроком не позднее 12 мес. после получения средств микрозайма;3)   наличие действующего расчётного счета в кредитной организации;4) предоставить в Фонд акцепт (-ы) о списании денежных средств с расчетных счетов заемщика и/или поручителей юридических лиц в объеме требования по предоставленному микрозайму, без дополнительного распоряжения владельца банковских счетов на основании инкассовых поручений в порядке, установленном законодательством Российской Федерации и иными нормативными актами России.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https://gisp.gov.ru/support-measures/list/12447356/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поручительств (гарантий) по обязательствам субъектов МСП и организаций, образующих инфраструктуру поддержки субъектов МСП перед кредиторами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поручительств (гарантий) по обязательствам субъектов МСП и организаций, образующих инфраструктуру поддержки субъектов МСП перед кредиторами </w:t>
            </w:r>
            <w:r w:rsidRPr="00F9161B">
              <w:rPr>
                <w:rFonts w:ascii="Times New Roman" w:hAnsi="Times New Roman" w:cs="Times New Roman"/>
                <w:sz w:val="12"/>
                <w:szCs w:val="12"/>
              </w:rPr>
              <w:br/>
              <w:t>Поручительство - это вид обеспечения исполнения обязательств по кредиту: если у заемщика не хватает собственного залогового имущества, привлекается поручитель, который обязуется перед банком, в случае неисполнения обязательств заемщика, выполнить их полностью или частично. Отношения между банком и поручителем закрепляются договором поручительства.В Ленинградской области действует программа гарантийной поддержки малого и среднего бизнеса. Фонд поддержки предпринимательства и промышленности Ленинградской области, микрокредитная компания предоставляет предпринимателям поручительства по кредитам. Условия предоставления поручительствпри сумме кредита – до 25 млн рублей, до 50% от суммы кредита; субъектам МСП, зарегистрированным менее одного года до 70% от суммы кредитаставка – 0,5% годовых – для СМСП и самозанятых, осуществляющих деятельность в отраслях российской экономики, в соответствии с Постановлением Правительства РФ N 434 от 03.04.2020 ставка – 0,75 % годовых для предпринимателей, занятых в сфере сельского хозяйства, производства и обработки (уточняйте ОКВЭД!)ставка – 1% годовых — для прочих субъектов МСПрассмотрение заявки - в течение 1-5 рабочих дней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https://gisp.gov.ru/support-measures/list/10323068/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"Комплексная услуга по модернизации производства"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"Комплексная услуга по модернизации производства" </w:t>
            </w:r>
            <w:r w:rsidRPr="00F9161B">
              <w:rPr>
                <w:rFonts w:ascii="Times New Roman" w:hAnsi="Times New Roman" w:cs="Times New Roman"/>
                <w:sz w:val="12"/>
                <w:szCs w:val="12"/>
              </w:rPr>
              <w:br/>
              <w:t>Повышение эффективности деятельности предприятия за счет обновления парка технологического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https://gisp.gov.ru/support-measures/list/12447346/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"Комплексная услуга по повышению производительности труда"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"Комплексная услуга по повышению производительности труда" </w:t>
            </w:r>
            <w:r w:rsidRPr="00F9161B">
              <w:rPr>
                <w:rFonts w:ascii="Times New Roman" w:hAnsi="Times New Roman" w:cs="Times New Roman"/>
                <w:sz w:val="12"/>
                <w:szCs w:val="12"/>
              </w:rPr>
              <w:br/>
              <w:t>Повышение эффективности работы предприятия за счет внедрения технологических решений и оптимизация бизнес-процессов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https://gisp.gov.ru/support-measures/list/12447347/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"Комплексная услуга по позиционированию и продвижению новых видов продукции"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"Комплексная услуга по позиционированию и продвижению новых видов продукции" </w:t>
            </w:r>
            <w:r w:rsidRPr="00F9161B">
              <w:rPr>
                <w:rFonts w:ascii="Times New Roman" w:hAnsi="Times New Roman" w:cs="Times New Roman"/>
                <w:sz w:val="12"/>
                <w:szCs w:val="12"/>
              </w:rPr>
              <w:br/>
              <w:t>Исследование предполагаемого рынка в денежном и(или) натуральном выражении, содействие при формировании интереса потенциальных покупателей, создание фирменного стиля предприятия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https://gisp.gov.ru/support-measures/list/12447348/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"Комплексная услуга по разработке документации для инвестиционных проектов"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"Комплексная услуга по разработке документации для инвестиционных проектов" </w:t>
            </w:r>
            <w:r w:rsidRPr="00F9161B">
              <w:rPr>
                <w:rFonts w:ascii="Times New Roman" w:hAnsi="Times New Roman" w:cs="Times New Roman"/>
                <w:sz w:val="12"/>
                <w:szCs w:val="12"/>
              </w:rPr>
              <w:br/>
              <w:t>Определение экономической эффективности проекта, подготовка документации для получения заемных средств и/или статуса резидента ТОСЭР</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https://gisp.gov.ru/support-measures/list/12447349/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"Комплексная услуга по скоринговой оценке"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"Комплексная услуга по скоринговой оценке" </w:t>
            </w:r>
            <w:r w:rsidRPr="00F9161B">
              <w:rPr>
                <w:rFonts w:ascii="Times New Roman" w:hAnsi="Times New Roman" w:cs="Times New Roman"/>
                <w:sz w:val="12"/>
                <w:szCs w:val="12"/>
              </w:rPr>
              <w:br/>
              <w:t>Предварительная оценка финансово-хозяйственной деятельности и делового статуса субъекта МСП производственного сектора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https://gisp.gov.ru/support-measures/list/12447344/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"Комплексная услуга по </w:t>
            </w:r>
            <w:r w:rsidRPr="00F9161B">
              <w:rPr>
                <w:rFonts w:ascii="Times New Roman" w:hAnsi="Times New Roman" w:cs="Times New Roman"/>
                <w:sz w:val="12"/>
                <w:szCs w:val="12"/>
              </w:rPr>
              <w:lastRenderedPageBreak/>
              <w:t xml:space="preserve">созданию нового или усовершенствованию имеющегося продукта"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"Комплексная услуга по созданию нового или усовершенствованию имеющегося продукта" </w:t>
            </w:r>
            <w:r w:rsidRPr="00F9161B">
              <w:rPr>
                <w:rFonts w:ascii="Times New Roman" w:hAnsi="Times New Roman" w:cs="Times New Roman"/>
                <w:sz w:val="12"/>
                <w:szCs w:val="12"/>
              </w:rPr>
              <w:br/>
              <w:t>Содействие в создании нового продукта и(или) усовершенствовании имеющейся продукции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https://gisp.gov.ru/support-measures/list/12447345/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"Консультирование об услугах РЦИ"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"Консультирование об услугах РЦИ" </w:t>
            </w:r>
            <w:r w:rsidRPr="00F9161B">
              <w:rPr>
                <w:rFonts w:ascii="Times New Roman" w:hAnsi="Times New Roman" w:cs="Times New Roman"/>
                <w:sz w:val="12"/>
                <w:szCs w:val="12"/>
              </w:rPr>
              <w:br/>
              <w:t>Информирование МСП производственного сектора об услугах Регионального центра инжиниринга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https://gisp.gov.ru/support-measures/list/12447337/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w:t>
            </w:r>
            <w:r w:rsidRPr="00F9161B">
              <w:rPr>
                <w:rFonts w:ascii="Times New Roman" w:hAnsi="Times New Roman" w:cs="Times New Roman"/>
                <w:sz w:val="12"/>
                <w:szCs w:val="12"/>
              </w:rPr>
              <w:br/>
              <w:t>Изучение целевого рынка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https://gisp.gov.ru/support-measures/list/10271087/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"Содействие в проведении работ по защите прав на результаты интеллектуальной деятельности и приравненные к ним средства индивидуализации юридических лиц, товаров, работ,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"Содействие в проведении работ по защите прав на результаты интеллектуальной деятельности и приравненные к ним средства индивидуализации юридических лиц, товаров, работ, </w:t>
            </w:r>
            <w:r w:rsidRPr="00F9161B">
              <w:rPr>
                <w:rFonts w:ascii="Times New Roman" w:hAnsi="Times New Roman" w:cs="Times New Roman"/>
                <w:sz w:val="12"/>
                <w:szCs w:val="12"/>
              </w:rPr>
              <w:br/>
              <w:t>Реализация мероприятий, направленных на формирование пакета документов на объект интеллектуальной деятельности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https://gisp.gov.ru/support-measures/list/10288761/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"Содействие в проведении сертификации, декларировании, аттестации, иные услуги "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"Содействие в проведении сертификации, декларировании, аттестации, иные услуги " </w:t>
            </w:r>
            <w:r w:rsidRPr="00F9161B">
              <w:rPr>
                <w:rFonts w:ascii="Times New Roman" w:hAnsi="Times New Roman" w:cs="Times New Roman"/>
                <w:sz w:val="12"/>
                <w:szCs w:val="12"/>
              </w:rPr>
              <w:br/>
              <w:t>Проведение мероприятий по сертификации продукции МСП и/или прохождению аттестаций различного вида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https://gisp.gov.ru/support-measures/list/10288780/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"Составление бизнес-планов / ТЭО / инвестиционных меморандумов"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920742" w:rsidP="008F7E07">
            <w:pPr>
              <w:rPr>
                <w:rFonts w:ascii="Times New Roman" w:hAnsi="Times New Roman" w:cs="Times New Roman"/>
                <w:sz w:val="12"/>
                <w:szCs w:val="12"/>
              </w:rPr>
            </w:pPr>
            <w:r>
              <w:rPr>
                <w:rFonts w:ascii="Times New Roman" w:hAnsi="Times New Roman" w:cs="Times New Roman"/>
                <w:sz w:val="12"/>
                <w:szCs w:val="12"/>
              </w:rPr>
              <w:t>У</w:t>
            </w:r>
            <w:r w:rsidR="008F7E07" w:rsidRPr="00F9161B">
              <w:rPr>
                <w:rFonts w:ascii="Times New Roman" w:hAnsi="Times New Roman" w:cs="Times New Roman"/>
                <w:sz w:val="12"/>
                <w:szCs w:val="12"/>
              </w:rPr>
              <w:t xml:space="preserve">слуга Регионального Центра Инжиниринга "Составление бизнес-планов / ТЭО / инвестиционных меморандумов" </w:t>
            </w:r>
            <w:r w:rsidR="008F7E07" w:rsidRPr="00F9161B">
              <w:rPr>
                <w:rFonts w:ascii="Times New Roman" w:hAnsi="Times New Roman" w:cs="Times New Roman"/>
                <w:sz w:val="12"/>
                <w:szCs w:val="12"/>
              </w:rPr>
              <w:br/>
              <w:t>Подготовка бизнес-плана/ ТЭО/ инвестиционного меморандума в соответствии с требованиями по его дальнейшему использованиюВ том числе в целях предоставления документации для привлечения займов по программам ФРП и совместным программам Фонда поддержки предринимательства ЛО и ФРП</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https://gisp.gov.ru/support-measures/list/10288473/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"Участие в мероприятиях"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"Участие в мероприятиях" </w:t>
            </w:r>
            <w:r w:rsidRPr="00F9161B">
              <w:rPr>
                <w:rFonts w:ascii="Times New Roman" w:hAnsi="Times New Roman" w:cs="Times New Roman"/>
                <w:sz w:val="12"/>
                <w:szCs w:val="12"/>
              </w:rPr>
              <w:br/>
              <w:t>Информирование о возможности участия в мероприятиях Регионального центра инжиниринга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https://gisp.gov.ru/support-measures/list/12447340/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субъектам предпринимательской деятельности, осуществляющим трейдерскую деятельность на территории Ленинградской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субъектам предпринимательской деятельности, осуществляющим трейдерскую деятельность на территории Ленинградской области </w:t>
            </w:r>
            <w:r w:rsidRPr="00F9161B">
              <w:rPr>
                <w:rFonts w:ascii="Times New Roman" w:hAnsi="Times New Roman" w:cs="Times New Roman"/>
                <w:sz w:val="12"/>
                <w:szCs w:val="12"/>
              </w:rPr>
              <w:br/>
              <w:t>Трейдерам, в отношении которых применяются меры государственной поддержки, из областного бюджета Ленинградской области в целях возмещения затрат в связи с реализацией товаров предоставляются субсидии в размере:а) 10 процентов суммы налога на прибыль организаций, подлежащей зачислению в областной бюджет Ленинградской области, - при сумме подлежащей налогообложению среднемесячной (в течение текущего года) прибыли до 10 миллионов рублей;б) 135000 рублей плюс 20 процентов подлежащей зачислению в областной бюджет Ленинградской области суммы налога на прибыль организаций на превышающую 10 миллионов рублей прибыль организаций - при сумме подлежащей налогообложению среднемесячной (в течение текущего года) прибыли от 10 до 60 миллионов рублей;в) 1485000 рублей плюс 30 процентов подлежащей зачислению в областной бюджет Ленинградской области суммы налога на прибыль организаций на превышающую 60 миллионов рублей прибыль организаций - при сумме подлежащей налогообложению среднемесячной (в течение текущего года) прибыли от 60 до 100 миллионов рублей;г) 3105000 рублей плюс 35 процентов подлежащей зачислению в областной бюджет Ленинградской области суммы налога на прибыль организаций на превышающую 100 миллионов рублей прибыль организаций - при сумме подлежащей налогообложению среднемесячной (в течение текущего года) прибыли, превышающей 100 миллионов рублей.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https://gisp.gov.ru/support-measures/list/9989116/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финансирования "Цифровизация промышленности" Фонда поддержки предпринимательства и промышленности Ленинградской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финансирования "Цифровизация промышленности" Фонда поддержки предпринимательства и промышленности Ленинградской области </w:t>
            </w:r>
            <w:r w:rsidRPr="00F9161B">
              <w:rPr>
                <w:rFonts w:ascii="Times New Roman" w:hAnsi="Times New Roman" w:cs="Times New Roman"/>
                <w:sz w:val="12"/>
                <w:szCs w:val="12"/>
              </w:rPr>
              <w:br/>
              <w:t>Региональный фонд предоставляет займы на реализацию проектов в рамках программы «Проекты импортозамещения».Основные условия предоставления займа в рамках программы «Проекты импортозамещения»:сумма займа – 10-50 млн рублей;срок займа – не более 5 лет;процентная ставка: 1% годовыхобщий бюджет проекта – от 12,5 млн рублей;софинансирование со стороны заявителя, частных инвесторов или банков – не менее 20% бюджета проекта;среднегодовой рост выработки на одного сотрудника в течение срока действия договора займа - не менее 5%, начиная со второго года после получения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https://gisp.gov.ru/support-measures/list/12447743/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Совместная программа финансирования "Комплектующие изделия" Фонда поддержки предпринимательства и ФРП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Совместная программа финансирования "Комплектующие изделия" Фонда поддержки предпринимательства и ФРП </w:t>
            </w:r>
            <w:r w:rsidRPr="00F9161B">
              <w:rPr>
                <w:rFonts w:ascii="Times New Roman" w:hAnsi="Times New Roman" w:cs="Times New Roman"/>
                <w:sz w:val="12"/>
                <w:szCs w:val="12"/>
              </w:rPr>
              <w:br/>
              <w:t>Федеральный и региональные фонды совместно предоставляют займы под 1% и 3% годовых на реализацию проектов в рамках программы «Комплектующие изделия» в соотношении 70% (федеральные средства) на 30% (средства регионов).Основные условия предоставления совместного займа в рамках программы «Комплектующие изделия»:сумма займа – 20-100 млн руб.;срок займа – не более 5 лет;общий бюджет проекта – от 25 млн руб.;софинансирование со стороны заявителя, частных инвесторов или банков – не менее 20% бюджета проекта;процентная ставка - 1% годовых в первые 3 года займа и 3% на оставшийся срок (1% при предоставлении банковской гарантии на весь срок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https://gisp.gov.ru/support-measures/list/10665707/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Совместная программа финансирования "Проекты развития" Фонда поддержки предпринимательства и ФРП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Совместная программа финансирования "Проекты развития" Фонда поддержки предпринимательства и ФРП </w:t>
            </w:r>
            <w:r w:rsidRPr="00F9161B">
              <w:rPr>
                <w:rFonts w:ascii="Times New Roman" w:hAnsi="Times New Roman" w:cs="Times New Roman"/>
                <w:sz w:val="12"/>
                <w:szCs w:val="12"/>
              </w:rPr>
              <w:br/>
              <w:t>Федеральный и региональные фонды совместно предоставляют займы под 1% и 3% годовых на реализацию проектов в рамках программы «Проекты развития» в соотношении 70% (федеральные средства) на 30% (средства регионов).Основные условия предоставления совместного займа в рамках программы «Проекты развития»:сумма займа – 20-100 млн рублей;срок займа – не более 5 лет;общий бюджет проекта – от 25 млн рублей;софинансирование со стороны заявителя, частных инвесторов или банков – не менее 20% бюджета проекта;процентная ставка: 3% годовых базовая ставка, 1% годовых при предоставлении банковской гарантии, а также гарантии ВЭБ.РФ, Корпорации МСП или РГО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https://gisp.gov.ru/support-measures/list/10624353/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w:t>
            </w:r>
            <w:r w:rsidRPr="00F9161B">
              <w:rPr>
                <w:rFonts w:ascii="Times New Roman" w:hAnsi="Times New Roman" w:cs="Times New Roman"/>
                <w:sz w:val="12"/>
                <w:szCs w:val="12"/>
              </w:rPr>
              <w:lastRenderedPageBreak/>
              <w:t>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xml:space="preserve">Ленинградская </w:t>
            </w:r>
            <w:r w:rsidRPr="00F9161B">
              <w:rPr>
                <w:rFonts w:ascii="Times New Roman" w:hAnsi="Times New Roman" w:cs="Times New Roman"/>
                <w:sz w:val="12"/>
                <w:szCs w:val="12"/>
              </w:rPr>
              <w:lastRenderedPageBreak/>
              <w:t>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xml:space="preserve">Совместная программа </w:t>
            </w:r>
            <w:r w:rsidRPr="00F9161B">
              <w:rPr>
                <w:rFonts w:ascii="Times New Roman" w:hAnsi="Times New Roman" w:cs="Times New Roman"/>
                <w:sz w:val="12"/>
                <w:szCs w:val="12"/>
              </w:rPr>
              <w:lastRenderedPageBreak/>
              <w:t xml:space="preserve">финансирования "Производительность труда" Фонда поддержки предпринимательства и ФРП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Совместная программа финансирования "Производительность труда" Фонда поддержки предпринимательства и ФРП </w:t>
            </w:r>
            <w:r w:rsidRPr="00F9161B">
              <w:rPr>
                <w:rFonts w:ascii="Times New Roman" w:hAnsi="Times New Roman" w:cs="Times New Roman"/>
                <w:sz w:val="12"/>
                <w:szCs w:val="12"/>
              </w:rPr>
              <w:br/>
            </w:r>
            <w:r w:rsidRPr="00F9161B">
              <w:rPr>
                <w:rFonts w:ascii="Times New Roman" w:hAnsi="Times New Roman" w:cs="Times New Roman"/>
                <w:sz w:val="12"/>
                <w:szCs w:val="12"/>
              </w:rPr>
              <w:lastRenderedPageBreak/>
              <w:t>Федеральный и региональные фонды совместно предоставляют займы под 1% годовых на реализацию проектов в рамках программы "Повышение производительности труда" в соотношении 70% (федеральные средства) на 30% (средства регионов).Заемное финансирование предоставляется предприятиям, являющимся участниками региональных программ повышения производительности труда и получившим в установленном порядке сертификат Автономной некоммерческой организации "Федеральный центр компетенций в сфере производительности труда" (ФЦК) или наладившим производственный поток-образец (подтверждается протоколом о выполнении мероприятий с созданием потока-образца, заверенным федеральным или региональным центром компетенции).Основные условия:сумма займа – от 20 до 100 млн руб.;срок займа – не более 5 лет;стоимость займа – 1% годовых;общий бюджет проекта – не менее 25 млн руб.;софинансирование со стороны заявителя, частных инвесторов или банков – не менее 20% бюджета проекта. Целевой показатель прироста производительности труда по отношению к базовому году должен составлять не менее чем 10%, 15% и 30% по результатам первого, второго и третьего годов соответственно участия предприятия в Нацпроекте, далее прирост к предыдущему году должен составлять не менее 5%.</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w:t>
            </w:r>
            <w:r w:rsidRPr="00F9161B">
              <w:rPr>
                <w:rFonts w:ascii="Times New Roman" w:hAnsi="Times New Roman" w:cs="Times New Roman"/>
                <w:sz w:val="12"/>
                <w:szCs w:val="12"/>
              </w:rPr>
              <w:lastRenderedPageBreak/>
              <w:t>measures/list/12446771/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льготного микрозайма по программе "Приоритет + Моногород для самозанятых" Ленинградской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льготного микрозайма по программе "Приоритет + Моногород для самозанятых" Ленинградской области </w:t>
            </w:r>
            <w:r w:rsidRPr="00F9161B">
              <w:rPr>
                <w:rFonts w:ascii="Times New Roman" w:hAnsi="Times New Roman" w:cs="Times New Roman"/>
                <w:sz w:val="12"/>
                <w:szCs w:val="12"/>
              </w:rPr>
              <w:br/>
              <w:t>Выдача льготных микрозаймов самозанятым, отвечающим требованиям Правил предоставления микрозаймов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 Ленинградской области Фондом «Фонд поддержки предпринимательства и промышленности Ленинградской области, микрокредитная компания», чьи проекты поименованы п. 2.1.2.15 Приказа Министерства экономического развития РФ от 14 марта 2019 г. N 125, и зарегистрированные на территории монопрофильных муниципальных образованийМаксимальная сумма - 500 000 руб.Минимальная сумма - 50 000 руб.Срок займа -Не более 36 месяцев.Цель - На организацию и развитие деятельности, связанной с получением профессионального доходаПроцентная ставка - 2,5% годовыхГрафик погашения - да.Аннуитет или дифференцированный ежемесячный платежДосрочное погашение - Да (без комиссий)Период деятельности заемщика - не менее 3 мес.Обеспечение займа:При сумме займа не более 350 000 руб.: 1. Поручительство супруга/супруги (в том числе неработающего), или поручительство 3-его лица для самозанятого, не состоящего в браке.или2. Залог ликвидного движимого и/или недвижимого имущества заявителя и/или третьих лиц (физических или юридических лиц) и/или товаров в обороте (за исключением товаров с ограниченным срок хранения, например, продукты питания и медикаменты), при этом доля товаров в обороте должна составлять не более 30 % от суммы займа (остатка основного долга) При сумме займа свыше 350 000 руб.: 1. Залог ликвидного движимого и/или недвижимого имущества заявителя и/или третьих лиц (физических или юридических лиц) и/или товаров в обороте (за исключением товаров с ограниченным срок хранения, например, продукты питания и медикаменты), при этом доля товаров в обороте должна составлять не более 30 % от суммы займа (остатка основного долга);2. Поручительство супруга/супруги (в том числе неработающего), или поручительство 3-е лица для самозанятого, не состоящего в браке.Обязательные условия:отсутствие просроченных платежей по действующим и/или кредитным обязательствам на протяжении 18 мес., предшествующих дате подаче заявки (за исключением технических просрочек продолжительностью не более 5 календарных дней).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https://gisp.gov.ru/support-measures/list/12447083/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льготного микрозайма по программе «Моногород+приоритет» субъекту МСП Ленинградской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льготного микрозайма по программе «Моногород+приоритет» субъекту МСП Ленинградской области </w:t>
            </w:r>
            <w:r w:rsidRPr="00F9161B">
              <w:rPr>
                <w:rFonts w:ascii="Times New Roman" w:hAnsi="Times New Roman" w:cs="Times New Roman"/>
                <w:sz w:val="12"/>
                <w:szCs w:val="12"/>
              </w:rPr>
              <w:br/>
              <w:t>Выдача льготных микрохаймов действующим субъектам МСП, зарегистрированным и осуществляющим свою деятельность на территории моногородов Ленинградской области, чьи проекты, поименованы п. 2.1.2.15 Приказа Министерства экономического развития РФ от 14 марта 2019 г. N 125, отвечающим требованиям Правил предоставления микрозаймов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 Ленинградской области Фондом «Фонд поддержки предпринимательства и промышленности Ленинградской области, микрокредитная компания», Максимальная сумма - 5 000 000 руб.Минимальная сумма - 50 000 руб.Срок займа - Не более 36 месяцевПроцентная ставка - 7 % годовыхГрафик погашения - да. Аннуитет или дифференцированный ежемесячный платежДосрочное погашение - Да (без комиссий)Период деятельности заемщика - не менее 6 мес.Обеспечение займа:1) залог ликвидного движимого и/или недвижимого имущества заявителя и/или третьих лиц (физических или юридических лиц) и/или товаров в обороте (за исключением товаров с ограниченным срок хранения, например, продукты питания и медикаменты), при этом доля товаров в обороте должна составлять не более 30 % от суммы займа (остатка основного долга);2) поручительство учредителей для ЮЛ с долями &gt;=25%; для индивидуальных предпринимателей - поручительство супруга/супруги[1] (в том числе неработающего).[1] для индивидуального предпринимателя, не состоящего в браке - поручительство трудоустроенного физ. лица с подтверждённым доходом.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https://gisp.gov.ru/support-measures/list/11677474/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Регионального Центра Инжиниринга "Выращивание"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Комплексная услуга Регионального Центра Инжиниринга "Выращивание" </w:t>
            </w:r>
            <w:r w:rsidRPr="00F9161B">
              <w:rPr>
                <w:rFonts w:ascii="Times New Roman" w:hAnsi="Times New Roman" w:cs="Times New Roman"/>
                <w:sz w:val="12"/>
                <w:szCs w:val="12"/>
              </w:rPr>
              <w:br/>
              <w:t>1. скоринговая оценка субъекта малого и среднего предпринимательства2. Оказание содействия в реализации мероприятий по «выращиванию» субъектов МСП, реализуемых при поддержке акционерного общества «Федеральная корпорация по развитию малого среднего предпринимательства»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https://gisp.gov.ru/support-measures/list/10288920/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"Анализ потенциала"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"Анализ потенциала" </w:t>
            </w:r>
            <w:r w:rsidRPr="00F9161B">
              <w:rPr>
                <w:rFonts w:ascii="Times New Roman" w:hAnsi="Times New Roman" w:cs="Times New Roman"/>
                <w:sz w:val="12"/>
                <w:szCs w:val="12"/>
              </w:rPr>
              <w:br/>
              <w:t>Идентификация имеющихся проблем и выработка направлений их преодоления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https://gisp.gov.ru/support-measures/list/10270604/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"Индекс технологической готовности"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"Индекс технологической готовности" </w:t>
            </w:r>
            <w:r w:rsidRPr="00F9161B">
              <w:rPr>
                <w:rFonts w:ascii="Times New Roman" w:hAnsi="Times New Roman" w:cs="Times New Roman"/>
                <w:sz w:val="12"/>
                <w:szCs w:val="12"/>
              </w:rPr>
              <w:br/>
              <w:t>Определение текущего состояния производства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https://gisp.gov.ru/support-measures/list/10270635/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"Консультирование по вопросам технического управления"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"Консультирование по вопросам технического управления" </w:t>
            </w:r>
            <w:r w:rsidRPr="00F9161B">
              <w:rPr>
                <w:rFonts w:ascii="Times New Roman" w:hAnsi="Times New Roman" w:cs="Times New Roman"/>
                <w:sz w:val="12"/>
                <w:szCs w:val="12"/>
              </w:rPr>
              <w:br/>
              <w:t>Информирование о возможности оказания инжиниринговых услуг в Региональном центре инжиниринга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https://gisp.gov.ru/support-measures/list/12447341/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"Консультирование по прочим инженерно-консультационным услугам"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"Консультирование по прочим инженерно-консультационным услугам" </w:t>
            </w:r>
            <w:r w:rsidRPr="00F9161B">
              <w:rPr>
                <w:rFonts w:ascii="Times New Roman" w:hAnsi="Times New Roman" w:cs="Times New Roman"/>
                <w:sz w:val="12"/>
                <w:szCs w:val="12"/>
              </w:rPr>
              <w:br/>
              <w:t>Оказание инжиниринговых услуг в Региональном центре инжиниринга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https://gisp.gov.ru/support-measures/list/12447339/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"Консультирование по цифровизации"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"Консультирование по цифровизации" </w:t>
            </w:r>
            <w:r w:rsidRPr="00F9161B">
              <w:rPr>
                <w:rFonts w:ascii="Times New Roman" w:hAnsi="Times New Roman" w:cs="Times New Roman"/>
                <w:sz w:val="12"/>
                <w:szCs w:val="12"/>
              </w:rPr>
              <w:br/>
              <w:t>Информирование о возможности получения инжиниринговой поддержки при разработке, внедрении, оптимизации отдельных цифровых решений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https://gisp.gov.ru/support-measures/list/12447342/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"Оценка потенциала импортозамещения"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"Оценка потенциала импортозамещения" </w:t>
            </w:r>
            <w:r w:rsidRPr="00F9161B">
              <w:rPr>
                <w:rFonts w:ascii="Times New Roman" w:hAnsi="Times New Roman" w:cs="Times New Roman"/>
                <w:sz w:val="12"/>
                <w:szCs w:val="12"/>
              </w:rPr>
              <w:br/>
              <w:t>Реализация мероприятий, направленных на определение возможности импортозамещения по продукту в натуральном и денежном выражении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https://gisp.gov.ru/support-measures/list/10270830/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w:t>
            </w:r>
            <w:r w:rsidRPr="00F9161B">
              <w:rPr>
                <w:rFonts w:ascii="Times New Roman" w:hAnsi="Times New Roman" w:cs="Times New Roman"/>
                <w:sz w:val="12"/>
                <w:szCs w:val="12"/>
              </w:rPr>
              <w:lastRenderedPageBreak/>
              <w:t xml:space="preserve">"Программа модернизации"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"Программа модернизации" </w:t>
            </w:r>
            <w:r w:rsidRPr="00F9161B">
              <w:rPr>
                <w:rFonts w:ascii="Times New Roman" w:hAnsi="Times New Roman" w:cs="Times New Roman"/>
                <w:sz w:val="12"/>
                <w:szCs w:val="12"/>
              </w:rPr>
              <w:br/>
            </w:r>
            <w:r w:rsidRPr="00F9161B">
              <w:rPr>
                <w:rFonts w:ascii="Times New Roman" w:hAnsi="Times New Roman" w:cs="Times New Roman"/>
                <w:sz w:val="12"/>
                <w:szCs w:val="12"/>
              </w:rPr>
              <w:lastRenderedPageBreak/>
              <w:t>Проведение комплексной оценки инвестиционного проекта действующего производственного предприятияРазработка документации  для привлечения займов по программам ФРП и совместным программам Фонда поддержки предринимательства ЛО и ФРП</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https://gisp.gov.ru/support-measures/list/10288792/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"Технические решения"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"Технические решения" </w:t>
            </w:r>
            <w:r w:rsidRPr="00F9161B">
              <w:rPr>
                <w:rFonts w:ascii="Times New Roman" w:hAnsi="Times New Roman" w:cs="Times New Roman"/>
                <w:sz w:val="12"/>
                <w:szCs w:val="12"/>
              </w:rPr>
              <w:br/>
              <w:t>Выработка технических решений, осуществление расстановки оборудования, разработка проекта организации производства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https://gisp.gov.ru/support-measures/list/10288844/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"Технический аудит"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"Технический аудит" </w:t>
            </w:r>
            <w:r w:rsidRPr="00F9161B">
              <w:rPr>
                <w:rFonts w:ascii="Times New Roman" w:hAnsi="Times New Roman" w:cs="Times New Roman"/>
                <w:sz w:val="12"/>
                <w:szCs w:val="12"/>
              </w:rPr>
              <w:br/>
              <w:t>Выявление проблем в реализации соответствующей функции предприятия и формирование переченя мероприятий по минимизации их влиянияВ том числе проведение технических аудитов для целей формирования комплекта документов для последующего привлечения  займов по программам ФРП и совместным программам Фонда поддержки предринимательства ЛО и ФРП</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https://gisp.gov.ru/support-measures/list/10288857/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"Финансовый или управленческий аудит"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"Финансовый или управленческий аудит" </w:t>
            </w:r>
            <w:r w:rsidRPr="00F9161B">
              <w:rPr>
                <w:rFonts w:ascii="Times New Roman" w:hAnsi="Times New Roman" w:cs="Times New Roman"/>
                <w:sz w:val="12"/>
                <w:szCs w:val="12"/>
              </w:rPr>
              <w:br/>
              <w:t>Выявление проблем в реализации финансовой или управленческой функции и формирование переченя мероприятий по минимизации их влияния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https://gisp.gov.ru/support-measures/list/10271685/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"Цифровизация производственных процессов"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"Цифровизация производственных процессов" </w:t>
            </w:r>
            <w:r w:rsidRPr="00F9161B">
              <w:rPr>
                <w:rFonts w:ascii="Times New Roman" w:hAnsi="Times New Roman" w:cs="Times New Roman"/>
                <w:sz w:val="12"/>
                <w:szCs w:val="12"/>
              </w:rPr>
              <w:br/>
              <w:t>Разработка и внедрение цифровых механизмов на предприятии с целью повышения конкурентоспособности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https://gisp.gov.ru/support-measures/list/10969402/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"Экспертное сопровождение"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"Экспертное сопровождение" </w:t>
            </w:r>
            <w:r w:rsidRPr="00F9161B">
              <w:rPr>
                <w:rFonts w:ascii="Times New Roman" w:hAnsi="Times New Roman" w:cs="Times New Roman"/>
                <w:sz w:val="12"/>
                <w:szCs w:val="12"/>
              </w:rPr>
              <w:br/>
              <w:t>Осуществление контроля, направленного на снижение рисков неэффективной реализации мероприятий технологической направленности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https://gisp.gov.ru/support-measures/list/10285140/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Пониженная ставка налога по УСН</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 01.01.2022 установлена налоговая ставка по УСН в размере 1%, если объектом налогообложения являются доходы, для налогоплательщиков - организаций и индивидуальных предпринимателей, имеющих статус социального предприятия в соответствии с Федеральным законом от 24.07.2007 N 209-ФЗ</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Ленинградская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субсидий</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Предоставляются субсидии из областного бюджета Ленинградской области субсидии на возмещение недополученных доходов в связи со снижением объемов пассажирских перевозок в 2020 г. вследствие распространения новой коронавирусной инфекции (COVID-19) организациям железнодорожного транспорта, осуществляющим перевозки пассажиров в пригородном сообщении по территории Ленинградской области</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юридическим лицам на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юридическим лицам на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 </w:t>
            </w:r>
            <w:r w:rsidRPr="00F9161B">
              <w:rPr>
                <w:rFonts w:ascii="Times New Roman" w:hAnsi="Times New Roman" w:cs="Times New Roman"/>
                <w:sz w:val="12"/>
                <w:szCs w:val="12"/>
              </w:rPr>
              <w:br/>
              <w:t>Субсидии юридическим лицам на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https://gisp.gov.ru/support-measures/list/12448143/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Грант "Инвестиционный"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Грант "Инвестиционный" </w:t>
            </w:r>
            <w:r w:rsidRPr="00F9161B">
              <w:rPr>
                <w:rFonts w:ascii="Times New Roman" w:hAnsi="Times New Roman" w:cs="Times New Roman"/>
                <w:sz w:val="12"/>
                <w:szCs w:val="12"/>
              </w:rPr>
              <w:br/>
              <w:t>Предоставление субсидий на финансовое обеспечение части затрат субъектов малого и среднего предпринимательства (за исключением крестьянских (фермерских) хозяйств), связанных с реализацией инвестиционных проектов по одному из приоритетных направлений деятельности , в пределах средств, предусмотренных на эти цели в Законе Липецкой области об областном бюджете на соответствующий финансовый год и плановый период.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https://gisp.gov.ru/support-measures/list/12447727/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Организация участия в бизнес-миссиях в России и за рубежом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Организация участия в бизнес-миссиях в России и за рубежом </w:t>
            </w:r>
            <w:r w:rsidRPr="00F9161B">
              <w:rPr>
                <w:rFonts w:ascii="Times New Roman" w:hAnsi="Times New Roman" w:cs="Times New Roman"/>
                <w:sz w:val="12"/>
                <w:szCs w:val="12"/>
              </w:rPr>
              <w:br/>
              <w:t>Проведение информационных мероприятий и сопровождение субъектов малого и среднего предпринимательства - участников акселерационной программы тренером-наставником - экспертом по внешнеэкономической деятельности, имеющим практический опыт консультирования, сопровождения и вывода хозяйствующего субъекта. В рамках предусмотренного финансирования организуется: - аренда помещения для переговоров; - определение потенциальных интересантов, степени заинтересованности в сотрудничестве и получение отклика; - техническое и лингвистическое сопровождение переговоров; - подготовка презентационных материалов в электронном виде для каждого участника международной бизнес-миссии; - подготовка сувенирной продукции с логотипами компаний-участников бизнес-миссии, включая ручки, карандаши, флеш-накопители.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https://gisp.gov.ru/support-measures/list/12446787/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Организация участия в выставочно-ярмарочных мероприятиях в России и за рубежом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Организация участия в выставочно-ярмарочных мероприятиях в России и за рубежом </w:t>
            </w:r>
            <w:r w:rsidRPr="00F9161B">
              <w:rPr>
                <w:rFonts w:ascii="Times New Roman" w:hAnsi="Times New Roman" w:cs="Times New Roman"/>
                <w:sz w:val="12"/>
                <w:szCs w:val="12"/>
              </w:rPr>
              <w:br/>
              <w:t>В рамках предусмотренного финансирования организуется:  - аренда выставочных площадей и оборудования для стенда;  - застройка и сопровождение стенда, в том числе включая разработку дизайн-проекта;  - организация доставки выставочных образцов; - аренда площадей для обеспечения деловых мероприятий;  - оплата регистрационных сборов; - подготовка презентационных материалов в электронном виде.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https://gisp.gov.ru/support-measures/list/12446789/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Организация участия СМСП в акселерационных программах по развитию экспортной деятельности с целью выхода на новые рынки сбыта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Организация участия СМСП в акселерационных программах по развитию экспортной деятельности с целью выхода на новые рынки сбыта </w:t>
            </w:r>
            <w:r w:rsidRPr="00F9161B">
              <w:rPr>
                <w:rFonts w:ascii="Times New Roman" w:hAnsi="Times New Roman" w:cs="Times New Roman"/>
                <w:sz w:val="12"/>
                <w:szCs w:val="12"/>
              </w:rPr>
              <w:br/>
              <w:t>Образовательная региональная акселерационная программа «Экспортный форсаж», организованная при методологической поддержке АНО ДПО «Школа экспорта РЭЦ». Интерактивный формат бизнес-тренингов + межмодульное сопровождение + нетворкинг. 50% теории и 50% практики в рамках образовательных модулей. Участие в программе для целевой аудитории осуществляется на безвозмездной основе для региональных МСП, отвечающих требованиям в части оценки экспортной зрелости, стоп-факторов для экспорта продукции в намеченные страны, а также оценки потенциала компании, включая финансовое состояние предприятия и наличие команды для реализации экспортного проекта.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https://gisp.gov.ru/support-measures/list/12446764/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Размещение на международной электронной площадке информации о товарах и услугах СМСП Липецкой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Размещение на международной электронной площадке информации о товарах и услугах СМСП Липецкой области </w:t>
            </w:r>
            <w:r w:rsidRPr="00F9161B">
              <w:rPr>
                <w:rFonts w:ascii="Times New Roman" w:hAnsi="Times New Roman" w:cs="Times New Roman"/>
                <w:sz w:val="12"/>
                <w:szCs w:val="12"/>
              </w:rPr>
              <w:br/>
              <w:t>Проведение информационных мероприятий и сопровождение субъектов малого и среднего предпринимательства - участников акселерационной программы тренером-наставником - экспертом по внешнеэкономической деятельности, имеющим практический опыт консультирования, сопровождения и вывода хозяйствующего субъекта. Оплата услуг партнера по предоставлению услуги: открытие и сопровождение аккаунта на международной электронной площадке для субъектов малого и среднего предпринимательства, зарегистрированных и осуществляющих свою деятельность на территории Липецкой области.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https://gisp.gov.ru/support-measures/list/12446795/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Содействие в приведении процедур международной сертификации для региональных экспортеров МСП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Содействие в приведении процедур международной сертификации для региональных экспортеров МСП </w:t>
            </w:r>
            <w:r w:rsidRPr="00F9161B">
              <w:rPr>
                <w:rFonts w:ascii="Times New Roman" w:hAnsi="Times New Roman" w:cs="Times New Roman"/>
                <w:sz w:val="12"/>
                <w:szCs w:val="12"/>
              </w:rPr>
              <w:br/>
              <w:t>Совместный отбор иностранного сертифицирующего органа для проведения услуги сертификации, декларирования, включая услугу лабораторных испытаний промышленного образца в выбранной иностранной лаборатории/институте. Финансовые условия предоставления услуги: 20% - оплата экспортером МСП + 80% оплата Центр поддержки экспорта Липецкой области (не более 1 000 000 рублей на одно МСП). Услуга предоставляется субъектам малого и среднего предпринимательства, зарегистрированных и осуществляющих свою деятельность на территории Липецкой области.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https://gisp.gov.ru/support-measures/list/12446794/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Липецкой области по программе "Комплектующие изделия"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Липецкой области по программе "Комплектующие изделия" </w:t>
            </w:r>
            <w:r w:rsidRPr="00F9161B">
              <w:rPr>
                <w:rFonts w:ascii="Times New Roman" w:hAnsi="Times New Roman" w:cs="Times New Roman"/>
                <w:sz w:val="12"/>
                <w:szCs w:val="12"/>
              </w:rPr>
              <w:br/>
              <w:t>Федеральный и региональные фонды совместно предоставляют займы под 1% и 3% годовых на реализацию проектов в рамках программы «Комплектующие изделия» в соотношении 70% (федеральные средства) на 30% (средства регионов).Основные условия предоставления совместного займа в рамках программы «Комплектующие изделия»:сумма займа – 20-100 млн руб.;срок займа – не более 5 лет;общий бюджет проекта – от 25 млн руб.;софинансирование со стороны заявителя, частных инвесторов или банков – не менее 20% бюджета проекта;процентная ставка - 1% - при банковской гарантии, а также гарантии ВЭБ.РФ, Корпорации МСП или РГО, а также в первые 3 года при других видах обеспечения, 3% - на оставшийся срок займа при других видах обеспечения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https://gisp.gov.ru/support-measures/list/9035485/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Липецкой области по программе "Проекты развития"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Совместные займы ФРП с РФРП Липецкой области по программе "Проекты развития" </w:t>
            </w:r>
            <w:r w:rsidRPr="00F9161B">
              <w:rPr>
                <w:rFonts w:ascii="Times New Roman" w:hAnsi="Times New Roman" w:cs="Times New Roman"/>
                <w:sz w:val="12"/>
                <w:szCs w:val="12"/>
              </w:rPr>
              <w:br/>
              <w:t>Федеральный и региональные фонды совместно предоставляют займы под 1% и 3% годовых на реализацию проектов в рамках программы «Проекты развития» в соотношении 70% (федеральные средства) на 30% (средства регионов).Основные условия предоставления совместного займа в рамках программы «Проекты развития»:сумма займа – 20-100 млн рублей;срок займа – не более 5 лет;общий бюджет проекта – от 25 млн рублей;софинансирование со стороны заявителя, частных инвесторов или банков – не менее 20% бюджета проекта;процентная ставка: 1% годовых при предоставлении банковской гарантии, а также гарантии ВЭБ.РФ, Корпорации МСП, региональных гарантийных организаций (РГО), или при покупке российского оборудования или отечественного ПО (для цифровизации) на сумму  50% от суммы займа и 3% годовых (при других видах обеспечения).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https://gisp.gov.ru/support-measures/list/9035457/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Предоставления субсидий юридическим лицам на возмещение  затрат по работе с инвесторами и привлечению  инвестиций на территорию Липецкой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Предоставления субсидий юридическим лицам на возмещение  затрат по работе с инвесторами и привлечению  инвестиций на территорию Липецкой области  </w:t>
            </w:r>
            <w:r w:rsidRPr="00F9161B">
              <w:rPr>
                <w:rFonts w:ascii="Times New Roman" w:hAnsi="Times New Roman" w:cs="Times New Roman"/>
                <w:sz w:val="12"/>
                <w:szCs w:val="12"/>
              </w:rPr>
              <w:br/>
              <w:t>Субсидия юридическим лицам на возмещение затрат по работе с инвесторами и привлечению инвестиций на территорию Липецкой области. В пределах средств, предусмотренных на эти цели в законе Липецкой области об областном бюджете на соответствующий финансовый год и плановый период.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https://gisp.gov.ru/support-measures/list/8797783/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субсидий направленных на профессиональную реабилитацию инвалидов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Предоставление субсидий направленных на профессиональную реабилитацию инвалидов </w:t>
            </w:r>
            <w:r w:rsidRPr="00F9161B">
              <w:rPr>
                <w:rFonts w:ascii="Times New Roman" w:hAnsi="Times New Roman" w:cs="Times New Roman"/>
                <w:sz w:val="12"/>
                <w:szCs w:val="12"/>
              </w:rPr>
              <w:br/>
              <w:t>Предоставление субсидий юридическим лицам на возмещение части затрат по реализации программ, направленных на создание, модернизацию и сохранение рабочих мест, профессиональную реабилитацию инвалидов, обеспечение безопасных и благоприятных условий труда.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https://gisp.gov.ru/support-measures/list/6703897/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субсидий некоммерческим организациям на финансовое обеспечение деятельности (докапитализации) фонда развития промышленности Липецкой области, для предоставления промышленным предприятиям финансовой поддержки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Предоставление субсидий некоммерческим организациям на финансовое обеспечение деятельности (докапитализации) фонда развития промышленности Липецкой области, для предоставления промышленным предприятиям финансовой поддержки  </w:t>
            </w:r>
            <w:r w:rsidRPr="00F9161B">
              <w:rPr>
                <w:rFonts w:ascii="Times New Roman" w:hAnsi="Times New Roman" w:cs="Times New Roman"/>
                <w:sz w:val="12"/>
                <w:szCs w:val="12"/>
              </w:rPr>
              <w:br/>
              <w:t>Субсидия направлена на содержание и обеспечение текущей деятельности Фонда развития промышленности Липецкой области в целях оставления финансовой поддержки в виде займов субъектам деятельности в сфере промышленности для реализации проектов, направленных на создание, завершение разработки и внедрение в производство новой высокотехнологичной конкурентоспособной промышленной продукции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https://gisp.gov.ru/support-measures/list/8797758/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Обучение СМСП Липецкой области основам экспортной деятельности с целью выхода на новые рынки сбыта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Обучение СМСП Липецкой области основам экспортной деятельности с целью выхода на новые рынки сбыта </w:t>
            </w:r>
            <w:r w:rsidRPr="00F9161B">
              <w:rPr>
                <w:rFonts w:ascii="Times New Roman" w:hAnsi="Times New Roman" w:cs="Times New Roman"/>
                <w:sz w:val="12"/>
                <w:szCs w:val="12"/>
              </w:rPr>
              <w:br/>
              <w:t>Обучение организовано совместно со Школой экспорта РЭЦ, которая оказывает информационно-консультационную поддержку в формате семинаров субъектам малого и среднего предпринимательства по вопросам экспортной деятельности. Семинары проходят в рамках программы "Жизненный цикл экспортного проекта". Финансовые условия предоставления услуги: обучающие мероприятия проводятся на безвозмездной основе. Для субъектов малого и среднего предпринимательства, зарегистрированных и осуществляющих свою деятельность на территории Липецкой области.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https://gisp.gov.ru/support-measures/list/12446744/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Содействие в защите интеллектуальной собственности за пределами РФ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Содействие в защите интеллектуальной собственности за пределами РФ </w:t>
            </w:r>
            <w:r w:rsidRPr="00F9161B">
              <w:rPr>
                <w:rFonts w:ascii="Times New Roman" w:hAnsi="Times New Roman" w:cs="Times New Roman"/>
                <w:sz w:val="12"/>
                <w:szCs w:val="12"/>
              </w:rPr>
              <w:br/>
              <w:t>Оплата услуг патентного поверенного (юридической компании) по предоставлению услуги связанной с регистрацией в иностранных государственных органах интеллектуальной собственности региональных МСП – экспортеров товаров и услуг (товарные знаки, патенты, ноу-хау и др.).</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https://gisp.gov.ru/support-measures/list/12446763/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Липецкой области по программе "Повышение производительности труда".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Липецкой области по программе "Повышение производительности труда". </w:t>
            </w:r>
            <w:r w:rsidRPr="00F9161B">
              <w:rPr>
                <w:rFonts w:ascii="Times New Roman" w:hAnsi="Times New Roman" w:cs="Times New Roman"/>
                <w:sz w:val="12"/>
                <w:szCs w:val="12"/>
              </w:rPr>
              <w:br/>
              <w:t>Федеральный и региональные фонды совместно предоставляют займы под 1% годовых на реализацию проектов в рамках программы "Повышение производительности труда" в соотношении 70% (федеральные средства) на 30% (средства регионов).Программа предназначена для финансирования проектов, соответствующих одному из следующих требований:продукция проекта содержится в Перечне комплектующих изделий, необходимых для отраслей промышленности, утверждаемых Межведомственной комиссией Минпромторга РФ;производство комплектующих изделий, применяемых в составе промышленной продукции, перечисленной в приложении к ПП РФ № "О подтверждении производства промышленной продукции на территории РФ";продукт входит в отраслевые планы импортозамещения Минпромторга РФ;наличие рынка для продукции проекта и положительная динамика его развития.Основные условия:сумма займа – от 20 до 100 млн руб.;срок займа – не более 5 лет;стоимость займа – 1% годовых;общий бюджет проекта – не менее 25 млн руб.;софинансирование со стороны заявителя, частных инвесторов или банков – не менее 20% бюджета проекта;Необходимо получить сертификат АНО ФЦК или наладить производственный поток-образец. в период займа прирост производительности труда должен соответствовать целевым показателям за аналогичный год, установленным для предприятия Соглашением об участии в Национальном проекте.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https://gisp.gov.ru/support-measures/list/12364705/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Липецкой области по 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Липецкой области по программе "Проекты лесной промышленности" </w:t>
            </w:r>
            <w:r w:rsidRPr="00F9161B">
              <w:rPr>
                <w:rFonts w:ascii="Times New Roman" w:hAnsi="Times New Roman" w:cs="Times New Roman"/>
                <w:sz w:val="12"/>
                <w:szCs w:val="12"/>
              </w:rPr>
              <w:b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70% (федеральные средства) на 30% (средства регионов).Основные условия:срок займа – не более 3 лет;общий бюджет проекта - не менее 25 млн рублей;сумма займа – от 20 до 100 млн рублей;1% годовых при условии приобретения отечественного оборудования на сумму  50% суммы займа или при банковской гарантии/поручительстве Корпорации МСП 3% годовых в иных случаях;целевой объем продаж продукции проекта - не менее 50% от суммы займа в год, начиная со 2 года промышленной эксплуатации оборудования;софинансирование  20% бюджета проекта, в том числе за счет собственных средств, средств частных инвесторов или банков.Требование к Заявителю:Включен в реестр МСПВедет деятельность по ОКВЭД 16</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https://gisp.gov.ru/support-measures/list/12447087/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Фонда развития промышленности Липецкой области "Оборотный капитал"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Фонда развития промышленности Липецкой области "Оборотный капитал" </w:t>
            </w:r>
            <w:r w:rsidRPr="00F9161B">
              <w:rPr>
                <w:rFonts w:ascii="Times New Roman" w:hAnsi="Times New Roman" w:cs="Times New Roman"/>
                <w:sz w:val="12"/>
                <w:szCs w:val="12"/>
              </w:rPr>
              <w:br/>
              <w:t>Основные условия предоставления совместного займа в рамках программы «Оборотный капитал»:сумма займа – 5-100 млн рублей;срок займа – не более 3 лет;общий бюджет проекта – от 10 млн рублей;софинансирование со стороны заявителя, частных инвесторов или банков – не менее 50%;процентная ставка: 3% годовых.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https://gisp.gov.ru/support-measures/list/10410144/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Фонда развития промышленности Липецкой </w:t>
            </w:r>
            <w:r w:rsidRPr="00F9161B">
              <w:rPr>
                <w:rFonts w:ascii="Times New Roman" w:hAnsi="Times New Roman" w:cs="Times New Roman"/>
                <w:sz w:val="12"/>
                <w:szCs w:val="12"/>
              </w:rPr>
              <w:lastRenderedPageBreak/>
              <w:t xml:space="preserve">области "Повышение производительности труда"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Фонда развития промышленности Липецкой области "Повышение производительности труда" </w:t>
            </w:r>
            <w:r w:rsidRPr="00F9161B">
              <w:rPr>
                <w:rFonts w:ascii="Times New Roman" w:hAnsi="Times New Roman" w:cs="Times New Roman"/>
                <w:sz w:val="12"/>
                <w:szCs w:val="12"/>
              </w:rPr>
              <w:br/>
              <w:t xml:space="preserve">Заемное финансирование проектов, реализуемых Заявителями и направленных на повышение производительности труда на промышленных </w:t>
            </w:r>
            <w:r w:rsidRPr="00F9161B">
              <w:rPr>
                <w:rFonts w:ascii="Times New Roman" w:hAnsi="Times New Roman" w:cs="Times New Roman"/>
                <w:sz w:val="12"/>
                <w:szCs w:val="12"/>
              </w:rPr>
              <w:lastRenderedPageBreak/>
              <w:t>предприятиях.Особенностью данной программы является возможность направлять денежные средства на внедрение передовых технологических решений для повышения производительности труда и модернизацию основных фондов. Обязательным условием выступает наличие банковской гарантии на всю сумму займа с процентами.Основные условия:сумма займа – от 5 до 50 млн руб.;срок займа – не более 5 лет;стоимость займа – 1% годовых;общий бюджет проекта – не менее 6,25 млн руб.;софинансирование со стороны заявителя, частных инвесторов или банков – не менее 20% бюджета проекта. Целевой прирост производительности труда в период займа должен сопутствовать целевым подателям за аналогичный год, установленным для предприятия Соглашением об участии в Национальном проекте.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https://gisp.gov.ru/support-measures/list/10412511/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Фонда развития промышленности Липецкой области "Поддержка в условиях санкционных ограничений"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Фонда развития промышленности Липецкой области "Поддержка в условиях санкционных ограничений" </w:t>
            </w:r>
            <w:r w:rsidRPr="00F9161B">
              <w:rPr>
                <w:rFonts w:ascii="Times New Roman" w:hAnsi="Times New Roman" w:cs="Times New Roman"/>
                <w:sz w:val="12"/>
                <w:szCs w:val="12"/>
              </w:rPr>
              <w:br/>
              <w:t>Основные условия предоставления совместного займа в рамках программы «Поддержка в условиях санкционных ограничений»:сумма займа – 20-100* млн рублей * или в размере, который рассчитывается исходя из следующей формулы: одна треть выручки Заявителя за 9 месяцев 2021 года умноженная на 0,7 и на индекс цен производителей промышленной продукции обрабатывающих производств за первые 3 квартала 2021 г. (выраженный в процентах), рассчитанный Федеральной службой государственной статистики по отношению к аналогичному периоду 2020 года;срок займа – не более 3 лет;общий бюджет проекта – от 20 млн рублей;софинансирование со стороны заявителя, частных инвесторов или банков – не требуется;процентная ставка: 7,5% - базовая ставка;5% - при выполнении одного из нижеперечисленных условий:регистрации Заявителя на сайте Государственной Информационной Системы Промышленностипри штатной численности Заявителя не менее 100 (Ста) человек на дату подачи заявления в Фонд о предоставлении займа либо при достижении указанного значения в период действия договора займаналичии не менее 20% высокопроизводительных рабочих мест от общего числа работников предприятия;3% - - при выполнении одного из нижеперечисленных условий:при участии Заявителя в федеральной или региональной программе повышения производительности трудапри обеспечении в виде независимых гарантий кредитных организаций;1% - при наличии в штатной численности Заявителя не менее 20% сотрудников с ограниченными возможностями (инвалидов) от общего числа работников предприятия.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https://gisp.gov.ru/support-measures/list/12447718/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Фонда развития промышленности Липецкой области "Проектная ипотека"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Фонда развития промышленности Липецкой области "Проектная ипотека" </w:t>
            </w:r>
            <w:r w:rsidRPr="00F9161B">
              <w:rPr>
                <w:rFonts w:ascii="Times New Roman" w:hAnsi="Times New Roman" w:cs="Times New Roman"/>
                <w:sz w:val="12"/>
                <w:szCs w:val="12"/>
              </w:rPr>
              <w:br/>
              <w:t>Основные условия предоставления совместного займа в рамках программы «Проектная ипотека»:сумма займа – 20-500 млн рублей на Заявителя и/или Группу Лиц;срок займа – до 20 лет;общий бюджет проекта – от 25 млн рублей;софинансирование со стороны заявителя, частных инвесторов или банков – не менее 20%;процентная ставка: 5% - базовая;1% - по проектам, реализуемым в отрасли «Машиностроение» (Приложение № 2), в рамках которых планируется создание не менее 500 дополнительных рабочих мест.</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https://gisp.gov.ru/support-measures/list/12448122/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Фонда развития промышленности Липецкой области "Проектное финансирование"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Фонда развития промышленности Липецкой области "Проектное финансирование" </w:t>
            </w:r>
            <w:r w:rsidRPr="00F9161B">
              <w:rPr>
                <w:rFonts w:ascii="Times New Roman" w:hAnsi="Times New Roman" w:cs="Times New Roman"/>
                <w:sz w:val="12"/>
                <w:szCs w:val="12"/>
              </w:rPr>
              <w:br/>
              <w:t>Основные условия предоставления совместного займа в рамках программы «Проектное финансирование»:сумма займа – 20-200 млн рублейсрок займа – не более 10 лет;общий бюджет проекта – от 25 млн рублей;софинансирование со стороны заявителя, частных инвесторов или банков –  20 % бюджета проекта, в т.ч. за счет собственных средств, средств частных инвесторов, банков;процентная ставка: 5% - базовая ставка;3% - при выполнении одного из нижеперечисленных условий:регистрации Заявителя на сайте Государственной Информационной Системы Промышленностипри штатной численности Заявителя не менее 100 (Ста) человек на дату подачи заявления в Фонд о предоставлении займа либо при достижении указанного значения в период действия договора займаналичии не менее 20% высокопроизводительных рабочих мест от общего числа работников предприятия;2% - при выполнении одного из нижеперечисленных условий:при участии Заявителя в федеральной или региональной программе повышения производительности трудапри обеспечении в виде независимых гарантий кредитных организаций;1% - при наличии в штатной численности Заявителя не менее 20% сотрудников с ограниченными возможностями (инвалидов) от общего числа работников предприятия.Особенностью данной программы является возможность направлять денежные средства на пополнение оборотных средств.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https://gisp.gov.ru/support-measures/list/12447719/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Фонда развития промышленности Липецкой области "Проекты инфраструктуры"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Фонда развития промышленности Липецкой области "Проекты инфраструктуры" </w:t>
            </w:r>
            <w:r w:rsidRPr="00F9161B">
              <w:rPr>
                <w:rFonts w:ascii="Times New Roman" w:hAnsi="Times New Roman" w:cs="Times New Roman"/>
                <w:sz w:val="12"/>
                <w:szCs w:val="12"/>
              </w:rPr>
              <w:br/>
              <w:t>В соответствии с программой "Проекты инфраструктуры" производится заемное финансирование проектов управляющих компаний, направленных на развитие объектов технологической и промышленной инфраструктуры, обеспечивающих работу индустриальных парков и промышленных технопарков на территории Липецкой области.Основные условия предоставления совместного займа в рамках программы «Проекты инфраструктуры»:сумма займа – 3-20 млн рублей;срок займа – не более 3 лет;общий бюджет проекта – от 6 млн рублей;софинансирование со стороны заявителя, частных инвесторов или банков – не менее 50%;процентная ставка: 3% годовых.Особенностью данной программы является возможность направлять денежные средства на капитальное строительство.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https://gisp.gov.ru/support-measures/list/10410492/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Фонда развития промышленности Липецкой области "Проекты инфраструктуры"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Фонда развития промышленности Липецкой области "Проекты инфраструктуры" </w:t>
            </w:r>
            <w:r w:rsidRPr="00F9161B">
              <w:rPr>
                <w:rFonts w:ascii="Times New Roman" w:hAnsi="Times New Roman" w:cs="Times New Roman"/>
                <w:sz w:val="12"/>
                <w:szCs w:val="12"/>
              </w:rPr>
              <w:br/>
              <w:t>В соответствии с программой "Проекты инфраструктуры" производится заемное финансирование проектов управляющих компаний, направленных на развитие объектов технологической и промышленной инфраструктуры, обеспечивающих работу индустриальных парков и промышленных технопарков на территории Липецкой области.Основные условия предоставления совместного займа в рамках программы «Проекты инфраструктуры»:сумма займа – 3-20 млн рублей;срок займа – не более 3 лет;общий бюджет проекта – от 6 млн рублей;софинансирование со стороны заявителя, частных инвесторов или банков – не менее 50%;процентная ставка: 3% годовых.Особенностью данной программы является возможность направлять денежные средства на капитальное строительство.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https://gisp.gov.ru/support-measures/list/10410492/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Отсрочка арендной платы</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Исполнительными органами государственной власти Липецкой области, а также областными государственными предприятиями и областными государственными учреждениями, находящимся в их ведении, предоставляется отсрочка уплаты арендной платы, предусмотренной в 2020 г., по договорам аренды государственного имущества области, которые заключены до 01.04.2020 и арендаторами по которым являются субъекты малого и среднего предпринимательства, осуществляющие деятельность в одной или нескольких отраслях по перечню отраслей, утвержденному Постановлением Правительства РФ от 03.04.2020 N 434, и по Перечню отраслей (коды ОКВЭД: 49.3, 49.4, 51.1, 51.21, 52.21.21, 52.23, 49.10.1, 50.3, 90, 59.14, 91.02, 91.04.1, 32.99.8, 93, 96.04, 86.90.4, 79, 55, 56, 85.11, 85.14, 85.41, 88.91, 82.3, 95, 96.01, 96.02, 86.23, 45.11.2, 45.11.3, 45.19.2, 45.19.3, 45.32, 45.40.2, 45.40.3, 47.19, 47.4, 47.5, 47.6, 47.7, 47.82, 47.89, 47.99.2, 60, 63.12.1, 63.91, 18.11, 58.11, 58.13, 58.14, 81.1, 81.2, 73.11, 69.1, 69.2, 74.20), на следующих условиях:</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Липецкая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грантов МСП</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В 2022 г. предоставляются гранты в форме субсидий на финансовое обеспечение затрат субъектов малого и среднего предпринимательства, имеющих статус социального предприятия, или субъектов малого и среднего предпринимательства, созданных физическими лицами в возрасте до 25 лет включительно, на реализацию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кредиты на инвестиционные цели для субъектов МСП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кредиты на инвестиционные цели для субъектов МСП </w:t>
            </w:r>
            <w:r w:rsidRPr="00F9161B">
              <w:rPr>
                <w:rFonts w:ascii="Times New Roman" w:hAnsi="Times New Roman" w:cs="Times New Roman"/>
                <w:sz w:val="12"/>
                <w:szCs w:val="12"/>
              </w:rPr>
              <w:br/>
              <w:t>Льготное кредитование на инвестиционные цели – совместная программа Корпорации МСП и Правительства Москвы.Кредит выдает МСП Банк, при этом Правительство Москвы субсидирует ставку по кредиту.Описание программы:Направление использования средств: кредит на инвестиционные цели. Доля расходов на оборотные средства при запуске проекта не более 30% (закупка сырья, материалов).Доля собственных средств в проекте – не менее 25%.Ставка по кредиту:3% (и для малых предприятий, и для средних предприятий);Срок кредита: до 7 лет;Cрок субсидирования ставки – 3 года;Максимальный субсидируемый размер кредита на заемщика: до 300 млн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https://gisp.gov.ru/support-measures/list/12447812/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Грант на приобретение оборудования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Грант на приобретение оборудования </w:t>
            </w:r>
            <w:r w:rsidRPr="00F9161B">
              <w:rPr>
                <w:rFonts w:ascii="Times New Roman" w:hAnsi="Times New Roman" w:cs="Times New Roman"/>
                <w:sz w:val="12"/>
                <w:szCs w:val="12"/>
              </w:rPr>
              <w:br/>
              <w:t>Предоставляются гранты на поддержку деятельности в случае осуществления затрат с 01.01.2023 на приобретение оборудования.Для кого?Для участников московского инновационного кластера – субъектов МСП. Требования к оборудованию:Приобретаемое оборудование должно относиться к 3 – 10 амортизационным группам, кроме транспорта (т.е. со сроком полезного использования более 3 лет).Размер гранта зависит от понесенных затрат.При покупке оборудования за счет собственных средств:50% от стоимости российского оборудования,35% от стоимости иностранного оборудования.В случае осуществления расчетов по приобретению оборудования в иностранной валюте размер гранта определяется в рублях по курсу ЦБ РФ на день осуществления платежа.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Грант на уплату лизинговых платежей по договорам лизинга оборудования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Грант на уплату лизинговых платежей по договорам лизинга оборудования </w:t>
            </w:r>
            <w:r w:rsidRPr="00F9161B">
              <w:rPr>
                <w:rFonts w:ascii="Times New Roman" w:hAnsi="Times New Roman" w:cs="Times New Roman"/>
                <w:sz w:val="12"/>
                <w:szCs w:val="12"/>
              </w:rPr>
              <w:br/>
              <w:t>Предоставляются гранты на поддержку деятельности в случае осуществления затрат с 01.01.2023 на уплату лизинговых платежей по договорам лизинга оборудования.Для кого?Для участников московского инновационного кластера – субъектов МСП. Требования к оборудованию:Приобретаемое оборудование должно относиться к 3 – 10 амортизационным группам, кроме транспорта (т.е. со сроком полезного использования более 3 лет).Требования к договору:Обязательное условие - переход оборудования в собственность по завершении срока действия договора лизинга.Не принимаются договоры лизинга, если продавец предмета лизинга одновременно выступает в качестве лизингополучателя в пределах одного лизингового правоотношения (возвратный лизинг).Размер гранта зависит от понесенных затрат: При уплате лизинговых платежей по договорам лизинга оборудования:50% затрат на уплату лизинговых платежей при лизинге российского оборудования;35% на уплату лизинговых платежей при лизинге иностранного оборудования.В случае осуществления расчетов по договору финансовой аренды (лизинга) оборудования в иностранной валюте размер гранта определяется в рублях по курсу ЦБ РФ на день осуществления лизингового платежа.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https://gisp.gov.ru/support-measures/list/12447809/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Грантовая программа "доращивания" технологических компаний под нужды крупных российских корпораций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Грантовая программа "доращивания" технологических компаний под нужды крупных российских корпораций </w:t>
            </w:r>
            <w:r w:rsidRPr="00F9161B">
              <w:rPr>
                <w:rFonts w:ascii="Times New Roman" w:hAnsi="Times New Roman" w:cs="Times New Roman"/>
                <w:sz w:val="12"/>
                <w:szCs w:val="12"/>
              </w:rPr>
              <w:br/>
              <w:t>Грант на реализацию проектов, связанных с разработкой (доработкой), созданием (расширением) производства и внедрением новой продукции под задачи российских корпораций.Размер гранта: от 25 до 250 млн руб.Внебюджетное софинансирование: не менее 100% от суммы грантаСрок грантового финансирования: не более 3 летОбщий срок реализации проекта: не более 6 лет с даты начала финансированияОжидаемый результат: прирост выручки технологической компании от реализации новой продукции (в течение общего срока реализации проекта) в объеме не менее 5-кратного размера гранта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https://gisp.gov.ru/support-measures/list/12447932/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Государственный контракт на закупку товара для обеспечения государственных нужд города Москвы (офсет)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Увеличение закупок у МСП</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Государственный контракт на закупку товара для обеспечения государственных нужд города Москвы (офсет) </w:t>
            </w:r>
            <w:r w:rsidRPr="00F9161B">
              <w:rPr>
                <w:rFonts w:ascii="Times New Roman" w:hAnsi="Times New Roman" w:cs="Times New Roman"/>
                <w:sz w:val="12"/>
                <w:szCs w:val="12"/>
              </w:rPr>
              <w:br/>
              <w:t>Особенности государственного контракта на поставку товара или услуги (офсетный контракт):товар российского происхождения,срок действия контракта не превышает 10 лет,минимальный объем инвестиций, которые осуществляет поставщик-инвестор в создание или модернизацию и (или) освоение производства товара на территории города Москвы - от 100 млн рублей,обеспечение заявки на участие в закупке: от 1/2% до 5% начальной (максимальной) цены контракта.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https://gisp.gov.ru/support-measures/list/12447678/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"IT"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"IT" </w:t>
            </w:r>
            <w:r w:rsidRPr="00F9161B">
              <w:rPr>
                <w:rFonts w:ascii="Times New Roman" w:hAnsi="Times New Roman" w:cs="Times New Roman"/>
                <w:sz w:val="12"/>
                <w:szCs w:val="12"/>
              </w:rPr>
              <w:br/>
              <w:t>Статус заемщика:Резиденты;Промышленные комплексы;Промышленные предприятия.Основные требования:Размеры займов, выдаваемых в соответствии с условиями настоящего продукта:Для Промышленных предприятий - от 1 000 000 до 300 000 000 рублей.Доля финансирования МФППиП в проекте не более 70% от всех затрат (собственные и/или заемные средства заемщика не менее 30%);Срок займа не более 3 лет;Процентная ставка по займу:В случае залога оборудования, недвижимого имущества - ключевая ставка минус 3 п.п.;В случае получения банковская гарантии и поручительства независимых гарантийных организаций - ключевая ставка минус 4,5 п.п.Срок деятельности предприятия с момента регистрации:не менее 24 месяцев;не менее 15 месяцев для юридических лиц, образованных путем проведения реорганизации (в форме слияния, разделения, выделения, преобразования) юридических лиц – субъектов деятельности в сфере промышленности города Москвы, действовавших не менее 24 месяцев до момента реорганизации, в результате которой имущественный производственный комплекс компании оказался на балансе реорганизованного юридического лица.Размер активов заемщика на последнюю квартальную отчетную дату:Для Промышленных предприятий – не менее 30 000 000 руб.Объем выручки (за прошедшие 4 квартала):Для Промышленных предприятий – не менее 50 000 000 руб.Численность сотрудников предприятия:Для Промышленных предприятий - не менее 10 человекФорма предоставления займа - безналичное перечисление на р/с заемщика всей суммы займа;Порядок начисления процентов - начисление процентов на остаток основного долга по займу;Порядок погашения - равными долями, возможна отсрочка в погашении основной суммы займа до 6 месяцев.Погашение процентов – ежемесячно.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https://gisp.gov.ru/support-measures/list/9070232/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"Благоустройство"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"Благоустройство" </w:t>
            </w:r>
            <w:r w:rsidRPr="00F9161B">
              <w:rPr>
                <w:rFonts w:ascii="Times New Roman" w:hAnsi="Times New Roman" w:cs="Times New Roman"/>
                <w:sz w:val="12"/>
                <w:szCs w:val="12"/>
              </w:rPr>
              <w:br/>
              <w:t>Статус заемщика:Промышленные предприятия.Основные условия:Размеры займов, выдаваемых в соответствии с условиями настоящего продукта:Для Промышленных предприятий - от 10 000 000 до 300 000 000 рублей.Доля финансирования МФППиП в Проекте не более 70% от всех затрат (собственные и/или заемные средства заемщика не менее 30%);Срок займа не более 3 лет;Процентная ставка по займу:В случае залога оборудования, недвижимого имущества - ключевая ставка минус 3 п.п.;В случае получения банковская гарантии и поручительства независимых гарантийных организаций - ключевая ставка минус 4,5 п.п.Срок деятельности предприятия с момента регистрации:не менее 24 месяцев;не менее 15 месяцев для юридических лиц, образованных путем проведения реорганизации (в форме слияния, разделения, выделения, преобразования) юридических лиц – субъектов деятельности в сфере промышленности города Москвы, действовавших не менее 24 месяцев до момента реорганизации, в результате которой имущественный производственный комплекс компании оказался на балансе реорганизованного юридического лица.Размер активов заемщика на последнюю квартальную отчетную дату:Для Промышленных предприятий – не менее 30 000 000 руб.Объем выручки (за прошедшие 4 квартала):Для Промышленных предприятий – не менее 50 000 000 руб.Численность сотрудников предприятия:Для Промышленных предприятий - не менее 10 человекФорма предоставления займа - безналичное перечисление на р/с заемщика всей суммы займа;Порядок начисления процентов - начисление процентов на остаток основного долга по займу;Порядок погашения - равными долями.Погашение процентов – ежемесячно.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https://gisp.gov.ru/support-measures/list/10486975/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"Авансирование выручки"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920742" w:rsidP="008F7E07">
            <w:pPr>
              <w:rPr>
                <w:rFonts w:ascii="Times New Roman" w:hAnsi="Times New Roman" w:cs="Times New Roman"/>
                <w:sz w:val="12"/>
                <w:szCs w:val="12"/>
              </w:rPr>
            </w:pPr>
            <w:r>
              <w:rPr>
                <w:rFonts w:ascii="Times New Roman" w:hAnsi="Times New Roman" w:cs="Times New Roman"/>
                <w:sz w:val="12"/>
                <w:szCs w:val="12"/>
              </w:rPr>
              <w:t>П</w:t>
            </w:r>
            <w:r w:rsidR="008F7E07" w:rsidRPr="00F9161B">
              <w:rPr>
                <w:rFonts w:ascii="Times New Roman" w:hAnsi="Times New Roman" w:cs="Times New Roman"/>
                <w:sz w:val="12"/>
                <w:szCs w:val="12"/>
              </w:rPr>
              <w:t xml:space="preserve">родукт "Авансирование выручки" </w:t>
            </w:r>
            <w:r w:rsidR="008F7E07" w:rsidRPr="00F9161B">
              <w:rPr>
                <w:rFonts w:ascii="Times New Roman" w:hAnsi="Times New Roman" w:cs="Times New Roman"/>
                <w:sz w:val="12"/>
                <w:szCs w:val="12"/>
              </w:rPr>
              <w:br/>
              <w:t>Статус получателя:Резиденты;Промышленные комплексы;Промышленные предприятияОсновные условия:Размеры займов, выдаваемых в соответствии с условиями настоящего продукта:Для Промышленных предприятий - от 20 000 000 до 50 000 000 рублей.Срок займа не более 180 дней;Процентная ставка по займу:В случае залога оборудования, недвижимого имущества - ключевая ставка минус 1,5 п.п.Срок деятельности предприятия с момента регистрации:не менее 24 месяцев,не менее 15 месяцев для юридических лиц, образованных путем проведения реорганизации (в форме слияния, разделения, выделения, преобразования) юридических лиц – субъектов деятельности в сфере промышленности города Москвы, действовавших не менее 24 месяцев до момента реорганизации, в результате которой имущественный производственный комплекс компании оказался на балансе реорганизованного юридического лица;Размер активов заемщика на последнюю квартальную отчетную дату:Для Промышленных предприятий - не менее 30 000 000 руб.;Объем выручки (за прошедшие 4 квартала):Для Промышленных предприятий - не менее 50 000 000 руб.Численность сотрудников предприятия:Для Промышленных предприятий - не менее 10 человек;Форма предоставления займа - безналичное перечисление на р/с заемщика всей суммы займа;Порядок начисления процентов - начисление процентов на остаток основного долга по займу;Порядок погашения - равными долями, возможна отсрочка в погашении основной суммы займа до 180 дней, погашение процентов – ежемесячно.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https://gisp.gov.ru/support-measures/list/12448169/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"Авансирование выручки"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"Облигационный заём" </w:t>
            </w:r>
            <w:r w:rsidRPr="00F9161B">
              <w:rPr>
                <w:rFonts w:ascii="Times New Roman" w:hAnsi="Times New Roman" w:cs="Times New Roman"/>
                <w:sz w:val="12"/>
                <w:szCs w:val="12"/>
              </w:rPr>
              <w:br/>
              <w:t>Статус получателя:Заявители (Заемщики), которые готовятся к размещению облигаций на Бирже.Основные условия:Размеры займов, выдаваемых в соответствии с условиями настоящего продукта:Для Промышленных предприятий - от 10 000 000 до 50 000 000 рублей.Срок займа не более 2 лет;Процентная ставка по займу:Ключевая ставка минус 3 п.п.Доля финансирования МФППиП в Проекте не более 70% от всех затрат (собственные и/или заемные средства заемщика не менее 30%);Срок деятельности предприятия с момента регистрации:не менее 24 месяцев,не менее 15 месяцев для юридических лиц, образованных путем проведения реорганизации (в форме слияния, разделения, выделения, преобразования) юридических лиц – субъектов деятельности в сфере промышленности города Москвы, действовавших не менее 24 месяцев до момента реорганизации, в результате которой имущественный производственный комплекс компании оказался на балансе реорганизованного юридического лица;Размер активов заемщика на последнюю квартальную отчетную дату:Для Промышленных предприятий - не менее 30 000 000 руб.;Объем выручки (за прошедшие 4 квартала):Для Промышленных предприятий - не менее 50 000 000 руб.Численность сотрудников предприятия:Для Промышленных предприятий - не менее 10 человек;Форма предоставления займа - безналичное перечисление на р/с заемщика всей суммы займа;Порядок начисления процентов - начисление процентов на остаток основного долга по займу;Порядок погашения - равными долями, возможна отсрочка в погашении основной суммы займа до 6 месяцев, погашение процентов – ежемесячно.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https://gisp.gov.ru/support-measures/list/12448170/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"Промышленность"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"Промышленность"  </w:t>
            </w:r>
            <w:r w:rsidRPr="00F9161B">
              <w:rPr>
                <w:rFonts w:ascii="Times New Roman" w:hAnsi="Times New Roman" w:cs="Times New Roman"/>
                <w:sz w:val="12"/>
                <w:szCs w:val="12"/>
              </w:rPr>
              <w:br/>
              <w:t xml:space="preserve">Статус получателя:Резиденты;Промышленные комплексы;Промышленные предприятияОсновные условия:Размеры займов, выдаваемых в соответствии </w:t>
            </w:r>
            <w:r w:rsidRPr="00F9161B">
              <w:rPr>
                <w:rFonts w:ascii="Times New Roman" w:hAnsi="Times New Roman" w:cs="Times New Roman"/>
                <w:sz w:val="12"/>
                <w:szCs w:val="12"/>
              </w:rPr>
              <w:lastRenderedPageBreak/>
              <w:t>с условиями настоящего продукта:Для Промышленных предприятий - от 10 000 000 до 300 000 000 рублей.Доля финансирования МФППиП в проекте не более 70% от всех затрат (собственные и/или заемные средства заемщика не менее 30%);Срок займа не более 5 лет;Процентная ставка по займу:В случае залога оборудования, недвижимого имущества - ключевая ставка минус 3 п.п.;В случае получения банковская гарантии и поручительства независимых гарантийных организаций - ключевая ставка минус 4,5 п.п.Срок деятельности предприятия с момента регистрации:не менее 24 месяцев, не менее 15 месяцев для юридических лиц, образованных путем проведения реорганизации (в форме слияния, разделения, выделения, преобразования) юридических лиц – субъектов деятельности в сфере промышленности города Москвы, действовавших не менее 24 месяцев до момента реорганизации, в результате которой имущественный производственный комплекс компании оказался на балансе реорганизованного юридического лица;Размер активов заемщика на последнюю квартальную отчетную дату:Для Промышленных предприятий - не менее 30 000 000 руб.;Объем выручки (за прошедшие 4 квартала):Для Промышленных предприятий - не менее 50 000 000 руб.Численность сотрудников предприятия:Для Промышленных предприятий - не менее 10 человек;Форма предоставления займа - безналичное перечисление на р/с заемщика всей суммы займа;Порядок начисления процентов - начисление процентов на остаток основного долга по займу;Порядок погашения - равными долями, возможна отсрочка в погашении основной суммы займа до 12 месяцев, погашение процентов – ежемесячно.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https://gisp.gov.ru/support-measures/list/8868119/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"Технологическое присоединение"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"Технологическое присоединение" </w:t>
            </w:r>
            <w:r w:rsidRPr="00F9161B">
              <w:rPr>
                <w:rFonts w:ascii="Times New Roman" w:hAnsi="Times New Roman" w:cs="Times New Roman"/>
                <w:sz w:val="12"/>
                <w:szCs w:val="12"/>
              </w:rPr>
              <w:br/>
              <w:t>Статус получателя:Резиденты;Промышленные комплексы;Промышленные предприятияОсновные условия:Размеры займов, выдаваемых в соответствии с условиями настоящего продукта:Для Промышленных предприятий - от 10 000 000 до 300 000 000 рублей.Доля финансирования МФППиП в проекте не более 70% от всех затрат (собственные и/или заемные средства заемщика не менее 30%);Срок займа не более 3 лет;Процентная ставка по займу:Ключевая ставка Банка России минус 3 п.п.Срок деятельности предприятия с момента регистрации:не менее 24 месяцев,не менее 15 месяцев для юридических лиц, образованных путем проведения реорганизации (в форме слияния, разделения, выделения, преобразования) юридических лиц – субъектов деятельности в сфере промышленности города Москвы, действовавших не менее 24 месяцев до момента реорганизации, в результате которой имущественный производственный комплекс компании оказался на балансе реорганизованного юридического лица;Размер активов заемщика на последнюю квартальную отчетную дату:Для Промышленных предприятий - не менее 30 000 000 руб.;Объем выручки (за прошедшие 4 квартала):Для Промышленных предприятий - не менее 50 000 000 руб.Численность сотрудников предприятия:Для Промышленных предприятий - не менее 10 человек;Форма предоставления займа - безналичное перечисление на р/с заемщика всей суммы займа;Порядок начисления процентов - начисление процентов на остаток основного долга по займу;Порядок погашения - равными долями, возможна отсрочка в погашении основной суммы займа до 12 месяцев, погашение процентов – ежемесячно.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https://gisp.gov.ru/support-measures/list/12448171/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"Экспорт АПК"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"Экспорт АПК" </w:t>
            </w:r>
            <w:r w:rsidRPr="00F9161B">
              <w:rPr>
                <w:rFonts w:ascii="Times New Roman" w:hAnsi="Times New Roman" w:cs="Times New Roman"/>
                <w:sz w:val="12"/>
                <w:szCs w:val="12"/>
              </w:rPr>
              <w:br/>
              <w:t>Получатели:Действующие экспортеры (в том числе Дочерние и Аффилированные организации, посредством которых Заемщик осуществляет экспортную деятельность), а также потенциальные экспортеры (в том числе Дочерние и Аффилированные организации, посредством которых Заемщик планирует осуществлять экспортную деятельность), планирующие выход на международные рынки с целью экспорта продукции агропромышленного комплекса*.*Отраслевая принадлежность учитывается в соответствии с методикой, предусмотренной паспортом национального проекта (программы) «Международная кооперация и экспорт», утверждённым президиумом Совета при Президенте Российской Федерации по стратегическому развитию и национальным проектам (протокол от 24.12.2018 № 16), в части продукции агропромышленного комплекса. Основные условия:Размеры займов, выдаваемых в соответствии с условиями настоящего продукта:Для Промышленных предприятий - от 10 000 000 до 300 000 000 рублей.Доля финансирования МФППиП в Проекте не более 70% от всех затрат (собственные и/или заемные средства заемщика не менее 30%);Срок займа не более 5 лет;Процентная ставка по займу:В случае залога оборудования, недвижимого имущества - ключевая ставка "минус" 3 п.п.В случае получения банковской гарантии и поручительства независимых гарантийных организаций - ключевая ставка "минус" 4.5 п.п.Срок деятельности предприятия с момента регистрации:не менее 24 месяцев;не менее 15 месяцев для юридических лиц, образованных путем проведения реорганизации (в форме слияния, разделения, выделения, преобразования) юридических лиц – субъектов деятельности в сфере промышленности города Москвы, действовавших не менее 24 месяцев до момента реорганизации, в результате которой имущественный производственный комплекс компании оказался на балансе реорганизованного юридического лица.Размер активов заемщика на последнюю квартальную отчетную дату:Для Промышленных предприятий – не менее 30 000 000 руб.Объем выручки (за прошедшие 4 квартала):Для Промышленных предприятий – не менее 50 000 000 руб.Численность сотрудников предприятия:Для Промышленных предприятий - не менее 10 человекФорма предоставления займа - безналичное перечисление на р/с заемщика всей суммы займа;Порядок начисления процентов - начисление процентов на остаток основного долга по займу;Порядок погашения - равными долями, возможна отсрочка в погашении основной суммы займа до 12 месяцев. Погашение процентов – ежемесячно.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https://gisp.gov.ru/support-measures/list/12446774/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"Экспорт"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"Экспорт"  </w:t>
            </w:r>
            <w:r w:rsidRPr="00F9161B">
              <w:rPr>
                <w:rFonts w:ascii="Times New Roman" w:hAnsi="Times New Roman" w:cs="Times New Roman"/>
                <w:sz w:val="12"/>
                <w:szCs w:val="12"/>
              </w:rPr>
              <w:br/>
              <w:t>Статус заемщика:Резиденты;Промышленные комплексы;Промышленные предприятия.Действующие экспортеры (в том числе Дочерние и Аффилированные организации, посредством которых Заемщик осуществляет экспортную деятельность), а также потенциальные экспортеры (в том числе Дочерние и Аффилированные организации, посредством которых Заемщик планирует осуществлять экспортную деятельность), планирующие выход на международные рынки с целью экспорта продукции отраслей промышленности за исключением продукции агропромышленного комплекса.Основные условия:Размеры займов, выдаваемых в соответствии с условиями настоящего продукта:Для Промышленных предприятий - от 10 000 000 до 300 000 000 рублей.Срок займа не более 5 лет;Процентная ставка по займу:1. В случае залога оборудования, недвижимого имущества - ключевая ставка минус 3 п.п.;2. В случае получения банковская гарантии и поручительства независимых гарантийных организаций - ключевая ставка минус 4,5 п.п.Срок деятельности предприятия с момента регистрации:не менее 24 месяцев;не менее 15 месяцев для юридических лиц, образованных путем проведения реорганизации (в форме слияния, разделения, выделения, преобразования) юридических лиц – субъектов деятельности в сфере промышленности города Москвы, действовавших не менее 24 месяцев до момента реорганизации, в результате которой имущественный производственный комплекс компании оказался на балансе реорганизованного юридического лица;Размер активов заемщика на последнюю квартальную отчетную дату:Для Промышленных предприятий – не менее 30 000 000 руб.Объем выручки (за прошедшие 4 квартала):Для Промышленных предприятий – не менее 50 000 000 руб.Численность сотрудников предприятия:Для Промышленных предприятий - не менее 10 человек;Форма предоставления займа - безналичное перечисление на р/с Заемщика всей суммы займа;Порядок начисления процентов - начисление процентов на остаток основного долга по займу;Порядок погашения - равными долями, возможна отсрочка в погашении основной суммы займа до 12 месяцев.Погашение процентов – ежемесячно.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https://gisp.gov.ru/support-measures/list/8868967/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Грантовая программа "доращивания" технологических компаний под нужды крупных российских корпораций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Грантовая программа "доращивания" технологических компаний под нужды крупных российских корпораций </w:t>
            </w:r>
            <w:r w:rsidRPr="00F9161B">
              <w:rPr>
                <w:rFonts w:ascii="Times New Roman" w:hAnsi="Times New Roman" w:cs="Times New Roman"/>
                <w:sz w:val="12"/>
                <w:szCs w:val="12"/>
              </w:rPr>
              <w:br/>
              <w:t>Грант на реализацию проектов, связанных с разработкой (доработкой), созданием (расширением) производства и внедрением новой продукции под задачи российских корпораций.Размер гранта: от 25 до 250 млн руб.Внебюджетное софинансирование: не менее 100% от суммы грантаСрок грантового финансирования: не более 3 летОбщий срок реализации проекта: не более 6 лет с даты начала финансированияОжидаемый результат: прирост выручки технологической компании от реализации новой продукции (в течение общего срока реализации проекта) в объеме не менее 5-кратного размера гранта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https://gisp.gov.ru/support-measures/list/12447932/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Государственный контракт на закупку товара для обеспечения государственных нужд города Москвы (офсет)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Государственный контракт на закупку товара для обеспечения государственных нужд города Москвы (офсет) </w:t>
            </w:r>
            <w:r w:rsidRPr="00F9161B">
              <w:rPr>
                <w:rFonts w:ascii="Times New Roman" w:hAnsi="Times New Roman" w:cs="Times New Roman"/>
                <w:sz w:val="12"/>
                <w:szCs w:val="12"/>
              </w:rPr>
              <w:br/>
              <w:t>Особенности государственного контракта на поставку товара или услуги (офсетный контракт):товар российского происхождения,срок действия контракта не превышает 10 лет,минимальный объем инвестиций, которые осуществляет поставщик-инвестор в создание или модернизацию и (или) освоение производства товара на территории города Москвы - от 100 млн рублей,обеспечение заявки на участие в закупке: от 1/2% до 5% начальной (максимальной) цены контракта.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https://gisp.gov.ru/support-measures/list/12447678/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"IT"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"IT" </w:t>
            </w:r>
            <w:r w:rsidRPr="00F9161B">
              <w:rPr>
                <w:rFonts w:ascii="Times New Roman" w:hAnsi="Times New Roman" w:cs="Times New Roman"/>
                <w:sz w:val="12"/>
                <w:szCs w:val="12"/>
              </w:rPr>
              <w:br/>
              <w:t xml:space="preserve">Статус заемщика:Резиденты;Промышленные комплексы;Промышленные предприятия.Основные требования:Размеры займов, выдаваемых в соответствии с условиями настоящего продукта:Для Промышленных предприятий - от 1 000 000 до 300 000 000 рублей.Доля финансирования </w:t>
            </w:r>
            <w:r w:rsidRPr="00F9161B">
              <w:rPr>
                <w:rFonts w:ascii="Times New Roman" w:hAnsi="Times New Roman" w:cs="Times New Roman"/>
                <w:sz w:val="12"/>
                <w:szCs w:val="12"/>
              </w:rPr>
              <w:lastRenderedPageBreak/>
              <w:t>МФППиП в проекте не более 70% от всех затрат (собственные и/или заемные средства заемщика не менее 30%);Срок займа не более 3 лет;Процентная ставка по займу:В случае залога оборудования, недвижимого имущества - ключевая ставка минус 3 п.п.;В случае получения банковская гарантии и поручительства независимых гарантийных организаций - ключевая ставка минус 4,5 п.п.Срок деятельности предприятия с момента регистрации:не менее 24 месяцев;не менее 15 месяцев для юридических лиц, образованных путем проведения реорганизации (в форме слияния, разделения, выделения, преобразования) юридических лиц – субъектов деятельности в сфере промышленности города Москвы, действовавших не менее 24 месяцев до момента реорганизации, в результате которой имущественный производственный комплекс компании оказался на балансе реорганизованного юридического лица.Размер активов заемщика на последнюю квартальную отчетную дату:Для Промышленных предприятий – не менее 30 000 000 руб.Объем выручки (за прошедшие 4 квартала):Для Промышленных предприятий – не менее 50 000 000 руб.Численность сотрудников предприятия:Для Промышленных предприятий - не менее 10 человекФорма предоставления займа - безналичное перечисление на р/с заемщика всей суммы займа;Порядок начисления процентов - начисление процентов на остаток основного долга по займу;Порядок погашения - равными долями, возможна отсрочка в погашении основной суммы займа до 6 месяцев.Погашение процентов – ежемесячно.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https://gisp.gov.ru/support-measures/list/9070232/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"Благоустройство"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"Благоустройство" </w:t>
            </w:r>
            <w:r w:rsidRPr="00F9161B">
              <w:rPr>
                <w:rFonts w:ascii="Times New Roman" w:hAnsi="Times New Roman" w:cs="Times New Roman"/>
                <w:sz w:val="12"/>
                <w:szCs w:val="12"/>
              </w:rPr>
              <w:br/>
              <w:t>Статус заемщика:Промышленные предприятия.Основные условия:Размеры займов, выдаваемых в соответствии с условиями настоящего продукта:Для Промышленных предприятий - от 10 000 000 до 300 000 000 рублей.Доля финансирования МФППиП в Проекте не более 70% от всех затрат (собственные и/или заемные средства заемщика не менее 30%);Срок займа не более 3 лет;Процентная ставка по займу:В случае залога оборудования, недвижимого имущества - ключевая ставка минус 3 п.п.;В случае получения банковская гарантии и поручительства независимых гарантийных организаций - ключевая ставка минус 4,5 п.п.Срок деятельности предприятия с момента регистрации:не менее 24 месяцев;не менее 15 месяцев для юридических лиц, образованных путем проведения реорганизации (в форме слияния, разделения, выделения, преобразования) юридических лиц – субъектов деятельности в сфере промышленности города Москвы, действовавших не менее 24 месяцев до момента реорганизации, в результате которой имущественный производственный комплекс компании оказался на балансе реорганизованного юридического лица.Размер активов заемщика на последнюю квартальную отчетную дату:Для Промышленных предприятий – не менее 30 000 000 руб.Объем выручки (за прошедшие 4 квартала):Для Промышленных предприятий – не менее 50 000 000 руб.Численность сотрудников предприятия:Для Промышленных предприятий - не менее 10 человекФорма предоставления займа - безналичное перечисление на р/с заемщика всей суммы займа;Порядок начисления процентов - начисление процентов на остаток основного долга по займу;Порядок погашения - равными долями.Погашение процентов – ежемесячно.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https://gisp.gov.ru/support-measures/list/10486975/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"Авансирование выручки"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"Авансирование выручки" </w:t>
            </w:r>
            <w:r w:rsidRPr="00F9161B">
              <w:rPr>
                <w:rFonts w:ascii="Times New Roman" w:hAnsi="Times New Roman" w:cs="Times New Roman"/>
                <w:sz w:val="12"/>
                <w:szCs w:val="12"/>
              </w:rPr>
              <w:br/>
              <w:t>Статус получателя:Резиденты;Промышленные комплексы;Промышленные предприятияОсновные условия:Размеры займов, выдаваемых в соответствии с условиями настоящего продукта:Для Промышленных предприятий - от 20 000 000 до 50 000 000 рублей.Срок займа не более 180 дней;Процентная ставка по займу:В случае залога оборудования, недвижимого имущества - ключевая ставка минус 1,5 п.п.Срок деятельности предприятия с момента регистрации:не менее 24 месяцев,не менее 15 месяцев для юридических лиц, образованных путем проведения реорганизации (в форме слияния, разделения, выделения, преобразования) юридических лиц – субъектов деятельности в сфере промышленности города Москвы, действовавших не менее 24 месяцев до момента реорганизации, в результате которой имущественный производственный комплекс компании оказался на балансе реорганизованного юридического лица;Размер активов заемщика на последнюю квартальную отчетную дату:Для Промышленных предприятий - не менее 30 000 000 руб.;Объем выручки (за прошедшие 4 квартала):Для Промышленных предприятий - не менее 50 000 000 руб.Численность сотрудников предприятия:Для Промышленных предприятий - не менее 10 человек;Форма предоставления займа - безналичное перечисление на р/с заемщика всей суммы займа;Порядок начисления процентов - начисление процентов на остаток основного долга по займу;Порядок погашения - равными долями, возможна отсрочка в погашении основной суммы займа до 180 дней, погашение процентов – ежемесячно.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https://gisp.gov.ru/support-measures/list/12448169/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"Облигационный заём"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"Облигационный заём" </w:t>
            </w:r>
            <w:r w:rsidRPr="00F9161B">
              <w:rPr>
                <w:rFonts w:ascii="Times New Roman" w:hAnsi="Times New Roman" w:cs="Times New Roman"/>
                <w:sz w:val="12"/>
                <w:szCs w:val="12"/>
              </w:rPr>
              <w:br/>
              <w:t>Статус получателя:Заявители (Заемщики), которые готовятся к размещению облигаций на Бирже.Основные условия:Размеры займов, выдаваемых в соответствии с условиями настоящего продукта:Для Промышленных предприятий - от 10 000 000 до 50 000 000 рублей.Срок займа не более 2 лет;Процентная ставка по займу:Ключевая ставка минус 3 п.п.Доля финансирования МФППиП в Проекте не более 70% от всех затрат (собственные и/или заемные средства заемщика не менее 30%);Срок деятельности предприятия с момента регистрации:не менее 24 месяцев,не менее 15 месяцев для юридических лиц, образованных путем проведения реорганизации (в форме слияния, разделения, выделения, преобразования) юридических лиц – субъектов деятельности в сфере промышленности города Москвы, действовавших не менее 24 месяцев до момента реорганизации, в результате которой имущественный производственный комплекс компании оказался на балансе реорганизованного юридического лица;Размер активов заемщика на последнюю квартальную отчетную дату:Для Промышленных предприятий - не менее 30 000 000 руб.;Объем выручки (за прошедшие 4 квартала):Для Промышленных предприятий - не менее 50 000 000 руб.Численность сотрудников предприятия:Для Промышленных предприятий - не менее 10 человек;Форма предоставления займа - безналичное перечисление на р/с заемщика всей суммы займа;Порядок начисления процентов - начисление процентов на остаток основного долга по займу;Порядок погашения - равными долями, возможна отсрочка в погашении основной суммы займа до 6 месяцев, погашение процентов – ежемесячно.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https://gisp.gov.ru/support-measures/list/12448170/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"Промышленность"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"Промышленность"  </w:t>
            </w:r>
            <w:r w:rsidRPr="00F9161B">
              <w:rPr>
                <w:rFonts w:ascii="Times New Roman" w:hAnsi="Times New Roman" w:cs="Times New Roman"/>
                <w:sz w:val="12"/>
                <w:szCs w:val="12"/>
              </w:rPr>
              <w:br/>
              <w:t>Статус получателя:Резиденты;Промышленные комплексы;Промышленные предприятияОсновные условия:Размеры займов, выдаваемых в соответствии с условиями настоящего продукта:Для Промышленных предприятий - от 10 000 000 до 300 000 000 рублей.Доля финансирования МФППиП в проекте не более 70% от всех затрат (собственные и/или заемные средства заемщика не менее 30%);Срок займа не более 5 лет;Процентная ставка по займу:В случае залога оборудования, недвижимого имущества - ключевая ставка минус 3 п.п.;В случае получения банковская гарантии и поручительства независимых гарантийных организаций - ключевая ставка минус 4,5 п.п.Срок деятельности предприятия с момента регистрации:не менее 24 месяцев, не менее 15 месяцев для юридических лиц, образованных путем проведения реорганизации (в форме слияния, разделения, выделения, преобразования) юридических лиц – субъектов деятельности в сфере промышленности города Москвы, действовавших не менее 24 месяцев до момента реорганизации, в результате которой имущественный производственный комплекс компании оказался на балансе реорганизованного юридического лица;Размер активов заемщика на последнюю квартальную отчетную дату:Для Промышленных предприятий - не менее 30 000 000 руб.;Объем выручки (за прошедшие 4 квартала):Для Промышленных предприятий - не менее 50 000 000 руб.Численность сотрудников предприятия:Для Промышленных предприятий - не менее 10 человек;Форма предоставления займа - безналичное перечисление на р/с заемщика всей суммы займа;Порядок начисления процентов - начисление процентов на остаток основного долга по займу;Порядок погашения - равными долями, возможна отсрочка в погашении основной суммы займа до 12 месяцев, погашение процентов – ежемесячно.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https://gisp.gov.ru/support-measures/list/8868119/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"Технологическое присоединение"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"Технологическое присоединение" </w:t>
            </w:r>
            <w:r w:rsidRPr="00F9161B">
              <w:rPr>
                <w:rFonts w:ascii="Times New Roman" w:hAnsi="Times New Roman" w:cs="Times New Roman"/>
                <w:sz w:val="12"/>
                <w:szCs w:val="12"/>
              </w:rPr>
              <w:br/>
              <w:t xml:space="preserve">Статус получателя:Резиденты;Промышленные комплексы;Промышленные предприятияОсновные условия:Размеры займов, выдаваемых в соответствии с условиями настоящего продукта:Для Промышленных предприятий - от 10 000 000 до 300 000 000 рублей.Доля финансирования МФППиП в проекте не более 70% от всех затрат (собственные и/или заемные средства заемщика не менее 30%);Срок займа не более 3 лет;Процентная ставка по займу:Ключевая ставка Банка России минус 3 п.п.Срок деятельности предприятия с момента регистрации:не менее 24 месяцев,не менее 15 месяцев для юридических лиц, образованных путем проведения реорганизации (в форме слияния, разделения, выделения, преобразования) юридических лиц – субъектов деятельности в сфере промышленности города Москвы, действовавших не менее 24 месяцев до момента реорганизации, в результате которой имущественный производственный комплекс компании оказался на балансе реорганизованного юридического лица;Размер активов заемщика на последнюю квартальную отчетную дату:Для Промышленных предприятий - не менее 30 000 000 руб.;Объем выручки (за прошедшие 4 квартала):Для Промышленных предприятий - не менее 50 000 000 руб.Численность сотрудников предприятия:Для Промышленных предприятий - не менее 10 человек;Форма предоставления займа - безналичное перечисление на р/с заемщика всей суммы займа;Порядок начисления процентов - начисление </w:t>
            </w:r>
            <w:r w:rsidRPr="00F9161B">
              <w:rPr>
                <w:rFonts w:ascii="Times New Roman" w:hAnsi="Times New Roman" w:cs="Times New Roman"/>
                <w:sz w:val="12"/>
                <w:szCs w:val="12"/>
              </w:rPr>
              <w:lastRenderedPageBreak/>
              <w:t>процентов на остаток основного долга по займу;Порядок погашения - равными долями, возможна отсрочка в погашении основной суммы займа до 12 месяцев, погашение процентов – ежемесячно.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https://gisp.gov.ru/support-measures/list/12448171/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"Экспорт АПК"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"Экспорт АПК" </w:t>
            </w:r>
            <w:r w:rsidRPr="00F9161B">
              <w:rPr>
                <w:rFonts w:ascii="Times New Roman" w:hAnsi="Times New Roman" w:cs="Times New Roman"/>
                <w:sz w:val="12"/>
                <w:szCs w:val="12"/>
              </w:rPr>
              <w:br/>
              <w:t>Получатели:Действующие экспортеры (в том числе Дочерние и Аффилированные организации, посредством которых Заемщик осуществляет экспортную деятельность), а также потенциальные экспортеры (в том числе Дочерние и Аффилированные организации, посредством которых Заемщик планирует осуществлять экспортную деятельность), планирующие выход на международные рынки с целью экспорта продукции агропромышленного комплекса*.*Отраслевая принадлежность учитывается в соответствии с методикой, предусмотренной паспортом национального проекта (программы) «Международная кооперация и экспорт», утверждённым президиумом Совета при Президенте Российской Федерации по стратегическому развитию и национальным проектам (протокол от 24.12.2018 № 16), в части продукции агропромышленного комплекса. Основные условия:Размеры займов, выдаваемых в соответствии с условиями настоящего продукта:Для Промышленных предприятий - от 10 000 000 до 300 000 000 рублей.Доля финансирования МФППиП в Проекте не более 70% от всех затрат (собственные и/или заемные средства заемщика не менее 30%);Срок займа не более 5 лет;Процентная ставка по займу:В случае залога оборудования, недвижимого имущества - ключевая ставка "минус" 3 п.п.В случае получения банковской гарантии и поручительства независимых гарантийных организаций - ключевая ставка "минус" 4.5 п.п.Срок деятельности предприятия с момента регистрации:не менее 24 месяцев;не менее 15 месяцев для юридических лиц, образованных путем проведения реорганизации (в форме слияния, разделения, выделения, преобразования) юридических лиц – субъектов деятельности в сфере промышленности города Москвы, действовавших не менее 24 месяцев до момента реорганизации, в результате которой имущественный производственный комплекс компании оказался на балансе реорганизованного юридического лица.Размер активов заемщика на последнюю квартальную отчетную дату:Для Промышленных предприятий – не менее 30 000 000 руб.Объем выручки (за прошедшие 4 квартала):Для Промышленных предприятий – не менее 50 000 000 руб.Численность сотрудников предприятия:Для Промышленных предприятий - не менее 10 человекФорма предоставления займа - безналичное перечисление на р/с заемщика всей суммы займа;Порядок начисления процентов - начисление процентов на остаток основного долга по займу;Порядок погашения - равными долями, возможна отсрочка в погашении основной суммы займа до 12 месяцев. Погашение процентов – ежемесячно.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https://gisp.gov.ru/support-measures/list/12446774/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"Экспорт"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Продукт "Экспорт"  </w:t>
            </w:r>
            <w:r w:rsidRPr="00F9161B">
              <w:rPr>
                <w:rFonts w:ascii="Times New Roman" w:hAnsi="Times New Roman" w:cs="Times New Roman"/>
                <w:sz w:val="12"/>
                <w:szCs w:val="12"/>
              </w:rPr>
              <w:br/>
              <w:t>Статус заемщика:Резиденты;Промышленные комплексы;Промышленные предприятия.Действующие экспортеры (в том числе Дочерние и Аффилированные организации, посредством которых Заемщик осуществляет экспортную деятельность), а также потенциальные экспортеры (в том числе Дочерние и Аффилированные организации, посредством которых Заемщик планирует осуществлять экспортную деятельность), планирующие выход на международные рынки с целью экспорта продукции отраслей промышленности за исключением продукции агропромышленного комплекса.Основные условия:Размеры займов, выдаваемых в соответствии с условиями настоящего продукта:Для Промышленных предприятий - от 10 000 000 до 300 000 000 рублей.Срок займа не более 5 лет;Процентная ставка по займу:1. В случае залога оборудования, недвижимого имущества - ключевая ставка минус 3 п.п.;2. В случае получения банковская гарантии и поручительства независимых гарантийных организаций - ключевая ставка минус 4,5 п.п.Срок деятельности предприятия с момента регистрации:не менее 24 месяцев;не менее 15 месяцев для юридических лиц, образованных путем проведения реорганизации (в форме слияния, разделения, выделения, преобразования) юридических лиц – субъектов деятельности в сфере промышленности города Москвы, действовавших не менее 24 месяцев до момента реорганизации, в результате которой имущественный производственный комплекс компании оказался на балансе реорганизованного юридического лица;Размер активов заемщика на последнюю квартальную отчетную дату:Для Промышленных предприятий – не менее 30 000 000 руб.Объем выручки (за прошедшие 4 квартала):Для Промышленных предприятий – не менее 50 000 000 руб.Численность сотрудников предприятия:Для Промышленных предприятий - не менее 10 человек;Форма предоставления займа - безналичное перечисление на р/с Заемщика всей суммы займа;Порядок начисления процентов - начисление процентов на остаток основного долга по займу;Порядок погашения - равными долями, возможна отсрочка в погашении основной суммы займа до 12 месяцев.Погашение процентов – ежемесячно.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https://gisp.gov.ru/support-measures/list/8868967/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Москва</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Перечень видов деятельности для снижения процентной ставки по кредитным договорам</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Утвержден следующий перечень основных видов экономической деятельности согласно ОКВЭД, при осуществлении которых предоставляются меры поддержки субъектов предпринимательства в период нестабильной экономической ситуации, сложившейся в результате распространения новой коронавирусной инфекции и введения режима повышенной готовности в г. Москве, направленных на снижение процентной ставки по кредитным договорам: 56, 93, 90, 91, 96</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РФ и РФРП Московской области по программе "Производительность труда"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РФ и РФРП Московской области по программе "Производительность труда" </w:t>
            </w:r>
            <w:r w:rsidRPr="00F9161B">
              <w:rPr>
                <w:rFonts w:ascii="Times New Roman" w:hAnsi="Times New Roman" w:cs="Times New Roman"/>
                <w:sz w:val="12"/>
                <w:szCs w:val="12"/>
              </w:rPr>
              <w:br/>
              <w:t>Федеральный и региональные фонды совместно предоставляют займы под 1% годовых на реализацию проектов в рамках программы "Повышение производительности труда" в соотношении 70% (федеральные средства) на 30% (средства регионов).Заемное финансирование предоставляется предприятиям, являющимся участниками региональных программ повышения производительности труда и получившим в установленном порядке сертификат Автономной некоммерческой организации "Федеральный центр компетенций в сфере производительности труда" (ФЦК) или наладившим производственный поток-образец (подтверждается протоколом о выполнении мероприятий с созданием потока-образеца, заверенным федеральным или региональным центром компетенции).Основные условия:сумма займа – от 20 до 100 млн руб.;срок займа – не более 5 лет;стоимость займа – 1% годовых;общий бюджет проекта – не менее 25 млн руб.;софинансирование со стороны заявителя, частных инвесторов или банков – не менее 20% бюджета проекта. Целевой прирост производительности труда в период займа должен сопутствовать целевым подателям за аналогичный год, установленным для предприятия Соглашением об участии в Национальном проекте.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https://gisp.gov.ru/support-measures/list/12316876/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РФ и РФРП Московской области по 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РФ и РФРП Московской области по программе "Проекты лесной промышленности" </w:t>
            </w:r>
            <w:r w:rsidRPr="00F9161B">
              <w:rPr>
                <w:rFonts w:ascii="Times New Roman" w:hAnsi="Times New Roman" w:cs="Times New Roman"/>
                <w:sz w:val="12"/>
                <w:szCs w:val="12"/>
              </w:rPr>
              <w:b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70% (федеральные средства) на 30% (средства регионов).Основные условия:срок займа – не более 3 лет;общий бюджет проекта - не менее 25 млн рублей;сумма займа – от 20 до 100 млн рублей;процентная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https://gisp.gov.ru/support-measures/list/12447046/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РФ и РФРП Московской области по программе "Проекты развития"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РФ и РФРП Московской области по программе "Проекты развития" </w:t>
            </w:r>
            <w:r w:rsidRPr="00F9161B">
              <w:rPr>
                <w:rFonts w:ascii="Times New Roman" w:hAnsi="Times New Roman" w:cs="Times New Roman"/>
                <w:sz w:val="12"/>
                <w:szCs w:val="12"/>
              </w:rPr>
              <w:br/>
              <w:t>Федеральный и региональные фонды совместно предоставляют займы под 1% и 3% годовых на реализацию проектов в рамках программы «Проекты развития» в соотношении 70% (федеральные средства) на 30% (средства регионов).Основные условия предоставления совместного займа в рамках программы «Проекты развития»:сумма займа – 20-100 млн рублей;срок займа – не более 5 лет;общий бюджет проекта – от 25 млн рублей;софинансирование со стороны заявителя, частных инвесторов или банков – не менее 20% бюджета проекта;процентная ставка: 1% годовых (при предоставлении банковской гарантии, а также гарантии ВЭБ.РФ, Корпорации МСП или РГО) и 3% годовых (при других видах обеспечения), при этом ставка может быть снижена на 2% годовых при условии закупки отечественного оборудования и/или отечественного программного обеспечения на сумму  50% от суммы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https://gisp.gov.ru/support-measures/list/9591656/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РФ и РФРП Московской области по программе "Комплектующие изделия"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РФ и РФРП Московской области по программе "Комплектующие изделия" </w:t>
            </w:r>
            <w:r w:rsidRPr="00F9161B">
              <w:rPr>
                <w:rFonts w:ascii="Times New Roman" w:hAnsi="Times New Roman" w:cs="Times New Roman"/>
                <w:sz w:val="12"/>
                <w:szCs w:val="12"/>
              </w:rPr>
              <w:br/>
              <w:t xml:space="preserve">Заемное финансирование проектов, направленных на производство комплектующих изделий, применяемых в составе промышленной продукции, перечисленной в приложении к ПП РФ №719 от 17.07.2015 г.Основные условия предоставления совместного займа в рамках программы «Комплектующие изделия»:сумма займа – 20-100 млн руб.;срок займа – не более 5 лет;общий бюджет проекта – от 25 млн руб.;софинансирование со стороны заявителя, частных инвесторов или банков – не менее 20% бюджета проекта;процентная ставка - 1% годовых на весь срок при банковской гарантии, а также гарантии ВЭБ.РФ, Корпорации МСП или РГО или 1% годовых в первые 3 года займа и 3% на оставшийся срок при других видах </w:t>
            </w:r>
            <w:r w:rsidRPr="00F9161B">
              <w:rPr>
                <w:rFonts w:ascii="Times New Roman" w:hAnsi="Times New Roman" w:cs="Times New Roman"/>
                <w:sz w:val="12"/>
                <w:szCs w:val="12"/>
              </w:rPr>
              <w:lastRenderedPageBreak/>
              <w:t>обеспечения.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https://gisp.gov.ru/support-measures/list/9591165/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РФРП Московской области по программе «Конверсия»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РФРП Московской области по программе «Конверсия» </w:t>
            </w:r>
            <w:r w:rsidRPr="00F9161B">
              <w:rPr>
                <w:rFonts w:ascii="Times New Roman" w:hAnsi="Times New Roman" w:cs="Times New Roman"/>
                <w:sz w:val="12"/>
                <w:szCs w:val="12"/>
              </w:rPr>
              <w:br/>
              <w:t>В рамках программы осуществляется финансирование проектов, соответствующих следующим требованиям:• срок займа – не более 5 лет;• общий бюджет проекта - не менее 12,5 млн руб.;• сумма займа – от 10 до 80 млн руб.;• наличие обязательств по софинансированию проекта со стороны Заявителя, частных инвесторов или за счет банковских кредитов в объеме не менее 20% общего бюджета проекта.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https://gisp.gov.ru/support-measures/list/12447467/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РФРП Московской области по программе «Приобретение оборудования»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РФРП Московской области по программе «Приобретение оборудования» </w:t>
            </w:r>
            <w:r w:rsidRPr="00F9161B">
              <w:rPr>
                <w:rFonts w:ascii="Times New Roman" w:hAnsi="Times New Roman" w:cs="Times New Roman"/>
                <w:sz w:val="12"/>
                <w:szCs w:val="12"/>
              </w:rPr>
              <w:br/>
              <w:t>В рамках программы осуществляется финансирование проектов, соответствующих следующим требованиям:• срок займа – не более 5 лет;• общий бюджет проекта - не менее 14,5 млн руб.;• сумма займа – от 10 до 150 млн руб.;• наличие обязательств по софинансированию проекта со стороны Заявителя, частных инвесторов или за счет банковских кредитов в объеме не менее 30% общего бюджета проекта.Софинансирование за счет собственных средств Заявителя (и/или аффилированных лиц, бенефициаров Заявителя) в размере не менее 15% от суммы займа должно быть осуществлено в следующий период: не ранее 2 лет до даты подачи Заявки и не позднее 6 месяцев с даты заключения договора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https://gisp.gov.ru/support-measures/list/9595912/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РФРП Московской области по программе «Развитие удаленных территорий»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РФРП Московской области по программе «Развитие удаленных территорий» </w:t>
            </w:r>
            <w:r w:rsidRPr="00F9161B">
              <w:rPr>
                <w:rFonts w:ascii="Times New Roman" w:hAnsi="Times New Roman" w:cs="Times New Roman"/>
                <w:sz w:val="12"/>
                <w:szCs w:val="12"/>
              </w:rPr>
              <w:br/>
              <w:t>В рамках программы осуществляется финансирование проектов, соответствующих следующим требованиям:• срок займа – не более 7 лет;• общий бюджет проекта - не менее 15 млн руб.;• сумма займа – от 10 до 70 млн руб.;• наличие обязательств по софинансированию проекта со стороны Заявителя, частных инвесторов или за счет банковских кредитов в объеме не менее 30% общего бюджета проекта.Софинансирование за счет собственных средств Заявителя (и/или аффилированных лиц, бенефициаров Заявителя) в размере не менее 10% от суммы займа должно быть осуществлено в следующий период: не ранее 2 лет до даты подачи Заявки и не позднее 6 месяцев с даты заключения договора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https://gisp.gov.ru/support-measures/list/12446950/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Московская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РФРП Московской области по программе «Лесная промышленность»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РФРП Московской области по программе «Лесная промышленность» </w:t>
            </w:r>
            <w:r w:rsidRPr="00F9161B">
              <w:rPr>
                <w:rFonts w:ascii="Times New Roman" w:hAnsi="Times New Roman" w:cs="Times New Roman"/>
                <w:sz w:val="12"/>
                <w:szCs w:val="12"/>
              </w:rPr>
              <w:br/>
              <w:t>В рамках финансовой поддержки осуществляется финансирование проектов, соответствующих следующим требованиям:• срок займа – не более 3 лет;• общий бюджет проекта – не менее 6,25 млн руб.;• сумма займа – от 5 до 20 млн руб.;• наличие обязательств по уплате в бюджет Московской области налогов от реализации проекта в размере не менее 10% от суммы займа в год, начиная со 2 года серийного производства;• наличие обязательств по софинансированию проекта со стороны Заявителя, частных инвесторов или за счет банковских кредитов в объеме не менее 20% общего бюджета проекта;• 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https://gisp.gov.ru/support-measures/list/12447226/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Мурманская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Налоговые льготы и нефинансовая поддержка при реализации инвестиционных проектов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Налоговые льготы и нефинансовая поддержка при реализации инвестиционных проектов </w:t>
            </w:r>
            <w:r w:rsidRPr="00F9161B">
              <w:rPr>
                <w:rFonts w:ascii="Times New Roman" w:hAnsi="Times New Roman" w:cs="Times New Roman"/>
                <w:sz w:val="12"/>
                <w:szCs w:val="12"/>
              </w:rPr>
              <w:br/>
              <w:t>Резиденты АЗ РФ имеют право воспользоваться следующими преференциями:- общий размер страховых взносов 7,5 % (3,75 % для МСП);- налог на прибыль 5 % в течении 5 лет с момента получения первой прибыли, 10 % последующие 5 лет;- налог на землю 0 % в течении 3 лет;- налог на имущество 0 % в течении 5 лет, 1,1 % последующие 5 лет- упрощенная система налогообложения («Доходы») 1 % в течении 3 лет, 3 % последующие 3 года;- упрощенная система налогообложения («Доходы-расходы») 5 % в течении 3 лет, 10 % последующие 3 года.- возможность применения процедуры свободной таможенной зоны (СТЗ) на обустроенных и оборудованных участках резидентов Арктической зоны;- предоставление резидентам Арктической зоны земельных участков, находящихся в государственной или муниципальной собственности, без торгов;- возможность проведения проверок в отношении резидентов Арктической зоны только по согласованию Министерства Российской Федерации по развитию Дальнего Востока и Арктики и в сокращенные сроки.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https://gisp.gov.ru/support-measures/list/12447619/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Мурманская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Налоговые льготы и нефинансовая поддержка при реализации инвестиционных проектов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Налоговые льготы и нефинансовая поддержка при реализации инвестиционных проектов </w:t>
            </w:r>
            <w:r w:rsidRPr="00F9161B">
              <w:rPr>
                <w:rFonts w:ascii="Times New Roman" w:hAnsi="Times New Roman" w:cs="Times New Roman"/>
                <w:sz w:val="12"/>
                <w:szCs w:val="12"/>
              </w:rPr>
              <w:br/>
              <w:t>Резиденты ТОР «Столица Арктики» имеют право воспользоваться следующими преференциями:- общий размер страховых взносов для вновь созданных рабочих мест в течение 10 лет с момента получения статуса резидента составляет 7,6 %;- ставка налога на прибыль организаций составляет 5 % в течение первых 5 лет с момента получения первой прибыли и 12 % в последующие 5 лет;- ставка налога на имущество организаций составляет 0 % в течение первых 5 лет начиная с налогового периода, в котором организация включена в реестр резидентов ТОР «Столица Арктики»;- ставка земельного налога составляет 0 % в течение 3 лет;- понижающий коэффициент к базовой ставке налога на добычу полезных ископаемых от 0 до 0,8 в течение 10 лет (повышение на 0,2 каждые 2 года), далее применяется коэффициент 1;- ускоренный возврат НДС;- получение земельного участка в аренду без проведения торгов (при наличии свободного земельного участка);- сокращенное время проведения контрольных проверок;- возможность применения таможенной процедуры свободной таможенной зоны;- возможность привлечения иностранных работников без учета квот и другие административные преференции.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https://gisp.gov.ru/support-measures/list/12447618/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Ненецкий автономный округ</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предоставления из федерального бюджета субсидий юридическим лицам (за исключением государственных (муниципальных) учреждений, государственных (муниципальных) предприятий) на возмещение затрат на создание (строительство), модернизацию и (или) реконструкцию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предоставления из федерального бюджета субсидий юридическим лицам (за исключением государственных (муниципальных) учреждений, государственных (муниципальных) предприятий) на возмещение затрат на создание (строительство), модернизацию и (или) реконструкцию </w:t>
            </w:r>
            <w:r w:rsidRPr="00F9161B">
              <w:rPr>
                <w:rFonts w:ascii="Times New Roman" w:hAnsi="Times New Roman" w:cs="Times New Roman"/>
                <w:sz w:val="12"/>
                <w:szCs w:val="12"/>
              </w:rPr>
              <w:br/>
              <w:t>Предоставление из федерального бюджета субсидий юридическим лицам (за исключением государственных (муниципальных) учреждений, государственных (муниципальных) предприятий) на возмещение затрат на создание (строительство),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по кредитам и займам, купонных платежей по облигационным займам, привлеченным на указанные цели, и определения объема возмещения указанных затрат, утвержденными постановлением Правительства Российской Федерации от 3 октября 2020 г. N 1599</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https://gisp.gov.ru/support-measures/list/12448157/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Ненецкий автономный округ</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на поддержку сельскохозяйственного производства по отдельным подотраслям растеневодства и животноводства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Субсидии на поддержку сельскохозяйственного производства по отдельным подотраслям растеневодства и животноводства </w:t>
            </w:r>
            <w:r w:rsidRPr="00F9161B">
              <w:rPr>
                <w:rFonts w:ascii="Times New Roman" w:hAnsi="Times New Roman" w:cs="Times New Roman"/>
                <w:sz w:val="12"/>
                <w:szCs w:val="12"/>
              </w:rPr>
              <w:br/>
              <w:t>Предоставление субсидии на поддержку сельскохозяйственного производства по отдельным подотраслям растениеводства и животноводства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https://gisp.gov.ru/support-measures/list/12447635/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Новгородская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субъектам малого и среднего предпринимательства, реализующим проекты по развитию промышленности на территории Новгородской области (ФРП1)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Займы субъектам малого и среднего предпринимательства, реализующим проекты по развитию промышленности на территории Новгородской области (ФРП1) </w:t>
            </w:r>
            <w:r w:rsidRPr="00F9161B">
              <w:rPr>
                <w:rFonts w:ascii="Times New Roman" w:hAnsi="Times New Roman" w:cs="Times New Roman"/>
                <w:sz w:val="12"/>
                <w:szCs w:val="12"/>
              </w:rPr>
              <w:br/>
              <w:t>Основные условия предоставления займов:5% годовых;цели, связанные с предпринимательской деятельностью Клиента (на предпринимательский проект);срок займа не более 60 месяцев (но не более срока окупаемости предпринимательского проекта);наличие обеспечения (залог, поручительство, либо иное обеспечение)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https://gisp.gov.ru/support-measures/list/12446864/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Новгородская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Новгородской области на финансовое обеспечение части затрат на </w:t>
            </w:r>
            <w:r w:rsidRPr="00F9161B">
              <w:rPr>
                <w:rFonts w:ascii="Times New Roman" w:hAnsi="Times New Roman" w:cs="Times New Roman"/>
                <w:sz w:val="12"/>
                <w:szCs w:val="12"/>
              </w:rPr>
              <w:lastRenderedPageBreak/>
              <w:t xml:space="preserve">прирост объема молока сырого, переработанного на пищевую продукцию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Новгородской области на финансовое обеспечение части затрат на прирост объема молока сырого, переработанного на пищевую продукцию </w:t>
            </w:r>
            <w:r w:rsidRPr="00F9161B">
              <w:rPr>
                <w:rFonts w:ascii="Times New Roman" w:hAnsi="Times New Roman" w:cs="Times New Roman"/>
                <w:sz w:val="12"/>
                <w:szCs w:val="12"/>
              </w:rPr>
              <w:br/>
              <w:t xml:space="preserve">Субсидия предоставляется сельскохозяйственным товаропроизводителям области (за исключением государственных (муниципальных) учреждений, граждан, ведущих личное подсобное хозяйство, и сельскохозяйственных кредитных потребительских кооперативов), признанным таковыми в </w:t>
            </w:r>
            <w:r w:rsidRPr="00F9161B">
              <w:rPr>
                <w:rFonts w:ascii="Times New Roman" w:hAnsi="Times New Roman" w:cs="Times New Roman"/>
                <w:sz w:val="12"/>
                <w:szCs w:val="12"/>
              </w:rPr>
              <w:lastRenderedPageBreak/>
              <w:t>соответствии с Федеральным законом от 29 декабря 2006 года N 264-ФЗ "О развитии сельского хозяйства",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территории Новгородской области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https://gisp.gov.ru/support-measures/list/12447604/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Новгородская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Поручительство по обязательствам субъектов малого и среднего предпринимательства, а также физических лиц, применяющих специальный налоговый  режим "Налог на профессиональный доход"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Поручительство по обязательствам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F9161B">
              <w:rPr>
                <w:rFonts w:ascii="Times New Roman" w:hAnsi="Times New Roman" w:cs="Times New Roman"/>
                <w:sz w:val="12"/>
                <w:szCs w:val="12"/>
              </w:rPr>
              <w:br/>
              <w:t>Предоставление Новгородским фондом поддержки малого предпринимательства (микрокредитная компания) поручительств по обязательствам субъектов малого и среднего предпринимательства, а также физических лиц, применяющих специальный налоговый режим "Налог на профессиональный доход", основанным на кредитных договорах/договорах займа/договорах финансовой аренды (лизинга)/договорах о предоставлении банковской гарантии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https://gisp.gov.ru/support-measures/list/10769385/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Новгородская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юридическим лицам и индивидуальным предпринимателям, осуществляющим  деятельность  в сфере лесной промышленности для приобретения и (или) модернизации технологического оборудования по обработке древесины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Займы юридическим лицам и индивидуальным предпринимателям, осуществляющим  деятельность  в сфере лесной промышленности для приобретения и (или) модернизации технологического оборудования по обработке древесины </w:t>
            </w:r>
            <w:r w:rsidRPr="00F9161B">
              <w:rPr>
                <w:rFonts w:ascii="Times New Roman" w:hAnsi="Times New Roman" w:cs="Times New Roman"/>
                <w:sz w:val="12"/>
                <w:szCs w:val="12"/>
              </w:rPr>
              <w:br/>
              <w:t>Целевой займ на приобретение и (или) модернизацию технологического оборудования по обработке древесины.Основные условия программы:ставка 2% годовых;срок займа не более 36 месяцев;сумма займа от 1 до 20 миллионов рублей;общий бюджет проекта от 1,2 миллиона рублей;участие заявителя в софинансировании проекта в размере от 20%.</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https://gisp.gov.ru/support-measures/list/12447106/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Новгородская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юридическим лицам и индивидуальным предпринимателям, осуществляющим деятельность в сфере промышленности на территории Новгородской области (ФРП2)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Займы юридическим лицам и индивидуальным предпринимателям, осуществляющим деятельность в сфере промышленности на территории Новгородской области (ФРП2) </w:t>
            </w:r>
            <w:r w:rsidRPr="00F9161B">
              <w:rPr>
                <w:rFonts w:ascii="Times New Roman" w:hAnsi="Times New Roman" w:cs="Times New Roman"/>
                <w:sz w:val="12"/>
                <w:szCs w:val="12"/>
              </w:rPr>
              <w:br/>
              <w:t>Предоставление займов юридическим лицам и индивидуальным предпринимателям, осуществляющим деятельность в сфере промышленности на территории Новгородской области по ставке 5% годовых на цели:- текущие расходы на поддержание деятельности заявителя -инвестиционные цели Срок займа не более 60 месяцев.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https://gisp.gov.ru/support-measures/list/12446877/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Новгородская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Информационно-консультационная поддержка экспортно-ориентируемых СМСП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Информационно-консультационная поддержка экспортно-ориентируемых СМСП </w:t>
            </w:r>
            <w:r w:rsidRPr="00F9161B">
              <w:rPr>
                <w:rFonts w:ascii="Times New Roman" w:hAnsi="Times New Roman" w:cs="Times New Roman"/>
                <w:sz w:val="12"/>
                <w:szCs w:val="12"/>
              </w:rPr>
              <w:br/>
              <w:t>1.   Комплексная услуга по сопровождению экспортного контракта предоставляется по запросу субъекта МСП в случае наличия иностранного покупателя на товар (работу, услугу) субъекта МСП, а также при условии отсутствия запретов и непреодолимых препятствий для экспорта товара (работы, услуги) субъекта МСП на рынок страны иностранного покупателя.2.   Комплексная услуга по содействию в поиске и подборе иностранного покупателя.3.   Комплексная услуга по обеспечению доступа субъектов МСП к запросам иностранных покупателей на товары (работы, услуги).4.   Комплексная услуга по организации и проведению международных бизнес-миссий.5.   Комплексная услуга по организации и проведению реверсных бизнес-миссий.6.   Комплексная услуга по организации и проведению межрегиональных бизнес-миссий.7.   Комплексная услуга по организации участия субъектов МСП в выставочно-ярмарочных мероприятиях на территории Российской Федерации и за пределами территории Российской Федерации.8.   Комплексная услуга по содействию в размещении субъектов МСП и (или) товара (работы, услуги) субъекта МСП на международных электронных торговых площадках предоставляется субъектам МСП по запросу.9.   Комплексная услуга по обеспечению участия субъектов МСП в акселерационных программах по развитию экспортной деятельности.10.  Содействие в проведении индивидуальных маркетинговых или патентных исследований, включая разработку патентных ландшафтов и проведение патентной технологической разведки исследования иностранных рынков.11.  Содействие в обеспечении защиты и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за пределами территории Российской Федерации, в том числе содействие субъекту МСП в получении комплекса работ (мероприятий), осуществляемых в целях регистрации на внешних рынках объектов интеллектуальной собственности (изобретений, полезных моделей, промышленных образцов, товарных знаков, наименований мест происхождения товаров и иных).12.  Содействие в обеспечении защиты и оформлении прав на результаты интеллектуальной деятельности и приравненные к ним средства индивидуализации субъектов МСП, товаров, работ, услуг и предприятий, которым предоставляется правовая охрана за пределами территории Российской Федерации.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https://gisp.gov.ru/support-measures/list/12446958/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Новгородская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с ФРП по 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с ФРП по программе "Проекты лесной промышленности"  </w:t>
            </w:r>
            <w:r w:rsidRPr="00F9161B">
              <w:rPr>
                <w:rFonts w:ascii="Times New Roman" w:hAnsi="Times New Roman" w:cs="Times New Roman"/>
                <w:sz w:val="12"/>
                <w:szCs w:val="12"/>
              </w:rPr>
              <w:b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70% (федеральные средства) на 30% (средства регионов).Основные условия:срок займа – не более 3 лет;общий бюджет проекта - не менее 25 млн рублей;сумма займа – от 20 до 100 млн рублей;процентная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https://gisp.gov.ru/support-measures/list/12447052/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Новгородская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юридическим лицам и индивидуальным предпринимателям, осуществляющим деятельность в сфере промышленности (ФРП3)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Займы юридическим лицам и индивидуальным предпринимателям, осуществляющим деятельность в сфере промышленности (ФРП3) </w:t>
            </w:r>
            <w:r w:rsidRPr="00F9161B">
              <w:rPr>
                <w:rFonts w:ascii="Times New Roman" w:hAnsi="Times New Roman" w:cs="Times New Roman"/>
                <w:sz w:val="12"/>
                <w:szCs w:val="12"/>
              </w:rPr>
              <w:br/>
              <w:t>Предоставление целевых займов на следующих условиях:ставка 5% годовыхсрок займа не более 60 месяцевЦели займа:инвестиционные цели;пополнение оборотных средств/ текущие расходы на поддержание деятельности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https://gisp.gov.ru/support-measures/list/12448001/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Новгородская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с ФРП займы по программе "Повышение производительности труда"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с ФРП займы по программе "Повышение производительности труда"  </w:t>
            </w:r>
            <w:r w:rsidRPr="00F9161B">
              <w:rPr>
                <w:rFonts w:ascii="Times New Roman" w:hAnsi="Times New Roman" w:cs="Times New Roman"/>
                <w:sz w:val="12"/>
                <w:szCs w:val="12"/>
              </w:rPr>
              <w:br/>
              <w:t>Федеральный и региональные фонды совместно предоставляют займы под 1% годовых на реализацию проектов в рамках программы "Повышение производительности труда" в соотношении 70% (федеральные средства) на 30% (средства регионов).Заемное финансирование предоставляется предприятиям, являющимся участниками региональных программ повышения производительности труда и получившим в установленном порядке сертификат Автономной некоммерческой организации "Федеральный центр компетенций в сфере производительности труда" (ФЦК) или наладившим производственный поток-образец (подтверждается протоколом о выполнении мероприятий с созданием потока-образеца, заверенным федеральным или региональным центром компетенции).Основные условия:сумма займа – от 20 до 100 млн руб.;срок займа – не более 5 лет;стоимость займа – 1% годовых;общий бюджет проекта – не менее 25 млн руб.;софинансирование со стороны заявителя, частных инвесторов или банков – не менее 20% бюджета проекта. Целевой прирост производительности труда в период займа должен сопутствовать целевым подателям за аналогичный год, установленным для предприятия Соглашением об участии в Национальном проекте.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https://gisp.gov.ru/support-measures/list/12447051/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w:t>
            </w:r>
            <w:r w:rsidRPr="00F9161B">
              <w:rPr>
                <w:rFonts w:ascii="Times New Roman" w:hAnsi="Times New Roman" w:cs="Times New Roman"/>
                <w:sz w:val="12"/>
                <w:szCs w:val="12"/>
              </w:rPr>
              <w:lastRenderedPageBreak/>
              <w:t>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xml:space="preserve">Новгородская </w:t>
            </w:r>
            <w:r w:rsidRPr="00F9161B">
              <w:rPr>
                <w:rFonts w:ascii="Times New Roman" w:hAnsi="Times New Roman" w:cs="Times New Roman"/>
                <w:sz w:val="12"/>
                <w:szCs w:val="12"/>
              </w:rPr>
              <w:lastRenderedPageBreak/>
              <w:t>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xml:space="preserve">Совместные с ФРП займы </w:t>
            </w:r>
            <w:r w:rsidRPr="00F9161B">
              <w:rPr>
                <w:rFonts w:ascii="Times New Roman" w:hAnsi="Times New Roman" w:cs="Times New Roman"/>
                <w:sz w:val="12"/>
                <w:szCs w:val="12"/>
              </w:rPr>
              <w:lastRenderedPageBreak/>
              <w:t xml:space="preserve">по программе "Проекты развития"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с ФРП займы по программе "Проекты развития"  </w:t>
            </w:r>
            <w:r w:rsidRPr="00F9161B">
              <w:rPr>
                <w:rFonts w:ascii="Times New Roman" w:hAnsi="Times New Roman" w:cs="Times New Roman"/>
                <w:sz w:val="12"/>
                <w:szCs w:val="12"/>
              </w:rPr>
              <w:br/>
            </w:r>
            <w:r w:rsidRPr="00F9161B">
              <w:rPr>
                <w:rFonts w:ascii="Times New Roman" w:hAnsi="Times New Roman" w:cs="Times New Roman"/>
                <w:sz w:val="12"/>
                <w:szCs w:val="12"/>
              </w:rPr>
              <w:lastRenderedPageBreak/>
              <w:t>Федеральный и региональные фонды совместно предоставляют займы под 1% и 3% годовых на реализацию проектов в рамках программы «Проекты развития» в соотношении 70% (федеральные средства) на 30% (средства регионов).Основные условия предоставления совместного займа в рамках программы «Проекты развития»:сумма займа – 20-100 млн рублей;срок займа – не более 5 лет;общий бюджет проекта – от 40 млн рублей;софинансирование со стороны заявителя, частных инвесторов или банков – не менее 50% бюджета проекта (в т.ч. не менее 15% за счет собственных средств);процентная ставка: 1% годовых (в первые 3 года займа при предоставлении банковской гарантии, а также гарантии ВЭБ.РФ, Корпорации МСП или РГО) и 3% годовых (при других видах обеспечения), при этом ставки могут быть снижены на 2% годовых при условии закупки отечественного оборудования на сумму  50% от суммы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w:t>
            </w:r>
            <w:r w:rsidRPr="00F9161B">
              <w:rPr>
                <w:rFonts w:ascii="Times New Roman" w:hAnsi="Times New Roman" w:cs="Times New Roman"/>
                <w:sz w:val="12"/>
                <w:szCs w:val="12"/>
              </w:rPr>
              <w:lastRenderedPageBreak/>
              <w:t>measures/list/12446878/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Орловская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Льгота по налогу на прибыль организаций для резидентов ОЭЗ ППТ "Орел"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Льгота по налогу на прибыль организаций для резидентов ОЭЗ ППТ "Орел" </w:t>
            </w:r>
            <w:r w:rsidRPr="00F9161B">
              <w:rPr>
                <w:rFonts w:ascii="Times New Roman" w:hAnsi="Times New Roman" w:cs="Times New Roman"/>
                <w:sz w:val="12"/>
                <w:szCs w:val="12"/>
              </w:rPr>
              <w:br/>
              <w:t>Пониженные ставки по налогу на прибыль организаций, подлежащему зачислению в областной бюджет, от деятельности, осуществляемой при исполнении соглашения об осуществлении промышленно-производственной деятельности на территории особой экономической зоны, устанавливаются в размере:0 процентов -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на территории особой экономической зоны;5 процентов - с шестого по десятый налоговый период включительно начиная с налогового периода, в котором в соответствии с данными налогового учета была получена первая прибыль от деятельности, осуществляемой на территории особой экономической зоны;13,5 процента - по истечении десяти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на территории особой экономической зоны.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https://gisp.gov.ru/support-measures/list/12316688/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Орловская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Налоговые каникулы для предприятий Орловской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Налоговые каникулы для предприятий Орловской области </w:t>
            </w:r>
            <w:r w:rsidRPr="00F9161B">
              <w:rPr>
                <w:rFonts w:ascii="Times New Roman" w:hAnsi="Times New Roman" w:cs="Times New Roman"/>
                <w:sz w:val="12"/>
                <w:szCs w:val="12"/>
              </w:rPr>
              <w:br/>
              <w:t>Уменьшение налоговой ставки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https://gisp.gov.ru/support-measures/list/12447109/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Орловская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по программе "Проекты развития"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по программе "Проекты развития" </w:t>
            </w:r>
            <w:r w:rsidRPr="00F9161B">
              <w:rPr>
                <w:rFonts w:ascii="Times New Roman" w:hAnsi="Times New Roman" w:cs="Times New Roman"/>
                <w:sz w:val="12"/>
                <w:szCs w:val="12"/>
              </w:rPr>
              <w:br/>
              <w:t>Федеральный и региональные фонды совместно предоставляют займы под 1% и 3% годовых на реализацию проектов в рамках программы «Проекты развития» в соотношении 70% (федеральные средства) на 30% (средства регионов).Основные условия предоставления совместного займа в рамках программы «Проекты развития»:сумма займа – 20-100 млн рублей;срок займа – не более 5 лет;общий бюджет проекта – от 40 млн рублей;софинансирование со стороны заявителя, частных инвесторов или банков – не менее 20% бюджета проекта;процентная ставка: 1% годовых (при предоставлении банковской гарантии, а также гарантии ВЭБ.РФ, Корпорации МСП или РГО) и 3% годовых (при других видах обеспечения), при этом ставки могут быть снижены на 2% годовых при условии закупки отечественного оборудования на сумму  50% от суммы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https://gisp.gov.ru/support-measures/list/10256762/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Орловская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по программе "Повышение производительности труда"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по программе "Повышение производительности труда" </w:t>
            </w:r>
            <w:r w:rsidRPr="00F9161B">
              <w:rPr>
                <w:rFonts w:ascii="Times New Roman" w:hAnsi="Times New Roman" w:cs="Times New Roman"/>
                <w:sz w:val="12"/>
                <w:szCs w:val="12"/>
              </w:rPr>
              <w:br/>
              <w:t>Федеральный и региональные фонды совместно предоставляют займы под 1% годовых на реализацию проектов в рамках программы "Повышение производительности труда" в соотношении 70% (федеральные средства) на 30% (средства регионов).Заемное финансирование предоставляется предприятиям, являющимся участниками региональных программ повышения производительности труда и получившим в установленном порядке сертификат Автономной некоммерческой организации "Федеральный центр компетенций в сфере производительности труда" (ФЦК) или наладившим производственный поток-образец (подтверждается протоколом о выполнении мероприятий с созданием потока-образеца, заверенным федеральным или региональным центром компетенции).Основные условия:сумма займа – от 20 до 100 млн руб.;срок займа – не более 5 лет;стоимость займа – 1% годовых;общий бюджет проекта – не менее 25 млн руб.;софинансирование со стороны заявителя, частных инвесторов или банков – не менее 20% бюджета проекта. Целевой прирост производительности труда в период займа должен сопутствовать целевым подателям за аналогичный год, установленным для предприятия Соглашением об участии в Национальном проекте.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https://gisp.gov.ru/support-measures/list/12446573/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Орловская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льготные займы ФРП с РФРП Орловской области по 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льготные займы ФРП с РФРП Орловской области по программе "Проекты лесной промышленности" </w:t>
            </w:r>
            <w:r w:rsidRPr="00F9161B">
              <w:rPr>
                <w:rFonts w:ascii="Times New Roman" w:hAnsi="Times New Roman" w:cs="Times New Roman"/>
                <w:sz w:val="12"/>
                <w:szCs w:val="12"/>
              </w:rPr>
              <w:b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70% (федеральные средства) на 30% (средства регионов).Основные условия::• срок займа – не более 3 лет;• общий бюджет проекта - не менее 25 млн рублей;• сумма займа – от 20 до 100 млн рублей5;• процентная ставка - 1-3%;• наличие обязательств по софинансированию проекта со стороны Заявителя, частных инвесторов или за счет банковских кредитов в объеме не менее 20 % общего бюджета проекта;• 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https://gisp.gov.ru/support-measures/list/12447454/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Орловская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по программе "Комплектующие изделия"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по программе "Комплектующие изделия" </w:t>
            </w:r>
            <w:r w:rsidRPr="00F9161B">
              <w:rPr>
                <w:rFonts w:ascii="Times New Roman" w:hAnsi="Times New Roman" w:cs="Times New Roman"/>
                <w:sz w:val="12"/>
                <w:szCs w:val="12"/>
              </w:rPr>
              <w:br/>
              <w:t>Федеральный и региональные фонды совместно предоставляют займы под 1% и 3% годовых на реализацию проектов в рамках программы «Комплектующие изделия» в соотношении 70% (федеральные средства) на 30% (средства регионов).Основные условия предоставления совместного займа в рамках программы «Комплектующие изделия»:сумма займа – 20-100 млн руб.;срок займа – не более 5 лет;общий бюджет проекта – от 25 млн руб.;софинансирование со стороны заявителя, частных инвесторов или банков – не менее 20% бюджета проекта;процентная ставка - 1% годовых в первые 3 года займа и 3% на оставшийся срок.</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https://gisp.gov.ru/support-measures/list/10256965/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Орловская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РФРП Орловской области по программе "Проекты роста"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РФРП Орловской области по программе "Проекты роста" </w:t>
            </w:r>
            <w:r w:rsidRPr="00F9161B">
              <w:rPr>
                <w:rFonts w:ascii="Times New Roman" w:hAnsi="Times New Roman" w:cs="Times New Roman"/>
                <w:sz w:val="12"/>
                <w:szCs w:val="12"/>
              </w:rPr>
              <w:br/>
              <w:t>-сумма займа – от 5 до 50 млн рублей;-срок займа – не более 3 лет;-общий бюджет проекта – от 10 млн руб.;-целевой объем продаж новой продукции – не менее 50% от суммы займа в год, начиная со 2 года серийного производства;-наличие обязательств по финансированию проекта со стороны Заявителя, частных инвесторов или за счет банковских кредитов в объеме не менее 50% общего бюджета проекта.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https://gisp.gov.ru/support-measures/list/12446599/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Орловская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РФРП Орловской области по программе "Приоритет"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Льготные займы РФРП Орловской области по программе "Приоритет" </w:t>
            </w:r>
            <w:r w:rsidRPr="00F9161B">
              <w:rPr>
                <w:rFonts w:ascii="Times New Roman" w:hAnsi="Times New Roman" w:cs="Times New Roman"/>
                <w:sz w:val="12"/>
                <w:szCs w:val="12"/>
              </w:rPr>
              <w:br/>
              <w:t>В соответствии с программой «Приоритет» производится заемное финансирование проектов компаний резидентов особых экономических зон, направленных на разработку и внедрение на предприятиях современных технологий, на производство новой конкурентоспособной продукции гражданского назначения:В рамках программы осуществляется финансирование проектов, соответствующих следующим требованиям:-сумма займа – от 5 до 50 млн рублей;-срок займа – не более 3 лет;-общий бюджет проекта - от 10 млн руб.;-наличие обязательств по софинансированию проекта со стороны Заявителя, частных инвесторов или за счет банковских кредитов в объеме не менее 50% общего бюджета проекта;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https://gisp.gov.ru/support-measures/list/12446600/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Орловская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Снижение ставок РГО Орловской области по вознаграждению за предоставление гарантий по кредитам в коммерческих банка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Снижение ставок РГО Орловской области по вознаграждению за предоставление гарантий по кредитам в коммерческих банка </w:t>
            </w:r>
            <w:r w:rsidRPr="00F9161B">
              <w:rPr>
                <w:rFonts w:ascii="Times New Roman" w:hAnsi="Times New Roman" w:cs="Times New Roman"/>
                <w:sz w:val="12"/>
                <w:szCs w:val="12"/>
              </w:rPr>
              <w:br/>
              <w:t>Заемщик (субъект МСП) обращается в один из банков-партнеров Фонда с заявкой на получение кредита (займа, банковской гарантии)Банк рассматривает заявку Заемщика и оценивает его финансовое состояние. При недостаточности залоговой базы для получения кредита (займа, банковской гарантии) Банк информирует Заемщика (соответствующего требованиям) о возможности привлечения поручительства ФондаПри согласии Заемщика получить поручительство Фонда, Банк направляет в Фонд подписанную Заемщиком заявку на предоставление поручительства. Одновременно с указанной заявкой Банк направляет в Фонд необходимый пакет документовФонд в течение 3 (трех) рабочих дней с момента получения заявки принимает решение о предоставлении поручительства ЗаемщикуВ случае положительного решения Фонда заключается трехсторонний договор поручительства между Заемщиком, Банком и Фондом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https://gisp.gov.ru/support-measures/list/12313540/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Псковская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 по программе «Оборотный капитал»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Займ по программе «Оборотный капитал» </w:t>
            </w:r>
            <w:r w:rsidRPr="00F9161B">
              <w:rPr>
                <w:rFonts w:ascii="Times New Roman" w:hAnsi="Times New Roman" w:cs="Times New Roman"/>
                <w:sz w:val="12"/>
                <w:szCs w:val="12"/>
              </w:rPr>
              <w:br/>
              <w:t>Финансовая поддержка в форме займов субъектам деятельности в сфере промышленности, осуществляющим деятельность на территории Псковской области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https://gisp.gov.ru/support-measures/list/12448134/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Псковская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льготного финансирования совместно </w:t>
            </w:r>
            <w:r w:rsidRPr="00F9161B">
              <w:rPr>
                <w:rFonts w:ascii="Times New Roman" w:hAnsi="Times New Roman" w:cs="Times New Roman"/>
                <w:sz w:val="12"/>
                <w:szCs w:val="12"/>
              </w:rPr>
              <w:lastRenderedPageBreak/>
              <w:t xml:space="preserve">с Федеральным государственным автономным учреждением «Российский фонд технологического развития» (Фонд развития промышленности) по программе "Комплектующие изделия"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льготного финансирования совместно с Федеральным государственным автономным учреждением «Российский фонд технологического развития» (Фонд развития промышленности) по программе "Комплектующие изделия"  </w:t>
            </w:r>
            <w:r w:rsidRPr="00F9161B">
              <w:rPr>
                <w:rFonts w:ascii="Times New Roman" w:hAnsi="Times New Roman" w:cs="Times New Roman"/>
                <w:sz w:val="12"/>
                <w:szCs w:val="12"/>
              </w:rPr>
              <w:br/>
            </w:r>
            <w:r w:rsidRPr="00F9161B">
              <w:rPr>
                <w:rFonts w:ascii="Times New Roman" w:hAnsi="Times New Roman" w:cs="Times New Roman"/>
                <w:sz w:val="12"/>
                <w:szCs w:val="12"/>
              </w:rPr>
              <w:lastRenderedPageBreak/>
              <w:t>Федеральный и региональные фонды совместно предоставляют займы под 1% и 3% годовых на реализацию проектов в рамках программы «Комплектующие изделия» в соотношении 90% (федеральные средства) на 10% (средства регионов).Основные условия предоставления совместного займа в рамках программы «Комплектующие изделия»:сумма займа – 10-100 млн руб.;срок займа – не более 5 лет;общий бюджет проекта – от 12,5 млн руб.;софинансирование со стороны заявителя, частных инвесторов или банков – не менее 20% бюджета проекта;процентная ставка - 1% годовых в первые 3 года займа и 3% на оставшийся срок.</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https://gisp.gov.ru/support-measures/list/12446631/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Псковская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по 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Совместные займы ФРП с РФРП по программе "Проекты лесной промышленности"  </w:t>
            </w:r>
            <w:r w:rsidRPr="00F9161B">
              <w:rPr>
                <w:rFonts w:ascii="Times New Roman" w:hAnsi="Times New Roman" w:cs="Times New Roman"/>
                <w:sz w:val="12"/>
                <w:szCs w:val="12"/>
              </w:rPr>
              <w:b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90% (федеральные средства) на 10% (средства регионов).Основные условия:срок займа – не более 3 лет;общий бюджет проекта - от 25 млн рублей;сумма займа – от 20 до 100 млн рублей;процентная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https://gisp.gov.ru/support-measures/list/12447488/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Псковская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Займ </w:t>
            </w:r>
            <w:r w:rsidRPr="00F9161B">
              <w:rPr>
                <w:rFonts w:ascii="Times New Roman" w:hAnsi="Times New Roman" w:cs="Times New Roman"/>
                <w:sz w:val="12"/>
                <w:szCs w:val="12"/>
              </w:rPr>
              <w:br/>
              <w:t>Финансовая поддержка в форме займов субъектам деятельности в сфере промышленности, осуществляющим деятельность на территории Псковской области.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https://gisp.gov.ru/support-measures/list/12448133/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Псковская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налоговых льгот организациям - резидентам ОЭЗ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налоговых льгот организациям - резидентам ОЭЗ </w:t>
            </w:r>
            <w:r w:rsidRPr="00F9161B">
              <w:rPr>
                <w:rFonts w:ascii="Times New Roman" w:hAnsi="Times New Roman" w:cs="Times New Roman"/>
                <w:sz w:val="12"/>
                <w:szCs w:val="12"/>
              </w:rPr>
              <w:br/>
              <w:t>Организациям - резидентам ОЭЗ ППТ "Моглино" устанавливается пониженная ставка налога на прибыль организаций в части, зачисляемой в бюджет области, в отношении прибыли, полученной от деятельности, осуществляемой на территории ОЭЗ ППТ "Моглино", в размере:0 процентов - на период с 01 января 2013 года до 31 декабря 2019 года;3 процента - на период с 01 января 2020 года до 31 декабря 2021 года;10 процентов - на период с 01 января 2022 года до 31 декабря 2023 года;13,5 процента - начиная с 01 января 2024 года.Налоговая льгота, предоставляется организациям - резидентам ОЭЗ ППТ "Моглино" при условии ведения ими раздельного учета доходов (расходов), полученных (понесенных) от деятельности, осуществляемой на территории ОЭЗ ППТ "Моглино", и доходов (расходов), полученных (понесенных) при осуществлении деятельности за пределами территории ОЭЗ ППТ "Моглино".Организации - резиденты ОЭЗ ППТ «Моглино» освобождаются от уплаты:налога на имущество (на основании статьи 381 Налогового кодекса Российской Федерации);транспортного налога на транспортные средства, используемые для обеспечения деятельности на территории ОЭЗ ППТ «Моглино», за исключением водных и воздушных транспортных средств и легковых автомобилей с мощностью двигателя свыше 250 л. с., на 10 лет с момента государственной регистрации указанных транспортных средств.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https://gisp.gov.ru/support-measures/list/10486361/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Псковская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налоговых льгот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налоговых льгот </w:t>
            </w:r>
            <w:r w:rsidRPr="00F9161B">
              <w:rPr>
                <w:rFonts w:ascii="Times New Roman" w:hAnsi="Times New Roman" w:cs="Times New Roman"/>
                <w:sz w:val="12"/>
                <w:szCs w:val="12"/>
              </w:rPr>
              <w:br/>
              <w:t>В соответствии с Законом Псковской области от 12.10.2005 №473-ОЗ «О налоговых льготах и государственной поддержке инвестиционной деятельности в Псковской области» инвесторам, реализующим инвестиционные проекты, утвержденные Администрацией области, устанавливаются следующие льготные ставки налогов в целом по организации:ставка налога на имущество организаций устанавливается в размере 0,01% (вместо 1,9%);ставка налога на прибыль организаций в части, зачисляемой в бюджет области, устанавливается в размере 13,5% (вместо 17%) Налоговые льготы в форме льготных ставок налогов по инвестиционному проекту устанавливаются инвестору, реализующему инвестиционный проект, утвержденный Администрацией Псковской области до 01 августа 2020 года, на срок 5 лет, за исключением инвестиционного проекта, признанного стратегическим и реализуемым в целях производства товаров (работ, услуг) по виду экономической деятельности, предусмотренному классом 26 или 27, или 28 раздела C «Обрабатывающие производства» ОКВЭД2, по которому налоговые льготы устанавливаются инвестору на срок 7 лет.Инвестору, реализующему инвестиционный проект, утвержденный Администрацией Псковской области после 01 августа 2020 года, налоговые льготы в форме льготных ставок налогов устанавливаются при размере осуществленных инвестиций до 100 млн. рублей на срок 5 лет, при размере осуществленных инвестиций от 100 млн. рублей до 1 млрд. рублей на срок 7 лет, при размере осуществленных инвестиций от 1 млрд. рублей до 10 млрд. рублей на срок 10 лет, при размере осуществленных инвестиций более 10 млрд. рублей на срок 12 лет.Началом срока действия налоговых льгот следует считать 1-е число квартала, в котором произошло связанное с реализацией инвестиционного проекта первоначальное увеличение стоимости имущества, учитываемого на балансе в качестве объектов основных средств.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https://gisp.gov.ru/support-measures/list/10486109/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Псковская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по 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по программе "Проекты лесной промышленности"  </w:t>
            </w:r>
            <w:r w:rsidRPr="00F9161B">
              <w:rPr>
                <w:rFonts w:ascii="Times New Roman" w:hAnsi="Times New Roman" w:cs="Times New Roman"/>
                <w:sz w:val="12"/>
                <w:szCs w:val="12"/>
              </w:rPr>
              <w:b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90% (федеральные средства) на 10% (средства регионов).Основные условия:срок займа – не более 3 лет;общий бюджет проекта - от 25 млн рублей;сумма займа – от 20 до 100 млн рублей;процентная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https://gisp.gov.ru/support-measures/list/12447488/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возмещение части затрат МСП в области торговли розничной в НТО, осуществляемой в отдаленных или труднодоступных местностях на территории Карелии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возмещение части затрат МСП в области торговли розничной в НТО, осуществляемой в отдаленных или труднодоступных местностях на территории Карелии </w:t>
            </w:r>
            <w:r w:rsidRPr="00F9161B">
              <w:rPr>
                <w:rFonts w:ascii="Times New Roman" w:hAnsi="Times New Roman" w:cs="Times New Roman"/>
                <w:sz w:val="12"/>
                <w:szCs w:val="12"/>
              </w:rPr>
              <w:br/>
              <w:t>Возмещаются фактически понесенные расходы на приобретение новых специализированных автомагазинов для осуществления торговой деятельности в удаленных и труднодоступных населенных пунктах Республики Карелия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https://gisp.gov.ru/support-measures/list/12447916/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возмещение части затрат субъектов малого и среднего предпринимательства в области производства с использованием труда осужденных на территориях учреждений, исполняющих наказания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возмещение части затрат субъектов малого и среднего предпринимательства в области производства с использованием труда осужденных на территориях учреждений, исполняющих наказания </w:t>
            </w:r>
            <w:r w:rsidRPr="00F9161B">
              <w:rPr>
                <w:rFonts w:ascii="Times New Roman" w:hAnsi="Times New Roman" w:cs="Times New Roman"/>
                <w:sz w:val="12"/>
                <w:szCs w:val="12"/>
              </w:rPr>
              <w:br/>
              <w:t>возмещаются фактически понесенные расходы на приобретение транспортных средств (за исключением легковых автомобилей согласно паспорту транспортного средства), машин, оборудования, относящихся ко второй-десятой амортизационным группам в соответствии с Квалификацией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предназначенных к использованию в целях заявленных видов деятельности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https://gisp.gov.ru/support-measures/list/12447917/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Возмещение части затрат субъектов МСП в области </w:t>
            </w:r>
            <w:r w:rsidRPr="00F9161B">
              <w:rPr>
                <w:rFonts w:ascii="Times New Roman" w:hAnsi="Times New Roman" w:cs="Times New Roman"/>
                <w:sz w:val="12"/>
                <w:szCs w:val="12"/>
              </w:rPr>
              <w:lastRenderedPageBreak/>
              <w:t xml:space="preserve">розничной торговли товарами, маркированными знаком «Сделано в Карелии»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Возмещение части затрат субъектов МСП в области розничной торговли товарами, маркированными знаком «Сделано в Карелии» </w:t>
            </w:r>
            <w:r w:rsidRPr="00F9161B">
              <w:rPr>
                <w:rFonts w:ascii="Times New Roman" w:hAnsi="Times New Roman" w:cs="Times New Roman"/>
                <w:sz w:val="12"/>
                <w:szCs w:val="12"/>
              </w:rPr>
              <w:br/>
            </w:r>
            <w:r w:rsidRPr="00F9161B">
              <w:rPr>
                <w:rFonts w:ascii="Times New Roman" w:hAnsi="Times New Roman" w:cs="Times New Roman"/>
                <w:sz w:val="12"/>
                <w:szCs w:val="12"/>
              </w:rPr>
              <w:lastRenderedPageBreak/>
              <w:t>возмещаются фактически понесенные расходы:на приобретение нового торгового оборудования, относящегося ко второй-десятой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предназначенного к использованию в целях заявленных видов деятельности;на приобретение (изготовление) и монтаж нового нестационарного торгового объекта, соответствующего требованиям, утвержденным муниципальным образованием;на изготовление презентационных материалов, буклетов.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https://gisp.gov.ru/support-measures/list/12447914/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на возмещение затрат в области сохранения объектов культурного наследия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Субсидия на возмещение затрат в области сохранения объектов культурного наследия  </w:t>
            </w:r>
            <w:r w:rsidRPr="00F9161B">
              <w:rPr>
                <w:rFonts w:ascii="Times New Roman" w:hAnsi="Times New Roman" w:cs="Times New Roman"/>
                <w:sz w:val="12"/>
                <w:szCs w:val="12"/>
              </w:rPr>
              <w:br/>
              <w:t>возмещаются фактически понесенные расходы на сохранение объектов культурного наследия (памятников истории и культуры) народов Российской Федерации и выявленных объектов культурного наследия (памятников истории и культуры) народов Российской Федерации, предусматривающие консервацию, ремонт, реставрацию, приспособление объектов культурного наследия (памятников истории и культуры) народов Российской Федерации и выявленных объектов культурного наследия (памятников истории и культуры) народов Российской Федерации для современного использования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https://gisp.gov.ru/support-measures/list/12447249/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на возмещение части затрат в области туризма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920742">
            <w:pPr>
              <w:rPr>
                <w:rFonts w:ascii="Times New Roman" w:hAnsi="Times New Roman" w:cs="Times New Roman"/>
                <w:sz w:val="12"/>
                <w:szCs w:val="12"/>
              </w:rPr>
            </w:pPr>
            <w:r w:rsidRPr="00F9161B">
              <w:rPr>
                <w:rFonts w:ascii="Times New Roman" w:hAnsi="Times New Roman" w:cs="Times New Roman"/>
                <w:sz w:val="12"/>
                <w:szCs w:val="12"/>
              </w:rPr>
              <w:t xml:space="preserve">Субсидия на возмещение части затрат в области туризма  </w:t>
            </w:r>
            <w:r w:rsidRPr="00F9161B">
              <w:rPr>
                <w:rFonts w:ascii="Times New Roman" w:hAnsi="Times New Roman" w:cs="Times New Roman"/>
                <w:sz w:val="12"/>
                <w:szCs w:val="12"/>
              </w:rPr>
              <w:br/>
              <w:t>возмещаются фактически понесенные расходы:а) на создание технологической плиты с трубной системой охлаждения хладоносителя для ледового поля с системой холодоснабжения, на приобретение новых объектов основных средств: оборудования, ледозаливочных и снегоуплотнительных машин, систем искусственного оснежения, санитарно-гигиенических модулей, модульных некапитальных средств размещения туристов (в том числе каркасно-тентовых конструкций, сферических шатров, модульных домов, тревел - хижин), модульных некапитальных бань, хозяйственных и модульных бытовых построек, необходимых для оказания услуг в сфере туризма, относящихся ко второй-десятой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https://gisp.gov.ru/support-measures/list/12447254/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на возмещение части затрат в области оказания услуг в сфере образования, здравоохранения, культуры, спорта, отдых и развлечений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Субсидия на возмещение части затрат в области оказания услуг в сфере образования, здравоохранения, культуры, спорта, отдых и развлечений </w:t>
            </w:r>
            <w:r w:rsidRPr="00F9161B">
              <w:rPr>
                <w:rFonts w:ascii="Times New Roman" w:hAnsi="Times New Roman" w:cs="Times New Roman"/>
                <w:sz w:val="12"/>
                <w:szCs w:val="12"/>
              </w:rPr>
              <w:b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https://gisp.gov.ru/support-measures/list/12447257/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ФРП Республики Карелия "Промышленные объекты"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ФРП Республики Карелия "Промышленные объекты" </w:t>
            </w:r>
            <w:r w:rsidRPr="00F9161B">
              <w:rPr>
                <w:rFonts w:ascii="Times New Roman" w:hAnsi="Times New Roman" w:cs="Times New Roman"/>
                <w:sz w:val="12"/>
                <w:szCs w:val="12"/>
              </w:rPr>
              <w:br/>
              <w:t>Основные условия предоставления займа в рамках программы «Промышленные объекты»:Сумма займа – 5-40 млн. руб.;Срок займа – не более 5 лет;общий бюджет проекта - не менее 6,25 млн. рублей;наличие обязательств по софинансированию проекта со стороны Заявителя, частных инвесторов или за счет банковских кредитов в объеме не менее 20 % общего бюджета проекта.процентная ставка - 5 (Пять) % годовых  на весь срок займа (3% годовых для заемщиков, имеющих статус резидентов Арктической зоны РФ) при условии предоставления обеспечения в виде: независимых гарантий кредитных организаций, обеспечивающих возврат займа в объеме основного долга и подлежащих уплате за все время пользования займом процентов;илинезависимых гарантий кредитных организаций, поручительства Фонда по содействию кредитованию субъектов малого и среднего предпринимательства Республики Карелия (микрокредитная организация), поручительства учредителей (участников) Заявителя – юридического лица, владеющих долей в уставном капитале Заявителя более 25 (двадцати пяти) процентов, в совокупности обеспечивающих возврат займа в объеме основного долга и подлежащих уплате за все время пользования займом процентов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https://gisp.gov.ru/support-measures/list/12447469/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Республики Карелия с Федеральным ФРП по программе "Проекты развития"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Совместные займы ФРП Республики Карелия с Федеральным ФРП по программе "Проекты развития" </w:t>
            </w:r>
            <w:r w:rsidRPr="00F9161B">
              <w:rPr>
                <w:rFonts w:ascii="Times New Roman" w:hAnsi="Times New Roman" w:cs="Times New Roman"/>
                <w:sz w:val="12"/>
                <w:szCs w:val="12"/>
              </w:rPr>
              <w:br/>
              <w:t>Федеральный Фонд развития промышленности и Фонд развития промышленности Республики Карелия предоставляют займы на реализацию проектов в соотношении 90 % (федеральные средства) и 10 % (средства региона).Основные условия предоставления совместного займа в рамках программы «Проекты развития»:- сумма займа – 10-100 млн рублей;- срок займа – не более 5 лет;- общий бюджет проекта – от 12,5 млн рублей;- софинансирование со стороны заявителя, частных инвесторов или банков – не менее 20% бюджета проекта ;-процентная ставка: 1% годовых (при предоставлении банковской гарантии, а также гарантии ВЭБ.РФ, Корпорации МСП или РГО) и 3% годовых (при других видах обеспечения), при этом ставки могут быть снижены на 2% годовых при условии закупки отечественного оборудования на сумму  50% от суммы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https://gisp.gov.ru/support-measures/list/10556294/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Республики Карелия с Федеральным ФРП по программе "Комплектующие изделия"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Республики Карелия с Федеральным ФРП по программе "Комплектующие изделия" </w:t>
            </w:r>
            <w:r w:rsidRPr="00F9161B">
              <w:rPr>
                <w:rFonts w:ascii="Times New Roman" w:hAnsi="Times New Roman" w:cs="Times New Roman"/>
                <w:sz w:val="12"/>
                <w:szCs w:val="12"/>
              </w:rPr>
              <w:br/>
              <w:t>Федеральный и региональные фонды совместно предоставляют займы под 1% и 3% годовых на реализацию проектов в рамках программы «Комплектующие изделия» в соотношении 90% (федеральные средства) на 10% (средства регионов).Заемное финансирование проектов, направленных на производство комплектующих изделий, применяемых в составе промышленной продукции, перечисленной в приложении к ПП РФ №719 от 17.07.2015 г.Основные условия предоставления совместного займа в рамках программы «Комплектующие изделия»:сумма займа – 10-200 млн руб.;срок займа – не более 5 лет;общий бюджет проекта – от 12,5 млн руб.;софинансирование со стороны заявителя, частных инвесторов или банков – не менее 20% бюджета проекта;процентная ставка - 1 % годовых в первые 3 года займа и 3% на оставшийся срок.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https://gisp.gov.ru/support-measures/list/10558360/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по 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по программе "Проекты лесной промышленности" </w:t>
            </w:r>
            <w:r w:rsidRPr="00F9161B">
              <w:rPr>
                <w:rFonts w:ascii="Times New Roman" w:hAnsi="Times New Roman" w:cs="Times New Roman"/>
                <w:sz w:val="12"/>
                <w:szCs w:val="12"/>
              </w:rPr>
              <w:b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90% (федеральные средства) на 10% (средства регионов).Основные условия:срок займа – не более 3 лет;общий бюджет проекта - не менее 25,0 млн рублей;сумма займа – от 20 до 100 млн рублей;процентная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https://gisp.gov.ru/support-measures/list/12447025/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ФРП Республики Карелия "Повышение производительности труда"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ФРП Республики Карелия "Повышение производительности труда" </w:t>
            </w:r>
            <w:r w:rsidRPr="00F9161B">
              <w:rPr>
                <w:rFonts w:ascii="Times New Roman" w:hAnsi="Times New Roman" w:cs="Times New Roman"/>
                <w:sz w:val="12"/>
                <w:szCs w:val="12"/>
              </w:rPr>
              <w:br/>
              <w:t>В рамках программы осуществляется финансирование проектов при соблюдении следующих требований: • сумма займа – от 5 до 50 млн. рублей;• срок займа – не более 5 лет;• общий бюджет проекта – не менее 10 млн. рублей;• проект реализуется Заявителями в отраслях, относящихся по виду экономической деятельности к разделу «Обрабатывающие производства» Общероссийского классификатора видов экономической деятельности (за исключением классов 10, 11, 12, 18, 19, групп 20.53, 20.59, 24.46, подгруппы 20.14.1);• наличие обязательств по софинансированию проекта со стороны Заявителя, частных инвесторов или за счет банковских кредитов суммарно в объеме не менее 50 % от общего бюджета проекта.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https://gisp.gov.ru/support-measures/list/12448073/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ФРП Республики Карелия "Приобретение промышленной техники и оборудования"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ФРП Республики Карелия "Приобретение промышленной техники и оборудования" </w:t>
            </w:r>
            <w:r w:rsidRPr="00F9161B">
              <w:rPr>
                <w:rFonts w:ascii="Times New Roman" w:hAnsi="Times New Roman" w:cs="Times New Roman"/>
                <w:sz w:val="12"/>
                <w:szCs w:val="12"/>
              </w:rPr>
              <w:br/>
              <w:t xml:space="preserve">Основные условия предоставления займа в рамках программы «Приобретение промышленной техники и оборудования»:Сумма займа – 5-20 млн. руб.;Срок займа – не более 5 лет;Обязательное софинансирование со стороны заявителя не требуется;процентная ставка: 3(Три) % годовых на весь срок займа при условии предоставления на всю сумму займа и подлежащих уплате процентов на весь срок займа обеспечения в виде независимых гарантий кредитных организаций;5 (Пять) % годовых на весь срок займа при условии предоставления иного обеспечения, соответствующего требованиям Стандарта Фонда №СФ-2 обеспечивающих возврат займа в объеме основного долга и подлежащих уплате за все время пользования займом процентов.для резидентов Арктической зоны:2 (Два) % годовых на весь срок займа при условии предоставления на всю сумму займа и на весь срок займа обеспечения в виде независимых гарантий кредитных организаций;3 (Три) % годовых на весь срок займа при условии: предоставления обеспечения в виде поручительства Фонда по содействию кредитованию субъектов малого и среднего предпринимательства Республики Карелия (микрокредитная организация) в объеме не менее 70% от суммы займа, и иного обеспечения, относящегося к Основному обеспечению в соответствии с </w:t>
            </w:r>
            <w:r w:rsidRPr="00F9161B">
              <w:rPr>
                <w:rFonts w:ascii="Times New Roman" w:hAnsi="Times New Roman" w:cs="Times New Roman"/>
                <w:sz w:val="12"/>
                <w:szCs w:val="12"/>
              </w:rPr>
              <w:lastRenderedPageBreak/>
              <w:t>требованиями Порядка Фонда №ПФ-4, обеспечивающих возврат займа в объеме основного долга и подлежащих уплате за все время пользования займом процентов,илипредоставления обеспечения в виде поручительства Фонда по содействию кредитованию субъектов малого и среднего предпринимательства Республики Карелия (микрокредитная организация) в объеме менее 70% от суммы займа и (или) иного обеспечения, относящегося к Основному обеспечению в соответствии с требованиями Порядка Фонда № ПФ-4, обеспечивающих возврат займа в объеме основного долга и подлежащих уплате за все время пользования займом процентов, а также поручительства учредителей (участников) Заявителя – юридического лица, владеющих долей в уставном капитале Заявителя более 25 (двадцати пяти) процентов, в объеме основного долга и подлежащих уплате за все время пользования займом процентов.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https://gisp.gov.ru/support-measures/list/10755501/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ФРП Республики Карелия "Приоритетные проекты Республики Карелия"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Программа ФРП Республики Карелия "Приоритетные проекты Республики Карелия" </w:t>
            </w:r>
            <w:r w:rsidRPr="00F9161B">
              <w:rPr>
                <w:rFonts w:ascii="Times New Roman" w:hAnsi="Times New Roman" w:cs="Times New Roman"/>
                <w:sz w:val="12"/>
                <w:szCs w:val="12"/>
              </w:rPr>
              <w:br/>
              <w:t>В рамках программы осуществляется финансирование проектов при соблюдении следующих требований: • сумма займа – от 5 до 70 миллионов рублей;• срок займа – не более 5 лет;• общий бюджет проекта - не менее 6 миллионов рублей;• наличие обязательств по софинансированию проекта со стороны Заявителя, частных инвесторов или за счет банковских кредитов в объеме не менее 20% общего бюджета проекта.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https://gisp.gov.ru/support-measures/list/12447745/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ФРП Республики Карелия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ФРП Республики Карелия "Проекты лесной промышленности" </w:t>
            </w:r>
            <w:r w:rsidRPr="00F9161B">
              <w:rPr>
                <w:rFonts w:ascii="Times New Roman" w:hAnsi="Times New Roman" w:cs="Times New Roman"/>
                <w:sz w:val="12"/>
                <w:szCs w:val="12"/>
              </w:rPr>
              <w:br/>
              <w:t>Основные условия:сумма займа – 5-20 млн руб.;срок займа – не более 3 лет;общий бюджет проекта – от 6,25 млн руб.;софинансирование со стороны заявителя, частных инвесторов или банков – не менее 20 % бюджета проекта;процентная ставка – 2 % годовых при покупке российского оборудования на сумму не менее 50 % от суммы займа или при банковской гарантии/гарантии Корпорации МСП, и 3 % – в иных случаях.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https://gisp.gov.ru/support-measures/list/12447076/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Республики Карелия с Федеральным ФРП по программе "Повышение производительности труда"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Республики Карелия с Федеральным ФРП по программе "Повышение производительности труда"  </w:t>
            </w:r>
            <w:r w:rsidRPr="00F9161B">
              <w:rPr>
                <w:rFonts w:ascii="Times New Roman" w:hAnsi="Times New Roman" w:cs="Times New Roman"/>
                <w:sz w:val="12"/>
                <w:szCs w:val="12"/>
              </w:rPr>
              <w:br/>
              <w:t>Федеральный и региональные фонды совместно предоставляют займы под 1% годовых на реализацию проектов в рамках программы "Повышение производительности труда" в соотношении 90% (федеральные средства) на 10% (средства регионов).Заемное финансирование предоставляется предприятиям, являющимся участниками региональных программ повышения производительности труда и получившим в установленном порядке сертификат Автономной некоммерческой организации "Федеральный центр компетенций в сфере производительности труда" (ФЦК) или наладившим производственный поток-образец (подтверждается протоколом о выполнении мероприятий с созданием потока-образца, заверенным федеральным или региональным центром компетенции).Основные условия:сумма займа – от 20 до 200 млн руб.;срок займа – не более 5 лет;стоимость займа – 1% годовых;общий бюджет проекта – не менее 12,5 млн руб.;софинансирование со стороны заявителя, частных инвесторов или банков – не менее 20% бюджета проекта. Целевой прирост производительности труда в период займа должен сопутствовать целевым подателям за аналогичный год, установленным для предприятия Соглашением об участии в Национальном проекте.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https://gisp.gov.ru/support-measures/list/12447018/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ФРП Республики Карелия "Бизнес-оборот"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Программа ФРП Республики Карелия "Бизнес-оборот" </w:t>
            </w:r>
            <w:r w:rsidRPr="00F9161B">
              <w:rPr>
                <w:rFonts w:ascii="Times New Roman" w:hAnsi="Times New Roman" w:cs="Times New Roman"/>
                <w:sz w:val="12"/>
                <w:szCs w:val="12"/>
              </w:rPr>
              <w:br/>
              <w:t>Основные условия предоставления займа в рамках программы «Бизнес-оборот»:сумма займа:1) от 5 до 20 миллионов рублей для Заявителей:осуществляющих импорт товаров из стран, включенных в Перечень недружественных государств и территорий (не менее 5% от общего объема закупа техники, оборудования, сырья, материалов, комплектующих)[1];- осуществляющих экспорт товаров из стран, включенных в Перечень недружественных государств и территорий (не менее 5% от общего объема выручки)[2];- осуществляющих закуп техники, оборудования, сырья, материалов, комплектующих иностранного производства у российских поставщиков, являющихся участниками внешнеторговой деятельности, приобретающих товар в странах, включенных в Перечень недружественных государств и территорий (не менее 5% от общего объема закупа техники, оборудования, сырья, материалов, комплектующих);2) от 5 до 40 миллионов рублей для Заявителей, включенных в Перечень системообразующих организаций Республики Карелия;[1] Доля импорта товаров определяется как отношение объема закупа техники, оборудования, сырья, материалов, комплектующих, приобретенных в рамках внешнеторговой деятельности и /или у российских поставщиков, являющихся участниками внешнеторговой деятельности, к общему объему закупа сырья, материалов, комплектующих Заявителя за последние 12 месяцев.[2] Доля экспорта товаров в выручке определяется как отношение выручки от реализации товаров в рамках внешнеторговой деятельности Заявителя к общей выручке (доходу от основной деятельности) Заявителя за последние 12 месяцев.Срок займа – не более 12 месяцев;Льготный период – до 3 месяцев освобождение от уплаты основного долга.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https://gisp.gov.ru/support-measures/list/12447575/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инвесторам субсидии из бюджета Республики Карелия на частичное возмещение затрат на приобретение техники и оборудования в целях реализации инвестиционных проектов в соответствии с бюджетным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Предоставление инвесторам субсидии из бюджета Республики Карелия на частичное возмещение затрат на приобретение техники и оборудования в целях реализации инвестиционных проектов в соответствии с бюджетным </w:t>
            </w:r>
            <w:r w:rsidRPr="00F9161B">
              <w:rPr>
                <w:rFonts w:ascii="Times New Roman" w:hAnsi="Times New Roman" w:cs="Times New Roman"/>
                <w:sz w:val="12"/>
                <w:szCs w:val="12"/>
              </w:rPr>
              <w:br/>
              <w:t>Субсидия предоставляется инвестору в целях возмещения затрат, произведенных за период текущего года и года, предшествующего году предоставления субсидии, на приобретение техники и оборудования в целях реализации инвестиционных проектов (далее - затраты) в рамках реализации мероприятий индивидуальной программы социально-экономического развития Республики Карелия на 2020-2024 годы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https://gisp.gov.ru/support-measures/list/9512891/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субсидии из бюджета Республики Карелия на частичное возмещение затрат по выполнению кадастровых работ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инвесторам субсидии из бюджета Республики Карелия на частичное возмещение затрат по выполнению кадастровых работ в отношении земельного участка, находящегося в собственности Республики Карелия, осуществляется в пределах средств, предусмотренных на эти цели законом о бюджете Республики Карелия на очередной финансовый год и плановый период.Общая сумма субсидий, предоставляемых инвестору в соответствии с Законом 1687-ЗРК в рамках государственной поддержки одного инвестиционного проекта, не может превышать:1) 25 процентов от объема капитальных вложений в инвестиционный проект без учета налога на добавленную стоимость, осуществляемых инвестором в инвестиционный проект в период его реализации, за исключением случаев, указанных в пунктах 2 и 3 настоящей части;2) 40 процентов от объема капитальных вложений в инвестиционный проект без учета налога на добавленную стоимость, осуществляемых инвестором в инвестиционный проект в период его реализации, в случае, если инвестор является резидентом Арктической зоны Российской Федерации в соответствии с Федеральным законом от 13 июля 2020 года N 193-ФЗ "О государственной поддержке предпринимательской деятельности в Арктической зоне Российской Федерации";3) 50 процентов от объема капитальных вложений в инвестиционный проект без учета налога на добавленную стоимость, осуществляемых инвестором в инвестиционный проект в период его реализации, в случае, если:а) реализация инвестиционного проекта осуществляется в одной из следующих сфер: рыбоводство пресноводное индустриальное, производство биологически активных добавок к пище, производство лекарственных препаратов и материалов, применяемых в медицинских целях, производство радиоэлектронных средств связи, научные исследования и разработки в области биотехнологии;б) инвестиционным проектом предусмотрено приобретение техники и оборудования (за исключением техники и оборудования, произведенных в иностранных государствах и на территориях, совершающих в отношении Российской Федерации, российских юридических и физических лиц недружественные действия, и перечень которых утвержден Правительством Российской Федерации).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https://gisp.gov.ru/support-measures/list/8971894/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Карелия</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инвесторам в соответствии с налоговым законодательством РФ и РК налоговых льгот по региональным налогам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Предоставление инвесторам в соответствии с налоговым законодательством РФ и РК налоговых льгот по региональным налогам </w:t>
            </w:r>
            <w:r w:rsidRPr="00F9161B">
              <w:rPr>
                <w:rFonts w:ascii="Times New Roman" w:hAnsi="Times New Roman" w:cs="Times New Roman"/>
                <w:sz w:val="12"/>
                <w:szCs w:val="12"/>
              </w:rPr>
              <w:br/>
              <w:t>Предоставление инвесторам в соответствии с налоговым законодательством Российской Федерации и Республики Карелия налоговых льгот по региональным налогам;Предоставление инвесторам преимуществ в виде установления пониженной ставки налога на прибыль организаций в части, зачисляемой в бюджет Республики Карелия.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https://gisp.gov.ru/support-measures/list/8971926/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Коми</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микрозаймов субъектам МСП, физическим лицам, </w:t>
            </w:r>
            <w:r w:rsidRPr="00F9161B">
              <w:rPr>
                <w:rFonts w:ascii="Times New Roman" w:hAnsi="Times New Roman" w:cs="Times New Roman"/>
                <w:sz w:val="12"/>
                <w:szCs w:val="12"/>
              </w:rPr>
              <w:lastRenderedPageBreak/>
              <w:t xml:space="preserve">применяющим специальный налоговый режим "Налог на профессиональный доход" и организациям, образующим инфраструктуру поддержки субъектов МСП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Предоставление микрозаймов субъектам МСП,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МСП </w:t>
            </w:r>
            <w:r w:rsidRPr="00F9161B">
              <w:rPr>
                <w:rFonts w:ascii="Times New Roman" w:hAnsi="Times New Roman" w:cs="Times New Roman"/>
                <w:sz w:val="12"/>
                <w:szCs w:val="12"/>
              </w:rPr>
              <w:br/>
            </w:r>
            <w:r w:rsidRPr="00F9161B">
              <w:rPr>
                <w:rFonts w:ascii="Times New Roman" w:hAnsi="Times New Roman" w:cs="Times New Roman"/>
                <w:sz w:val="12"/>
                <w:szCs w:val="12"/>
              </w:rPr>
              <w:lastRenderedPageBreak/>
              <w:t xml:space="preserve">Размер микрозайма от 50 000 до 5 000 000 рублей. Заемщик имеет право на повторное (неоднократное) получение микрозайма, при этом сумма обязательств по предоставленным микрозаймам не должна превышать 5 000 000 рублей (кроме предоставления микрозайма по программе Экспресс).Срок микрозайма составляет от 1 месяца до 3 лет (в период режима "повышенная готовность" действует Временный порядок предоставления микрозаймов).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https://gisp.gov.ru/support-measures/list/12446801/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Коми</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Налоговые льготы для резидентов Арктической зоны Российской Федерации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Налоговые льготы для резидентов Арктической зоны Российской Федерации </w:t>
            </w:r>
            <w:r w:rsidRPr="00F9161B">
              <w:rPr>
                <w:rFonts w:ascii="Times New Roman" w:hAnsi="Times New Roman" w:cs="Times New Roman"/>
                <w:sz w:val="12"/>
                <w:szCs w:val="12"/>
              </w:rPr>
              <w:br/>
              <w:t>Согласно Федеральному закону № 193-ФЗ, зарегистрированные в районах Арктической зоны Российской Федерации организации и индивидуальные предприниматели, которые готовы реализовать новый инвестиционный проект (новый вид экономической деятельности) и осуществить не менее 1 млн рублей капитальных вложений, смогут получить статус резидента Арктической зоны Российской Федерации (далее – резидент АЗРФ) и ряд налоговых и неналоговых преференций. Федеральным законом № 195-ФЗ предусмотрено установление нулевой ставки по налогу на прибыль организаций в части зачисления в федеральный бюджет сроком на 10 лет. Налогоплательщик, получивший статус резидента АЗРФ, сможет уменьшить сумму уплачиваемого налога, исчисленного при добыче полезных ископаемых. Налоговый вычет будет применяться для новых участков недр. Также резиденту АЗРФ устанавливаются специальные сроки административных процедур оказания муниципальных услуг в области градостроительной деятельности. Правительством Российской Федерации предусмотрены и иные меры поддержки: возмещение части расходов по уплате страховых взносов в государственные внебюджетные фонды, предоставление субсидий на возмещение процентной ставки по кредитам и на возмещение затрат на выплату купонного дохода по облигациям, выпущенным в рамках реализации инвестиционных проектов в Арктической зоне Российской Федерации. Среди неналоговых преференций для инвесторов-резидентов Арктической зоны Российской Федерации предусмотрено сокращение сроков и ограничение проверок в отношении инвесторов, а также защита Корпорацией по развитию Дальнего Востока интересов инвесторов в суде.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https://gisp.gov.ru/support-measures/list/12446854/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Коми</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гарантий и поручительств АО "Гарантийный фонд Республики Коми"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D66AF3">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гарантий и поручительств АО "Гарантийный фонд Республики Коми" </w:t>
            </w:r>
            <w:r w:rsidRPr="00F9161B">
              <w:rPr>
                <w:rFonts w:ascii="Times New Roman" w:hAnsi="Times New Roman" w:cs="Times New Roman"/>
                <w:sz w:val="12"/>
                <w:szCs w:val="12"/>
              </w:rPr>
              <w:br/>
              <w:t xml:space="preserve">Условия предоставления поручительств:субъект должен быть зарегистрирован в соответствии с законодательством Российской Федерации, осуществлять деятельность на территории Республики Коми, относиться к субъектам малого, микро или среднего предпринимательства, либо к физическим лицам, применяющим налоговый режим «Налог на профессиональный доход» или к организациям инфраструктуры поддержки указанных ранее субъектов;субъект не должен иметь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просроченную задолженность по налогам, сборам и иным обязательным платежам в бюджеты бюджетной системы Российской Федерации, превышающую 50 тыс. рублей;субъект не должен иметь задолженность перед работниками (персоналом) по заработной плате, срок невыплаты которой составляет более 3-х месяцев;в отношении субъекта не должны применяться процедуры несостоятельности (банкротства),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https://gisp.gov.ru/support-measures/list/12446802/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Коми</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нежилых помещений начинающим субъектам малого и среднего предпринимательства в аренду на льготных условиях.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Предоставление нежилых помещений начинающим субъектам малого и среднего предпринимательства в аренду на льготных условиях. </w:t>
            </w:r>
            <w:r w:rsidRPr="00F9161B">
              <w:rPr>
                <w:rFonts w:ascii="Times New Roman" w:hAnsi="Times New Roman" w:cs="Times New Roman"/>
                <w:sz w:val="12"/>
                <w:szCs w:val="12"/>
              </w:rPr>
              <w:br/>
              <w:t>Конкурсный отбор субъектов малого и среднего предпринимательства для предоставления нежилых помещений в аренду проводится в соответствии с приказом ФАС России от 10.02.2010 № 67. Аренда с применение льгот: 1-й год - 20 % от размера арендной платы, определенной по результатам оценки рыночной стоимости;2-й год - 40 % ; 3-й год - 70 %. Срок аренды нежилых помещений не превышает 3 года.аренда с применение льгот: 1-й год - 20 % от размера арендной платы, определенной по результатам оценки рыночной стоимости;2-й год - 40 % ; 3-й год - 70 %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https://gisp.gov.ru/support-measures/list/9557726/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Коми</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Льготный лизинг оборудования и техники для субъектов МСП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Льготный лизинг оборудования и техники для субъектов МСП </w:t>
            </w:r>
            <w:r w:rsidRPr="00F9161B">
              <w:rPr>
                <w:rFonts w:ascii="Times New Roman" w:hAnsi="Times New Roman" w:cs="Times New Roman"/>
                <w:sz w:val="12"/>
                <w:szCs w:val="12"/>
              </w:rPr>
              <w:br/>
              <w:t>Минимальная стоимость приобретаемого имущества (основных средств) для последующей передачи по конкретному договору лизинга составляет не менее 100 000 (ста тысяч) рублей, максимальная сумма сделки по договору лизинга 25 000 000 (двадцать пять миллионов) рублей.Минимальный срок договора лизинга составляет двенадцать месяцев, максимальный срок предоставления имущества в лизинг не может превышать шестьдесят месяцев.Общая сумма лизинговых платежей по договору лизинга устанавливается в соответствии со сроком лизинга и процентом удорожания за каждый год лизинга согласно Продуктовой линейке лизинга (Приложению 7 к Правилам).Заявитель имеет право на повторную (неоднократную) подачу заявки на заключение договора лизинга при выполнении текущих обязательств по ранее заключенным с акционерным обществом «Лизинговая компания Республики Коми» договорам лизинга. При этом сумма обязательств Заемщика перед Обществом по ранее заключенным договорам лизинга на дату заключения нового договора лизинга не может превышать 30 000 000 (тридцать миллионов) рублей.Годовой процент удорожания предмета лизинга составляет от 3 % до 7,5 % и зависит от категории получателя, размера первоначального взноса.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https://gisp.gov.ru/support-measures/list/12447283/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Коми</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Налоговые льготы для резидентов Арктической зоны Российской Федерации на территории Республики Коми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Налоговые льготы для резидентов Арктической зоны Российской Федерации на территории Республики Коми </w:t>
            </w:r>
            <w:r w:rsidRPr="00F9161B">
              <w:rPr>
                <w:rFonts w:ascii="Times New Roman" w:hAnsi="Times New Roman" w:cs="Times New Roman"/>
                <w:sz w:val="12"/>
                <w:szCs w:val="12"/>
              </w:rPr>
              <w:br/>
              <w:t>Установление налоговых льгот для резидентов Арктической зоны Российской Федерации на территории Республики Коми по налогу на прибыль организаций, подлежащему зачислению в республиканский бюджет Республики Коми (в размере 5 процентов в течение пяти налоговых периодов начиная с налогового периода, в котором получена первая прибыль от деятельности, и 10 процентов в течение следующих пяти налоговых периодов), по налогу на имущество организаций (освобождение от уплаты налога в отношении вновь созданного и (или) приобретенного имущества в целях исполнения соглашения об осуществлении инвестиционной деятельности в Арктической зоне Российской Федерации на территории Республики Коми), а также при применении упрощенной системы налогообложения (установление пониженных налоговых ставок (в размере 1 %, если объектом налогообложения являются доходы; в размере 5 %, если объектом налогообложения являются доходы, уменьшенные на величину расходов)).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https://gisp.gov.ru/support-measures/list/12446906/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Коми</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Региональные займы РФРП по программе "Промышленный оборот"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Региональные займы РФРП по программе "Промышленный оборот" </w:t>
            </w:r>
            <w:r w:rsidRPr="00F9161B">
              <w:rPr>
                <w:rFonts w:ascii="Times New Roman" w:hAnsi="Times New Roman" w:cs="Times New Roman"/>
                <w:sz w:val="12"/>
                <w:szCs w:val="12"/>
              </w:rPr>
              <w:br/>
              <w:t>Для промышленных предприятий Республики Коми. Получатели поддержки – действующее промышленное предприятие, осуществляющее деятельность в соответствии с классом ОКВЭД 10-33Цель предоставления поддержки: Приобретение расходных материалов, сырья, комплектующих для выпуска продукции, выплата заработной платы и начислений на нее, уплата налогов и иных обязательных платежей, оплата аренды ,коммунальных платежей.Основные условия:Сумма займа от 5млн. руб. до 50 млн. руб.Срок займа 24 месяца.Процентная ставка 7%Дополнительные условия:От 5 000 000 руб. до 20 000 000 руб. в общем случае, до 50 000 000 руб. для промышленных предприятий, включенных в перечень системообразующих предприятий РКСофинансирование не требуетсяОбщий бюджет проекта от 5 млн рублей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https://gisp.gov.ru/support-measures/list/12447810/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Коми</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Региональные займы РФРП по программе "Маркировка. Республика Коми"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Региональные займы РФРП по программе "Маркировка. Республика Коми" </w:t>
            </w:r>
            <w:r w:rsidRPr="00F9161B">
              <w:rPr>
                <w:rFonts w:ascii="Times New Roman" w:hAnsi="Times New Roman" w:cs="Times New Roman"/>
                <w:sz w:val="12"/>
                <w:szCs w:val="12"/>
              </w:rPr>
              <w:br/>
              <w:t>В соответствии с программой "Маркировка. Республика Коми" осуществляется финансовое обеспечение проектов, направленных на внедрение на предприятиях маркировки товаров, путем предоставления целевых займов.·   сумма займа - 0,5-20 млн руб.;·   срок займа - не более 3 лет;·   % ставка - 1 % годовых;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https://gisp.gov.ru/support-measures/list/12447461/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Коми</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Региональные займы РФРП по программе "Модернизация и расширение"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Региональные займы РФРП по программе "Модернизация и расширение" </w:t>
            </w:r>
            <w:r w:rsidRPr="00F9161B">
              <w:rPr>
                <w:rFonts w:ascii="Times New Roman" w:hAnsi="Times New Roman" w:cs="Times New Roman"/>
                <w:sz w:val="12"/>
                <w:szCs w:val="12"/>
              </w:rPr>
              <w:br/>
              <w:t>В рамках данной программы региональный фонд развития промышленности Республики Коми предоставляют займы для модернизацию производства, импортозамещение, внедрение НДТ, экспорта.Основные условия:сумма займа – 5-50 млн рублей;срок займа – не более 3 лет;общий бюджет проекта – от 6 млн рублей;софинансирование со стороны заявителя, частных инвесторов или банков – не менее 15% бюджета проекта;процентная ставка:2% (Два) процента годовых при условии предоставления на всю сумму займа и на весь срок займа обеспечения в виде независимых гарантий кредитных организаций;3 (Три) процента годовых при предоставлении обеспечения по займу в виде поручительства РГО в размере не менее 50% от суммы займа или при софинансировании Заявителем не менее 50% суммы проекта;4 (Четыре) процента годовых при условии приобретения для реализации проекта отечественного оборудования в размере не менее 50 % суммы займа;5 (Пять) процентов годовых на весь срок займа – базовая процентная ставка при предоставлении иного обеспеченияЦелевой объем продаж новой продукциине менее 50% от суммы займа в год, начиная со 2 года серийного производства.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https://gisp.gov.ru/support-measures/list/12447460/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Коми</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РФРП Республики Коми с ФРП по 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РФРП Республики Коми с ФРП по программе "Проекты лесной промышленности" </w:t>
            </w:r>
            <w:r w:rsidRPr="00F9161B">
              <w:rPr>
                <w:rFonts w:ascii="Times New Roman" w:hAnsi="Times New Roman" w:cs="Times New Roman"/>
                <w:sz w:val="12"/>
                <w:szCs w:val="12"/>
              </w:rPr>
              <w:b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70% (федеральные средства) на 30% (средства регионов).Основные условия:срок займа – не более 3 лет;общий бюджет проекта - не менее 25 млн рублей;сумма займа – от 20 до 100 млн рублей;процентная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https://gisp.gov.ru/support-measures/list/12447198/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Коми</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Региональные займы РФРП по 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Региональные займы РФРП по программе "Проекты лесной промышленности" </w:t>
            </w:r>
            <w:r w:rsidRPr="00F9161B">
              <w:rPr>
                <w:rFonts w:ascii="Times New Roman" w:hAnsi="Times New Roman" w:cs="Times New Roman"/>
                <w:sz w:val="12"/>
                <w:szCs w:val="12"/>
              </w:rPr>
              <w:br/>
              <w:t>В рамках региональной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региональный фонд развития промышленности Республики Коми предоставляют займы под 2% годовых. (средства региона).Основные условия:срок займа – не более 3 лет;общий бюджет проекта - не менее 3 млн рублей;сумма займа – от 2,4 до 20 млн рублей;процентная ставка: 2% базовая ставка. 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https://gisp.gov.ru/support-measures/list/12447101/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Коми</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Республики Коми на компенсацию затрат предприятий на создание объектов инфраструктуры, необходимых для реализации новых инвестиционных проектов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Республики Коми на компенсацию затрат предприятий на создание объектов инфраструктуры, необходимых для реализации новых инвестиционных проектов </w:t>
            </w:r>
            <w:r w:rsidRPr="00F9161B">
              <w:rPr>
                <w:rFonts w:ascii="Times New Roman" w:hAnsi="Times New Roman" w:cs="Times New Roman"/>
                <w:sz w:val="12"/>
                <w:szCs w:val="12"/>
              </w:rPr>
              <w:br/>
              <w:t>Возмещение затрат хозяйствующих субъектов на строительство (реконструкцию) объектов инфраструктуры, подключение (технологическое присоединение) объектов капитального строительства к сетям инженерно-технического обеспечения в целях реализации на территории Республики Коми новых инвестиционных проектов, включенных в сводный перечень новых инвестиционных проектов в соответствии с постановлением Правительства Российской Федерации от 19 октября 2020 г. №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(далее Постановление № 1704). Субсидированию подлежат затраты на:1) строительство (реконструкцию) объекта (объектов) инфраструктуры, соответствующего потребностям инвестиционного проекта, в том числе на выполнение инженерных изысканий, проектирование, экспертизу проектной документации и (или) результатов инженерных изысканий, ввод в эксплуатацию объекта (объектов) инфраструктуры;2) осуществление технологического присоединения объекта (объектов) нового инвестиционного проекта к электрическим сетям, и (или) к централизованным системам водоснабжения и (или) водоотведения, и (или) теплоснабжения, и (или) к сетям газораспределения (далее - технологическое присоединение).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https://gisp.gov.ru/support-measures/list/12447549/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Коми</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Пониженная ставка налога по УСН</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До 31.12.2023 установлены налоговые ставки для организаций и индивидуальных предпринимателей, применяющих УСН:</w:t>
            </w:r>
            <w:r w:rsidRPr="00F9161B">
              <w:rPr>
                <w:rFonts w:ascii="Times New Roman" w:hAnsi="Times New Roman" w:cs="Times New Roman"/>
                <w:sz w:val="12"/>
                <w:szCs w:val="12"/>
              </w:rPr>
              <w:br/>
              <w:t>- 3% (объект налогообложения "доходы");</w:t>
            </w:r>
            <w:r w:rsidRPr="00F9161B">
              <w:rPr>
                <w:rFonts w:ascii="Times New Roman" w:hAnsi="Times New Roman" w:cs="Times New Roman"/>
                <w:sz w:val="12"/>
                <w:szCs w:val="12"/>
              </w:rPr>
              <w:br/>
              <w:t>- 7,5% (объект налогообложения "доходы, уменьшенные на величину расходов")</w:t>
            </w:r>
            <w:r w:rsidRPr="00F9161B">
              <w:rPr>
                <w:rFonts w:ascii="Times New Roman" w:hAnsi="Times New Roman" w:cs="Times New Roman"/>
                <w:sz w:val="12"/>
                <w:szCs w:val="12"/>
              </w:rPr>
              <w:br/>
            </w:r>
            <w:r w:rsidRPr="00F9161B">
              <w:rPr>
                <w:rFonts w:ascii="Times New Roman" w:hAnsi="Times New Roman" w:cs="Times New Roman"/>
                <w:sz w:val="12"/>
                <w:szCs w:val="12"/>
              </w:rPr>
              <w:br/>
              <w:t>С 01.01.2021 по 31.12.2025 установлены налоговые ставки по УСН в следующем размере:</w:t>
            </w:r>
            <w:r w:rsidRPr="00F9161B">
              <w:rPr>
                <w:rFonts w:ascii="Times New Roman" w:hAnsi="Times New Roman" w:cs="Times New Roman"/>
                <w:sz w:val="12"/>
                <w:szCs w:val="12"/>
              </w:rPr>
              <w:br/>
              <w:t>- в размере 1% с объектом налогообложения доходы,</w:t>
            </w:r>
            <w:r w:rsidRPr="00F9161B">
              <w:rPr>
                <w:rFonts w:ascii="Times New Roman" w:hAnsi="Times New Roman" w:cs="Times New Roman"/>
                <w:sz w:val="12"/>
                <w:szCs w:val="12"/>
              </w:rPr>
              <w:br/>
              <w:t>- в размере 5% с объектом налогообложения доходы, уменьшенные на величину расходов,</w:t>
            </w:r>
            <w:r w:rsidRPr="00F9161B">
              <w:rPr>
                <w:rFonts w:ascii="Times New Roman" w:hAnsi="Times New Roman" w:cs="Times New Roman"/>
                <w:sz w:val="12"/>
                <w:szCs w:val="12"/>
              </w:rPr>
              <w:br/>
              <w:t>для следующих категорий налогоплательщиков:</w:t>
            </w:r>
            <w:r w:rsidRPr="00F9161B">
              <w:rPr>
                <w:rFonts w:ascii="Times New Roman" w:hAnsi="Times New Roman" w:cs="Times New Roman"/>
                <w:sz w:val="12"/>
                <w:szCs w:val="12"/>
              </w:rPr>
              <w:br/>
              <w:t>- для социально ориентированных некоммерческих организаций, осуществляющих деятельность на территории Республики Коми и основным видом экономической деятельности по ОКВЭД которых являются 85.41, 85.42, 88.10, 93.1, 93.19;</w:t>
            </w:r>
            <w:r w:rsidRPr="00F9161B">
              <w:rPr>
                <w:rFonts w:ascii="Times New Roman" w:hAnsi="Times New Roman" w:cs="Times New Roman"/>
                <w:sz w:val="12"/>
                <w:szCs w:val="12"/>
              </w:rPr>
              <w:br/>
              <w:t>- для организаций и индивидуальных предпринимателей, осуществляющих деятельность на территории Республики Коми по коду ОКВЭД 32.99.8</w:t>
            </w:r>
            <w:r w:rsidRPr="00F9161B">
              <w:rPr>
                <w:rFonts w:ascii="Times New Roman" w:hAnsi="Times New Roman" w:cs="Times New Roman"/>
                <w:sz w:val="12"/>
                <w:szCs w:val="12"/>
              </w:rPr>
              <w:br/>
            </w:r>
            <w:r w:rsidRPr="00F9161B">
              <w:rPr>
                <w:rFonts w:ascii="Times New Roman" w:hAnsi="Times New Roman" w:cs="Times New Roman"/>
                <w:sz w:val="12"/>
                <w:szCs w:val="12"/>
              </w:rPr>
              <w:br/>
              <w:t>К налогоплательщикам - индивидуальным предпринимателям, указанным в ст. 1 Закон Республики Коми от 20.04.2015 N 9-РЗ, не применяются указанные налоговые ставки</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Республика Коми</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грантов МСП</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Предоставляются гранты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"Анализ потенциала малых и средних предприятий"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"Анализ потенциала малых и средних предприятий" </w:t>
            </w:r>
            <w:r w:rsidRPr="00F9161B">
              <w:rPr>
                <w:rFonts w:ascii="Times New Roman" w:hAnsi="Times New Roman" w:cs="Times New Roman"/>
                <w:sz w:val="12"/>
                <w:szCs w:val="12"/>
              </w:rPr>
              <w:br/>
              <w:t>Анализ потенциала малых и средних предприятий, выявление текущих потребностей и проблем предприятий, влияющих на их конкурентоспособность</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https://gisp.gov.ru/support-measures/list/12296106/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"Выявление и квалификационная оценка МСП для включения в программы партнерства и мероприятий по «выращиванию»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"Выявление и квалификационная оценка МСП для включения в программы партнерства и мероприятий по «выращиванию» </w:t>
            </w:r>
            <w:r w:rsidRPr="00F9161B">
              <w:rPr>
                <w:rFonts w:ascii="Times New Roman" w:hAnsi="Times New Roman" w:cs="Times New Roman"/>
                <w:sz w:val="12"/>
                <w:szCs w:val="12"/>
              </w:rPr>
              <w:br/>
              <w:t>Выявление и квалификационная оценка малых и средних производственных предприятий для включения в программы партнерства и мероприятий по «выращиванию» субъектов малого и среднего предпринимательства, реализуемых при поддержке Корпорации МСП, направленных на стимулирование развития субъектов малого и среднего предпринимательства, с целью повышения положительной результативности участия в закупках крупных компаний, в том числе локализующие производства на территории Российской Федерации, мероприятий по повышению производительности труда.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https://gisp.gov.ru/support-measures/list/12296285/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"Консультирование по внедрению цифровизации производственных процессов"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"Консультирование по внедрению цифровизации производственных процессов" </w:t>
            </w:r>
            <w:r w:rsidRPr="00F9161B">
              <w:rPr>
                <w:rFonts w:ascii="Times New Roman" w:hAnsi="Times New Roman" w:cs="Times New Roman"/>
                <w:sz w:val="12"/>
                <w:szCs w:val="12"/>
              </w:rPr>
              <w:br/>
              <w:t>Консультирование по внедрению цифровизации производственных процессов на предприятиях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https://gisp.gov.ru/support-measures/list/12295696/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"Консультирование по вопросам проведения патентных исследований"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"Консультирование по вопросам проведения патентных исследований" </w:t>
            </w:r>
            <w:r w:rsidRPr="00F9161B">
              <w:rPr>
                <w:rFonts w:ascii="Times New Roman" w:hAnsi="Times New Roman" w:cs="Times New Roman"/>
                <w:sz w:val="12"/>
                <w:szCs w:val="12"/>
              </w:rPr>
              <w:br/>
              <w:t>Консультирование по вопросам проведения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https://gisp.gov.ru/support-measures/list/12295788/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"Консультирование по вопросам технического </w:t>
            </w:r>
            <w:r w:rsidRPr="00F9161B">
              <w:rPr>
                <w:rFonts w:ascii="Times New Roman" w:hAnsi="Times New Roman" w:cs="Times New Roman"/>
                <w:sz w:val="12"/>
                <w:szCs w:val="12"/>
              </w:rPr>
              <w:lastRenderedPageBreak/>
              <w:t xml:space="preserve">управления производством"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"Консультирование по вопросам технического управления производством" </w:t>
            </w:r>
            <w:r w:rsidRPr="00F9161B">
              <w:rPr>
                <w:rFonts w:ascii="Times New Roman" w:hAnsi="Times New Roman" w:cs="Times New Roman"/>
                <w:sz w:val="12"/>
                <w:szCs w:val="12"/>
              </w:rPr>
              <w:br/>
              <w:t xml:space="preserve">Консультирование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w:t>
            </w:r>
            <w:r w:rsidRPr="00F9161B">
              <w:rPr>
                <w:rFonts w:ascii="Times New Roman" w:hAnsi="Times New Roman" w:cs="Times New Roman"/>
                <w:sz w:val="12"/>
                <w:szCs w:val="12"/>
              </w:rPr>
              <w:lastRenderedPageBreak/>
              <w:t>процессов, проектного управления и консалтинга в области организации и развития производства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https://gisp.gov.ru/support-measures/list/12295649/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"Оказание содействия в выявлении перспективных проектов (продуктов, услуг, технологических ниш)"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"Оказание содействия в выявлении перспективных проектов (продуктов, услуг, технологических ниш)" </w:t>
            </w:r>
            <w:r w:rsidRPr="00F9161B">
              <w:rPr>
                <w:rFonts w:ascii="Times New Roman" w:hAnsi="Times New Roman" w:cs="Times New Roman"/>
                <w:sz w:val="12"/>
                <w:szCs w:val="12"/>
              </w:rPr>
              <w:br/>
              <w:t>Содействия в выявлении перспективных проектов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https://gisp.gov.ru/support-measures/list/12447382/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"Определение индекса технологической готовности"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"Определение индекса технологической готовности" </w:t>
            </w:r>
            <w:r w:rsidRPr="00F9161B">
              <w:rPr>
                <w:rFonts w:ascii="Times New Roman" w:hAnsi="Times New Roman" w:cs="Times New Roman"/>
                <w:sz w:val="12"/>
                <w:szCs w:val="12"/>
              </w:rPr>
              <w:br/>
              <w:t>Определение индекса технологической готовности – показателя, отражающего уровень готовности производственных предприятий к внедрению новых технологий, модернизации, реконструкции и техническому перевооружению производства.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https://gisp.gov.ru/support-measures/list/12283921/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"Оценка потенциала импортозамещения"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"Оценка потенциала импортозамещения" </w:t>
            </w:r>
            <w:r w:rsidRPr="00F9161B">
              <w:rPr>
                <w:rFonts w:ascii="Times New Roman" w:hAnsi="Times New Roman" w:cs="Times New Roman"/>
                <w:sz w:val="12"/>
                <w:szCs w:val="12"/>
              </w:rPr>
              <w:br/>
              <w:t>Оценка потенциала импортозамещения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https://gisp.gov.ru/support-measures/list/12296253/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"Проведение технических аудитов"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"Проведение технических аудитов" </w:t>
            </w:r>
            <w:r w:rsidRPr="00F9161B">
              <w:rPr>
                <w:rFonts w:ascii="Times New Roman" w:hAnsi="Times New Roman" w:cs="Times New Roman"/>
                <w:sz w:val="12"/>
                <w:szCs w:val="12"/>
              </w:rPr>
              <w:br/>
              <w:t>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труда и других видов аудита производства).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https://gisp.gov.ru/support-measures/list/12284892/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"Проведение финансового или управленческого аудита"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"Проведение финансового или управленческого аудита" </w:t>
            </w:r>
            <w:r w:rsidRPr="00F9161B">
              <w:rPr>
                <w:rFonts w:ascii="Times New Roman" w:hAnsi="Times New Roman" w:cs="Times New Roman"/>
                <w:sz w:val="12"/>
                <w:szCs w:val="12"/>
              </w:rPr>
              <w:br/>
              <w:t>Диагностическое исследование управленческих технологий с целью определения их фактической эффективности и внесения необходимых корректировок в управленческий процесс на основе методологии аудиторской деятельности и разработанных рабочих заданий.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https://gisp.gov.ru/support-measures/list/12285134/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"Прочие инженерно-консультационные, инженерно-технологические, опытно-конструкторские, опытно-технологические, испытательные и инженерно- исследовательские услуги"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"Прочие инженерно-консультационные, инженерно-технологические, опытно-конструкторские, опытно-технологические, испытательные и инженерно- исследовательские услуги" </w:t>
            </w:r>
            <w:r w:rsidRPr="00F9161B">
              <w:rPr>
                <w:rFonts w:ascii="Times New Roman" w:hAnsi="Times New Roman" w:cs="Times New Roman"/>
                <w:sz w:val="12"/>
                <w:szCs w:val="12"/>
              </w:rPr>
              <w:br/>
              <w:t>Оказание прочих инженерно-консультационные, инженерно-технологические, опытно-конструкторские, опытно-технологические, испытательные и инженерно- исследовательские услуги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https://gisp.gov.ru/support-measures/list/12296298/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"Разработка бизнес-планов"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"Разработка бизнес-планов" </w:t>
            </w:r>
            <w:r w:rsidRPr="00F9161B">
              <w:rPr>
                <w:rFonts w:ascii="Times New Roman" w:hAnsi="Times New Roman" w:cs="Times New Roman"/>
                <w:sz w:val="12"/>
                <w:szCs w:val="12"/>
              </w:rPr>
              <w:br/>
              <w:t>Разработка бизнес-планов, технических заданий, технико-экономических обоснований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https://gisp.gov.ru/support-measures/list/12295939/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"Разработка технических решений (проектов, планов)"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"Разработка технических решений (проектов, планов)" </w:t>
            </w:r>
            <w:r w:rsidRPr="00F9161B">
              <w:rPr>
                <w:rFonts w:ascii="Times New Roman" w:hAnsi="Times New Roman" w:cs="Times New Roman"/>
                <w:sz w:val="12"/>
                <w:szCs w:val="12"/>
              </w:rPr>
              <w:br/>
              <w:t>Разработка технических решений (проектов, планов) по внедрению цифровизации производственных процессов на предприятиях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https://gisp.gov.ru/support-measures/list/12295718/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"Содействие в получении маркетинговых услуг"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"Содействие в получении маркетинговых услуг" </w:t>
            </w:r>
            <w:r w:rsidRPr="00F9161B">
              <w:rPr>
                <w:rFonts w:ascii="Times New Roman" w:hAnsi="Times New Roman" w:cs="Times New Roman"/>
                <w:sz w:val="12"/>
                <w:szCs w:val="12"/>
              </w:rPr>
              <w:br/>
              <w:t>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https://gisp.gov.ru/support-measures/list/12295747/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"Содействие в получении разрешительной документации"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"Содействие в получении разрешительной документации" </w:t>
            </w:r>
            <w:r w:rsidRPr="00F9161B">
              <w:rPr>
                <w:rFonts w:ascii="Times New Roman" w:hAnsi="Times New Roman" w:cs="Times New Roman"/>
                <w:sz w:val="12"/>
                <w:szCs w:val="12"/>
              </w:rPr>
              <w:br/>
              <w:t>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https://gisp.gov.ru/support-measures/list/12296225/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"Содействие в проведении патентных исследований"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"Содействие в проведении патентных исследований" </w:t>
            </w:r>
            <w:r w:rsidRPr="00F9161B">
              <w:rPr>
                <w:rFonts w:ascii="Times New Roman" w:hAnsi="Times New Roman" w:cs="Times New Roman"/>
                <w:sz w:val="12"/>
                <w:szCs w:val="12"/>
              </w:rPr>
              <w:br/>
              <w:t>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https://gisp.gov.ru/support-measures/list/12295861/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"Содействие в разработке программ модернизации"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"Содействие в разработке программ модернизации" </w:t>
            </w:r>
            <w:r w:rsidRPr="00F9161B">
              <w:rPr>
                <w:rFonts w:ascii="Times New Roman" w:hAnsi="Times New Roman" w:cs="Times New Roman"/>
                <w:sz w:val="12"/>
                <w:szCs w:val="12"/>
              </w:rPr>
              <w:br/>
              <w:t>Содействие в разработке программ модернизации, технического перевооружения и (или) развития производства.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https://gisp.gov.ru/support-measures/list/12295895/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Консультирование об услугах РЦИ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Регионального центра инжиниринга" Консультирование об услугах РЦИ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 </w:t>
            </w:r>
            <w:r w:rsidRPr="00F9161B">
              <w:rPr>
                <w:rFonts w:ascii="Times New Roman" w:hAnsi="Times New Roman" w:cs="Times New Roman"/>
                <w:sz w:val="12"/>
                <w:szCs w:val="12"/>
              </w:rPr>
              <w:br/>
              <w:t>Проведение расширенной оценки (скоринга) количественных и качественных показателей деятельности субъекта МСП для дальнейшей консультации об услугах РЦИ и возможности получения необходимой поддержки.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https://gisp.gov.ru/support-measures/list/12447379/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Рязанская </w:t>
            </w:r>
            <w:r w:rsidRPr="00F9161B">
              <w:rPr>
                <w:rFonts w:ascii="Times New Roman" w:hAnsi="Times New Roman" w:cs="Times New Roman"/>
                <w:sz w:val="12"/>
                <w:szCs w:val="12"/>
              </w:rPr>
              <w:lastRenderedPageBreak/>
              <w:t>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xml:space="preserve">Услуга Центра инноваций </w:t>
            </w:r>
            <w:r w:rsidRPr="00F9161B">
              <w:rPr>
                <w:rFonts w:ascii="Times New Roman" w:hAnsi="Times New Roman" w:cs="Times New Roman"/>
                <w:sz w:val="12"/>
                <w:szCs w:val="12"/>
              </w:rPr>
              <w:lastRenderedPageBreak/>
              <w:t xml:space="preserve">социальной сферы "Иные консультационные услуги в целях содействия развитию деятельности социальных предприятий"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xml:space="preserve">Финансовая и консультационная </w:t>
            </w:r>
            <w:r w:rsidRPr="00F9161B">
              <w:rPr>
                <w:rFonts w:ascii="Times New Roman" w:hAnsi="Times New Roman" w:cs="Times New Roman"/>
                <w:sz w:val="12"/>
                <w:szCs w:val="12"/>
              </w:rPr>
              <w:lastRenderedPageBreak/>
              <w:t>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br/>
            </w:r>
            <w:r w:rsidRPr="00F9161B">
              <w:rPr>
                <w:rFonts w:ascii="Times New Roman" w:hAnsi="Times New Roman" w:cs="Times New Roman"/>
                <w:sz w:val="12"/>
                <w:szCs w:val="12"/>
              </w:rPr>
              <w:lastRenderedPageBreak/>
              <w:t xml:space="preserve">Услуга Центра инноваций социальной сферы "Иные консультационные услуги в целях содействия развитию деятельности социальных предприятий" </w:t>
            </w:r>
            <w:r w:rsidRPr="00F9161B">
              <w:rPr>
                <w:rFonts w:ascii="Times New Roman" w:hAnsi="Times New Roman" w:cs="Times New Roman"/>
                <w:sz w:val="12"/>
                <w:szCs w:val="12"/>
              </w:rPr>
              <w:br/>
              <w:t>Иные консультационные услуги в целях содействия развитию деятельности социальных предприятий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w:t>
            </w:r>
            <w:r w:rsidRPr="00F9161B">
              <w:rPr>
                <w:rFonts w:ascii="Times New Roman" w:hAnsi="Times New Roman" w:cs="Times New Roman"/>
                <w:sz w:val="12"/>
                <w:szCs w:val="12"/>
              </w:rPr>
              <w:lastRenderedPageBreak/>
              <w:t>measures/list/12447864/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инноваций социальной сферы "Консультационные услуги по вопросам патентно-лицензионного сопровождения деятельности"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инноваций социальной сферы "Консультационные услуги по вопросам патентно-лицензионного сопровождения деятельности" </w:t>
            </w:r>
            <w:r w:rsidRPr="00F9161B">
              <w:rPr>
                <w:rFonts w:ascii="Times New Roman" w:hAnsi="Times New Roman" w:cs="Times New Roman"/>
                <w:sz w:val="12"/>
                <w:szCs w:val="12"/>
              </w:rPr>
              <w:br/>
              <w:t>Консультационные услуги по вопросам патентно-лицензионного сопровождения деятельности социальных предприятий (формирование патентно-лицензионной политики, патентование, разработка лицензионных договоров, определение цены лицензий)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https://gisp.gov.ru/support-measures/list/12447858/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инноваций социальной сферы "Консультационные услуги по вопросам признания субъектов МСП социальными предприятиями"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инноваций социальной сферы "Консультационные услуги по вопросам признания субъектов МСП социальными предприятиями" </w:t>
            </w:r>
            <w:r w:rsidRPr="00F9161B">
              <w:rPr>
                <w:rFonts w:ascii="Times New Roman" w:hAnsi="Times New Roman" w:cs="Times New Roman"/>
                <w:sz w:val="12"/>
                <w:szCs w:val="12"/>
              </w:rPr>
              <w:br/>
              <w:t>Консультационные услуги по вопросам начала ведения собственного дела в социальной сфере для физических лиц, заинтересованных в начале осуществления деятельности в области социального предпринимательства, а также по вопросам признания субъектов малого и среднего предпринимательства социальными предприятиями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https://gisp.gov.ru/support-measures/list/12447856/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инноваций социальной сферы "Консультационные услуги по вопросам, связанным с маркетинговой стратегией"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инноваций социальной сферы "Консультационные услуги по вопросам, связанным с маркетинговой стратегией" </w:t>
            </w:r>
            <w:r w:rsidRPr="00F9161B">
              <w:rPr>
                <w:rFonts w:ascii="Times New Roman" w:hAnsi="Times New Roman" w:cs="Times New Roman"/>
                <w:sz w:val="12"/>
                <w:szCs w:val="12"/>
              </w:rPr>
              <w:br/>
              <w:t>Консультационные услуги по вопросам, связанным с созданием маркетинговой стратегии реализации проектов субъектов социального предпринимательства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https://gisp.gov.ru/support-measures/list/12447857/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инноваций социальной сферы "Консультационные услуги, по вопросам государственного регулирования предпринимательской деятельности в социальной сфере"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инноваций социальной сферы "Консультационные услуги, по вопросам государственного регулирования предпринимательской деятельности в социальной сфере" </w:t>
            </w:r>
            <w:r w:rsidRPr="00F9161B">
              <w:rPr>
                <w:rFonts w:ascii="Times New Roman" w:hAnsi="Times New Roman" w:cs="Times New Roman"/>
                <w:sz w:val="12"/>
                <w:szCs w:val="12"/>
              </w:rPr>
              <w:br/>
              <w:t>Консультационные услуги по вопросам государственного регулирования, связанным с предпринимательской деятельностью в социальной сфере (вопросы организационно-правовой формы, системы налогообложения бизнеса, участия в закупках для государственных и муниципальных нужд, участия в закупках организаций с государственным участием, защиты прав на интеллектуальную собственность, вхождения в реестр поставщиков социальных услуг, получения льгот на размещение социальной рекламы, получения государственной финансовой и имущественной поддержки)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https://gisp.gov.ru/support-measures/list/12447862/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инноваций социальной сферы "Консультационные услуги"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инноваций социальной сферы "Консультационные услуги" </w:t>
            </w:r>
            <w:r w:rsidRPr="00F9161B">
              <w:rPr>
                <w:rFonts w:ascii="Times New Roman" w:hAnsi="Times New Roman" w:cs="Times New Roman"/>
                <w:sz w:val="12"/>
                <w:szCs w:val="12"/>
              </w:rPr>
              <w:br/>
              <w:t>Консультационные услуги, связанные с осуществлением на льготных условиях деятельности субъектов малого и среднего предпринимательства, осуществляющих деятельность в сфере социального предпринимательства, а также с разъяснением порядка ведения бухгалтерского учета, подготовки бухгалтерской (финансовой) отчетности и делопроизводства субъектами малого и среднего предпринимательства, осуществляющими деятельность в сфере социального предпринимательства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https://gisp.gov.ru/support-measures/list/12447859/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инноваций социальной сферы "Консультирование об услугах ЦИСС"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инноваций социальной сферы "Консультирование об услугах ЦИСС" </w:t>
            </w:r>
            <w:r w:rsidRPr="00F9161B">
              <w:rPr>
                <w:rFonts w:ascii="Times New Roman" w:hAnsi="Times New Roman" w:cs="Times New Roman"/>
                <w:sz w:val="12"/>
                <w:szCs w:val="12"/>
              </w:rPr>
              <w:br/>
              <w:t>Консультирование об услугах ЦИСС</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https://gisp.gov.ru/support-measures/list/12447855/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инноваций социальной сферы "Обеспечение участия социальных предприятий в выставочно-ярмарочных и конгрессных мероприятиях"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инноваций социальной сферы "Обеспечение участия социальных предприятий в выставочно-ярмарочных и конгрессных мероприятиях" </w:t>
            </w:r>
            <w:r w:rsidRPr="00F9161B">
              <w:rPr>
                <w:rFonts w:ascii="Times New Roman" w:hAnsi="Times New Roman" w:cs="Times New Roman"/>
                <w:sz w:val="12"/>
                <w:szCs w:val="12"/>
              </w:rPr>
              <w:br/>
              <w:t>Обеспечение участия социальных предприятий в выставочно-ярмарочных и конгрессных мероприятиях с социальной тематикой на территории Российской Федерации с целью продвижения их товаров (работ, услуг)</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https://gisp.gov.ru/support-measures/list/12447877/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инноваций социальной сферы "Отбор лучших социальных практик"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инноваций социальной сферы "Отбор лучших социальных практик" </w:t>
            </w:r>
            <w:r w:rsidRPr="00F9161B">
              <w:rPr>
                <w:rFonts w:ascii="Times New Roman" w:hAnsi="Times New Roman" w:cs="Times New Roman"/>
                <w:sz w:val="12"/>
                <w:szCs w:val="12"/>
              </w:rPr>
              <w:br/>
              <w:t>Отбор лучших социальных практик и их представление в рамках проводимых открытых мероприятий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https://gisp.gov.ru/support-measures/list/12447872/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инноваций социальной сферы "Проведение акселерационных программ для социальных предприятий"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инноваций социальной сферы "Проведение акселерационных программ для социальных предприятий" </w:t>
            </w:r>
            <w:r w:rsidRPr="00F9161B">
              <w:rPr>
                <w:rFonts w:ascii="Times New Roman" w:hAnsi="Times New Roman" w:cs="Times New Roman"/>
                <w:sz w:val="12"/>
                <w:szCs w:val="12"/>
              </w:rPr>
              <w:br/>
              <w:t>Проведение акселерационных программ для социальных предприятий, а также субъектов малого и среднего предпринимательства и физических лиц, заинтересованных в начале осуществления деятельности в сфере социального предпринимательства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https://gisp.gov.ru/support-measures/list/12447874/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инноваций социальной сферы "Проведение круглых столов"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инноваций социальной сферы "Проведение круглых столов" </w:t>
            </w:r>
            <w:r w:rsidRPr="00F9161B">
              <w:rPr>
                <w:rFonts w:ascii="Times New Roman" w:hAnsi="Times New Roman" w:cs="Times New Roman"/>
                <w:sz w:val="12"/>
                <w:szCs w:val="12"/>
              </w:rPr>
              <w:br/>
              <w:t>Проведение для субъектов малого и среднего предпринимательства и физических лиц, заинтересованных в начале осуществления деятельности в области социального предпринимательства, круглых столов по социальной тематике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https://gisp.gov.ru/support-measures/list/12447869/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инноваций социальной сферы "Проведение обучающих мероприятий по повышению квалификации сотрудников субъектов МСП"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инноваций социальной сферы "Проведение обучающих мероприятий по повышению квалификации сотрудников субъектов МСП" </w:t>
            </w:r>
            <w:r w:rsidRPr="00F9161B">
              <w:rPr>
                <w:rFonts w:ascii="Times New Roman" w:hAnsi="Times New Roman" w:cs="Times New Roman"/>
                <w:sz w:val="12"/>
                <w:szCs w:val="12"/>
              </w:rPr>
              <w:br/>
              <w:t>Проведение обучающих мероприятий по повышению квалификации сотрудников субъектов малого и среднего предпринимательства, осуществляющих деятельность в сфере социального предпринимательства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https://gisp.gov.ru/support-measures/list/12447867/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инноваций социальной сферы "Проведение обучающих мероприятий"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инноваций социальной сферы "Проведение обучающих мероприятий" </w:t>
            </w:r>
            <w:r w:rsidRPr="00F9161B">
              <w:rPr>
                <w:rFonts w:ascii="Times New Roman" w:hAnsi="Times New Roman" w:cs="Times New Roman"/>
                <w:sz w:val="12"/>
                <w:szCs w:val="12"/>
              </w:rPr>
              <w:br/>
              <w:t>Проведение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https://gisp.gov.ru/support-measures/list/12447866/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Рязанская </w:t>
            </w:r>
            <w:r w:rsidRPr="00F9161B">
              <w:rPr>
                <w:rFonts w:ascii="Times New Roman" w:hAnsi="Times New Roman" w:cs="Times New Roman"/>
                <w:sz w:val="12"/>
                <w:szCs w:val="12"/>
              </w:rPr>
              <w:lastRenderedPageBreak/>
              <w:t>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xml:space="preserve">Услуга Центра инноваций </w:t>
            </w:r>
            <w:r w:rsidRPr="00F9161B">
              <w:rPr>
                <w:rFonts w:ascii="Times New Roman" w:hAnsi="Times New Roman" w:cs="Times New Roman"/>
                <w:sz w:val="12"/>
                <w:szCs w:val="12"/>
              </w:rPr>
              <w:lastRenderedPageBreak/>
              <w:t xml:space="preserve">социальной сферы "Услуга скоринга"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xml:space="preserve">Финансовая и консультационная </w:t>
            </w:r>
            <w:r w:rsidRPr="00F9161B">
              <w:rPr>
                <w:rFonts w:ascii="Times New Roman" w:hAnsi="Times New Roman" w:cs="Times New Roman"/>
                <w:sz w:val="12"/>
                <w:szCs w:val="12"/>
              </w:rPr>
              <w:lastRenderedPageBreak/>
              <w:t>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br/>
            </w:r>
            <w:r w:rsidRPr="00F9161B">
              <w:rPr>
                <w:rFonts w:ascii="Times New Roman" w:hAnsi="Times New Roman" w:cs="Times New Roman"/>
                <w:sz w:val="12"/>
                <w:szCs w:val="12"/>
              </w:rPr>
              <w:lastRenderedPageBreak/>
              <w:t xml:space="preserve">Услуга Центра инноваций социальной сферы "Услуга скоринга" </w:t>
            </w:r>
            <w:r w:rsidRPr="00F9161B">
              <w:rPr>
                <w:rFonts w:ascii="Times New Roman" w:hAnsi="Times New Roman" w:cs="Times New Roman"/>
                <w:sz w:val="12"/>
                <w:szCs w:val="12"/>
              </w:rPr>
              <w:br/>
              <w:t>Услуга скоринга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w:t>
            </w:r>
            <w:r w:rsidRPr="00F9161B">
              <w:rPr>
                <w:rFonts w:ascii="Times New Roman" w:hAnsi="Times New Roman" w:cs="Times New Roman"/>
                <w:sz w:val="12"/>
                <w:szCs w:val="12"/>
              </w:rPr>
              <w:lastRenderedPageBreak/>
              <w:t>measures/list/12447878/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инноваций социальной сферы "Услуги по вопросам бизнес-планирования"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инноваций социальной сферы "Услуги по вопросам бизнес-планирования" </w:t>
            </w:r>
            <w:r w:rsidRPr="00F9161B">
              <w:rPr>
                <w:rFonts w:ascii="Times New Roman" w:hAnsi="Times New Roman" w:cs="Times New Roman"/>
                <w:sz w:val="12"/>
                <w:szCs w:val="12"/>
              </w:rPr>
              <w:br/>
              <w:t>Услуги по вопросам бизнес-планирования, в частности по вопросам оценки социальной эффективности проекта или инициативы субъектов малого и среднего предпринимательства, осуществляющих деятельность в сфере социального предпринимательства, оказания содействия при выборе проекта, разработки бизнес-модели и финансовой модели, содействия в привлечении профессиональных кадров и потенциальных инвесторов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https://gisp.gov.ru/support-measures/list/12447870/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инноваций социальной сферы "Услуги по вопросам, связанным с подготовкой заявок для получения государственной поддержки"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инноваций социальной сферы "Услуги по вопросам, связанным с подготовкой заявок для получения государственной поддержки" </w:t>
            </w:r>
            <w:r w:rsidRPr="00F9161B">
              <w:rPr>
                <w:rFonts w:ascii="Times New Roman" w:hAnsi="Times New Roman" w:cs="Times New Roman"/>
                <w:sz w:val="12"/>
                <w:szCs w:val="12"/>
              </w:rPr>
              <w:br/>
              <w:t>Услуги по вопросам, связанным с подготовкой заявок (иной документации) для получения государственной поддержки субъектами малого и среднего предпринимательства, осуществляющими деятельность в сфере социального предпринимательства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https://gisp.gov.ru/support-measures/list/12447871/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инноваций социальной сферы "Услуги по размещению субъектов МСП на электронных торговых площадках"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инноваций социальной сферы "Услуги по размещению субъектов МСП на электронных торговых площадках" </w:t>
            </w:r>
            <w:r w:rsidRPr="00F9161B">
              <w:rPr>
                <w:rFonts w:ascii="Times New Roman" w:hAnsi="Times New Roman" w:cs="Times New Roman"/>
                <w:sz w:val="12"/>
                <w:szCs w:val="12"/>
              </w:rPr>
              <w:br/>
              <w:t>Услуги по размещению субъектов малого и среднего предпринимательства на электронных торговых площадках, в том числе по оказанию содействия в регистрации учетной записи (аккаунта) субъекта малого и среднего предпринимательства на торговых площадках, а также ежемесячном продвижении продукции субъекта малого и среднего предпринимательства на торговой площадке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https://gisp.gov.ru/support-measures/list/12447873/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инноваций социальной сферы "Услуги по разработке и продвижению бренда, изготовлению информационных материалов и (или) сайта"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инноваций социальной сферы "Услуги по разработке и продвижению бренда, изготовлению информационных материалов и (или) сайта" </w:t>
            </w:r>
            <w:r w:rsidRPr="00F9161B">
              <w:rPr>
                <w:rFonts w:ascii="Times New Roman" w:hAnsi="Times New Roman" w:cs="Times New Roman"/>
                <w:sz w:val="12"/>
                <w:szCs w:val="12"/>
              </w:rPr>
              <w:br/>
              <w:t>Услуги по разработке и продвижению бренда (средства индивидуализации субъектов малого и среднего предпринимательства, их товаров, работ, услуг и иного обозначения, предназначенного для идентификации субъекта малого и среднего предпринимательства), изготовлению информационных материалов и (или) сайта для социальных предприятий в целях продвижения их товаров (работ, услуг)</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https://gisp.gov.ru/support-measures/list/12447876/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инноваций социальной сферы "Услуги по разработке франшиз социальных предприятий"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инноваций социальной сферы "Услуги по разработке франшиз социальных предприятий" </w:t>
            </w:r>
            <w:r w:rsidRPr="00F9161B">
              <w:rPr>
                <w:rFonts w:ascii="Times New Roman" w:hAnsi="Times New Roman" w:cs="Times New Roman"/>
                <w:sz w:val="12"/>
                <w:szCs w:val="12"/>
              </w:rPr>
              <w:br/>
              <w:t>Услуги по разработке франшиз социальных предприятий, связанные с аудитом бизнеса и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https://gisp.gov.ru/support-measures/list/12447875/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"Анализ потенциала малых и средних предприятий"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поддержки предпринимательства "Анализ потенциала малых и средних предприятий" </w:t>
            </w:r>
            <w:r w:rsidRPr="00F9161B">
              <w:rPr>
                <w:rFonts w:ascii="Times New Roman" w:hAnsi="Times New Roman" w:cs="Times New Roman"/>
                <w:sz w:val="12"/>
                <w:szCs w:val="12"/>
              </w:rPr>
              <w:br/>
              <w:t>Анализ потенциала, выявление текущих потребностей и проблем субъектом малого и среднего предпринимательства, а также физических лиц, применяющих специальный налоговый режим «Налог на профессиональный доход», влияющих на их конкурентоспособность</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https://gisp.gov.ru/support-measures/list/12295808/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"Иные консультационные услуги в целях содействия развитию деятельности субъектов малого и среднего предпринимательства"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поддержки предпринимательства "Иные консультационные услуги в целях содействия развитию деятельности субъектов малого и среднего предпринимательства" </w:t>
            </w:r>
            <w:r w:rsidRPr="00F9161B">
              <w:rPr>
                <w:rFonts w:ascii="Times New Roman" w:hAnsi="Times New Roman" w:cs="Times New Roman"/>
                <w:sz w:val="12"/>
                <w:szCs w:val="12"/>
              </w:rPr>
              <w:br/>
              <w:t>Иные консультационные услуги в целях содействия развитию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https://gisp.gov.ru/support-measures/list/12295870/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"Консультационные услуги по вопросам бизнес-планирования субъектов малого и среднего предпринимательства"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"Консультационные услуги по вопросам бизнес-планирования субъектов малого и среднего предпринимательства" </w:t>
            </w:r>
            <w:r w:rsidRPr="00F9161B">
              <w:rPr>
                <w:rFonts w:ascii="Times New Roman" w:hAnsi="Times New Roman" w:cs="Times New Roman"/>
                <w:sz w:val="12"/>
                <w:szCs w:val="12"/>
              </w:rPr>
              <w:br/>
              <w:t>Консультационные услуги по вопросам маркетингового сопровождения деятельности и бизнес-планирования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 в том числе физических лиц, заинтересованных в начале осуществления предпринимательской деятельности (разработка маркетинговой стратегии и планов, в том числе бизнес-планов для физических лиц, заинтересованных в начале осуществления предпринимательской деятельности, рекламной кампании, дизайна, разработка и продвижение средств индивидуализации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товара, работы, услуги и иного обозначения, предназначенного для идентификации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организация системы сбыта продукции (товаров, работ, услуг), популяризация продукции (товаров, работ, услуг)</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https://gisp.gov.ru/support-measures/list/12285525/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"Консультационные услуги по вопросам информационного сопровождения"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поддержки предпринимательства "Консультационные услуги по вопросам информационного сопровождения" </w:t>
            </w:r>
            <w:r w:rsidRPr="00F9161B">
              <w:rPr>
                <w:rFonts w:ascii="Times New Roman" w:hAnsi="Times New Roman" w:cs="Times New Roman"/>
                <w:sz w:val="12"/>
                <w:szCs w:val="12"/>
              </w:rPr>
              <w:br/>
              <w:t>Консультационные услуги по вопросам информационного сопровождения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https://gisp.gov.ru/support-measures/list/12291881/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"Консультационные услуги по вопросам патентно-лицензионного сопровождения"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поддержки предпринимательства "Консультационные услуги по вопросам патентно-лицензионного сопровождения" </w:t>
            </w:r>
            <w:r w:rsidRPr="00F9161B">
              <w:rPr>
                <w:rFonts w:ascii="Times New Roman" w:hAnsi="Times New Roman" w:cs="Times New Roman"/>
                <w:sz w:val="12"/>
                <w:szCs w:val="12"/>
              </w:rPr>
              <w:br/>
              <w:t>Консультационные услуги по вопросам патентно-лицензионного сопровождения деятельности субъекта малого и среднего предпринимательства (формирование патентно-лицензионной политики, патентование, разработка лицензионных договоров, определение цены лицензий)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https://gisp.gov.ru/support-measures/list/12291750/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"Консультационные услуги по вопросам правового обеспечения деятельности субъектов малого и среднего предпринимательства"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"Консультационные услуги по вопросам правового обеспечения деятельности субъектов малого и среднего предпринимательства" </w:t>
            </w:r>
            <w:r w:rsidRPr="00F9161B">
              <w:rPr>
                <w:rFonts w:ascii="Times New Roman" w:hAnsi="Times New Roman" w:cs="Times New Roman"/>
                <w:sz w:val="12"/>
                <w:szCs w:val="12"/>
              </w:rPr>
              <w:br/>
              <w:t>Консультационные услуги по вопросам правового обеспечения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(в том числе составление и экспертиза договоров, соглашений, учредительных документов, должностных регламентов и инструкций, обеспечение представительства в судах общей юрисдикции, арбитражном и третейском судах, составление направляемых в суд документов (исков, отзывов и иных процессуальных документов),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https://gisp.gov.ru/support-measures/list/12291840/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"Консультационные услуги </w:t>
            </w:r>
            <w:r w:rsidRPr="00F9161B">
              <w:rPr>
                <w:rFonts w:ascii="Times New Roman" w:hAnsi="Times New Roman" w:cs="Times New Roman"/>
                <w:sz w:val="12"/>
                <w:szCs w:val="12"/>
              </w:rPr>
              <w:lastRenderedPageBreak/>
              <w:t xml:space="preserve">по вопросам финансового планирования"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поддержки предпринимательства "Консультационные услуги по вопросам финансового планирования" </w:t>
            </w:r>
            <w:r w:rsidRPr="00F9161B">
              <w:rPr>
                <w:rFonts w:ascii="Times New Roman" w:hAnsi="Times New Roman" w:cs="Times New Roman"/>
                <w:sz w:val="12"/>
                <w:szCs w:val="12"/>
              </w:rPr>
              <w:br/>
              <w:t xml:space="preserve">Консультационные услуги по вопросам финансового планирования (бюджетирование, оптимизация налогообложения, бухгалтерские услуги, </w:t>
            </w:r>
            <w:r w:rsidRPr="00F9161B">
              <w:rPr>
                <w:rFonts w:ascii="Times New Roman" w:hAnsi="Times New Roman" w:cs="Times New Roman"/>
                <w:sz w:val="12"/>
                <w:szCs w:val="12"/>
              </w:rPr>
              <w:lastRenderedPageBreak/>
              <w:t>привлечение инвестиций и займов)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https://gisp.gov.ru/support-measures/list/12291615/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"Консультационные услуги по подбору персонала, по вопросам применения трудового законодательства Российской Федерации"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поддержки предпринимательства "Консультационные услуги по подбору персонала, по вопросам применения трудового законодательства Российской Федерации" </w:t>
            </w:r>
            <w:r w:rsidRPr="00F9161B">
              <w:rPr>
                <w:rFonts w:ascii="Times New Roman" w:hAnsi="Times New Roman" w:cs="Times New Roman"/>
                <w:sz w:val="12"/>
                <w:szCs w:val="12"/>
              </w:rPr>
              <w:br/>
              <w:t>Консультационные услуги по подбору персонала, по вопросам применения трудового законодательства Российской Федерации (в том числе по оформлению необходимых документов для приема на работу, а также разрешений на право привлечения иностранной рабочей силы)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https://gisp.gov.ru/support-measures/list/12292110/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"Обеспечение участия субъектов малого и среднего предпринимательства в выставочно-ярмарочных и конгрессных мероприятиях на территории Российской Федерации"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поддержки предпринимательства "Обеспечение участия субъектов малого и среднего предпринимательства в выставочно-ярмарочных и конгрессных мероприятиях на территории Российской Федерации" </w:t>
            </w:r>
            <w:r w:rsidRPr="00F9161B">
              <w:rPr>
                <w:rFonts w:ascii="Times New Roman" w:hAnsi="Times New Roman" w:cs="Times New Roman"/>
                <w:sz w:val="12"/>
                <w:szCs w:val="12"/>
              </w:rPr>
              <w:br/>
              <w:t>Обеспечение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выставочно-ярмарочных и конгрессных мероприятиях на территории Российской Федерации в целях продвижения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развития предпринимательской деятельности, в том числе стимулирования процесса импортозамещения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https://gisp.gov.ru/support-measures/list/12296372/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"Организация и (или) реализация специальных программ обучения для субъектов малого и среднего предпринимательства"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"Организация и (или) реализация специальных программ обучения для субъектов малого и среднего предпринимательства" </w:t>
            </w:r>
            <w:r w:rsidRPr="00F9161B">
              <w:rPr>
                <w:rFonts w:ascii="Times New Roman" w:hAnsi="Times New Roman" w:cs="Times New Roman"/>
                <w:sz w:val="12"/>
                <w:szCs w:val="12"/>
              </w:rPr>
              <w:br/>
              <w:t>Организация и проведение программ обучения для субъектов малого и среднего предпринимательства, физических лиц, заинтересованных в начале осуществления предпринимательской деятельности, а также физических лиц, применяющих специальный налоговый режим «Налог на профессиональный доход», с целью повышения квалификации по вопросам осуществления предпринимательской деятельности, а также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реализация которых осуществляется по перечню обучающих программ, отобранных Минэкономразвития России в рамках реализации национального проекта «Малое и среднее предпринимательство и поддержка индивидуальной предпринимательской инициативы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https://gisp.gov.ru/support-measures/list/12295904/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"Организация участия субъектов малого и среднего предпринимательства в межрегиональных бизнес-миссиях"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поддержки предпринимательства "Организация участия субъектов малого и среднего предпринимательства в межрегиональных бизнес-миссиях" </w:t>
            </w:r>
            <w:r w:rsidRPr="00F9161B">
              <w:rPr>
                <w:rFonts w:ascii="Times New Roman" w:hAnsi="Times New Roman" w:cs="Times New Roman"/>
                <w:sz w:val="12"/>
                <w:szCs w:val="12"/>
              </w:rPr>
              <w:br/>
              <w:t>Организация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межрегиональных бизнес-миссиях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https://gisp.gov.ru/support-measures/list/12296320/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"Предоставление информации о возможностях получения кредитных и иных финансовых ресурсов"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поддержки предпринимательства "Предоставление информации о возможностях получения кредитных и иных финансовых ресурсов" </w:t>
            </w:r>
            <w:r w:rsidRPr="00F9161B">
              <w:rPr>
                <w:rFonts w:ascii="Times New Roman" w:hAnsi="Times New Roman" w:cs="Times New Roman"/>
                <w:sz w:val="12"/>
                <w:szCs w:val="12"/>
              </w:rPr>
              <w:br/>
              <w:t>Предоставление информации о возможностях получения кредитных и иных финансовых ресурсов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https://gisp.gov.ru/support-measures/list/12292941/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"Проведение для субъектов малого и среднего предпринимательства семинаров, конференций, форумов, круглых столов, издание пособий, брошюр, методических материалов"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поддержки предпринимательства "Проведение для субъектов малого и среднего предпринимательства семинаров, конференций, форумов, круглых столов, издание пособий, брошюр, методических материалов" </w:t>
            </w:r>
            <w:r w:rsidRPr="00F9161B">
              <w:rPr>
                <w:rFonts w:ascii="Times New Roman" w:hAnsi="Times New Roman" w:cs="Times New Roman"/>
                <w:sz w:val="12"/>
                <w:szCs w:val="12"/>
              </w:rPr>
              <w:br/>
              <w:t>Проведение для физических лиц, заинтересованных в начале осуществления предпринимательской деятельности, а также физических лиц, применяющих специальный налоговый режим «Налог на профессиональный доход», и для субъектов малого и среднего предпринимательства семинаров, конференций, форумов, круглых столов, издание пособий, брошюр, методических материалов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https://gisp.gov.ru/support-measures/list/12295892/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"Содействие в проведении патентных исследований в целях определения текущей патентной ситуации"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поддержки предпринимательства "Содействие в проведении патентных исследований в целях определения текущей патентной ситуации" </w:t>
            </w:r>
            <w:r w:rsidRPr="00F9161B">
              <w:rPr>
                <w:rFonts w:ascii="Times New Roman" w:hAnsi="Times New Roman" w:cs="Times New Roman"/>
                <w:sz w:val="12"/>
                <w:szCs w:val="12"/>
              </w:rPr>
              <w:br/>
              <w:t>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риска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 для определения потенциальных контрагентов и конкурентов, выявления и отбора объектов лицензий, приобретения патента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https://gisp.gov.ru/support-measures/list/12291794/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"Содействие в размещении субъекта малого и среднего предпринимательства на электронных торговых площадках"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поддержки предпринимательства "Содействие в размещении субъекта малого и среднего предпринимательства на электронных торговых площадках" </w:t>
            </w:r>
            <w:r w:rsidRPr="00F9161B">
              <w:rPr>
                <w:rFonts w:ascii="Times New Roman" w:hAnsi="Times New Roman" w:cs="Times New Roman"/>
                <w:sz w:val="12"/>
                <w:szCs w:val="12"/>
              </w:rPr>
              <w:br/>
              <w:t>Содействие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 в том числе содействие в регистрации учетной записи (аккаунта) на торговых площадках, в ежемесячном продвижении продукции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торговый площадке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https://gisp.gov.ru/support-measures/list/12292285/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"Услуги по организации сертификации товаров, работ и услуг субъектов малого и среднего предпринимательства"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поддержки предпринимательства "Услуги по организации сертификации товаров, работ и услуг субъектов малого и среднего предпринимательства" </w:t>
            </w:r>
            <w:r w:rsidRPr="00F9161B">
              <w:rPr>
                <w:rFonts w:ascii="Times New Roman" w:hAnsi="Times New Roman" w:cs="Times New Roman"/>
                <w:sz w:val="12"/>
                <w:szCs w:val="12"/>
              </w:rPr>
              <w:br/>
              <w:t>Услуги по организации сертификации товаров, работ и услуг субъектов малого и среднего предпринимательства (в том числе международной), а также сертификация (при наличии соответствующей квалификации) субъектов малого и среднего предпринимательства по системе менеджмента качества в соответствии с международными стандартами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https://gisp.gov.ru/support-measures/list/12292235/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Рязанская </w:t>
            </w:r>
            <w:r w:rsidRPr="00F9161B">
              <w:rPr>
                <w:rFonts w:ascii="Times New Roman" w:hAnsi="Times New Roman" w:cs="Times New Roman"/>
                <w:sz w:val="12"/>
                <w:szCs w:val="12"/>
              </w:rPr>
              <w:lastRenderedPageBreak/>
              <w:t>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xml:space="preserve">Услуга Центра поддержки </w:t>
            </w:r>
            <w:r w:rsidRPr="00F9161B">
              <w:rPr>
                <w:rFonts w:ascii="Times New Roman" w:hAnsi="Times New Roman" w:cs="Times New Roman"/>
                <w:sz w:val="12"/>
                <w:szCs w:val="12"/>
              </w:rPr>
              <w:lastRenderedPageBreak/>
              <w:t xml:space="preserve">предпринимательства "Услуги по предоставлению субъектам малого и среднего предпринимательства на льготных условиях рабочих мест в частных коворкингах, расположенных на территории субъекта РФ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xml:space="preserve">Финансовая и консультационная </w:t>
            </w:r>
            <w:r w:rsidRPr="00F9161B">
              <w:rPr>
                <w:rFonts w:ascii="Times New Roman" w:hAnsi="Times New Roman" w:cs="Times New Roman"/>
                <w:sz w:val="12"/>
                <w:szCs w:val="12"/>
              </w:rPr>
              <w:lastRenderedPageBreak/>
              <w:t>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br/>
            </w:r>
            <w:r w:rsidRPr="00F9161B">
              <w:rPr>
                <w:rFonts w:ascii="Times New Roman" w:hAnsi="Times New Roman" w:cs="Times New Roman"/>
                <w:sz w:val="12"/>
                <w:szCs w:val="12"/>
              </w:rPr>
              <w:lastRenderedPageBreak/>
              <w:t xml:space="preserve">Услуга Центра поддержки предпринимательства "Услуги по предоставлению субъектам малого и среднего предпринимательства на льготных условиях рабочих мест в частных коворкингах, расположенных на территории субъекта РФ </w:t>
            </w:r>
            <w:r w:rsidRPr="00F9161B">
              <w:rPr>
                <w:rFonts w:ascii="Times New Roman" w:hAnsi="Times New Roman" w:cs="Times New Roman"/>
                <w:sz w:val="12"/>
                <w:szCs w:val="12"/>
              </w:rPr>
              <w:br/>
              <w:t>Услуги по предоставлению субъектам малого и среднего предпринимательства, а также физических лиц, применяющих специальный налоговый режим «Налог на профессиональный доход», на льготных условиях оборудованных рабочих мест, включающих наличие стола, стула, доступа к бытовой электросети, и сопутствующих сервисов: печати документов, доступа в информацинно-телекоммуникационную сеть «Интернет», хранения личных вещей в частных коворкингах, которые расположены на территории субъекта Российской Федерации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w:t>
            </w:r>
            <w:r w:rsidRPr="00F9161B">
              <w:rPr>
                <w:rFonts w:ascii="Times New Roman" w:hAnsi="Times New Roman" w:cs="Times New Roman"/>
                <w:sz w:val="12"/>
                <w:szCs w:val="12"/>
              </w:rPr>
              <w:lastRenderedPageBreak/>
              <w:t>measures/list/12296414/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"Услуги по разработке франшиз предпринимателей"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поддержки предпринимательства "Услуги по разработке франшиз предпринимателей" </w:t>
            </w:r>
            <w:r w:rsidRPr="00F9161B">
              <w:rPr>
                <w:rFonts w:ascii="Times New Roman" w:hAnsi="Times New Roman" w:cs="Times New Roman"/>
                <w:sz w:val="12"/>
                <w:szCs w:val="12"/>
              </w:rPr>
              <w:br/>
              <w:t>Услуги по разработке франшиз предпринимателей, связанные с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https://gisp.gov.ru/support-measures/list/12296399/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«Консультационные услуги по вопросам начала ведения собственного дела"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поддержки предпринимательства «Консультационные услуги по вопросам начала ведения собственного дела" </w:t>
            </w:r>
            <w:r w:rsidRPr="00F9161B">
              <w:rPr>
                <w:rFonts w:ascii="Times New Roman" w:hAnsi="Times New Roman" w:cs="Times New Roman"/>
                <w:sz w:val="12"/>
                <w:szCs w:val="12"/>
              </w:rPr>
              <w:br/>
              <w:t>консультационные услуги по вопросам начала ведения собственного дела для физических лиц, планирующих осуществление предпринимательской деятельности, а также физических лиц, применяющих специальный налоговый режим "Налог на профессиональный доход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https://gisp.gov.ru/support-measures/list/12447865/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«Консультирования об услугах ЦПП»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поддержки предпринимательства «Консультирования об услугах ЦПП» </w:t>
            </w:r>
            <w:r w:rsidRPr="00F9161B">
              <w:rPr>
                <w:rFonts w:ascii="Times New Roman" w:hAnsi="Times New Roman" w:cs="Times New Roman"/>
                <w:sz w:val="12"/>
                <w:szCs w:val="12"/>
              </w:rPr>
              <w:br/>
              <w:t>Консультирования об услугах ЦПП</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https://gisp.gov.ru/support-measures/list/12447863/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Центра поддержки предпринимательства «Услуга скоринга»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Услуга Центра поддержки предпринимательства «Услуга скоринга» </w:t>
            </w:r>
            <w:r w:rsidRPr="00F9161B">
              <w:rPr>
                <w:rFonts w:ascii="Times New Roman" w:hAnsi="Times New Roman" w:cs="Times New Roman"/>
                <w:sz w:val="12"/>
                <w:szCs w:val="12"/>
              </w:rPr>
              <w:br/>
              <w:t>Проведение скоринга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https://gisp.gov.ru/support-measures/list/12447860/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ГФРП Рязанской области по программе "Проекты развития"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ГФРП Рязанской области по программе "Проекты развития" </w:t>
            </w:r>
            <w:r w:rsidRPr="00F9161B">
              <w:rPr>
                <w:rFonts w:ascii="Times New Roman" w:hAnsi="Times New Roman" w:cs="Times New Roman"/>
                <w:sz w:val="12"/>
                <w:szCs w:val="12"/>
              </w:rPr>
              <w:br/>
              <w:t>Федеральный и региональные фонды совместно предоставляют займы под 1% и 3% годовых на реализацию проектов в рамках программы «Проекты развития» в соотношении 90% (федеральные средства) на 10% (средства регионов).Целевой займ на реализацию проектов, направленных на внедрение передовых технологий, создание новых продуктов или организацию импортозамещающих производствОсновные условия:сумма займа – 20-200 млн рублей;срок займа – не более 5 лет;общий бюджет проекта – от 25 млн рублей;софинансирование со стороны заявителя, частных инвесторов или банков – не менее 20% бюджета проекта;процентная ставка:  3% годовых - базовая процентная ставка, при этом может применяться пониженная процентная ставка 1% годовых при предоставлении банковской гарантии, гарантии ВЭБ.РФ, Корпорации МСП или РГО в качестве обеспечения, а также при покупке российского оборудования или отечественного ПО (для цифровизации) на сумму  50% от суммы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https://gisp.gov.ru/support-measures/list/9006912/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ГФРП Рязанской области по программе "Комплектующие изделия"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ГФРП Рязанской области по программе "Комплектующие изделия" </w:t>
            </w:r>
            <w:r w:rsidRPr="00F9161B">
              <w:rPr>
                <w:rFonts w:ascii="Times New Roman" w:hAnsi="Times New Roman" w:cs="Times New Roman"/>
                <w:sz w:val="12"/>
                <w:szCs w:val="12"/>
              </w:rPr>
              <w:br/>
              <w:t>Федеральный и региональные фонды совместно предоставляют займы под 1% и 3% годовых на реализацию проектов в рамках программы «Комплектующие изделия» в соотношении 90% (федеральные средства) на 10% (средства регионов).Заемное финансирование проектов, направленных на производство комплектующих изделий, применяемых в составе промышленной продукции, перечисленной в приложении к постановлению Правительства РФ № 719 от 17.07.2015, или на импортозамещение критически важной для устойчивого функционирования промышленных предприятий продукции, перечисленной в формируемом Межведомственной комиссией Перечне комплектующих, необходимых для отраслей промышленности Основные условия:сумма займа – 20-200 млн руб.;срок займа – не более 5 лет;общий бюджет проекта – от 25 млн руб.;софинансирование со стороны заявителя, частных инвесторов или банков – не менее 20% бюджета проекта;Процентная ставка:- 1% годовых в первые 3 года займа и 3% на оставшийся срок;- 1% годовых на весь срок займа при предоставлении банковской гарантии, гарантии госкорпорации ВЭБ.РФ, АО "Корпорация МСП", региональных фондов содействия кредитованию МСП, АО "МСП Банк"</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https://gisp.gov.ru/support-measures/list/9006982/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 ГФРП Рязанской области по программе "Региональный заем"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Займ ГФРП Рязанской области по программе "Региональный заем" </w:t>
            </w:r>
            <w:r w:rsidRPr="00F9161B">
              <w:rPr>
                <w:rFonts w:ascii="Times New Roman" w:hAnsi="Times New Roman" w:cs="Times New Roman"/>
                <w:sz w:val="12"/>
                <w:szCs w:val="12"/>
              </w:rPr>
              <w:br/>
              <w:t>Предоставление займа на срок до 60 месяцев по льготной ставке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https://gisp.gov.ru/support-measures/list/10755209/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Заем ГФРП Рязанской области по программе "Повышение производительности труда"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Заем ГФРП Рязанской области по программе "Повышение производительности труда" </w:t>
            </w:r>
            <w:r w:rsidRPr="00F9161B">
              <w:rPr>
                <w:rFonts w:ascii="Times New Roman" w:hAnsi="Times New Roman" w:cs="Times New Roman"/>
                <w:sz w:val="12"/>
                <w:szCs w:val="12"/>
              </w:rPr>
              <w:br/>
              <w:t>Заемное финансирование предоставляется предприятиям, являющимся участниками региональных программ повышения производительности труда и получившим в установленном порядке сертификат автономной некоммерческой организации "Федеральный центр компетенций в сфере производительности труда" (ФЦК) или наладившим производственный поток-образец (подтверждается протоколом о выполнении мероприятий с созданием потока-образца, заверенным федеральным или региональным центром компетенций) или выполнившим техническое задание к Соглашению о сотрудничестве (подтверждается подписанным протоколом).Основные условия:сумма займа – от 5 до 20 млн руб.;срок займа – не более 5 лет;стоимость займа – 1% годовых;общий бюджет проекта – не менее 6,25 млн руб.;софинансирование со стороны заявителя, частных инвесторов или банков – не менее 20% бюджета проекта. Целевой прирост производительности труда в период займа должен соответствовать целевым подателям за аналогичный год, установленным для предприятия Соглашением (Соглашением о сотрудничестве).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https://gisp.gov.ru/support-measures/list/9006750/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 ГФРП Рязанской области по программе "Цифровизация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Займ ГФРП Рязанской области по программе "Цифровизация промышленности" </w:t>
            </w:r>
            <w:r w:rsidRPr="00F9161B">
              <w:rPr>
                <w:rFonts w:ascii="Times New Roman" w:hAnsi="Times New Roman" w:cs="Times New Roman"/>
                <w:sz w:val="12"/>
                <w:szCs w:val="12"/>
              </w:rPr>
              <w:br/>
              <w:t>Предоставление займа на срок до 5 лет по льготной ставке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https://gisp.gov.ru/support-measures/list/10755306/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 ГФРП Рязанской области по 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Займ ГФРП Рязанской области по программе "Проекты лесной промышленности" </w:t>
            </w:r>
            <w:r w:rsidRPr="00F9161B">
              <w:rPr>
                <w:rFonts w:ascii="Times New Roman" w:hAnsi="Times New Roman" w:cs="Times New Roman"/>
                <w:sz w:val="12"/>
                <w:szCs w:val="12"/>
              </w:rPr>
              <w:br/>
              <w:t>Предоставление займа на срок до 60 месяцев по льготной ставке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https://gisp.gov.ru/support-measures/list/12447073/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ГФРП Рязанской области по программе "Повышение производительности труда"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ГФРП Рязанской области по программе "Повышение производительности труда" </w:t>
            </w:r>
            <w:r w:rsidRPr="00F9161B">
              <w:rPr>
                <w:rFonts w:ascii="Times New Roman" w:hAnsi="Times New Roman" w:cs="Times New Roman"/>
                <w:sz w:val="12"/>
                <w:szCs w:val="12"/>
              </w:rPr>
              <w:br/>
              <w:t xml:space="preserve">Федеральный и региональные фонды совместно предоставляют займы под 1% годовых на реализацию проектов в рамках программы "Повышение производительности труда" в соотношении 90% (федеральные средства) на 10% (средства регионов).Заемное финансирование предоставляется предприятиям, являющимся участниками региональных программ повышения производительности труда и получившим в установленном порядке сертификат Автономной некоммерческой организации "Федеральный центр компетенций в сфере производительности труда" (ФЦК) или наладившим производственный поток-образец (подтверждается протоколом о выполнении мероприятий с созданием потока-образца, заверенным федеральным или региональным центром компетенции).Основные условия:сумма займа – от 20 до 200 млн руб.;срок займа – не более 5 лет;стоимость займа – 1% годовых;общий бюджет проекта – не менее 25 млн руб.;софинансирование со стороны заявителя, частных инвесторов или банков – не менее 20% бюджета проекта. Целевой показатель прироста производительности труда в период займа должен соответствовать целевым подателям за аналогичный год, установленным для предприятия Соглашением об участии в Национальном проекте  (предусматривает прирост к </w:t>
            </w:r>
            <w:r w:rsidRPr="00F9161B">
              <w:rPr>
                <w:rFonts w:ascii="Times New Roman" w:hAnsi="Times New Roman" w:cs="Times New Roman"/>
                <w:sz w:val="12"/>
                <w:szCs w:val="12"/>
              </w:rPr>
              <w:lastRenderedPageBreak/>
              <w:t>базовому году не менее 10%, 15% и 30% по результатам 1–3 годов, далее прирост не менее 5% к предыдущему году).</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https://gisp.gov.ru/support-measures/list/12446896/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ГФРП Рязанской области по 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Совместные займы ФРП с ГФРП Рязанской области по программе "Проекты лесной промышленности" </w:t>
            </w:r>
            <w:r w:rsidRPr="00F9161B">
              <w:rPr>
                <w:rFonts w:ascii="Times New Roman" w:hAnsi="Times New Roman" w:cs="Times New Roman"/>
                <w:sz w:val="12"/>
                <w:szCs w:val="12"/>
              </w:rPr>
              <w:b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70% (федеральные средства) на 30% (средства регионов).Основные условия:срок займа – не более 3 лет;общий бюджет проекта - не менее 25 млн рублей;сумма займа – от 20 до 100 млн рублей;процентная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https://gisp.gov.ru/support-measures/list/12447072/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Внедрение технологий, направленных на автоматизацию или цифровизацию производства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Внедрение технологий, направленных на автоматизацию или цифровизацию производства </w:t>
            </w:r>
            <w:r w:rsidRPr="00F9161B">
              <w:rPr>
                <w:rFonts w:ascii="Times New Roman" w:hAnsi="Times New Roman" w:cs="Times New Roman"/>
                <w:sz w:val="12"/>
                <w:szCs w:val="12"/>
              </w:rPr>
              <w:br/>
              <w:t>Оказание услуг по внедрению технологий, направленных на автоматизацию или цифровизацию производства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https://gisp.gov.ru/support-measures/list/12447335/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Вывод на рынок новых продуктов (проведение маркетинговых исследований, направленных на анализ различных рынков)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Вывод на рынок новых продуктов (проведение маркетинговых исследований, направленных на анализ различных рынков) </w:t>
            </w:r>
            <w:r w:rsidRPr="00F9161B">
              <w:rPr>
                <w:rFonts w:ascii="Times New Roman" w:hAnsi="Times New Roman" w:cs="Times New Roman"/>
                <w:sz w:val="12"/>
                <w:szCs w:val="12"/>
              </w:rPr>
              <w:br/>
              <w:t>Оказание услуг по выводу на рынок новых продуктов (проведение маркетинговых исследований, направленных на анализ различных рынков)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https://gisp.gov.ru/support-measures/list/12364824/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Изготовление оснастки, опытных образцов (партий), прототипов продукции, используемых при выпуске новой или модернизированной продукции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Изготовление оснастки, опытных образцов (партий), прототипов продукции, используемых при выпуске новой или модернизированной продукции </w:t>
            </w:r>
            <w:r w:rsidRPr="00F9161B">
              <w:rPr>
                <w:rFonts w:ascii="Times New Roman" w:hAnsi="Times New Roman" w:cs="Times New Roman"/>
                <w:sz w:val="12"/>
                <w:szCs w:val="12"/>
              </w:rPr>
              <w:br/>
              <w:t>Оказание услуг по изготовлению оснастки, опытных образцов (партий), прототипов продукции, используемых при выпуске новой или модернизированной продукции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https://gisp.gov.ru/support-measures/list/12447811/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Организация и проведение обучающих тренингов, семинаров, с целью обучения сотрудников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Организация и проведение обучающих тренингов, семинаров, с целью обучения сотрудников </w:t>
            </w:r>
            <w:r w:rsidRPr="00F9161B">
              <w:rPr>
                <w:rFonts w:ascii="Times New Roman" w:hAnsi="Times New Roman" w:cs="Times New Roman"/>
                <w:sz w:val="12"/>
                <w:szCs w:val="12"/>
              </w:rPr>
              <w:br/>
              <w:t>Услуга по организации и проведению обучающих тренингов, семинаров, с целью обучения сотрудников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https://gisp.gov.ru/support-measures/list/12364922/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Организация участия на российских и международных выставочных площадках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Организация участия на российских и международных выставочных площадках </w:t>
            </w:r>
            <w:r w:rsidRPr="00F9161B">
              <w:rPr>
                <w:rFonts w:ascii="Times New Roman" w:hAnsi="Times New Roman" w:cs="Times New Roman"/>
                <w:sz w:val="12"/>
                <w:szCs w:val="12"/>
              </w:rPr>
              <w:br/>
              <w:t>Оказание услуг по организации участия на российских и международных выставочных площадках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https://gisp.gov.ru/support-measures/list/12362802/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Подготовка технической документации (конструкторской, технологической и пр.)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Подготовка технической документации (конструкторской, технологической и пр.) </w:t>
            </w:r>
            <w:r w:rsidRPr="00F9161B">
              <w:rPr>
                <w:rFonts w:ascii="Times New Roman" w:hAnsi="Times New Roman" w:cs="Times New Roman"/>
                <w:sz w:val="12"/>
                <w:szCs w:val="12"/>
              </w:rPr>
              <w:br/>
              <w:t>Подготовка технической документации (конструкторской, технологической и пр.)</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https://gisp.gov.ru/support-measures/list/12447336/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Продвижение в сети Интернет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Продвижение в сети Интернет </w:t>
            </w:r>
            <w:r w:rsidRPr="00F9161B">
              <w:rPr>
                <w:rFonts w:ascii="Times New Roman" w:hAnsi="Times New Roman" w:cs="Times New Roman"/>
                <w:sz w:val="12"/>
                <w:szCs w:val="12"/>
              </w:rPr>
              <w:br/>
              <w:t>Оказание услуг по продвижению в сети Интернет</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https://gisp.gov.ru/support-measures/list/12365173/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Разработка технико-экономических обоснований, программ и стратегий развития для реализации совместных проектов промышленных предприятий Рязанской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Разработка технико-экономических обоснований, программ и стратегий развития для реализации совместных проектов промышленных предприятий Рязанской области </w:t>
            </w:r>
            <w:r w:rsidRPr="00F9161B">
              <w:rPr>
                <w:rFonts w:ascii="Times New Roman" w:hAnsi="Times New Roman" w:cs="Times New Roman"/>
                <w:sz w:val="12"/>
                <w:szCs w:val="12"/>
              </w:rPr>
              <w:br/>
              <w:t>Разработка технико-экономических обоснований, программ и стратегий развития для реализации совместных проектов промышленных предприятий Рязанской области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https://gisp.gov.ru/support-measures/list/12365022/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Сертификация, лицензирование, патентование товаров (работ, услуг)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Сертификация, лицензирование, патентование товаров (работ, услуг) </w:t>
            </w:r>
            <w:r w:rsidRPr="00F9161B">
              <w:rPr>
                <w:rFonts w:ascii="Times New Roman" w:hAnsi="Times New Roman" w:cs="Times New Roman"/>
                <w:sz w:val="12"/>
                <w:szCs w:val="12"/>
              </w:rPr>
              <w:br/>
              <w:t>Оказание услуг по сертификации, лицензированию, патентованию товаров (работ, услуг)</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https://gisp.gov.ru/support-measures/list/12364866/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Меры поддержки региональных инвестиционных проектов (РИП).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Меры поддержки региональных инвестиционных проектов (РИП). </w:t>
            </w:r>
            <w:r w:rsidRPr="00F9161B">
              <w:rPr>
                <w:rFonts w:ascii="Times New Roman" w:hAnsi="Times New Roman" w:cs="Times New Roman"/>
                <w:sz w:val="12"/>
                <w:szCs w:val="12"/>
              </w:rPr>
              <w:br/>
              <w:t>Льготы по уплате:- налога на прибыль организаций;- налога на имущество организаций.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https://gisp.gov.ru/support-measures/list/12298003/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поручительства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поручительства </w:t>
            </w:r>
            <w:r w:rsidRPr="00F9161B">
              <w:rPr>
                <w:rFonts w:ascii="Times New Roman" w:hAnsi="Times New Roman" w:cs="Times New Roman"/>
                <w:sz w:val="12"/>
                <w:szCs w:val="12"/>
              </w:rPr>
              <w:br/>
              <w:t>ПОРУЧИТЕЛЬСТВО ПО КРЕДИТУОБЩИЕ УСЛОВИЯ ПРЕДОСТАВЛЕНИЯ ПОРУЧИТЕЛЬСТВА ФОНДАТРЕБОВАНИЯ К ПРЕДПРИНИМАТЕЛЯМ:Отнесение к субъектам МСП в соответствии с требованиями федерального закона №209-ФЗ от 24.07.2007 г.;Регистрация на территории Рязанской области; Отсутствие просроченной задолженности по начисленным налогам и сборам, соответствующим пеням, штрафа; Предоставление залогового обеспечения по кредиту, банковской гарантии в размере не менее 50% от суммы обязательств.РАЗМЕР ПОРУЧИТЕЛЬСТВА ФОНДА:до 50% от суммы обязательств, но не более  13 400 тыс. руб. СТОИМОСТЬ ПОРУЧИТЕЛЬСТВА ФОНДА:от 1,25% до 2% годовых Порядок предоставления поручительств Фондом гарантийной поддержки по кредитным договорамУСЛОВИЯ ПРЕДОСТАВЛЕНИЯ ПОРУЧИТЕЛЬСТВ В УСЛОВИЯХ УХУДШЕНИЯ СИТУАЦИИ В СВЯЗИ С РАСПРОСТРАНЕНИЕМ НОВОЙ КОРОНОВИРУСНОЙ ИНФЕКЦИИТРЕБОВАНИЯ К ПРЕДПРИНИМАТЕЛЯМ:Отнесение к субъектам МСП в соответствии с требованиями федерального закона №209-ФЗ от 24.07.2007 г.;Регистрация на территории Рязанской области; Предоставление залогового обеспечения по кредиту, банковской гарантии в размере не менее 70% от суммы обязательств.РАЗМЕР ПОРУЧИТЕЛЬСТВА ФОНДА:до 70% от суммы обязательств, но не более  13 400 тыс. руб.СТОИМОСТЬ ПОРУЧИТЕЛЬСТВА ФОНДА:от 0,5% годовых Порядок предоставления поручительств Фондом гарантийной поддержки по кредитным договорам в условиях ухудшения ситуации в связи с распространением новой короновирусной инфекции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https://gisp.gov.ru/support-measures/list/12447825/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 ГФРП Рязанской области по программе "Развитие </w:t>
            </w:r>
            <w:r w:rsidRPr="00F9161B">
              <w:rPr>
                <w:rFonts w:ascii="Times New Roman" w:hAnsi="Times New Roman" w:cs="Times New Roman"/>
                <w:sz w:val="12"/>
                <w:szCs w:val="12"/>
              </w:rPr>
              <w:lastRenderedPageBreak/>
              <w:t xml:space="preserve">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Займ ГФРП Рязанской области по программе "Развитие промышленности" </w:t>
            </w:r>
            <w:r w:rsidRPr="00F9161B">
              <w:rPr>
                <w:rFonts w:ascii="Times New Roman" w:hAnsi="Times New Roman" w:cs="Times New Roman"/>
                <w:sz w:val="12"/>
                <w:szCs w:val="12"/>
              </w:rPr>
              <w:br/>
              <w:t>Предоставление займа на срок до 60 месяцев по льготной ставке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https://gisp.gov.ru/support-measures/list/12447821/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по обеспечению участия субъектов малого и среднего предпринимательства в акселерационных программах по развитию экспортной деятельности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Комплексная услуга по обеспечению участия субъектов малого и среднего предпринимательства в акселерационных программах по развитию экспортной деятельности </w:t>
            </w:r>
            <w:r w:rsidRPr="00F9161B">
              <w:rPr>
                <w:rFonts w:ascii="Times New Roman" w:hAnsi="Times New Roman" w:cs="Times New Roman"/>
                <w:sz w:val="12"/>
                <w:szCs w:val="12"/>
              </w:rPr>
              <w:br/>
              <w:t>Организация работы по участию субъектов малого и среднего предпринимательства в акселерационных программах по развитию экспортной деятельности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https://gisp.gov.ru/support-measures/list/12313524/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по организации и проведению международных бизнес-миссий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по организации и проведению международных бизнес-миссий </w:t>
            </w:r>
            <w:r w:rsidRPr="00F9161B">
              <w:rPr>
                <w:rFonts w:ascii="Times New Roman" w:hAnsi="Times New Roman" w:cs="Times New Roman"/>
                <w:sz w:val="12"/>
                <w:szCs w:val="12"/>
              </w:rPr>
              <w:br/>
              <w:t>Организация коллективной поездки представителей не менее 3 (трех) действующих субъектов малого и среднего предпринимательства, осуществляющих или планирующих осуществлять экспортную деятельность в иностранные государства с организационной подготовкой, включающей определение потенциальных интересантов, степени заинтересованности в сотрудничестве и получение отклика, подготовку необходимых презентационных и рекламных материалов и проведение двусторонних деловых переговоров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https://gisp.gov.ru/support-measures/list/12313361/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по организации и проведению межрегиональных бизнес-миссий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Комплексная услуга по организации и проведению межрегиональных бизнес-миссий </w:t>
            </w:r>
            <w:r w:rsidRPr="00F9161B">
              <w:rPr>
                <w:rFonts w:ascii="Times New Roman" w:hAnsi="Times New Roman" w:cs="Times New Roman"/>
                <w:sz w:val="12"/>
                <w:szCs w:val="12"/>
              </w:rPr>
              <w:br/>
              <w:t>Организация коллективной поездки представителей не менее 3 (трех) субъектов малого и среднего предпринимательства, осуществляющих или планирующих осуществлять экспортную деятельность, в другие субъекты Российской Федерации в случае прибытия делегации иностранных покупателей в другой субъект Российской Федерации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https://gisp.gov.ru/support-measures/list/12312982/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по организации участия субъектов малого и среднего предпринимательства в выставочно-ярмарочных мероприятиях на территории Российской Федерации и за пределами территории Российской Федерации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Комплексная услуга по организации участия субъектов малого и среднего предпринимательства в выставочно-ярмарочных мероприятиях на территории Российской Федерации и за пределами территории Российской Федерации </w:t>
            </w:r>
            <w:r w:rsidRPr="00F9161B">
              <w:rPr>
                <w:rFonts w:ascii="Times New Roman" w:hAnsi="Times New Roman" w:cs="Times New Roman"/>
                <w:sz w:val="12"/>
                <w:szCs w:val="12"/>
              </w:rPr>
              <w:br/>
              <w:t>Организация участия субъекта малого и среднего предпринимательства в международном выставочно-ярмарочном и конгрессном мероприятии на территории Российской Федерации или за пределами территории Российской Федерации на коллективном и (или) на индивидуальном стенде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https://gisp.gov.ru/support-measures/list/12313420/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по содействию в размещении субъектов МСП и (или) товара (работы, услуги) субъекта малого и среднего предпринимательства на международных электронных торговых площадках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Комплексная услуга по содействию в размещении субъектов МСП и (или) товара (работы, услуги) субъекта малого и среднего предпринимательства на международных электронных торговых площадках </w:t>
            </w:r>
            <w:r w:rsidRPr="00F9161B">
              <w:rPr>
                <w:rFonts w:ascii="Times New Roman" w:hAnsi="Times New Roman" w:cs="Times New Roman"/>
                <w:sz w:val="12"/>
                <w:szCs w:val="12"/>
              </w:rPr>
              <w:br/>
              <w:t>Содействие в размещении субъектов малого и среднего предпринимательства и (или) товара (работы, услуги) субъекта малого и среднего предпринимательства на международных электронных торговых площадках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https://gisp.gov.ru/support-measures/list/12313485/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Участие субъектов малого и среднего предпринимательства в семинарах, вебинарах, мастер-классах и других информационно-консультационных мероприятиях по вопросам экспортной деятельности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Участие субъектов малого и среднего предпринимательства в семинарах, вебинарах, мастер-классах и других информационно-консультационных мероприятиях по вопросам экспортной деятельности </w:t>
            </w:r>
            <w:r w:rsidRPr="00F9161B">
              <w:rPr>
                <w:rFonts w:ascii="Times New Roman" w:hAnsi="Times New Roman" w:cs="Times New Roman"/>
                <w:sz w:val="12"/>
                <w:szCs w:val="12"/>
              </w:rPr>
              <w:br/>
              <w:t>Организация и проведение семинаров, вебинаров, мастер-классов и других информационно-консультационных мероприятий по вопросам экспортной деятельности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https://gisp.gov.ru/support-measures/list/12312826/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по обеспечению доступа субъектов малого и среднего предпринимательства субъекта Российской Федерации к запросам иностранных покупателей на товары (работы, услуги)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Комплексная услуга по обеспечению доступа субъектов малого и среднего предпринимательства субъекта Российской Федерации к запросам иностранных покупателей на товары (работы, услуги) </w:t>
            </w:r>
            <w:r w:rsidRPr="00F9161B">
              <w:rPr>
                <w:rFonts w:ascii="Times New Roman" w:hAnsi="Times New Roman" w:cs="Times New Roman"/>
                <w:sz w:val="12"/>
                <w:szCs w:val="12"/>
              </w:rPr>
              <w:br/>
              <w:t>Обеспечение доступа субъектов малого и среднего предпринимательства субъекта Российской Федерации к запросам иностранных покупателей на товары (работы, услуги)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https://gisp.gov.ru/support-measures/list/12312421/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по организации и проведению реверсных бизнес-миссий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Комплексная услуга по организации и проведению реверсных бизнес-миссий </w:t>
            </w:r>
            <w:r w:rsidRPr="00F9161B">
              <w:rPr>
                <w:rFonts w:ascii="Times New Roman" w:hAnsi="Times New Roman" w:cs="Times New Roman"/>
                <w:sz w:val="12"/>
                <w:szCs w:val="12"/>
              </w:rPr>
              <w:br/>
              <w:t>Организация приема делегации, состоящей из иностранных хозяйствующих субъектов, на территории субъекта Российской Федерации с целью организации встреч и переговоров между субъектами малого и среднего предпринимательства субъекта Российской Федерации и иными организациями и потенциальными иностранными покупателями российских товаров (работ, услуг)</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https://gisp.gov.ru/support-measures/list/12313375/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по содействию в поиске и подборе иностранного покупателя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Комплексная услуга по содействию в поиске и подборе иностранного покупателя </w:t>
            </w:r>
            <w:r w:rsidRPr="00F9161B">
              <w:rPr>
                <w:rFonts w:ascii="Times New Roman" w:hAnsi="Times New Roman" w:cs="Times New Roman"/>
                <w:sz w:val="12"/>
                <w:szCs w:val="12"/>
              </w:rPr>
              <w:br/>
              <w:t>Содействие в поиске и подборе иностранного покупателя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https://gisp.gov.ru/support-measures/list/12312761/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по сопровождению экспортного контракта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Комплексная услуга по сопровождению экспортного контракта </w:t>
            </w:r>
            <w:r w:rsidRPr="00F9161B">
              <w:rPr>
                <w:rFonts w:ascii="Times New Roman" w:hAnsi="Times New Roman" w:cs="Times New Roman"/>
                <w:sz w:val="12"/>
                <w:szCs w:val="12"/>
              </w:rPr>
              <w:br/>
              <w:t>Предоставляется по запросу субъекта малого и среднего предпринимательства в случае наличия иностранного покупателя на товар (работу, услугу) субъекта малого и среднего предпринимательства , а так же при условии отсутствия запретов и непреодолимых препятствий для экспорта товара (работы, услуги) субъекта малого и среднего предпринимательства на рынок страны иностранного покупателя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https://gisp.gov.ru/support-measures/list/12312649/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Содействие в организации и осуществлении транспортировки продукции субъектов малого и среднего предпринимательства, предназначенной для </w:t>
            </w:r>
            <w:r w:rsidRPr="00F9161B">
              <w:rPr>
                <w:rFonts w:ascii="Times New Roman" w:hAnsi="Times New Roman" w:cs="Times New Roman"/>
                <w:sz w:val="12"/>
                <w:szCs w:val="12"/>
              </w:rPr>
              <w:lastRenderedPageBreak/>
              <w:t xml:space="preserve">экспорта на внешние рынки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Содействие в организации и осуществлении транспортировки продукции субъектов малого и среднего предпринимательства, предназначенной для экспорта на внешние рынки </w:t>
            </w:r>
            <w:r w:rsidRPr="00F9161B">
              <w:rPr>
                <w:rFonts w:ascii="Times New Roman" w:hAnsi="Times New Roman" w:cs="Times New Roman"/>
                <w:sz w:val="12"/>
                <w:szCs w:val="12"/>
              </w:rPr>
              <w:br/>
              <w:t>Содействие в организации и осуществлении транспортировки продукции, погрузочно-разгрузочных работ, перегрузки с одного транспорта на другой, сортировки, консолидации, разукрупнения, маркировки, паллетирования, переупаковки продукции субъектов малого и среднего предпринимательства на территории Российской Федерации в целях экспорта продукции на внешние рынки.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https://gisp.gov.ru/support-measures/list/12447909/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Содействие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Содействие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 </w:t>
            </w:r>
            <w:r w:rsidRPr="00F9161B">
              <w:rPr>
                <w:rFonts w:ascii="Times New Roman" w:hAnsi="Times New Roman" w:cs="Times New Roman"/>
                <w:sz w:val="12"/>
                <w:szCs w:val="12"/>
              </w:rPr>
              <w:br/>
              <w:t>Содействие в приведении продукции в соответствие с обязательными требованиями, предъявляемыми на внешних рынках для экспорта товаров (работ, услуг) (стандартизация, сертификация, необходимые разрешения), а именно содействие субъекту малого и среднего предпринимательства в получении комплекса работ (мероприятий), осуществляемых в целях оценки соответствия продукции обязательным требованиям, предъявляемым на внешних рынках, включающими в том числе подготовку (разработку, доработку, перевод) технической документации на продукцию, транспортировку, хранение, испытания и утилизацию испытательных образцов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https://gisp.gov.ru/support-measures/list/12312688/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Содействие в проведении индивидуальных маркетинговых или патентных исследований, включая разработку патентных ландшафтов и проведение патентной технологической разведки исследования иностранных рынков по запросу субъекта МСП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Содействие в проведении индивидуальных маркетинговых или патентных исследований, включая разработку патентных ландшафтов и проведение патентной технологической разведки исследования иностранных рынков по запросу субъекта МСП </w:t>
            </w:r>
            <w:r w:rsidRPr="00F9161B">
              <w:rPr>
                <w:rFonts w:ascii="Times New Roman" w:hAnsi="Times New Roman" w:cs="Times New Roman"/>
                <w:sz w:val="12"/>
                <w:szCs w:val="12"/>
              </w:rPr>
              <w:br/>
              <w:t>Содействие в проведении индивидуальных маркетинговых или патентных исследований, включая разработку патентных ландшафтов и проведение патентной технологической разведки исследования иностранных рынков по запросу субъекта малого и среднего предпринимательства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https://gisp.gov.ru/support-measures/list/12447910/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Рязанская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"Разработка технических решений (проектов, планов) по вопросам технического управления производством"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Услуга Регионального Центра Инжиниринга "Разработка технических решений (проектов, планов) по вопросам технического управления производством" </w:t>
            </w:r>
            <w:r w:rsidRPr="00F9161B">
              <w:rPr>
                <w:rFonts w:ascii="Times New Roman" w:hAnsi="Times New Roman" w:cs="Times New Roman"/>
                <w:sz w:val="12"/>
                <w:szCs w:val="12"/>
              </w:rPr>
              <w:br/>
              <w:t>Разработка технических решений (проектов, планов)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https://gisp.gov.ru/support-measures/list/12295682/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Санкт-Петербург</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«Консьерж-сервис» для системообразующих организаций Санкт-Петербурга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«Консьерж-сервис» для системообразующих организаций Санкт-Петербурга </w:t>
            </w:r>
            <w:r w:rsidRPr="00F9161B">
              <w:rPr>
                <w:rFonts w:ascii="Times New Roman" w:hAnsi="Times New Roman" w:cs="Times New Roman"/>
                <w:sz w:val="12"/>
                <w:szCs w:val="12"/>
              </w:rPr>
              <w:br/>
              <w:t>«Консьерж-сервис» — это формат взаимодействия с региональными системообразующими организациями по получению мер государственной поддержки и решению текущих проблемных вопросов в целях обеспечения стабильности и устойчивости их функционирования в условиях неблагоприятной эпидемиологической обстановки.Порядок действий организации:1. Проверьте наличие организации в Перечне системообразующих организаций Санкт-Петербурга, имеющих региональное значение и оказывающих в том числе существенное влияние на занятость населения и социальную стабильность в Санкт-Петербурге, на Едином портале системообразующих организаций Санкт-Петербурга industry.dspp.cipit.gov.spb.ru по ИННВ случае отсутствия организации в Перечне, но при соответствии Критериям заполните онлайн форму "Стать системообразующей организацией" на Едином портале системообразующих организаций Санкт-Петербурга industry.dspp.cipit.gov.spb.ru2. Зарегистрируйтесь в Личном кабинете3. Заполните электронное заявление4. Отправьте электронное заявление о необходимой поддержке5. Дождитесь в Личном кабинете результатов рассмотрения заявления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https://gisp.gov.ru/support-measures/list/12447628/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Санкт-Петербург</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для приобретения оборудования, используемого при производстве лекарственных средств и медицинских изделий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Займы для приобретения оборудования, используемого при производстве лекарственных средств и медицинских изделий </w:t>
            </w:r>
            <w:r w:rsidRPr="00F9161B">
              <w:rPr>
                <w:rFonts w:ascii="Times New Roman" w:hAnsi="Times New Roman" w:cs="Times New Roman"/>
                <w:sz w:val="12"/>
                <w:szCs w:val="12"/>
              </w:rPr>
              <w:br/>
              <w:t>Предоставление финансовой поддержки субъектам деятельности в сфере промышленности, осуществляющим производство лекарственных средств и медицинских изделий, в Санкт-Петербурге в форме целевых займов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https://gisp.gov.ru/support-measures/list/12446594/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Санкт-Петербург</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для рефинансирования обязательств по кредитным и лизинговым договорам, связанным с приобретением оборудования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Займы для рефинансирования обязательств по кредитным и лизинговым договорам, связанным с приобретением оборудования  </w:t>
            </w:r>
            <w:r w:rsidRPr="00F9161B">
              <w:rPr>
                <w:rFonts w:ascii="Times New Roman" w:hAnsi="Times New Roman" w:cs="Times New Roman"/>
                <w:sz w:val="12"/>
                <w:szCs w:val="12"/>
              </w:rPr>
              <w:br/>
              <w:t>Предоставление финансовой поддержки в виде займов на льготных условиях на рефинансирование кредитов (их части) и лизинговых договоров (их части), использованных промышленными предприятиями на цели приобретения основных производственных фондов (вместе с сопутствующими расходами).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https://gisp.gov.ru/support-measures/list/10703985/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Санкт-Петербург</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для приобретения оборудования и комплектующих, используемых при производстве медицинского оборудования и оборудования для производства лекарственных средств и медицинских изделий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Займы для приобретения оборудования и комплектующих, используемых при производстве медицинского оборудования и оборудования для производства лекарственных средств и медицинских изделий </w:t>
            </w:r>
            <w:r w:rsidRPr="00F9161B">
              <w:rPr>
                <w:rFonts w:ascii="Times New Roman" w:hAnsi="Times New Roman" w:cs="Times New Roman"/>
                <w:sz w:val="12"/>
                <w:szCs w:val="12"/>
              </w:rPr>
              <w:br/>
              <w:t>Предоставление финансовой поддержки субъектам деятельности в сфере промышленности, осуществляющим производство оборудования и комплектующих, используемых при производстве медицинского оборудования и оборудования для производства лекарственных средств и медицинских изделий"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https://gisp.gov.ru/support-measures/list/12446601/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Санкт-Петербург</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ПО ПРОГРАММЕ "ПРОЕКТЫ РАЗВИТИЯ КРИТИЧЕСКИ ВАЖНЫХ ОБЪЕКТОВ ИНФРАСТРУКТУРЫ ПРОМЫШЛЕННЫХ ПРЕДПРИЯТИЙ"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ЗАЙМЫ ПО ПРОГРАММЕ "ПРОЕКТЫ РАЗВИТИЯ КРИТИЧЕСКИ ВАЖНЫХ ОБЪЕКТОВ ИНФРАСТРУКТУРЫ ПРОМЫШЛЕННЫХ ПРЕДПРИЯТИЙ" </w:t>
            </w:r>
            <w:r w:rsidRPr="00F9161B">
              <w:rPr>
                <w:rFonts w:ascii="Times New Roman" w:hAnsi="Times New Roman" w:cs="Times New Roman"/>
                <w:sz w:val="12"/>
                <w:szCs w:val="12"/>
              </w:rPr>
              <w:br/>
              <w:t>Предоставление финансовой поддержки субъектам деятельности в сфере промышленности в Санкт-Петербурге в форме целевых займов по ставке от 3% до 5% годовых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https://gisp.gov.ru/support-measures/list/12447081/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Санкт-Петербург</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по программе "ПРОЕКТЫ ЦИФРОВИЗАЦИИ ДЛЯ ПРОМЫШЛЕННЫХ ПРЕДПРИЯТИЙ"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по программе "ПРОЕКТЫ ЦИФРОВИЗАЦИИ ДЛЯ ПРОМЫШЛЕННЫХ ПРЕДПРИЯТИЙ" </w:t>
            </w:r>
            <w:r w:rsidRPr="00F9161B">
              <w:rPr>
                <w:rFonts w:ascii="Times New Roman" w:hAnsi="Times New Roman" w:cs="Times New Roman"/>
                <w:sz w:val="12"/>
                <w:szCs w:val="12"/>
              </w:rPr>
              <w:br/>
              <w:t xml:space="preserve">Предоставление финансовой поддержки субъектам деятельности в сфере промышленности в Санкт-Петербурге на цели внедрения цифровых и технологических решений, направленных на повышение уровня автоматизации и цифровизации промышленных предприятий в форме целевых займов сроком до 5 лет. Процентные ставки:1)     Базовая процентная ставка составляет 3% (Три процента) годовых в течение первых 24 Двадцати четырех) месяцев использования займа включительно и 5% (Пять процентов) годовых в течение оставшегося срока использования займа (начиная с 25-ого месяца его использования).2)     Если не менее 40% от суммы займа используется на оплату оборудования, имеющего документально подтвержденное </w:t>
            </w:r>
            <w:r w:rsidRPr="00F9161B">
              <w:rPr>
                <w:rFonts w:ascii="Times New Roman" w:hAnsi="Times New Roman" w:cs="Times New Roman"/>
                <w:sz w:val="12"/>
                <w:szCs w:val="12"/>
              </w:rPr>
              <w:lastRenderedPageBreak/>
              <w:t>российское происхождение, и/или программного обеспечения, включенного в Единый реестр российских программ для электронных вычислительных машин и баз данных, базовая процентная ставка снижается на 1 (Один) процентный пункт (т. е. до 2% годовых и 4% годовых, соответственно).3)     Если заем в полном объеме используется на оплату оборудования, имеющего документально подтвержденное российское происхождение, и/или программного обеспечения, включенного в Единый реестр российских программ для электронных вычислительных машин и баз данных, базовая процентная ставка снижается на 2 (Два) процентных пункта (т. е. до 1% годовых и 3% годовых, соответственно).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https://gisp.gov.ru/support-measures/list/12447399/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Санкт-Петербург</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для поставщиков системообразующих предприятий на приобретение комплектующих изделий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для поставщиков системообразующих предприятий на приобретение комплектующих изделий </w:t>
            </w:r>
            <w:r w:rsidRPr="00F9161B">
              <w:rPr>
                <w:rFonts w:ascii="Times New Roman" w:hAnsi="Times New Roman" w:cs="Times New Roman"/>
                <w:sz w:val="12"/>
                <w:szCs w:val="12"/>
              </w:rPr>
              <w:br/>
              <w:t>Предоставление финансовой поддержки субъектам деятельности в сфере промышленности в Санкт-Петербурге в форме целевых займов по ставке 3 % годовых.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https://gisp.gov.ru/support-measures/list/12447754/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Санкт-Петербург</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для системообразующих предприятий на приобретение комплектующих изделий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для системообразующих предприятий на приобретение комплектующих изделий </w:t>
            </w:r>
            <w:r w:rsidRPr="00F9161B">
              <w:rPr>
                <w:rFonts w:ascii="Times New Roman" w:hAnsi="Times New Roman" w:cs="Times New Roman"/>
                <w:sz w:val="12"/>
                <w:szCs w:val="12"/>
              </w:rPr>
              <w:br/>
              <w:t>Предоставление финансовой поддержки субъектам деятельности в сфере промышленности в Санкт-Петербурге в форме целевых займов по ставке 5% годовых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https://gisp.gov.ru/support-measures/list/12447752/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Санкт-Петербург</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на технологическое присоединение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на технологическое присоединение </w:t>
            </w:r>
            <w:r w:rsidRPr="00F9161B">
              <w:rPr>
                <w:rFonts w:ascii="Times New Roman" w:hAnsi="Times New Roman" w:cs="Times New Roman"/>
                <w:sz w:val="12"/>
                <w:szCs w:val="12"/>
              </w:rPr>
              <w:br/>
              <w:t>Предоставление финансовой поддержки субъектам деятельности в сфере промышленности в Санкт-Петербурге в форме целевых займов по ставке до 3 % годовых.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https://gisp.gov.ru/support-measures/list/12447751/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Санкт-Петербург</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ПРОМЫШЛЕННАЯ ИПОТЕКА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ПРОМЫШЛЕННАЯ ИПОТЕКА </w:t>
            </w:r>
            <w:r w:rsidRPr="00F9161B">
              <w:rPr>
                <w:rFonts w:ascii="Times New Roman" w:hAnsi="Times New Roman" w:cs="Times New Roman"/>
                <w:sz w:val="12"/>
                <w:szCs w:val="12"/>
              </w:rPr>
              <w:br/>
              <w:t>Предоставление финансовой поддержки субъектам деятельности в сфере промышленности в Санкт-Петербурге в форме целевых займов по ставке от 3% до 5% годовых.В рамках программы осуществляется предоставление займов на приобретение объектов недвижимого имущества в целях осуществления деятельности в сфере промышленности.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https://gisp.gov.ru/support-measures/list/12448076/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Санкт-Петербург</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субъектам деятельности в сфере промышленности в Санкт-Петербурге в целях возмещения части затрат организаций, связанных с мероприятиями по повышению энергетической эффективности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субъектам деятельности в сфере промышленности в Санкт-Петербурге в целях возмещения части затрат организаций, связанных с мероприятиями по повышению энергетической эффективности </w:t>
            </w:r>
            <w:r w:rsidRPr="00F9161B">
              <w:rPr>
                <w:rFonts w:ascii="Times New Roman" w:hAnsi="Times New Roman" w:cs="Times New Roman"/>
                <w:sz w:val="12"/>
                <w:szCs w:val="12"/>
              </w:rPr>
              <w:br/>
              <w:t>Субсидии предоставляются в размере 80 процентов общей суммы затрат, связанных с проведением энергетического обследования, но не более 1 млн.руб., и (или) 80 процентов общей суммы затрат, связанных с приобретением энергосберегающего оборудования в рамках реализации мероприятий или программ по энергосбережению и повышению энергетической эффективности, но не более 3 млн.руб. Максимальный размер субсидий одной организации составляет не более 4 млн.руб.Субсидии предоставляются в целях возмещения части затрат, связанных с проведением энергетического обследования, и (или) части затрат, связанных с приобретением энергосберегающего оборудования в рамках реализаций мероприятий или программ по энергосбережению и повышению энергетической эффективности, возникших:в 2021 году за период с 25.11.2020 по 30.09.2021;в 2022 году за период с 01.10.2021 по 30.09.2022;в 2023 году за период с 01.10.2022 по 30.09.2023;в 2024 году за период с 01.10.2023 по 30.09.2024;в 2025 году за период с 01.10.2024 по 30.09.2025;в 2026 году за период с 01.10.2025 по 30.09.2026.</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https://gisp.gov.ru/support-measures/list/6698046/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Санкт-Петербург</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субъектам деятельности в сфере промышленности в Санкт-Петербурге в целях возмещения части затрат организаций, связанных с уплатой лизинговых платежей за приобретаемое технологическое оборудование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субъектам деятельности в сфере промышленности в Санкт-Петербурге в целях возмещения части затрат организаций, связанных с уплатой лизинговых платежей за приобретаемое технологическое оборудование </w:t>
            </w:r>
            <w:r w:rsidRPr="00F9161B">
              <w:rPr>
                <w:rFonts w:ascii="Times New Roman" w:hAnsi="Times New Roman" w:cs="Times New Roman"/>
                <w:sz w:val="12"/>
                <w:szCs w:val="12"/>
              </w:rPr>
              <w:br/>
              <w:t>Субсидии предоставляются в целях возмещения части затрат, связанных с уплатой лизинговых платежей за приобретаемое технологическое оборудование в размере 50 процентов. Максимальный размер субсидий не может превышать 10 млн.руб. одному юридическому лицу.Субсидии предоставляются в целях возмещения части затрат организаций, связанных с уплатой лизинговых платежей за приобретаемое технологическое оборудование, возникших:в 2021 году за период с 21.11.2020 по 20.11.2021;в 2022 году за период с 21.11.2021 по 20.11.2022;в 2023 году за период с 21.11.2022 по 20.11.2023;в 2024 году за период с 21.11.2023 по 20.11.2024;в 2025 году за период с 21.11.2024 по 20.11.2025;в 2026 году за период с 21.11.2025 по 20.11.2026.</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https://gisp.gov.ru/support-measures/list/6698026/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Санкт-Петербург</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субъектам деятельности в сфере промышленности в Санкт-Петербурге в целях возмещения части затрат, связанных с подготовкой, переподготовкой и повышением квалификации кадров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субъектам деятельности в сфере промышленности в Санкт-Петербурге в целях возмещения части затрат, связанных с подготовкой, переподготовкой и повышением квалификации кадров </w:t>
            </w:r>
            <w:r w:rsidRPr="00F9161B">
              <w:rPr>
                <w:rFonts w:ascii="Times New Roman" w:hAnsi="Times New Roman" w:cs="Times New Roman"/>
                <w:sz w:val="12"/>
                <w:szCs w:val="12"/>
              </w:rPr>
              <w:br/>
              <w:t>Субсидии предоставляются в целях возмещения части затрат, связанных с подготовкой, переподготовкой и повышением квалификации кадров, в размере 80 процентов. Максимальный размер субсидий одному получателю субсидий составляет 3 млн.руб., при этом максимальная стоимость обучения по договору на одного работника получателя субсидий, за обучение которого возмещаются затраты, не должна превышать 300 тыс.руб.Субсидии предоставляются в целях возмещения части затрат, связанных с подготовкой, переподготовкой и повышением квалификации кадров, возникших:в 2022 году за период с 02.12.2021 по 01.12.2022;в 2023 году за период с 02.12.2022 по 01.12.2023;в 2024 году за период с 02.12.2023 по 01.12.2024;в 2025 году за период с 02.12.2024 по 01.12.2025;в 2026 году за период с 02.12.2025 по 01.12.2026.В случае возмещения части затрат юридическим лицам на обучение работников по договорам подготовки кадров по программам среднего профессионального образования, высшего образования специалитета, бакалавриата и магистратуры, а также по договорам подготовки по программам высшего образования подготовки кадров высшей квалификации обязательным требованием получения субсидии является наличие договора (соглашения) между организацией и обучающимся работником, закрепляющего обязанность работника отработать в организации не менее одного года с даты окончания обучения.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https://gisp.gov.ru/support-measures/list/6698199/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Санкт-Петербург</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субъектам деятельности в сфере промышленности в Санкт-Петербурге, осуществившим строительство завода по производству двигателей внутреннего сгорания автотранспортных средств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субъектам деятельности в сфере промышленности в Санкт-Петербурге, осуществившим строительство завода по производству двигателей внутреннего сгорания автотранспортных средств </w:t>
            </w:r>
            <w:r w:rsidRPr="00F9161B">
              <w:rPr>
                <w:rFonts w:ascii="Times New Roman" w:hAnsi="Times New Roman" w:cs="Times New Roman"/>
                <w:sz w:val="12"/>
                <w:szCs w:val="12"/>
              </w:rPr>
              <w:br/>
              <w:t>Субсидии предоставляются для возмещения затрат, связанных с подключением (технологическим присоединением) в 2020-2021 годах объекта к сетям инженерно-технического обеспечения, а также созданием объектов транспортной инфраструктуры (автомобильных дорог) в целях обеспечения подъезда к объекту. Максимальный размер субсидий одному юридическому лицу не может превышать в 2022 году - 400,0 млн.руб.Субсидии предоставляются в целях возмещения затрат организаций, связанных с подключением (технологическим присоединением) объекта к сетям инженерно-технического обеспечения, а также созданием объектов транспортной инфраструктуры в целях обеспечения подъезда к объекту, возникших:в 2022 году за период с 01.01.2021 по 31.12.2021.</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https://gisp.gov.ru/support-measures/list/6698057/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Санкт-Петербург</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Налоговые льготы предоставляемые резидентам особой экономической зоны технико-внедренческого типа в Санкт-Петербурге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Налоговые льготы предоставляемые резидентам особой экономической зоны технико-внедренческого типа в Санкт-Петербурге </w:t>
            </w:r>
            <w:r w:rsidRPr="00F9161B">
              <w:rPr>
                <w:rFonts w:ascii="Times New Roman" w:hAnsi="Times New Roman" w:cs="Times New Roman"/>
                <w:sz w:val="12"/>
                <w:szCs w:val="12"/>
              </w:rPr>
              <w:br/>
              <w:t>Для резидентов ОЭЗ действует преференциальный режим предпринимательской деятельности, предполагающий следующие условия:</w:t>
            </w:r>
            <w:r w:rsidRPr="00F9161B">
              <w:rPr>
                <w:rFonts w:ascii="Times New Roman" w:hAnsi="Times New Roman" w:cs="Times New Roman"/>
                <w:sz w:val="12"/>
                <w:szCs w:val="12"/>
              </w:rPr>
              <w:softHyphen/>
              <w:t>        Аренда земельного участка за 2% от кадастровой стоимости;</w:t>
            </w:r>
            <w:r w:rsidRPr="00F9161B">
              <w:rPr>
                <w:rFonts w:ascii="Times New Roman" w:hAnsi="Times New Roman" w:cs="Times New Roman"/>
                <w:sz w:val="12"/>
                <w:szCs w:val="12"/>
              </w:rPr>
              <w:softHyphen/>
              <w:t>        Выкуп земельного участка за 25% от кадастровой стоимости;</w:t>
            </w:r>
            <w:r w:rsidRPr="00F9161B">
              <w:rPr>
                <w:rFonts w:ascii="Times New Roman" w:hAnsi="Times New Roman" w:cs="Times New Roman"/>
                <w:sz w:val="12"/>
                <w:szCs w:val="12"/>
              </w:rPr>
              <w:softHyphen/>
              <w:t>        Для резидентов действует ставка 2% по налогу на прибыль при уплате федеральный бюджет.</w:t>
            </w:r>
            <w:r w:rsidRPr="00F9161B">
              <w:rPr>
                <w:rFonts w:ascii="Times New Roman" w:hAnsi="Times New Roman" w:cs="Times New Roman"/>
                <w:sz w:val="12"/>
                <w:szCs w:val="12"/>
              </w:rPr>
              <w:softHyphen/>
              <w:t xml:space="preserve">        Для резидентов ОЭЗ, заключивших до 1 января 2021 года Соглашение ведении деятельности в ОЭЗ, ставка налога на прибыль при уплате в бюджет Санкт-Петербурга равна 12,5% в период с 2017 по 2024 год, далее - 13,5 % на весь период существования ОЭЗ. </w:t>
            </w:r>
            <w:r w:rsidRPr="00F9161B">
              <w:rPr>
                <w:rFonts w:ascii="Times New Roman" w:hAnsi="Times New Roman" w:cs="Times New Roman"/>
                <w:sz w:val="12"/>
                <w:szCs w:val="12"/>
              </w:rPr>
              <w:softHyphen/>
              <w:t>        Для резидентов ОЭЗ, заключивших после 1 января 2021 года Соглашение о ведении деятельности в ОЭЗ, ставки налога на прибыль, подлежащего зачислению в бюджет Санкт-Петербурга, установлена в следующих размерах:</w:t>
            </w:r>
            <w:r w:rsidRPr="00F9161B">
              <w:rPr>
                <w:rFonts w:ascii="Times New Roman" w:hAnsi="Times New Roman" w:cs="Times New Roman"/>
                <w:sz w:val="12"/>
                <w:szCs w:val="12"/>
              </w:rPr>
              <w:softHyphen/>
              <w:t>        0 % в течение 6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на территории ОЭЗ;</w:t>
            </w:r>
            <w:r w:rsidRPr="00F9161B">
              <w:rPr>
                <w:rFonts w:ascii="Times New Roman" w:hAnsi="Times New Roman" w:cs="Times New Roman"/>
                <w:sz w:val="12"/>
                <w:szCs w:val="12"/>
              </w:rPr>
              <w:softHyphen/>
              <w:t>        5 % в течение последующих 4 налоговых периодов;</w:t>
            </w:r>
            <w:r w:rsidRPr="00F9161B">
              <w:rPr>
                <w:rFonts w:ascii="Times New Roman" w:hAnsi="Times New Roman" w:cs="Times New Roman"/>
                <w:sz w:val="12"/>
                <w:szCs w:val="12"/>
              </w:rPr>
              <w:softHyphen/>
              <w:t xml:space="preserve">        13,5 % по истечении 10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на </w:t>
            </w:r>
            <w:r w:rsidRPr="00F9161B">
              <w:rPr>
                <w:rFonts w:ascii="Times New Roman" w:hAnsi="Times New Roman" w:cs="Times New Roman"/>
                <w:sz w:val="12"/>
                <w:szCs w:val="12"/>
              </w:rPr>
              <w:lastRenderedPageBreak/>
              <w:t>территории ОЭЗ, на весь период существования ОЭЗ.</w:t>
            </w:r>
            <w:r w:rsidRPr="00F9161B">
              <w:rPr>
                <w:rFonts w:ascii="Times New Roman" w:hAnsi="Times New Roman" w:cs="Times New Roman"/>
                <w:sz w:val="12"/>
                <w:szCs w:val="12"/>
              </w:rPr>
              <w:softHyphen/>
              <w:t>        Отсутствие налога на имущество в течение 10 лет с момента постановки  на учет;</w:t>
            </w:r>
            <w:r w:rsidRPr="00F9161B">
              <w:rPr>
                <w:rFonts w:ascii="Times New Roman" w:hAnsi="Times New Roman" w:cs="Times New Roman"/>
                <w:sz w:val="12"/>
                <w:szCs w:val="12"/>
              </w:rPr>
              <w:softHyphen/>
              <w:t>        Отсутствие налога на землю в течение 5 лет с месяца возникновения права собственности;</w:t>
            </w:r>
            <w:r w:rsidRPr="00F9161B">
              <w:rPr>
                <w:rFonts w:ascii="Times New Roman" w:hAnsi="Times New Roman" w:cs="Times New Roman"/>
                <w:sz w:val="12"/>
                <w:szCs w:val="12"/>
              </w:rPr>
              <w:softHyphen/>
              <w:t>        Отсутствие налога на транспортные средства в течение 5 лет с момента  его регистрации;</w:t>
            </w:r>
            <w:r w:rsidRPr="00F9161B">
              <w:rPr>
                <w:rFonts w:ascii="Times New Roman" w:hAnsi="Times New Roman" w:cs="Times New Roman"/>
                <w:sz w:val="12"/>
                <w:szCs w:val="12"/>
              </w:rPr>
              <w:softHyphen/>
              <w:t>        Режим свободной таможенной зоны;</w:t>
            </w:r>
            <w:r w:rsidRPr="00F9161B">
              <w:rPr>
                <w:rFonts w:ascii="Times New Roman" w:hAnsi="Times New Roman" w:cs="Times New Roman"/>
                <w:sz w:val="12"/>
                <w:szCs w:val="12"/>
              </w:rPr>
              <w:softHyphen/>
              <w:t>        Собственный таможенный пост;</w:t>
            </w:r>
            <w:r w:rsidRPr="00F9161B">
              <w:rPr>
                <w:rFonts w:ascii="Times New Roman" w:hAnsi="Times New Roman" w:cs="Times New Roman"/>
                <w:sz w:val="12"/>
                <w:szCs w:val="12"/>
              </w:rPr>
              <w:softHyphen/>
              <w:t>        Гибкая система уплаты таможенных платежей.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https://gisp.gov.ru/support-measures/list/12447620/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Северо-Западный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Санкт-Петербург</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субъектам деятельности в сфере промышленности в Санкт-Петербурге в целях возмещения части затрат организаций, связанных с уплатой лизинговых платежей за приобретаемое технологическое оборудование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Субсидия субъектам деятельности в сфере промышленности в Санкт-Петербурге в целях возмещения части затрат организаций, связанных с уплатой лизинговых платежей за приобретаемое технологическое оборудование </w:t>
            </w:r>
            <w:r w:rsidRPr="00F9161B">
              <w:rPr>
                <w:rFonts w:ascii="Times New Roman" w:hAnsi="Times New Roman" w:cs="Times New Roman"/>
                <w:sz w:val="12"/>
                <w:szCs w:val="12"/>
              </w:rPr>
              <w:br/>
              <w:t>Субсидии предоставляются в целях возмещения части затрат, связанных с уплатой лизинговых платежей за приобретаемое технологическое оборудование в размере 50 процентов. Максимальный размер субсидий не может превышать 10 млн.руб. одному юридическому лицу.Субсидии предоставляются в целях возмещения части затрат организаций, связанных с уплатой лизинговых платежей за приобретаемое технологическое оборудование, возникших:в 2021 году за период с 21.11.2020 по 20.11.2021;в 2022 году за период с 21.11.2021 по 20.11.2022;в 2023 году за период с 21.11.2022 по 20.11.2023;в 2024 году за период с 21.11.2023 по 20.11.2024;в 2025 году за период с 21.11.2024 по 20.11.2025;в 2026 году за период с 21.11.2025 по 20.11.2026.</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https://gisp.gov.ru/support-measures/list/6698026/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Смоленская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Региональный инвестиционный проект (РИП)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Региональный инвестиционный проект (РИП)  </w:t>
            </w:r>
            <w:r w:rsidRPr="00F9161B">
              <w:rPr>
                <w:rFonts w:ascii="Times New Roman" w:hAnsi="Times New Roman" w:cs="Times New Roman"/>
                <w:sz w:val="12"/>
                <w:szCs w:val="12"/>
              </w:rPr>
              <w:br/>
              <w:t>Снижение ставки по налогу на прибыль организаций, подлежащей уплате в областной бюджет, до 10 % для организаций - участников региональных инвестиционных проектов, реализуемых на территории Смоленской области.Срок применения пониженной налоговой ставки не может превышать:1) три следующих подряд налоговых периода - для организаций, реализующих региональные инвестиционные проекты, объем капитальных вложений по которым не может быть менее 200 миллионов рублей, при условии осуществления капитальных вложений в срок, не превышающий трех лет со дня включения организации в реестр участников региональных инвестиционных проектов (далее - реестр);2) пять следующих подряд налоговых периодов - для организаций, реализующих региональные инвестиционные проекты, объем капитальных вложений по которым не может быть менее 500 миллионов рублей, при условии осуществления капитальных вложений в срок, не превышающий пяти лет со дня включения организации в реестр.</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https://gisp.gov.ru/support-measures/list/12448151/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Смоленская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субъектам малого и среднего предпринимательства (субъекты МСП) на возмещение части затрат на технологическое присоединение к электросетям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субъектам малого и среднего предпринимательства (субъекты МСП) на возмещение части затрат на технологическое присоединение к электросетям </w:t>
            </w:r>
            <w:r w:rsidRPr="00F9161B">
              <w:rPr>
                <w:rFonts w:ascii="Times New Roman" w:hAnsi="Times New Roman" w:cs="Times New Roman"/>
                <w:sz w:val="12"/>
                <w:szCs w:val="12"/>
              </w:rPr>
              <w:br/>
              <w:t>Возмещение части затрат на технологическое присоединение к объектам электросетевого хозяйства, осуществленное к источнику электроснабжения энергопринимающих устройств, максимальная мощность которых составляет 1,5 МВт, не ранее 1 июля третьего года, предшествующего году подачи заявки. Технологическое присоединение к источнику электроснабжения энергопринимающих устройств должно быть осуществлено на территории Смоленской области.Объектами технологического подключения не могут быть:- строительные площадки жилых домов, жилые дома или кварталы жилой застройки;- объекты, используемые для целей оптовой, розничной торговли и общественного питания.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https://gisp.gov.ru/support-measures/list/8936391/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Смоленская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Льгота по налогу на имущество организаций при осуществлении инвестиционной деятельности на территории Смоленской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Льгота по налогу на имущество организаций при осуществлении инвестиционной деятельности на территории Смоленской области </w:t>
            </w:r>
            <w:r w:rsidRPr="00F9161B">
              <w:rPr>
                <w:rFonts w:ascii="Times New Roman" w:hAnsi="Times New Roman" w:cs="Times New Roman"/>
                <w:sz w:val="12"/>
                <w:szCs w:val="12"/>
              </w:rPr>
              <w:br/>
              <w:t>Налоговые льготы предоставляются инвесторам,осуществляющим инвестиционную деятельность в сфере промышленности на территории Смоленской области. Условия: 1.Суммарная первоначальная стоимость недвижимого имущества/период предоставления налоговых льгот составляет:от 50 до 300 млн. рублей – 3 последовательных налоговых периода;от 300 до 1 000,0 млн. рублей – 5 последовательных налоговых периодов;от 1000,0 до 3 000,0 млн. рублей – 7 последовательных налоговых периодов;свыше 3 000,0 млн.рублей - 10 последовательных налоговых налоговых периодов.2.Отсутствие задолженности по перечислению в бюджет сумм налога на доходы физических лиц, региональных и местных налогов по состоянию на 1 января года, следующего за налоговым периодом, за который налогоплательщик заявил налоговую льготу;3. Выплата работникам в течение налогового периода, в котором налогоплательщик применяет льготу по уплате налога на имущество организаций, заработной платы не ниже двукратного минимального размера оплаты труда, установленного статьей 1 Федерального закона от 19 июня 2000 года № 82-ФЗ "О минимальном размере оплаты труда", действующего в соответствующем месяце указанного налогового периода;4. Согласие налогоплательщика на признание сведений, составляющих налоговую тайну, общедоступными (включая сведения о начисленных и уплаченных налогах, о полученных налоговых льготах), данное в соответствии со статьей 102 Налогового кодекса Российской Федерации, на весь период применения льготы по налогу на имущество организаций.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https://gisp.gov.ru/support-measures/list/8134982/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Смоленская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на возмещение части затрат на уплату первого взноса (аванса) субъектам малого и среднего предпринимательства (субъекты МСП), заключившим договор (договоры) лизинга оборудования с российскими лизинговыми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на возмещение части затрат на уплату первого взноса (аванса) субъектам малого и среднего предпринимательства (субъекты МСП), заключившим договор (договоры) лизинга оборудования с российскими лизинговыми </w:t>
            </w:r>
            <w:r w:rsidRPr="00F9161B">
              <w:rPr>
                <w:rFonts w:ascii="Times New Roman" w:hAnsi="Times New Roman" w:cs="Times New Roman"/>
                <w:sz w:val="12"/>
                <w:szCs w:val="12"/>
              </w:rPr>
              <w:br/>
              <w:t>Возмещение части от фактически произведенных затрат на уплату первого взноса (аванса) по договорам лизинга оборудования, заключенным с российскими лизинговыми организациями, не ранее 1 января года, предшествующего году подачи заявки. К субсидированию можно заявить не более 5 договоров лизинга оборудования.Под оборудованием понимаются новые (которые ранее не эксплуатировались) или поступившие по импорту (в том числе бывшие в употреблении) предметы лизинга, относящиеся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а именно: оборудование, станки, приборы, установки, машины, транспортные средства (за исключением воздушных судов, мототранспортных средств категории транспортного средства «A», автомобилей категории транспортного средства «B» (тип транспортного средства: «легковой», «пикап», «джип»), прицепов (кроме типов транспортных средств: «полуприцеп-цистерна», «прицеп-тяжеловоз»).</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https://gisp.gov.ru/support-measures/list/8133755/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Смоленская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Гранты на финансовое обеспечение затрат субъектам малого и среднего предпринимательства (далее - субъекты МСП), являющимися социальными предприятиями, или субъектам МСП, созданным физическими лицами в возрасте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D66AF3">
            <w:pPr>
              <w:rPr>
                <w:rFonts w:ascii="Times New Roman" w:hAnsi="Times New Roman" w:cs="Times New Roman"/>
                <w:sz w:val="12"/>
                <w:szCs w:val="12"/>
              </w:rPr>
            </w:pPr>
            <w:r w:rsidRPr="00F9161B">
              <w:rPr>
                <w:rFonts w:ascii="Times New Roman" w:hAnsi="Times New Roman" w:cs="Times New Roman"/>
                <w:sz w:val="12"/>
                <w:szCs w:val="12"/>
              </w:rPr>
              <w:t xml:space="preserve">Гранты на финансовое обеспечение затрат субъектам малого и среднего предпринимательства (далее - субъекты МСП), являющимися социальными предприятиями, или субъектам МСП, созданным физическими лицами в возрасте </w:t>
            </w:r>
            <w:r w:rsidRPr="00F9161B">
              <w:rPr>
                <w:rFonts w:ascii="Times New Roman" w:hAnsi="Times New Roman" w:cs="Times New Roman"/>
                <w:sz w:val="12"/>
                <w:szCs w:val="12"/>
              </w:rPr>
              <w:br/>
              <w:t>Финансовое обеспечение затрат получателей грантов, связанных с реализацией проектов в сфере социального предпринимательства или проектов в сфере предпринимательской деятельности.Под проектом в сфере социального предпринимательства (далее - социальный проект) понимается комплекс мероприятий, реализуемых социальным предприятием, направленных на развитие предпринимательской деятельности в рамках определенного срока и бюджета проекта;Под проектом в сфере предпринимательской деятельности (далее - молодежный проект) понимается комплекс мероприятий, реализуемых молодым предпринимателем, направленных на развитие предпринимательской деятельности в рамках определенного срока и бюджета проекта.Финансовому обеспечению подлежат расходы, связанные с реализацией социального проекта или молодежного проекта:- аренда нежилого помещения;- ремонт нежилого помещения, включая приобретение строительных материалов, оборудования, необходимого для ремонта помещения;- аренда и (или) приобретение оргтехники, оборудования (в том числе инвентаря, мебели); - выплата по передаче прав на франшизу (паушальный взнос);- технологическое присоединение к объектам инженерной инфраструктуры (электрические сети, газоснабжение, водоснабжение, водоотведение, теплоснабжение);- оплата коммунальных услуг и услуг электроснабжения;- оформление результатов интеллектуальной деятельности;- приобретение основных средств (за исключением приобретения зданий, сооружений, земельных участков, автомобилей);- переоборудование транспортных средств для перевозки маломобильных групп населения, в том числе инвалидов;- оплата услуг связи, в том числе информационно-телекоммуникационной сети «Интернет» (далее - сеть «Интернет»);.</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https://gisp.gov.ru/support-measures/list/12448142/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Смоленская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Региональные займы для промышленности от МКК СОФПП. Общая программа поддержки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Региональные займы для промышленности от МКК СОФПП. Общая программа поддержки промышленности. </w:t>
            </w:r>
            <w:r w:rsidRPr="00F9161B">
              <w:rPr>
                <w:rFonts w:ascii="Times New Roman" w:hAnsi="Times New Roman" w:cs="Times New Roman"/>
                <w:sz w:val="12"/>
                <w:szCs w:val="12"/>
              </w:rPr>
              <w:br/>
              <w:t>Финансирование хозяйствующих субъектов, реализующих проекты и (или) осуществляющих деятельность в сфере промышленности, осуществляется на инвестиционные цели и (или) пополнение оборотных средств. Максимальная сумма займа - 25 млн.руб., срок займа - до 5 лет, процентная ставка - 5% годовых (фиксированная на весь срок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https://gisp.gov.ru/support-measures/list/10746019/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Смоленская </w:t>
            </w:r>
            <w:r w:rsidRPr="00F9161B">
              <w:rPr>
                <w:rFonts w:ascii="Times New Roman" w:hAnsi="Times New Roman" w:cs="Times New Roman"/>
                <w:sz w:val="12"/>
                <w:szCs w:val="12"/>
              </w:rPr>
              <w:lastRenderedPageBreak/>
              <w:t>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xml:space="preserve">Региональные займы для </w:t>
            </w:r>
            <w:r w:rsidRPr="00F9161B">
              <w:rPr>
                <w:rFonts w:ascii="Times New Roman" w:hAnsi="Times New Roman" w:cs="Times New Roman"/>
                <w:sz w:val="12"/>
                <w:szCs w:val="12"/>
              </w:rPr>
              <w:lastRenderedPageBreak/>
              <w:t xml:space="preserve">промышленности от МКК СОФПП. Программа "Инвестиционные проекты"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Региональные займы для промышленности от МКК СОФПП. Программа "Инвестиционные проекты" </w:t>
            </w:r>
            <w:r w:rsidRPr="00F9161B">
              <w:rPr>
                <w:rFonts w:ascii="Times New Roman" w:hAnsi="Times New Roman" w:cs="Times New Roman"/>
                <w:sz w:val="12"/>
                <w:szCs w:val="12"/>
              </w:rPr>
              <w:br/>
            </w:r>
            <w:r w:rsidRPr="00F9161B">
              <w:rPr>
                <w:rFonts w:ascii="Times New Roman" w:hAnsi="Times New Roman" w:cs="Times New Roman"/>
                <w:sz w:val="12"/>
                <w:szCs w:val="12"/>
              </w:rPr>
              <w:lastRenderedPageBreak/>
              <w:t>Финансирование хозяйствующих субъектов, реализующих проекты и (или) осуществляющих деятельность в сфере промышленности, осуществляется на инвестиционные цели в размере до 50 млн.руб. Обязательно софинансирование не менее 50% от бюджета инвестиционного проекта за счет собственных средств Заявителя и(или) частных инвесторов, и(или) банковских кредитов.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w:t>
            </w:r>
            <w:r w:rsidRPr="00F9161B">
              <w:rPr>
                <w:rFonts w:ascii="Times New Roman" w:hAnsi="Times New Roman" w:cs="Times New Roman"/>
                <w:sz w:val="12"/>
                <w:szCs w:val="12"/>
              </w:rPr>
              <w:lastRenderedPageBreak/>
              <w:t>measures/list/12447500/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Смоленская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Региональные займы для промышленности от МКК СОФПП. Программа "Противоэпидемические проекты"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Региональные займы для промышленности от МКК СОФПП. Программа "Противоэпидемические проекты" </w:t>
            </w:r>
            <w:r w:rsidRPr="00F9161B">
              <w:rPr>
                <w:rFonts w:ascii="Times New Roman" w:hAnsi="Times New Roman" w:cs="Times New Roman"/>
                <w:sz w:val="12"/>
                <w:szCs w:val="12"/>
              </w:rPr>
              <w:br/>
              <w:t>Финансирование хозяйствующих субъектов, реализующих проекты и (или) осуществляющих деятельность в сфере промышленности, осуществляющих деятельность по производству антисептических и дезинфицирующих средств на территории Смоленской области. Максимальная сумма займа - 25 млн.руб. Процентная ставка - 1% годовых. Максимальный срок займа - 5 лет.</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https://gisp.gov.ru/support-measures/list/12447499/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Смоленская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промышленности от МКК СОФПП и ФРП по программе "Комплектующие изделия"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промышленности от МКК СОФПП и ФРП по программе "Комплектующие изделия" </w:t>
            </w:r>
            <w:r w:rsidRPr="00F9161B">
              <w:rPr>
                <w:rFonts w:ascii="Times New Roman" w:hAnsi="Times New Roman" w:cs="Times New Roman"/>
                <w:sz w:val="12"/>
                <w:szCs w:val="12"/>
              </w:rPr>
              <w:br/>
              <w:t>Целевой займ, выдаваемый МКК СОФПП совместно с Федеральным фондом развития промышленности (10% из областного бюджета, 90% из федерального) на цели реализации проектов, по программе "Комплектующие изделия".Основные условия предоставления совместного займа в рамках программы «Комплектующие изделия»:сумма займа – 20-200 млн руб.;срок займа – не более 5 лет;общий бюджет проекта – от 25 млн руб.;софинансирование со стороны заявителя, частных инвесторов или банков – не менее 20% бюджета проекта;процентная ставка - 1% годовых в первые 3 года займа и 3% на оставшийся срок (1% на весь срок займа при банковской гарантии, а также гарантии ВЭБ.РФ, Корпорации МСП или РГО)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https://gisp.gov.ru/support-measures/list/12447465/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Смоленская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промышленности от МКК СОФПП и ФРП по 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промышленности от МКК СОФПП и ФРП по программе "Проекты лесной промышленности" </w:t>
            </w:r>
            <w:r w:rsidRPr="00F9161B">
              <w:rPr>
                <w:rFonts w:ascii="Times New Roman" w:hAnsi="Times New Roman" w:cs="Times New Roman"/>
                <w:sz w:val="12"/>
                <w:szCs w:val="12"/>
              </w:rPr>
              <w:b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70% (федеральные средства) на 30% (средства МКК СОФПП).Основные условия:срок займа – не более 3 лет;общий бюджет проекта - не менее 25 млн рублей;сумма займа – от 20 до 100 млн рублей;процентная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https://gisp.gov.ru/support-measures/list/12447463/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Смоленская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промышленности от МКК СОФПП и ФРП по программе "Проекты развития"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промышленности от МКК СОФПП и ФРП по программе "Проекты развития" </w:t>
            </w:r>
            <w:r w:rsidRPr="00F9161B">
              <w:rPr>
                <w:rFonts w:ascii="Times New Roman" w:hAnsi="Times New Roman" w:cs="Times New Roman"/>
                <w:sz w:val="12"/>
                <w:szCs w:val="12"/>
              </w:rPr>
              <w:br/>
              <w:t>Целевой займ, выдаваемый МКК СОФПП совместно с Федеральным фондом развития промышленности (30% из областного бюджета, 70% из федерального) на цели реализации проектов, по программе "Проекты развития".Основные условия:сумма займа – 20 - 200 млн рублей;срок займа – не более 5 лет;общий бюджет проекта – от 25 млн рублей;софинансирование со стороны заявителя, частных инвесторов или банков – не менее 20% бюджета проекта;процентная ставка: 3% годовых (1% - при банковской гарантии, а также гарантии ВЭБ.РФ, Корпорации МСП или РГО / 1% - при покупке российского оборудования или отечественного ПО (для цифровизации) на сумму  50% от суммы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https://gisp.gov.ru/support-measures/list/10264800/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Смоленская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Отсрочка арендной платы</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Льготы по аренде муниципальной и региональной собственности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При введении на территории Смоленской области режима повышенной готовности или чрезвычайной ситуации арендодателями по договорам аренды, арендаторами по которым являются некоммерческие организации, указанные в п. 2.1 ст. 2 Федерального закона от 12.01.1996 N 7-ФЗ, предоставляется отсрочка уплаты арендной платы на период действия режима повышенной готовности или чрезвычайной ситуации при условии письменного обращения арендатора в адрес арендодателя с последующей поэтапной оплатой суммы задолженности по арендной плате равными платежами в сроки, предусмотренные договором аренды (дополнительным соглашением к договору аренды), в течение следующего календарного года после прекращения действия режима повышенной готовности или чрезвычайной ситуации</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Смоленская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грантов МСП</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Предоставляются гранты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являющимся социальными предприятиями, или субъектам малого и среднего предпринимательства, созданным физическими лицами в возрасте до 25 лет включительно, на реализацию проектов в сфере предпринимательской деятельности, на реализацию мероприятий по профилактике коронавирусной инфекции (COVID-19), включая мероприятия, связанные с обеспечением выполнения санитарно-эпидемиологических требований</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Тамбовская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поручительств по обязательствам субъектов малого и среднего предпринимательства перед лизинговыми компаниями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Предоставление поручительств по обязательствам субъектов малого и среднего предпринимательства перед лизинговыми компаниями </w:t>
            </w:r>
            <w:r w:rsidRPr="00F9161B">
              <w:rPr>
                <w:rFonts w:ascii="Times New Roman" w:hAnsi="Times New Roman" w:cs="Times New Roman"/>
                <w:sz w:val="12"/>
                <w:szCs w:val="12"/>
              </w:rPr>
              <w:br/>
              <w:t>Предоставление поручительств по обязательствам субъектов малого и среднего предпринимательства и организаций инфраструктуры поддержки малого и среднего предпринимательства перед лизинговыми компаниями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https://gisp.gov.ru/support-measures/list/9052550/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Тамбовская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поручительств субъектам малого и среднего предпринимательства по договорам о предоставлении банковской гарантии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Предоставление поручительств субъектам малого и среднего предпринимательства по договорам о предоставлении банковской гарантии </w:t>
            </w:r>
            <w:r w:rsidRPr="00F9161B">
              <w:rPr>
                <w:rFonts w:ascii="Times New Roman" w:hAnsi="Times New Roman" w:cs="Times New Roman"/>
                <w:sz w:val="12"/>
                <w:szCs w:val="12"/>
              </w:rPr>
              <w:br/>
              <w:t>Предоставление поручительств по обязательствам субъектов малого и среднего предпринимательства и организаций инфраструктуры поддержки малого и среднего предпринимательства перед кредитными организациями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https://gisp.gov.ru/support-measures/list/9052342/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Тамбовская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микрозаймов субъектам малого и среднего предпринимательства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микрозаймов субъектам малого и среднего предпринимательства </w:t>
            </w:r>
            <w:r w:rsidRPr="00F9161B">
              <w:rPr>
                <w:rFonts w:ascii="Times New Roman" w:hAnsi="Times New Roman" w:cs="Times New Roman"/>
                <w:sz w:val="12"/>
                <w:szCs w:val="12"/>
              </w:rPr>
              <w:br/>
              <w:t>Целевой займ на пополнение оборотных средств, в том числе, но не исключительно: расчеты с поставщиками и подрядчиками; расчеты с арендодателями; расчеты по заработной плате (за исключением дивидендов); расчеты по налогам и сборам. Приобретение оборудования. Приобретение транспортных средств и самоходных машин, за исключением легковых автомобилей. Строительство, ремонт и реконструкция зданий, сооружений, помещений. Сохранение, ремонт, реконструкция, реставрация и приспособление к современному использованию объектов культурного наследия.Основные условия:займ до 2 млн. руб. без предоставления залогового обеспечения (максимальная сумма зависит от среднесписочной численности сотрудников на 01.01.2023);займ до 5 млн. руб. с предоставления залогового обеспечения (максимальная сумма зависит от среднесписочной численности сотрудников на 01.01.2023);срок займа - не более 3 лет;процентная ставка в размере ключевой с предоставлением залогового обеспечения, ключевая минус 1 процентный пункт при предоставлении залогового обеспечения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https://gisp.gov.ru/support-measures/list/9065810/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Тверская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субсидии в целях возмещения затрат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субсидии в целях возмещения затрат </w:t>
            </w:r>
            <w:r w:rsidRPr="00F9161B">
              <w:rPr>
                <w:rFonts w:ascii="Times New Roman" w:hAnsi="Times New Roman" w:cs="Times New Roman"/>
                <w:sz w:val="12"/>
                <w:szCs w:val="12"/>
              </w:rPr>
              <w:br/>
              <w:t>Возмещение части затрат, связанных с уплатой процентов по кредитам, полученным в российских кредитных организациях на капитальные вложения в рамках реализации инвестиционных проектов по глубокой переработке древесины на территории Тверской области (субсидия в размере ключевой ставки ЦБ РФ)</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https://gisp.gov.ru/support-measures/list/12447434/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Тверская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Льготное заемное финансирование РФРП по программе "Проекты лесопереработки"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Льготное заемное финансирование РФРП по программе "Проекты лесопереработки" </w:t>
            </w:r>
            <w:r w:rsidRPr="00F9161B">
              <w:rPr>
                <w:rFonts w:ascii="Times New Roman" w:hAnsi="Times New Roman" w:cs="Times New Roman"/>
                <w:sz w:val="12"/>
                <w:szCs w:val="12"/>
              </w:rPr>
              <w:br/>
              <w:t>Сумма займа: 10-50 млн рублей.Общий бюджет проекта: от 12,5 млн рублей.Срок займа: до 5-х лет.Процентная ставка: 1,5% при обеспечении банковской гарантии или финансовое поручительство уполномоченных организаций.Софинансирование:  20% от общего бюджета проекта со стороны заявителя, частных инвесторов или кредитных организаций.Целевой объём продаж: от 30 % от суммы займа в год, начиная со второго года серийного производства.Направления финансирования:  приобретение производственного оборудования; капитальное строительство промышленных сооружений; приобретение лесозаготовительной техники.Требования к Заявителю: предприятие (группа аффилированных предприятий), осуществляющее самостоятельную заготовку и переработку древесины, в рамках договоров аренды лесных участков.Условие: Рекомендательное письмо о проекте Союза лесопромышленников и лесоэкспортеров Тверской области.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https://gisp.gov.ru/support-measures/list/12447432/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Тверская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Льготное заёмное финансирование  РФРП </w:t>
            </w:r>
            <w:r w:rsidRPr="00F9161B">
              <w:rPr>
                <w:rFonts w:ascii="Times New Roman" w:hAnsi="Times New Roman" w:cs="Times New Roman"/>
                <w:sz w:val="12"/>
                <w:szCs w:val="12"/>
              </w:rPr>
              <w:lastRenderedPageBreak/>
              <w:t xml:space="preserve">Тверской области по программе "Лизинговые проекты"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Льготное заёмное финансирование  РФРП Тверской области по программе "Лизинговые проекты" </w:t>
            </w:r>
            <w:r w:rsidRPr="00F9161B">
              <w:rPr>
                <w:rFonts w:ascii="Times New Roman" w:hAnsi="Times New Roman" w:cs="Times New Roman"/>
                <w:sz w:val="12"/>
                <w:szCs w:val="12"/>
              </w:rPr>
              <w:br/>
              <w:t xml:space="preserve">Сумма займа: 2,25-67,5 млн рублей (10-90 % от аванса по договору лизинга).Срок займа: до 5 лет.Процентная ставка: 1 % при банковской гарантии, 5 % </w:t>
            </w:r>
            <w:r w:rsidRPr="00F9161B">
              <w:rPr>
                <w:rFonts w:ascii="Times New Roman" w:hAnsi="Times New Roman" w:cs="Times New Roman"/>
                <w:sz w:val="12"/>
                <w:szCs w:val="12"/>
              </w:rPr>
              <w:lastRenderedPageBreak/>
              <w:t>в иных случаях.Договор лизинга: 5-150 млн рублей.Софинансирование: 55 % от договора лизинга со стороны Заявителя и лизинговой компании, в т.ч. 5 % договора лизинга за счет собственных средств / средств акционера.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https://gisp.gov.ru/support-measures/list/10783922/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Тверская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Льготное заёмное финансирование по программе "Импортозамещение"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Льготное заёмное финансирование по программе "Импортозамещение" </w:t>
            </w:r>
            <w:r w:rsidRPr="00F9161B">
              <w:rPr>
                <w:rFonts w:ascii="Times New Roman" w:hAnsi="Times New Roman" w:cs="Times New Roman"/>
                <w:sz w:val="12"/>
                <w:szCs w:val="12"/>
              </w:rPr>
              <w:br/>
              <w:t>Общий бюджет проекта - не менее 10 млн рублей.Сумма займа - от 10 млн рублей до 50 млн рублей.Срок займа - до 60 месяцев.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https://gisp.gov.ru/support-measures/list/12447733/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Тверская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Совместное льготное заёмное финансирование  ФРП РФ и РФРП Тверской области по программе "Проекты развития"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Совместное льготное заёмное финансирование  ФРП РФ и РФРП Тверской области по программе "Проекты развития" </w:t>
            </w:r>
            <w:r w:rsidRPr="00F9161B">
              <w:rPr>
                <w:rFonts w:ascii="Times New Roman" w:hAnsi="Times New Roman" w:cs="Times New Roman"/>
                <w:sz w:val="12"/>
                <w:szCs w:val="12"/>
              </w:rPr>
              <w:br/>
              <w:t>Федеральный и региональные фонды совместно предоставляют займы под 1% и 3% годовых на реализацию проектов в рамках программы «Проекты развития» в соотношении 90% (федеральные средства) на 10% (средства регионов).Основные условия предоставления совместного займа в рамках программы «Проекты развития»:сумма займа – 20-200 млн рублей;срок займа – не более 5 лет;общий бюджет проекта – от 25 млн рублей;софинансирование со стороны заявителя, частных инвесторов или банков – не менее 20%;процентная ставка: 3% базовая ставка. 1% при банковской гарантии, а так же гарантии ВЭБ.РФ, Корпорация МСП или РГО. 1% при покупке российского оборудования на сумму 50% от суммы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https://gisp.gov.ru/support-measures/list/9553198/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Тверская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Совместное льготное заёмное финансирование ФРП РФ и РФРП Тверской области по 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Совместное льготное заёмное финансирование ФРП РФ и РФРП Тверской области по программе "Проекты лесной промышленности" </w:t>
            </w:r>
            <w:r w:rsidRPr="00F9161B">
              <w:rPr>
                <w:rFonts w:ascii="Times New Roman" w:hAnsi="Times New Roman" w:cs="Times New Roman"/>
                <w:sz w:val="12"/>
                <w:szCs w:val="12"/>
              </w:rPr>
              <w:b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90% (федеральные средства) на 10% (средства регионов).Основные условия:срок займа – не более 3 лет;общий бюджет проекта - не менее 25 млн рублей;сумма займа – от 20 до 100 млн рублей;процентная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https://gisp.gov.ru/support-measures/list/12447431/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Тверская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по программе "Комплектующие изделия"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по программе "Комплектующие изделия" </w:t>
            </w:r>
            <w:r w:rsidRPr="00F9161B">
              <w:rPr>
                <w:rFonts w:ascii="Times New Roman" w:hAnsi="Times New Roman" w:cs="Times New Roman"/>
                <w:sz w:val="12"/>
                <w:szCs w:val="12"/>
              </w:rPr>
              <w:br/>
              <w:t>Федеральный и региональные фонды совместно предоставляют займы под 1% и 3% годовых на реализацию проектов в рамках программы «Комплектующие изделия» в соотношении 90% (федеральные средства) на 10% (средства регионов).Основные условия предоставления совместного займа в рамках программы «Комплектующие изделия»:сумма займа – 20-200 млн руб.;срок займа – не более 5 лет;общий бюджет проекта – от 25 млн руб.;софинансирование со стороны заявителя, частных инвесторов или банков – не менее 20% бюджета проекта;процентная ставка - 1% годовых на весь срок займа при банковской гарантии, а так же ВЭБ.РФ, Корпорация МСП или РГО. 1% в первые 3 года при других видах обеспечения. 3% на оставшийся срок займа при других видах обеспечения.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https://gisp.gov.ru/support-measures/list/10262236/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Тверская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Предоставления субсидии по налогу на имущество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Предоставления субсидии по налогу на имущество </w:t>
            </w:r>
            <w:r w:rsidRPr="00F9161B">
              <w:rPr>
                <w:rFonts w:ascii="Times New Roman" w:hAnsi="Times New Roman" w:cs="Times New Roman"/>
                <w:sz w:val="12"/>
                <w:szCs w:val="12"/>
              </w:rPr>
              <w:br/>
              <w:t>Субсидии предоставляются юридическому лицу при его соответствии следующим критериям:а) постановка юридического лица или его обособленного подразделения на учет в налоговом органе на территории Тверской области осуществлена не ранее 1 января 2017 года и не позднее 1 января 2022 года;б) осуществление юридическим лицом либо его обособленным подразделением капитальных вложений на территории Тверской области в объеме не менее 100 миллионов рублей за период не более трех лет начиная с квартала постановки юридического лица либо его обособленного подразделения на учет в налоговом органе на территории Тверской области;в) реализация инвестиционного проекта осуществляется юридическим лицом либо его обособленным подразделением по одному из следующих классов деятельности в соответствии с разделом С "Обрабатывающие производства" Общероссийского классификатора видов экономической деятельности (ОКВЭД2) ОК 029-2014 (КДЕС Ред. 2), утвержденного Приказом Росстандарта от 31.01.2014 N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2008)":класс 10 "Производство пищевых продуктов";класс 11 "Производство напитков";класс 13 "Производство текстильных изделий";класс 14 "Производство одежды";класс 15 "Производство кожи и изделий из кожи";класс 16 "Обработка древесины и производство изделий из дерева и пробки, кроме мебели, производство изделий из соломки и материалов для плетения";класс 17 "Производство бумаги и бумажных изделий";класс 18 "Деятельность полиграфическая и копирование носителей информации";класс 20 "Производство химических веществ и химических продуктов";класс 21 "Производство лекарственных средств и материалов, применяемых в медицинских целях";класс 22 "Производство резиновых и пластмассовых изделий";класс 23 "Производство прочей неметаллической минеральной продукции";класс 24 "Производство металлургическое";класс 25 "Производство готовых металлических изделий, кроме машин и оборудования";класс 26 "Производство компьютеров, электронных и оптических изделий";класс 27 "Производство электрического оборудования";класс 28 "Производство машин и оборудования, не включенных в другие группировки";класс 29 "Производство автотранспортных средств, прицепов и полуприцепов";класс 30 "Производство прочих транспортных средств и оборудования";класс 31 "Производство мебели";класс 32 "Производство прочих готовых изделий".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https://gisp.gov.ru/support-measures/list/12446682/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Тверская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Предоставления субсидии по налогу на прибыль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Предоставления субсидии по налогу на прибыль  </w:t>
            </w:r>
            <w:r w:rsidRPr="00F9161B">
              <w:rPr>
                <w:rFonts w:ascii="Times New Roman" w:hAnsi="Times New Roman" w:cs="Times New Roman"/>
                <w:sz w:val="12"/>
                <w:szCs w:val="12"/>
              </w:rPr>
              <w:br/>
              <w:t>Субсидии предоставляются юридическому лицу при его соответствии следующим критериям:а) постановка юридического лица или его обособленного подразделения на учет в налоговом органе на территории Тверской области осуществлена не ранее 1 января 2017 года и не позднее 1 января 2022 года;б) осуществление юридическим лицом либо его обособленным подразделением капитальных вложений на территории Тверской области в объеме не менее 100 миллионов рублей за период не более трех лет начиная с квартала постановки юридического лица либо его обособленного подразделения на учет в налоговом органе на территории Тверской области;в) реализация инвестиционного проекта осуществляется юридическим лицом либо его обособленным подразделением по одному из следующих классов деятельности в соответствии с разделом С "Обрабатывающие производства" Общероссийского классификатора видов экономической деятельности (ОКВЭД2) ОК 029-2014 (КДЕС Ред. 2), утвержденного Приказом Росстандарта от 31.01.2014 N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2008)":класс 10 "Производство пищевых продуктов";класс 11 "Производство напитков";класс 13 "Производство текстильных изделий";класс 14 "Производство одежды";класс 15 "Производство кожи и изделий из кожи";класс 16 "Обработка древесины и производство изделий из дерева и пробки, кроме мебели, производство изделий из соломки и материалов для плетения";класс 17 "Производство бумаги и бумажных изделий";класс 18 "Деятельность полиграфическая и копирование носителей информации";класс 20 "Производство химических веществ и химических продуктов";класс 21 "Производство лекарственных средств и материалов, применяемых в медицинских целях";класс 22 "Производство резиновых и пластмассовых изделий";класс 23 "Производство прочей неметаллической минеральной продукции";класс 24 "Производство металлургическое";класс 25 "Производство готовых металлических изделий, кроме машин и оборудования";класс 26 "Производство компьютеров, электронных и оптических изделий";класс 27 "Производство электрического оборудования";класс 28 "Производство машин и оборудования, не включенных в другие группировки";класс 29 "Производство автотранспортных средств, прицепов и полуприцепов";класс 30 "Производство прочих транспортных средств и оборудования";класс 31 "Производство мебели";класс 32 "Производство прочих готовых изделий".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https://gisp.gov.ru/support-measures/list/12446681/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Поиск партнера. Поиск поставщика по запросу экспортёра с выбором исполнителя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Поиск партнера. Поиск поставщика по запросу экспортёра с выбором исполнителя </w:t>
            </w:r>
            <w:r w:rsidRPr="00F9161B">
              <w:rPr>
                <w:rFonts w:ascii="Times New Roman" w:hAnsi="Times New Roman" w:cs="Times New Roman"/>
                <w:sz w:val="12"/>
                <w:szCs w:val="12"/>
              </w:rPr>
              <w:br/>
              <w:t xml:space="preserve">Центр поддержки экспорта предоставляет субъектам малого и среднего предпринимательства (СМСП) самостоятельную услугу по содействию в поиске иностранного поставщика, столкнувшихся с ограничениями в поставках иностранного оборудования и материалов.Содержание услуги:Сопровождение переговорного процесса, включая ведение коммерческой корреспонденции, первичные телефонные переговоры и (или) переговоры с использованием видео-конференц-связи, содействие в проведении деловых переговоров, включая последовательный перевод.Поиск и подбор потенциальных иностранных поставщиков для субъекта малого и среднего предпринимательства и формирование списков потенциальных </w:t>
            </w:r>
            <w:r w:rsidRPr="00F9161B">
              <w:rPr>
                <w:rFonts w:ascii="Times New Roman" w:hAnsi="Times New Roman" w:cs="Times New Roman"/>
                <w:sz w:val="12"/>
                <w:szCs w:val="12"/>
              </w:rPr>
              <w:lastRenderedPageBreak/>
              <w:t>иностранных поставщиков, включая контактные данные (имя ответственного сотрудника иностранного хозяйствующего субъекта, телефон, адрес электронной почты).Перевод коммерческого предложения иностранных поставщиков, подтвердивших готовность реализовать запросы субъектов малого и среднего предпринимательства, столкнувшихся с ограничениями в поставках иностранного оборудования и материалов, на русский язык.Перевод, адаптация, спецификация, определение технических характеристик искомых оборудования или материалов.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https://gisp.gov.ru/support-measures/list/12447957/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 производства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 производства </w:t>
            </w:r>
            <w:r w:rsidRPr="00F9161B">
              <w:rPr>
                <w:rFonts w:ascii="Times New Roman" w:hAnsi="Times New Roman" w:cs="Times New Roman"/>
                <w:sz w:val="12"/>
                <w:szCs w:val="12"/>
              </w:rPr>
              <w:br/>
              <w:t>Софинансирование проведения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 производства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https://gisp.gov.ru/support-measures/list/12447784/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Разработка технических решений (проектов, планов) по внедрению цифровизации производственных процессов на предприятиях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Разработка технических решений (проектов, планов) по внедрению цифровизации производственных процессов на предприятиях </w:t>
            </w:r>
            <w:r w:rsidRPr="00F9161B">
              <w:rPr>
                <w:rFonts w:ascii="Times New Roman" w:hAnsi="Times New Roman" w:cs="Times New Roman"/>
                <w:sz w:val="12"/>
                <w:szCs w:val="12"/>
              </w:rPr>
              <w:br/>
              <w:t>Софинансирование разработки технических решений (проектов, планов) по внедрению цифровизации производственных процессов на предприятиях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https://gisp.gov.ru/support-measures/list/12447783/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Разработка технических решений (проектов, планов)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Разработка технических решений (проектов, планов)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w:t>
            </w:r>
            <w:r w:rsidRPr="00F9161B">
              <w:rPr>
                <w:rFonts w:ascii="Times New Roman" w:hAnsi="Times New Roman" w:cs="Times New Roman"/>
                <w:sz w:val="12"/>
                <w:szCs w:val="12"/>
              </w:rPr>
              <w:br/>
              <w:t>Софинансирование разработки технических решений (проектов, планов)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https://gisp.gov.ru/support-measures/list/12447781/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w:t>
            </w:r>
            <w:r w:rsidRPr="00F9161B">
              <w:rPr>
                <w:rFonts w:ascii="Times New Roman" w:hAnsi="Times New Roman" w:cs="Times New Roman"/>
                <w:sz w:val="12"/>
                <w:szCs w:val="12"/>
              </w:rPr>
              <w:br/>
              <w:t>Софинансирование получения разрешительной документации, в том числе проведения сертификации, декларирования,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https://gisp.gov.ru/support-measures/list/12447779/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w:t>
            </w:r>
            <w:r w:rsidRPr="00F9161B">
              <w:rPr>
                <w:rFonts w:ascii="Times New Roman" w:hAnsi="Times New Roman" w:cs="Times New Roman"/>
                <w:sz w:val="12"/>
                <w:szCs w:val="12"/>
              </w:rPr>
              <w:br/>
              <w:t>Софинансирование проведения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https://gisp.gov.ru/support-measures/list/12447780/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Содействие в разработке программ модернизации, технического перевооружения и (или) развития производства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Содействие в разработке программ модернизации, технического перевооружения и (или) развития производства </w:t>
            </w:r>
            <w:r w:rsidRPr="00F9161B">
              <w:rPr>
                <w:rFonts w:ascii="Times New Roman" w:hAnsi="Times New Roman" w:cs="Times New Roman"/>
                <w:sz w:val="12"/>
                <w:szCs w:val="12"/>
              </w:rPr>
              <w:br/>
              <w:t>Софинансирование разработки программ модернизации, технического перевооружения и (или) развития производства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https://gisp.gov.ru/support-measures/list/12447782/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Предоставления субсидий из бюджета Тульской области юридическим лицам на возмещение части затрат, понесенных при транспортировке продукции (товаров) на экспорт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Предоставления субсидий из бюджета Тульской области юридическим лицам на возмещение части затрат, понесенных при транспортировке продукции (товаров) на экспорт </w:t>
            </w:r>
            <w:r w:rsidRPr="00F9161B">
              <w:rPr>
                <w:rFonts w:ascii="Times New Roman" w:hAnsi="Times New Roman" w:cs="Times New Roman"/>
                <w:sz w:val="12"/>
                <w:szCs w:val="12"/>
              </w:rPr>
              <w:br/>
              <w:t>Субсидии предоставляются юридическим лицам (за исключением государственных (муниципальных) учреждений) на возмещение части затрат, на транспортно-экспедиторские услуги, оказанные при транспортировке продукции (товаров) на экспорт, в том числе услуги по упаковке, маркировке, погрузке, разгрузке или перегрузке продукции (товаров), а также по перевозке (пересылке) продукции (товаров) (пробных партий продукции (товаров) воздушным, автомобильным, железнодорожным, водным транспортом на экспорт.Субсидия предоставляется в размере не более 80% понесенных юридическим лицом затрат и в сумме, не превышающей 500000 рублей.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https://gisp.gov.ru/support-measures/list/12447763/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Продление (отсрочка) на 3 месяца уплаты налоговых платежей по упрощенной системе налогообложения в 2022 году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Продление (отсрочка) на 3 месяца уплаты налоговых платежей по упрощенной системе налогообложения в 2022 году </w:t>
            </w:r>
            <w:r w:rsidRPr="00F9161B">
              <w:rPr>
                <w:rFonts w:ascii="Times New Roman" w:hAnsi="Times New Roman" w:cs="Times New Roman"/>
                <w:sz w:val="12"/>
                <w:szCs w:val="12"/>
              </w:rPr>
              <w:br/>
              <w:t>Продление юридическим лицам и индивидуальным предпринимателям, включенным по состоянию на 1 марта 2022 года в соответствии с Федеральным законом от 24 июля 2007 года N 209-ФЗ "О развитии малого и среднего предпринимательства в Российской Федерации" в единый реестр субъектов малого и среднего предпринимательства, осуществляющим предпринимательскую деятельность на территории Тульской области в сферах экономической деятельности, указанных в приложении к постановлению, установленные законодательством о налогах и сборах сроки уплаты налога (авансовых платежей по налогу), уплачиваемого в связи с применением упрощенной системы налогообложения:за 2021 год - на 3 месяца;за I квартал 2022 года - на 3 месяца.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https://gisp.gov.ru/support-measures/list/12447764/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субъектам МСП в </w:t>
            </w:r>
            <w:r w:rsidRPr="00F9161B">
              <w:rPr>
                <w:rFonts w:ascii="Times New Roman" w:hAnsi="Times New Roman" w:cs="Times New Roman"/>
                <w:sz w:val="12"/>
                <w:szCs w:val="12"/>
              </w:rPr>
              <w:lastRenderedPageBreak/>
              <w:t xml:space="preserve">целях компенсации части затрат за коммунальные ресурсы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субъектам МСП в целях компенсации части затрат за коммунальные ресурсы </w:t>
            </w:r>
            <w:r w:rsidRPr="00F9161B">
              <w:rPr>
                <w:rFonts w:ascii="Times New Roman" w:hAnsi="Times New Roman" w:cs="Times New Roman"/>
                <w:sz w:val="12"/>
                <w:szCs w:val="12"/>
              </w:rPr>
              <w:br/>
            </w:r>
            <w:r w:rsidRPr="00F9161B">
              <w:rPr>
                <w:rFonts w:ascii="Times New Roman" w:hAnsi="Times New Roman" w:cs="Times New Roman"/>
                <w:sz w:val="12"/>
                <w:szCs w:val="12"/>
              </w:rPr>
              <w:lastRenderedPageBreak/>
              <w:t>Субсидии субъектам малого и среднего предпринимательства, осуществляющим деятельность в производственной сфере, в целях компенсации части затрат за коммунальные ресурсы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w:t>
            </w:r>
            <w:r w:rsidRPr="00F9161B">
              <w:rPr>
                <w:rFonts w:ascii="Times New Roman" w:hAnsi="Times New Roman" w:cs="Times New Roman"/>
                <w:sz w:val="12"/>
                <w:szCs w:val="12"/>
              </w:rPr>
              <w:lastRenderedPageBreak/>
              <w:t>measures/list/12447797/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на уплату первого взноса договора лизинга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Субсидия на уплату первого взноса договора лизинга </w:t>
            </w:r>
            <w:r w:rsidRPr="00F9161B">
              <w:rPr>
                <w:rFonts w:ascii="Times New Roman" w:hAnsi="Times New Roman" w:cs="Times New Roman"/>
                <w:sz w:val="12"/>
                <w:szCs w:val="12"/>
              </w:rPr>
              <w:br/>
              <w:t>Оказание финансовой поддержки на обеспечение затрат, связанных с уплатой первого взноса договора лизинга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https://gisp.gov.ru/support-measures/list/12447794/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кредитным организациям на возмещение недополученных ими доходов по кредитам, предоставленным по льготной ставке субъектам МСП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кредитным организациям на возмещение недополученных ими доходов по кредитам, предоставленным по льготной ставке субъектам МСП </w:t>
            </w:r>
            <w:r w:rsidRPr="00F9161B">
              <w:rPr>
                <w:rFonts w:ascii="Times New Roman" w:hAnsi="Times New Roman" w:cs="Times New Roman"/>
                <w:sz w:val="12"/>
                <w:szCs w:val="12"/>
              </w:rPr>
              <w:br/>
              <w:t>Субсидии кредитным организациям на возмещение недополученных ими доходов по кредитам, предоставленным по льготной ставке субъектам МСП, осуществляющим деятельность в приоритетных отраслях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https://gisp.gov.ru/support-measures/list/12447798/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займов до 1 млн рублей, по ставке 1% годовых, начинающим предпринимателям, с момента регистрации которых прошло не более 12 месяцев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Предоставление займов до 1 млн рублей, по ставке 1% годовых, начинающим предпринимателям, с момента регистрации которых прошло не более 12 месяцев </w:t>
            </w:r>
            <w:r w:rsidRPr="00F9161B">
              <w:rPr>
                <w:rFonts w:ascii="Times New Roman" w:hAnsi="Times New Roman" w:cs="Times New Roman"/>
                <w:sz w:val="12"/>
                <w:szCs w:val="12"/>
              </w:rPr>
              <w:br/>
              <w:t>Предоставление микрозаймов для СМСП находящегося в процессе старта бизнеса являющихся индивидуальными предпринимателями в возрасте до 35 лет или юридическими лицами, при условии, что единоличным исполнительным органом такого юридического лица является гражданин (-ка) Российской Федерации в возрасте до 35 лет и 50% и более долей в уставном капитале этой организации принадлежит указанному гражданину(-ке) Российской Федерации при условии, что сумма микрозайма составляет не более 1 000 000 рублей, а также при условии прохождения индивидуальным предпринимателем или единоличным исполнительным органом/учредителем юридического лица обучения по образовательной программе "Мастерская бизнеса. Старт" с защитой бизнес-проекта в рамках национального проекта "Малое и среднее предпринимательство и поддержка индивидуальной предпринимательской инициативы" и образовательного проекта Тульской области "Мастерская бизнеса" (программа "Молодой стартап").</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https://gisp.gov.ru/support-measures/list/12447766/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в размере до 400 тыс. рублей, по ставке 0,1% годовых, на 1 год на выплату заработной платы сотрудникам из расчета 1 МРОТ на сотрудника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в размере до 400 тыс. рублей, по ставке 0,1% годовых, на 1 год на выплату заработной платы сотрудникам из расчета 1 МРОТ на сотрудника </w:t>
            </w:r>
            <w:r w:rsidRPr="00F9161B">
              <w:rPr>
                <w:rFonts w:ascii="Times New Roman" w:hAnsi="Times New Roman" w:cs="Times New Roman"/>
                <w:sz w:val="12"/>
                <w:szCs w:val="12"/>
              </w:rPr>
              <w:br/>
              <w:t>Предоставление Микрокредитной компанией Тульский областной фонд поддержки малого предпринимательства займов в размере до 400 тыс. рублей, по ставке 0,1% годовых, сроком 1 год на выплату заработной платы сотрудникам из расчета 1 МРОТ на каждого сотрудника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https://gisp.gov.ru/support-measures/list/12447760/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в размере до 500 тыс. рублей по ставке 5% годовых, на 1 год (аннуитетными платежами с возможностью пролонгации на второй год)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Займы в размере до 500 тыс. рублей по ставке 5% годовых, на 1 год (аннуитетными платежами с возможностью пролонгации на второй год) </w:t>
            </w:r>
            <w:r w:rsidRPr="00F9161B">
              <w:rPr>
                <w:rFonts w:ascii="Times New Roman" w:hAnsi="Times New Roman" w:cs="Times New Roman"/>
                <w:sz w:val="12"/>
                <w:szCs w:val="12"/>
              </w:rPr>
              <w:br/>
              <w:t>Предоставление Микрокредитной компанией Тульский областной фонд поддержки малого предпринимательства займов в размере до 500 тыс. рублей по ставке 5% годовых, сроком на 1 год (аннуитетными платежами с возможностью пролонгации на второй год)</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https://gisp.gov.ru/support-measures/list/12447762/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из бюджета Тульской области промышленным предприятиям на возмещение части затрат, связанных с приобретением нового оборудования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из бюджета Тульской области промышленным предприятиям на возмещение части затрат, связанных с приобретением нового оборудования </w:t>
            </w:r>
            <w:r w:rsidRPr="00F9161B">
              <w:rPr>
                <w:rFonts w:ascii="Times New Roman" w:hAnsi="Times New Roman" w:cs="Times New Roman"/>
                <w:sz w:val="12"/>
                <w:szCs w:val="12"/>
              </w:rPr>
              <w:br/>
              <w:t>1. Субсидии предоставляются промышленным предприятиям, зарегистрированным на территории Тульской области, осуществляющим деятельность, относящуюся по виду экономической деятельности к разделу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 на возмещение части затрат, связанных с приобретением нового оборудования (далее - заявители, участники отбора, получатели субсидии).2. Субсидии предоставляются главным распорядителем бюджетных средств - министерством промышленности и торговли Тульской области (далее - министерство) из бюджета Тульской области в пределах бюджетных ассигнований, предусмотренных в законе Тульской области о бюджете Тульской области на соответствующий финансовый год и плановый период, и лимитов бюджетных обязательств, доведенных в установленном порядке до министерства как получателя средств бюджета, на цель, указанную в пункте 1 настоящего Порядка.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https://gisp.gov.ru/support-measures/list/12447753/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Привлечение инвестиций и создание благоприятного инвестиционного климата в Тульской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Привлечение инвестиций и создание благоприятного инвестиционного климата в Тульской области </w:t>
            </w:r>
            <w:r w:rsidRPr="00F9161B">
              <w:rPr>
                <w:rFonts w:ascii="Times New Roman" w:hAnsi="Times New Roman" w:cs="Times New Roman"/>
                <w:sz w:val="12"/>
                <w:szCs w:val="12"/>
              </w:rPr>
              <w:br/>
              <w:t>Акционерное общество "Региональная корпорация развития и поддержки Тульской области" - единый институт развития, который позволяет в полной мере раскрыть возможности инструментов поддержки бизнеса в режиме "одного окна", построения качественной, интуитивно удобной для бизнеса и целостной системы поддержки и сопровождения бизнес-проектов, формирования высокомотивированной команды профессионалов в этой сфере, а также будет способствовать снятию инфраструктурных ограничений и решению задач инвестора.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https://gisp.gov.ru/support-measures/list/10486319/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РФРП Тульской области «Повышение производительности труда» (региональная)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D66AF3">
            <w:pPr>
              <w:rPr>
                <w:rFonts w:ascii="Times New Roman" w:hAnsi="Times New Roman" w:cs="Times New Roman"/>
                <w:sz w:val="12"/>
                <w:szCs w:val="12"/>
              </w:rPr>
            </w:pPr>
            <w:r w:rsidRPr="00F9161B">
              <w:rPr>
                <w:rFonts w:ascii="Times New Roman" w:hAnsi="Times New Roman" w:cs="Times New Roman"/>
                <w:sz w:val="12"/>
                <w:szCs w:val="12"/>
              </w:rPr>
              <w:t>РФРП предоставляет займы под 1% годовых на реализацию проектов в рамках программы "Повышение производительности труда" в соотношении 70% (федеральные средства) на 30% (средства регионов).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https://gisp.gov.ru/support-measures/list/12447482/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Тульской области по программе "Повышение производительности труда"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Тульской области по программе "Повышение производительности труда" </w:t>
            </w:r>
            <w:r w:rsidRPr="00F9161B">
              <w:rPr>
                <w:rFonts w:ascii="Times New Roman" w:hAnsi="Times New Roman" w:cs="Times New Roman"/>
                <w:sz w:val="12"/>
                <w:szCs w:val="12"/>
              </w:rPr>
              <w:br/>
              <w:t>Федеральный и региональные фонды совместно предоставляют займы под 1% годовых на реализацию проектов в рамках программы "Повышение производительности труда" в соотношении 70% (федеральные средства) на 30% (средства регионов).Заемное финансирование предоставляется предприятиям, являющимся участниками региональных программ повышения производительности труда и получившим в установленном порядке сертификат Автономной некоммерческой организации "Федеральный центр компетенций в сфере производительности труда" (ФЦК) или наладившим производственный поток-образец (подтверждается протоколом о выполнении мероприятий с созданием потока-образца, заверенным федеральным или региональным центром компетенции).Основные условия:сумма займа – от 20 до 100 млн руб.;срок займа – не более 5 лет;стоимость займа – 1% годовых;общий бюджет проекта – не менее 25 млн руб.;софинансирование со стороны заявителя, частных инвесторов или банков – не менее 20% бюджета проекта. Целевой прирост производительности труда в период займа должен сопутствовать целевым подателям за аналогичный год, установленным для предприятия Соглашением об участии в Национальном проекте.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https://gisp.gov.ru/support-measures/list/12446721/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РФРП Тульской области «Поддержка бизнеса» (региональная)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РФРП Тульской области «Поддержка бизнеса» (региональная) </w:t>
            </w:r>
            <w:r w:rsidRPr="00F9161B">
              <w:rPr>
                <w:rFonts w:ascii="Times New Roman" w:hAnsi="Times New Roman" w:cs="Times New Roman"/>
                <w:sz w:val="12"/>
                <w:szCs w:val="12"/>
              </w:rPr>
              <w:br/>
              <w:t>В соответствии с программой "Поддержка бизнеса" производится заемное финансирование субъектов деятельности в сфере промышленности, являющихся субъектами малого и среднего предпринимательства, для приобретения производственного оборудования и пополнения оборотного капитала. В рамках программы осуществляется финансирование заявок, соответствующих следующим требованиям: сумма займа – от 5 до 30 млн руб.; срок займа – не более 36 месяцев.В рамках программы осуществляется финансирование заявок без обеспечения под поручительство бенефициарных владельцев на следующих условиях: сумма займа – от 3 до 10 млн руб.; срок займа – не более 12 месяцев;3% - на весь срок пользования займом при условии направления средств займа в объеме не менее 75% на цели, установленные п. 5.1.1 Стандарта СФТ №09 и не более 25% на цели, установленные п. 5.1.2 Стандарта СФТ №09;5% - на весь срок займа при направлении менее 75% средств займа на цели, установленные п. 5.1.1. Стандарта СФТ №09 и более 25% на цели, установленные п. 5.1.2. Стандарта СФТ №09.</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https://gisp.gov.ru/support-measures/list/12447483/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Тульской области по </w:t>
            </w:r>
            <w:r w:rsidRPr="00F9161B">
              <w:rPr>
                <w:rFonts w:ascii="Times New Roman" w:hAnsi="Times New Roman" w:cs="Times New Roman"/>
                <w:sz w:val="12"/>
                <w:szCs w:val="12"/>
              </w:rPr>
              <w:lastRenderedPageBreak/>
              <w:t xml:space="preserve">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Тульской области по программе "Проекты лесной промышленности" </w:t>
            </w:r>
            <w:r w:rsidRPr="00F9161B">
              <w:rPr>
                <w:rFonts w:ascii="Times New Roman" w:hAnsi="Times New Roman" w:cs="Times New Roman"/>
                <w:sz w:val="12"/>
                <w:szCs w:val="12"/>
              </w:rPr>
              <w:br/>
              <w:t xml:space="preserve">В рамках программы «Проекты лесной промышленности» льготные займы предоставляются на финансирование проектов модернизации </w:t>
            </w:r>
            <w:r w:rsidRPr="00F9161B">
              <w:rPr>
                <w:rFonts w:ascii="Times New Roman" w:hAnsi="Times New Roman" w:cs="Times New Roman"/>
                <w:sz w:val="12"/>
                <w:szCs w:val="12"/>
              </w:rPr>
              <w:lastRenderedPageBreak/>
              <w:t>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70% (федеральные средства) на 30% (средства регионов).В рамках программы ФРПТО осуществляет совместно с ФРПРФ финансирование проектов, соответствующих следующим условиям:срок займа – не более 3 лет;общий бюджет проекта - не менее 25 млн рублей;сумма займа – от 20 до 100 млн рублей;процентная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https://gisp.gov.ru/support-measures/list/12447049/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грантов на компенсацию части затрат на уплату процентов по кредитным договорам в целях пополнения оборотных средств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Отраслевые субсидии</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грантов на компенсацию части затрат на уплату процентов по кредитным договорам в целях пополнения оборотных средств </w:t>
            </w:r>
            <w:r w:rsidRPr="00F9161B">
              <w:rPr>
                <w:rFonts w:ascii="Times New Roman" w:hAnsi="Times New Roman" w:cs="Times New Roman"/>
                <w:sz w:val="12"/>
                <w:szCs w:val="12"/>
              </w:rPr>
              <w:br/>
              <w:t>Гранты предоставляются для субъектов промышленности Тульской области, осуществляющих деятельность в сфере ведения Министерства промышленности и торговли Российской Федерации.Совокупный объем финансовой поддержки на одного субъекта промышленности не более 50 млн.руб. Размер финансовой поддержки до 90% затрат Заявителя на уплату процентов по кредиту, но не более размера ключевой ставки Центрального банка Российской Федерации, установленной на дату уплаты процентов по кредитному договору.Компенсируются проценты за период с 21 апреля 2022 года по 31 декабря 2022 года по договорам, заключенным после 21 апреля 2022 года и фактически уплаченных Заявителем.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https://gisp.gov.ru/support-measures/list/12447939/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"Выставочно-ярмарочные мероприятия"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"Выставочно-ярмарочные мероприятия" </w:t>
            </w:r>
            <w:r w:rsidRPr="00F9161B">
              <w:rPr>
                <w:rFonts w:ascii="Times New Roman" w:hAnsi="Times New Roman" w:cs="Times New Roman"/>
                <w:sz w:val="12"/>
                <w:szCs w:val="12"/>
              </w:rPr>
              <w:br/>
              <w:t>Центр поддержки экспорта оказывает комплексную услугу по организации участия субъектов малого и среднего предпринимательства (СМСП) в выставочно-ярмарочных мероприятиях на территории РФ и за пределами территории РФ на коллективном и (или) на индивидуальном стенде.Содержание услуги:Базовые услуги:подбор международного отраслевого выставочно-ярмарочного мероприятия;аренда и застройка выставочных площадей не менее 4 (четырех) квадратных метров и оборудования для коллективного и (или) индивидуального стенда.Дополнительные услуги:Предоставление дополнительных услуг не является обязательным для Центра и осуществляется в случае наличия соответствующего бюджетного финансирования. К оказанию услуг могут привлекаться специализированные организации. Некоторые услуги могут оказываться на основании отборов.формирование или актуализацию коммерческого предложения для иностранных покупателей, включая при необходимости перевод на английский язык и (или) на язык потенциальных иностранных покупателей;подготовка и (или) перевод на английский язык и (или) язык потенциальных иностранных покупателей презентационных и других материалов субъекта СМСП в электронном виде;содействие в создании на иностранном языке и (или) модернизации уже существующего сайта СМСП в информационно-телекоммуникационной сети "Интернет", содержащего контактную информацию о таком субъекте, а также информацию о производимых им товарах (выполняемых работах, оказываемых услугах). Предоставляется на условиях софинансирования - 20%;подготовка сувенирной продукции с логотипами СМСП - участников международных выставочно-ярмарочных мероприятий на территории РФ и за пределами территории РФ, включая ручки, карандаши, флеш-накопители;организация доставки выставочных образцов, в том числе затраты на их таможенное оформление и страхование (не применяется для международных мероприятий, проводимых на территории РФ);поиск и подбор потенциальных иностранных покупателей из числа зарегистрированных на международных выставочно-ярмарочных мероприятиях на территории РФ и за пределами территории РФ для СМСП - участников международных выставочно-ярмарочных мероприятий на территории РФ и за пределами территории РФ;аренда площадей для обеспечения деловых мероприятий, включая аренду переговорного комплекса в рамках выставочно-ярмарочного мероприятия для проведения переговоров;оплата регистрационных сборов за представителей СМСП;техническое и лингвистическое сопровождение переговоров в рамках выставочно-ярмарочного мероприятия, в том числе организация последовательного перевода для участников, из расчета не менее чем 1 (один) переводчик для 3 (трех) СМСП;трансфер от места прибытия в иностранное государство до места размещения и от места размещения к месту проведения мероприятия и обратно.</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https://gisp.gov.ru/support-measures/list/12447785/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"Международные бизнес-миссии"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"Международные бизнес-миссии" </w:t>
            </w:r>
            <w:r w:rsidRPr="00F9161B">
              <w:rPr>
                <w:rFonts w:ascii="Times New Roman" w:hAnsi="Times New Roman" w:cs="Times New Roman"/>
                <w:sz w:val="12"/>
                <w:szCs w:val="12"/>
              </w:rPr>
              <w:br/>
              <w:t>Организация коллективной поездки представителей не менее 3 субъектов малого и среднего предпринимательства (СМСП), осуществляющих или планирующих осуществлять экспортную деятельность, в иностранные государства с предварительной организационной подготовкой, включающей определение потенциальных интересантов, определение степени заинтересованности и получение отклика, подготовка презентационных и рекламных материалов, проведение деловых переговоров. Планирование и начало организационных работ по проведению международных бизнес-миссий осуществляется не позднее чем за 2 (два) месяца до даты проведения мероприятия. Содержание услуги:Базовые услуги:организация деловых переговоров СМСП с потенциальными иностранными покупателями в иностранном государстве, включая формирование перечня потенциальных иностранных покупателей в стране проведения бизнес-миссии, в том числе контактные данные (имя ответственного сотрудника иностранного хозяйствующего субъекта, телефон, адрес электронной почты), определение периода проведения международной бизнес-миссии и достижение договоренностей о проведении встреч СМСП с потенциальными иностранными покупателями из сформированного перечня на территории страны международной бизнес-миссии.Дополнительные услуги:Предоставление дополнительных услуг не является обязательным для Центра и осуществляется в случае наличия соответствующего бюджетного финансирования. К оказанию услуг могут привлекаться специализированные организации. Некоторые услуги могут оказываться на основании отборов.формирование или актуализация коммерческого предложения СМСП для потенциальных иностранных покупателей страны бизнес-миссии, включая при необходимости перевод на английский язык и (или) на язык потенциальных иностранных покупателей;содействие в создании на иностранном языке и (или) модернизации уже существующего сайта СМСП в информационно-телекоммуникационной сети "Интернет", содержащего контактную информацию о таком субъекте, а также информацию о производимых им товарах (выполняемых работах, оказываемых услугах);подготовка и (или) перевод на английский язык и (или) на язык страны бизнес-миссии презентационных и других материалов субъекта малого и среднего предпринимательства в электронном виде (предоставляется субъектам малого и среднего предпринимательства на безвозмездной основе);подготовка сувенирной продукции с логотипами субъектов малого и среднего предпринимательства - участников бизнес-миссии, включая ручки, карандаши, флеш-накопители;аренда помещения и оборудования для переговоров, в случае если переговоры планируется провести не на территории потенциальных иностранных покупателей;техническое и лингвистическое сопровождение переговоров, в том числе организацию последовательного перевода для участников международной бизнес-миссии, из расчета не менее чем 1 (один) переводчик для 3 (трех) субъектов малого и среднего предпринимательства;трансфер от места прибытия до места размещения и от места размещения к местам проведения мероприятий;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https://gisp.gov.ru/support-measures/list/12447786/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"Поиск и подбор иностранного покупателя"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"Поиск и подбор иностранного покупателя" </w:t>
            </w:r>
            <w:r w:rsidRPr="00F9161B">
              <w:rPr>
                <w:rFonts w:ascii="Times New Roman" w:hAnsi="Times New Roman" w:cs="Times New Roman"/>
                <w:sz w:val="12"/>
                <w:szCs w:val="12"/>
              </w:rPr>
              <w:br/>
              <w:t>Центр поддержки экспорта предоставляет субъектам малого и среднего предпринимательства (СМСП) комплексную услугу по содействию в поиске и подборе иностранного покупателя.Содержание услуги:Базовые услуги: поиск и подбор потенциальных иностранных покупателей для СМСП, осуществляющего или планирующего осуществлять экспортную деятельность, и формирование списков потенциальных иностранных покупателей, включая контактные данные (имя ответственного сотрудника иностранного хозяйствующего субъекта, телефон, адрес электронной почты).Дополнительные услуги:Предоставление дополнительных услуг не является обязательным для Центра и осуществляется в случае наличия соответствующего бюджетного финансирования. К оказанию услуг могут привлекаться специализированные организации. Некоторые услуги могут оказываться на основании отборов.формирование или актуализация коммерческого предложения СМСП для потенциальных иностранных покупателей на выявленных целевых рынках, включая перевод на английский язык и (или) на язык потенциальных иностранных покупателей;содействие в создании на иностранном языке и (или) модернизации уже существующего сайта СМСП в информационно-телекоммуникационной сети "Интернет", содержащего контактную информацию о таком субъекте, а также информацию о производимых им товарах (выполняемых работах, оказываемых услугах);подготовка и (или) перевод на английский;сопровождение переговорного процесса, включая ведение коммерческой корреспонденции, первичные телефонные переговоры и (или) переговоры с использованием видео-конференц-связи, содействие в проведении деловых переговоров, включая последовательный перевод;пересылка пробной продукции СМСП потенциальным иностранным покупателям.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https://gisp.gov.ru/support-measures/list/12447791/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w:t>
            </w:r>
            <w:r w:rsidRPr="00F9161B">
              <w:rPr>
                <w:rFonts w:ascii="Times New Roman" w:hAnsi="Times New Roman" w:cs="Times New Roman"/>
                <w:sz w:val="12"/>
                <w:szCs w:val="12"/>
              </w:rPr>
              <w:lastRenderedPageBreak/>
              <w:t xml:space="preserve">"Размещение на электронной торговой площадке"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 xml:space="preserve">Финансовая и консультационная </w:t>
            </w:r>
            <w:r w:rsidRPr="00F9161B">
              <w:rPr>
                <w:rFonts w:ascii="Times New Roman" w:hAnsi="Times New Roman" w:cs="Times New Roman"/>
                <w:sz w:val="12"/>
                <w:szCs w:val="12"/>
              </w:rPr>
              <w:lastRenderedPageBreak/>
              <w:t>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br/>
            </w:r>
            <w:r w:rsidRPr="00F9161B">
              <w:rPr>
                <w:rFonts w:ascii="Times New Roman" w:hAnsi="Times New Roman" w:cs="Times New Roman"/>
                <w:sz w:val="12"/>
                <w:szCs w:val="12"/>
              </w:rPr>
              <w:lastRenderedPageBreak/>
              <w:t xml:space="preserve">Комплексная услуга "Размещение на электронной торговой площадке" </w:t>
            </w:r>
            <w:r w:rsidRPr="00F9161B">
              <w:rPr>
                <w:rFonts w:ascii="Times New Roman" w:hAnsi="Times New Roman" w:cs="Times New Roman"/>
                <w:sz w:val="12"/>
                <w:szCs w:val="12"/>
              </w:rPr>
              <w:br/>
              <w:t>Комплексная услуга по содействию в размещении субъектов малого и среднего предпринимательства (СМСП) и (или) товара (работы, услуги) СМСП на международных электронных торговых площадках предоставляется СМСП по запросу. Содержание услуги:Базовые услуги: подбор международной электронной торговой площадки для СМСП;регистрация и продвижение СМСП на международной электронной торговой площадке, в том числе регистрация точки присутствия СМСП (залог, абонентская плата, операционные расходы, консультационное сопровождение, оплата сервисной компании-оператора.Дополнительные услуги:Предоставление дополнительных услуг не является обязательным для Центра и осуществляется в случае наличия соответствующего бюджетного финансирования. К оказанию услуг могут привлекаться специализированные организации. Некоторые услуги могут оказываться на основании отборов.адаптация и перевод информации на упаковке товара, других материалов, включая съемку продукта;размещение и хранение продукции СМСП в местах временного хранения за рубежом не более 6 месяцев, площадью не более 100 кв.м.</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w:t>
            </w:r>
            <w:r w:rsidRPr="00F9161B">
              <w:rPr>
                <w:rFonts w:ascii="Times New Roman" w:hAnsi="Times New Roman" w:cs="Times New Roman"/>
                <w:sz w:val="12"/>
                <w:szCs w:val="12"/>
              </w:rPr>
              <w:lastRenderedPageBreak/>
              <w:t>measures/list/12447788/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Комплексная услуга "Сопровождение экспортного контракта"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Комплексная услуга "Сопровождение экспортного контракта" </w:t>
            </w:r>
            <w:r w:rsidRPr="00F9161B">
              <w:rPr>
                <w:rFonts w:ascii="Times New Roman" w:hAnsi="Times New Roman" w:cs="Times New Roman"/>
                <w:sz w:val="12"/>
                <w:szCs w:val="12"/>
              </w:rPr>
              <w:br/>
              <w:t>Комплексная услуга по сопровождению экспортного контракта предоставляется по запросу субъекту малого и среднего предпринимательства (СМСП) в случае наличия иностранного покупателя на товар (работу, услугу) СМСП, а также при условии отсутствия запретов и непреодолимых препятствий для экспорта товара (работы, услуги) СМСП на рынок страны иностранного покупателя.Содержание услуги:Базовые услуги: содействие в подготовке проекта экспортного контракта или правовой экспертизы экспортного контракта.Дополнительные услуги:Предоставление дополнительных услуг не является обязательным для Центра и осуществляется в случае наличия соответствующего бюджетного финансирования. К оказанию услуг могут привлекаться специализированные организации. Некоторые услуги могут оказываться на основании отборов.адаптация и перевод упаковки товара, перевод текста экспортного контракта, других материалов на язык иностранного покупателя;содействие в проведении переговорного процесса с иностранным покупателем;оформление документов в рамках прохождения таможенных процедур; консультирование по вопросам налогообложения и соблюдения валютного регулирования и валютного контроля;содействие в определении условий и расчета логистики экспортной поставки.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https://gisp.gov.ru/support-measures/list/12447787/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Консультирование по условиям экспорта товара (работы, услуги)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Консультирование по условиям экспорта товара (работы, услуги) </w:t>
            </w:r>
            <w:r w:rsidRPr="00F9161B">
              <w:rPr>
                <w:rFonts w:ascii="Times New Roman" w:hAnsi="Times New Roman" w:cs="Times New Roman"/>
                <w:sz w:val="12"/>
                <w:szCs w:val="12"/>
              </w:rPr>
              <w:br/>
              <w:t>Услуга предоставляется перед оказанием, а также при необходимости в период оказания комплексных услуг.</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https://gisp.gov.ru/support-measures/list/10486080/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Самостоятельная услуга "Защита интеллектуальной собственности"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D66AF3">
            <w:pPr>
              <w:rPr>
                <w:rFonts w:ascii="Times New Roman" w:hAnsi="Times New Roman" w:cs="Times New Roman"/>
                <w:sz w:val="12"/>
                <w:szCs w:val="12"/>
              </w:rPr>
            </w:pPr>
            <w:r w:rsidRPr="00F9161B">
              <w:rPr>
                <w:rFonts w:ascii="Times New Roman" w:hAnsi="Times New Roman" w:cs="Times New Roman"/>
                <w:sz w:val="12"/>
                <w:szCs w:val="12"/>
              </w:rPr>
              <w:t xml:space="preserve">Самостоятельная услуга "Защита интеллектуальной собственности" </w:t>
            </w:r>
            <w:r w:rsidRPr="00F9161B">
              <w:rPr>
                <w:rFonts w:ascii="Times New Roman" w:hAnsi="Times New Roman" w:cs="Times New Roman"/>
                <w:sz w:val="12"/>
                <w:szCs w:val="12"/>
              </w:rPr>
              <w:br/>
              <w:t>Данная услуга предоставляется, если СМСП не получал средства из федерального бюджета или бюджета субъекта РФ на возмещение одних и тех же затрат на основании иных правовых актов РФ. Услуги оказывают профессиональные организации, специализирующимся на обеспечении защиты и оформлении прав на результаты интеллектуальной деятельности и приравненные к ним средства индивидуализации, отобранные Центром поддержки экспорта Тульской области в качестве исполнителей услуг СМСП Тульской области. Содержание услуги:подача и рассмотрение международной заявки и связанных с ней затрат на оплату пошлин, предусмотренных Договором о патентной кооперации от 19 июня 1970 г., Инструкцией к Договору о патентной кооперации от 19 июня 1970 г., Административной инструкцией к Договору о патентной кооперации, а также постановлением Правительства Российской Федерации от 10 декабря 2008 г. N 941 "Об утверждении Положения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https://gisp.gov.ru/support-measures/list/12447789/</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Самостоятельная услуга "Маркетинговые и патентные исследования"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D66AF3">
            <w:pPr>
              <w:rPr>
                <w:rFonts w:ascii="Times New Roman" w:hAnsi="Times New Roman" w:cs="Times New Roman"/>
                <w:sz w:val="12"/>
                <w:szCs w:val="12"/>
              </w:rPr>
            </w:pPr>
            <w:r w:rsidRPr="00F9161B">
              <w:rPr>
                <w:rFonts w:ascii="Times New Roman" w:hAnsi="Times New Roman" w:cs="Times New Roman"/>
                <w:sz w:val="12"/>
                <w:szCs w:val="12"/>
              </w:rPr>
              <w:br/>
              <w:t xml:space="preserve">Самостоятельная услуга "Маркетинговые и патентные исследования" </w:t>
            </w:r>
            <w:r w:rsidRPr="00F9161B">
              <w:rPr>
                <w:rFonts w:ascii="Times New Roman" w:hAnsi="Times New Roman" w:cs="Times New Roman"/>
                <w:sz w:val="12"/>
                <w:szCs w:val="12"/>
              </w:rPr>
              <w:br/>
              <w:t xml:space="preserve">Маркетинговое исследование включает:раскрытие методологии расчетов данных, используемых в маркетинговых исследованиях (используются данные в пределах трехлетнего периода, предшествующего году предоставления услуги), а также источников данных;объем целевого рынка, выраженный в натуральных и (или) денежных показателях в млн долл. США;прогнозы потребления в течение не менее 3 (трех) следующих лет с подтверждением исчислимых значений;сведения об импорте товара (работы, услуги) в указанную страну в натуральном и денежном выражениях в млн долл. США;оценку потенциальных потребителей с указанием их количества;оценку покупательской способности потенциальных потребителей и потребительского поведения (предпочтений, тенденций и другое);оценку конкурентной среды, включая оценку состояния рынка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https://gisp.gov.ru/support-measures/list/12447795/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Самостоятельная услуга "Обучение экспортной деятельности"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Самостоятельная услуга "Обучение экспортной деятельности" </w:t>
            </w:r>
            <w:r w:rsidRPr="00F9161B">
              <w:rPr>
                <w:rFonts w:ascii="Times New Roman" w:hAnsi="Times New Roman" w:cs="Times New Roman"/>
                <w:sz w:val="12"/>
                <w:szCs w:val="12"/>
              </w:rPr>
              <w:br/>
              <w:t>организация и проведение семинаров, вебинаров, мастер-классов и других информационных мероприятий по вопросам экспортной деятельности;основные темы обучения: основы экспорта, экспортный маркетинг, деловая коммуникация, правовые аспекты, финансовые инструменты, документационное сопровождение, таможенное регулирование, логистика, онлайн экспорт, налоги, продукты Российского экспортного центра (РЭЦ);программа семинаров «Жизненный цикл экспортных проектов» разработана Школой экспорта РЭЦ. Занятия проводят сертифицированные федеральные и региональные тренеры.</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https://gisp.gov.ru/support-measures/list/12447790/</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Самостоятельная услуга "Сертификация, стандартизация, разрешение"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Самостоятельная услуга "Сертификация, стандартизация, разрешение" </w:t>
            </w:r>
            <w:r w:rsidRPr="00F9161B">
              <w:rPr>
                <w:rFonts w:ascii="Times New Roman" w:hAnsi="Times New Roman" w:cs="Times New Roman"/>
                <w:sz w:val="12"/>
                <w:szCs w:val="12"/>
              </w:rPr>
              <w:br/>
              <w:t>содействие в приведении продукции и (или) производственного процесса в соответствие с требованиями, предъявляемыми на внешних рынках для экспорта товаров (стандартизация, сертификация, необходимые разрешения), в случае если соответствие указанным требованиям является обязательным требованием законодательства страны экспорта или требованием иностранного контрагента, содержащимся в экспортном контракте;ЦПЭ оказывает услугу при наличии у СМСП заключенного экспортного контракта, для выполнения которого требуется сертификация;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https://gisp.gov.ru/support-measures/list/12447793/</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Самостоятельная услуга "Транспортировка продукции"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Самостоятельная услуга "Транспортировка продукции" </w:t>
            </w:r>
            <w:r w:rsidRPr="00F9161B">
              <w:rPr>
                <w:rFonts w:ascii="Times New Roman" w:hAnsi="Times New Roman" w:cs="Times New Roman"/>
                <w:sz w:val="12"/>
                <w:szCs w:val="12"/>
              </w:rPr>
              <w:br/>
              <w:t>Содействие в организации и осуществлении транспортировки продукции СМСП, предназначенной для экспорта на внешние рынки оказывается при условии, что СМСП не получал средства из федерального бюджета или бюджета субъекта РФ на возмещение одних и тех же затрат на основании иных правовых актов РФ. Услуга оказывается при наличии у СМПС заключенного экспортного контракта, предусматривающего обязанности СМСП по осуществлению транспортировки продукции иностранному покупателю. Содержание услуги:содействие в организации и осуществлении транспортировки продукции;погрузочно-разгрузочные работы;перегрузки с одного транспорта на другой;сортировка;консолидация;разукрупнение;маркировка;паллетирование;переупаковка продукции.</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https://gisp.gov.ru/support-measures/list/12447792/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Льготное налогообложение организаций, получивших статус резидента ТОСЭР.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Льготное налогообложение организаций, получивших статус резидента ТОСЭР. </w:t>
            </w:r>
            <w:r w:rsidRPr="00F9161B">
              <w:rPr>
                <w:rFonts w:ascii="Times New Roman" w:hAnsi="Times New Roman" w:cs="Times New Roman"/>
                <w:sz w:val="12"/>
                <w:szCs w:val="12"/>
              </w:rPr>
              <w:br/>
              <w:t>Установление налоговых ставок налога на прибыль организаций, подлежащего зачислению в бюджет Тульской области, для организаций, получивших статус резидента территории опережающего социально-экономического развития в соответствии с Федеральным законом от 29 декабря 2014 года N 473-ФЗ "О территориях опережающего социально-экономического развития в Российской Федерации" (далее - Федеральный закон "О территориях опережающего социально-экономического развития в Российской Федерации"), от деятельности, осуществляемой при исполнении соглашения об осуществлении деятельности на территории опережающего социально-экономического развития, созданной на территории Тульской области (далее - соглашение об осуществлении деятельности), в размере:0 процентов -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деятельности;10 процентов - с шестого по десятый налоговый период включительно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деятельности.Налоговые ставки, установленные частью 1 настоящей статьи, применяются с соблюдением требований и учетом особенностей, предусмотренных статьей 284.4 Налогового кодекса Российской Федерации. </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https://gisp.gov.ru/support-measures/list/10485368/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Налоговые льготы для участников региональных инвестиционных проектов на территории Тульской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Налоговые льготы для участников региональных инвестиционных проектов на территории Тульской области </w:t>
            </w:r>
            <w:r w:rsidRPr="00F9161B">
              <w:rPr>
                <w:rFonts w:ascii="Times New Roman" w:hAnsi="Times New Roman" w:cs="Times New Roman"/>
                <w:sz w:val="12"/>
                <w:szCs w:val="12"/>
              </w:rPr>
              <w:br/>
              <w:t>Установление пониженной налоговую ставки налога на прибыль организаций, подлежащего зачислению в бюджет Тульской области, для организаций - участников региональных инвестиционных проектов, указанных в подпункте 1 пункта 1 статьи 25.9 Налогового кодекса Российской Федерации (далее - организации), в размере:13,5 процента - для организаций, реализующих региональные инвестиционные проекты, объем капитальных вложений по которым не может быть менее 100 миллионов рублей, при условии осуществления капитальных вложений в срок, не превышающий трех лет со дня включения организации в реестр участников региональных инвестиционных проектов;12,5 процента - для организаций, реализующих, региональные инвестиционные проекты, объем капитальных вложений по которым не может быть менее 5 миллиардов рублей, при условии осуществления капитальных вложений в срок, не превышающий пяти лет со дня включения организации в реестр участников региональных инвестиционных проектов.12,5 процента - для организаций, реализующих региональные инвестиционные проекты, объем капитальных вложений по которым не может быть менее 100 миллионов рублей, при условии включения указанных организаций в реестр участников региональных инвестиционных проектов в 2022 году и осуществления капитальных вложений в срок, не превышающий трех лет со дня включения.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https://gisp.gov.ru/support-measures/list/12446876/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Льготное налогообложение при осуществлении инвестиционной деятельности в форме капитальных вложений на территории Тульской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Льготное налогообложение при осуществлении инвестиционной деятельности в форме капитальных вложений на территории Тульской области </w:t>
            </w:r>
            <w:r w:rsidRPr="00F9161B">
              <w:rPr>
                <w:rFonts w:ascii="Times New Roman" w:hAnsi="Times New Roman" w:cs="Times New Roman"/>
                <w:sz w:val="12"/>
                <w:szCs w:val="12"/>
              </w:rPr>
              <w:br/>
              <w:t>Оказание государственной поддержки организациям, осуществившим инвестиции в форме капитальных вложений в объекты недвижимого имущества, находящиеся в их собственности, на территории Тульской области, за исключением организаций, основным видом деятельности которых является розничная торговля или сдача внаем собственного недвижимого имущества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https://gisp.gov.ru/support-measures/list/8122528/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Льготное налогообложение налогоплательщиков - участников СПИК в Тульской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Льготное налогообложение налогоплательщиков - участников СПИК в Тульской области </w:t>
            </w:r>
            <w:r w:rsidRPr="00F9161B">
              <w:rPr>
                <w:rFonts w:ascii="Times New Roman" w:hAnsi="Times New Roman" w:cs="Times New Roman"/>
                <w:sz w:val="12"/>
                <w:szCs w:val="12"/>
              </w:rPr>
              <w:br/>
              <w:t>1. Установить налоговую ставку налога на прибыль организаций, подлежащего зачислению в бюджет Тульской области, в размере 0 процентов для указанных в пункте 2 статьи 25.9 Налогового кодекса Российской Федерации налогоплательщиков2. Установить пониженные налоговые ставки налога на имущество организаций для налогоплательщиков - участников специальных инвестиционных контрактов, одной из сторон которых является Тульская область, в отношении имущества, созданного или приобретенного при реализации специального инвестиционного контракта, на срок действия специального инвестиционного контракта: с первого по пятый год - 0 процентов, на шестой и седьмой годы - 1,1 процента, с восьмого по десятый годы - 1,5 процента.3.Установить налоговую ставку налога на прибыль организаций, подлежащего зачислению в бюджет Тульской области для указанных в статье 25.16 Налогового кодекса Российской Федерации налогоплательщиков - участников специальных инвестиционных контрактов, заключивших специальный инвестиционный контракт в период с 1 апреля 2021 года на срок действия налоговой ставки, предусмотренный пунктом 3 статьи 284.9 Налогового кодекса Российской Федерации, в размере: с первого по восьмой налоговый период - 0 процентов, с девятого и последующие налоговые периоды - 10 процентов.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https://gisp.gov.ru/support-measures/list/8781118/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для организаций, осуществивших инвестиции в форме капитальных вложений на территории Тульской области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D66AF3">
            <w:pPr>
              <w:rPr>
                <w:rFonts w:ascii="Times New Roman" w:hAnsi="Times New Roman" w:cs="Times New Roman"/>
                <w:sz w:val="12"/>
                <w:szCs w:val="12"/>
              </w:rPr>
            </w:pPr>
            <w:r w:rsidRPr="00F9161B">
              <w:rPr>
                <w:rFonts w:ascii="Times New Roman" w:hAnsi="Times New Roman" w:cs="Times New Roman"/>
                <w:sz w:val="12"/>
                <w:szCs w:val="12"/>
              </w:rPr>
              <w:t xml:space="preserve">Субсидии для организаций, осуществивших инвестиции в форме капитальных вложений на территории Тульской области </w:t>
            </w:r>
            <w:r w:rsidRPr="00F9161B">
              <w:rPr>
                <w:rFonts w:ascii="Times New Roman" w:hAnsi="Times New Roman" w:cs="Times New Roman"/>
                <w:sz w:val="12"/>
                <w:szCs w:val="12"/>
              </w:rPr>
              <w:br/>
              <w:t>Предоставляются субсидии организациям, зарегистрированным и уплачивающим налоги на территории Тульской области, которые осуществили затраты, включая затраты на выкуп земельных участков под указанными ниже объектами на территории Тульской области: на новое строительство предприятий, приобретение для них машин, оборудования, инструмента, инвентаря, проектно-изыскательские работы и (или) на создание объектов капитального строительства транспортной, энергетической и инженерной инфраструктуры, включая линейные объекты топливно-энергетического комплекса в случае, если эти линейные объекты являются неотъемлемой и необходимой для функционирования частью указанных объектов капитального строительства.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https://gisp.gov.ru/support-measures/list/8125214/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инвестиционного налогового вычета на недвижимое имущество </w:t>
            </w:r>
          </w:p>
        </w:tc>
        <w:tc>
          <w:tcPr>
            <w:tcW w:w="2268"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D66AF3">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инвестиционного налогового вычета на недвижимое имущество </w:t>
            </w:r>
            <w:r w:rsidRPr="00F9161B">
              <w:rPr>
                <w:rFonts w:ascii="Times New Roman" w:hAnsi="Times New Roman" w:cs="Times New Roman"/>
                <w:sz w:val="12"/>
                <w:szCs w:val="12"/>
              </w:rPr>
              <w:br/>
              <w:t>1.Инвестиционный налоговый вычет текущего налогового (отчетного) периода, право на применение которого предоставляется в соответствии с частью 1 настоящей статьи, применяется к объектам основных средств, предусмотренных абзацем первым пункта 4 статьи 286.1 Налогового кодекса Российской Федерации, за исключением легковых автомобилей, включенных в Перечень легковых автомобилей средней стоимостью от 3 миллионов рублей, утверждаемый в соответствии с пунктом 2 статьи 362 Налогового кодекса Российской Федерации, и мотоциклов.2.Для организаций и обособленных подразделений организаций предельные размеры расходов, указанных в подпунктах 1 и 2 пункта 2 статьи 286.1 Налогового кодекса Российской Федерации и учитываемых при определении размера инвестиционного налогового вычета текущего налогового (отчетного) периода, право на применение которого предоставляется в соответствии с частью 1 настоящей статьи, составляют 60 процентов суммы расходов.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https://gisp.gov.ru/support-measures/list/12320778/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микрозаймов на льготных условиях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микрозаймов на льготных условиях </w:t>
            </w:r>
            <w:r w:rsidRPr="00F9161B">
              <w:rPr>
                <w:rFonts w:ascii="Times New Roman" w:hAnsi="Times New Roman" w:cs="Times New Roman"/>
                <w:sz w:val="12"/>
                <w:szCs w:val="12"/>
              </w:rPr>
              <w:br/>
              <w:t>Микрокредитная компания Тульский областной фонд поддержки малого предпринимательства предоставляет микрозаймы от 3% до 6,5% годовых на срок до 3-х лет.Максимальный размер микрозайма составляет 5 млн рублей. Для начинающих предпринимателей максимальная сумма микрозайма составляет 1,5 млн рублей при условии документального подтверждения вложений собственников в бизнес не менее 20% от требуемых инвестиций, 1 млн рублей – в ином случае.</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https://gisp.gov.ru/support-measures/list/10485614/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Консультационная поддержка МСП по бухгалтерскому учету и финансам, трудовому законодательству и другим юридическим вопросам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Консультационная поддержка МСП по бухгалтерскому учету и финансам, трудовому законодательству и другим юридическим вопросам </w:t>
            </w:r>
            <w:r w:rsidRPr="00F9161B">
              <w:rPr>
                <w:rFonts w:ascii="Times New Roman" w:hAnsi="Times New Roman" w:cs="Times New Roman"/>
                <w:sz w:val="12"/>
                <w:szCs w:val="12"/>
              </w:rPr>
              <w:br/>
              <w:t>Бесплатные консультации лучших экспертов в области:Начало собственного делаФинансового планированияПолучение кредитных и иных финансовых ресурсовПравового обеспечения деятельностиПатентно-лицензионного сопровожденияИнформационного сопровождения деятельностиПрименения трудового законодательстваИных вопросов развития бизнесаБесплатное обучение по передовым образовательным программам:Бизнес-стартАзбука предпринимательстваШкола предпринимательстваПрограмма «Бизнес-наставники»Бесплатное повышение квалификации сотрудников:Пожарная безопасностьОхрана труда1С</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https://gisp.gov.ru/support-measures/list/12321922/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Поддержка производственных и инновационных компаний – услуги Центра инжиниринга.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Финансовая и консультационная поддержка экспортеров</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Поддержка производственных и инновационных компаний – услуги Центра инжиниринга. </w:t>
            </w:r>
            <w:r w:rsidRPr="00F9161B">
              <w:rPr>
                <w:rFonts w:ascii="Times New Roman" w:hAnsi="Times New Roman" w:cs="Times New Roman"/>
                <w:sz w:val="12"/>
                <w:szCs w:val="12"/>
              </w:rPr>
              <w:br/>
              <w:t>Предоставляются Центром инжиниринга Тульской области следующие виды услуг:- проведение экспресс-оценки индекса технологической готовности;- проведение технического аудита оборудования, технологических комплексов, производственных помещений, инженерных сетей и прочих производственных объектов на предприятиях малого и среднего бизнеса обрабатывающего/перерабатывающего сектора (в том числе сферы производства товаров, работ, услуг);- проведение технического аудита на предприятиях малого и среднего бизнеса обрабатывающего/перерабатывающего сектора (в том числе сферы производства товаров, работ, услуг) на соответствие предприятия действующим нормативным требованиям;- разработка программ модернизации/развития/технического перевооружения производства для предприятий малого и среднего бизнеса обрабатывающего/перерабатывающего сектора (в том числе сферы производства товаров, работ, услуг);- разработка инвестиционных меморандумов для предприятий малого исреднего бизнеса обрабатывающего/перерабатывающего сектора (в том числе сферы производства товаров, работ, услуг);- разработка бизнес-планов, ТЭО проектов для предприятий малого и среднего бизнеса обрабатывающего/перерабатывающего сектора (в том числе сферы производства товаров, работ, услуг) с целью развития предприятия;- консультационные услуги по защите прав на результаты интеллектуальной деятельности (патентные услуги) для предприятий малого и среднего бизнеса обрабатывающего/перерабатывающего сектора (в том числе сферы производства товаров, работ, услуг);- инженерно-консультационные, проектно-конструкторские и расчетно-аналитические услуги (работы), связанные с созданием (совершенствованием) производственной продукции, промышленных изделий, технологического оборудования, отдельных узлов и деталей, оснастки производственного оборудования, в т.ч., с формированием конструкторской и технологической документации для предприятий малого и среднего бизнеса обрабатывающего/перерабатывающего сектора (в том числе сферы производства товаров, работ, услуг);- оказание маркетинговых услуг/услуг по брендированию/позиционированию и продвижению новых товаров (работ, услуг) предприятий малого и среднего бизнеса.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https://gisp.gov.ru/support-measures/list/10485708/</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w:t>
            </w:r>
            <w:r w:rsidRPr="00F9161B">
              <w:rPr>
                <w:rFonts w:ascii="Times New Roman" w:hAnsi="Times New Roman" w:cs="Times New Roman"/>
                <w:sz w:val="12"/>
                <w:szCs w:val="12"/>
              </w:rPr>
              <w:lastRenderedPageBreak/>
              <w:t xml:space="preserve">РФРП Тульской области по программе "Проекты развития"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Тульской области по программе "Проекты развития" </w:t>
            </w:r>
            <w:r w:rsidRPr="00F9161B">
              <w:rPr>
                <w:rFonts w:ascii="Times New Roman" w:hAnsi="Times New Roman" w:cs="Times New Roman"/>
                <w:sz w:val="12"/>
                <w:szCs w:val="12"/>
              </w:rPr>
              <w:br/>
            </w:r>
            <w:r w:rsidRPr="00F9161B">
              <w:rPr>
                <w:rFonts w:ascii="Times New Roman" w:hAnsi="Times New Roman" w:cs="Times New Roman"/>
                <w:sz w:val="12"/>
                <w:szCs w:val="12"/>
              </w:rPr>
              <w:lastRenderedPageBreak/>
              <w:t>Федеральный и региональные фонды совместно предоставляют займы под 1% и 3% годовых на реализацию проектов в рамках программы «Проекты развития» в соотношении 70% (федеральные средства) на 30% (средства регионов). В рамках программы осуществляется финансирование проектов, соответствующих следующим требованиям:сумма займа – от 20 до 100 млн рублей;срок займа – не более 5 лет;общий бюджет проекта - от 40 млн руб.;целевой объем продаж новой продукции - не менее 50% от суммы займа в год, начиная со 2 года серийного производства;наличие обязательств по софинансированию проекта со стороны Заявителя, частных инвесторов или за счет банковских кредитов в объеме не менее 50% общего бюджета проекта.При расчете объема софинансирования проекта со стороны Заявителя, частных инвесторов или за счет банковских кредитов:- могут быть учтены инвестиции, осуществленные в проект не ранее двух лет, предшествующих дате подачи Заявки, при условии документального подтверждения понесенных затрат до вынесения проекта на рассмотрение Наблюдательным советом ФРПТО;- не учитываются инвестиции, осуществляемые (осуществленные) за счет средств, выделяемых напрямую для поддержки проектов из бюджета (субсидии и т.п.);- не учитываются доходы в виде денежного потока, генерируемого проектом.Софинансирование за счет собственных средств Заявителя (и/или аффилированных лиц, бенефициаров Заявителя) в размере не менее 15% от суммы займа должно быть осуществлено в следующий период: не ранее 2 лет до даты подачи Заявки и не позднее 6 месяцев с даты заключения договора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w:t>
            </w:r>
            <w:r w:rsidRPr="00F9161B">
              <w:rPr>
                <w:rFonts w:ascii="Times New Roman" w:hAnsi="Times New Roman" w:cs="Times New Roman"/>
                <w:sz w:val="12"/>
                <w:szCs w:val="12"/>
              </w:rPr>
              <w:lastRenderedPageBreak/>
              <w:t>measures/list/9035467/</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Тульской области по программе "Комплектующие изделия"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с РФРП Тульской области по программе "Комплектующие изделия" </w:t>
            </w:r>
            <w:r w:rsidRPr="00F9161B">
              <w:rPr>
                <w:rFonts w:ascii="Times New Roman" w:hAnsi="Times New Roman" w:cs="Times New Roman"/>
                <w:sz w:val="12"/>
                <w:szCs w:val="12"/>
              </w:rPr>
              <w:br/>
              <w:t>Федеральный и региональные фонды совместно предоставляют займы под 1% и 3% годовых на реализацию проектов в рамках программы «Комплектующие изделия» в соотношении 70% (федеральные средства) на 30% (средства регионов).В рамках программы осуществляется финансирование проектов, соответствующих следующим требованиям:• срок займа – не более 5 лет;• общий бюджет проекта - не менее 25,0 млн руб.;• сумма займа – от 20 до 100 млн руб.;• целевой объем продаж новой продукции - не менее 30% от суммы займа в год, начиная со 2 года серийного производства;• наличие обязательств по софинансированию проекта со стороны Заявителя, частных инвесторов или за счет банковских кредитов в объеме не менее 20% общего бюджета проекта.Софинансирование должно быть осуществлено в следующий период: не ранее 2 лет до даты подачи Заявки и не позднее 6 месяцев с даты заключения договора Займа.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https://gisp.gov.ru/support-measures/list/9035492/</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noWrap/>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РФРП Тульской области «Устойчивое развитие» (региональная)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Программа РФРП Тульской области «Устойчивое развитие» (региональная) </w:t>
            </w:r>
            <w:r w:rsidRPr="00F9161B">
              <w:rPr>
                <w:rFonts w:ascii="Times New Roman" w:hAnsi="Times New Roman" w:cs="Times New Roman"/>
                <w:sz w:val="12"/>
                <w:szCs w:val="12"/>
              </w:rPr>
              <w:br/>
              <w:t>В рамках программы осуществляется финансирование проектов, соответствующих следующим требованиям:сумма займа – от 5 до 40 млн рублей;срок займа – не более 5 лет;общий бюджет проекта - от 10 млн руб.;целевой объем продаж новой продукции - не менее 50% от суммы займа в год, начиная со 2 года серийного производства;наличие обязательств по финансированию проекта со стороны Заявителя, частных инвесторов или за счет банковских кредитов в объеме не менее 50% общего бюджета проекта.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https://gisp.gov.ru/support-measures/list/10659466/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предприятиям Тульской области на возмещение затрат на уплату процентов по кредитам для проведения технологического перевооружения и освоения новой конкурентоспособной продукции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Субсидии предприятиям Тульской области на возмещение затрат на уплату процентов по кредитам для проведения технологического перевооружения и освоения новой конкурентоспособной продукции </w:t>
            </w:r>
            <w:r w:rsidRPr="00F9161B">
              <w:rPr>
                <w:rFonts w:ascii="Times New Roman" w:hAnsi="Times New Roman" w:cs="Times New Roman"/>
                <w:sz w:val="12"/>
                <w:szCs w:val="12"/>
              </w:rPr>
              <w:br/>
              <w:t>Субсидии предоставляются в целях оказания финансовой поддержки предприятиям промышленного комплекса Тульской области, осуществляющим перевооружение и освоение новой конкурентоспособной продукции. Субсидии предоставляются главным распорядителем бюджетных средств - Министерством промышленности и науки Тульской области (далее - Министерство) из бюджета Тульской области в пределах бюджетных ассигнований, предусмотренных на эти цели в законе Тульской области о бюджете Тульской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https://gisp.gov.ru/support-measures/list/10499021/</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Пониженная ставка налога по УСН</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Налоговые льготы</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На 2022 - 2026 гг. установлены налоговые ставки по УСН для налогоплательщиков, осуществляющих предпринимательскую деятельность, относящуюся к видам деятельности согласно ОКВЭД 62 и 63 (за исключением 63.9):</w:t>
            </w:r>
            <w:r w:rsidRPr="00F9161B">
              <w:rPr>
                <w:rFonts w:ascii="Times New Roman" w:hAnsi="Times New Roman" w:cs="Times New Roman"/>
                <w:sz w:val="12"/>
                <w:szCs w:val="12"/>
              </w:rPr>
              <w:br/>
              <w:t>- в размере 1%, если объектом налогообложения являются доходы;</w:t>
            </w:r>
            <w:r w:rsidRPr="00F9161B">
              <w:rPr>
                <w:rFonts w:ascii="Times New Roman" w:hAnsi="Times New Roman" w:cs="Times New Roman"/>
                <w:sz w:val="12"/>
                <w:szCs w:val="12"/>
              </w:rPr>
              <w:br/>
              <w:t>- в размере 5%, если объектом налогообложения являются доходы, уменьшенные на величину расходов</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грантов</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Предоставляются гранты в форме субсидий юридическим лицам (кроме некоммерческих организаций), индивидуальным предпринимателям, имеющим статус социальных предприятий, или субъектам малого и среднего предпринимательства, созданным физическими лицами в возрасте до 25 лет включительно, на реализацию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Тульская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Предоставление субсидий</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Предоставляются субсидии из бюджета Тульской области субъектам малого и среднего предпринимательства и плательщикам налога на профессиональный доход, осуществляющим зрелищно-развлекательную деятельность, на возмещение недополученных доходов в связи с ограничениями деятельности, вводимыми в рамках режима повышенной готовности на территории Тульской области</w:t>
            </w:r>
          </w:p>
        </w:tc>
        <w:tc>
          <w:tcPr>
            <w:tcW w:w="2410" w:type="dxa"/>
            <w:hideMark/>
          </w:tcPr>
          <w:p w:rsidR="008F7E07" w:rsidRPr="00F9161B" w:rsidRDefault="008F7E07" w:rsidP="008F7E07">
            <w:pPr>
              <w:rPr>
                <w:rFonts w:ascii="Times New Roman" w:hAnsi="Times New Roman" w:cs="Times New Roman"/>
                <w:sz w:val="12"/>
                <w:szCs w:val="12"/>
              </w:rPr>
            </w:pP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Ярославская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Льготный лизинг для субъектов МСП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Льготный лизинг для субъектов МСП </w:t>
            </w:r>
            <w:r w:rsidRPr="00F9161B">
              <w:rPr>
                <w:rFonts w:ascii="Times New Roman" w:hAnsi="Times New Roman" w:cs="Times New Roman"/>
                <w:sz w:val="12"/>
                <w:szCs w:val="12"/>
              </w:rPr>
              <w:br/>
              <w:t>Предоставление субъектам малого и среднего предпринимательства лизингового финансирования (в том числе льготного) путем предоставления в лизинг оборудования на основании Договоров лизинга,заключаемых в соответствии с условиями лизинговых продуктов.</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https://gisp.gov.ru/support-measures/list/12446996/</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Ярославская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целевых займов по программе «Оборотный капитал»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Предоставление целевых займов по программе «Оборотный капитал» </w:t>
            </w:r>
            <w:r w:rsidRPr="00F9161B">
              <w:rPr>
                <w:rFonts w:ascii="Times New Roman" w:hAnsi="Times New Roman" w:cs="Times New Roman"/>
                <w:sz w:val="12"/>
                <w:szCs w:val="12"/>
              </w:rPr>
              <w:br/>
              <w:t>Фонд регионального развития Ярославской области предоставляет целевые займы  на пополнение оборотного капитала юридическим лицам, индивидуальным предпринимателям (ИП), крестьянско-фермерским хозяйствам (КФХ) Ярославской области.Основные условия предоставления займа в рамках программы "Оборотный капитал":·        Сумма займа- до 5 млн. рублей;                                              ·        Срок займа- не более 12 месяцев;·        Процентная ставка: 5 % годовых;</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https://gisp.gov.ru/support-measures/list/12447664/</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Ярославская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Совместные займы ФРП РФ с ФРР Ярославской области  по программе "Проекты лесной промышленности"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br/>
              <w:t xml:space="preserve">Совместные займы ФРП РФ с ФРР Ярославской области  по программе "Проекты лесной промышленности" </w:t>
            </w:r>
            <w:r w:rsidRPr="00F9161B">
              <w:rPr>
                <w:rFonts w:ascii="Times New Roman" w:hAnsi="Times New Roman" w:cs="Times New Roman"/>
                <w:sz w:val="12"/>
                <w:szCs w:val="12"/>
              </w:rPr>
              <w:b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региональный фонды предоставляют совместные займы под 1% и 3% годовых в соотношении 70% (федеральные средства) на 30% (средства регионов).Основные условия:·        срок займа – не более 3 лет;·        общий бюджет проекта - не менее 25 млн рублей;·        сумма займа – от 20 до 100 млн рублей;·        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        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https://gisp.gov.ru/support-measures/list/12447045/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Ярославская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Региональная программа ФРР Ярославской области "Противодействие эпидемическим заболеваниям"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Региональная программа ФРР Ярославской области "Противодействие эпидемическим заболеваниям" </w:t>
            </w:r>
            <w:r w:rsidRPr="00F9161B">
              <w:rPr>
                <w:rFonts w:ascii="Times New Roman" w:hAnsi="Times New Roman" w:cs="Times New Roman"/>
                <w:sz w:val="12"/>
                <w:szCs w:val="12"/>
              </w:rPr>
              <w:br/>
              <w:t>Региональная Программа «Противодействие эпидемическим заболеваниям" нацелена на финансирование проектов, направленных на выпуск (увеличение объема выпуска) на территории Ярославской области оборудования и продукции для диагностики и выявления эпидемических заболеваний, инфекционного контроля, продукции для защиты, профилактики и лечения эпидемических заболеваний.Рассмотрение проектов проводится в ускоренном режиме. Для получения займа по данной программе софинансирование со стороны заявителя не требуется. Предприятия смогут использовать льготный заем на приобретение и адаптацию необходимого оборудования для модернизации и увеличения производства продукции.Основные условия:Сумма займа  - 5-30 млн. рублей;                                          Срок займа    - не более 5 лет;Общий бюджет проекта- от 5 млн. рублей;Процентная ставка: 1% годовых.   Софинансирование со стороны Заявителя - не требуется</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https://gisp.gov.ru/support-measures/list/12447545/</w:t>
            </w:r>
          </w:p>
        </w:tc>
      </w:tr>
      <w:tr w:rsidR="008F7E07" w:rsidRPr="008F7E07" w:rsidTr="00A634C3">
        <w:trPr>
          <w:trHeight w:val="20"/>
        </w:trPr>
        <w:tc>
          <w:tcPr>
            <w:tcW w:w="993"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Центральный</w:t>
            </w:r>
          </w:p>
        </w:tc>
        <w:tc>
          <w:tcPr>
            <w:tcW w:w="1134"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Ярославская область</w:t>
            </w:r>
          </w:p>
        </w:tc>
        <w:tc>
          <w:tcPr>
            <w:tcW w:w="1701"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целевых займов по программе </w:t>
            </w:r>
            <w:r w:rsidRPr="00F9161B">
              <w:rPr>
                <w:rFonts w:ascii="Times New Roman" w:hAnsi="Times New Roman" w:cs="Times New Roman"/>
                <w:sz w:val="12"/>
                <w:szCs w:val="12"/>
              </w:rPr>
              <w:lastRenderedPageBreak/>
              <w:t xml:space="preserve">"РАЗВИТИЕ" </w:t>
            </w:r>
          </w:p>
        </w:tc>
        <w:tc>
          <w:tcPr>
            <w:tcW w:w="2268"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Прямая финансовая поддержка бизнеса</w:t>
            </w:r>
          </w:p>
        </w:tc>
        <w:tc>
          <w:tcPr>
            <w:tcW w:w="808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t xml:space="preserve">Предоставление целевых займов по программе "РАЗВИТИЕ" </w:t>
            </w:r>
            <w:r w:rsidRPr="00F9161B">
              <w:rPr>
                <w:rFonts w:ascii="Times New Roman" w:hAnsi="Times New Roman" w:cs="Times New Roman"/>
                <w:sz w:val="12"/>
                <w:szCs w:val="12"/>
              </w:rPr>
              <w:br/>
              <w:t xml:space="preserve">Фонд регионального развития Ярославской области предоставляет целевые займы на реализацию проектов предприятий обрабатывающей </w:t>
            </w:r>
            <w:r w:rsidRPr="00F9161B">
              <w:rPr>
                <w:rFonts w:ascii="Times New Roman" w:hAnsi="Times New Roman" w:cs="Times New Roman"/>
                <w:sz w:val="12"/>
                <w:szCs w:val="12"/>
              </w:rPr>
              <w:lastRenderedPageBreak/>
              <w:t>промышленности и агропромышленного комплекса, направленных на модернизацию, технологическое перевооружение, расширение и увеличение производства промышленной продукции гражданского назначения на территории Ярославской области.Основные условия предоставления займа в рамках программы "Развитие": Сумма займа- от 5 до 20 млн. рублей;                                               Срок займа- не более 3 лет; Софинансирование со стороны Заявителя, частных инвесторов и/или банков - не менее 20 % бюджета проекта. Процентная ставка по займу составляет: - 1 (один) процент годовых, если доля софинансирования Заявителя в проекте составляет не менее 50 % от общего бюджета инвестиционного проекта; - 3 (три) процента годовых, если доля софинансирования Заявителя в проекте составляет от 20% до 50%, от стоимости общего бюджета инвестиционного проекта.</w:t>
            </w:r>
          </w:p>
        </w:tc>
        <w:tc>
          <w:tcPr>
            <w:tcW w:w="2410" w:type="dxa"/>
            <w:hideMark/>
          </w:tcPr>
          <w:p w:rsidR="008F7E07" w:rsidRPr="00F9161B" w:rsidRDefault="008F7E07" w:rsidP="008F7E07">
            <w:pPr>
              <w:rPr>
                <w:rFonts w:ascii="Times New Roman" w:hAnsi="Times New Roman" w:cs="Times New Roman"/>
                <w:sz w:val="12"/>
                <w:szCs w:val="12"/>
              </w:rPr>
            </w:pPr>
            <w:r w:rsidRPr="00F9161B">
              <w:rPr>
                <w:rFonts w:ascii="Times New Roman" w:hAnsi="Times New Roman" w:cs="Times New Roman"/>
                <w:sz w:val="12"/>
                <w:szCs w:val="12"/>
              </w:rPr>
              <w:lastRenderedPageBreak/>
              <w:t>https://gisp.gov.ru/support-measures/list/12447661/</w:t>
            </w:r>
          </w:p>
        </w:tc>
      </w:tr>
      <w:tr w:rsidR="007D2E6A" w:rsidRPr="008F7E07" w:rsidTr="00A634C3">
        <w:trPr>
          <w:trHeight w:val="20"/>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lastRenderedPageBreak/>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Отсрочки платежей по ЖКХ</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установлении долгосрочных параметров регулирования тарифов и тарифов на тепловую энергию</w:t>
            </w:r>
          </w:p>
        </w:tc>
        <w:tc>
          <w:tcPr>
            <w:tcW w:w="241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http://publication.pravo.gov.ru/Document/View/0401202112230011</w:t>
            </w:r>
          </w:p>
        </w:tc>
      </w:tr>
      <w:tr w:rsidR="007D2E6A" w:rsidRPr="008F7E07" w:rsidTr="00A634C3">
        <w:trPr>
          <w:trHeight w:val="20"/>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Отсрочки платежей по ЖКХ</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установлении долгосрочных параметров регулирования тарифов и тарифов на тепловую энергию, поставляемую котельной ООО "Боравица</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http://publication.pravo.gov.ru/Document/View/0401202112230011</w:t>
            </w:r>
            <w:r w:rsidRPr="007D2E6A">
              <w:rPr>
                <w:rFonts w:ascii="Times New Roman" w:hAnsi="Times New Roman" w:cs="Times New Roman"/>
                <w:sz w:val="12"/>
                <w:szCs w:val="12"/>
              </w:rPr>
              <w:br/>
            </w:r>
          </w:p>
        </w:tc>
      </w:tr>
      <w:tr w:rsidR="007D2E6A" w:rsidRPr="00F9161B" w:rsidTr="00A634C3">
        <w:trPr>
          <w:trHeight w:val="20"/>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Отсрочки платежей по ЖКХ</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установлении долгосрочных параметров регулирования тарифов на питьевую воду в сфере холодного водоснабжения и тарифов на питьевую воду в сфере холодного водоснабжения, поставляемую муниципальным унитарным предприятием "Центр коммунальных услуг"</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http://publication.pravo.gov.ru/Document/View/0401202112200019</w:t>
            </w:r>
            <w:r w:rsidRPr="007D2E6A">
              <w:rPr>
                <w:rFonts w:ascii="Times New Roman" w:hAnsi="Times New Roman" w:cs="Times New Roman"/>
                <w:sz w:val="12"/>
                <w:szCs w:val="12"/>
              </w:rPr>
              <w:br/>
            </w:r>
          </w:p>
        </w:tc>
      </w:tr>
      <w:tr w:rsidR="007D2E6A" w:rsidRPr="00F9161B" w:rsidTr="00A634C3">
        <w:trPr>
          <w:trHeight w:val="20"/>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Отсрочки платежей по ЖКХ</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установлении долгосрочных параметров регулирования тарифов и тарифов на тепловую энергию</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http://publication.pravo.gov.ru/Document/View/0401202112230021</w:t>
            </w:r>
            <w:r w:rsidRPr="007D2E6A">
              <w:rPr>
                <w:rFonts w:ascii="Times New Roman" w:hAnsi="Times New Roman" w:cs="Times New Roman"/>
                <w:sz w:val="12"/>
                <w:szCs w:val="12"/>
              </w:rPr>
              <w:br/>
            </w:r>
          </w:p>
        </w:tc>
      </w:tr>
      <w:tr w:rsidR="007D2E6A" w:rsidRPr="00F9161B" w:rsidTr="00A634C3">
        <w:trPr>
          <w:trHeight w:val="20"/>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Отсрочки платежей по ЖКХ</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установлении платы за подключение (технологическое присоединение) к централизованной системе водоотведения акционерного общества "Водопроводно-канализационное хозяйство" на 2022 год</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http://publication.pravo.gov.ru/Document/View/0401202112200018</w:t>
            </w:r>
            <w:r w:rsidRPr="007D2E6A">
              <w:rPr>
                <w:rFonts w:ascii="Times New Roman" w:hAnsi="Times New Roman" w:cs="Times New Roman"/>
                <w:sz w:val="12"/>
                <w:szCs w:val="12"/>
              </w:rPr>
              <w:br/>
            </w:r>
          </w:p>
        </w:tc>
      </w:tr>
      <w:tr w:rsidR="007D2E6A" w:rsidRPr="00F9161B" w:rsidTr="00A634C3">
        <w:trPr>
          <w:trHeight w:val="20"/>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Отсрочки платежей по ЖКХ</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установлении долгосрочных параметров регулирования тарифов на питьевую воду в сфере холодного водоснабжения и тарифов на питьевую воду в сфере холодного водоснабжения</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http://publication.pravo.gov.ru/Document/View/0401202112200019</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center"/>
            <w:hideMark/>
          </w:tcPr>
          <w:p w:rsidR="007D2E6A" w:rsidRPr="007D2E6A" w:rsidRDefault="007D2E6A">
            <w:pPr>
              <w:jc w:val="cente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Отраслевые субсидии</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Порядка предоставления субсидий сельскохозяйственным товаропроизводителям на поддержку развития животноводства</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http://publication.pravo.gov.ru/Document/View/0400202112140006</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Отраслевые субсидии</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Порядка предоставления субсидии сельскохозяйственным товаропроизводителям,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http://publication.pravo.gov.ru/Document/View/0400202112140004</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Отсрочки платежей по ЖКХ</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в Республике Алтай на 2022 год</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http://publication.pravo.gov.ru/Document/View/0400202112100005</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center"/>
            <w:hideMark/>
          </w:tcPr>
          <w:p w:rsidR="007D2E6A" w:rsidRPr="007D2E6A" w:rsidRDefault="007D2E6A">
            <w:pPr>
              <w:jc w:val="cente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Отсрочки платежей по ЖКХ</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установлении долгосрочных параметров регулирования тарифов и тарифов на тепловую энергию</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http://publication.pravo.gov.ru/Document/View/0401202112060002</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center"/>
            <w:hideMark/>
          </w:tcPr>
          <w:p w:rsidR="007D2E6A" w:rsidRPr="007D2E6A" w:rsidRDefault="007D2E6A" w:rsidP="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Отраслевые субсидии</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Порядка предоставления субсидий, грантов в форме субсидий из республиканского бюджета Республики Алтай региональным операторам по обращению с твердыми коммунальными отходами на обеспечение деятельности по оказанию коммунальной услуги по обращению с твердыми коммунальными отходами, и признании утратившим силу постановления Правительства Республики Алтай от 8 октября 2021 года № 298</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http://publication.pravo.gov.ru/Document/View/0400202111260002</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Отраслевые субсидии</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Порядка предоставления субсидий из республиканского бюджета Республики Алтай региональным операторам по обращению с твердыми коммунальными отходами на обеспечение деятельности по оказанию коммунальной услуги по обращению с твердыми коммунальными отходами</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http://publication.pravo.gov.ru/Document/View/0400202110120002</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Отраслевые субсидии</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Порядка предоставления в 2021 году субсидийиз республиканского бюджета Республики Алтай на возмещение части затрат, не учтенных в необходимой валовой выручке, при расчете тарифов на 2020 год</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http://publication.pravo.gov.ru/Document/View/0400202110120004</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Прямая финансовая поддержка бизнеса</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 xml:space="preserve">Об утверждении порядка финансирования и установления норм расходов на организацию и проведение культурно-массовых мероприятий </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http://publication.pravo.gov.ru/Document/View/0401202107140001</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Отсрочки платежей по ЖКХ</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б утверждении Порядка предоставления субсидий из республиканского бюджета Республики Алтай региональным операторам по обращению с твердыми коммунальными отходами на обеспечение деятельности по оказанию коммунальной услуги по обращению с твердыми коммунальными отходами</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http://publication.pravo.gov.ru/Document/View/0400202110120002</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center"/>
            <w:hideMark/>
          </w:tcPr>
          <w:p w:rsidR="007D2E6A" w:rsidRPr="007D2E6A" w:rsidRDefault="007D2E6A" w:rsidP="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Отраслевые субсидии</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Порядка предоставления субсидий некоммерческим организациям (волонтерским движениям), не являющимися государственными (муниципальными) учреждениями, в рамках реализации регионального проекта "Формирование системы мотивации граждан к здоровому образу жизни</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http://publication.pravo.gov.ru/Document/View/0400202106040001</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Налоговые льготы</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определении перечня объектов недвижимого имущества, указанных в подпунктах 1 и 2 пункта 1 статьи 378.2 Налогового кодекса Российской Федерации, в отношении которых налоговая база определяется как кадастровая стоимость, на 2019 год</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http://publication.pravo.gov.ru/Document/View/0401202103160007</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center"/>
            <w:hideMark/>
          </w:tcPr>
          <w:p w:rsidR="007D2E6A" w:rsidRPr="007D2E6A" w:rsidRDefault="007D2E6A">
            <w:pPr>
              <w:jc w:val="cente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Единовременные выплаты определенным категориям граждан</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 предоставлении единовременных компенсационных выплат медицинским работникам (врачам, фельдшерам, акушеркам и медицинским сестрам фельдшерских и фельдшерско-акушерских пунктов), прибывшим (переехавшим) на работу в сельские населенные пункты Республики Алтай, и признании утратившими силу некоторых постановлений Правительства Республики Алтай</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http://publication.pravo.gov.ru/Document/View/0400202102150003</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Прямая финансовая поддержка бизнеса</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установлении сбытовых надбавок гарантирующего поставщика АО "Алтайэнергосбыт" на территории Республики Алтай на 2021 год</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http://publication.pravo.gov.ru/Document/View/0401202012300006</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Единовременные выплаты определенным категориям граждан</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Порядка предоставления, расходования и возврата единовременной компенсационной выплаты учителю, прошедшему конкурсный отбор и прибывшему (переехавшему) на работу в сельские населенные пункты</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http://publication.pravo.gov.ru/Document/View/0401202012290015</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Респубика Алтай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Налоговые льготы</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инвестиционном налоговом вычете по налогу на прибыль организаций на территории Республики Алтай</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http://publication.pravo.gov.ru/Document/View/0400202012030013</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Алтайский край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Отраслевые субсидии</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 предоставлении субсидии и продолжении строительства наземной парковки для хранения легкового автотранспорта</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http://publication.pravo.gov.ru/Document/View/2200202212140004</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Алтайский край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Отраслевые субсидии</w:t>
            </w:r>
          </w:p>
        </w:tc>
        <w:tc>
          <w:tcPr>
            <w:tcW w:w="8080" w:type="dxa"/>
            <w:vAlign w:val="bottom"/>
            <w:hideMark/>
          </w:tcPr>
          <w:p w:rsidR="007D2E6A" w:rsidRPr="007D2E6A" w:rsidRDefault="007D2E6A">
            <w:pPr>
              <w:spacing w:after="240"/>
              <w:rPr>
                <w:rFonts w:ascii="Times New Roman" w:hAnsi="Times New Roman" w:cs="Times New Roman"/>
                <w:sz w:val="12"/>
                <w:szCs w:val="12"/>
              </w:rPr>
            </w:pPr>
            <w:r w:rsidRPr="007D2E6A">
              <w:rPr>
                <w:rFonts w:ascii="Times New Roman" w:hAnsi="Times New Roman" w:cs="Times New Roman"/>
                <w:sz w:val="12"/>
                <w:szCs w:val="12"/>
              </w:rPr>
              <w:t xml:space="preserve">Об утверждении Порядка предоставления в 2022 году субсидий из краевого бюджета краевым государственным унитарным предприятиям, функции и </w:t>
            </w:r>
            <w:r w:rsidRPr="007D2E6A">
              <w:rPr>
                <w:rFonts w:ascii="Times New Roman" w:hAnsi="Times New Roman" w:cs="Times New Roman"/>
                <w:sz w:val="12"/>
                <w:szCs w:val="12"/>
              </w:rPr>
              <w:lastRenderedPageBreak/>
              <w:t>полномочия учредителя которых осуществляет Министерство строительства и жилищно-коммунального хозяйства Алтайского края</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lastRenderedPageBreak/>
              <w:t>http://publication.pravo.gov.ru/Document/View/2200202212120001</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lastRenderedPageBreak/>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Алтайский край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Отраслевые субсидии</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Положения о Комиссии по отбору получателей субсидии из краевого бюджета для выплаты компенсации в связи с оказанием гражданам социальных услуг</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http://publication.pravo.gov.ru/Document/View/2201202212070001</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Алтайский край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Отраслевые субсидии</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перечня и форм документов предоставляемых сельхозтоваропроизводителями для получения субсидий на приобретение кормов для животноводства</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http://publication.pravo.gov.ru/Document/View/2201202211290114</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Алтайский край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Единовременные выплаты определенным категориям граждан</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 порядках и условиях предоставления единовременной выплаты на обзаведение имуществом и социальной выплаты на приобретение жилого помещения на основании выдаваемого государственного жилищного сертификата жителям г. Херсона</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http://publication.pravo.gov.ru/Document/View/2200202211290005</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Алтайский край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Единовременные выплаты определенным категориям граждан</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Порядка оказания срочной социальной помощи, связанной с погребением граждан, в том числе погибших в результате чрезвычайных ситуаций</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http://publication.pravo.gov.ru/Document/View/0401202206080001</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Алтайский край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Единовременные выплаты определенным категориям граждан</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Порядка предоставления единовременной выплаты членам семьи военнослужащего, погибшего (умершего) в ходе участия в специальной военной операции, проводимой на территориях Донецкой Народной Республики, Луганской Народной Республики и Украины</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http://publication.pravo.gov.ru/Document/View/0401202204080001</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Алтайский край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Отраслевые субсидии</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Порядка предоставления субсидий сельскохозяйственным товаропроизводителям на поддержку развития животноводства, в рамках реализации мероприятий индивидуальной программы социально-экономического развития Республики Алтай на 2020 - 2024 годы,</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http://publication.pravo.gov.ru/Document/View/0400202112140006</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Алтайский край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Единовременные выплаты определенным категориям граждан</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Положения о размере и порядке предоставления ежегодной денежной компенсации расходов на школьные нужды (одежда для посещения обучающимися школьных занятий</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http://publication.pravo.gov.ru/Document/View/0400202111300001</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Алтайский край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Продолжительные выплаты соцработникам</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медецина</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http://publication.pravo.gov.ru/Document/View/0401202110120002</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Алтайский край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Продолжительные выплаты соцработникам</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Положения о материальном стимулировании государственных гражданских служащих Министерства промышленности и энергетики Алтайского края</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http://publication.pravo.gov.ru/Document/View/2201202106210003</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Алтайский край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Отраслевые субсидии</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форм документов для получения субсидий в области молочного скотоводства</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http://publication.pravo.gov.ru/Document/View/2201202104230004</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Алтайский край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Отраслевые субсидии</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форм документов для получения субсидий в области племенного животноводства</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http://publication.pravo.gov.ru/Document/View/2201202104230006</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Алтайский край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Отраслевые субсидии</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форм документов для получения субсидий в области племенного животноводства</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http://publication.pravo.gov.ru/Document/View/2201202103010001</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Алтайский край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Отраслевые субсидии</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форм документов для предоставления государственной поддержки в виде субсидирования части затрат, связанных с приобретением субъектами малого и среднего предпринимательства оборудования в рамках реализации индивидуальной программы социально-экономического развития Алтайского края на 2020 – 2024 годы</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http://publication.pravo.gov.ru/Document/View/2201202010130004</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Алтайский край</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Продолжительные выплаты соцработникам</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 предоставлении выплат ежемесячного денежного вознаграждения за классное руководство педагогическим работникам образовательных организаций Алтайского края,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http://publication.pravo.gov.ru/Document/View/2200202006160003</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Иркутская область</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Продолжительные выплаты соцработникам</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Порядка предоставления выплат стимулирующего характера за дополнительную нагрузку медицинским работникам медицинских организаций</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http://publication.pravo.gov.ru/Document/View/3801202112020012</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Иркутская область</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Продолжительные выплаты соцработникам</w:t>
            </w:r>
          </w:p>
        </w:tc>
        <w:tc>
          <w:tcPr>
            <w:tcW w:w="8080" w:type="dxa"/>
            <w:vAlign w:val="bottom"/>
            <w:hideMark/>
          </w:tcPr>
          <w:p w:rsidR="007D2E6A" w:rsidRPr="007D2E6A" w:rsidRDefault="007D2E6A">
            <w:pPr>
              <w:rPr>
                <w:rFonts w:ascii="Times New Roman" w:hAnsi="Times New Roman" w:cs="Times New Roman"/>
                <w:sz w:val="12"/>
                <w:szCs w:val="12"/>
              </w:rPr>
            </w:pPr>
            <w:r>
              <w:rPr>
                <w:rFonts w:ascii="Times New Roman" w:hAnsi="Times New Roman" w:cs="Times New Roman"/>
                <w:sz w:val="12"/>
                <w:szCs w:val="12"/>
              </w:rPr>
              <w:t>О</w:t>
            </w:r>
            <w:r w:rsidRPr="007D2E6A">
              <w:rPr>
                <w:rFonts w:ascii="Times New Roman" w:hAnsi="Times New Roman" w:cs="Times New Roman"/>
                <w:sz w:val="12"/>
                <w:szCs w:val="12"/>
              </w:rPr>
              <w:t>б утверждении Положения о порядке выплаты ежемесячной надбавки к должностному окладу за особые условия государственной гражданской службы Иркутской области</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http://publication.pravo.gov.ru/Document/View/3801202109200006</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Иркутская область</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Отраслевые субсидии</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реализации Положения о предоставлении субсидий из областного бюджета в целях финансового обеспечения части затрат в связи с производством сельскохозяйственной продукции в рамках приоритетной подотрасли агропромышленного комплекса в области животноводства с целью обеспечения прироста сельскохоз.</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http://publication.pravo.gov.ru/Document/View/3801202109060001</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Иркутская область</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Отраслевые субсидии</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 реализации Порядка представления грантов в форме субсидий на выполнение научно-исследовательских и опытно-конструкторских работ в целях научно-технического обеспечения развития</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http://publication.pravo.gov.ru/Document/View/3801202109070004</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Иркутская область</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Отсрочки платежей по ЖКХ</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установлении тарифов на транспортировку холодной воды и транспортировку сточных вод для потребителей ОАО "РЖД"</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http://publication.pravo.gov.ru/Document/View/3801202108090002</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Иркутская область</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Льготы по аренде муниципальной и региональной собственности</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установлении Порядка определения объема и предоставления субсидии из областного бюджета на проведение капитального ремонта общего имущества в многоквартирныхдомах, расположенных на территории Иркутской области, в 2021 году</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http://publication.pravo.gov.ru/Document/View/3800202107160014</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Иркутская область</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Единовременные выплаты определенным категориям граждан</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Положения о порядке единовременной выплаты при предоставлении ежегодного оплачиваемого отпуска государственным гражданским служащим Иркутской области</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http://publication.pravo.gov.ru/Document/View/3801202103120008</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Иркутская область</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Отраслевые субсидии</w:t>
            </w:r>
          </w:p>
        </w:tc>
        <w:tc>
          <w:tcPr>
            <w:tcW w:w="8080" w:type="dxa"/>
            <w:vAlign w:val="bottom"/>
            <w:hideMark/>
          </w:tcPr>
          <w:p w:rsidR="007D2E6A" w:rsidRPr="007D2E6A" w:rsidRDefault="007D2E6A">
            <w:pPr>
              <w:rPr>
                <w:rFonts w:ascii="Times New Roman" w:hAnsi="Times New Roman" w:cs="Times New Roman"/>
                <w:sz w:val="12"/>
                <w:szCs w:val="12"/>
              </w:rPr>
            </w:pPr>
            <w:r>
              <w:rPr>
                <w:rFonts w:ascii="Times New Roman" w:hAnsi="Times New Roman" w:cs="Times New Roman"/>
                <w:sz w:val="12"/>
                <w:szCs w:val="12"/>
              </w:rPr>
              <w:t>О</w:t>
            </w:r>
            <w:r w:rsidRPr="007D2E6A">
              <w:rPr>
                <w:rFonts w:ascii="Times New Roman" w:hAnsi="Times New Roman" w:cs="Times New Roman"/>
                <w:sz w:val="12"/>
                <w:szCs w:val="12"/>
              </w:rPr>
              <w:t>б утверждении Положения о предоставлении субсидий из областного бюджета местным бюджетам в целях софинансирования расходных обязательств муниципальных образований</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http://publication.pravo.gov.ru/Document/View/3800202012280034</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Иркутская область</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Отсрочки платежей по ЖКХ</w:t>
            </w:r>
          </w:p>
        </w:tc>
        <w:tc>
          <w:tcPr>
            <w:tcW w:w="8080" w:type="dxa"/>
            <w:vAlign w:val="bottom"/>
            <w:hideMark/>
          </w:tcPr>
          <w:p w:rsidR="007D2E6A" w:rsidRPr="007D2E6A" w:rsidRDefault="007D2E6A">
            <w:pPr>
              <w:rPr>
                <w:rFonts w:ascii="Times New Roman" w:hAnsi="Times New Roman" w:cs="Times New Roman"/>
                <w:sz w:val="12"/>
                <w:szCs w:val="12"/>
              </w:rPr>
            </w:pPr>
            <w:r>
              <w:rPr>
                <w:rFonts w:ascii="Times New Roman" w:hAnsi="Times New Roman" w:cs="Times New Roman"/>
                <w:sz w:val="12"/>
                <w:szCs w:val="12"/>
              </w:rPr>
              <w:t>О</w:t>
            </w:r>
            <w:r w:rsidRPr="007D2E6A">
              <w:rPr>
                <w:rFonts w:ascii="Times New Roman" w:hAnsi="Times New Roman" w:cs="Times New Roman"/>
                <w:sz w:val="12"/>
                <w:szCs w:val="12"/>
              </w:rPr>
              <w:t>б утверждении предельных (максимальных) индексов изменения размера вносимой гражданами платы за коммунальные услуги в муниципальных образованиях Иркутской области на 2021 год</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http://publication.pravo.gov.ru/Document/View/3800202012160003</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 xml:space="preserve">Иркутская </w:t>
            </w:r>
            <w:r w:rsidRPr="007D2E6A">
              <w:rPr>
                <w:rFonts w:ascii="Times New Roman" w:hAnsi="Times New Roman" w:cs="Times New Roman"/>
                <w:sz w:val="12"/>
                <w:szCs w:val="12"/>
              </w:rPr>
              <w:lastRenderedPageBreak/>
              <w:t>область</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 xml:space="preserve">Льготы по аренде муниципальной и </w:t>
            </w:r>
            <w:r w:rsidRPr="007D2E6A">
              <w:rPr>
                <w:rFonts w:ascii="Times New Roman" w:hAnsi="Times New Roman" w:cs="Times New Roman"/>
                <w:sz w:val="12"/>
                <w:szCs w:val="12"/>
              </w:rPr>
              <w:lastRenderedPageBreak/>
              <w:t>региональной собственности</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lastRenderedPageBreak/>
              <w:t>О предоставлении мер социальной поддержки по обеспечению жильем гражданам, которые относились к категории детей-сирот и детей</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w:t>
            </w:r>
            <w:r w:rsidRPr="007D2E6A">
              <w:rPr>
                <w:rFonts w:ascii="Times New Roman" w:hAnsi="Times New Roman" w:cs="Times New Roman"/>
                <w:sz w:val="12"/>
                <w:szCs w:val="12"/>
              </w:rPr>
              <w:lastRenderedPageBreak/>
              <w:t>ew/3800202012090001</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lastRenderedPageBreak/>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Иркутская область</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Отраслевые субсидии</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 предоставлении субсидий из областного бюджета региональным операторам по обращению с твердыми коммунальными отходами на возмещение части затрат,</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http://publication.pravo.gov.ru/Document/View/3800202012020002</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Иркутская область</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Единовременные выплаты определенным категориям граждан</w:t>
            </w:r>
          </w:p>
        </w:tc>
        <w:tc>
          <w:tcPr>
            <w:tcW w:w="8080" w:type="dxa"/>
            <w:vAlign w:val="bottom"/>
            <w:hideMark/>
          </w:tcPr>
          <w:p w:rsidR="007D2E6A" w:rsidRPr="007D2E6A" w:rsidRDefault="007D2E6A">
            <w:pPr>
              <w:spacing w:after="240"/>
              <w:rPr>
                <w:rFonts w:ascii="Times New Roman" w:hAnsi="Times New Roman" w:cs="Times New Roman"/>
                <w:sz w:val="12"/>
                <w:szCs w:val="12"/>
              </w:rPr>
            </w:pPr>
            <w:r w:rsidRPr="007D2E6A">
              <w:rPr>
                <w:rFonts w:ascii="Times New Roman" w:hAnsi="Times New Roman" w:cs="Times New Roman"/>
                <w:sz w:val="12"/>
                <w:szCs w:val="12"/>
              </w:rPr>
              <w:t>Об установлении Порядка предоставления дополнительной меры социальной поддержки в виде единовременной денежной выплаты семьям, имеющим детей в возрасте от 16 до 18 лет"</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http://publication.pravo.gov.ru/Document/View/3800202008280006</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Иркутская область</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Единовременные выплаты определенным категориям граждан</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оказании единовременной материальной помощи и финансовой помощи гражданам, пострадавшим в результате чрезвычайной ситуации</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http://publication.pravo.gov.ru/Document/View/3800202006220010</w:t>
            </w:r>
            <w:r w:rsidRPr="007D2E6A">
              <w:rPr>
                <w:rFonts w:ascii="Times New Roman" w:hAnsi="Times New Roman" w:cs="Times New Roman"/>
                <w:sz w:val="12"/>
                <w:szCs w:val="12"/>
              </w:rPr>
              <w:br/>
            </w:r>
          </w:p>
        </w:tc>
      </w:tr>
      <w:tr w:rsidR="007D2E6A" w:rsidRPr="00F9161B" w:rsidTr="00A634C3">
        <w:trPr>
          <w:trHeight w:val="426"/>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Кемеровская область</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Отсрочки платежей по ЖКХ</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http://publication.pravo.gov.ru/Document/View/4200202112240010</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Кемеровская область</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Отраслевые субсидии</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Порядка предоставления субсидии для финансового обеспечения текущей деятельности автономной некоммерческой организации "Хоккейный клуб "Кузбасс</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http://publication.pravo.gov.ru/Document/View/4200202112290009</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Кемеровская область</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Отсрочки платежей по ЖКХ</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2022 год</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http://publication.pravo.gov.ru/Document/View/4200202112240010</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Кемеровская область</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Налоговые льготы</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Об утверждении Порядка установления льготной арендной платы в отношении неиспользуемых объектов культурного наследия, находящихся в неудовлетворительном состоянии, относящихся к государственной собственности Кемеровской области - Кузбасса</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http://publication.pravo.gov.ru/Document/View/4200202110150004</w:t>
            </w:r>
            <w:r w:rsidRPr="007D2E6A">
              <w:rPr>
                <w:rFonts w:ascii="Times New Roman" w:hAnsi="Times New Roman" w:cs="Times New Roman"/>
                <w:sz w:val="12"/>
                <w:szCs w:val="12"/>
              </w:rPr>
              <w:br/>
            </w:r>
          </w:p>
        </w:tc>
      </w:tr>
      <w:tr w:rsidR="007D2E6A" w:rsidRPr="00F9161B" w:rsidTr="00A634C3">
        <w:trPr>
          <w:trHeight w:val="23"/>
        </w:trPr>
        <w:tc>
          <w:tcPr>
            <w:tcW w:w="993"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Сибирский</w:t>
            </w:r>
          </w:p>
        </w:tc>
        <w:tc>
          <w:tcPr>
            <w:tcW w:w="1134"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Кемеровская область</w:t>
            </w:r>
          </w:p>
        </w:tc>
        <w:tc>
          <w:tcPr>
            <w:tcW w:w="1701" w:type="dxa"/>
            <w:vAlign w:val="bottom"/>
            <w:hideMark/>
          </w:tcPr>
          <w:p w:rsidR="007D2E6A" w:rsidRPr="007D2E6A" w:rsidRDefault="007D2E6A">
            <w:pPr>
              <w:rPr>
                <w:rFonts w:ascii="Times New Roman" w:hAnsi="Times New Roman" w:cs="Times New Roman"/>
                <w:sz w:val="12"/>
                <w:szCs w:val="12"/>
              </w:rPr>
            </w:pPr>
          </w:p>
        </w:tc>
        <w:tc>
          <w:tcPr>
            <w:tcW w:w="2268"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Продолжительные выплаты соцработникам</w:t>
            </w:r>
          </w:p>
        </w:tc>
        <w:tc>
          <w:tcPr>
            <w:tcW w:w="8080" w:type="dxa"/>
            <w:vAlign w:val="bottom"/>
            <w:hideMark/>
          </w:tcPr>
          <w:p w:rsidR="007D2E6A" w:rsidRPr="007D2E6A" w:rsidRDefault="007D2E6A">
            <w:pPr>
              <w:rPr>
                <w:rFonts w:ascii="Times New Roman" w:hAnsi="Times New Roman" w:cs="Times New Roman"/>
                <w:sz w:val="12"/>
                <w:szCs w:val="12"/>
              </w:rPr>
            </w:pPr>
            <w:r w:rsidRPr="007D2E6A">
              <w:rPr>
                <w:rFonts w:ascii="Times New Roman" w:hAnsi="Times New Roman" w:cs="Times New Roman"/>
                <w:sz w:val="12"/>
                <w:szCs w:val="12"/>
              </w:rPr>
              <w:t>О выплатах стимулирующего характера за дополнительную нагрузку медицинским работникам государственных учреждений здравоохранения</w:t>
            </w:r>
          </w:p>
        </w:tc>
        <w:tc>
          <w:tcPr>
            <w:tcW w:w="2410" w:type="dxa"/>
            <w:vAlign w:val="bottom"/>
            <w:hideMark/>
          </w:tcPr>
          <w:p w:rsidR="007D2E6A" w:rsidRPr="007D2E6A" w:rsidRDefault="007D2E6A" w:rsidP="007D2E6A">
            <w:pPr>
              <w:rPr>
                <w:rFonts w:ascii="Times New Roman" w:hAnsi="Times New Roman" w:cs="Times New Roman"/>
                <w:sz w:val="12"/>
                <w:szCs w:val="12"/>
              </w:rPr>
            </w:pPr>
            <w:r w:rsidRPr="007D2E6A">
              <w:rPr>
                <w:rFonts w:ascii="Times New Roman" w:hAnsi="Times New Roman" w:cs="Times New Roman"/>
                <w:sz w:val="12"/>
                <w:szCs w:val="12"/>
              </w:rPr>
              <w:t>http://publication.pravo.gov.ru/Document/View/4200202110150011</w:t>
            </w:r>
            <w:r w:rsidRPr="007D2E6A">
              <w:rPr>
                <w:rFonts w:ascii="Times New Roman" w:hAnsi="Times New Roman" w:cs="Times New Roman"/>
                <w:sz w:val="12"/>
                <w:szCs w:val="12"/>
              </w:rPr>
              <w:br/>
            </w:r>
          </w:p>
        </w:tc>
      </w:tr>
      <w:tr w:rsidR="00A634C3" w:rsidRPr="00F9161B"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Амурская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Пониженные ставки по упрощенной системе налогообложения </w:t>
            </w:r>
          </w:p>
        </w:tc>
        <w:tc>
          <w:tcPr>
            <w:tcW w:w="2268" w:type="dxa"/>
            <w:hideMark/>
          </w:tcPr>
          <w:p w:rsidR="00A634C3" w:rsidRPr="00A634C3" w:rsidRDefault="00A634C3">
            <w:pPr>
              <w:rPr>
                <w:color w:val="000000"/>
                <w:sz w:val="12"/>
                <w:szCs w:val="12"/>
              </w:rPr>
            </w:pPr>
            <w:r w:rsidRPr="00A634C3">
              <w:rPr>
                <w:color w:val="000000"/>
                <w:sz w:val="12"/>
                <w:szCs w:val="12"/>
              </w:rPr>
              <w:t>Налоговые льготы</w:t>
            </w:r>
          </w:p>
        </w:tc>
        <w:tc>
          <w:tcPr>
            <w:tcW w:w="8080" w:type="dxa"/>
            <w:hideMark/>
          </w:tcPr>
          <w:p w:rsidR="00A634C3" w:rsidRPr="00A634C3" w:rsidRDefault="00A634C3" w:rsidP="006E0039">
            <w:pPr>
              <w:rPr>
                <w:color w:val="000000"/>
                <w:sz w:val="12"/>
                <w:szCs w:val="12"/>
              </w:rPr>
            </w:pPr>
            <w:r w:rsidRPr="00A634C3">
              <w:rPr>
                <w:color w:val="000000"/>
                <w:sz w:val="12"/>
                <w:szCs w:val="12"/>
              </w:rPr>
              <w:t xml:space="preserve">Пониженные ставки по упрощенной системе налогообложения </w:t>
            </w:r>
            <w:r w:rsidRPr="00A634C3">
              <w:rPr>
                <w:color w:val="000000"/>
                <w:sz w:val="12"/>
                <w:szCs w:val="12"/>
              </w:rPr>
              <w:br/>
              <w:t>Пониженные ставки по упрощенной системе налогообложения (1% при объекте налогообложения доходы и 5% при объекте налогообложения доходы уменьшенные на величину расходов) для организаций и индивидуальных предпринимателей:1) осуществляющих основной вид экономической деятельности в соответствии со следующими кодами ОКВЭД:10 Производство пищевых продуктов;11.07 Производство безалкогольных напитков; производство минеральных вод и прочих питьевых вод в бутылках;49.31.21 Регулярные перевозки пассажиров автобусами в городском и пригородном сообщении;49.39.11 Регулярные перевозки пассажиров автобусами в междугородном сообщении;55 Деятельность по предоставлению мест для временного проживания;56 Деятельность по предоставлению продуктов питания и напитков;59.14 Деятельность в области демонстрации кинофильмов</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https://gisp.gov.ru/support-measures/list/12447589/</w:t>
            </w:r>
          </w:p>
        </w:tc>
      </w:tr>
      <w:tr w:rsidR="00A634C3" w:rsidRPr="00F9161B"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Амурская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Совместные займы ФРП и Фонда развития Амурской области по программе " Проекты развития"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Совместные займы ФРП и Фонда развития Амурской области по программе " Проекты развития" </w:t>
            </w:r>
            <w:r w:rsidRPr="00A634C3">
              <w:rPr>
                <w:color w:val="000000"/>
                <w:sz w:val="12"/>
                <w:szCs w:val="12"/>
              </w:rPr>
              <w:br/>
              <w:t>Федеральный и региональный фонды совместно предоставляют займы на реализацию проектов в рамках программы "Проекты развития" в соотношении 90% (федеральные средства) на 10% (средства регионов).Основные условия предоставления совместного займа:- сумма займа - 20 - 200 млн. рублей;- срок займа - не более 5 лет;- общий бюджет проекта - от 25 млн. рублей;- софинансирование со стороны Заявителя, частных инвесторов или банков - не менее 20% бюджета проекта;- процентная ставка:1% годовых при условии:предоставления на всю сумму займа и на весь срок займа обеспечения в виде независимых гарантий кредитных организаций и (или) гарантий и поручительств государственной корпорации «ВЭБ.РФ», АО «Федеральная корпорация по развитию малого и среднего предпринимательства», региональных фондов содействия кредитованию МСП, страхования Акционерным обществом «Российское агентство по страхованию экспортных кредитов и инвестиций (АО ЭКСАР)»;использования более 50 % средств займа на оплату расходов на приобретение для реализации проекта отечественного оборудования и (или) отечественного программного обеспечения (в совокупности) по следующим направлениям: • приобретение отечественного оборудования, приобретение новых производственных технологий - промышленного отечественного оборудования, включенного в Перечень цифровых и технологических решений, внедрение которых финансируется в рамках настоящей программы.; • приобретение отечественного программного обеспечения.3 % годовых - в иных случаях.</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https://gisp.gov.ru/support-measures/list/12447223/</w:t>
            </w:r>
          </w:p>
        </w:tc>
      </w:tr>
      <w:tr w:rsidR="00A634C3" w:rsidRPr="00F9161B"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Амурская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Пониженная стоимость патента для индивидуальных предпринимателей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Пониженная стоимость патента для индивидуальных предпринимателей </w:t>
            </w:r>
            <w:r w:rsidRPr="00A634C3">
              <w:rPr>
                <w:color w:val="000000"/>
                <w:sz w:val="12"/>
                <w:szCs w:val="12"/>
              </w:rPr>
              <w:br/>
              <w:t>Пониженный потенциально возможный к получению индивидуальным предпринимателем годовой доход по патентной системе налогообложения:1) на 50% по следующим видам предпринимательской деятельности:проведение занятий по физической культуре и спорту;услуги общественного питания, оказываемые через объекты организации общественного питания;услуги общественного питания, оказываемые через объекты организации общественного питания, не имеющие зала обслуживания посетителей;экскурсионные услуги;разработка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модификацию;ремонт компьютеров и коммуникационного оборудования;2) на 3,7% для всех видов предпринимательской деятельности посредством сохранения в 2023 году размера коэффициента, применяемого для расчета стоимости патента, на уровне 2021 года (1,589)</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https://gisp.gov.ru/support-measures/list/12447590/</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Амурская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Совместные займы ФРП и Фонда развития Амурской области по программе "Комплектующие изделия"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Совместные займы ФРП и Фонда развития Амурской области по программе "Комплектующие изделия" </w:t>
            </w:r>
            <w:r w:rsidRPr="00A634C3">
              <w:rPr>
                <w:color w:val="000000"/>
                <w:sz w:val="12"/>
                <w:szCs w:val="12"/>
              </w:rPr>
              <w:br/>
              <w:t>Федеральный и региональный фонды совместно предоставляют займы на реализацию проектов в рамках программы "Комплектующие изделия" в соотношении 90% (федеральные средства) на 10% (средства региона). Основные условия предоставления совместного займа:- сумма займа - 20 - 200 млн. рублей;- срок займа - не более 5 лет;- общий бюджет проекта - не менее 25 млн. рублей;- софинансирование со стороны Заявителя, частных инвесторов или банков - не менее 20% бюджета проекта;- процентная ставка - 1% годовых в первые 3 года пользования займом и 3% годовых в оставшийся срок пользования займом;- целевой объем продаж новой продукции - не менее 30% от суммы займа в год, начиная со 2 года серийного производства;- обеспечение возврата займа - в объеме основного долга и подлежащих уплате за всё время пользования займом процентов в соответствии с видами обеспечения, предусмотренными Стандартом Фонда "Порядок обеспечения возврата займов, предоставленных в качестве финансирования проектов и заявок" № СФ-01 от 28.12.2020.</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https://gisp.gov.ru/support-measures/list/12447225/</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Амурская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Совместные займы ФРП и Фонда развития Амурской области по программе "Проекты лесной промышленности"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Совместные займы ФРП и Фонда развития Амурской области по программе "Проекты лесной промышленности" </w:t>
            </w:r>
            <w:r w:rsidRPr="00A634C3">
              <w:rPr>
                <w:color w:val="000000"/>
                <w:sz w:val="12"/>
                <w:szCs w:val="12"/>
              </w:rPr>
              <w:br/>
              <w:t xml:space="preserve">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90% (федеральные средства) на 10% </w:t>
            </w:r>
            <w:r w:rsidRPr="00A634C3">
              <w:rPr>
                <w:color w:val="000000"/>
                <w:sz w:val="12"/>
                <w:szCs w:val="12"/>
              </w:rPr>
              <w:lastRenderedPageBreak/>
              <w:t>(средства регионов).Основные условия:·  срок займа – не более 3 лет;·  общий бюджет проекта - не менее 25 млн рублей;·  сумма займа – от 20 до 100 млн рублей;·  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  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A634C3" w:rsidRPr="00A634C3" w:rsidRDefault="00A634C3">
            <w:pPr>
              <w:rPr>
                <w:color w:val="000000"/>
                <w:sz w:val="12"/>
                <w:szCs w:val="12"/>
              </w:rPr>
            </w:pPr>
            <w:r w:rsidRPr="00A634C3">
              <w:rPr>
                <w:color w:val="000000"/>
                <w:sz w:val="12"/>
                <w:szCs w:val="12"/>
              </w:rPr>
              <w:lastRenderedPageBreak/>
              <w:t>https://gisp.gov.ru/support-measures/list/12447224/</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lastRenderedPageBreak/>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Амурская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Программа ФРАО "Проекты лесной промышленности" (региональная)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Программа ФРАО "Проекты лесной промышленности" (региональная) </w:t>
            </w:r>
            <w:r w:rsidRPr="00A634C3">
              <w:rPr>
                <w:color w:val="000000"/>
                <w:sz w:val="12"/>
                <w:szCs w:val="12"/>
              </w:rPr>
              <w:br/>
              <w:t>Целевой заем на финансирование проектов по модернизации производственных мощностей для обработки древесины путем приобретения технологического оборудования в соответствии с Перечнем оборудования, утвержденным ФРП РФ по согласованию с Минпромторгом России.Основные условия:-сумма займа - 3-20 млн рублей;-срок займа-не более 3 лет;-общий бюджет проекта - от 3,75 млн рублей;-софинансирование со стороны Заявителя, частных инвесторов или банков - не менее 20% бюджета проекта;-процентная ставка:1% годовых - при условии предоставления на всю сумму займа и на весь срок займа следующего обеспечения: независимая гарантия кредитной организации и/или поручительство (гарантия) Корпорации МСП ИЛИ поручительство (гарантия) регионального фонда содействия кредитованию МСП в объеме не менее 50% от суммы займа и независимая гарантия кредитной организации на остальную сумму обеспечения ИЛИ при условии приобретения для реализации проекта отечественного оборудования в размере не менее 50% суммы займа;3% годовых - в иных случаях;-целевой объем продаж новой продукции-не менее 10% от суммы займа в год, начиная со 2 года промышленной эксплуатации оборудования;-обеспечение-в соответствии со Стандартом Фонда "Порядок обеспечения возврата займов, предоставленных в качестве финансирования проектов и заявок" №СФ-01 от 08.12.2021, при этом основное обеспечение должно соответствовать одному из следующих условий:-предоставлена независимая гарантия кредитной организации в объеме основного долга и процентов, подлежащих уплате за все время пользования займом;-предоставлена гарантия или поручительство АО "Федеральная корпорация по развитию малого и среднего предпринимательства", регионального фонда содействия кредитованию МСП в объеме не менее 50% от суммы займа и иное обеспечение на оставшуюся сумму.</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https://gisp.gov.ru/support-measures/list/12447220/</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Амурская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Программа ФРАО "Проекты развития" (региональная)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 xml:space="preserve">Программа ФРАО "Проекты развития" (региональная) </w:t>
            </w:r>
            <w:r w:rsidRPr="00A634C3">
              <w:rPr>
                <w:color w:val="000000"/>
                <w:sz w:val="12"/>
                <w:szCs w:val="12"/>
              </w:rPr>
              <w:br/>
              <w:t>Целевой заем на реализацию проектов, направленных на внедрение передовых технологий, создание новых продуктов или организацию импортозамещающих производств.Основные условия:- сумма займа - 5 - 20 млн.рублей;- срок займа - не более 5 лет;- общий бюджет проекта - от 6,25 млн.рублей;- софинансирование со стороны Заявителя, частных инвесторов или банков - не менее 20% бюджета проекта, в том числе софинансирование за счет собственных средств Заявителя (и/или аффилированных лиц, бенефициаров Заявителя) в размере не менее 15% от суммы займа;- процентная ставка:1% годовых - в первые 3 года пользования займом при условии предоставления на всю сумму займа и на весь срок займа обеспечения в виде независимых гарантий кредитных организаций и/или гарантий и поручительств АО "Федеральная корпорация по развитию МСП", ВЭБ.РФ, региональных фондов содействия кредитованию МСП, страхования АО ЭКСАР или при условии приобретения для реализации проекта отечественного оборудования в размере не менее 50% суммы займаили3% годовых - на период финансирования свыше 3 лет или при предоставлении иного обеспечения;- обеспечение - в соответствии со Стандартом Фонда "Порядок обеспечения возврата займов, предоставленных в качестве финансирования проектов и заявок" № СФ-01 от 28.12.2020 г.</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https://gisp.gov.ru/support-measures/list/12447187/</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Амурская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Программа ФРАО "Лизинговые проекты" (региональная)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 xml:space="preserve">Программа ФРАО "Лизинговые проекты" (региональная) </w:t>
            </w:r>
            <w:r w:rsidRPr="00A634C3">
              <w:rPr>
                <w:color w:val="000000"/>
                <w:sz w:val="12"/>
                <w:szCs w:val="12"/>
              </w:rPr>
              <w:br/>
              <w:t>Целевой заем предоставляется для финансирования от 10% до 90% от обязательного для Заявителя платежа первоначального взноса (аванса) за приобретаемое в лизинг оборудование, который составляет не менее 10% и не более 50% от стоимости промышленного оборудования, указанной в договоре между лизингодателем и Заявителем. При этом максимальный размер займа Фонда не может превышать 45% стоимости промышленного оборудования.Основные условия:- сумма займа - 2,25 - 67,5 млн. рублей;- срок займа - не более 5 лет и не более срока действия договора лизинга;- общий бюджет проекта - от 5 млн. рублей;- процентная ставка:1% годовых на весь срок займа - при условии предоставления на всю сумму займа и на весь срок займа обеспечения в виде независимых гарантий кредитных организаций и/или гарантий и поручительств АО "Федеральная корпорация по развитию малого и среднего предпринимательства", Внешэкономбанка, региональных фондов содействия кредитованию МСП, страхования АО ЭКСАРили3% годовых на весь срок займа при предоставлении иного обеспечения, соответствующего требованиям Стандарта Фонда № СФ-01.- лизингодателем в рамках проекта выступает Уполномоченная лизинговая компания, удовлетворяющая критериям, размещенным на сайте Фонда развития промышленности - www.frprf.ru, и входящая на момент принятия решения о финансировании Фондом проекта в актуальный список аккредитованных Фондом развития промышленности лизинговых компаний по программе "Лизинговые проекты";- обеспечение - в соответствии со Стандартом Фонда "Порядок обеспечения возврата займов, предоставленных в качестве финансирования проектов и заявок" № СФ-01 от 28.12.2020.</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https://gisp.gov.ru/support-measures/list/12447222/</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Амурская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Совместные займы ФРП и Фонда развития Амурской области по программе "Повышение производительности труда"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Совместные займы ФРП и Фонда развития Амурской области по программе "Повышение производительности труда" </w:t>
            </w:r>
            <w:r w:rsidRPr="00A634C3">
              <w:rPr>
                <w:color w:val="000000"/>
                <w:sz w:val="12"/>
                <w:szCs w:val="12"/>
              </w:rPr>
              <w:br/>
              <w:t>Федеральный и региональный фонды совместно предоставляют займы на реализацию проектов в рамках программы "Повышение производительности труда" в соотношении 90% (федеральные средства) на 10 % (средства региона). Заемное финансирование предоставляется предприятиям, являющимся участниками региональных программ повышения производительности труда и получившим в установленном порядке сертификат Автономной некоммерческой организации "Федеральный центр компетенций в сфере производительности труда" (ФЦК) или наладившим производственный поток-образец (подтверждается протоколом о выполнении мероприятий с созданием потока-образца, заверенным федеральным или региональным центром компетенций).Основные условия предоставления совместного займа:- сумма займа - 20 - 200 млн. рублей;- срок займа - не более 5 лет;- общий бюджет проекта - не менее 25 млн. рублей;- софинансирование со стороны Заявителя, частных инвесторов или банков - не менее 20% бюджета проекта;- процентная ставка - 1% годовых;- целевой прирост производительности труда в период займа должен соответствовать целевым показателям, установленным для предприятия Соглашением об участии в Национальном проекте;- обеспечение возврата займа - в объеме основного долга и подлежащих уплате за всё время пользования займом процентов в соответствии с видами обеспечения, предусмотренными Стандартом Фонда "Порядок обеспечения возврата займов, предоставленных в качестве финансирования проектов и заявок" № СФ-01 от 28.12.2020.</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https://gisp.gov.ru/support-measures/list/12447227/</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Амурская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Льготные займы ФРАО по программе "Оборотный капитал" (региональная программы РФРП)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Льготные займы ФРАО по программе "Оборотный капитал" (региональная программы РФРП) </w:t>
            </w:r>
            <w:r w:rsidRPr="00A634C3">
              <w:rPr>
                <w:color w:val="000000"/>
                <w:sz w:val="12"/>
                <w:szCs w:val="12"/>
              </w:rPr>
              <w:br/>
              <w:t>Действие программы приостановлено по решению Наблюдательного совета Фонда № 8 от 08.12.2021г. В рамках программы осуществляется финансирование заявок, соответствующих следующим требованиям:- сумма займа - от 5 до 20 млн. рублей;- срок займа - от 3 до 24 месяцев;- процентная ставка - 1,5% годовых;- обеспечение - независимые гарантии коммерческих банков (в соответствии с перечнем ФРП РФ), гарантии/поручительства ГК ВЭБ.РФ, Федеральной корпорации по развитию малого и среднего предпринимательства, региональных фондов содействия кредитованию МСП, субъекта РФ, страхование АО ЭКСАР;- наличие обязательств со стороны Заявителя о гарантированном размере среднесписочной численности сотрудников Заявителя в период пользования займом в размере не менее 70% от среднесписочной численности за последний отчетный год.</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https://gisp.gov.ru/support-measures/list/12447221/</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Амурская область</w:t>
            </w:r>
          </w:p>
        </w:tc>
        <w:tc>
          <w:tcPr>
            <w:tcW w:w="1701" w:type="dxa"/>
            <w:hideMark/>
          </w:tcPr>
          <w:p w:rsidR="00A634C3" w:rsidRPr="00A634C3" w:rsidRDefault="00A634C3">
            <w:pPr>
              <w:rPr>
                <w:color w:val="000000"/>
                <w:sz w:val="12"/>
                <w:szCs w:val="12"/>
              </w:rPr>
            </w:pPr>
            <w:r w:rsidRPr="00A634C3">
              <w:rPr>
                <w:color w:val="000000"/>
                <w:sz w:val="12"/>
                <w:szCs w:val="12"/>
              </w:rPr>
              <w:t>Нулевая ставка налога по ПСН</w:t>
            </w:r>
          </w:p>
        </w:tc>
        <w:tc>
          <w:tcPr>
            <w:tcW w:w="2268" w:type="dxa"/>
            <w:hideMark/>
          </w:tcPr>
          <w:p w:rsidR="00A634C3" w:rsidRPr="00A634C3" w:rsidRDefault="00A634C3">
            <w:pPr>
              <w:rPr>
                <w:color w:val="000000"/>
                <w:sz w:val="12"/>
                <w:szCs w:val="12"/>
              </w:rPr>
            </w:pPr>
            <w:r w:rsidRPr="00A634C3">
              <w:rPr>
                <w:color w:val="000000"/>
                <w:sz w:val="12"/>
                <w:szCs w:val="12"/>
              </w:rPr>
              <w:t>Налоговые льготы</w:t>
            </w:r>
          </w:p>
        </w:tc>
        <w:tc>
          <w:tcPr>
            <w:tcW w:w="8080" w:type="dxa"/>
            <w:hideMark/>
          </w:tcPr>
          <w:p w:rsidR="00A634C3" w:rsidRPr="00A634C3" w:rsidRDefault="00A634C3">
            <w:pPr>
              <w:rPr>
                <w:color w:val="000000"/>
                <w:sz w:val="12"/>
                <w:szCs w:val="12"/>
              </w:rPr>
            </w:pPr>
            <w:r w:rsidRPr="00A634C3">
              <w:rPr>
                <w:color w:val="000000"/>
                <w:sz w:val="12"/>
                <w:szCs w:val="12"/>
              </w:rPr>
              <w:t>До конца 2023 г. установлена налоговая ставка по ПСН в размере 0% для налогоплательщиков - индивидуальных предпринимателей, осуществляющих виды предпринимательской деятельности указанные в ст. 2 Закона Амурской области от 09.10.2012 N 93-ОЗ. Налогоплательщики вправе применять налоговую ставку со дня их государственной регистрации в качестве индивидуальных предпринимателей непрерывно не более двух налоговых периодов (равных календарному году) в пределах двух календарных лет</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lastRenderedPageBreak/>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Амурская область</w:t>
            </w:r>
          </w:p>
        </w:tc>
        <w:tc>
          <w:tcPr>
            <w:tcW w:w="1701" w:type="dxa"/>
            <w:hideMark/>
          </w:tcPr>
          <w:p w:rsidR="00A634C3" w:rsidRPr="00A634C3" w:rsidRDefault="00A634C3">
            <w:pPr>
              <w:rPr>
                <w:color w:val="000000"/>
                <w:sz w:val="12"/>
                <w:szCs w:val="12"/>
              </w:rPr>
            </w:pPr>
            <w:r w:rsidRPr="00A634C3">
              <w:rPr>
                <w:color w:val="000000"/>
                <w:sz w:val="12"/>
                <w:szCs w:val="12"/>
              </w:rPr>
              <w:t>Пониженная ставка налога на имущество организаций</w:t>
            </w:r>
          </w:p>
        </w:tc>
        <w:tc>
          <w:tcPr>
            <w:tcW w:w="2268" w:type="dxa"/>
            <w:hideMark/>
          </w:tcPr>
          <w:p w:rsidR="00A634C3" w:rsidRPr="00A634C3" w:rsidRDefault="00A634C3">
            <w:pPr>
              <w:rPr>
                <w:color w:val="000000"/>
                <w:sz w:val="12"/>
                <w:szCs w:val="12"/>
              </w:rPr>
            </w:pPr>
            <w:r w:rsidRPr="00A634C3">
              <w:rPr>
                <w:color w:val="000000"/>
                <w:sz w:val="12"/>
                <w:szCs w:val="12"/>
              </w:rPr>
              <w:t>Налоговые льготы</w:t>
            </w:r>
          </w:p>
        </w:tc>
        <w:tc>
          <w:tcPr>
            <w:tcW w:w="8080" w:type="dxa"/>
            <w:hideMark/>
          </w:tcPr>
          <w:p w:rsidR="00A634C3" w:rsidRPr="00A634C3" w:rsidRDefault="00A634C3">
            <w:pPr>
              <w:rPr>
                <w:color w:val="000000"/>
                <w:sz w:val="12"/>
                <w:szCs w:val="12"/>
              </w:rPr>
            </w:pPr>
            <w:r w:rsidRPr="00A634C3">
              <w:rPr>
                <w:color w:val="000000"/>
                <w:sz w:val="12"/>
                <w:szCs w:val="12"/>
              </w:rPr>
              <w:t>Установлена пониженная ставка налога на имущество в размерах: в 2021 г. - 1%, в 2022 г. - 1,3% в отношении следующих объектов недвижимого имущества, налоговая база по которым определяется как кадастровая стоимость: - торговые центры (комплексы) и помещения в них; -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предусматривают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 административно-деловые центры и помещения в них</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Амурская область</w:t>
            </w:r>
          </w:p>
        </w:tc>
        <w:tc>
          <w:tcPr>
            <w:tcW w:w="1701" w:type="dxa"/>
            <w:hideMark/>
          </w:tcPr>
          <w:p w:rsidR="00A634C3" w:rsidRPr="00A634C3" w:rsidRDefault="00A634C3">
            <w:pPr>
              <w:rPr>
                <w:color w:val="000000"/>
                <w:sz w:val="12"/>
                <w:szCs w:val="12"/>
              </w:rPr>
            </w:pPr>
            <w:r w:rsidRPr="00A634C3">
              <w:rPr>
                <w:color w:val="000000"/>
                <w:sz w:val="12"/>
                <w:szCs w:val="12"/>
              </w:rPr>
              <w:t>Отсрочка арендной платы для МСП</w:t>
            </w:r>
          </w:p>
        </w:tc>
        <w:tc>
          <w:tcPr>
            <w:tcW w:w="2268" w:type="dxa"/>
            <w:hideMark/>
          </w:tcPr>
          <w:p w:rsidR="00A634C3" w:rsidRPr="00A634C3" w:rsidRDefault="00A634C3">
            <w:pPr>
              <w:rPr>
                <w:color w:val="000000"/>
                <w:sz w:val="12"/>
                <w:szCs w:val="12"/>
              </w:rPr>
            </w:pPr>
            <w:r w:rsidRPr="00A634C3">
              <w:rPr>
                <w:color w:val="000000"/>
                <w:sz w:val="12"/>
                <w:szCs w:val="12"/>
              </w:rPr>
              <w:t>Льготы по аренде муниципальной и региональной собственности</w:t>
            </w:r>
          </w:p>
        </w:tc>
        <w:tc>
          <w:tcPr>
            <w:tcW w:w="8080" w:type="dxa"/>
            <w:hideMark/>
          </w:tcPr>
          <w:p w:rsidR="00A634C3" w:rsidRPr="00A634C3" w:rsidRDefault="00A634C3">
            <w:pPr>
              <w:rPr>
                <w:color w:val="000000"/>
                <w:sz w:val="12"/>
                <w:szCs w:val="12"/>
              </w:rPr>
            </w:pPr>
            <w:r w:rsidRPr="00A634C3">
              <w:rPr>
                <w:color w:val="000000"/>
                <w:sz w:val="12"/>
                <w:szCs w:val="12"/>
              </w:rPr>
              <w:t>По договорам аренды имущества (за исключением земельных участков), находящегося в казне Амурской области, по обращениям субъектов малого и среднего предпринимательства, осуществляющих деятельность в сфере общественного питания и деятельность которых была</w:t>
            </w:r>
            <w:r w:rsidRPr="00A634C3">
              <w:rPr>
                <w:color w:val="000000"/>
                <w:sz w:val="12"/>
                <w:szCs w:val="12"/>
              </w:rPr>
              <w:br/>
              <w:t>ограничена на основании Распоряжения Губернатора Амурской от 27.01.2020 N 10-р, предоставляется</w:t>
            </w:r>
            <w:r w:rsidRPr="00A634C3">
              <w:rPr>
                <w:color w:val="000000"/>
                <w:sz w:val="12"/>
                <w:szCs w:val="12"/>
              </w:rPr>
              <w:br/>
              <w:t>отсрочка по арендной плате за период со 02.10.2020 по 30.06.2021 и ее уплата не ранее 01.01.2022 и не</w:t>
            </w:r>
            <w:r w:rsidRPr="00A634C3">
              <w:rPr>
                <w:color w:val="000000"/>
                <w:sz w:val="12"/>
                <w:szCs w:val="12"/>
              </w:rPr>
              <w:br/>
              <w:t>позднее 01.01.2023 поэтапно не чаще одного раза в месяц равными платежами или на иных условиях по</w:t>
            </w:r>
            <w:r w:rsidRPr="00A634C3">
              <w:rPr>
                <w:color w:val="000000"/>
                <w:sz w:val="12"/>
                <w:szCs w:val="12"/>
              </w:rPr>
              <w:br/>
              <w:t>согласованию сторон</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Амурская область</w:t>
            </w:r>
          </w:p>
        </w:tc>
        <w:tc>
          <w:tcPr>
            <w:tcW w:w="1701" w:type="dxa"/>
            <w:hideMark/>
          </w:tcPr>
          <w:p w:rsidR="00A634C3" w:rsidRPr="00A634C3" w:rsidRDefault="00A634C3">
            <w:pPr>
              <w:rPr>
                <w:color w:val="000000"/>
                <w:sz w:val="12"/>
                <w:szCs w:val="12"/>
              </w:rPr>
            </w:pPr>
            <w:r w:rsidRPr="00A634C3">
              <w:rPr>
                <w:color w:val="000000"/>
                <w:sz w:val="12"/>
                <w:szCs w:val="12"/>
              </w:rPr>
              <w:t>Отсрочка арендной платы</w:t>
            </w:r>
          </w:p>
        </w:tc>
        <w:tc>
          <w:tcPr>
            <w:tcW w:w="2268" w:type="dxa"/>
            <w:hideMark/>
          </w:tcPr>
          <w:p w:rsidR="00A634C3" w:rsidRPr="00A634C3" w:rsidRDefault="00A634C3">
            <w:pPr>
              <w:rPr>
                <w:color w:val="000000"/>
                <w:sz w:val="12"/>
                <w:szCs w:val="12"/>
              </w:rPr>
            </w:pPr>
            <w:r w:rsidRPr="00A634C3">
              <w:rPr>
                <w:color w:val="000000"/>
                <w:sz w:val="12"/>
                <w:szCs w:val="12"/>
              </w:rPr>
              <w:t>Льготы по аренде муниципальной и региональной собственности</w:t>
            </w:r>
          </w:p>
        </w:tc>
        <w:tc>
          <w:tcPr>
            <w:tcW w:w="8080" w:type="dxa"/>
            <w:hideMark/>
          </w:tcPr>
          <w:p w:rsidR="00A634C3" w:rsidRPr="00A634C3" w:rsidRDefault="00A634C3">
            <w:pPr>
              <w:rPr>
                <w:color w:val="000000"/>
                <w:sz w:val="12"/>
                <w:szCs w:val="12"/>
              </w:rPr>
            </w:pPr>
            <w:r w:rsidRPr="00A634C3">
              <w:rPr>
                <w:color w:val="000000"/>
                <w:sz w:val="12"/>
                <w:szCs w:val="12"/>
              </w:rPr>
              <w:t>По договорам аренды имущества (в т.ч. земельных участков), находящегося в казне Амурской области,</w:t>
            </w:r>
            <w:r w:rsidRPr="00A634C3">
              <w:rPr>
                <w:color w:val="000000"/>
                <w:sz w:val="12"/>
                <w:szCs w:val="12"/>
              </w:rPr>
              <w:br/>
              <w:t>которые заключены в соответствии с постановлением Правительства Амурской области от 07.05.2014 N</w:t>
            </w:r>
            <w:r w:rsidRPr="00A634C3">
              <w:rPr>
                <w:color w:val="000000"/>
                <w:sz w:val="12"/>
                <w:szCs w:val="12"/>
              </w:rPr>
              <w:br/>
              <w:t>278, субъектам малого и среднего предпринимательства, социально ориентированным некоммерческим</w:t>
            </w:r>
            <w:r w:rsidRPr="00A634C3">
              <w:rPr>
                <w:color w:val="000000"/>
                <w:sz w:val="12"/>
                <w:szCs w:val="12"/>
              </w:rPr>
              <w:br/>
              <w:t>организациям, осуществляющим виды деятельности, предусмотренные п. 1 ст. 31 Федерального закона</w:t>
            </w:r>
            <w:r w:rsidRPr="00A634C3">
              <w:rPr>
                <w:color w:val="000000"/>
                <w:sz w:val="12"/>
                <w:szCs w:val="12"/>
              </w:rPr>
              <w:br/>
              <w:t>от 12.01.1996 N 7-ФЗ, предоставлены:</w:t>
            </w:r>
            <w:r w:rsidRPr="00A634C3">
              <w:rPr>
                <w:color w:val="000000"/>
                <w:sz w:val="12"/>
                <w:szCs w:val="12"/>
              </w:rPr>
              <w:br/>
              <w:t>- отсрочка арендной платы, предусмотренной в 2020 г., и ее уплата не ранее 01.01.2021 и не позднее</w:t>
            </w:r>
            <w:r w:rsidRPr="00A634C3">
              <w:rPr>
                <w:color w:val="000000"/>
                <w:sz w:val="12"/>
                <w:szCs w:val="12"/>
              </w:rPr>
              <w:br/>
              <w:t>01.01.2023 поэтапно не чаще одного раза в месяц равными платежами, размер которых не должен</w:t>
            </w:r>
            <w:r w:rsidRPr="00A634C3">
              <w:rPr>
                <w:color w:val="000000"/>
                <w:sz w:val="12"/>
                <w:szCs w:val="12"/>
              </w:rPr>
              <w:br/>
              <w:t>превышать половины размера ежемесячной арендной платы по договору аренды, или на иных условиях</w:t>
            </w:r>
            <w:r w:rsidRPr="00A634C3">
              <w:rPr>
                <w:color w:val="000000"/>
                <w:sz w:val="12"/>
                <w:szCs w:val="12"/>
              </w:rPr>
              <w:br/>
              <w:t>по согласованию сторон</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Амурская область</w:t>
            </w:r>
          </w:p>
        </w:tc>
        <w:tc>
          <w:tcPr>
            <w:tcW w:w="1701" w:type="dxa"/>
            <w:hideMark/>
          </w:tcPr>
          <w:p w:rsidR="00A634C3" w:rsidRPr="00A634C3" w:rsidRDefault="00A634C3">
            <w:pPr>
              <w:rPr>
                <w:color w:val="000000"/>
                <w:sz w:val="12"/>
                <w:szCs w:val="12"/>
              </w:rPr>
            </w:pPr>
            <w:r w:rsidRPr="00A634C3">
              <w:rPr>
                <w:color w:val="000000"/>
                <w:sz w:val="12"/>
                <w:szCs w:val="12"/>
              </w:rPr>
              <w:t>Отсрочка арендной платы для МСП</w:t>
            </w:r>
          </w:p>
        </w:tc>
        <w:tc>
          <w:tcPr>
            <w:tcW w:w="2268" w:type="dxa"/>
            <w:hideMark/>
          </w:tcPr>
          <w:p w:rsidR="00A634C3" w:rsidRPr="00A634C3" w:rsidRDefault="00A634C3">
            <w:pPr>
              <w:rPr>
                <w:color w:val="000000"/>
                <w:sz w:val="12"/>
                <w:szCs w:val="12"/>
              </w:rPr>
            </w:pPr>
            <w:r w:rsidRPr="00A634C3">
              <w:rPr>
                <w:color w:val="000000"/>
                <w:sz w:val="12"/>
                <w:szCs w:val="12"/>
              </w:rPr>
              <w:t>Льготы по аренде муниципальной и региональной собственности</w:t>
            </w:r>
          </w:p>
        </w:tc>
        <w:tc>
          <w:tcPr>
            <w:tcW w:w="8080" w:type="dxa"/>
            <w:hideMark/>
          </w:tcPr>
          <w:p w:rsidR="00A634C3" w:rsidRPr="00A634C3" w:rsidRDefault="00A634C3">
            <w:pPr>
              <w:rPr>
                <w:color w:val="000000"/>
                <w:sz w:val="12"/>
                <w:szCs w:val="12"/>
              </w:rPr>
            </w:pPr>
            <w:r w:rsidRPr="00A634C3">
              <w:rPr>
                <w:color w:val="000000"/>
                <w:sz w:val="12"/>
                <w:szCs w:val="12"/>
              </w:rPr>
              <w:t>Исполнительными органами государственной власти Амурской области, а также областными предприятиями и учреждениями, находящимся в их ведении, по договорам аренды недвижимого имущества, находящегося в собственности Амурской области (за исключением договоров аренды земельных участков) по обращениям субъектов малого и среднего предпринимательства, осуществляющих деятельность в сфере общественного питания и деятельность которых была ограничена на основании Распоряжения Губернатора Амурской от 27.01.2020 N 10-р, предоставляется отсрочка по арендной плате за период со 02.10.2020 по 30.06.2021 и ее уплата не ранее 01.01.2022 и не позднее 01.01.2023 поэтапно не чаще одного раза в месяц равными платежами или на иных условиях по согласованию сторон</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Амурская область</w:t>
            </w:r>
          </w:p>
        </w:tc>
        <w:tc>
          <w:tcPr>
            <w:tcW w:w="1701" w:type="dxa"/>
            <w:hideMark/>
          </w:tcPr>
          <w:p w:rsidR="00A634C3" w:rsidRPr="00A634C3" w:rsidRDefault="00A634C3">
            <w:pPr>
              <w:rPr>
                <w:color w:val="000000"/>
                <w:sz w:val="12"/>
                <w:szCs w:val="12"/>
              </w:rPr>
            </w:pPr>
            <w:r w:rsidRPr="00A634C3">
              <w:rPr>
                <w:color w:val="000000"/>
                <w:sz w:val="12"/>
                <w:szCs w:val="12"/>
              </w:rPr>
              <w:t>Предоставление грантов</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Предоставляются гранты в форме субсидий субъектам малого и среднего предпринимательства, включенным в реестр социальных предпринимателей, и молодым предпринимателям в целях финансового обеспечения расходов, связанных с реализацией мероприятий по профилактике новой коронавирусной инфекции (COVID-19), включая мероприятия, связанные с обеспечением выполнения санитарно-эпидемиологических требований</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Анализ потенциала малых и средних предприятий, выявление текущих потребностей и проблем предприятий, влияющих на их конкурентоспособность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Анализ потенциала малых и средних предприятий, выявление текущих потребностей и проблем предприятий, влияющих на их конкурентоспособность </w:t>
            </w:r>
            <w:r w:rsidRPr="00A634C3">
              <w:rPr>
                <w:color w:val="000000"/>
                <w:sz w:val="12"/>
                <w:szCs w:val="12"/>
              </w:rPr>
              <w:br/>
              <w:t>Анализ потенциала малых и средних предприятий, выявление текущих потребностей и проблем предприятий, влияющих на их конкурентоспособность</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https://gisp.gov.ru/support-measures/list/10754545/</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Инженерно-исследовательские, проектно-конструкторские и расчетно-аналитические, проектные услуги (работы)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Инженерно-исследовательские, проектно-конструкторские и расчетно-аналитические, проектные услуги (работы) </w:t>
            </w:r>
            <w:r w:rsidRPr="00A634C3">
              <w:rPr>
                <w:color w:val="000000"/>
                <w:sz w:val="12"/>
                <w:szCs w:val="12"/>
              </w:rPr>
              <w:br/>
              <w:t>Консультирование по вопросам технического управления производством,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https://gisp.gov.ru/support-measures/list/10754577/</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Оценка индекса технологической готовности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Оценка индекса технологической готовности </w:t>
            </w:r>
            <w:r w:rsidRPr="00A634C3">
              <w:rPr>
                <w:color w:val="000000"/>
                <w:sz w:val="12"/>
                <w:szCs w:val="12"/>
              </w:rPr>
              <w:br/>
              <w:t>Определение индекса технологической готовности - показателя, отражающего уровень готовности производственных предприятий к внедрению новых технологий, модернизации, реконструкции и техническому перевооружению производства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https://gisp.gov.ru/support-measures/list/10754385/</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Предоставление поручительства для обеспечения обязательства субъекта МСП по кредитному договору, договору займа, договору финансовой аренды (лизинга) или по договору банковской гарантии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Предоставление поручительства для обеспечения обязательства субъекта МСП по кредитному договору, договору займа, договору финансовой аренды (лизинга) или по договору банковской гарантии </w:t>
            </w:r>
            <w:r w:rsidRPr="00A634C3">
              <w:rPr>
                <w:color w:val="000000"/>
                <w:sz w:val="12"/>
                <w:szCs w:val="12"/>
              </w:rPr>
              <w:br/>
              <w:t>Предоставление поручительства для обеспечения обязательства субъекта МСП по кредитному договору, договору займа, договору финансовой аренды (лизинга) или по договору банковской гарантии</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https://gisp.gov.ru/support-measures/list/10754077/</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Проведение технического аудита производства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Проведение технического аудита производства </w:t>
            </w:r>
            <w:r w:rsidRPr="00A634C3">
              <w:rPr>
                <w:color w:val="000000"/>
                <w:sz w:val="12"/>
                <w:szCs w:val="12"/>
              </w:rPr>
              <w:br/>
              <w:t>Проведение технических аудитов (технологического/энергетического/экологического/ других видов аудита производства)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https://gisp.gov.ru/support-measures/list/10754424/</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Содействие в подготовке заявки и иных документов, необходимых для оформления прав на результаты интеллектуальной деятельности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Содействие в подготовке заявки и иных документов, необходимых для оформления прав на результаты интеллектуальной деятельности </w:t>
            </w:r>
            <w:r w:rsidRPr="00A634C3">
              <w:rPr>
                <w:color w:val="000000"/>
                <w:sz w:val="12"/>
                <w:szCs w:val="12"/>
              </w:rPr>
              <w:br/>
              <w:t>Содействие в подготовке заявки и иных документов, необходимых для оформления прав на результаты интеллектуальной деятельности</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https://gisp.gov.ru/support-measures/list/10754495/</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Содействие в получении маркетинговых услуг, услуг по позиционированию и продвижению новых видов </w:t>
            </w:r>
            <w:r w:rsidRPr="00A634C3">
              <w:rPr>
                <w:color w:val="000000"/>
                <w:sz w:val="12"/>
                <w:szCs w:val="12"/>
              </w:rPr>
              <w:lastRenderedPageBreak/>
              <w:t xml:space="preserve">продукции (товаров, услуг) на российском и международном рынках </w:t>
            </w:r>
          </w:p>
        </w:tc>
        <w:tc>
          <w:tcPr>
            <w:tcW w:w="2268" w:type="dxa"/>
            <w:hideMark/>
          </w:tcPr>
          <w:p w:rsidR="00A634C3" w:rsidRPr="00A634C3" w:rsidRDefault="00A634C3">
            <w:pPr>
              <w:rPr>
                <w:color w:val="000000"/>
                <w:sz w:val="12"/>
                <w:szCs w:val="12"/>
              </w:rPr>
            </w:pPr>
            <w:r w:rsidRPr="00A634C3">
              <w:rPr>
                <w:color w:val="000000"/>
                <w:sz w:val="12"/>
                <w:szCs w:val="12"/>
              </w:rPr>
              <w:lastRenderedPageBreak/>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w:t>
            </w:r>
            <w:r w:rsidRPr="00A634C3">
              <w:rPr>
                <w:color w:val="000000"/>
                <w:sz w:val="12"/>
                <w:szCs w:val="12"/>
              </w:rPr>
              <w:br/>
              <w:t xml:space="preserve">Содействие в получении маркетинговых услуг, услуг по позиционированию и продвижению новых видов продукции (товаров, услуг) на российском и </w:t>
            </w:r>
            <w:r w:rsidRPr="00A634C3">
              <w:rPr>
                <w:color w:val="000000"/>
                <w:sz w:val="12"/>
                <w:szCs w:val="12"/>
              </w:rPr>
              <w:lastRenderedPageBreak/>
              <w:t>международном рынках</w:t>
            </w:r>
          </w:p>
        </w:tc>
        <w:tc>
          <w:tcPr>
            <w:tcW w:w="2410" w:type="dxa"/>
            <w:hideMark/>
          </w:tcPr>
          <w:p w:rsidR="00A634C3" w:rsidRPr="00A634C3" w:rsidRDefault="00A634C3">
            <w:pPr>
              <w:rPr>
                <w:color w:val="000000"/>
                <w:sz w:val="12"/>
                <w:szCs w:val="12"/>
              </w:rPr>
            </w:pPr>
            <w:r w:rsidRPr="00A634C3">
              <w:rPr>
                <w:color w:val="000000"/>
                <w:sz w:val="12"/>
                <w:szCs w:val="12"/>
              </w:rPr>
              <w:lastRenderedPageBreak/>
              <w:t>https://gisp.gov.ru/support-measures/list/10754476/</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lastRenderedPageBreak/>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Содействие в разработке программ модернизации, технического перевооружения и (или) развития производства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Содействие в разработке программ модернизации, технического перевооружения и (или) развития производства </w:t>
            </w:r>
            <w:r w:rsidRPr="00A634C3">
              <w:rPr>
                <w:color w:val="000000"/>
                <w:sz w:val="12"/>
                <w:szCs w:val="12"/>
              </w:rPr>
              <w:br/>
              <w:t>Содействие в разработке программ модернизации, технического перевооружения и (или) развития производства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https://gisp.gov.ru/support-measures/list/10754530/</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Консультация по вопросам финансового или управленческого аудита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Консультация по вопросам финансового или управленческого аудита </w:t>
            </w:r>
            <w:r w:rsidRPr="00A634C3">
              <w:rPr>
                <w:color w:val="000000"/>
                <w:sz w:val="12"/>
                <w:szCs w:val="12"/>
              </w:rPr>
              <w:br/>
              <w:t>Проведение финансового или управленческого аудита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https://gisp.gov.ru/support-measures/list/10754441/</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Организация и проведение обучающих тренингов, семинаров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Организация и проведение обучающих тренингов, семинаров </w:t>
            </w:r>
            <w:r w:rsidRPr="00A634C3">
              <w:rPr>
                <w:color w:val="000000"/>
                <w:sz w:val="12"/>
                <w:szCs w:val="12"/>
              </w:rPr>
              <w:br/>
              <w:t>Организация и проведение обучающих тренингов, семинаров с привлечением сторонних организаций с целью обучения сотрудников субъектов малого и среднего предпринимательства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https://gisp.gov.ru/support-measures/list/10754655/</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Оценка потенциала импортозамещения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Оценка потенциала импортозамещения </w:t>
            </w:r>
            <w:r w:rsidRPr="00A634C3">
              <w:rPr>
                <w:color w:val="000000"/>
                <w:sz w:val="12"/>
                <w:szCs w:val="12"/>
              </w:rPr>
              <w:br/>
              <w:t>Оценка потенциала импортозамещения</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https://gisp.gov.ru/support-measures/list/10754607/</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Разработка бизнес-плана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Разработка бизнес-плана </w:t>
            </w:r>
            <w:r w:rsidRPr="00A634C3">
              <w:rPr>
                <w:color w:val="000000"/>
                <w:sz w:val="12"/>
                <w:szCs w:val="12"/>
              </w:rPr>
              <w:br/>
              <w:t>Содействие в разработке программ модернизации, технического перевооружения и (или) развития производства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https://gisp.gov.ru/support-measures/list/10754660/</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Разработка и оптимизация технологических процессов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Разработка и оптимизация технологических процессов </w:t>
            </w:r>
            <w:r w:rsidRPr="00A634C3">
              <w:rPr>
                <w:color w:val="000000"/>
                <w:sz w:val="12"/>
                <w:szCs w:val="12"/>
              </w:rPr>
              <w:br/>
              <w:t>Инженерно-консультационные, проектно-конструкторские и расчетно-аналитические услуги (работы), связанные с созданием (совершенствованием) производственной продукции, промышленных изделий, технологического оборудования, отдельных узлов и деталей, оснастки производственного оборудования, в том числе с формированием конструкторской и технологической документации</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https://gisp.gov.ru/support-measures/list/10754452/</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Содействие в проведении сертификации продукции субъектов малого и среднего предпринимательства в целях выхода на зарубежные рынки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Содействие в проведении сертификации продукции субъектов малого и среднего предпринимательства в целях выхода на зарубежные рынки </w:t>
            </w:r>
            <w:r w:rsidRPr="00A634C3">
              <w:rPr>
                <w:color w:val="000000"/>
                <w:sz w:val="12"/>
                <w:szCs w:val="12"/>
              </w:rPr>
              <w:br/>
              <w:t>Содействие в проведении сертификации продукции субъектов малого и среднего предпринимательства в целях выхода на зарубежные рынки</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https://gisp.gov.ru/support-measures/list/10754563/</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Экспертное сопровождение исполнения рекомендаций по результатам проведенных технических аудитов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Экспертное сопровождение исполнения рекомендаций по результатам проведенных технических аудитов </w:t>
            </w:r>
            <w:r w:rsidRPr="00A634C3">
              <w:rPr>
                <w:color w:val="000000"/>
                <w:sz w:val="12"/>
                <w:szCs w:val="12"/>
              </w:rPr>
              <w:br/>
              <w:t>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программ коммерциализации, импортозамещения, реализации антикризисных мероприятий</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https://gisp.gov.ru/support-measures/list/10754555/</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Субсидии на возмещение части затрат, связанных с приобретением оборудования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Субсидии на возмещение части затрат, связанных с приобретением оборудования </w:t>
            </w:r>
            <w:r w:rsidRPr="00A634C3">
              <w:rPr>
                <w:color w:val="000000"/>
                <w:sz w:val="12"/>
                <w:szCs w:val="12"/>
              </w:rPr>
              <w:br/>
              <w:t>Субсидии предоставляются хозяйствующим субъектам в сфере обрабатывающей промышленности в объеме не более 20 процентов понесенных затрат, связанных с приобретением нового оборудования, и в сумме, не превышающей 10 млн. рублей на заявителя.К хозяйствующим субъектам в сфере обрабатывающей промышленности относятся субъекты, указавшие основным видом экономической деятельности в ЕГРЮЛ либо ЕГРИП виды экономической деятельности, относящиеся к разделу «Обрабатывающие производства» Общероссийского классификатора видов экономической деятельности (за исключением классов 10, 11, 12, 18, 19, групп 20.53, 20.59, 24.46, подгруппы 20.14.1).Субсидирование распространяется на договоры, предусматривающие приобретение нового оборудования, которым является промышленная продукция, относимая в соответствии с Общероссийским классификатором продукции по видам экономической деятельности к классам 26, 27 и 28 (за исключением подкласса 28.3).Субсидии предоставляются хозяйствующим субъектам в сфере обрабатывающей промышленности в пределах бюджетных ассигнований, выделенных на эти цели в соответствующем финансовом году.</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https://gisp.gov.ru/support-measures/list/12447900/</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Субсидии на возмещение части затрат на оплату электроэнергии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Субсидии на возмещение части затрат на оплату электроэнергии </w:t>
            </w:r>
            <w:r w:rsidRPr="00A634C3">
              <w:rPr>
                <w:color w:val="000000"/>
                <w:sz w:val="12"/>
                <w:szCs w:val="12"/>
              </w:rPr>
              <w:br/>
              <w:t>Субсидии субъектам малого и среднего предпринимательства на возмещение затрат на оплату электроэнергии, потребленной на производственные нужды в сфере переработки отходов (вторичного сырья), предоставляются в объеме не более 50 процентов понесенных затрат.</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https://gisp.gov.ru/support-measures/list/12448262/</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Информирование по вопросам экспортной деятельности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Информирование по вопросам экспортной деятельности </w:t>
            </w:r>
            <w:r w:rsidRPr="00A634C3">
              <w:rPr>
                <w:color w:val="000000"/>
                <w:sz w:val="12"/>
                <w:szCs w:val="12"/>
              </w:rPr>
              <w:br/>
              <w:t>Информирование субъектов МСП, осуществляющих или планирующих осуществлять экспортную деятельность, о существующих мерах государственной и негосударственной поддержки экспортеров.</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https://gisp.gov.ru/support-measures/list/10754646/</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Консультирование по вопросам экспортной деятельности, в том числе посредством привлечения сторонних экспертов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Консультирование по вопросам экспортной деятельности, в том числе посредством привлечения сторонних экспертов </w:t>
            </w:r>
            <w:r w:rsidRPr="00A634C3">
              <w:rPr>
                <w:color w:val="000000"/>
                <w:sz w:val="12"/>
                <w:szCs w:val="12"/>
              </w:rPr>
              <w:br/>
              <w:t>Консультирование по вопросам экспортной деятельности, в том числе посредством привлечения сторонних экспертов</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https://gisp.gov.ru/support-measures/list/10754663/</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Организация и проведение международных бизнес-миссий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Организация и проведение международных бизнес-миссий </w:t>
            </w:r>
            <w:r w:rsidRPr="00A634C3">
              <w:rPr>
                <w:color w:val="000000"/>
                <w:sz w:val="12"/>
                <w:szCs w:val="12"/>
              </w:rPr>
              <w:br/>
              <w:t>Организация и проведение международных бизнес-миссий</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https://gisp.gov.ru/support-measures/list/10754748/</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Организация и проведение межрегиональных бизнес-миссий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Организация и проведение межрегиональных бизнес-миссий </w:t>
            </w:r>
            <w:r w:rsidRPr="00A634C3">
              <w:rPr>
                <w:color w:val="000000"/>
                <w:sz w:val="12"/>
                <w:szCs w:val="12"/>
              </w:rPr>
              <w:br/>
              <w:t>Организация и проведение межрегиональных бизнес-миссий</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https://gisp.gov.ru/support-measures/list/10754744/</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w:t>
            </w:r>
            <w:r w:rsidRPr="00A634C3">
              <w:rPr>
                <w:color w:val="000000"/>
                <w:sz w:val="12"/>
                <w:szCs w:val="12"/>
              </w:rPr>
              <w:lastRenderedPageBreak/>
              <w:t>ный</w:t>
            </w:r>
          </w:p>
        </w:tc>
        <w:tc>
          <w:tcPr>
            <w:tcW w:w="1134" w:type="dxa"/>
            <w:hideMark/>
          </w:tcPr>
          <w:p w:rsidR="00A634C3" w:rsidRPr="00A634C3" w:rsidRDefault="00A634C3">
            <w:pPr>
              <w:rPr>
                <w:color w:val="000000"/>
                <w:sz w:val="12"/>
                <w:szCs w:val="12"/>
              </w:rPr>
            </w:pPr>
            <w:r w:rsidRPr="00A634C3">
              <w:rPr>
                <w:color w:val="000000"/>
                <w:sz w:val="12"/>
                <w:szCs w:val="12"/>
              </w:rPr>
              <w:lastRenderedPageBreak/>
              <w:t xml:space="preserve">Республика </w:t>
            </w:r>
            <w:r w:rsidRPr="00A634C3">
              <w:rPr>
                <w:color w:val="000000"/>
                <w:sz w:val="12"/>
                <w:szCs w:val="12"/>
              </w:rPr>
              <w:lastRenderedPageBreak/>
              <w:t>Бурятия</w:t>
            </w:r>
          </w:p>
        </w:tc>
        <w:tc>
          <w:tcPr>
            <w:tcW w:w="1701" w:type="dxa"/>
            <w:hideMark/>
          </w:tcPr>
          <w:p w:rsidR="00A634C3" w:rsidRPr="00A634C3" w:rsidRDefault="00A634C3">
            <w:pPr>
              <w:rPr>
                <w:color w:val="000000"/>
                <w:sz w:val="12"/>
                <w:szCs w:val="12"/>
              </w:rPr>
            </w:pPr>
            <w:r w:rsidRPr="00A634C3">
              <w:rPr>
                <w:color w:val="000000"/>
                <w:sz w:val="12"/>
                <w:szCs w:val="12"/>
              </w:rPr>
              <w:lastRenderedPageBreak/>
              <w:t xml:space="preserve">Организация и проведение </w:t>
            </w:r>
            <w:r w:rsidRPr="00A634C3">
              <w:rPr>
                <w:color w:val="000000"/>
                <w:sz w:val="12"/>
                <w:szCs w:val="12"/>
              </w:rPr>
              <w:lastRenderedPageBreak/>
              <w:t xml:space="preserve">реверсных бизнес-миссий </w:t>
            </w:r>
          </w:p>
        </w:tc>
        <w:tc>
          <w:tcPr>
            <w:tcW w:w="2268" w:type="dxa"/>
            <w:hideMark/>
          </w:tcPr>
          <w:p w:rsidR="00A634C3" w:rsidRPr="00A634C3" w:rsidRDefault="00A634C3">
            <w:pPr>
              <w:rPr>
                <w:color w:val="000000"/>
                <w:sz w:val="12"/>
                <w:szCs w:val="12"/>
              </w:rPr>
            </w:pPr>
            <w:r w:rsidRPr="00A634C3">
              <w:rPr>
                <w:color w:val="000000"/>
                <w:sz w:val="12"/>
                <w:szCs w:val="12"/>
              </w:rPr>
              <w:lastRenderedPageBreak/>
              <w:t xml:space="preserve">Финансовая и консультационная </w:t>
            </w:r>
            <w:r w:rsidRPr="00A634C3">
              <w:rPr>
                <w:color w:val="000000"/>
                <w:sz w:val="12"/>
                <w:szCs w:val="12"/>
              </w:rPr>
              <w:lastRenderedPageBreak/>
              <w:t>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lastRenderedPageBreak/>
              <w:br/>
            </w:r>
            <w:r w:rsidRPr="00A634C3">
              <w:rPr>
                <w:color w:val="000000"/>
                <w:sz w:val="12"/>
                <w:szCs w:val="12"/>
              </w:rPr>
              <w:lastRenderedPageBreak/>
              <w:t xml:space="preserve">Организация и проведение реверсных бизнес-миссий </w:t>
            </w:r>
            <w:r w:rsidRPr="00A634C3">
              <w:rPr>
                <w:color w:val="000000"/>
                <w:sz w:val="12"/>
                <w:szCs w:val="12"/>
              </w:rPr>
              <w:br/>
              <w:t>Организация и проведение реверсных бизнес-миссий</w:t>
            </w:r>
          </w:p>
        </w:tc>
        <w:tc>
          <w:tcPr>
            <w:tcW w:w="2410" w:type="dxa"/>
            <w:hideMark/>
          </w:tcPr>
          <w:p w:rsidR="00A634C3" w:rsidRPr="00A634C3" w:rsidRDefault="00A634C3">
            <w:pPr>
              <w:rPr>
                <w:color w:val="000000"/>
                <w:sz w:val="12"/>
                <w:szCs w:val="12"/>
              </w:rPr>
            </w:pPr>
            <w:r w:rsidRPr="00A634C3">
              <w:rPr>
                <w:color w:val="000000"/>
                <w:sz w:val="12"/>
                <w:szCs w:val="12"/>
              </w:rPr>
              <w:lastRenderedPageBreak/>
              <w:t>https://gisp.gov.ru/support-</w:t>
            </w:r>
            <w:r w:rsidRPr="00A634C3">
              <w:rPr>
                <w:color w:val="000000"/>
                <w:sz w:val="12"/>
                <w:szCs w:val="12"/>
              </w:rPr>
              <w:lastRenderedPageBreak/>
              <w:t>measures/list/10754752/</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lastRenderedPageBreak/>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Организация и проведение семинаров, вебинаров, мастер-классов и других информационно-консультационных мероприятий по вопросам экспортной деятельности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Организация и проведение семинаров, вебинаров, мастер-классов и других информационно-консультационных мероприятий по вопросам экспортной деятельности </w:t>
            </w:r>
            <w:r w:rsidRPr="00A634C3">
              <w:rPr>
                <w:color w:val="000000"/>
                <w:sz w:val="12"/>
                <w:szCs w:val="12"/>
              </w:rPr>
              <w:br/>
              <w:t>Организация и проведение семинаров, вебинаров, мастер-классов и других информационно-консультационных мероприятий по вопросам экспортной деятельности</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https://gisp.gov.ru/support-measures/list/10754741/</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Организация индивидуальных поездок субъекта предпринимательства за пределы территории Российской Федерации с целью проведения переговоров с потенциальным покупателем товаров (работ, услуг) и последующим заключением экспортного контракта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Организация индивидуальных поездок субъекта предпринимательства за пределы территории Российской Федерации с целью проведения переговоров с потенциальным покупателем товаров (работ, услуг) и последующим заключением экспортного контракта </w:t>
            </w:r>
            <w:r w:rsidRPr="00A634C3">
              <w:rPr>
                <w:color w:val="000000"/>
                <w:sz w:val="12"/>
                <w:szCs w:val="12"/>
              </w:rPr>
              <w:br/>
              <w:t>Организация индивидуальных поездок субъекта предпринимательства за пределы территории Российской Федерации с целью проведения переговоров с потенциальным покупателем товаров (работ, услуг) и последующим заключением экспортного контракта. Расходы в полном объеме несет субъект МСП</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https://gisp.gov.ru/support-measures/list/10754760/</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Содействие в обеспечении защиты и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Содействие в обеспечении защиты и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w:t>
            </w:r>
            <w:r w:rsidRPr="00A634C3">
              <w:rPr>
                <w:color w:val="000000"/>
                <w:sz w:val="12"/>
                <w:szCs w:val="12"/>
              </w:rPr>
              <w:br/>
              <w:t>Содействие в обеспечении защиты и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в Российской Федерации, в том числе содействие субъекту МСП в получении комплекса работ (мероприятий), осуществляемых в целях регистрации на внешних рынках объектов интеллектуальной собственности (изобретений, полезных моделей, промышленных образцов, товарных знаков, наименований мест происхождения товара и иных)</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https://gisp.gov.ru/support-measures/list/10754723/</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Содействие в организации участия субъектов малого и среднего предпринимательства в выставочно-ярмарочных мероприятиях на территории Российской Федерации и за пределами территории Российской Федерации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Содействие в организации участия субъектов малого и среднего предпринимательства в выставочно-ярмарочных мероприятиях на территории Российской Федерации и за пределами территории Российской Федерации </w:t>
            </w:r>
            <w:r w:rsidRPr="00A634C3">
              <w:rPr>
                <w:color w:val="000000"/>
                <w:sz w:val="12"/>
                <w:szCs w:val="12"/>
              </w:rPr>
              <w:br/>
              <w:t>Содействие в организации участия субъектов малого и среднего предпринимательства в выставочно-ярмарочных мероприятиях на территории Российской Федерации и за пределами территории Российской Федерации</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https://gisp.gov.ru/support-measures/list/10754763/</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Содействие в подготовке и переводе на иностранные языки презентационных и других материалов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Содействие в подготовке и переводе на иностранные языки презентационных и других материалов </w:t>
            </w:r>
            <w:r w:rsidRPr="00A634C3">
              <w:rPr>
                <w:color w:val="000000"/>
                <w:sz w:val="12"/>
                <w:szCs w:val="12"/>
              </w:rPr>
              <w:br/>
              <w:t>Содействие в подготовке и переводе на иностранные языки презентационных и других материалов в электронном виде по запросу субъекта МСП, в том числе в адаптации и переводе упаковки товара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https://gisp.gov.ru/support-measures/list/10754668/</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Содействие в подготовке и экспертизе экспортного контракта по запросу субъекта предпринимательства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Содействие в подготовке и экспертизе экспортного контракта по запросу субъекта предпринимательства </w:t>
            </w:r>
            <w:r w:rsidRPr="00A634C3">
              <w:rPr>
                <w:color w:val="000000"/>
                <w:sz w:val="12"/>
                <w:szCs w:val="12"/>
              </w:rPr>
              <w:br/>
              <w:t>Содействие в подготовке и экспертизе экспортного контракта по запросу субъекта предпринимательства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https://gisp.gov.ru/support-measures/list/10754705/</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Содействие в поиске и подборе потенциальных иностранных покупателей по запросу субъекта предпринимательства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t xml:space="preserve">Содействие в поиске и подборе потенциальных иностранных покупателей по запросу субъекта предпринимательства </w:t>
            </w:r>
            <w:r w:rsidRPr="00A634C3">
              <w:rPr>
                <w:color w:val="000000"/>
                <w:sz w:val="12"/>
                <w:szCs w:val="12"/>
              </w:rPr>
              <w:br/>
              <w:t>Содействие в поиске и подборе потенциальных иностранных покупателей по запросу субъекта предпринимательства, включая проверку интереса, налаживание связи с потенциальными иностранными покупателями, включая ведение коммерческой корреспонденции, первичные телефонные переговоры и (или) переговоры с использованием видеоконференцсвязи, пересылку пробной продукции, содействие в проведении деловых переговоров</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https://gisp.gov.ru/support-measures/list/10754733/</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Содействие в приведении товаров (работ, услуг) в соответствие с требованиями, необходимыми для экспорта товаров (работ, услуг)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Содействие в приведении товаров (работ, услуг) в соответствие с требованиями, необходимыми для экспорта товаров (работ, услуг) </w:t>
            </w:r>
            <w:r w:rsidRPr="00A634C3">
              <w:rPr>
                <w:color w:val="000000"/>
                <w:sz w:val="12"/>
                <w:szCs w:val="12"/>
              </w:rPr>
              <w:br/>
              <w:t>Содействие в приведении продукции в соответствие с требованиями, необходимыми для экспорта товаров (работ, услуг) (стандартизация, сертификация, необходимые разрешения)</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https://gisp.gov.ru/support-measures/list/10754714/</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Содействие в проведении индивидуальных маркетинговых или патентных исследований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Содействие в проведении индивидуальных маркетинговых или патентных исследований </w:t>
            </w:r>
            <w:r w:rsidRPr="00A634C3">
              <w:rPr>
                <w:color w:val="000000"/>
                <w:sz w:val="12"/>
                <w:szCs w:val="12"/>
              </w:rPr>
              <w:br/>
              <w:t>Содействие в проведении индивидуальных маркетинговых или патентных исследований, включая разработку патентных ландшафтов и проведение патентной технологической разведки исследования иностранных рынков по запросу субъекта МСП</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https://gisp.gov.ru/support-measures/list/10754688/</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Содействие в размещении субъекта МСП на международных электронных торговых </w:t>
            </w:r>
            <w:r w:rsidRPr="00A634C3">
              <w:rPr>
                <w:color w:val="000000"/>
                <w:sz w:val="12"/>
                <w:szCs w:val="12"/>
              </w:rPr>
              <w:lastRenderedPageBreak/>
              <w:t xml:space="preserve">площадках и организация работы по участию в акселерационных программах по развитию экспортной деятельности </w:t>
            </w:r>
          </w:p>
        </w:tc>
        <w:tc>
          <w:tcPr>
            <w:tcW w:w="2268" w:type="dxa"/>
            <w:hideMark/>
          </w:tcPr>
          <w:p w:rsidR="00A634C3" w:rsidRPr="00A634C3" w:rsidRDefault="00A634C3">
            <w:pPr>
              <w:rPr>
                <w:color w:val="000000"/>
                <w:sz w:val="12"/>
                <w:szCs w:val="12"/>
              </w:rPr>
            </w:pPr>
            <w:r w:rsidRPr="00A634C3">
              <w:rPr>
                <w:color w:val="000000"/>
                <w:sz w:val="12"/>
                <w:szCs w:val="12"/>
              </w:rPr>
              <w:lastRenderedPageBreak/>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Содействие в размещении субъекта МСП на международных электронных торговых площадках и организация работы по участию в акселерационных программах по развитию экспортной деятельности </w:t>
            </w:r>
            <w:r w:rsidRPr="00A634C3">
              <w:rPr>
                <w:color w:val="000000"/>
                <w:sz w:val="12"/>
                <w:szCs w:val="12"/>
              </w:rPr>
              <w:br/>
              <w:t xml:space="preserve">Содействие в размещении субъекта малого и среднего предпринимательства на международных электронных торговых площадках и организация </w:t>
            </w:r>
            <w:r w:rsidRPr="00A634C3">
              <w:rPr>
                <w:color w:val="000000"/>
                <w:sz w:val="12"/>
                <w:szCs w:val="12"/>
              </w:rPr>
              <w:lastRenderedPageBreak/>
              <w:t>работы по участию субъектов МСП в акселерационных программах по развитию экспортной деятельности</w:t>
            </w:r>
          </w:p>
        </w:tc>
        <w:tc>
          <w:tcPr>
            <w:tcW w:w="2410" w:type="dxa"/>
            <w:hideMark/>
          </w:tcPr>
          <w:p w:rsidR="00A634C3" w:rsidRPr="00A634C3" w:rsidRDefault="00A634C3">
            <w:pPr>
              <w:rPr>
                <w:color w:val="000000"/>
                <w:sz w:val="12"/>
                <w:szCs w:val="12"/>
              </w:rPr>
            </w:pPr>
            <w:r w:rsidRPr="00A634C3">
              <w:rPr>
                <w:color w:val="000000"/>
                <w:sz w:val="12"/>
                <w:szCs w:val="12"/>
              </w:rPr>
              <w:lastRenderedPageBreak/>
              <w:t>https://gisp.gov.ru/support-measures/list/10754766/</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lastRenderedPageBreak/>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Содействие в создании на иностранном языке и (или) модернизации уже существующего сайта субъекта малого и среднего предпринимательства в информационно-телекоммуникационной сети "Интернет"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Содействие в создании на иностранном языке и (или) модернизации уже существующего сайта субъекта малого и среднего предпринимательства в информационно-телекоммуникационной сети "Интернет" </w:t>
            </w:r>
            <w:r w:rsidRPr="00A634C3">
              <w:rPr>
                <w:color w:val="000000"/>
                <w:sz w:val="12"/>
                <w:szCs w:val="12"/>
              </w:rPr>
              <w:br/>
              <w:t>Содействие в создании на иностранном языке и (или) модернизации уже существующего сайта субъекта малого и среднего предпринимательства в информационно-телекоммуникационной сети "Интернет", содержащего контактную информацию о таком субъекте, а также информацию о производимых им товарах (выполняемых работах, оказываемых услугах), в том числе на иностранном языке</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https://gisp.gov.ru/support-measures/list/10754678/</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Содействие субъектам МСП в формировании коммерческого предложения под целевые рынки и категории товаров (работ, услуг)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Содействие субъектам МСП в формировании коммерческого предложения под целевые рынки и категории товаров (работ, услуг) </w:t>
            </w:r>
            <w:r w:rsidRPr="00A634C3">
              <w:rPr>
                <w:color w:val="000000"/>
                <w:sz w:val="12"/>
                <w:szCs w:val="12"/>
              </w:rPr>
              <w:br/>
              <w:t>Содействие субъектам МСП в формировании коммерческого предложения под целевые рынки и категории товаров (работ, услуг)</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https://gisp.gov.ru/support-measures/list/10754738/</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Совместные займы ФРП с РФРП по программе "Проекты лесной промышленности"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 xml:space="preserve">Совместные займы ФРП с РФРП по программе "Проекты лесной промышленности" </w:t>
            </w:r>
            <w:r w:rsidRPr="00A634C3">
              <w:rPr>
                <w:color w:val="000000"/>
                <w:sz w:val="12"/>
                <w:szCs w:val="12"/>
              </w:rPr>
              <w:b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70% (федеральные средства) на 30% (средства регионов).Основные условия:срок займа – не более 3 лет;общий бюджет проекта - не менее 25 млн рублей;сумма займа – от 20 до 100 млн рублей;процентная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https://gisp.gov.ru/support-measures/list/12447011/</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Предоставление микрозаймов субъектам малого и среднего предпринимательства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Предоставление микрозаймов субъектам малого и среднего предпринимательства </w:t>
            </w:r>
            <w:r w:rsidRPr="00A634C3">
              <w:rPr>
                <w:color w:val="000000"/>
                <w:sz w:val="12"/>
                <w:szCs w:val="12"/>
              </w:rPr>
              <w:br/>
              <w:t>Предоставление микрозаймов субъектам малого и среднего предпринимательства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https://gisp.gov.ru/support-measures/list/10754800/</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Субсидии на возмещение части затрат, связанных с уплатой первого взноса (аванса) по договорам лизинга </w:t>
            </w:r>
          </w:p>
        </w:tc>
        <w:tc>
          <w:tcPr>
            <w:tcW w:w="2268" w:type="dxa"/>
            <w:hideMark/>
          </w:tcPr>
          <w:p w:rsidR="00A634C3" w:rsidRPr="00A634C3" w:rsidRDefault="00A634C3">
            <w:pPr>
              <w:rPr>
                <w:color w:val="000000"/>
                <w:sz w:val="12"/>
                <w:szCs w:val="12"/>
              </w:rPr>
            </w:pPr>
            <w:r w:rsidRPr="00A634C3">
              <w:rPr>
                <w:color w:val="000000"/>
                <w:sz w:val="12"/>
                <w:szCs w:val="12"/>
              </w:rPr>
              <w:t>Отраслевые субсидии</w:t>
            </w:r>
          </w:p>
        </w:tc>
        <w:tc>
          <w:tcPr>
            <w:tcW w:w="8080" w:type="dxa"/>
            <w:hideMark/>
          </w:tcPr>
          <w:p w:rsidR="00A634C3" w:rsidRPr="00A634C3" w:rsidRDefault="00A634C3">
            <w:pPr>
              <w:rPr>
                <w:color w:val="000000"/>
                <w:sz w:val="12"/>
                <w:szCs w:val="12"/>
              </w:rPr>
            </w:pPr>
            <w:r w:rsidRPr="00A634C3">
              <w:rPr>
                <w:color w:val="000000"/>
                <w:sz w:val="12"/>
                <w:szCs w:val="12"/>
              </w:rPr>
              <w:t xml:space="preserve">Субсидии на возмещение части затрат, связанных с уплатой первого взноса (аванса) по договорам лизинга </w:t>
            </w:r>
            <w:r w:rsidRPr="00A634C3">
              <w:rPr>
                <w:color w:val="000000"/>
                <w:sz w:val="12"/>
                <w:szCs w:val="12"/>
              </w:rPr>
              <w:br/>
              <w:t>Предоставление субсидий из республиканского бюджета на возмещение части затрат хозяйствующих субъектов в сфере обрабатывающей промышленности, связанных с уплатой первого взноса (аванса) по договорам лизинга, заключенным в рамках реализации инвестиционного проекта и предусматривающим переход права собственности на предмет лизинга к лизингополучателю по истечении срока действия указанного договора.К хозяйствующим субъектам в сфере обрабатывающей промышленности относятся субъекты, указавшие основным видом экономической деятельности в ЕГРЮЛ либо ЕГРИП виды экономической деятельности, относящиеся к разделу "Обрабатывающие производства" Общероссийского классификатора видов экономической деятельности (за исключением классов 10, 11, 12, 18, 19, групп 20.53, 20.59, 24.46, подгруппы 20.14.1).Субсидирование распространяется на лизинговые договоры, предусматривающие приобретение нового оборудования, которым является промышленная продукция, относимая в соответствии с Общероссийским классификатором продукции по видам экономической деятельности к классам 26, 27 и 28 (за исключением подкласса 28.3).Субсидии по лизинговым платежам предоставляются хозяйствующим субъектам в сфере обрабатывающей промышленности в объеме не более 50 процентов понесенных затрат и в сумме, не превышающей 10 млн. рублей на заявителя.</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https://gisp.gov.ru/support-measures/list/8143987/</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 xml:space="preserve">Предоставление грантов на возмещение процентов по оборотным кредитам производственным предприятиям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Предоставление грантов на возмещение процентов по оборотным кредитам производственным предприятиям </w:t>
            </w:r>
            <w:r w:rsidRPr="00A634C3">
              <w:rPr>
                <w:color w:val="000000"/>
                <w:sz w:val="12"/>
                <w:szCs w:val="12"/>
              </w:rPr>
              <w:br/>
              <w:t>Региональный фонд развития промышленности Бурятии запустил поддержку в виде предоставления грантов на возмещение процентов по оборотным кредитам, взятым после 21.04.2022 годаНа поддержку могут претендовать зарегистрированные в Бурятии и действующие не менее 2 лет предприятия, осуществляющие деятельность в сфере обрабатывающего производства (основной ОКВЭД с 13 по 33).Предприятиям компенсируют фактически уплаченные проценты по кредитам за период с 21 апреля 2022 года по 31 декабря 2022 года на ежемесячной основе.Размер предоставляемой поддержки составляет не более 90% уплаченных процентов по кредиту и не должен превышать ключевую ставку ЦБ РФ. </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https://gisp.gov.ru/support-measures/list/12447911/</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Пониженная ставка налога по УСН</w:t>
            </w:r>
          </w:p>
        </w:tc>
        <w:tc>
          <w:tcPr>
            <w:tcW w:w="2268" w:type="dxa"/>
            <w:hideMark/>
          </w:tcPr>
          <w:p w:rsidR="00A634C3" w:rsidRPr="00A634C3" w:rsidRDefault="00A634C3">
            <w:pPr>
              <w:rPr>
                <w:color w:val="000000"/>
                <w:sz w:val="12"/>
                <w:szCs w:val="12"/>
              </w:rPr>
            </w:pPr>
            <w:r w:rsidRPr="00A634C3">
              <w:rPr>
                <w:color w:val="000000"/>
                <w:sz w:val="12"/>
                <w:szCs w:val="12"/>
              </w:rPr>
              <w:t>Налоговые льготы</w:t>
            </w:r>
          </w:p>
        </w:tc>
        <w:tc>
          <w:tcPr>
            <w:tcW w:w="8080" w:type="dxa"/>
            <w:hideMark/>
          </w:tcPr>
          <w:p w:rsidR="00A634C3" w:rsidRPr="00A634C3" w:rsidRDefault="00A634C3" w:rsidP="006E0039">
            <w:pPr>
              <w:rPr>
                <w:color w:val="000000"/>
                <w:sz w:val="12"/>
                <w:szCs w:val="12"/>
              </w:rPr>
            </w:pPr>
            <w:r w:rsidRPr="00A634C3">
              <w:rPr>
                <w:color w:val="000000"/>
                <w:sz w:val="12"/>
                <w:szCs w:val="12"/>
              </w:rPr>
              <w:t>С 2021 г. для организаций и индивидуальных предпринимателей, включенных в Реестр социальных предприятий в соответствии с Федеральным законом от 24.07.2007 N 209-ФЗ, устанавливаются С 2021 г. для организаций и индивидуальных предпринимателей, включенных в Реестр социальных</w:t>
            </w:r>
            <w:r w:rsidRPr="00A634C3">
              <w:rPr>
                <w:color w:val="000000"/>
                <w:sz w:val="12"/>
                <w:szCs w:val="12"/>
              </w:rPr>
              <w:br/>
              <w:t>предприятий</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Отсрочка уплаты задолженности по микрозаймам для МСП</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t>Субъектам малого и среднего предпринимательства по их заявлению предоставляется отсрочка на срок до 6 месяцев по уплате основного долга по действующим займам, предоставленным Микрокредитной компанией Фонд поддержки малого предпринимательства Республики Бурятия, без применения штрафных санкций</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Освобождение МСП от арендной платы</w:t>
            </w:r>
          </w:p>
        </w:tc>
        <w:tc>
          <w:tcPr>
            <w:tcW w:w="2268" w:type="dxa"/>
            <w:hideMark/>
          </w:tcPr>
          <w:p w:rsidR="00A634C3" w:rsidRPr="00A634C3" w:rsidRDefault="00A634C3">
            <w:pPr>
              <w:rPr>
                <w:color w:val="000000"/>
                <w:sz w:val="12"/>
                <w:szCs w:val="12"/>
              </w:rPr>
            </w:pPr>
            <w:r w:rsidRPr="00A634C3">
              <w:rPr>
                <w:color w:val="000000"/>
                <w:sz w:val="12"/>
                <w:szCs w:val="12"/>
              </w:rPr>
              <w:t>Льготы по аренде муниципальной и региональной собственности</w:t>
            </w:r>
          </w:p>
        </w:tc>
        <w:tc>
          <w:tcPr>
            <w:tcW w:w="8080" w:type="dxa"/>
            <w:hideMark/>
          </w:tcPr>
          <w:p w:rsidR="00A634C3" w:rsidRPr="00A634C3" w:rsidRDefault="00A634C3">
            <w:pPr>
              <w:rPr>
                <w:color w:val="000000"/>
                <w:sz w:val="12"/>
                <w:szCs w:val="12"/>
              </w:rPr>
            </w:pPr>
            <w:r w:rsidRPr="00A634C3">
              <w:rPr>
                <w:color w:val="000000"/>
                <w:sz w:val="12"/>
                <w:szCs w:val="12"/>
              </w:rPr>
              <w:t>С 01.03.2020 субъекты малого и среднего предпринимательства на 6 месяцев со дня обращения освобождаются от уплаты аренды по договорам, заключенным в отношении республиканского имущества, включенного в перечень имущества, предназначенного для имущественной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Поддержка получателей субсидий</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По согласованию с получателем субсидии могут быть внесены изменения в соглашение (договор) о предоставлении субсидии в части изменения показателей результативности предоставления субсидий, без изменения размера субсидии, заключенных в рамках реализации Государственной программы Республики Бурятия "Развитие промышленности, малого и среднего предпринимательства и торговли", утвержденной постановлением Правительства Республики Бурятия от 28.03.2013 N 151, до 02.12.2022, сроки исполнения обязательств по которым истекли в 2021 г.,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предоставлялась субсидия, в сроки, определенные соглашением (договором) о предоставлении субсидии, в связи с введением ограничений в условиях распространения новой коронавирусной инфекции</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Предоставление субсидий</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 xml:space="preserve">В 2022 г. предоставляются субсидии из республиканского бюджета юридическим лицам (за исключением государственных и муниципальных учреждений) и индивидуальным предпринимателям в условиях ухудшения экономической ситуации в результате распространения новой </w:t>
            </w:r>
            <w:r w:rsidRPr="00A634C3">
              <w:rPr>
                <w:color w:val="000000"/>
                <w:sz w:val="12"/>
                <w:szCs w:val="12"/>
              </w:rPr>
              <w:lastRenderedPageBreak/>
              <w:t>коронавирусной инфекции на возмещение затрат по оплате заработной платы работникам, понесенных в период с 25.01.2022 по 17.02.2022</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lastRenderedPageBreak/>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Предоставление субсидий</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Предоставляются гранты в форме субсидий из республиканского бюджета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в том числе на реализацию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Предоставление субсидий</w:t>
            </w:r>
          </w:p>
        </w:tc>
        <w:tc>
          <w:tcPr>
            <w:tcW w:w="2268" w:type="dxa"/>
            <w:hideMark/>
          </w:tcPr>
          <w:p w:rsidR="00A634C3" w:rsidRPr="00A634C3" w:rsidRDefault="00A634C3">
            <w:pPr>
              <w:rPr>
                <w:color w:val="000000"/>
                <w:sz w:val="12"/>
                <w:szCs w:val="12"/>
              </w:rPr>
            </w:pPr>
            <w:r w:rsidRPr="00A634C3">
              <w:rPr>
                <w:color w:val="000000"/>
                <w:sz w:val="12"/>
                <w:szCs w:val="12"/>
              </w:rPr>
              <w:t>Отраслевые субсидии</w:t>
            </w:r>
          </w:p>
        </w:tc>
        <w:tc>
          <w:tcPr>
            <w:tcW w:w="8080" w:type="dxa"/>
            <w:hideMark/>
          </w:tcPr>
          <w:p w:rsidR="00A634C3" w:rsidRPr="00A634C3" w:rsidRDefault="00A634C3">
            <w:pPr>
              <w:rPr>
                <w:color w:val="000000"/>
                <w:sz w:val="12"/>
                <w:szCs w:val="12"/>
              </w:rPr>
            </w:pPr>
            <w:r w:rsidRPr="00A634C3">
              <w:rPr>
                <w:color w:val="000000"/>
                <w:sz w:val="12"/>
                <w:szCs w:val="12"/>
              </w:rPr>
              <w:t>Предоставляются субсидии из республиканского бюджета юридическим лицам (за исключением государственных и муниципальных учреждений), индивидуальным предпринимателям, ведущим деятельность в отраслях российской экономики, в наибольшей степени пострадавших в условиях ухудшения экономической ситуации в результате распространения новой коронавирусной инфекции, на возмещение затрат по оплате заработной платы работникам</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Республика Бурятия</w:t>
            </w:r>
          </w:p>
        </w:tc>
        <w:tc>
          <w:tcPr>
            <w:tcW w:w="1701" w:type="dxa"/>
            <w:hideMark/>
          </w:tcPr>
          <w:p w:rsidR="00A634C3" w:rsidRPr="00A634C3" w:rsidRDefault="00A634C3">
            <w:pPr>
              <w:rPr>
                <w:color w:val="000000"/>
                <w:sz w:val="12"/>
                <w:szCs w:val="12"/>
              </w:rPr>
            </w:pPr>
            <w:r w:rsidRPr="00A634C3">
              <w:rPr>
                <w:color w:val="000000"/>
                <w:sz w:val="12"/>
                <w:szCs w:val="12"/>
              </w:rPr>
              <w:t>Предоставление субсидий</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Предусмотрена возможность предоставления субсидий из резервного фонда финансирования непредвиденных расходов Правительства Республики Бурятия для финансирования мероприятий и (или) возмещение затрат,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w:t>
            </w:r>
            <w:r w:rsidRPr="00A634C3">
              <w:rPr>
                <w:color w:val="000000"/>
                <w:sz w:val="12"/>
                <w:szCs w:val="12"/>
              </w:rPr>
              <w:br/>
              <w:t>коронавирусной инфекции в Республике Бурятия, а также для предоставления субсидий юридическим</w:t>
            </w:r>
            <w:r w:rsidRPr="00A634C3">
              <w:rPr>
                <w:color w:val="000000"/>
                <w:sz w:val="12"/>
                <w:szCs w:val="12"/>
              </w:rPr>
              <w:br/>
              <w:t>лицам, в том числе некоммерческим организациям, не являющимся государственными</w:t>
            </w:r>
            <w:r w:rsidRPr="00A634C3">
              <w:rPr>
                <w:color w:val="000000"/>
                <w:sz w:val="12"/>
                <w:szCs w:val="12"/>
              </w:rPr>
              <w:br/>
              <w:t>(муниципальными) учреждениями, на финансовое обеспечение и (или) возмещение затрат, связанных с</w:t>
            </w:r>
            <w:r w:rsidRPr="00A634C3">
              <w:rPr>
                <w:color w:val="000000"/>
                <w:sz w:val="12"/>
                <w:szCs w:val="12"/>
              </w:rPr>
              <w:br/>
              <w:t>предотвращением влияния ухудшения экономической ситуации на развитие отраслей экономики, с</w:t>
            </w:r>
            <w:r w:rsidRPr="00A634C3">
              <w:rPr>
                <w:color w:val="000000"/>
                <w:sz w:val="12"/>
                <w:szCs w:val="12"/>
              </w:rPr>
              <w:br/>
              <w:t>профилактикой и устранением последствий распространения коронавирусной инфекции</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Еврейская автономная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Региональный займ по программе "Финансирование субъектов деятельности в сфере промышленности на инвестиционные цели"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Региональный займ по программе "Финансирование субъектов деятельности в сфере промышленности на инвестиционные цели" </w:t>
            </w:r>
            <w:r w:rsidRPr="00A634C3">
              <w:rPr>
                <w:color w:val="000000"/>
                <w:sz w:val="12"/>
                <w:szCs w:val="12"/>
              </w:rPr>
              <w:br/>
              <w:t>Программа предназначена для проектов направленных на разработку и внедрение на предприятиях перспективных технологий, создание нового производства и/или расширение действующего производства и/или его модернизация для выпуска конкурентоспособной продукции.Основные условия предоставления займа в рамках программы «Финансирование субъектов деятельности в сфере промышленности на инвестиционные цели»:сумма займа – 5-50 млн рублей;срок займа – не более 5 лет;процентная ставка: 2% годовых;общий бюджет проекта – от 5 млн. рублей;софинансирование со стороны заявителя, частных инвесторов или банков – не менее 50% бюджета проекта.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https://gisp.gov.ru/support-measures/list/12448022/</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Еврейская автономная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Региональный займ по программе "Финансирование субъектов деятельности в сфере промышленности на пополнение оборотного капитала"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Региональный займ по программе "Финансирование субъектов деятельности в сфере промышленности на пополнение оборотного капитала" </w:t>
            </w:r>
            <w:r w:rsidRPr="00A634C3">
              <w:rPr>
                <w:color w:val="000000"/>
                <w:sz w:val="12"/>
                <w:szCs w:val="12"/>
              </w:rPr>
              <w:br/>
              <w:t>Основные условия предоставления займа в рамках программы «Финансирование субъектов деятельности в сфере промышленности на пополнение оборотного капитала»:сумма займа – 5-10 млн рублей;срок займа – не более 3 лет;процентная ставка: 3% годовых.</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https://gisp.gov.ru/support-measures/list/12448023/</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Еврейская автономная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Совместные займы ФРП с РФРП по программе "Проекты лесной промышленности"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 xml:space="preserve">Совместные займы ФРП с РФРП по программе "Проекты лесной промышленности" </w:t>
            </w:r>
            <w:r w:rsidRPr="00A634C3">
              <w:rPr>
                <w:color w:val="000000"/>
                <w:sz w:val="12"/>
                <w:szCs w:val="12"/>
              </w:rPr>
              <w:b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90% (федеральные средства) на 10% (средства регионов).Основные условия:срок займа – не более 3 лет;общий бюджет проекта - не менее 25 млн рублей;сумма займа – от 20 до 100 млн рублей;процентная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https://gisp.gov.ru/support-measures/list/12448021/</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Еврейская автономная область</w:t>
            </w:r>
          </w:p>
        </w:tc>
        <w:tc>
          <w:tcPr>
            <w:tcW w:w="1701" w:type="dxa"/>
            <w:hideMark/>
          </w:tcPr>
          <w:p w:rsidR="00A634C3" w:rsidRPr="00A634C3" w:rsidRDefault="00A634C3">
            <w:pPr>
              <w:rPr>
                <w:color w:val="000000"/>
                <w:sz w:val="12"/>
                <w:szCs w:val="12"/>
              </w:rPr>
            </w:pPr>
            <w:r w:rsidRPr="00A634C3">
              <w:rPr>
                <w:color w:val="000000"/>
                <w:sz w:val="12"/>
                <w:szCs w:val="12"/>
              </w:rPr>
              <w:t>Отсрочка арендной платы</w:t>
            </w:r>
          </w:p>
        </w:tc>
        <w:tc>
          <w:tcPr>
            <w:tcW w:w="2268" w:type="dxa"/>
            <w:hideMark/>
          </w:tcPr>
          <w:p w:rsidR="00A634C3" w:rsidRPr="00A634C3" w:rsidRDefault="00A634C3">
            <w:pPr>
              <w:rPr>
                <w:color w:val="000000"/>
                <w:sz w:val="12"/>
                <w:szCs w:val="12"/>
              </w:rPr>
            </w:pPr>
            <w:r w:rsidRPr="00A634C3">
              <w:rPr>
                <w:color w:val="000000"/>
                <w:sz w:val="12"/>
                <w:szCs w:val="12"/>
              </w:rPr>
              <w:t>Льготы по аренде муниципальной и региональной собственности</w:t>
            </w:r>
          </w:p>
        </w:tc>
        <w:tc>
          <w:tcPr>
            <w:tcW w:w="8080" w:type="dxa"/>
            <w:hideMark/>
          </w:tcPr>
          <w:p w:rsidR="00A634C3" w:rsidRPr="00A634C3" w:rsidRDefault="00A634C3" w:rsidP="006E0039">
            <w:pPr>
              <w:rPr>
                <w:color w:val="000000"/>
                <w:sz w:val="12"/>
                <w:szCs w:val="12"/>
              </w:rPr>
            </w:pPr>
            <w:r w:rsidRPr="00A634C3">
              <w:rPr>
                <w:color w:val="000000"/>
                <w:sz w:val="12"/>
                <w:szCs w:val="12"/>
              </w:rPr>
              <w:t>Арендаторам земельных участков, находящихся в государственной собственности, и государственная</w:t>
            </w:r>
            <w:r w:rsidRPr="00A634C3">
              <w:rPr>
                <w:color w:val="000000"/>
                <w:sz w:val="12"/>
                <w:szCs w:val="12"/>
              </w:rPr>
              <w:br/>
              <w:t>собственность на которые не разграничена, в отношении которых правительство области осуществляет</w:t>
            </w:r>
            <w:r w:rsidRPr="00A634C3">
              <w:rPr>
                <w:color w:val="000000"/>
                <w:sz w:val="12"/>
                <w:szCs w:val="12"/>
              </w:rPr>
              <w:br/>
              <w:t>полномочия собственника, предоставляется отсрочка по уплате арендных платежей с 01.04.2020 сроком</w:t>
            </w:r>
            <w:r w:rsidRPr="00A634C3">
              <w:rPr>
                <w:color w:val="000000"/>
                <w:sz w:val="12"/>
                <w:szCs w:val="12"/>
              </w:rPr>
              <w:br/>
              <w:t>на шесть месяцев</w:t>
            </w:r>
            <w:r w:rsidRPr="00A634C3">
              <w:rPr>
                <w:color w:val="000000"/>
                <w:sz w:val="12"/>
                <w:szCs w:val="12"/>
              </w:rPr>
              <w:br/>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Забайкальский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Программа "Микрофинансирование" - заемное льготное финансирование субъектов малого и среднего предпринимательства Забайкальского края по приоритетным направлениям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Программа "Микрофинансирование" - заемное льготное финансирование субъектов малого и среднего предпринимательства Забайкальского края по приоритетным направлениям  </w:t>
            </w:r>
            <w:r w:rsidRPr="00A634C3">
              <w:rPr>
                <w:color w:val="000000"/>
                <w:sz w:val="12"/>
                <w:szCs w:val="12"/>
              </w:rPr>
              <w:br/>
              <w:t xml:space="preserve">Основные условия предоставления микрозайма в рамках программы «Микрофинансирование»:сумма микрозайма – от 100 - 5 000 тыс.рублей;срок микрозайма – не более 36 месяцев;процентная ставка: "Производство" - от 4,5 до 5,5% годовых, "Прочие" - от 8 до 10% годовых, "Туризм" - 8% годовых, "Приоритет", "Самозанятые" - от 0,5 до 1 кратного размера ключевой ставки Банка России, установленной на дату принятия решения по микрозайму, займы для организаций, образующих инфраструктуру поддержки МСП - 15% годовых </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https://gisp.gov.ru/support-measures/list/12446769/</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Забайкальский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Совместные займы ФРП с РФРП Забайкальского края по программе "Проекты развития"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 xml:space="preserve">Совместные займы ФРП с РФРП Забайкальского края по программе "Проекты развития" </w:t>
            </w:r>
            <w:r w:rsidRPr="00A634C3">
              <w:rPr>
                <w:color w:val="000000"/>
                <w:sz w:val="12"/>
                <w:szCs w:val="12"/>
              </w:rPr>
              <w:br/>
              <w:t>Фонд развития промышленности и Фонд развития промышленности Забайкальского края (микрокредитная компания) совместно предоставляют займы под 1% и 3% годовых на реализацию проектов в рамках программы «Проекты развития». Параметры участия каждого из фондов в софинансировании проектов определяются соглашениями, заключаемыми между Фондом и региональными фондами развития промышленности. Решением Наблюдательного совета от 24.03.2023 (Протокол №30, вопрос 2) установлены условия софинансирования проектов по совместным программам с РФРП: до 90% суммы займа (включительно) за счет средств Фонда развития промышленности для всех регионов РФ.Основные условия предоставления совместного займа в рамках программы «Проекты развития»:сумма займа – 10-200 млн рублей;срок займа – не более 5 лет;общий бюджет проекта – не менее 20 млн рублей;софинансирование со стороны заявителя, частных инвесторов или банков – не менее 50% общего бюджета проекта;процентная ставка: 1% годовых (в первые 3 года займа) и 3 % в оставшийся срок пользования займом при условии предоставления обеспечения в виде независимых гарантий кредитных организаций и/или гарантий и поручительств АО "Корпорация МСП, Внешэкономбанка, региональных фондов содействия кредитованию МСП, АО ЭКСАР) и 3% годовых (при других видах обеспечения), при этом ставки могут быть снижены до 1% годовых при условии приобретения отечественного оборудования на сумму не менее 50% суммы займа.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https://gisp.gov.ru/support-measures/list/8804570/</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Забайкальский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Предоставление субъектам МСП услуг для повышения технологической готовности субъектов МСП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Предоставление субъектам МСП услуг для повышения технологической готовности субъектов МСП </w:t>
            </w:r>
            <w:r w:rsidRPr="00A634C3">
              <w:rPr>
                <w:color w:val="000000"/>
                <w:sz w:val="12"/>
                <w:szCs w:val="12"/>
              </w:rPr>
              <w:br/>
              <w:t xml:space="preserve">Предоставление субъектам МСП услуг для повышения технологической готовности субъектов МСП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предпринимательства.Оказание государственной поддержки, направленной на повышение </w:t>
            </w:r>
            <w:r w:rsidRPr="00A634C3">
              <w:rPr>
                <w:color w:val="000000"/>
                <w:sz w:val="12"/>
                <w:szCs w:val="12"/>
              </w:rPr>
              <w:lastRenderedPageBreak/>
              <w:t>технологической готовности субъектов малого и среднего предпринимательства к развитию, модернизации, техническому перевооружению и внедрению инноваций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предпринимательства.На условиях софинансирования, с привлечением специализированных организаций и квалифицированных специалистов предоставляет субъектам малого и среднего предпринимательства следующие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рынке;- Составление бизнес-планов / ТЭО / инвестиционных меморандумов для инвестиционных проектов предприятий МСП;- Проведение исследований, испытаний, оценок соответствия / Лабораторные испытания продукции с целью сертификации;- Проведение технических аудитов (технологического / энергетического/ экологического / других видов аудита производства) на предприятиях МСП;- Прочие профильные услуги, оказываемые субъектам МСП (разработка технических условий, агрохим. анализ почв);- Комплексная услуга, направленная на создание/апгрейд/развитие продукта;- Комплексная услуга, направленная на повышение производительности труда.</w:t>
            </w:r>
          </w:p>
        </w:tc>
        <w:tc>
          <w:tcPr>
            <w:tcW w:w="2410" w:type="dxa"/>
            <w:hideMark/>
          </w:tcPr>
          <w:p w:rsidR="00A634C3" w:rsidRPr="00A634C3" w:rsidRDefault="00A634C3">
            <w:pPr>
              <w:rPr>
                <w:color w:val="000000"/>
                <w:sz w:val="12"/>
                <w:szCs w:val="12"/>
              </w:rPr>
            </w:pPr>
            <w:r w:rsidRPr="00A634C3">
              <w:rPr>
                <w:color w:val="000000"/>
                <w:sz w:val="12"/>
                <w:szCs w:val="12"/>
              </w:rPr>
              <w:lastRenderedPageBreak/>
              <w:t>https://gisp.gov.ru/support-measures/list/12447042/</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lastRenderedPageBreak/>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Забайкальский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Программа "Проекты лесной промышленности" - предоставление финансирования проектов, реализуемых предприятиями в отраслях лесной промышленности, в виде совместных займов ФРП и РФРП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Программа "Проекты лесной промышленности" - предоставление финансирования проектов, реализуемых предприятиями в отраслях лесной промышленности, в виде совместных займов ФРП и РФРП </w:t>
            </w:r>
            <w:r w:rsidRPr="00A634C3">
              <w:rPr>
                <w:color w:val="000000"/>
                <w:sz w:val="12"/>
                <w:szCs w:val="12"/>
              </w:rPr>
              <w:br/>
              <w:t>Предоставление льготного заемного финансирования проектов совместно с Фондом развития промышленности, реализуемых предприятиями в отраслях лесной промышленности и направленных на модернизацию производства путем приобретения технологического оборудования по обработке древесиныОсновные условия:срок займа – не более 3 лет;общий бюджет проекта - не менее 25 млн рублей;сумма займа – от 20 до 100 млн рублей;процентная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https://gisp.gov.ru/support-measures/list/12447229/</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Забайкальский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Предоставление поручительств и независимых гарантий по обязательствам субъектов МСП и (или) организаций инфраструктуры поддержки, основанным на кредитных договорах, договорах займа, договорах о предоставлении банковской гарантии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t xml:space="preserve">Предоставление поручительств и независимых гарантий по обязательствам субъектов МСП и (или) организаций инфраструктуры поддержки, основанным на кредитных договорах, договорах займа, договорах о предоставлении банковской гарантии </w:t>
            </w:r>
            <w:r w:rsidRPr="00A634C3">
              <w:rPr>
                <w:color w:val="000000"/>
                <w:sz w:val="12"/>
                <w:szCs w:val="12"/>
              </w:rPr>
              <w:br/>
              <w:t>Предоставление поручительства осуществляется в соответствии со следующим порядком:Субъекты МСП и организации, образующие инфраструктуру поддержки малого и среднего предпринимательства самостоятельно обращаются в Финансовую организацию с заявкой на предоставление кредита/займа/ гарантии.Финансовая организация в соответствии с процедурой, установленной внутренними локальными актами, рассматривает заявку, анализирует представленные клиентом документы, его финансовое состояние, определяет величину необходимого обеспечения.В случае, если предоставляемого субъектом МСП обеспечения и (или) третьими лицами за него недостаточно для обеспечения обязательств по запрашиваемому продукту, финансовая организация информирует клиента о возможности привлечения для обеспечения исполнения обязательств по договору в качестве поручителя Гарантийный фонд. При согласии клиента получить поручительство Гарантийного фонда, финансовая организация направляет в Гарантийный фонд заявление по форме, согласованной сторонами, и необходимую информацию. Гарантийный фонд после рассмотрения заявки принимает решение о предоставлении или отказе в предоставлении поручительства.В случае принятия финансовой организацией решения о предоставлении кредита/займа/гарантии под поручительство Гарантийного фонда и положительном решении Гарантийного фонда о предоставлении поручительства заключается трехсторонний договор.</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https://gisp.gov.ru/support-measures/list/9045101/</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Забайкальский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Льготные займы РФРП Забайкальского края по программе "Проекты развития региона"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Льготные займы РФРП Забайкальского края по программе "Проекты развития региона" </w:t>
            </w:r>
            <w:r w:rsidRPr="00A634C3">
              <w:rPr>
                <w:color w:val="000000"/>
                <w:sz w:val="12"/>
                <w:szCs w:val="12"/>
              </w:rPr>
              <w:br/>
              <w:t>Основные условия предоставления займа в рамках программы «Проекты развития региона":срок займа – не более 5 лет;общий бюджет проекта - не менее 6,25 млн рублей;сумма займа – от 5 до 50 млн рублей включительно;процентная ставка 2% годовых; наличие обязательств по софинансированию проекта со стороны Заявителя, частных инвесторов или за счет банковских кредитов в объеме не менее 20 % общего бюджета проекта.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https://gisp.gov.ru/support-measures/list/12446768/</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Забайкальский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Программа "Развитие промышленности" </w:t>
            </w:r>
          </w:p>
        </w:tc>
        <w:tc>
          <w:tcPr>
            <w:tcW w:w="2268" w:type="dxa"/>
            <w:hideMark/>
          </w:tcPr>
          <w:p w:rsidR="00A634C3" w:rsidRPr="00A634C3" w:rsidRDefault="00A634C3">
            <w:pPr>
              <w:rPr>
                <w:color w:val="000000"/>
                <w:sz w:val="12"/>
                <w:szCs w:val="12"/>
              </w:rPr>
            </w:pPr>
          </w:p>
        </w:tc>
        <w:tc>
          <w:tcPr>
            <w:tcW w:w="8080" w:type="dxa"/>
            <w:hideMark/>
          </w:tcPr>
          <w:p w:rsidR="00A634C3" w:rsidRPr="00A634C3" w:rsidRDefault="00A634C3">
            <w:pPr>
              <w:rPr>
                <w:color w:val="000000"/>
                <w:sz w:val="12"/>
                <w:szCs w:val="12"/>
              </w:rPr>
            </w:pPr>
            <w:r w:rsidRPr="00A634C3">
              <w:rPr>
                <w:color w:val="000000"/>
                <w:sz w:val="12"/>
                <w:szCs w:val="12"/>
              </w:rPr>
              <w:br/>
              <w:t xml:space="preserve">Программа "Развитие промышленности" </w:t>
            </w:r>
            <w:r w:rsidRPr="00A634C3">
              <w:rPr>
                <w:color w:val="000000"/>
                <w:sz w:val="12"/>
                <w:szCs w:val="12"/>
              </w:rPr>
              <w:br/>
              <w:t>В рамках программы Фонд осуществляет финансирование проектов, соответствующих следующим требованиям:·          срок займа – не более 7 лет;·          сумма займа от 5 до 50 млн.рублей;·          общий бюджет проекта - не менее 10 млн. рублей;·          процентная ставка - 2% годовых;·          наличие обязательств по софинансированию проекта со стороны Заявителя, и (или) частных инвесторов, и (или) за счет банковских кредитов в объеме суммарно не менее 20 процентов общего бюджета проекта;·          обязательные целевые показатели проекта:-   количество созданных рабочих мест – не менее 1 рабочего места на каждые 10 млн. руб. бюджета проекта (полные и неполные);-   объем инвестиций в основной капитал по видам экономической деятельности раздела «Обрабатывающие производства» ОКВЭД (за исключением видов деятельности, не относящихся к сфере ведения Министерства промышленности и торговли Российской Федерации – не менее бюджета проекта;-    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ОКВЭД - не менее двукратного бюджета проекта.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https://gisp.gov.ru/support-measures/list/12448019/</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Забайкальский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Поддержка МСП в рамках Национального проекта по поддержке малого и среднего предпринимательства "Мой бизнес"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rsidP="006E0039">
            <w:pPr>
              <w:rPr>
                <w:color w:val="000000"/>
                <w:sz w:val="12"/>
                <w:szCs w:val="12"/>
              </w:rPr>
            </w:pPr>
            <w:r w:rsidRPr="00A634C3">
              <w:rPr>
                <w:color w:val="000000"/>
                <w:sz w:val="12"/>
                <w:szCs w:val="12"/>
              </w:rPr>
              <w:br/>
              <w:t xml:space="preserve">Поддержка МСП в рамках Национального проекта по поддержке малого и среднего предпринимательства "Мой бизнес" </w:t>
            </w:r>
            <w:r w:rsidRPr="00A634C3">
              <w:rPr>
                <w:color w:val="000000"/>
                <w:sz w:val="12"/>
                <w:szCs w:val="12"/>
              </w:rPr>
              <w:br/>
              <w:t>Центр поддержки предпринимательства "Мой бизнес" предоставляет широкий спектр услуг для предпринимателей и организаций в Забайкальском крае:консультации по вопросам открытия и ведения бизнеса. Регистрация юридических лиц, ИП, КФХ, помощь в открытии счета в банке;предоставление микрозамов;услуги по кадастровому учету недвижимости, регистрация прав на недвижимость и сделок с ним;выдача лицензий на продажу алкоголя, разрешений на строительство, на работу в такси, лицензирование предпринимателей на управление многоквартирными домами;предоставление в аренду и собственность земельных участков;справки из налоговой службы об отсутствии задолженности;в центре «Мой бизнес» организовано удалённое рабочее место МСП Банка по выдаче льготных кредитов.Предоставление физическим лицам, применяющим специальный налоговый режим "Налог на профессиональный доход", комплекса информационно-консультационных и образовательных услуг организациями, образующими инфраструктуру поддержки субъектов малого и среднего предпринимательства, и институтами развития в офлайн- и онлайн-форматах, предусмотренного федеральным проектом "Создание благоприятных условий для осуществления деятельности самозанятыми гражданами";Предоставление физическим лицам, заинтересованным в начале осуществления предпринимательской деятельности, начинающим и действующим предпринимателям комплекса услуг, направленного на вовлечение в предпринимательскую деятельность, а также информационно-консультационных и образовательных услуг в офлайн- и онлайн-форматах</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https://gisp.gov.ru/support-measures/list/12447048/</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Забайкальский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Программа "Лесная промышленность" - предоставление финансирования проектов, реализуемых предприятиями в отраслях лесной промышленности и </w:t>
            </w:r>
            <w:r w:rsidRPr="00A634C3">
              <w:rPr>
                <w:color w:val="000000"/>
                <w:sz w:val="12"/>
                <w:szCs w:val="12"/>
              </w:rPr>
              <w:lastRenderedPageBreak/>
              <w:t xml:space="preserve">направленных на модернизацию производства путем приобретения технологического оборудования </w:t>
            </w:r>
          </w:p>
        </w:tc>
        <w:tc>
          <w:tcPr>
            <w:tcW w:w="2268" w:type="dxa"/>
            <w:hideMark/>
          </w:tcPr>
          <w:p w:rsidR="00A634C3" w:rsidRPr="00A634C3" w:rsidRDefault="00A634C3">
            <w:pPr>
              <w:rPr>
                <w:color w:val="000000"/>
                <w:sz w:val="12"/>
                <w:szCs w:val="12"/>
              </w:rPr>
            </w:pPr>
            <w:r w:rsidRPr="00A634C3">
              <w:rPr>
                <w:color w:val="000000"/>
                <w:sz w:val="12"/>
                <w:szCs w:val="12"/>
              </w:rPr>
              <w:lastRenderedPageBreak/>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Программа "Лесная промышленность" - предоставление финансирования проектов, реализуемых предприятиями в отраслях лесной промышленности и направленных на модернизацию производства путем приобретения технологического оборудования </w:t>
            </w:r>
            <w:r w:rsidRPr="00A634C3">
              <w:rPr>
                <w:color w:val="000000"/>
                <w:sz w:val="12"/>
                <w:szCs w:val="12"/>
              </w:rPr>
              <w:br/>
              <w:t xml:space="preserve">Основные условия:·    срок займа – не более 5 лет;·    общий бюджет проекта - не менее 3,75 млн рублей;·     сумма займа – от 3 до 25 млн рублей включительно;·      процентная ставка составляет:-1 (Один) процент годовых при условии предоставления на всю сумму займа и на весь срок займа следующего обеспечения: независимая гарантия кредитной организации и (или) поручительство (гарантия) Корпорации МСП/РГО,-3 (Три) процента годовых на весь срок займа в иных случаях;·         наличие обязательств по софинансированию проекта со стороны Заявителя, частных инвесторов или за </w:t>
            </w:r>
            <w:r w:rsidRPr="00A634C3">
              <w:rPr>
                <w:color w:val="000000"/>
                <w:sz w:val="12"/>
                <w:szCs w:val="12"/>
              </w:rPr>
              <w:lastRenderedPageBreak/>
              <w:t>счет банковских кредитов в объеме не менее 20 % общего бюджета проекта.</w:t>
            </w:r>
          </w:p>
        </w:tc>
        <w:tc>
          <w:tcPr>
            <w:tcW w:w="2410" w:type="dxa"/>
            <w:hideMark/>
          </w:tcPr>
          <w:p w:rsidR="00A634C3" w:rsidRPr="00A634C3" w:rsidRDefault="00A634C3">
            <w:pPr>
              <w:rPr>
                <w:color w:val="000000"/>
                <w:sz w:val="12"/>
                <w:szCs w:val="12"/>
              </w:rPr>
            </w:pPr>
            <w:r w:rsidRPr="00A634C3">
              <w:rPr>
                <w:color w:val="000000"/>
                <w:sz w:val="12"/>
                <w:szCs w:val="12"/>
              </w:rPr>
              <w:lastRenderedPageBreak/>
              <w:t>https://gisp.gov.ru/support-measures/list/12447457/</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lastRenderedPageBreak/>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Забайкальский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Программа "Лизинговые проекты" - предоставление льготных займов на уплату части аванса по лизинговой сделке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 xml:space="preserve">Программа "Лизинговые проекты" - предоставление льготных займов на уплату части аванса по лизинговой сделке </w:t>
            </w:r>
            <w:r w:rsidRPr="00A634C3">
              <w:rPr>
                <w:color w:val="000000"/>
                <w:sz w:val="12"/>
                <w:szCs w:val="12"/>
              </w:rPr>
              <w:br/>
              <w:t>Заем предоставляется для финансирования от 10 % до 90 % (включительно) от обязательного для Заявителя платежа первоначального взноса (аванса), который составляет не менее 10 % и не более 50 % от стоимости оборудования, транспортных средств (спецтехники), указанной в договоре между лизингодателем и Заявителем. При этом максимальный размер займа Фонда не может превышать 45 % стоимости оборудования, транспортных средств (спецтехники) для Заявителя. Сумма займа – от 2 млн рублей до 20 млн руб. Срок займа - не более 5 лет и не более срока действия договора лизинга. Общий бюджет проекта - не менее 5 млн руб.Процентная ставка 2 % годовых.</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https://gisp.gov.ru/support-measures/list/12447453/</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Забайкальский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Программа "Пищевая промышленность" - предоставление финансирования проектов, реализуемых предприятиями в отраслях пищевой промышленности, соответствующих определенным классам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Программа "Пищевая промышленность" - предоставление финансирования проектов, реализуемых предприятиями в отраслях пищевой промышленности, соответствующих определенным классам  </w:t>
            </w:r>
            <w:r w:rsidRPr="00A634C3">
              <w:rPr>
                <w:color w:val="000000"/>
                <w:sz w:val="12"/>
                <w:szCs w:val="12"/>
              </w:rPr>
              <w:br/>
              <w:t>Основные условия:·          срок займа – не более 5 лет;·          общий бюджет проекта - не менее 3,75 млн рублей;·          сумма займа – от 3 до 20 млн рублей включительно;·          процентная ставка составляет 4 (Четыре) процента годовых на весь срок займа;·          наличие обязательств по софинансированию проекта со стороны Заявителя, частных инвесторов или за счет банковских кредитов в объеме не менее 20 % общего бюджета проекта.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https://gisp.gov.ru/support-measures/list/12447455/</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Забайкальский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Комплексные услуги по поддержке регионального экспорта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t xml:space="preserve">Комплексные услуги по поддержке регионального экспорта  </w:t>
            </w:r>
            <w:r w:rsidRPr="00A634C3">
              <w:rPr>
                <w:color w:val="000000"/>
                <w:sz w:val="12"/>
                <w:szCs w:val="12"/>
              </w:rPr>
              <w:br/>
              <w:t>1. Комплексная услуга по содействию в поиске и подборе иностранного покупателя. 2. Комплексная услуга по сопровождению экспортного контракта. 3. Комплексная услуга по обеспечению доступа субъектов малого и среднего предпринимательства субъекта РФ к запросам иностранных покупателей на товары ( работы, услуги). 4. Комплексная услуга по организации и проведению международных бизнес-миссий. 5. Комплексная услуга по организации и проведению реверсных бизнес-миссий. 6. Комплексная услуга по проведению межрегиональных бизнес-миссий. 7. Комплексная услуга по организации участия субъектов малого и среднего предпринимательства в выставочно-ярморочных мероприятиях на территории РФ и за пределами территории РФ. 8. Комплексная услуга по содействию в размещении субъектов малого предпринимательства и (или) товара (работы, услуги) субъекта малого и среднего предпринимательства на международных электронных торговых площадках предоставляется субъектам малого и среднего предпринимательства. 9. Комплексная услуга по обеспечению участия субъектов малого и среднего предпринимательства в акселерационных программах по развитию экспортной деятельности. 10. Содействие в создании на иностранном языке и ( или) модернизации уже существующего сайта субъекта малого и среднего предпринимательства в информационно-коммуникационной сети "Интернет". 11. Содействие в проведении индивидуальных маркетинговых или патентных исследований, включая разработку патентных ландшафтов и проведение патентной технологической разведки исследования иностранных рынков. 12. Организация, проведение и обеспечение участия субъектов малого и среднего предпринимательства в семинарах, вебинарах, мастер-классах и других информационно-консультационных мероприятиях по вопросам экспортной деятельности. 13. Содействие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https://gisp.gov.ru/support-measures/list/12446653/</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Забайкальский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Программа "Обрабатывающая промышленность" - предоставление финансирования проектов, реализуемых по приоритетным направлениям российской промышленности.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Программа "Обрабатывающая промышленность" - предоставление финансирования проектов, реализуемых по приоритетным направлениям российской промышленности. </w:t>
            </w:r>
            <w:r w:rsidRPr="00A634C3">
              <w:rPr>
                <w:color w:val="000000"/>
                <w:sz w:val="12"/>
                <w:szCs w:val="12"/>
              </w:rPr>
              <w:br/>
              <w:t>Основные условия:·          срок займа – не более 7 лет;·          общий бюджет проекта - не менее 5,6 млн. рублей;·          сумма займа – от 5 до 100 млн. рублей включительно;·          процентная ставка составляет 2 (Два) процента годовых на весь срок займа;·          наличие обязательств по софинансированию проекта со стороны Заявителя, частных инвесторов или за счет банковских кредитов в объеме не менее 10 % общего бюджета проекта.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https://gisp.gov.ru/support-measures/list/12447456/</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Забайкальский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Программа "Производственные займы" - предоставление финансовой поддержки в виде льготных займов субъектам деятельности в сфере развития промышленности, осуществляющим свою деятельность на территории Забайкальского края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Программа "Производственные займы" - предоставление финансовой поддержки в виде льготных займов субъектам деятельности в сфере развития промышленности, осуществляющим свою деятельность на территории Забайкальского края </w:t>
            </w:r>
            <w:r w:rsidRPr="00A634C3">
              <w:rPr>
                <w:color w:val="000000"/>
                <w:sz w:val="12"/>
                <w:szCs w:val="12"/>
              </w:rPr>
              <w:br/>
              <w:t>Основные условия предоставления займов в рамках программы "Производственные займы"сумма займа от 5 до 15 млн рублей;срок займа не более 24 месяцев;процентная ставка: 4 (Четыре) процента годовых при условии предоставления на всю сумму займа и на весь срок займа обеспечения в виде независимых гарантий кредитных организаций и/или гарантий и поручительств АО "Федеральная корпорация по развитию малого и среднего предпринимательства", ООО «Гарантийный фонд Забайкальского края», или 6 (Шесть) процентов годовых на весь срок займа при предоставлении иного обеспечения, соответствующего требованиям Стандарта Фонда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https://gisp.gov.ru/support-measures/list/10754558/</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Забайкальский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Гранты на возмещение части затрат, связанных с уплатой процентов по кредитам, полученным предприятиями обрабатывающей промышленности  </w:t>
            </w:r>
          </w:p>
        </w:tc>
        <w:tc>
          <w:tcPr>
            <w:tcW w:w="2268" w:type="dxa"/>
            <w:hideMark/>
          </w:tcPr>
          <w:p w:rsidR="00A634C3" w:rsidRPr="00A634C3" w:rsidRDefault="00A634C3">
            <w:pPr>
              <w:rPr>
                <w:color w:val="000000"/>
                <w:sz w:val="12"/>
                <w:szCs w:val="12"/>
              </w:rPr>
            </w:pPr>
            <w:r w:rsidRPr="00A634C3">
              <w:rPr>
                <w:color w:val="000000"/>
                <w:sz w:val="12"/>
                <w:szCs w:val="12"/>
              </w:rPr>
              <w:t>Отраслевые субсидии</w:t>
            </w:r>
          </w:p>
        </w:tc>
        <w:tc>
          <w:tcPr>
            <w:tcW w:w="8080" w:type="dxa"/>
            <w:hideMark/>
          </w:tcPr>
          <w:p w:rsidR="00A634C3" w:rsidRPr="00A634C3" w:rsidRDefault="00A634C3" w:rsidP="006E0039">
            <w:pPr>
              <w:rPr>
                <w:color w:val="000000"/>
                <w:sz w:val="12"/>
                <w:szCs w:val="12"/>
              </w:rPr>
            </w:pPr>
            <w:r w:rsidRPr="00A634C3">
              <w:rPr>
                <w:color w:val="000000"/>
                <w:sz w:val="12"/>
                <w:szCs w:val="12"/>
              </w:rPr>
              <w:br/>
              <w:t xml:space="preserve">Гранты на возмещение части затрат, связанных с уплатой процентов по кредитам, полученным предприятиями обрабатывающей промышленности  </w:t>
            </w:r>
            <w:r w:rsidRPr="00A634C3">
              <w:rPr>
                <w:color w:val="000000"/>
                <w:sz w:val="12"/>
                <w:szCs w:val="12"/>
              </w:rPr>
              <w:br/>
              <w:t xml:space="preserve"> В рамках программы осуществляется финансовая поддержка в форме грантов на возмещение части фактически произведенных и документально подтвержденных затрат, понесенных предприятиями обрабатывающей промышленности, ведущими деятельность в отраслях, относящихся к разделу «Обрабатывающие производства» Общероссийского классификатора видов экономической деятельности (за исключением классов 10,11,12,18,19,групп 20.53,20.59,24.46, подгруппы 20.14.1)</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https://gisp.gov.ru/support-measures/list/12447817/</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Забайкальский край</w:t>
            </w:r>
          </w:p>
        </w:tc>
        <w:tc>
          <w:tcPr>
            <w:tcW w:w="1701" w:type="dxa"/>
            <w:hideMark/>
          </w:tcPr>
          <w:p w:rsidR="00A634C3" w:rsidRPr="00A634C3" w:rsidRDefault="00A634C3">
            <w:pPr>
              <w:rPr>
                <w:color w:val="000000"/>
                <w:sz w:val="12"/>
                <w:szCs w:val="12"/>
              </w:rPr>
            </w:pPr>
            <w:r w:rsidRPr="00A634C3">
              <w:rPr>
                <w:color w:val="000000"/>
                <w:sz w:val="12"/>
                <w:szCs w:val="12"/>
              </w:rPr>
              <w:t>Освобождение и отсрочка арендной платы</w:t>
            </w:r>
          </w:p>
        </w:tc>
        <w:tc>
          <w:tcPr>
            <w:tcW w:w="2268" w:type="dxa"/>
            <w:hideMark/>
          </w:tcPr>
          <w:p w:rsidR="00A634C3" w:rsidRPr="00A634C3" w:rsidRDefault="00A634C3">
            <w:pPr>
              <w:rPr>
                <w:color w:val="000000"/>
                <w:sz w:val="12"/>
                <w:szCs w:val="12"/>
              </w:rPr>
            </w:pPr>
            <w:r w:rsidRPr="00A634C3">
              <w:rPr>
                <w:color w:val="000000"/>
                <w:sz w:val="12"/>
                <w:szCs w:val="12"/>
              </w:rPr>
              <w:t>Льготы по аренде муниципальной и региональной собственности</w:t>
            </w:r>
          </w:p>
        </w:tc>
        <w:tc>
          <w:tcPr>
            <w:tcW w:w="8080" w:type="dxa"/>
            <w:hideMark/>
          </w:tcPr>
          <w:p w:rsidR="00A634C3" w:rsidRPr="00A634C3" w:rsidRDefault="00A634C3" w:rsidP="006E0039">
            <w:pPr>
              <w:rPr>
                <w:color w:val="000000"/>
                <w:sz w:val="12"/>
                <w:szCs w:val="12"/>
              </w:rPr>
            </w:pPr>
            <w:r w:rsidRPr="00A634C3">
              <w:rPr>
                <w:color w:val="000000"/>
                <w:sz w:val="12"/>
                <w:szCs w:val="12"/>
              </w:rPr>
              <w:t>Предоставляется освобождение от уплаты арендной платы по договорам аренды недвижимого</w:t>
            </w:r>
            <w:r w:rsidRPr="00A634C3">
              <w:rPr>
                <w:color w:val="000000"/>
                <w:sz w:val="12"/>
                <w:szCs w:val="12"/>
              </w:rPr>
              <w:br/>
              <w:t>имущества за апрель - июнь 2020 г. с последующим предоставлением отсрочки уплаты арендной платы</w:t>
            </w:r>
            <w:r w:rsidRPr="00A634C3">
              <w:rPr>
                <w:color w:val="000000"/>
                <w:sz w:val="12"/>
                <w:szCs w:val="12"/>
              </w:rPr>
              <w:br/>
              <w:t>с 01.07.2020 на весь период действия на территории Забайк</w:t>
            </w:r>
            <w:r w:rsidR="006E0039">
              <w:rPr>
                <w:color w:val="000000"/>
                <w:sz w:val="12"/>
                <w:szCs w:val="12"/>
              </w:rPr>
              <w:t xml:space="preserve">альского края режима повышенной </w:t>
            </w:r>
            <w:r w:rsidRPr="00A634C3">
              <w:rPr>
                <w:color w:val="000000"/>
                <w:sz w:val="12"/>
                <w:szCs w:val="12"/>
              </w:rPr>
              <w:t>готовности следующим категориям арендаторов</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Забайкальский край</w:t>
            </w:r>
          </w:p>
        </w:tc>
        <w:tc>
          <w:tcPr>
            <w:tcW w:w="1701" w:type="dxa"/>
            <w:hideMark/>
          </w:tcPr>
          <w:p w:rsidR="00A634C3" w:rsidRPr="00A634C3" w:rsidRDefault="00A634C3">
            <w:pPr>
              <w:rPr>
                <w:color w:val="000000"/>
                <w:sz w:val="12"/>
                <w:szCs w:val="12"/>
              </w:rPr>
            </w:pPr>
            <w:r w:rsidRPr="00A634C3">
              <w:rPr>
                <w:color w:val="000000"/>
                <w:sz w:val="12"/>
                <w:szCs w:val="12"/>
              </w:rPr>
              <w:t>Предоставление грантов</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 xml:space="preserve">Предоставляется финансовая поддержка в виде грантов в форме субсидий субъектам малого и среднего предпринимательства, имеющим статус социального предприятия, или субъектам малого и среднего предпринимательства, созданным физическими лицами в возрасте до 25 лет включительно,, на реализацию мероприятий по профилактике новой коронавирусной инфекции, включая мероприятия, связанные с обеспечением </w:t>
            </w:r>
            <w:r w:rsidRPr="00A634C3">
              <w:rPr>
                <w:color w:val="000000"/>
                <w:sz w:val="12"/>
                <w:szCs w:val="12"/>
              </w:rPr>
              <w:lastRenderedPageBreak/>
              <w:t>выполнения санитарно-эпидемиологических требований</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lastRenderedPageBreak/>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Предоставление из краевого бюджета субсидий управляющим компаниям индустриальных (промышленных) парков в Камчатском крае в целях финансового обеспечения затрат, связанных с предоставлением льготного доступа субъектам малого </w:t>
            </w:r>
          </w:p>
        </w:tc>
        <w:tc>
          <w:tcPr>
            <w:tcW w:w="2268" w:type="dxa"/>
            <w:hideMark/>
          </w:tcPr>
          <w:p w:rsidR="00A634C3" w:rsidRPr="00A634C3" w:rsidRDefault="00A634C3">
            <w:pPr>
              <w:rPr>
                <w:color w:val="000000"/>
                <w:sz w:val="12"/>
                <w:szCs w:val="12"/>
              </w:rPr>
            </w:pPr>
            <w:r w:rsidRPr="00A634C3">
              <w:rPr>
                <w:color w:val="000000"/>
                <w:sz w:val="12"/>
                <w:szCs w:val="12"/>
              </w:rPr>
              <w:t>Отраслевые субсидии</w:t>
            </w:r>
          </w:p>
        </w:tc>
        <w:tc>
          <w:tcPr>
            <w:tcW w:w="8080" w:type="dxa"/>
            <w:hideMark/>
          </w:tcPr>
          <w:p w:rsidR="00A634C3" w:rsidRPr="00A634C3" w:rsidRDefault="00A634C3">
            <w:pPr>
              <w:rPr>
                <w:color w:val="000000"/>
                <w:sz w:val="12"/>
                <w:szCs w:val="12"/>
              </w:rPr>
            </w:pPr>
            <w:r w:rsidRPr="00A634C3">
              <w:rPr>
                <w:color w:val="000000"/>
                <w:sz w:val="12"/>
                <w:szCs w:val="12"/>
              </w:rPr>
              <w:br/>
              <w:t xml:space="preserve">Предоставление из краевого бюджета субсидий управляющим компаниям индустриальных (промышленных) парков в Камчатском крае в целях финансового обеспечения затрат, связанных с предоставлением льготного доступа субъектам малого </w:t>
            </w:r>
            <w:r w:rsidRPr="00A634C3">
              <w:rPr>
                <w:color w:val="000000"/>
                <w:sz w:val="12"/>
                <w:szCs w:val="12"/>
              </w:rPr>
              <w:br/>
              <w:t>Предоставления субсидий из краевого бюджета управляющим компаниям индустриальных (промышленных) парков в Камчатском крае в целях финансового обеспечения затрат, связанных с созданием инфраструктуры индустриальных (промышленных) парков в Камчатском крае</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https://gisp.gov.ru/support-measures/list/12316400/</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Налоговые льготы и преференции </w:t>
            </w:r>
          </w:p>
        </w:tc>
        <w:tc>
          <w:tcPr>
            <w:tcW w:w="2268" w:type="dxa"/>
            <w:hideMark/>
          </w:tcPr>
          <w:p w:rsidR="00A634C3" w:rsidRPr="00A634C3" w:rsidRDefault="00A634C3">
            <w:pPr>
              <w:rPr>
                <w:color w:val="000000"/>
                <w:sz w:val="12"/>
                <w:szCs w:val="12"/>
              </w:rPr>
            </w:pPr>
            <w:r w:rsidRPr="00A634C3">
              <w:rPr>
                <w:color w:val="000000"/>
                <w:sz w:val="12"/>
                <w:szCs w:val="12"/>
              </w:rPr>
              <w:t>Налоговые льготы</w:t>
            </w:r>
          </w:p>
        </w:tc>
        <w:tc>
          <w:tcPr>
            <w:tcW w:w="8080" w:type="dxa"/>
            <w:hideMark/>
          </w:tcPr>
          <w:p w:rsidR="00A634C3" w:rsidRPr="00A634C3" w:rsidRDefault="00A634C3">
            <w:pPr>
              <w:rPr>
                <w:color w:val="000000"/>
                <w:sz w:val="12"/>
                <w:szCs w:val="12"/>
              </w:rPr>
            </w:pPr>
            <w:r w:rsidRPr="00A634C3">
              <w:rPr>
                <w:color w:val="000000"/>
                <w:sz w:val="12"/>
                <w:szCs w:val="12"/>
              </w:rPr>
              <w:br/>
              <w:t xml:space="preserve">Налоговые льготы и преференции </w:t>
            </w:r>
            <w:r w:rsidRPr="00A634C3">
              <w:rPr>
                <w:color w:val="000000"/>
                <w:sz w:val="12"/>
                <w:szCs w:val="12"/>
              </w:rPr>
              <w:br/>
              <w:t>Отдельные вопросы налогообложения по налогу на имущество организаций</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https://gisp.gov.ru/support-measures/list/12448053/</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Налоговые льготы и преференции </w:t>
            </w:r>
          </w:p>
        </w:tc>
        <w:tc>
          <w:tcPr>
            <w:tcW w:w="2268" w:type="dxa"/>
            <w:hideMark/>
          </w:tcPr>
          <w:p w:rsidR="00A634C3" w:rsidRPr="00A634C3" w:rsidRDefault="00A634C3">
            <w:pPr>
              <w:rPr>
                <w:color w:val="000000"/>
                <w:sz w:val="12"/>
                <w:szCs w:val="12"/>
              </w:rPr>
            </w:pPr>
            <w:r w:rsidRPr="00A634C3">
              <w:rPr>
                <w:color w:val="000000"/>
                <w:sz w:val="12"/>
                <w:szCs w:val="12"/>
              </w:rPr>
              <w:t>Налоговые льготы</w:t>
            </w:r>
          </w:p>
        </w:tc>
        <w:tc>
          <w:tcPr>
            <w:tcW w:w="8080" w:type="dxa"/>
            <w:hideMark/>
          </w:tcPr>
          <w:p w:rsidR="00A634C3" w:rsidRPr="00A634C3" w:rsidRDefault="00A634C3">
            <w:pPr>
              <w:rPr>
                <w:color w:val="000000"/>
                <w:sz w:val="12"/>
                <w:szCs w:val="12"/>
              </w:rPr>
            </w:pPr>
            <w:r w:rsidRPr="00A634C3">
              <w:rPr>
                <w:color w:val="000000"/>
                <w:sz w:val="12"/>
                <w:szCs w:val="12"/>
              </w:rPr>
              <w:br/>
              <w:t xml:space="preserve">Налоговые льготы и преференции </w:t>
            </w:r>
            <w:r w:rsidRPr="00A634C3">
              <w:rPr>
                <w:color w:val="000000"/>
                <w:sz w:val="12"/>
                <w:szCs w:val="12"/>
              </w:rPr>
              <w:br/>
              <w:t>Отдельные вопросы налогообложения по налогу на прибыль организаций, подлежащему зачислению в краевой бюджет</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https://gisp.gov.ru/support-measures/list/12448051/</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Поручительство без повторного андеррайтинга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Поручительство без повторного андеррайтинга </w:t>
            </w:r>
            <w:r w:rsidRPr="00A634C3">
              <w:rPr>
                <w:color w:val="000000"/>
                <w:sz w:val="12"/>
                <w:szCs w:val="12"/>
              </w:rPr>
              <w:br/>
              <w:t>Модель «Корпоративные клиенты – резиденты РФ»:- подсегмент «Корпоративный бизнес» в рамках продуктов «Пополнение оборотных средств», «Инвестиционное кредитование»;Модель Интегральная рейтинговая модель клиентов риск-сегмента «Малый бизнес»- подсегмент «Микро и Малый бизнес» в рамках продуктов «Инвестиционный кредит», «Оборотный кредит», «Овердрафтный кредит», «Кредит на проект» и «Гарантия»</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https://gisp.gov.ru/support-measures/list/12448058/</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Поручительство без повторного андеррайтинга (ПАО Банк "ФК Открытие")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Поручительство без повторного андеррайтинга (ПАО Банк "ФК Открытие") </w:t>
            </w:r>
            <w:r w:rsidRPr="00A634C3">
              <w:rPr>
                <w:color w:val="000000"/>
                <w:sz w:val="12"/>
                <w:szCs w:val="12"/>
              </w:rPr>
              <w:br/>
              <w:t>Модель «Порядок рейтинговой оценки корпоративных клиентов (ПДК-1198)»:- подсегмент «Микробизнес, малый бизнес, средний бизнес» в рамках продуктов «Универсальный», «Целевой», «Возобновляемая кредитная линия», «Овердрафт», «Контракт»</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https://gisp.gov.ru/support-measures/list/12448059/</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Поручительство для обеспечения финансовой аренды лизинга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Поручительство для обеспечения финансовой аренды лизинга </w:t>
            </w:r>
            <w:r w:rsidRPr="00A634C3">
              <w:rPr>
                <w:color w:val="000000"/>
                <w:sz w:val="12"/>
                <w:szCs w:val="12"/>
              </w:rPr>
              <w:br/>
              <w:t>Заемщик субъект МСП, организация инфраструктуры поддержки, заключивший/заключившая или намеревающий/намеревающаяся заключить договор о предоставлении финансовой аренды лизинга.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https://gisp.gov.ru/support-measures/list/12448061/</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Поручительство по банковским гарантиям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Поручительство по банковским гарантиям </w:t>
            </w:r>
            <w:r w:rsidRPr="00A634C3">
              <w:rPr>
                <w:color w:val="000000"/>
                <w:sz w:val="12"/>
                <w:szCs w:val="12"/>
              </w:rPr>
              <w:br/>
              <w:t>Заемщик субъект МСП, организация инфраструктуры поддержки, заключивший/заключившая или намеревающий/намеревающаяся заключить договор о предоставлении банковской гарантии.</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https://gisp.gov.ru/support-measures/list/12448060/</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Поручительство по кредиту/займу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Поручительство по кредиту/займу </w:t>
            </w:r>
            <w:r w:rsidRPr="00A634C3">
              <w:rPr>
                <w:color w:val="000000"/>
                <w:sz w:val="12"/>
                <w:szCs w:val="12"/>
              </w:rPr>
              <w:br/>
              <w:t>Заемщик субъект МСП, организация инфраструктуры поддержки, заключивший/заключившая или намеревающий/намеревающаяся заключить кредитный договор, договор займа, договор финансовой аренды (лизинга), договор о предоставлении банковской гарантии и иной договор о предоставлении финансирования.</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https://gisp.gov.ru/support-measures/list/12448054/</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Поручительство по кредиту/займу (антикризисная мера)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Поручительство по кредиту/займу (антикризисная мера) </w:t>
            </w:r>
            <w:r w:rsidRPr="00A634C3">
              <w:rPr>
                <w:color w:val="000000"/>
                <w:sz w:val="12"/>
                <w:szCs w:val="12"/>
              </w:rPr>
              <w:br/>
              <w:t>Заемщик субъект МСП, организация инфраструктуры поддержки, заключивший/заключившая или намеревающий/намеревающаяся заключить кредитный договор, договор займа, договор финансовой аренды (лизинга), договор о предоставлении банковской гарантии и иной договор о предоставлении финансирования.</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https://gisp.gov.ru/support-measures/list/12448055/</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Поручительство по кредиту/займу (мое дело)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Поручительство по кредиту/займу (мое дело) </w:t>
            </w:r>
            <w:r w:rsidRPr="00A634C3">
              <w:rPr>
                <w:color w:val="000000"/>
                <w:sz w:val="12"/>
                <w:szCs w:val="12"/>
              </w:rPr>
              <w:br/>
              <w:t>Поручительство для самозанятых по микрозайму "Мое дело" МКК Фонд поддержки предпринимательства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https://gisp.gov.ru/support-measures/list/12448057/</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Поручительство по кредиту/займу (партнер) </w:t>
            </w:r>
          </w:p>
        </w:tc>
        <w:tc>
          <w:tcPr>
            <w:tcW w:w="2268" w:type="dxa"/>
            <w:hideMark/>
          </w:tcPr>
          <w:p w:rsidR="00A634C3" w:rsidRPr="00A634C3" w:rsidRDefault="00A634C3">
            <w:pPr>
              <w:rPr>
                <w:color w:val="000000"/>
                <w:sz w:val="12"/>
                <w:szCs w:val="12"/>
              </w:rPr>
            </w:pPr>
            <w:r w:rsidRPr="00A634C3">
              <w:rPr>
                <w:color w:val="000000"/>
                <w:sz w:val="12"/>
                <w:szCs w:val="12"/>
              </w:rPr>
              <w:t>Финансовая и консультационная поддержка экспортеров</w:t>
            </w:r>
          </w:p>
        </w:tc>
        <w:tc>
          <w:tcPr>
            <w:tcW w:w="8080" w:type="dxa"/>
            <w:hideMark/>
          </w:tcPr>
          <w:p w:rsidR="00A634C3" w:rsidRPr="00A634C3" w:rsidRDefault="00A634C3">
            <w:pPr>
              <w:rPr>
                <w:color w:val="000000"/>
                <w:sz w:val="12"/>
                <w:szCs w:val="12"/>
              </w:rPr>
            </w:pPr>
            <w:r w:rsidRPr="00A634C3">
              <w:rPr>
                <w:color w:val="000000"/>
                <w:sz w:val="12"/>
                <w:szCs w:val="12"/>
              </w:rPr>
              <w:br/>
              <w:t xml:space="preserve">Поручительство по кредиту/займу (партнер) </w:t>
            </w:r>
            <w:r w:rsidRPr="00A634C3">
              <w:rPr>
                <w:color w:val="000000"/>
                <w:sz w:val="12"/>
                <w:szCs w:val="12"/>
              </w:rPr>
              <w:br/>
              <w:t>Получатели поддержки СМСП, соответствующие требованиям Федерального закона от 24.07.2007 № 209-ФЗ «О развитии малого и среднего предпринимательства в РФ», зарегистрированные на территории Российской Федерации, осуществляющие любые виды предпринимательской деятельности.</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https://gisp.gov.ru/support-measures/list/12448056/</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Заём "Оптовик"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Заём "Оптовик" </w:t>
            </w:r>
            <w:r w:rsidRPr="00A634C3">
              <w:rPr>
                <w:color w:val="000000"/>
                <w:sz w:val="12"/>
                <w:szCs w:val="12"/>
              </w:rPr>
              <w:br/>
              <w:t>Предоставляется СМСП на реализацию проектов в сфере туризма, при наличии в выписке из Единого государственного реестра индивидуальных предпринимателей или юридических лиц вида(ов) деятельности, включенных в класс 79 и/ или вид деятельности, соответствующий коду 49.39.32 Общероссийского классификатора видов экономической деятельности (ОК 029-2014 (КДЕС Ред.2) </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https://gisp.gov.ru/support-measures/list/12448040/</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Заём "Производитель"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Заём "Производитель" </w:t>
            </w:r>
            <w:r w:rsidRPr="00A634C3">
              <w:rPr>
                <w:color w:val="000000"/>
                <w:sz w:val="12"/>
                <w:szCs w:val="12"/>
              </w:rPr>
              <w:br/>
              <w:t>Предоставляется СМПС на реализацию проектов в сфере сельского хозяйства, производства, оказание услуг, торговли. Получатели СМПС, срок с момента регистрации которых на дату подачи заявки превышает 1 год.</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https://gisp.gov.ru/support-measures/list/12448041/</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Заём "Турист"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Заём "Турист" </w:t>
            </w:r>
            <w:r w:rsidRPr="00A634C3">
              <w:rPr>
                <w:color w:val="000000"/>
                <w:sz w:val="12"/>
                <w:szCs w:val="12"/>
              </w:rPr>
              <w:br/>
              <w:t>Предоставляется СМСП на реализацию проектов в сфере туризма, при наличии в выписке из Единого государственного реестра индивидуальных предпринимателей или юридических лиц вида(ов) деятельности, включенных в класс 79 и/ или вид деятельности, соответствующий коду 49.39.32 Общероссийского классификатора видов экономической деятельности (ОК 029-2014 (КДЕС Ред.2) </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https://gisp.gov.ru/support-measures/list/12448042/</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Микрозаём "Беззалоговый"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Микрозаём "Беззалоговый" </w:t>
            </w:r>
            <w:r w:rsidRPr="00A634C3">
              <w:rPr>
                <w:color w:val="000000"/>
                <w:sz w:val="12"/>
                <w:szCs w:val="12"/>
              </w:rPr>
              <w:br/>
              <w:t xml:space="preserve">Предоставляется СМПС на реализацию проектов в сфере сельского хозяйства, производства, оказание услуг, торговли. Получатели СМПС, срок с </w:t>
            </w:r>
            <w:r w:rsidRPr="00A634C3">
              <w:rPr>
                <w:color w:val="000000"/>
                <w:sz w:val="12"/>
                <w:szCs w:val="12"/>
              </w:rPr>
              <w:lastRenderedPageBreak/>
              <w:t>момента регистрации которых на дату подачи заявки превышает 1 год.</w:t>
            </w:r>
          </w:p>
        </w:tc>
        <w:tc>
          <w:tcPr>
            <w:tcW w:w="2410" w:type="dxa"/>
            <w:hideMark/>
          </w:tcPr>
          <w:p w:rsidR="00A634C3" w:rsidRPr="00A634C3" w:rsidRDefault="00A634C3">
            <w:pPr>
              <w:rPr>
                <w:color w:val="000000"/>
                <w:sz w:val="12"/>
                <w:szCs w:val="12"/>
              </w:rPr>
            </w:pPr>
            <w:r w:rsidRPr="00A634C3">
              <w:rPr>
                <w:color w:val="000000"/>
                <w:sz w:val="12"/>
                <w:szCs w:val="12"/>
              </w:rPr>
              <w:lastRenderedPageBreak/>
              <w:t>https://gisp.gov.ru/support-measures/list/12448048/</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lastRenderedPageBreak/>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Микрозаём "Возобновляемый"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Микрозаём "Возобновляемый" </w:t>
            </w:r>
            <w:r w:rsidRPr="00A634C3">
              <w:rPr>
                <w:color w:val="000000"/>
                <w:sz w:val="12"/>
                <w:szCs w:val="12"/>
              </w:rPr>
              <w:br/>
              <w:t>Предоставляется СМПС на реализацию проектов в сфере сельского хозяйства, производства, оказание услуг, торговли. Получатели СМПС, срок с момента регистрации которых на дату подачи заявки превышает 1 год.</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https://gisp.gov.ru/support-measures/list/12448047/</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Микрозаём "Инвестиционный долгосрочный"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Микрозаём "Инвестиционный долгосрочный" </w:t>
            </w:r>
            <w:r w:rsidRPr="00A634C3">
              <w:rPr>
                <w:color w:val="000000"/>
                <w:sz w:val="12"/>
                <w:szCs w:val="12"/>
              </w:rPr>
              <w:br/>
              <w:t>Предоставляется СМПС на реализацию проектов в сфере сельского хозяйства, производства, оказание услуг, торговли. Получатели СМПС, срок с момента регистрации которых на дату подачи заявки превышает 1 год.</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https://gisp.gov.ru/support-measures/list/12448050/</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Микрозаём "Инвестиционный"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Микрозаём "Инвестиционный" </w:t>
            </w:r>
            <w:r w:rsidRPr="00A634C3">
              <w:rPr>
                <w:color w:val="000000"/>
                <w:sz w:val="12"/>
                <w:szCs w:val="12"/>
              </w:rPr>
              <w:br/>
              <w:t>Предоставляется СМПС на реализацию проектов в сфере сельского хозяйства, производства, оказание услуг, торговли. Получатели СМПС, срок с момента регистрации которых на дату подачи заявки превышает 1 год.</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https://gisp.gov.ru/support-measures/list/12448049/</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Микрозаём "Легкий старт"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Микрозаём "Легкий старт" </w:t>
            </w:r>
            <w:r w:rsidRPr="00A634C3">
              <w:rPr>
                <w:color w:val="000000"/>
                <w:sz w:val="12"/>
                <w:szCs w:val="12"/>
              </w:rPr>
              <w:br/>
              <w:t>Предоставляется СМПС на реализацию проектов в сфере сельского хозяйства, производства, оказание услуг, торговли.</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https://gisp.gov.ru/support-measures/list/12448044/</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Микрозаём "Мое дело"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Микрозаём "Мое дело" </w:t>
            </w:r>
            <w:r w:rsidRPr="00A634C3">
              <w:rPr>
                <w:color w:val="000000"/>
                <w:sz w:val="12"/>
                <w:szCs w:val="12"/>
              </w:rPr>
              <w:br/>
              <w:t>Предоставляется на цели, самозанятым гражданам, не являющиеся индивидуальными предпринимателями</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https://gisp.gov.ru/support-measures/list/12448043/</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Микрозаём "Туризм"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Микрозаём "Туризм" </w:t>
            </w:r>
            <w:r w:rsidRPr="00A634C3">
              <w:rPr>
                <w:color w:val="000000"/>
                <w:sz w:val="12"/>
                <w:szCs w:val="12"/>
              </w:rPr>
              <w:br/>
              <w:t>Предоставляется СМПС на реализацию проектов в сфере туризма, при наличии в выписке из ЕГРИП или юридических лиц вида(ов) деятельности, включенных в класс 55 (за исключением кодов 55.9 и 55.90, и (или) класс 79, и/или вид деятельности, соответствующий коду 49.39.32 Общероссийского классификатора видов экономической деятельности (ОК 029-2014 (КДЕС ред.2)</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https://gisp.gov.ru/support-measures/list/12448046/</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Микрозаём "Универсальный"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Микрозаём "Универсальный" </w:t>
            </w:r>
            <w:r w:rsidRPr="00A634C3">
              <w:rPr>
                <w:color w:val="000000"/>
                <w:sz w:val="12"/>
                <w:szCs w:val="12"/>
              </w:rPr>
              <w:br/>
              <w:t>Предоставляется СМПС на реализацию проектов в сфере сельского хозяйства, производства, оказание услуг, торговли. Получатели СМПС, срок с момента регистрации которых на дату подачи заявки превышает 1 год.</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https://gisp.gov.ru/support-measures/list/12448045/</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Субсидия Камчатского края на возмещение части затрат на уплату процентов по кредитам на реализацию инвестиционных проектов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Субсидия Камчатского края на возмещение части затрат на уплату процентов по кредитам на реализацию инвестиционных проектов </w:t>
            </w:r>
            <w:r w:rsidRPr="00A634C3">
              <w:rPr>
                <w:color w:val="000000"/>
                <w:sz w:val="12"/>
                <w:szCs w:val="12"/>
              </w:rPr>
              <w:br/>
              <w:t>Субсидии предоставляются два раза в год в размере 7 процентов годовых, начисленных на остаток основного долга по кредитному договору.Максимальный размер субсидии не превышает 50 млн. руб. в год на одного получателя.</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https://gisp.gov.ru/support-measures/list/8138114/</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Пониженная ставка налога по УСН</w:t>
            </w:r>
          </w:p>
        </w:tc>
        <w:tc>
          <w:tcPr>
            <w:tcW w:w="2268" w:type="dxa"/>
            <w:hideMark/>
          </w:tcPr>
          <w:p w:rsidR="00A634C3" w:rsidRPr="00A634C3" w:rsidRDefault="00A634C3">
            <w:pPr>
              <w:rPr>
                <w:color w:val="000000"/>
                <w:sz w:val="12"/>
                <w:szCs w:val="12"/>
              </w:rPr>
            </w:pPr>
            <w:r w:rsidRPr="00A634C3">
              <w:rPr>
                <w:color w:val="000000"/>
                <w:sz w:val="12"/>
                <w:szCs w:val="12"/>
              </w:rPr>
              <w:t>Налоговые льготы</w:t>
            </w:r>
          </w:p>
        </w:tc>
        <w:tc>
          <w:tcPr>
            <w:tcW w:w="8080" w:type="dxa"/>
            <w:hideMark/>
          </w:tcPr>
          <w:p w:rsidR="00A634C3" w:rsidRPr="00A634C3" w:rsidRDefault="00A634C3">
            <w:pPr>
              <w:rPr>
                <w:color w:val="000000"/>
                <w:sz w:val="12"/>
                <w:szCs w:val="12"/>
              </w:rPr>
            </w:pPr>
            <w:r w:rsidRPr="00A634C3">
              <w:rPr>
                <w:color w:val="000000"/>
                <w:sz w:val="12"/>
                <w:szCs w:val="12"/>
              </w:rPr>
              <w:t>В 2022 г. установлены ставки налога по УСН: - в размере 4%, если объектом налогообложения являются доходы, для организаций и индивидуальных предпринимателей, не указанных в ч. 2, 4, 8 - 10 ст. 4 Закона Камчатского края от 26.11.2021 N 6; - в размере 7,5%, если объектом налогообложения являются доходы, уменьшенные на величину расходов для организаций и индивидуальных предпринимателей, не указанных в частях ч. 2 и 4 ст. 4 Закона Камчатского края от 26.11.2021 N 6. Мера предоставляется если за соответствующий отчетный (налоговый) период более 50% дохода налогоплательщика составит доход от осуществления одного или нескольких следующих видов деятельности ОКВЭД: 55, 56, 59.14, 85.41, 88.91, 93</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Нулевая ставка налога по УСН</w:t>
            </w:r>
          </w:p>
        </w:tc>
        <w:tc>
          <w:tcPr>
            <w:tcW w:w="2268" w:type="dxa"/>
            <w:hideMark/>
          </w:tcPr>
          <w:p w:rsidR="00A634C3" w:rsidRPr="00A634C3" w:rsidRDefault="00A634C3">
            <w:pPr>
              <w:rPr>
                <w:color w:val="000000"/>
                <w:sz w:val="12"/>
                <w:szCs w:val="12"/>
              </w:rPr>
            </w:pPr>
            <w:r w:rsidRPr="00A634C3">
              <w:rPr>
                <w:color w:val="000000"/>
                <w:sz w:val="12"/>
                <w:szCs w:val="12"/>
              </w:rPr>
              <w:t>Налоговые льготы</w:t>
            </w:r>
          </w:p>
        </w:tc>
        <w:tc>
          <w:tcPr>
            <w:tcW w:w="8080" w:type="dxa"/>
            <w:hideMark/>
          </w:tcPr>
          <w:p w:rsidR="00A634C3" w:rsidRPr="00A634C3" w:rsidRDefault="00A634C3">
            <w:pPr>
              <w:rPr>
                <w:color w:val="000000"/>
                <w:sz w:val="12"/>
                <w:szCs w:val="12"/>
              </w:rPr>
            </w:pPr>
            <w:r w:rsidRPr="00A634C3">
              <w:rPr>
                <w:color w:val="000000"/>
                <w:sz w:val="12"/>
                <w:szCs w:val="12"/>
              </w:rPr>
              <w:t>С 2022 по 2023 гг. установлена ставка по УСН в размере 0%, для индивидуальных предпринимателей, если иное не установлено п. 1.1 Закона Камчатского края от 26.11.2021 N 6, выбравших объект налогообложения в виде доходов или в виде доходов, уменьшенных на величину расходов, впервые зарегистрированных после 01.01.2020 и осуществляющих предпринимательскую деятельность в сфере услуг по предоставлению мест для временного проживания. Ставка применяется индивидуальными предпринимателями при условии, что средняя численность работников, привлеченных ими в налоговом периоде при осуществлении предпринимательской деятельности в сф</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Предоставление грантов МСП</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Предоставляются в 2022 - 2024 гг. гранты в форме субсидий субъектам малого и среднего</w:t>
            </w:r>
            <w:r w:rsidRPr="00A634C3">
              <w:rPr>
                <w:color w:val="000000"/>
                <w:sz w:val="12"/>
                <w:szCs w:val="12"/>
              </w:rPr>
              <w:br/>
              <w:t>предпринимательства, включенным в реестр социальных предприятий, на реализацию мероприятий по</w:t>
            </w:r>
            <w:r w:rsidRPr="00A634C3">
              <w:rPr>
                <w:color w:val="000000"/>
                <w:sz w:val="12"/>
                <w:szCs w:val="12"/>
              </w:rPr>
              <w:br/>
              <w:t>профилактике новой коронавирусной инфекции, включая мероприятия, связанные с обеспечением</w:t>
            </w:r>
            <w:r w:rsidRPr="00A634C3">
              <w:rPr>
                <w:color w:val="000000"/>
                <w:sz w:val="12"/>
                <w:szCs w:val="12"/>
              </w:rPr>
              <w:br/>
              <w:t>выполнения санитарно-эпидемиологических требований, за период не более 6 месяцев</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Предоставление грантов МСП</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Предоставляются в 2022 - 2024 гг. гранты в форме субсидий субъектам малого и среднего предпринимательства, включенным в реестр социальных предприятий, на реализацию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 за период не более 6 месяцев</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Камчатский край</w:t>
            </w:r>
          </w:p>
        </w:tc>
        <w:tc>
          <w:tcPr>
            <w:tcW w:w="1701" w:type="dxa"/>
            <w:hideMark/>
          </w:tcPr>
          <w:p w:rsidR="00A634C3" w:rsidRPr="00A634C3" w:rsidRDefault="00A634C3">
            <w:pPr>
              <w:rPr>
                <w:color w:val="000000"/>
                <w:sz w:val="12"/>
                <w:szCs w:val="12"/>
              </w:rPr>
            </w:pPr>
            <w:r w:rsidRPr="00A634C3">
              <w:rPr>
                <w:color w:val="000000"/>
                <w:sz w:val="12"/>
                <w:szCs w:val="12"/>
              </w:rPr>
              <w:t>Предоставление субсидий</w:t>
            </w:r>
          </w:p>
        </w:tc>
        <w:tc>
          <w:tcPr>
            <w:tcW w:w="2268" w:type="dxa"/>
            <w:hideMark/>
          </w:tcPr>
          <w:p w:rsidR="00A634C3" w:rsidRPr="00A634C3" w:rsidRDefault="00A634C3">
            <w:pPr>
              <w:rPr>
                <w:color w:val="000000"/>
                <w:sz w:val="12"/>
                <w:szCs w:val="12"/>
              </w:rPr>
            </w:pPr>
            <w:r w:rsidRPr="00A634C3">
              <w:rPr>
                <w:color w:val="000000"/>
                <w:sz w:val="12"/>
                <w:szCs w:val="12"/>
              </w:rPr>
              <w:t>Отраслевые субсидии</w:t>
            </w:r>
          </w:p>
        </w:tc>
        <w:tc>
          <w:tcPr>
            <w:tcW w:w="8080" w:type="dxa"/>
            <w:hideMark/>
          </w:tcPr>
          <w:p w:rsidR="00A634C3" w:rsidRPr="00A634C3" w:rsidRDefault="00A634C3">
            <w:pPr>
              <w:rPr>
                <w:color w:val="000000"/>
                <w:sz w:val="12"/>
                <w:szCs w:val="12"/>
              </w:rPr>
            </w:pPr>
            <w:r w:rsidRPr="00A634C3">
              <w:rPr>
                <w:color w:val="000000"/>
                <w:sz w:val="12"/>
                <w:szCs w:val="12"/>
              </w:rPr>
              <w:t>Предусмотрены субсидии для юридических лиц, которым присвоен статус регионального оператора по обращению с твердыми коммунальными отходами на территории Камчатского края, на финансовое обеспечение части затрат, возникших в результате сложившейся неблагоприятной ситуации, вызванной распространением новой коронавирусной инфекции, и связанных с предоставлением коммунальной услуги по обращению с твердыми коммунальными отходами. Порядок предоставления субсидий утверждается постановлением Правительства Камчатского края</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Магаданская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Установление на 2022 год ставки налога на имущество в отношении недвижимого имущества, являющегося объектами спорта, в размере 1,1 процента </w:t>
            </w:r>
          </w:p>
        </w:tc>
        <w:tc>
          <w:tcPr>
            <w:tcW w:w="2268" w:type="dxa"/>
            <w:hideMark/>
          </w:tcPr>
          <w:p w:rsidR="00A634C3" w:rsidRPr="00A634C3" w:rsidRDefault="00A634C3">
            <w:pPr>
              <w:rPr>
                <w:color w:val="000000"/>
                <w:sz w:val="12"/>
                <w:szCs w:val="12"/>
              </w:rPr>
            </w:pPr>
            <w:r w:rsidRPr="00A634C3">
              <w:rPr>
                <w:color w:val="000000"/>
                <w:sz w:val="12"/>
                <w:szCs w:val="12"/>
              </w:rPr>
              <w:t>Налоговые льготы</w:t>
            </w:r>
          </w:p>
        </w:tc>
        <w:tc>
          <w:tcPr>
            <w:tcW w:w="8080" w:type="dxa"/>
            <w:hideMark/>
          </w:tcPr>
          <w:p w:rsidR="00A634C3" w:rsidRPr="00A634C3" w:rsidRDefault="00A634C3">
            <w:pPr>
              <w:rPr>
                <w:color w:val="000000"/>
                <w:sz w:val="12"/>
                <w:szCs w:val="12"/>
              </w:rPr>
            </w:pPr>
            <w:r w:rsidRPr="00A634C3">
              <w:rPr>
                <w:color w:val="000000"/>
                <w:sz w:val="12"/>
                <w:szCs w:val="12"/>
              </w:rPr>
              <w:br/>
              <w:t xml:space="preserve">Установление на 2022 год ставки налога на имущество в отношении недвижимого имущества, являющегося объектами спорта, в размере 1,1 процента </w:t>
            </w:r>
            <w:r w:rsidRPr="00A634C3">
              <w:rPr>
                <w:color w:val="000000"/>
                <w:sz w:val="12"/>
                <w:szCs w:val="12"/>
              </w:rPr>
              <w:br/>
              <w:t>Налоговая ставка по налогу на имущество организаций в размере 1,1 процента в отношении объектов недвижимого имущества, являющихся в соответствии с Федеральным законом от 4 декабря 2007 года № 329-ФЗ «О физической культуре и спорте в Российской Федерации» объектами спорта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https://gisp.gov.ru/support-measures/list/12447964/</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Магаданская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Установление налоговой ставки в размере 0 процентов для индивидуальных предпринимателей, применяющих патентную систему налогообложения </w:t>
            </w:r>
          </w:p>
        </w:tc>
        <w:tc>
          <w:tcPr>
            <w:tcW w:w="2268" w:type="dxa"/>
            <w:hideMark/>
          </w:tcPr>
          <w:p w:rsidR="00A634C3" w:rsidRPr="00A634C3" w:rsidRDefault="00A634C3">
            <w:pPr>
              <w:rPr>
                <w:color w:val="000000"/>
                <w:sz w:val="12"/>
                <w:szCs w:val="12"/>
              </w:rPr>
            </w:pPr>
            <w:r w:rsidRPr="00A634C3">
              <w:rPr>
                <w:color w:val="000000"/>
                <w:sz w:val="12"/>
                <w:szCs w:val="12"/>
              </w:rPr>
              <w:t>Налоговые льготы</w:t>
            </w:r>
          </w:p>
        </w:tc>
        <w:tc>
          <w:tcPr>
            <w:tcW w:w="8080" w:type="dxa"/>
            <w:hideMark/>
          </w:tcPr>
          <w:p w:rsidR="00A634C3" w:rsidRPr="00A634C3" w:rsidRDefault="00A634C3">
            <w:pPr>
              <w:rPr>
                <w:color w:val="000000"/>
                <w:sz w:val="12"/>
                <w:szCs w:val="12"/>
              </w:rPr>
            </w:pPr>
            <w:r w:rsidRPr="00A634C3">
              <w:rPr>
                <w:color w:val="000000"/>
                <w:sz w:val="12"/>
                <w:szCs w:val="12"/>
              </w:rPr>
              <w:br/>
              <w:t xml:space="preserve">Установление налоговой ставки в размере 0 процентов для индивидуальных предпринимателей, применяющих патентную систему налогообложения </w:t>
            </w:r>
            <w:r w:rsidRPr="00A634C3">
              <w:rPr>
                <w:color w:val="000000"/>
                <w:sz w:val="12"/>
                <w:szCs w:val="12"/>
              </w:rPr>
              <w:br/>
              <w:t>Установлена налоговая ставка в размере 0 процентов для налогоплательщиков – индивидуальных предпринимателей, применяющих патентную систему налогообложения, впервые зарегистрированных после вступления в силу Закона Магаданской области и осуществляющих предпринимательскую деятельность в производственной, социальной и (или) научной сферах, а также в сфере бытовых услуг населению, до 31 декабря 2024 года.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https://gisp.gov.ru/support-measures/list/12447965/</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Магаданская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применение инвестиционного </w:t>
            </w:r>
            <w:r w:rsidRPr="00A634C3">
              <w:rPr>
                <w:color w:val="000000"/>
                <w:sz w:val="12"/>
                <w:szCs w:val="12"/>
              </w:rPr>
              <w:lastRenderedPageBreak/>
              <w:t xml:space="preserve">налогового вычета по налогу на прибыль организациями, осуществляющими в соответствии с Общероссийским классификатором видов экономической деятельности (ОКВЭД2) ОК 029-2014 (КДЕС РЕД. 2) вид </w:t>
            </w:r>
          </w:p>
        </w:tc>
        <w:tc>
          <w:tcPr>
            <w:tcW w:w="2268" w:type="dxa"/>
            <w:hideMark/>
          </w:tcPr>
          <w:p w:rsidR="00A634C3" w:rsidRPr="00A634C3" w:rsidRDefault="00A634C3">
            <w:pPr>
              <w:rPr>
                <w:color w:val="000000"/>
                <w:sz w:val="12"/>
                <w:szCs w:val="12"/>
              </w:rPr>
            </w:pPr>
            <w:r w:rsidRPr="00A634C3">
              <w:rPr>
                <w:color w:val="000000"/>
                <w:sz w:val="12"/>
                <w:szCs w:val="12"/>
              </w:rPr>
              <w:lastRenderedPageBreak/>
              <w:t>Налоговые льготы</w:t>
            </w:r>
          </w:p>
        </w:tc>
        <w:tc>
          <w:tcPr>
            <w:tcW w:w="8080" w:type="dxa"/>
            <w:hideMark/>
          </w:tcPr>
          <w:p w:rsidR="00A634C3" w:rsidRPr="00A634C3" w:rsidRDefault="00A634C3">
            <w:pPr>
              <w:rPr>
                <w:color w:val="000000"/>
                <w:sz w:val="12"/>
                <w:szCs w:val="12"/>
              </w:rPr>
            </w:pPr>
            <w:r w:rsidRPr="00A634C3">
              <w:rPr>
                <w:color w:val="000000"/>
                <w:sz w:val="12"/>
                <w:szCs w:val="12"/>
              </w:rPr>
              <w:br/>
              <w:t xml:space="preserve">применение инвестиционного налогового вычета по налогу на прибыль организациями, осуществляющими в соответствии с Общероссийским </w:t>
            </w:r>
            <w:r w:rsidRPr="00A634C3">
              <w:rPr>
                <w:color w:val="000000"/>
                <w:sz w:val="12"/>
                <w:szCs w:val="12"/>
              </w:rPr>
              <w:lastRenderedPageBreak/>
              <w:t xml:space="preserve">классификатором видов экономической деятельности (ОКВЭД2) ОК 029-2014 (КДЕС РЕД. 2) вид </w:t>
            </w:r>
            <w:r w:rsidRPr="00A634C3">
              <w:rPr>
                <w:color w:val="000000"/>
                <w:sz w:val="12"/>
                <w:szCs w:val="12"/>
              </w:rPr>
              <w:br/>
              <w:t>налогоплательщик может уменьшить суммы налога (авансового платежа) по налогу на прибыль организаций, подлежащие зачислению в доходную часть бюджетов этих субъектов Российской Федерации, на инвестиционный налоговый вычет </w:t>
            </w:r>
          </w:p>
        </w:tc>
        <w:tc>
          <w:tcPr>
            <w:tcW w:w="2410" w:type="dxa"/>
            <w:hideMark/>
          </w:tcPr>
          <w:p w:rsidR="00A634C3" w:rsidRPr="00A634C3" w:rsidRDefault="00A634C3">
            <w:pPr>
              <w:rPr>
                <w:color w:val="000000"/>
                <w:sz w:val="12"/>
                <w:szCs w:val="12"/>
              </w:rPr>
            </w:pPr>
            <w:r w:rsidRPr="00A634C3">
              <w:rPr>
                <w:color w:val="000000"/>
                <w:sz w:val="12"/>
                <w:szCs w:val="12"/>
              </w:rPr>
              <w:lastRenderedPageBreak/>
              <w:t>https://gisp.gov.ru/support-measures/list/12448145/</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lastRenderedPageBreak/>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Магаданская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Установление пониженной ставки налога на имущество организаций </w:t>
            </w:r>
          </w:p>
        </w:tc>
        <w:tc>
          <w:tcPr>
            <w:tcW w:w="2268" w:type="dxa"/>
            <w:hideMark/>
          </w:tcPr>
          <w:p w:rsidR="00A634C3" w:rsidRPr="00A634C3" w:rsidRDefault="00A634C3">
            <w:pPr>
              <w:rPr>
                <w:color w:val="000000"/>
                <w:sz w:val="12"/>
                <w:szCs w:val="12"/>
              </w:rPr>
            </w:pPr>
            <w:r w:rsidRPr="00A634C3">
              <w:rPr>
                <w:color w:val="000000"/>
                <w:sz w:val="12"/>
                <w:szCs w:val="12"/>
              </w:rPr>
              <w:t>Налоговые льготы</w:t>
            </w:r>
          </w:p>
        </w:tc>
        <w:tc>
          <w:tcPr>
            <w:tcW w:w="8080" w:type="dxa"/>
            <w:hideMark/>
          </w:tcPr>
          <w:p w:rsidR="00A634C3" w:rsidRPr="00A634C3" w:rsidRDefault="00A634C3">
            <w:pPr>
              <w:rPr>
                <w:color w:val="000000"/>
                <w:sz w:val="12"/>
                <w:szCs w:val="12"/>
              </w:rPr>
            </w:pPr>
            <w:r w:rsidRPr="00A634C3">
              <w:rPr>
                <w:color w:val="000000"/>
                <w:sz w:val="12"/>
                <w:szCs w:val="12"/>
              </w:rPr>
              <w:t xml:space="preserve">Установление пониженной ставки налога на имущество организаций </w:t>
            </w:r>
            <w:r w:rsidRPr="00A634C3">
              <w:rPr>
                <w:color w:val="000000"/>
                <w:sz w:val="12"/>
                <w:szCs w:val="12"/>
              </w:rPr>
              <w:br/>
              <w:t>Установление льготной налоговой ставки по налогу на имущество организаций в размере 0,5 процентов в отношении имущества, предназначенного для очистки канализационных стоков и сточных вод и транспортировки очищенных стоков до места сбросов</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https://gisp.gov.ru/support-measures/list/12447518/</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Магаданская область</w:t>
            </w:r>
          </w:p>
        </w:tc>
        <w:tc>
          <w:tcPr>
            <w:tcW w:w="1701" w:type="dxa"/>
            <w:hideMark/>
          </w:tcPr>
          <w:p w:rsidR="00A634C3" w:rsidRPr="00A634C3" w:rsidRDefault="00A634C3">
            <w:pPr>
              <w:rPr>
                <w:color w:val="000000"/>
                <w:sz w:val="12"/>
                <w:szCs w:val="12"/>
              </w:rPr>
            </w:pPr>
            <w:r w:rsidRPr="00A634C3">
              <w:rPr>
                <w:color w:val="000000"/>
                <w:sz w:val="12"/>
                <w:szCs w:val="12"/>
              </w:rPr>
              <w:t>Пониженная ставка налога по УСН</w:t>
            </w:r>
          </w:p>
        </w:tc>
        <w:tc>
          <w:tcPr>
            <w:tcW w:w="2268" w:type="dxa"/>
            <w:hideMark/>
          </w:tcPr>
          <w:p w:rsidR="00A634C3" w:rsidRPr="00A634C3" w:rsidRDefault="00A634C3">
            <w:pPr>
              <w:rPr>
                <w:color w:val="000000"/>
                <w:sz w:val="12"/>
                <w:szCs w:val="12"/>
              </w:rPr>
            </w:pPr>
            <w:r w:rsidRPr="00A634C3">
              <w:rPr>
                <w:color w:val="000000"/>
                <w:sz w:val="12"/>
                <w:szCs w:val="12"/>
              </w:rPr>
              <w:t>Налоговые льготы</w:t>
            </w:r>
          </w:p>
        </w:tc>
        <w:tc>
          <w:tcPr>
            <w:tcW w:w="8080" w:type="dxa"/>
            <w:hideMark/>
          </w:tcPr>
          <w:p w:rsidR="00A634C3" w:rsidRPr="00A634C3" w:rsidRDefault="00A634C3">
            <w:pPr>
              <w:rPr>
                <w:color w:val="000000"/>
                <w:sz w:val="12"/>
                <w:szCs w:val="12"/>
              </w:rPr>
            </w:pPr>
            <w:r w:rsidRPr="00A634C3">
              <w:rPr>
                <w:color w:val="000000"/>
                <w:sz w:val="12"/>
                <w:szCs w:val="12"/>
              </w:rPr>
              <w:t>С 2021 г. устанавливается налоговая ставка по УСН в размере 1% для налогоплательщиков, зарегистрированных на территории Магаданской области, выбравших в качестве объекта налогообложения доходы и признанных социальным предприятием в соответствии с Федеральным законом от 24.07.2007 N 209-ФЗ</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Магаданская область</w:t>
            </w:r>
          </w:p>
        </w:tc>
        <w:tc>
          <w:tcPr>
            <w:tcW w:w="1701" w:type="dxa"/>
            <w:hideMark/>
          </w:tcPr>
          <w:p w:rsidR="00A634C3" w:rsidRPr="00A634C3" w:rsidRDefault="00A634C3">
            <w:pPr>
              <w:rPr>
                <w:color w:val="000000"/>
                <w:sz w:val="12"/>
                <w:szCs w:val="12"/>
              </w:rPr>
            </w:pPr>
            <w:r w:rsidRPr="00A634C3">
              <w:rPr>
                <w:color w:val="000000"/>
                <w:sz w:val="12"/>
                <w:szCs w:val="12"/>
              </w:rPr>
              <w:t>Предоставление грантов МСП</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Предоставляется финансовая поддержка в виде грантов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на реализацию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Магаданская область</w:t>
            </w:r>
          </w:p>
        </w:tc>
        <w:tc>
          <w:tcPr>
            <w:tcW w:w="1701" w:type="dxa"/>
            <w:hideMark/>
          </w:tcPr>
          <w:p w:rsidR="00A634C3" w:rsidRPr="00A634C3" w:rsidRDefault="00A634C3">
            <w:pPr>
              <w:rPr>
                <w:color w:val="000000"/>
                <w:sz w:val="12"/>
                <w:szCs w:val="12"/>
              </w:rPr>
            </w:pPr>
            <w:r w:rsidRPr="00A634C3">
              <w:rPr>
                <w:color w:val="000000"/>
                <w:sz w:val="12"/>
                <w:szCs w:val="12"/>
              </w:rPr>
              <w:t>Предоставление субсидий</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Предоставляются субсидии из областного бюджета социально ориентированным некоммерческим организациям Магаданской области для оплаты расходов, связанных с осуществлением их уставной деятельности</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Приморский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Совместные займы ФРП с РФРП по программе "Комплектующие изделия"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 xml:space="preserve">Совместные займы ФРП с РФРП по программе "Комплектующие изделия" </w:t>
            </w:r>
            <w:r w:rsidRPr="00A634C3">
              <w:rPr>
                <w:color w:val="000000"/>
                <w:sz w:val="12"/>
                <w:szCs w:val="12"/>
              </w:rPr>
              <w:br/>
              <w:t>Федеральный и региональные фонды совместно предоставляют займы под 1% и 3% годовых на реализацию проектов в рамках программы «Комплектующие изделия» в соотношении 90% (федеральные средства) на 10% (средства регионов).Основные условия предоставления совместного займа в рамках программы «Комплектующие изделия»:сумма займа – 10-100 млн руб.;срок займа – не более 5 лет;общий бюджет проекта – от 12,5 млн руб.;софинансирование со стороны заявителя, частных инвесторов или банков – не менее 20% бюджета проекта;процентная ставка - 1% годовых в первые 3 года займа и 3% на оставшийся срок.</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https://gisp.gov.ru/support-measures/list/12447280/</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Приморский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Совместные займы ФРП с РФРП по программе "Повышение производительности труда"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 xml:space="preserve">Совместные займы ФРП с РФРП по программе "Повышение производительности труда" </w:t>
            </w:r>
            <w:r w:rsidRPr="00A634C3">
              <w:rPr>
                <w:color w:val="000000"/>
                <w:sz w:val="12"/>
                <w:szCs w:val="12"/>
              </w:rPr>
              <w:br/>
              <w:t>Федеральный и региональные фонды совместно предоставляют займы под 1% годовых на реализацию проектов в рамках программы "Повышение производительности труда" в соотношении 90% (федеральные средства) на 10% (средства регионов).Заемное финансирование предоставляется предприятиям, являющимся участниками региональных программ повышения производительности труда и получившим в установленном порядке сертификат Автономной некоммерческой организации "Федеральный центр компетенций в сфере производительности труда" (ФЦК) или наладившим производственный поток-образец (подтверждается протоколом о выполнении мероприятий с созданием потока-образца, заверенным федеральным или региональным центром компетенции).Основные условия:сумма займа – от 10 до 100 млн руб.;срок займа – не более 5 лет;стоимость займа – 1% годовых;общий бюджет проекта – не менее 12,5 млн руб.;софинансирование со стороны заявителя, частных инвесторов или банков – не менее 20% бюджета проекта. Целевой прирост производительности труда в период займа должен сопутствовать целевым подателям за аналогичный год, установленным для предприятия Соглашением об участии в Национальном проекте.</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https://gisp.gov.ru/support-measures/list/12447284/</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Приморский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Совместные займы ФРП с РФРП по программе "Проекты лесной промышленности"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 xml:space="preserve">Совместные займы ФРП с РФРП по программе "Проекты лесной промышленности" </w:t>
            </w:r>
            <w:r w:rsidRPr="00A634C3">
              <w:rPr>
                <w:color w:val="000000"/>
                <w:sz w:val="12"/>
                <w:szCs w:val="12"/>
              </w:rPr>
              <w:br/>
              <w:t>В рамках программы «Проекты лесной промышленности» льготные займы предоставляются на финансирование проектов модернизации производственных мощностей для обработки древесины путем приобретения технологического оборудования. В рамках данной программы федеральный и региональные фонды предоставляют совместные займы под 1% и 3% годовых в соотношении 70% (федеральные средства) на 30% (средства регионов).Основные условия:срок займа – не более 3 лет;общий бюджет проекта - не менее 25 млн рублей;сумма займа – от 20 до 100 млн рублей;процентная ставка: 3% базовая ставка. Ставка может быть снижена на 2% при предоставлении при банковской гарантии или гарантии Корпорации МСП или при покупке российского оборудования на сумму не менее 50% от суммы займа;целевой объем продаж продукции проекта - не менее 50% от суммы займа в год, начиная со 2 года промышленной эксплуатации оборудования.</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https://gisp.gov.ru/support-measures/list/12447282/</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Приморский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Совместные займы ФРП с РФРП по программе "Проекты развития"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 xml:space="preserve">Совместные займы ФРП с РФРП по программе "Проекты развития" </w:t>
            </w:r>
            <w:r w:rsidRPr="00A634C3">
              <w:rPr>
                <w:color w:val="000000"/>
                <w:sz w:val="12"/>
                <w:szCs w:val="12"/>
              </w:rPr>
              <w:br/>
              <w:t>Федеральный и региональные фонды совместно предоставляют займы под 1% и 3% годовых на реализацию проектов в рамках программы «Проекты развития» в соотношении 90% (федеральные средства) на 10% (средства регионов).Основные условия предоставления совместного займа в рамках программы «Проекты развития»:сумма займа – 10-100 млн рублей;срок займа – не более 5 лет;общий бюджет проекта – от 20 млн рублей;софинансирование со стороны заявителя, частных инвесторов или банков – не менее 50% бюджета проекта (в т.ч. не менее 15% за счет собственных средств);заявки на регистрацию результатов интеллектуальной деятельности (РИД) в ходе реализации проекта:  1;процентная ставка: 1% годовых (в первые 3 года займа при предоставлении банковской гарантии, а также гарантии ВЭБ.РФ, Корпорации МСП или РГО) и 3% годовых (при других видах обеспечения), при этом ставки могут быть снижены на 2% годовых при условии закупки отечественного оборудования на сумму  50% от суммы займа.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https://gisp.gov.ru/support-measures/list/12447281/</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Приморский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Заем по региональной программе "КОНВЕРСИЯ"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 xml:space="preserve">Заем по региональной программе "КОНВЕРСИЯ" </w:t>
            </w:r>
            <w:r w:rsidRPr="00A634C3">
              <w:rPr>
                <w:color w:val="000000"/>
                <w:sz w:val="12"/>
                <w:szCs w:val="12"/>
              </w:rPr>
              <w:br/>
              <w:t>Льготное заемное финансирование проектов предприятий оборонно-промышленного комплекса, направленных на создание высокотехнологичной продукции гражданского или двойного назначения.Основные условия:сумма займа – 20-100 млн рублей.срок займа – не более 5 лет.общий бюджет проекта – от 25 млн рублей.софинансирование со стороны заявителя, частных инвесторов или банков – не менее 20% бюджета проекта.процентная ставка - 1 % годовых в первые 3 года займа и 3% на оставшийся срок.целевой объем продаж новой продукции не менее 50% от суммы займа в год,  начиная со 2 года серийного производства.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https://gisp.gov.ru/support-measures/list/12447309/</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Приморский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Заем по региональной программе "Модернизация и развитие"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6E0039">
            <w:pPr>
              <w:rPr>
                <w:color w:val="000000"/>
                <w:sz w:val="12"/>
                <w:szCs w:val="12"/>
              </w:rPr>
            </w:pPr>
            <w:r w:rsidRPr="00A634C3">
              <w:rPr>
                <w:color w:val="000000"/>
                <w:sz w:val="12"/>
                <w:szCs w:val="12"/>
              </w:rPr>
              <w:br/>
              <w:t xml:space="preserve">Заем по региональной программе "Модернизация и развитие" </w:t>
            </w:r>
            <w:r w:rsidRPr="00A634C3">
              <w:rPr>
                <w:color w:val="000000"/>
                <w:sz w:val="12"/>
                <w:szCs w:val="12"/>
              </w:rPr>
              <w:br/>
              <w:t xml:space="preserve">Основные условия предоставления займа в рамках региональной программы «Модернизация и развитие»:сумма займа – 1-25 млн рублей;срок займа – не более 5 лет;отсрочка по оплате основного долга по займу </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https://gisp.gov.ru/support-measures/list/12447612/</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Приморский край</w:t>
            </w:r>
          </w:p>
        </w:tc>
        <w:tc>
          <w:tcPr>
            <w:tcW w:w="1701" w:type="dxa"/>
            <w:hideMark/>
          </w:tcPr>
          <w:p w:rsidR="00A634C3" w:rsidRPr="00A634C3" w:rsidRDefault="00A634C3">
            <w:pPr>
              <w:rPr>
                <w:color w:val="000000"/>
                <w:sz w:val="12"/>
                <w:szCs w:val="12"/>
              </w:rPr>
            </w:pPr>
            <w:r w:rsidRPr="00A634C3">
              <w:rPr>
                <w:color w:val="000000"/>
                <w:sz w:val="12"/>
                <w:szCs w:val="12"/>
              </w:rPr>
              <w:t xml:space="preserve">Заем по региональной программе "Оборот"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 xml:space="preserve">Заем по региональной программе "Оборот" </w:t>
            </w:r>
            <w:r w:rsidRPr="00A634C3">
              <w:rPr>
                <w:color w:val="000000"/>
                <w:sz w:val="12"/>
                <w:szCs w:val="12"/>
              </w:rPr>
              <w:br/>
              <w:t xml:space="preserve">Основные условия предоставления займа в рамках региональной программы «Модернизация и развитие»:сумма займа – 1-25 млн рублей;срок займа – не более 3 лет;отсрочка по оплате основного долга по займу - до 6 месяцев;процентная ставка: 5% годовых.Основные цели использования займа:закуп сырья, закуп ТМЦ, расчеты с поставщиками и подрядчиками;оплата таможенных пошлин, сборов, платежей за ввоз приобретенного сырья, материалов, товаров, и других расходов, связанных с таможенным оформлением, в том числе возмещение расходов по оплате таможенных пошлин, </w:t>
            </w:r>
            <w:r w:rsidRPr="00A634C3">
              <w:rPr>
                <w:color w:val="000000"/>
                <w:sz w:val="12"/>
                <w:szCs w:val="12"/>
              </w:rPr>
              <w:lastRenderedPageBreak/>
              <w:t>сборов, платежей транспортно-логистическим и иным компаниям, осуществляющим покупку и/или доставку в рамках реализации проекта;финансирование текущей деятельности предприятия;арендная плата за используемое имущество общехозяйственного назначения (помещения, а также движимое имущество);текущие расходы по оплате услуг по содержанию используемых помещений, оборудования, транспортных средств (текущий ремонт принадлежащих Заявителю основных средств, оборудования, транспортных средств; уборка помещений; уборка снега, мусора, вывоз твердых бытовых отходов; дезинфекция, дезинсекция, дератизация; ГСМ, другое);оплата коммунальных услуг (отопления, горячего и холодного водоснабжения и водоотведения, предоставления газа и электроэнергии), потребленных на общехозяйственные нужды;приобретение канцелярии и расходных материалов для оргтехники, бумаги и канцелярских принадлежностей;оплата налога на добавленную стоимость (НДС);комиссии коммерческого банка за операции по расчетному счету, открытому для обслуживания займа.</w:t>
            </w:r>
          </w:p>
        </w:tc>
        <w:tc>
          <w:tcPr>
            <w:tcW w:w="2410" w:type="dxa"/>
            <w:hideMark/>
          </w:tcPr>
          <w:p w:rsidR="00A634C3" w:rsidRPr="00A634C3" w:rsidRDefault="00A634C3">
            <w:pPr>
              <w:rPr>
                <w:color w:val="000000"/>
                <w:sz w:val="12"/>
                <w:szCs w:val="12"/>
              </w:rPr>
            </w:pPr>
            <w:r w:rsidRPr="00A634C3">
              <w:rPr>
                <w:color w:val="000000"/>
                <w:sz w:val="12"/>
                <w:szCs w:val="12"/>
              </w:rPr>
              <w:lastRenderedPageBreak/>
              <w:t>https://gisp.gov.ru/support-measures/list/12447835/</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lastRenderedPageBreak/>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Приморский край</w:t>
            </w:r>
          </w:p>
        </w:tc>
        <w:tc>
          <w:tcPr>
            <w:tcW w:w="1701" w:type="dxa"/>
            <w:hideMark/>
          </w:tcPr>
          <w:p w:rsidR="00A634C3" w:rsidRPr="00A634C3" w:rsidRDefault="00A634C3">
            <w:pPr>
              <w:rPr>
                <w:color w:val="000000"/>
                <w:sz w:val="12"/>
                <w:szCs w:val="12"/>
              </w:rPr>
            </w:pPr>
            <w:r w:rsidRPr="00A634C3">
              <w:rPr>
                <w:color w:val="000000"/>
                <w:sz w:val="12"/>
                <w:szCs w:val="12"/>
              </w:rPr>
              <w:t>Отсрочка арендной платы для МСП</w:t>
            </w:r>
          </w:p>
        </w:tc>
        <w:tc>
          <w:tcPr>
            <w:tcW w:w="2268" w:type="dxa"/>
            <w:hideMark/>
          </w:tcPr>
          <w:p w:rsidR="00A634C3" w:rsidRPr="00A634C3" w:rsidRDefault="00A634C3">
            <w:pPr>
              <w:rPr>
                <w:color w:val="000000"/>
                <w:sz w:val="12"/>
                <w:szCs w:val="12"/>
              </w:rPr>
            </w:pPr>
            <w:r w:rsidRPr="00A634C3">
              <w:rPr>
                <w:color w:val="000000"/>
                <w:sz w:val="12"/>
                <w:szCs w:val="12"/>
              </w:rPr>
              <w:t>Льготы по аренде муниципальной и региональной собственности</w:t>
            </w:r>
          </w:p>
        </w:tc>
        <w:tc>
          <w:tcPr>
            <w:tcW w:w="8080" w:type="dxa"/>
            <w:hideMark/>
          </w:tcPr>
          <w:p w:rsidR="00A634C3" w:rsidRPr="00A634C3" w:rsidRDefault="00A634C3">
            <w:pPr>
              <w:rPr>
                <w:color w:val="000000"/>
                <w:sz w:val="12"/>
                <w:szCs w:val="12"/>
              </w:rPr>
            </w:pPr>
            <w:r w:rsidRPr="00A634C3">
              <w:rPr>
                <w:color w:val="000000"/>
                <w:sz w:val="12"/>
                <w:szCs w:val="12"/>
              </w:rPr>
              <w:t>С 19.06.2020 по 01.10.2020 предоставляется отсрочка внесения арендной платы по договорам аренды земельных участков и объектов нежилого фонда, находящихся в собственности Приморского края: - субъектам малого и среднего предпринимательства, заключившим договоры аренды недвижимого имущества в соответствии с постановлением Администрации Приморского края от 21.12.2009 N 355-па; - арендаторам, осуществляющим виды деятельности в отраслях российской экономики, перечень которых утвержден постановлением Правительства РФ от 03.04.2020 N 434. Вышеуказанным арендаторам по их обращению отсрочка предоставляется на следующих условиях: - задолженность по арендной плате подлежит уплате не ранее 01.01.2021 и не позднее 01.01.2023 поэтапно не чаще одного раза в месяц, равными платежами, размер которых не превышает размера половины ежемесячной арендной платы по договору аренды; - отсрочка предоставляется на срок действия режима повышенной готовности на территории Приморского края в размере арендной платы за соответствующий период и в объеме 50% арендной платы за соответствующий период со дня прекращения действия режима повышенной готовности на территории Приморского края до 01.10.2020; -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в связи с отсрочкой не применяются; - установление дополнительных платежей, подлежащих уплате арендатором в связи с предоставлением отсрочки, не допускается; - если договором аренды предусматривается включение в арендную плату платежей за пользование арендатором коммунальными услугами и (или) расходов на содержание арендуемого имущества, отсрочка по указанной части арендной платы не предоставляется</w:t>
            </w:r>
          </w:p>
        </w:tc>
        <w:tc>
          <w:tcPr>
            <w:tcW w:w="2410" w:type="dxa"/>
            <w:hideMark/>
          </w:tcPr>
          <w:p w:rsidR="00A634C3" w:rsidRPr="00A634C3" w:rsidRDefault="00A634C3">
            <w:pPr>
              <w:rPr>
                <w:color w:val="000000"/>
                <w:sz w:val="12"/>
                <w:szCs w:val="12"/>
              </w:rPr>
            </w:pP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Имущественная поддержка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6E0039">
            <w:pPr>
              <w:rPr>
                <w:color w:val="000000"/>
                <w:sz w:val="12"/>
                <w:szCs w:val="12"/>
              </w:rPr>
            </w:pPr>
            <w:r w:rsidRPr="00A634C3">
              <w:rPr>
                <w:color w:val="000000"/>
                <w:sz w:val="12"/>
                <w:szCs w:val="12"/>
              </w:rPr>
              <w:t xml:space="preserve">Имущественная поддержка </w:t>
            </w:r>
            <w:r w:rsidRPr="00A634C3">
              <w:rPr>
                <w:color w:val="000000"/>
                <w:sz w:val="12"/>
                <w:szCs w:val="12"/>
              </w:rPr>
              <w:br/>
              <w:t xml:space="preserve">Понятия, используемые для целей Порядка:1. "Заявитель" - хозяйствующий субъект, обратившийся за предоставлением имущественной поддержки в соответствии с требованиями Порядка:- субъект малого или среднего предпринимательства -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N 209-ФЗ "О развитии малого и среднего предпринимательства в Российской Федерации" (далее - Федеральный закон от 24.07.2007 N 209-ФЗ), к малому предприятию, в том числе к микропредприятию, или среднему предприятию, сведения о котором внесены в единый реестр субъектов малого и среднего предпринимательства;- организация, образующая инфраструктуру поддержки субъектов малого и среднего предпринимательства городского округа "Город Южно-Сахалинск", </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https://gisp.gov.ru/support-measures/list/12446592/</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Возмещение части понесенных затрат на капитальные вложения в объекты капитального строительства (за исключением затрат на проектные и изыскательские работы, авторский надзор, технический надзор, приобретение в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Возмещение части понесенных затрат на капитальные вложения в объекты капитального строительства (за исключением затрат на проектные и изыскательские работы, авторский надзор, технический надзор, приобретение в </w:t>
            </w:r>
            <w:r w:rsidRPr="00A634C3">
              <w:rPr>
                <w:color w:val="000000"/>
                <w:sz w:val="12"/>
                <w:szCs w:val="12"/>
              </w:rPr>
              <w:br/>
              <w:t>Возмещение части понесенных затрат на капитальные вложения в объекты капитального строительства (за исключением затрат на проектные и изыскательские работы, авторский надзор, технический надзор, приобретение в собственность земельных участков, добровольное страхование и иные расходы, предусмотренные главой "Прочие работы и затраты" сводного сметного расчета), в том числе при выполнении строительно-монтажных работ, реконструкции, по инвестиционным проектам, реализуемым в приоритетных отраслях экономики, социальной сфере, а также участниками Нацпроекта в размере 30%, но не более 100 млн. рублей. </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https://gisp.gov.ru/support-measures/list/12297721/</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Возмещение части понесенных затрат на приобретение в собственность субъекта инвестиционной деятельности нового оборудования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 xml:space="preserve">Возмещение части понесенных затрат на приобретение в собственность субъекта инвестиционной деятельности нового оборудования </w:t>
            </w:r>
            <w:r w:rsidRPr="00A634C3">
              <w:rPr>
                <w:color w:val="000000"/>
                <w:sz w:val="12"/>
                <w:szCs w:val="12"/>
              </w:rPr>
              <w:br/>
              <w:t> Возмещение части понесенных затрат на:- приобретение в собственность субъекта инвестиционной деятельности нового оборудования, транспортных средств (технически исправных и ранее не находившихся в эксплуатации), с момента выпуска (изготовления) которых на дату приобретения прошло не более 3-х лет, с учетом стоимости их транспортировки в Сахалинскую область к месту реализации инвестиционного проекта, установки, монтажа и (или) пусконаладочных работ, по инвестиционным проектам, реализуемым в приоритетных отраслях экономики, а также участниками Нацпроекта в размере 70%, в прочих отраслях экономики - 50%, но не более 100 млн. рублей;- приобретение (выкуп) по заключенным с российскими лизинговыми организациями договорам финансовой аренды (лизинга) нового оборудования, транспортных средств, технически исправных и ранее не находившихся в эксплуатации, с момента выпуска (изготовления) которых на дату заключения договора финансовой аренды (лизинга) прошло не более 3-х лет, с учетом стоимости их транспортировки в Сахалинскую область к месту реализации инвестиционного проекта, установки, монтажа и (или) пусконаладочных работ, по инвестиционным проектам, реализуемым в приоритетных отраслях, а также участниками Нацпроекта в размере 70%, в прочих отраслях экономики - 50%, но не более 100 млн. рублей.</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https://gisp.gov.ru/support-measures/list/12297724/</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Возмещение части понесенных затрат на строительство и (или) реконструкцию (модернизацию) объектов инфраструктуры, входящих в состав инвестиционного проекта, или по выполнению технических условий, технологическому подключению (присоединению)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 xml:space="preserve">Возмещение части понесенных затрат на строительство и (или) реконструкцию (модернизацию) объектов инфраструктуры, входящих в состав инвестиционного проекта, или по выполнению технических условий, технологическому подключению (присоединению) </w:t>
            </w:r>
            <w:r w:rsidRPr="00A634C3">
              <w:rPr>
                <w:color w:val="000000"/>
                <w:sz w:val="12"/>
                <w:szCs w:val="12"/>
              </w:rPr>
              <w:br/>
              <w:t>Возмещение части понесенных затрат на строительство и (или) реконструкцию (модернизацию) объектов инфраструктуры, входящих в состав инвестиционного проекта, или по выполнению технических условий, технологическому подключению (присоединению) к сетям ресурсоснабжающих организаций для всех категорий инвестиционных проектов - получателей субсидии в размере 100%, но не более 100 млн. рублей.В случае если получатель субсидии принял решение осуществлять строительство и (или) реконструкцию (модернизацию) сетей, находящихся за границей земельного участка инвестиционного проекта, самостоятельно (не через газораспределительные организации), то субсидия по данному направлению затрат не предоставляется.В случае если получателем субсидии строительство и (или) реконструкция (модернизация) объектов инфраструктуры, входящих в состав инвестиционного проекта, осуществляется в границах земельного участка (электро-, газо-, тепло-, водоснабжение, водоотведение) и (или) за границей земельного участка (электро-, тепло-, водоснабжение, водоотведение), то субсидия по данному направлению затрат предоставляется с обязательным представлением проектной документации и заключения государственной экспертизы и (или) экспертизы (в случае если требование о ее проведении установлено действующим законодательством). </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https://gisp.gov.ru/support-measures/list/12297712/</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Возмещение части понесенных затрат на уплату процентных платежей по кредитам, полученным в российских кредитных организациях, в целях </w:t>
            </w:r>
            <w:r w:rsidRPr="00A634C3">
              <w:rPr>
                <w:color w:val="000000"/>
                <w:sz w:val="12"/>
                <w:szCs w:val="12"/>
              </w:rPr>
              <w:lastRenderedPageBreak/>
              <w:t xml:space="preserve">реализации инвестиционных проектов по строительству, реконструкции, приобретению, и </w:t>
            </w:r>
          </w:p>
        </w:tc>
        <w:tc>
          <w:tcPr>
            <w:tcW w:w="2268" w:type="dxa"/>
            <w:hideMark/>
          </w:tcPr>
          <w:p w:rsidR="00A634C3" w:rsidRPr="00A634C3" w:rsidRDefault="00A634C3">
            <w:pPr>
              <w:rPr>
                <w:color w:val="000000"/>
                <w:sz w:val="12"/>
                <w:szCs w:val="12"/>
              </w:rPr>
            </w:pPr>
            <w:r w:rsidRPr="00A634C3">
              <w:rPr>
                <w:color w:val="000000"/>
                <w:sz w:val="12"/>
                <w:szCs w:val="12"/>
              </w:rPr>
              <w:lastRenderedPageBreak/>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 xml:space="preserve">Возмещение части понесенных затрат на уплату процентных платежей по кредитам, полученным в российских кредитных организациях, в целях реализации инвестиционных проектов по строительству, реконструкции, приобретению, и </w:t>
            </w:r>
            <w:r w:rsidRPr="00A634C3">
              <w:rPr>
                <w:color w:val="000000"/>
                <w:sz w:val="12"/>
                <w:szCs w:val="12"/>
              </w:rPr>
              <w:br/>
              <w:t xml:space="preserve">Возмещение части понесенных затрат на уплату процентных платежей по кредитам, полученным в российских кредитных организациях, в целях реализации инвестиционных проектов по строительству, реконструкции, приобретению, и (или) модернизации объектов недвижимого имущества, и (или) приобретению оборудования, и (или) транспортных средств, и (или) затрат на уплату лизинговых платежей (за исключением части лизинговых платежей на возмещение стоимости объекта лизинга) по договорам финансовой аренды (лизинга) в российских лизинговых организациях, по </w:t>
            </w:r>
            <w:r w:rsidRPr="00A634C3">
              <w:rPr>
                <w:color w:val="000000"/>
                <w:sz w:val="12"/>
                <w:szCs w:val="12"/>
              </w:rPr>
              <w:lastRenderedPageBreak/>
              <w:t>инвестиционным проектам, реализуемым в приоритетных отраслях экономики, а также компаниями - участниками Национального проекта "Производительность труда и поддержка занятости" (далее - участники Нацпроекта) в размере 100%, в прочих отраслях экономики - 50%.</w:t>
            </w:r>
          </w:p>
        </w:tc>
        <w:tc>
          <w:tcPr>
            <w:tcW w:w="2410" w:type="dxa"/>
            <w:hideMark/>
          </w:tcPr>
          <w:p w:rsidR="00A634C3" w:rsidRPr="00A634C3" w:rsidRDefault="00A634C3">
            <w:pPr>
              <w:rPr>
                <w:color w:val="000000"/>
                <w:sz w:val="12"/>
                <w:szCs w:val="12"/>
              </w:rPr>
            </w:pPr>
            <w:r w:rsidRPr="00A634C3">
              <w:rPr>
                <w:color w:val="000000"/>
                <w:sz w:val="12"/>
                <w:szCs w:val="12"/>
              </w:rPr>
              <w:lastRenderedPageBreak/>
              <w:t>https://gisp.gov.ru/support-measures/list/12297708/</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lastRenderedPageBreak/>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Порядка предоставления субсидий на финансовое возмещение затрат в связи с реализацией инвестиционных проектов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6E0039" w:rsidP="006E0039">
            <w:pPr>
              <w:rPr>
                <w:color w:val="000000"/>
                <w:sz w:val="12"/>
                <w:szCs w:val="12"/>
              </w:rPr>
            </w:pPr>
            <w:r>
              <w:rPr>
                <w:color w:val="000000"/>
                <w:sz w:val="12"/>
                <w:szCs w:val="12"/>
              </w:rPr>
              <w:t>П</w:t>
            </w:r>
            <w:r w:rsidR="00A634C3" w:rsidRPr="00A634C3">
              <w:rPr>
                <w:color w:val="000000"/>
                <w:sz w:val="12"/>
                <w:szCs w:val="12"/>
              </w:rPr>
              <w:t xml:space="preserve">орядка предоставления субсидий на финансовое возмещение затрат в связи с реализацией инвестиционных проектов </w:t>
            </w:r>
            <w:r w:rsidR="00A634C3" w:rsidRPr="00A634C3">
              <w:rPr>
                <w:color w:val="000000"/>
                <w:sz w:val="12"/>
                <w:szCs w:val="12"/>
              </w:rPr>
              <w:br/>
              <w:t>Финансового обеспечения (возмещения) части понесенных затрат на приобретение в собственность Получателя нового оборудования, транспортных средств (технически исправного и ранее не находившегося в эксплуатации), с момента выпуска (изготовления) которого на дату приобретения оборудования прошло не более 3-х лет, с учетом стоимости его транспортировки в Сахалинскую область к месту реализации инвестиционного проекта, установки, монтажа и пусконаладочных работ.</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https://gisp.gov.ru/support-measures/list/12361081/</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Субсидия на возмещение части затрат на осуществление деятельности социального предпринимательства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6E0039">
            <w:pPr>
              <w:rPr>
                <w:color w:val="000000"/>
                <w:sz w:val="12"/>
                <w:szCs w:val="12"/>
              </w:rPr>
            </w:pPr>
            <w:r w:rsidRPr="00A634C3">
              <w:rPr>
                <w:color w:val="000000"/>
                <w:sz w:val="12"/>
                <w:szCs w:val="12"/>
              </w:rPr>
              <w:t xml:space="preserve">Субсидия на возмещение части затрат на осуществление деятельности социального предпринимательства </w:t>
            </w:r>
            <w:r w:rsidRPr="00A634C3">
              <w:rPr>
                <w:color w:val="000000"/>
                <w:sz w:val="12"/>
                <w:szCs w:val="12"/>
              </w:rPr>
              <w:br/>
              <w:t>Понятия, используемые для целей Порядка:1. "Заявитель" - участник отбора:- субъект малого или среднего предпринимательства -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малому предприятию, в том числе к микропредприятию, или среднему предприятию, являющийся социальным предприятием, сведения о котором внесены в единый реестр субъектов малого и среднего предпринимательства, обратившийся за предоставлением субсидии в соответствии с требованиями Порядка.2. "Уполномоченный орган" - Департамент экономического развития аппарата администрации города Южно-Сахалинска - орган, уполномоченный на реализацию Порядка.3. "Комиссия" - комиссия по поддержке и развитию малого и среднего предпринимательства и организаций, образующих инфраструктуру поддержки субъектов малого и среднего предпринимательства городского округа "Город Южно-Сахалинск", осуществляющая свою деятельность в соответствии с постановлением администрации города Южно-Сахалинска - орган, уполномоченный на рассмотрение и оценку документов заявителя и принятие решений в рамках своих полномочий.</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https://gisp.gov.ru/support-measures/list/12446575/</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Субсидия на уплату взноса в компенсационный фонд саморегулируемой организации в соответствии с Градостроительным кодексом Российской Федерации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6E0039">
            <w:pPr>
              <w:rPr>
                <w:color w:val="000000"/>
                <w:sz w:val="12"/>
                <w:szCs w:val="12"/>
              </w:rPr>
            </w:pPr>
            <w:r w:rsidRPr="00A634C3">
              <w:rPr>
                <w:color w:val="000000"/>
                <w:sz w:val="12"/>
                <w:szCs w:val="12"/>
              </w:rPr>
              <w:t xml:space="preserve">Субсидия на уплату взноса в компенсационный фонд саморегулируемой организации в соответствии с Градостроительным кодексом Российской Федерации </w:t>
            </w:r>
            <w:r w:rsidRPr="00A634C3">
              <w:rPr>
                <w:color w:val="000000"/>
                <w:sz w:val="12"/>
                <w:szCs w:val="12"/>
              </w:rPr>
              <w:br/>
              <w:t>Понятия, используемые для целей Порядка:1. "Заявитель" - участник отбора:- субъект малого или среднего предпринимательства -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N 209-ФЗ "О развитии малого и среднего предпринимательства в Российской Федерации" (далее - Федеральный закон от 24.07.2007 N 209-ФЗ), к малому предприятию, в том числе к микропредприятию, или среднему предприятию, сведения о котором внесены в единый реестр субъектов малого и среднего предпринимательства, обратившийся за предоставлением субсидии в соответствии с требованиями Порядка;- организация, образующая инфраструктуру поддержки субъектов малого и среднего предпринимательства городского округа "Город Южно-Сахалинск" - коммерческая или некоммерческая организация, включенная в Перечень организаций инфраструктуры поддержки субъектов малого и среднего предпринимательства городского округа "Город Южно-Сахалинск</w:t>
            </w:r>
            <w:r w:rsidR="006E0039" w:rsidRPr="00A634C3">
              <w:rPr>
                <w:color w:val="000000"/>
                <w:sz w:val="12"/>
                <w:szCs w:val="12"/>
              </w:rPr>
              <w:t>"</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https://gisp.gov.ru/support-measures/list/12446587/</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Субсидия предпринимателям из числа молодежи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A634C3">
            <w:pPr>
              <w:rPr>
                <w:color w:val="000000"/>
                <w:sz w:val="12"/>
                <w:szCs w:val="12"/>
              </w:rPr>
            </w:pPr>
            <w:r w:rsidRPr="00A634C3">
              <w:rPr>
                <w:color w:val="000000"/>
                <w:sz w:val="12"/>
                <w:szCs w:val="12"/>
              </w:rPr>
              <w:t xml:space="preserve">Субсидия предпринимателям из числа молодежи </w:t>
            </w:r>
            <w:r w:rsidRPr="00A634C3">
              <w:rPr>
                <w:color w:val="000000"/>
                <w:sz w:val="12"/>
                <w:szCs w:val="12"/>
              </w:rPr>
              <w:br/>
              <w:t>Понятия, используемые для целей Порядка:"Заявитель" - участник отбора:- субъект малого или среднего предпринимательства - хозяйствующий субъект из числа молодежи (юридическое лицо, в уставном капитале, паевом фонде которого доля (доли), принадлежащая лицам в возрасте до 35 лет (включительно), составляет не менее 50%, а также лицами, имеющими право без доверенности действовать от имени юридического лица в соответствии с Единым государственным реестром юридических лиц, которого являются физические лица в возрасте до 35 лет (включительно), или индивидуальный предприниматель в возрасте до 35 лет (включительно)), отнесенный в соответствии с условиями, установленными Федеральным законом от 24.07.2007 N 209-ФЗ "О развитии малого и среднего предпринимательства в Российской Федерации", к малому предприятию, в том числе к микропредприятию, или среднему предприятию, сведения о которых внесены в единый реестр субъектов малого и среднего предпринимательства, обратившийся за предоставлением субсидии в соответствии с требованиями Порядка."Уполномоченный орган" - Департамент экономического развития аппарата администрации города Южно-Сахалинска - орган, уполномоченный на реализацию Порядка."Комиссия" - комиссия по поддержке и развитию малого и среднего предпринимательства и организаций, образующих инфраструктуру поддержки субъектов малого и среднего предпринимательства городского округа "Город Южно-Сахалинск"</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https://gisp.gov.ru/support-measures/list/12446585/</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Субсидия на осуществление деятельности в сфере инноваций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A634C3">
            <w:pPr>
              <w:rPr>
                <w:color w:val="000000"/>
                <w:sz w:val="12"/>
                <w:szCs w:val="12"/>
              </w:rPr>
            </w:pPr>
            <w:r w:rsidRPr="00A634C3">
              <w:rPr>
                <w:color w:val="000000"/>
                <w:sz w:val="12"/>
                <w:szCs w:val="12"/>
              </w:rPr>
              <w:t xml:space="preserve">Субсидия на осуществление деятельности в сфере инноваций </w:t>
            </w:r>
            <w:r w:rsidRPr="00A634C3">
              <w:rPr>
                <w:color w:val="000000"/>
                <w:sz w:val="12"/>
                <w:szCs w:val="12"/>
              </w:rPr>
              <w:br/>
              <w:t xml:space="preserve">Понятия, используемые для целей Порядка:1. "Заявитель" - участник отбора:- субъект малого или среднего предпринимательства -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N 209-ФЗ "О развитии малого и среднего предпринимательства в Российской Федерации" (далее - Федеральный закон от 24.07.2007 N 209-ФЗ), к малому предприятию, в том числе к микропредприятию, или среднему предприятию, сведения о котором внесены в единый реестр субъектов малого и среднего предпринимательства, обратившийся за предоставлением субсидии в соответствии с требованиями Порядка;- организация, образующая инфраструктуру поддержки субъектов малого и среднего предпринимательства городского округа "Город Южно-Сахалинск" </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https://gisp.gov.ru/support-measures/list/12446588/</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Субсидия на проживание и питание работников из других субъектов РФ в период временной изоляции (обсервации)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A634C3">
            <w:pPr>
              <w:rPr>
                <w:color w:val="000000"/>
                <w:sz w:val="12"/>
                <w:szCs w:val="12"/>
              </w:rPr>
            </w:pPr>
            <w:r w:rsidRPr="00A634C3">
              <w:rPr>
                <w:color w:val="000000"/>
                <w:sz w:val="12"/>
                <w:szCs w:val="12"/>
              </w:rPr>
              <w:t xml:space="preserve">Субсидия на проживание и питание работников из других субъектов РФ в период временной изоляции (обсервации) </w:t>
            </w:r>
            <w:r w:rsidRPr="00A634C3">
              <w:rPr>
                <w:color w:val="000000"/>
                <w:sz w:val="12"/>
                <w:szCs w:val="12"/>
              </w:rPr>
              <w:br/>
              <w:t>Понятия, используемые для целей Порядка:1. "Заявитель":- субъект малого или среднего предпринимательства -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N 209-ФЗ "О развитии малого и среднего предпринимательства в Российской Федерации" (далее - Федеральный закон от 24.07.2007 N 209-ФЗ), к малому предприятию, в том числе к микропредприятию, или среднему предприятию, сведения о котором внесены в единый реестр субъектов малого и среднего предпринимательства, обратившийся за предоставлением субсидии в соответствии с требованиями Порядка;- организация, образующая инфраструктуру поддержки субъектов малого и среднего предпринимательства городского округа "Город Южно-Сахалинск" - коммерческая или некоммерческая организация, включенная в Перечень организаций инфраструктуры поддержки субъектов малого и среднего предпринимательства городского округа "Город Южно-Сахалинск", утвержденный муниципальным правовым актом, которая создана, осуществляет свою деятельность или привлекается в качестве поставщиков (исполнителей, подрядчиков) для осуществления закупок товаров, работ, услуг для обеспечения муниципальных нужд при реализации Программы, обеспечивающая условия для создания субъектов малого и среднего предпринимательства, и для оказания им поддержки</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https://gisp.gov.ru/support-measures/list/12447706/</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Субсидии субъектам инвестиционной деятельности на возмещение части затрат на разработку проектно-сметной документации и (или) затрат, связанных с приобретением, </w:t>
            </w:r>
            <w:r w:rsidRPr="00A634C3">
              <w:rPr>
                <w:color w:val="000000"/>
                <w:sz w:val="12"/>
                <w:szCs w:val="12"/>
              </w:rPr>
              <w:lastRenderedPageBreak/>
              <w:t xml:space="preserve">строительством, модернизацией, реконструкцией и техническим перевооружением производственных </w:t>
            </w:r>
          </w:p>
        </w:tc>
        <w:tc>
          <w:tcPr>
            <w:tcW w:w="2268" w:type="dxa"/>
            <w:hideMark/>
          </w:tcPr>
          <w:p w:rsidR="00A634C3" w:rsidRPr="00A634C3" w:rsidRDefault="00A634C3">
            <w:pPr>
              <w:rPr>
                <w:color w:val="000000"/>
                <w:sz w:val="12"/>
                <w:szCs w:val="12"/>
              </w:rPr>
            </w:pPr>
            <w:r w:rsidRPr="00A634C3">
              <w:rPr>
                <w:color w:val="000000"/>
                <w:sz w:val="12"/>
                <w:szCs w:val="12"/>
              </w:rPr>
              <w:lastRenderedPageBreak/>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br/>
              <w:t xml:space="preserve">Субсидии субъектам инвестиционной деятельности на возмещение части затрат на разработку проектно-сметной документации и (или) затрат, связанных с приобретением, строительством, модернизацией, реконструкцией и техническим перевооружением производственных </w:t>
            </w:r>
            <w:r w:rsidRPr="00A634C3">
              <w:rPr>
                <w:color w:val="000000"/>
                <w:sz w:val="12"/>
                <w:szCs w:val="12"/>
              </w:rPr>
              <w:br/>
              <w:t>Субъектам инвестиционной деятельности, реализующим проекты муниципального значения, включенные в Перечень приоритетных инвестиционных проектов городского округа "Город Южно-Сахалинск" в соответствии с постановлением администрации города Южно-Сахалинска от 13.10.2017 № 2823-па, могут предоставляться (при наличии средств) субсидии на возмещение части затрат на разработку проектно-сметной документации и затрат, связанных с приобретением, строительством, модернизацией, реконструкцией и техническим перевооружением производственных мощностей, в размере не более 50% фактически понесенных затрат (без учета НДС)</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https://gisp.gov.ru/support-measures/list/12447692/</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lastRenderedPageBreak/>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Субсидия на возмещение части затрат на участие в выставочно-ярмарочных мероприятиях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A634C3">
            <w:pPr>
              <w:rPr>
                <w:color w:val="000000"/>
                <w:sz w:val="12"/>
                <w:szCs w:val="12"/>
              </w:rPr>
            </w:pPr>
            <w:r w:rsidRPr="00A634C3">
              <w:rPr>
                <w:color w:val="000000"/>
                <w:sz w:val="12"/>
                <w:szCs w:val="12"/>
              </w:rPr>
              <w:t xml:space="preserve">Субсидия на возмещение части затрат на участие в выставочно-ярмарочных мероприятиях </w:t>
            </w:r>
            <w:r w:rsidRPr="00A634C3">
              <w:rPr>
                <w:color w:val="000000"/>
                <w:sz w:val="12"/>
                <w:szCs w:val="12"/>
              </w:rPr>
              <w:br/>
              <w:t>Понятия, используемые для целей Порядка:1. "Заявитель" - участник отбора, обратившийся за предоставлением субсидии в соответствии с требованиями Порядка:- субъект малого или среднего предпринимательства -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N 209-ФЗ "О развитии малого и среднего предпринимательства в Российской Федерации" (далее - Федеральный закон от 24.07.2007 N 209-ФЗ), к малому предприятию, в том числе к микропредприятию, или среднему предприятию, сведения о котором внесены в единый реестр субъектов малого и среднего предпринимательства;- организация, образующая инфраструктуру поддержки субъектов малого и среднего предпринимательства городского округа "Город Южно-Сахалинск", - коммерческая или некоммерческая организация, включенная в Перечень организаций инфраструктуры поддержки субъектов малого и среднего предпринимательства городского округа "Город Южно-Сахалинск", утвержденный муниципальным правовым актом, которая создана, осуществляет свою деятельность или привлекается в качестве поставщиков (исполнителей, подрядчиков) для осуществления закупок товаров, работ, услуг для обеспечения муниципальных нужд при реализации Программы, обеспечивающая условия для создания субъектов малого и среднего предпринимательства, и для оказания им поддержки (за исключением указанных в статье 15 Федерального закона от 24.07.2007 N 209-ФЗ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https://gisp.gov.ru/support-measures/list/12446579/</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Субсидия на осуществление деятельности в области ремесел, народных художественных промыслов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A634C3">
            <w:pPr>
              <w:rPr>
                <w:color w:val="000000"/>
                <w:sz w:val="12"/>
                <w:szCs w:val="12"/>
              </w:rPr>
            </w:pPr>
            <w:r w:rsidRPr="00A634C3">
              <w:rPr>
                <w:color w:val="000000"/>
                <w:sz w:val="12"/>
                <w:szCs w:val="12"/>
              </w:rPr>
              <w:t xml:space="preserve">Субсидия на осуществление деятельности в области ремесел, народных художественных промыслов </w:t>
            </w:r>
            <w:r w:rsidRPr="00A634C3">
              <w:rPr>
                <w:color w:val="000000"/>
                <w:sz w:val="12"/>
                <w:szCs w:val="12"/>
              </w:rPr>
              <w:br/>
              <w:t>Понятия, используемые для целей Порядка:1. "Заявитель" - участник отбора, обратившийся за предоставлением субсидии в соответствии с требованиями Порядка:- субъект малого или среднего предпринимательства -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N 209-ФЗ "О развитии малого и среднего предпринимательства в Российской Федерации" (далее - Федеральный закон от 24.07.2007 N 209-ФЗ), к малому предприятию, в том числе к микропредприятию, или среднему предприятию, сведения о котором внесены в единый реестр субъектов малого и среднего предпринимательства;- организация, образующая инфраструктуру поддержки субъектов малого и среднего предпринимательства городского округа "Город Южно-Сахалинск" - коммерческая или некоммерческая организация, включенная в Перечень организаций инфраструктуры поддержки субъектов малого и среднего предпринимательства городского округа "Город Южно-Сахалинск", утвержденный муниципальным правовым актом, которая создана, осуществляет свою деятельность или привлекается в качестве поставщиков (исполнителей, подрядчиков) для осуществления закупок товаров, работ, услуг для обеспечения муниципальных нужд при реализации Программы, обеспечивающая условия для создания субъектов малого и среднего предпринимательства, и для оказания им поддержки (за исключением указанных в статье 15 Федерального закона от 24.07.2007 N 209-ФЗ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https://gisp.gov.ru/support-measures/list/12446583/</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Субсидия на возмещение части затрат, связанных с осуществлением деятельности социально ориентированных объектов розничной торговли продовольственными товарами, лекарственными товарами и объектов бытового обслуживания населения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A634C3">
            <w:pPr>
              <w:rPr>
                <w:color w:val="000000"/>
                <w:sz w:val="12"/>
                <w:szCs w:val="12"/>
              </w:rPr>
            </w:pPr>
            <w:r w:rsidRPr="00A634C3">
              <w:rPr>
                <w:color w:val="000000"/>
                <w:sz w:val="12"/>
                <w:szCs w:val="12"/>
              </w:rPr>
              <w:t xml:space="preserve">Субсидия на возмещение части затрат, связанных с осуществлением деятельности социально ориентированных объектов розничной торговли продовольственными товарами, лекарственными товарами и объектов бытового обслуживания населения </w:t>
            </w:r>
            <w:r w:rsidRPr="00A634C3">
              <w:rPr>
                <w:color w:val="000000"/>
                <w:sz w:val="12"/>
                <w:szCs w:val="12"/>
              </w:rPr>
              <w:br/>
              <w:t>Понятия, используемые для целей Порядка:1. "Заявитель" - субъект малого или среднего предпринимательства -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N 209-ФЗ "О развитии малого и среднего предпринимательства в Российской Федерации" (далее - Федеральный закон от 24.07.2007 N 209-ФЗ), к малому предприятию, в том числе к микропредприятию, или среднему предприятию, сведения о котором внесены в единый реестр субъектов малого и среднего предпринимательства, обратившийся за предоставлением субсидии в соответствии с требованиями Порядка.2. "Уполномоченный орган" - Департамент продовольственных ресурсов и потребительского рынка аппарата администрации города Южно-Сахалинска - орган, уполномоченный на реализацию Порядка.3. "Комиссия" - комиссия по предоставлению субсидии в сфере потребительского рынка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https://gisp.gov.ru/support-measures/list/12446578/</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Субсидия на возмещение части затрат, связанных с приобретением оборудования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A634C3">
            <w:pPr>
              <w:rPr>
                <w:color w:val="000000"/>
                <w:sz w:val="12"/>
                <w:szCs w:val="12"/>
              </w:rPr>
            </w:pPr>
            <w:r w:rsidRPr="00A634C3">
              <w:rPr>
                <w:color w:val="000000"/>
                <w:sz w:val="12"/>
                <w:szCs w:val="12"/>
              </w:rPr>
              <w:t xml:space="preserve">Субсидия на возмещение части затрат, связанных с приобретением оборудования </w:t>
            </w:r>
            <w:r w:rsidRPr="00A634C3">
              <w:rPr>
                <w:color w:val="000000"/>
                <w:sz w:val="12"/>
                <w:szCs w:val="12"/>
              </w:rPr>
              <w:br/>
              <w:t>Понятия, используемые для целей Порядка:1. "Заявитель" - участник отбора, обратившийся за предоставлением субсидии в соответствии с требованиями Порядка:- субъект малого или среднего предпринимательства -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N 209-ФЗ "О развитии малого и среднего предпринимательства в Российской Федерации" (далее - Федеральный закон от 24.07.2007 N 209-ФЗ), к малому предприятию, в том числе к микропредприятию, или среднему предприятию, сведения о котором внесены в единый реестр субъектов малого и среднего предпринимательства;- организация, образующая инфраструктуру поддержки субъектов малого и среднего предпринимательства городского округа "Город Южно-Сахалинск" - коммерческая или некоммерческая организация, включенная в Перечень организаций инфраструктуры поддержки субъектов малого и среднего предпринимательства городского округа "Город Южно-Сахалинск", утвержденный муниципальным правовым актом, которая создана, осуществляет свою деятельность или привлекается в качестве поставщиков (исполнителей, подрядчиков) для осуществления закупок товаров, работ, услуг для обеспечения муниципальных нужд при реализации Программы, обеспечивающая условия для создания субъектов малого и среднего предпринимательства и для оказания им поддержки (за исключением указанных в статье 15 Федерального закона от 24.07.2007 N 209-ФЗ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учреждений).2. "Уполномоченный орган"</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https://gisp.gov.ru/support-measures/list/12446582/</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Субсидия на оплату образовательных услуг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A634C3">
            <w:pPr>
              <w:rPr>
                <w:color w:val="000000"/>
                <w:sz w:val="12"/>
                <w:szCs w:val="12"/>
              </w:rPr>
            </w:pPr>
            <w:r w:rsidRPr="00A634C3">
              <w:rPr>
                <w:color w:val="000000"/>
                <w:sz w:val="12"/>
                <w:szCs w:val="12"/>
              </w:rPr>
              <w:t xml:space="preserve">Субсидия на оплату образовательных услуг </w:t>
            </w:r>
            <w:r w:rsidRPr="00A634C3">
              <w:rPr>
                <w:color w:val="000000"/>
                <w:sz w:val="12"/>
                <w:szCs w:val="12"/>
              </w:rPr>
              <w:br/>
              <w:t>Понятия, используемые для целей предоставления субсидии:"Заявитель" - участник отбора, обратившийся за предоставлением субсидии в соответствии с требованиями Порядка:- субъект малого или среднего предпринимательства -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N 209-ФЗ "О развитии малого и среднего предпринимательства в Российской Федерации" (далее - Федеральный закон от 24.07.2007 N 209-ФЗ), к малому предприятию, в том числе к микропредприятию, или среднему предприятию, сведения о котором внесены в единый реестр субъектов малого и среднего предпринимательства;- организация, образующая инфраструктуру поддержки субъектов малого и среднего предпринимательства городского округа "Город Южно-Сахалинск" - коммерческая или некоммерческая организация, включенная в Перечень организаций инфраструктуры поддержки субъектов малого и среднего предпринимательства городского округа "Город Южно-Сахалинск", утвержденный муниципальным правовым актом, которая создана, осуществляет свою деятельность или привлекается в качестве поставщиков (исполнителей, подрядчиков) для осуществления закупок товаров, работ, услуг для обеспечения муниципальных нужд при реализации Программы</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https://gisp.gov.ru/support-measures/list/12446580/</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lastRenderedPageBreak/>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Субсидия на возмещение части затрат физическим лицам, не являющимся индивидуальными предпринимателями и применяющим специальный налоговый режим «Налог на профессиональный доход»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A634C3">
            <w:pPr>
              <w:rPr>
                <w:color w:val="000000"/>
                <w:sz w:val="12"/>
                <w:szCs w:val="12"/>
              </w:rPr>
            </w:pPr>
            <w:r w:rsidRPr="00A634C3">
              <w:rPr>
                <w:color w:val="000000"/>
                <w:sz w:val="12"/>
                <w:szCs w:val="12"/>
              </w:rPr>
              <w:t xml:space="preserve">Субсидия на возмещение части затрат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A634C3">
              <w:rPr>
                <w:color w:val="000000"/>
                <w:sz w:val="12"/>
                <w:szCs w:val="12"/>
              </w:rPr>
              <w:br/>
              <w:t xml:space="preserve"> Понятия, используемые для целей Порядка:1. "Заявитель" - участник отбора - физическое лицо - гражданин Российской Федерации, зарегистрированный по месту жительства и постоянно проживающий на территории городского округа "Город Южно-Сахалинск", не являющийся индивидуальным предпринимателем, впервые зарегистрированный в порядке, установленном законодательством Российской Федерации, в качестве налогоплательщика, применяющего специальный налоговый режим "Налог на профессиональный доход".2. "Уполномоченный орган" - Департамент экономического развития аппарата администрации города Южно-Сахалинска - орган, уполномоченный на реализацию Порядка.3. "Комиссия" - комиссия по поддержке и развитию малого и среднего предпринимательства и организаций, образующих инфраструктуру поддержки субъектов малого и среднего предпринимательства городского округа "Город Южно-Сахалинск", осуществляющая свою деятельность в соответствии с постановлением администрации города Южно-Сахалинска, - орган, уполномоченный на рассмотрение и оценку документов заявителя и принятие решений в рамках своих полномочий.4. "Главный распорядитель" - администрация города Южно-Сахалинска -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предусмотренные в бюджете городского округа "Город Южно-Сахалинск" на соответствующий финансовый год и плановый период. </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https://gisp.gov.ru/support-measures/list/12447708/</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Субсидия на возмещение части затрат на открытие собственного дела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A634C3">
            <w:pPr>
              <w:rPr>
                <w:color w:val="000000"/>
                <w:sz w:val="12"/>
                <w:szCs w:val="12"/>
              </w:rPr>
            </w:pPr>
            <w:r w:rsidRPr="00A634C3">
              <w:rPr>
                <w:color w:val="000000"/>
                <w:sz w:val="12"/>
                <w:szCs w:val="12"/>
              </w:rPr>
              <w:t xml:space="preserve">Субсидия на возмещение части затрат на открытие собственного дела </w:t>
            </w:r>
            <w:r w:rsidRPr="00A634C3">
              <w:rPr>
                <w:color w:val="000000"/>
                <w:sz w:val="12"/>
                <w:szCs w:val="12"/>
              </w:rPr>
              <w:br/>
              <w:t>Понятия, используемые для целей Порядка: 1. "Заявитель" - участник отбора - начинающий субъект малого предпринимательства - хозяйствующий субъект (вновь созданное юридическое лицо или вновь зарегистрированный индивидуальный предприниматель), отнесенный в соответствии с условиями, установленными Федеральным законом от 24.07.2007 N 209-ФЗ "О развитии малого и среднего предпринимательства в Российской Федерации", к малому предприятию, в том числе к микропредприятию, сведения о котором внесены в единый реестр субъектов малого и среднего предпринимательства, зарегистрированный впервые и осуществляющий свою деятельность менее одного календарного года с даты государственной регистрации на дату подачи документов, обратившийся за предоставлением субсидии в соответствии с требованиями Порядка.2. "Уполномоченный орган" - Департамент экономического развития аппарата администрации города Южно-Сахалинска - орган, уполномоченный на реализацию Порядка.3. "Комиссия" - комиссия по поддержке и развитию малого и среднего предпринимательства и организаций, образующих инфраструктуру поддержки субъектов малого и среднего предпринимательства городского округа "Город Южно-Сахалинск", осуществляющая свою деятельность в соответствии с постановлением администрации города Южно-Сахалинска</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https://gisp.gov.ru/support-measures/list/12446581/</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Субсидия на уплату лизинговых платежей и первого взноса по договору лизинга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A634C3">
            <w:pPr>
              <w:rPr>
                <w:color w:val="000000"/>
                <w:sz w:val="12"/>
                <w:szCs w:val="12"/>
              </w:rPr>
            </w:pPr>
            <w:r w:rsidRPr="00A634C3">
              <w:rPr>
                <w:color w:val="000000"/>
                <w:sz w:val="12"/>
                <w:szCs w:val="12"/>
              </w:rPr>
              <w:br/>
              <w:t xml:space="preserve">Субсидия на уплату лизинговых платежей и первого взноса по договору лизинга </w:t>
            </w:r>
            <w:r w:rsidRPr="00A634C3">
              <w:rPr>
                <w:color w:val="000000"/>
                <w:sz w:val="12"/>
                <w:szCs w:val="12"/>
              </w:rPr>
              <w:br/>
              <w:t>Понятия, используемые для целей Порядка:1. участник отбора, обратившийся за предоставлением субсидии в соответствии с требованиями Порядка:-субъект малого или среднего предпринимательства -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N 209-ФЗ "О развитии малого и среднего предпринимательства в Российской Федерации" (далее - Федеральный закон от 24.07.2007 N 209-ФЗ), к малому предприятию, в том числе к микропредприятию, или среднему предприятию, сведения о котором внесены в единый реестр субъектов малого и среднего предпринимательства;- организация, образующая инфраструктуру поддержки субъектов малого и среднего предпринимательства городского округа "Город Южно-Сахалинск" - коммерческая или некоммерческая организация, включенная в Перечень организаций инфраструктуры поддержки субъектов малого и среднего предпринимательства городского округа "Город Южно-Сахалинск"</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https://gisp.gov.ru/support-measures/list/12446584/</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Субсидия на возмещение части затрат на уплату процентов по кредитам, полученным в российских кредитных организациях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A634C3">
            <w:pPr>
              <w:rPr>
                <w:color w:val="000000"/>
                <w:sz w:val="12"/>
                <w:szCs w:val="12"/>
              </w:rPr>
            </w:pPr>
            <w:r w:rsidRPr="00A634C3">
              <w:rPr>
                <w:color w:val="000000"/>
                <w:sz w:val="12"/>
                <w:szCs w:val="12"/>
              </w:rPr>
              <w:t xml:space="preserve">Субсидия на возмещение части затрат на уплату процентов по кредитам, полученным в российских кредитных организациях </w:t>
            </w:r>
            <w:r w:rsidRPr="00A634C3">
              <w:rPr>
                <w:color w:val="000000"/>
                <w:sz w:val="12"/>
                <w:szCs w:val="12"/>
              </w:rPr>
              <w:br/>
              <w:t>Понятия, используемые для целей Порядка:1. "Заявитель" - участник отбора, обратившийся за предоставлением субсидии в соответствии с требованиями Порядка:- субъект малого или среднего предпринимательства -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N 209-ФЗ "О развитии малого и среднего предпринимательства в Российской Федерации" (далее - Федеральный закон от 24.07.2007 N 209-ФЗ), к малому предприятию, в том числе к микропредприятию, или среднему предприятию, сведения о котором внесены в единый реестр субъектов малого и среднего предпринимательства, обратившийся за предоставлением субсидии в соответствии с требованиями Порядка;- организация, образующая инфраструктуру поддержки субъектов малого и среднего предпринимательства городского округа "Город Южно-Сахалинск"</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https://gisp.gov.ru/support-measures/list/12446574/</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Субсидия на получение или подтверждение соответствия аттестата, аккредитации, лицензий, деклараций, сертификатов, регистрационных удостоверений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A634C3">
            <w:pPr>
              <w:rPr>
                <w:color w:val="000000"/>
                <w:sz w:val="12"/>
                <w:szCs w:val="12"/>
              </w:rPr>
            </w:pPr>
            <w:r w:rsidRPr="00A634C3">
              <w:rPr>
                <w:color w:val="000000"/>
                <w:sz w:val="12"/>
                <w:szCs w:val="12"/>
              </w:rPr>
              <w:t xml:space="preserve">Субсидия на получение или подтверждение соответствия аттестата, аккредитации, лицензий, деклараций, сертификатов, регистрационных удостоверений </w:t>
            </w:r>
            <w:r w:rsidRPr="00A634C3">
              <w:rPr>
                <w:color w:val="000000"/>
                <w:sz w:val="12"/>
                <w:szCs w:val="12"/>
              </w:rPr>
              <w:br/>
              <w:t>Понятия, используемые для целей Порядка:1. "Заявитель" - участник отбора, обратившийся за предоставлением субсидии в соответствии с требованиями Порядка:- субъект малого или среднего предпринимательства -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N 209-ФЗ "О развитии малого и среднего предпринимательства в Российской Федерации" (далее - Федеральный закон от 24.07.2007 N 209-ФЗ), к малому предприятию, в том числе к микропредприятию, или среднему предприятию, сведения о котором внесены в единый реестр субъектов малого и среднего предпринимательства;- организация, образующая инфраструктуру поддержки субъектов малого и среднего предпринимательства городского округа "Город Южно-Сахалинск", - коммерческая или некоммерческая организация, включенная в Перечень организаций инфраструктуры поддержки субъектов малого и среднего предпринимательства городского округа "Город Южно-Сахалинск"</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https://gisp.gov.ru/support-measures/list/12446586/</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Субсидия на финансовое обеспечение затрат самозанятых граждан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A634C3">
            <w:pPr>
              <w:rPr>
                <w:color w:val="000000"/>
                <w:sz w:val="12"/>
                <w:szCs w:val="12"/>
              </w:rPr>
            </w:pPr>
            <w:r w:rsidRPr="00A634C3">
              <w:rPr>
                <w:color w:val="000000"/>
                <w:sz w:val="12"/>
                <w:szCs w:val="12"/>
              </w:rPr>
              <w:t xml:space="preserve">Субсидия на финансовое обеспечение затрат самозанятых граждан </w:t>
            </w:r>
            <w:r w:rsidRPr="00A634C3">
              <w:rPr>
                <w:color w:val="000000"/>
                <w:sz w:val="12"/>
                <w:szCs w:val="12"/>
              </w:rPr>
              <w:br/>
              <w:t xml:space="preserve">Понятия, используемые для целей Порядка:"Заявитель" - участник отбора - физическое лицо - гражданин Российской Федерации, зарегистрированный по месту жительства и постоянно проживающий на территории городского округа "Город Южно-Сахалинск", не являющийся индивидуальным предпринимателем, впервые зарегистрированный в порядке, установленном законодательством Российской Федерации, в качестве налогоплательщика, применяющего специальный налоговый режим "Налог на профессиональный доход", обратившийся за предоставлением субсидии в соответствии с требованиями Порядка.2. "Уполномоченный орган" - Департамент экономического развития аппарата администрации города Южно-Сахалинска - орган, уполномоченный на реализацию Порядка.3. "Комиссия" - комиссия по поддержке и развитию малого и среднего предпринимательства и организаций, образующих инфраструктуру поддержки субъектов малого и среднего предпринимательства городского округа "Город Южно-Сахалинск", осуществляющая свою деятельность в соответствии с постановлением администрации города Южно-Сахалинска, - орган, уполномоченный на рассмотрение и оценку документов заявителя и принятие решений в рамках своих полномочий.4. "Главный распорядитель" - администрация города Южно-Сахалинска </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https://gisp.gov.ru/support-measures/list/12447709/</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Грант в форме субсидии победителю ежегодного молодежного конкурса города Южно-Сахалинска "Я - предприниматель"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A634C3">
            <w:pPr>
              <w:rPr>
                <w:color w:val="000000"/>
                <w:sz w:val="12"/>
                <w:szCs w:val="12"/>
              </w:rPr>
            </w:pPr>
            <w:r w:rsidRPr="00A634C3">
              <w:rPr>
                <w:color w:val="000000"/>
                <w:sz w:val="12"/>
                <w:szCs w:val="12"/>
              </w:rPr>
              <w:t xml:space="preserve">Грант в форме субсидии победителю ежегодного молодежного конкурса города Южно-Сахалинска "Я - предприниматель" </w:t>
            </w:r>
            <w:r w:rsidRPr="00A634C3">
              <w:rPr>
                <w:color w:val="000000"/>
                <w:sz w:val="12"/>
                <w:szCs w:val="12"/>
              </w:rPr>
              <w:br/>
              <w:t xml:space="preserve">Понятия, используемые для целей Порядка:1. Муниципальный грант - бюджетные средства, предоставляемые на безвозмездной и безвозвратной основе по результатам отбора, в форме субсидии на финансовое обеспечение затрат Грантополучателя на условиях долевого финансирования целевых расходов, с обязательным последующим отчетом о реализации бизнес-проекта и об использовании предоставленных средств.2. Заявитель - участник отбора - субъект малого или среднего предпринимательства - хозяйствующий субъект из числа молодежи (юридическое лицо, в уставном капитале, паевом фонде которого доля (доли), принадлежащая лицам в возрасте до 35 лет (включительно), составляет не менее 50%, а также лицами, </w:t>
            </w:r>
            <w:r w:rsidRPr="00A634C3">
              <w:rPr>
                <w:color w:val="000000"/>
                <w:sz w:val="12"/>
                <w:szCs w:val="12"/>
              </w:rPr>
              <w:lastRenderedPageBreak/>
              <w:t>имеющими право без доверенности действовать от имени юридического лица в соответствии с Единым государственным реестром юридических лиц, которого являются физические лица в возрасте до 35 лет (включительно) или индивидуальный предприниматель в возр</w:t>
            </w:r>
            <w:r>
              <w:rPr>
                <w:color w:val="000000"/>
                <w:sz w:val="12"/>
                <w:szCs w:val="12"/>
              </w:rPr>
              <w:t>асте до 35 лет (включительно))</w:t>
            </w:r>
          </w:p>
        </w:tc>
        <w:tc>
          <w:tcPr>
            <w:tcW w:w="2410" w:type="dxa"/>
            <w:hideMark/>
          </w:tcPr>
          <w:p w:rsidR="00A634C3" w:rsidRPr="00A634C3" w:rsidRDefault="00A634C3">
            <w:pPr>
              <w:rPr>
                <w:color w:val="000000"/>
                <w:sz w:val="12"/>
                <w:szCs w:val="12"/>
              </w:rPr>
            </w:pPr>
            <w:r w:rsidRPr="00A634C3">
              <w:rPr>
                <w:color w:val="000000"/>
                <w:sz w:val="12"/>
                <w:szCs w:val="12"/>
              </w:rPr>
              <w:lastRenderedPageBreak/>
              <w:t>https://gisp.gov.ru/support-measures/list/12446576/</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lastRenderedPageBreak/>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Субсидия на переоборудование автомобилей на газомоторное топливо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A634C3">
            <w:pPr>
              <w:rPr>
                <w:color w:val="000000"/>
                <w:sz w:val="12"/>
                <w:szCs w:val="12"/>
              </w:rPr>
            </w:pPr>
            <w:r w:rsidRPr="00A634C3">
              <w:rPr>
                <w:color w:val="000000"/>
                <w:sz w:val="12"/>
                <w:szCs w:val="12"/>
              </w:rPr>
              <w:t xml:space="preserve">Субсидия на переоборудование автомобилей на газомоторное топливо </w:t>
            </w:r>
            <w:r w:rsidRPr="00A634C3">
              <w:rPr>
                <w:color w:val="000000"/>
                <w:sz w:val="12"/>
                <w:szCs w:val="12"/>
              </w:rPr>
              <w:br/>
              <w:t xml:space="preserve">Понятия, используемые для целей Порядка:1. "Заявитель" - участник отбора, обратившийся за предоставлением субсидии в соответствии с требованиями Порядка:- субъект малого или среднего предпринимательства -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N 209-ФЗ "О развитии малого и среднего предпринимательства в Российской Федерации" (далее - Федеральный закон от 24.07.2007 N 209-ФЗ), к малому предприятию, в том числе к микропредприятию, или среднему предприятию, сведения о котором внесены в единый реестр субъектов малого и среднего предпринимательства;- организация, образующая инфраструктуру поддержки субъектов малого и среднего предпринимательства городского округа "Город Южно-Сахалинск" - коммерческая или некоммерческая организация, включенная в Перечень организаций инфраструктуры поддержки субъектов малого и среднего предпринимательства городского округа "Город Южно-Сахалинск", </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https://gisp.gov.ru/support-measures/list/12447707/</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  субсидии юридическим лицам и индивидуальным предпринимателям на возмещение затрат на строительство объектов заправки транспортных средств компримированным природным газом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Pr>
                <w:color w:val="000000"/>
                <w:sz w:val="12"/>
                <w:szCs w:val="12"/>
              </w:rPr>
              <w:t xml:space="preserve">Предоставление </w:t>
            </w:r>
            <w:r w:rsidRPr="00A634C3">
              <w:rPr>
                <w:color w:val="000000"/>
                <w:sz w:val="12"/>
                <w:szCs w:val="12"/>
              </w:rPr>
              <w:t xml:space="preserve">субсидии юридическим лицам и индивидуальным предпринимателям на возмещение затрат на строительство объектов заправки транспортных средств компримированным природным газом </w:t>
            </w:r>
            <w:r w:rsidRPr="00A634C3">
              <w:rPr>
                <w:color w:val="000000"/>
                <w:sz w:val="12"/>
                <w:szCs w:val="12"/>
              </w:rPr>
              <w:br/>
              <w:t>Настоящий Порядок предоставления субсидии юридическим лицам и индивидуальным предпринимателям на возмещение затрат на строительство объектов заправки транспортных средств компримированным природным газом (далее - Порядок) разработан в соответствии со статьей 78 Бюджетного кодекса Российской Федерации и определяет цели, условия и порядок предоставления из областного бюджета Сахалинской области (далее - областной бюджет) субсидии юридическим лицам и индивидуальным предпринимателям на возмещение затрат на строительство объектов заправки транспортных средств компримированным природным газом (далее - строительство объектов, субсидия), а также порядок возврата субсидии в случае нарушения условий, установленных при ее предоставлении.</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https://gisp.gov.ru/support-measures/list/12447703/</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Предоставление субсидии юридическим лицам и индивидуальным предпринимателям на возмещение затрат на приобретение передвижных автомобильных газовых заправщиков (ПАГЗ) в размере 90% (без учета НДС)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 xml:space="preserve">Предоставление субсидии юридическим лицам и индивидуальным предпринимателям на возмещение затрат на приобретение передвижных автомобильных газовых заправщиков (ПАГЗ) в размере 90% (без учета НДС) </w:t>
            </w:r>
            <w:r w:rsidRPr="00A634C3">
              <w:rPr>
                <w:color w:val="000000"/>
                <w:sz w:val="12"/>
                <w:szCs w:val="12"/>
              </w:rPr>
              <w:br/>
              <w:t>Субсидия предоставлеяется юридическим лицам и индивидуальным предпринимателям на возмещение затрат на приобретение передвижных автомобильных газовых заправщиков. Формы документов, устанавливаемые министерством для получения субсидии, размещаются на официальном сайте министерства https://aepg.sakhalin.gov.ru в разделе "Государственная поддержка".   </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https://gisp.gov.ru/support-measures/list/12362096/</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субсидий на возмещение части затрат, связанных с приобретением оборудования субъектам малого предпринимательства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rsidP="00A634C3">
            <w:pPr>
              <w:rPr>
                <w:color w:val="000000"/>
                <w:sz w:val="12"/>
                <w:szCs w:val="12"/>
              </w:rPr>
            </w:pPr>
            <w:r w:rsidRPr="00A634C3">
              <w:rPr>
                <w:color w:val="000000"/>
                <w:sz w:val="12"/>
                <w:szCs w:val="12"/>
              </w:rPr>
              <w:br/>
            </w:r>
            <w:r>
              <w:rPr>
                <w:color w:val="000000"/>
                <w:sz w:val="12"/>
                <w:szCs w:val="12"/>
              </w:rPr>
              <w:t xml:space="preserve">Предоставление </w:t>
            </w:r>
            <w:r w:rsidRPr="00A634C3">
              <w:rPr>
                <w:color w:val="000000"/>
                <w:sz w:val="12"/>
                <w:szCs w:val="12"/>
              </w:rPr>
              <w:t xml:space="preserve">субсидий на возмещение части затрат, связанных с приобретением оборудования субъектам малого предпринимательства </w:t>
            </w:r>
            <w:r w:rsidRPr="00A634C3">
              <w:rPr>
                <w:color w:val="000000"/>
                <w:sz w:val="12"/>
                <w:szCs w:val="12"/>
              </w:rPr>
              <w:br/>
              <w:t>Субсидии предоставляются субъектам, отвечающим следующим критериям отбора получателей субсидий, имеющим право на получение субсидий, далее – отбор:1) зарегистрированные в Межрайонной инспекции Федеральной налоговой службы № 3 по Сахалинской области, осуществляющие деятельность на территории муниципального образования городской округ «Смирныховский»:</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https://gisp.gov.ru/support-measures/list/12446608/</w:t>
            </w:r>
          </w:p>
        </w:tc>
      </w:tr>
      <w:tr w:rsidR="00A634C3" w:rsidRPr="007D2E6A" w:rsidTr="00A634C3">
        <w:trPr>
          <w:trHeight w:val="23"/>
        </w:trPr>
        <w:tc>
          <w:tcPr>
            <w:tcW w:w="993" w:type="dxa"/>
            <w:hideMark/>
          </w:tcPr>
          <w:p w:rsidR="00A634C3" w:rsidRPr="00A634C3" w:rsidRDefault="00A634C3">
            <w:pPr>
              <w:rPr>
                <w:color w:val="000000"/>
                <w:sz w:val="12"/>
                <w:szCs w:val="12"/>
              </w:rPr>
            </w:pPr>
            <w:r w:rsidRPr="00A634C3">
              <w:rPr>
                <w:color w:val="000000"/>
                <w:sz w:val="12"/>
                <w:szCs w:val="12"/>
              </w:rPr>
              <w:t>Дальневосточный</w:t>
            </w:r>
          </w:p>
        </w:tc>
        <w:tc>
          <w:tcPr>
            <w:tcW w:w="1134" w:type="dxa"/>
            <w:hideMark/>
          </w:tcPr>
          <w:p w:rsidR="00A634C3" w:rsidRPr="00A634C3" w:rsidRDefault="00A634C3">
            <w:pPr>
              <w:rPr>
                <w:color w:val="000000"/>
                <w:sz w:val="12"/>
                <w:szCs w:val="12"/>
              </w:rPr>
            </w:pPr>
            <w:r w:rsidRPr="00A634C3">
              <w:rPr>
                <w:color w:val="000000"/>
                <w:sz w:val="12"/>
                <w:szCs w:val="12"/>
              </w:rPr>
              <w:t>Сахалинская область</w:t>
            </w:r>
          </w:p>
        </w:tc>
        <w:tc>
          <w:tcPr>
            <w:tcW w:w="1701" w:type="dxa"/>
            <w:hideMark/>
          </w:tcPr>
          <w:p w:rsidR="00A634C3" w:rsidRPr="00A634C3" w:rsidRDefault="00A634C3">
            <w:pPr>
              <w:rPr>
                <w:color w:val="000000"/>
                <w:sz w:val="12"/>
                <w:szCs w:val="12"/>
              </w:rPr>
            </w:pPr>
            <w:r w:rsidRPr="00A634C3">
              <w:rPr>
                <w:color w:val="000000"/>
                <w:sz w:val="12"/>
                <w:szCs w:val="12"/>
              </w:rPr>
              <w:t xml:space="preserve">предоставления субсидий на возмещение части затрат на открытие собственного дела начинающим субъектам малого предпринимательства </w:t>
            </w:r>
          </w:p>
        </w:tc>
        <w:tc>
          <w:tcPr>
            <w:tcW w:w="2268" w:type="dxa"/>
            <w:hideMark/>
          </w:tcPr>
          <w:p w:rsidR="00A634C3" w:rsidRPr="00A634C3" w:rsidRDefault="00A634C3">
            <w:pPr>
              <w:rPr>
                <w:color w:val="000000"/>
                <w:sz w:val="12"/>
                <w:szCs w:val="12"/>
              </w:rPr>
            </w:pPr>
            <w:r w:rsidRPr="00A634C3">
              <w:rPr>
                <w:color w:val="000000"/>
                <w:sz w:val="12"/>
                <w:szCs w:val="12"/>
              </w:rPr>
              <w:t>Прямая финансовая поддержка бизнеса</w:t>
            </w:r>
          </w:p>
        </w:tc>
        <w:tc>
          <w:tcPr>
            <w:tcW w:w="8080" w:type="dxa"/>
            <w:hideMark/>
          </w:tcPr>
          <w:p w:rsidR="00A634C3" w:rsidRPr="00A634C3" w:rsidRDefault="00A634C3">
            <w:pPr>
              <w:rPr>
                <w:color w:val="000000"/>
                <w:sz w:val="12"/>
                <w:szCs w:val="12"/>
              </w:rPr>
            </w:pPr>
            <w:r w:rsidRPr="00A634C3">
              <w:rPr>
                <w:color w:val="000000"/>
                <w:sz w:val="12"/>
                <w:szCs w:val="12"/>
              </w:rPr>
              <w:t xml:space="preserve">предоставления субсидий на возмещение части затрат на открытие собственного дела начинающим субъектам малого предпринимательства </w:t>
            </w:r>
            <w:r w:rsidRPr="00A634C3">
              <w:rPr>
                <w:color w:val="000000"/>
                <w:sz w:val="12"/>
                <w:szCs w:val="12"/>
              </w:rPr>
              <w:br/>
              <w:t>Субсидии Субъектам на открытие собственного дела предоставляются на безвозмездной и безвозвратной основе в целях возмещения произведенных и документально подтвержденных затрат на:- приобретение основных средств, необходимых для осуществления хозяйственной деятельности (кроме легкового автотранспорта, сотовых (мобильных) телефонов, планшетов);- оплату стоимости аренды нежилого помещения, используемого Субъектом для целей ведения предпринимательской деятельности;- государственную регистрацию юридического лица или индивидуального предпринимателя;- оплату взноса в компенсационный фонд саморегулируемой организации в соответствии с Градостроительного кодекса Российской Федерации;- выплаты по передаче прав на франшизу (паушальный взнос);</w:t>
            </w:r>
          </w:p>
        </w:tc>
        <w:tc>
          <w:tcPr>
            <w:tcW w:w="2410" w:type="dxa"/>
            <w:hideMark/>
          </w:tcPr>
          <w:p w:rsidR="00A634C3" w:rsidRPr="00A634C3" w:rsidRDefault="00A634C3">
            <w:pPr>
              <w:rPr>
                <w:color w:val="000000"/>
                <w:sz w:val="12"/>
                <w:szCs w:val="12"/>
              </w:rPr>
            </w:pPr>
            <w:r w:rsidRPr="00A634C3">
              <w:rPr>
                <w:color w:val="000000"/>
                <w:sz w:val="12"/>
                <w:szCs w:val="12"/>
              </w:rPr>
              <w:t>https://gisp.gov.ru/support-measures/list/12446617/</w:t>
            </w:r>
          </w:p>
        </w:tc>
      </w:tr>
    </w:tbl>
    <w:p w:rsidR="00A634C3" w:rsidRPr="008F7E07" w:rsidRDefault="00A634C3" w:rsidP="00A634C3">
      <w:pPr>
        <w:spacing w:line="360" w:lineRule="auto"/>
        <w:ind w:firstLine="709"/>
        <w:jc w:val="both"/>
        <w:rPr>
          <w:rFonts w:ascii="Times New Roman" w:hAnsi="Times New Roman" w:cs="Times New Roman"/>
          <w:color w:val="000000"/>
          <w:sz w:val="10"/>
          <w:szCs w:val="10"/>
          <w:shd w:val="clear" w:color="auto" w:fill="FFFFFF"/>
        </w:rPr>
      </w:pPr>
    </w:p>
    <w:p w:rsidR="008F7E07" w:rsidRPr="008F7E07" w:rsidRDefault="008F7E07" w:rsidP="000355BC">
      <w:pPr>
        <w:spacing w:line="360" w:lineRule="auto"/>
        <w:ind w:firstLine="709"/>
        <w:jc w:val="both"/>
        <w:rPr>
          <w:rFonts w:ascii="Times New Roman" w:hAnsi="Times New Roman" w:cs="Times New Roman"/>
          <w:color w:val="000000"/>
          <w:sz w:val="10"/>
          <w:szCs w:val="10"/>
          <w:shd w:val="clear" w:color="auto" w:fill="FFFFFF"/>
        </w:rPr>
      </w:pPr>
    </w:p>
    <w:sectPr w:rsidR="008F7E07" w:rsidRPr="008F7E07" w:rsidSect="004A1980">
      <w:pgSz w:w="16838" w:h="11906" w:orient="landscape"/>
      <w:pgMar w:top="284" w:right="1134" w:bottom="28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084" w:rsidRDefault="008E1084" w:rsidP="00BD1893">
      <w:pPr>
        <w:spacing w:after="0" w:line="240" w:lineRule="auto"/>
      </w:pPr>
      <w:r>
        <w:separator/>
      </w:r>
    </w:p>
  </w:endnote>
  <w:endnote w:type="continuationSeparator" w:id="0">
    <w:p w:rsidR="008E1084" w:rsidRDefault="008E1084" w:rsidP="00BD1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kzidenzGroteskPr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740563"/>
      <w:docPartObj>
        <w:docPartGallery w:val="Page Numbers (Bottom of Page)"/>
        <w:docPartUnique/>
      </w:docPartObj>
    </w:sdtPr>
    <w:sdtContent>
      <w:p w:rsidR="006E0039" w:rsidRDefault="006E0039">
        <w:pPr>
          <w:pStyle w:val="a8"/>
          <w:jc w:val="center"/>
        </w:pPr>
        <w:fldSimple w:instr=" PAGE   \* MERGEFORMAT ">
          <w:r w:rsidR="002C109E">
            <w:rPr>
              <w:noProof/>
            </w:rPr>
            <w:t>81</w:t>
          </w:r>
        </w:fldSimple>
      </w:p>
    </w:sdtContent>
  </w:sdt>
  <w:p w:rsidR="006E0039" w:rsidRDefault="006E00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084" w:rsidRDefault="008E1084" w:rsidP="00BD1893">
      <w:pPr>
        <w:spacing w:after="0" w:line="240" w:lineRule="auto"/>
      </w:pPr>
      <w:r>
        <w:separator/>
      </w:r>
    </w:p>
  </w:footnote>
  <w:footnote w:type="continuationSeparator" w:id="0">
    <w:p w:rsidR="008E1084" w:rsidRDefault="008E1084" w:rsidP="00BD18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6DC9"/>
    <w:multiLevelType w:val="hybridMultilevel"/>
    <w:tmpl w:val="0434B3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D25E09"/>
    <w:multiLevelType w:val="hybridMultilevel"/>
    <w:tmpl w:val="E7C884DC"/>
    <w:lvl w:ilvl="0" w:tplc="AD646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009DA"/>
    <w:multiLevelType w:val="hybridMultilevel"/>
    <w:tmpl w:val="60565CA6"/>
    <w:lvl w:ilvl="0" w:tplc="8D7421C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5E3AA2"/>
    <w:multiLevelType w:val="hybridMultilevel"/>
    <w:tmpl w:val="2B0E2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AF3E5B"/>
    <w:multiLevelType w:val="hybridMultilevel"/>
    <w:tmpl w:val="04D0F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673702"/>
    <w:multiLevelType w:val="hybridMultilevel"/>
    <w:tmpl w:val="21529E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930793"/>
    <w:multiLevelType w:val="hybridMultilevel"/>
    <w:tmpl w:val="50E2830C"/>
    <w:lvl w:ilvl="0" w:tplc="33FA6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9703291"/>
    <w:multiLevelType w:val="hybridMultilevel"/>
    <w:tmpl w:val="322E8CF8"/>
    <w:lvl w:ilvl="0" w:tplc="AD809F1E">
      <w:start w:val="1"/>
      <w:numFmt w:val="bullet"/>
      <w:lvlText w:val=""/>
      <w:lvlJc w:val="left"/>
      <w:pPr>
        <w:tabs>
          <w:tab w:val="num" w:pos="720"/>
        </w:tabs>
        <w:ind w:left="720" w:hanging="360"/>
      </w:pPr>
      <w:rPr>
        <w:rFonts w:ascii="Wingdings 3" w:hAnsi="Wingdings 3" w:hint="default"/>
      </w:rPr>
    </w:lvl>
    <w:lvl w:ilvl="1" w:tplc="E6028504" w:tentative="1">
      <w:start w:val="1"/>
      <w:numFmt w:val="bullet"/>
      <w:lvlText w:val=""/>
      <w:lvlJc w:val="left"/>
      <w:pPr>
        <w:tabs>
          <w:tab w:val="num" w:pos="1440"/>
        </w:tabs>
        <w:ind w:left="1440" w:hanging="360"/>
      </w:pPr>
      <w:rPr>
        <w:rFonts w:ascii="Wingdings 3" w:hAnsi="Wingdings 3" w:hint="default"/>
      </w:rPr>
    </w:lvl>
    <w:lvl w:ilvl="2" w:tplc="778EEAD4" w:tentative="1">
      <w:start w:val="1"/>
      <w:numFmt w:val="bullet"/>
      <w:lvlText w:val=""/>
      <w:lvlJc w:val="left"/>
      <w:pPr>
        <w:tabs>
          <w:tab w:val="num" w:pos="2160"/>
        </w:tabs>
        <w:ind w:left="2160" w:hanging="360"/>
      </w:pPr>
      <w:rPr>
        <w:rFonts w:ascii="Wingdings 3" w:hAnsi="Wingdings 3" w:hint="default"/>
      </w:rPr>
    </w:lvl>
    <w:lvl w:ilvl="3" w:tplc="60ECC4BE" w:tentative="1">
      <w:start w:val="1"/>
      <w:numFmt w:val="bullet"/>
      <w:lvlText w:val=""/>
      <w:lvlJc w:val="left"/>
      <w:pPr>
        <w:tabs>
          <w:tab w:val="num" w:pos="2880"/>
        </w:tabs>
        <w:ind w:left="2880" w:hanging="360"/>
      </w:pPr>
      <w:rPr>
        <w:rFonts w:ascii="Wingdings 3" w:hAnsi="Wingdings 3" w:hint="default"/>
      </w:rPr>
    </w:lvl>
    <w:lvl w:ilvl="4" w:tplc="52969CF4" w:tentative="1">
      <w:start w:val="1"/>
      <w:numFmt w:val="bullet"/>
      <w:lvlText w:val=""/>
      <w:lvlJc w:val="left"/>
      <w:pPr>
        <w:tabs>
          <w:tab w:val="num" w:pos="3600"/>
        </w:tabs>
        <w:ind w:left="3600" w:hanging="360"/>
      </w:pPr>
      <w:rPr>
        <w:rFonts w:ascii="Wingdings 3" w:hAnsi="Wingdings 3" w:hint="default"/>
      </w:rPr>
    </w:lvl>
    <w:lvl w:ilvl="5" w:tplc="E12E5A4E" w:tentative="1">
      <w:start w:val="1"/>
      <w:numFmt w:val="bullet"/>
      <w:lvlText w:val=""/>
      <w:lvlJc w:val="left"/>
      <w:pPr>
        <w:tabs>
          <w:tab w:val="num" w:pos="4320"/>
        </w:tabs>
        <w:ind w:left="4320" w:hanging="360"/>
      </w:pPr>
      <w:rPr>
        <w:rFonts w:ascii="Wingdings 3" w:hAnsi="Wingdings 3" w:hint="default"/>
      </w:rPr>
    </w:lvl>
    <w:lvl w:ilvl="6" w:tplc="EF50819A" w:tentative="1">
      <w:start w:val="1"/>
      <w:numFmt w:val="bullet"/>
      <w:lvlText w:val=""/>
      <w:lvlJc w:val="left"/>
      <w:pPr>
        <w:tabs>
          <w:tab w:val="num" w:pos="5040"/>
        </w:tabs>
        <w:ind w:left="5040" w:hanging="360"/>
      </w:pPr>
      <w:rPr>
        <w:rFonts w:ascii="Wingdings 3" w:hAnsi="Wingdings 3" w:hint="default"/>
      </w:rPr>
    </w:lvl>
    <w:lvl w:ilvl="7" w:tplc="4ECC3A6A" w:tentative="1">
      <w:start w:val="1"/>
      <w:numFmt w:val="bullet"/>
      <w:lvlText w:val=""/>
      <w:lvlJc w:val="left"/>
      <w:pPr>
        <w:tabs>
          <w:tab w:val="num" w:pos="5760"/>
        </w:tabs>
        <w:ind w:left="5760" w:hanging="360"/>
      </w:pPr>
      <w:rPr>
        <w:rFonts w:ascii="Wingdings 3" w:hAnsi="Wingdings 3" w:hint="default"/>
      </w:rPr>
    </w:lvl>
    <w:lvl w:ilvl="8" w:tplc="59BAAAB6" w:tentative="1">
      <w:start w:val="1"/>
      <w:numFmt w:val="bullet"/>
      <w:lvlText w:val=""/>
      <w:lvlJc w:val="left"/>
      <w:pPr>
        <w:tabs>
          <w:tab w:val="num" w:pos="6480"/>
        </w:tabs>
        <w:ind w:left="6480" w:hanging="360"/>
      </w:pPr>
      <w:rPr>
        <w:rFonts w:ascii="Wingdings 3" w:hAnsi="Wingdings 3" w:hint="default"/>
      </w:rPr>
    </w:lvl>
  </w:abstractNum>
  <w:abstractNum w:abstractNumId="8">
    <w:nsid w:val="47177509"/>
    <w:multiLevelType w:val="hybridMultilevel"/>
    <w:tmpl w:val="081EE118"/>
    <w:lvl w:ilvl="0" w:tplc="8D742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5E20097"/>
    <w:multiLevelType w:val="hybridMultilevel"/>
    <w:tmpl w:val="0876E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5337AB"/>
    <w:multiLevelType w:val="hybridMultilevel"/>
    <w:tmpl w:val="F9F24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235CFC"/>
    <w:multiLevelType w:val="hybridMultilevel"/>
    <w:tmpl w:val="F2E4A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B83C45"/>
    <w:multiLevelType w:val="hybridMultilevel"/>
    <w:tmpl w:val="C72A429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386863"/>
    <w:multiLevelType w:val="hybridMultilevel"/>
    <w:tmpl w:val="C99299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7"/>
  </w:num>
  <w:num w:numId="5">
    <w:abstractNumId w:val="13"/>
  </w:num>
  <w:num w:numId="6">
    <w:abstractNumId w:val="2"/>
  </w:num>
  <w:num w:numId="7">
    <w:abstractNumId w:val="0"/>
  </w:num>
  <w:num w:numId="8">
    <w:abstractNumId w:val="12"/>
  </w:num>
  <w:num w:numId="9">
    <w:abstractNumId w:val="5"/>
  </w:num>
  <w:num w:numId="10">
    <w:abstractNumId w:val="10"/>
  </w:num>
  <w:num w:numId="11">
    <w:abstractNumId w:val="11"/>
  </w:num>
  <w:num w:numId="12">
    <w:abstractNumId w:val="9"/>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57061"/>
    <w:rsid w:val="0000612E"/>
    <w:rsid w:val="00034CCA"/>
    <w:rsid w:val="000350F4"/>
    <w:rsid w:val="000355BC"/>
    <w:rsid w:val="000521A5"/>
    <w:rsid w:val="00056377"/>
    <w:rsid w:val="00062380"/>
    <w:rsid w:val="00063B11"/>
    <w:rsid w:val="00080C30"/>
    <w:rsid w:val="0008116B"/>
    <w:rsid w:val="000867C3"/>
    <w:rsid w:val="000956C1"/>
    <w:rsid w:val="00095C12"/>
    <w:rsid w:val="000B5DF0"/>
    <w:rsid w:val="000D3A6A"/>
    <w:rsid w:val="000D7E12"/>
    <w:rsid w:val="000E2B43"/>
    <w:rsid w:val="000E3772"/>
    <w:rsid w:val="00102448"/>
    <w:rsid w:val="00104EEE"/>
    <w:rsid w:val="0011520A"/>
    <w:rsid w:val="00116CF4"/>
    <w:rsid w:val="00120B5B"/>
    <w:rsid w:val="00125314"/>
    <w:rsid w:val="00130C91"/>
    <w:rsid w:val="00134B7E"/>
    <w:rsid w:val="00140ADB"/>
    <w:rsid w:val="0014191E"/>
    <w:rsid w:val="001434E9"/>
    <w:rsid w:val="0015144C"/>
    <w:rsid w:val="001647C1"/>
    <w:rsid w:val="00165F16"/>
    <w:rsid w:val="001721C0"/>
    <w:rsid w:val="00190F04"/>
    <w:rsid w:val="00193665"/>
    <w:rsid w:val="001C2CFB"/>
    <w:rsid w:val="001D6F97"/>
    <w:rsid w:val="001D71B4"/>
    <w:rsid w:val="001E5AE2"/>
    <w:rsid w:val="002023F5"/>
    <w:rsid w:val="0021621A"/>
    <w:rsid w:val="00223F56"/>
    <w:rsid w:val="00224920"/>
    <w:rsid w:val="00224FC5"/>
    <w:rsid w:val="002306D8"/>
    <w:rsid w:val="002A0F58"/>
    <w:rsid w:val="002A36C0"/>
    <w:rsid w:val="002A599E"/>
    <w:rsid w:val="002C109E"/>
    <w:rsid w:val="002C3E96"/>
    <w:rsid w:val="002C585B"/>
    <w:rsid w:val="002E2DB6"/>
    <w:rsid w:val="002F7A8E"/>
    <w:rsid w:val="00317C27"/>
    <w:rsid w:val="003368D1"/>
    <w:rsid w:val="003823CD"/>
    <w:rsid w:val="003B3E8B"/>
    <w:rsid w:val="003B522B"/>
    <w:rsid w:val="003B7358"/>
    <w:rsid w:val="003C19A1"/>
    <w:rsid w:val="003C4515"/>
    <w:rsid w:val="003D19A3"/>
    <w:rsid w:val="003F4DBF"/>
    <w:rsid w:val="00407E28"/>
    <w:rsid w:val="004366EC"/>
    <w:rsid w:val="004576E1"/>
    <w:rsid w:val="0046475A"/>
    <w:rsid w:val="00471E3D"/>
    <w:rsid w:val="00476B3E"/>
    <w:rsid w:val="00476D36"/>
    <w:rsid w:val="00483C46"/>
    <w:rsid w:val="00485E15"/>
    <w:rsid w:val="00495CFF"/>
    <w:rsid w:val="004A1980"/>
    <w:rsid w:val="004A1F25"/>
    <w:rsid w:val="004D3562"/>
    <w:rsid w:val="004E40EB"/>
    <w:rsid w:val="00526239"/>
    <w:rsid w:val="00532CDF"/>
    <w:rsid w:val="005857B8"/>
    <w:rsid w:val="005B71D0"/>
    <w:rsid w:val="005D7D3C"/>
    <w:rsid w:val="005E337A"/>
    <w:rsid w:val="005F2B17"/>
    <w:rsid w:val="005F73A9"/>
    <w:rsid w:val="00602809"/>
    <w:rsid w:val="00633F26"/>
    <w:rsid w:val="00652B4D"/>
    <w:rsid w:val="006561D1"/>
    <w:rsid w:val="006734E5"/>
    <w:rsid w:val="006759FC"/>
    <w:rsid w:val="0068041A"/>
    <w:rsid w:val="00685DCC"/>
    <w:rsid w:val="006A5694"/>
    <w:rsid w:val="006A686E"/>
    <w:rsid w:val="006C01C4"/>
    <w:rsid w:val="006C22F5"/>
    <w:rsid w:val="006D0A0A"/>
    <w:rsid w:val="006D4B5C"/>
    <w:rsid w:val="006D6D82"/>
    <w:rsid w:val="006E0039"/>
    <w:rsid w:val="006E4755"/>
    <w:rsid w:val="006F2E71"/>
    <w:rsid w:val="00711E3B"/>
    <w:rsid w:val="007161E3"/>
    <w:rsid w:val="0072111D"/>
    <w:rsid w:val="007411A1"/>
    <w:rsid w:val="007558EE"/>
    <w:rsid w:val="00796BE5"/>
    <w:rsid w:val="007A502D"/>
    <w:rsid w:val="007A6EE5"/>
    <w:rsid w:val="007B16D2"/>
    <w:rsid w:val="007B20E5"/>
    <w:rsid w:val="007B3ECD"/>
    <w:rsid w:val="007C5A67"/>
    <w:rsid w:val="007D2E6A"/>
    <w:rsid w:val="007D628A"/>
    <w:rsid w:val="007E3EB1"/>
    <w:rsid w:val="007F2220"/>
    <w:rsid w:val="007F273C"/>
    <w:rsid w:val="007F3E0C"/>
    <w:rsid w:val="007F41C4"/>
    <w:rsid w:val="00802882"/>
    <w:rsid w:val="0086130D"/>
    <w:rsid w:val="00872984"/>
    <w:rsid w:val="00893ED7"/>
    <w:rsid w:val="008A55B3"/>
    <w:rsid w:val="008B6B37"/>
    <w:rsid w:val="008C3C32"/>
    <w:rsid w:val="008D7EA6"/>
    <w:rsid w:val="008E1084"/>
    <w:rsid w:val="008F5B42"/>
    <w:rsid w:val="008F7E07"/>
    <w:rsid w:val="00903CBB"/>
    <w:rsid w:val="0090567D"/>
    <w:rsid w:val="00920742"/>
    <w:rsid w:val="009225F1"/>
    <w:rsid w:val="009371CC"/>
    <w:rsid w:val="00944E62"/>
    <w:rsid w:val="009667F8"/>
    <w:rsid w:val="0097379D"/>
    <w:rsid w:val="00994858"/>
    <w:rsid w:val="009A0F85"/>
    <w:rsid w:val="009A5C2B"/>
    <w:rsid w:val="009F1208"/>
    <w:rsid w:val="009F3FDB"/>
    <w:rsid w:val="009F7219"/>
    <w:rsid w:val="00A41A92"/>
    <w:rsid w:val="00A455F0"/>
    <w:rsid w:val="00A510BE"/>
    <w:rsid w:val="00A57061"/>
    <w:rsid w:val="00A60235"/>
    <w:rsid w:val="00A626F4"/>
    <w:rsid w:val="00A634C3"/>
    <w:rsid w:val="00A65917"/>
    <w:rsid w:val="00A74CE7"/>
    <w:rsid w:val="00A82381"/>
    <w:rsid w:val="00A94E1A"/>
    <w:rsid w:val="00AB5F40"/>
    <w:rsid w:val="00AE0CE2"/>
    <w:rsid w:val="00AF59A5"/>
    <w:rsid w:val="00B07E86"/>
    <w:rsid w:val="00B10CE5"/>
    <w:rsid w:val="00B20B45"/>
    <w:rsid w:val="00B2473B"/>
    <w:rsid w:val="00B422FD"/>
    <w:rsid w:val="00B435EF"/>
    <w:rsid w:val="00B655C2"/>
    <w:rsid w:val="00B66F3F"/>
    <w:rsid w:val="00B73984"/>
    <w:rsid w:val="00B7523C"/>
    <w:rsid w:val="00BA3301"/>
    <w:rsid w:val="00BA377A"/>
    <w:rsid w:val="00BB150F"/>
    <w:rsid w:val="00BB218A"/>
    <w:rsid w:val="00BD1893"/>
    <w:rsid w:val="00BF2A6D"/>
    <w:rsid w:val="00BF4B0F"/>
    <w:rsid w:val="00C041B8"/>
    <w:rsid w:val="00C05E00"/>
    <w:rsid w:val="00C161E4"/>
    <w:rsid w:val="00C16719"/>
    <w:rsid w:val="00C42AAA"/>
    <w:rsid w:val="00C50CFF"/>
    <w:rsid w:val="00C67B78"/>
    <w:rsid w:val="00C938E8"/>
    <w:rsid w:val="00CA2E40"/>
    <w:rsid w:val="00CA7135"/>
    <w:rsid w:val="00CB4D57"/>
    <w:rsid w:val="00CC0AC3"/>
    <w:rsid w:val="00CE6588"/>
    <w:rsid w:val="00D21236"/>
    <w:rsid w:val="00D306E4"/>
    <w:rsid w:val="00D66AF3"/>
    <w:rsid w:val="00D94878"/>
    <w:rsid w:val="00D97D06"/>
    <w:rsid w:val="00DE06E5"/>
    <w:rsid w:val="00DF008E"/>
    <w:rsid w:val="00E21213"/>
    <w:rsid w:val="00E21514"/>
    <w:rsid w:val="00E50455"/>
    <w:rsid w:val="00E54638"/>
    <w:rsid w:val="00E61F82"/>
    <w:rsid w:val="00E6314B"/>
    <w:rsid w:val="00E7686B"/>
    <w:rsid w:val="00E8646E"/>
    <w:rsid w:val="00E932E4"/>
    <w:rsid w:val="00E97EB4"/>
    <w:rsid w:val="00EA12DC"/>
    <w:rsid w:val="00EA253D"/>
    <w:rsid w:val="00EA434B"/>
    <w:rsid w:val="00EA601B"/>
    <w:rsid w:val="00EC4860"/>
    <w:rsid w:val="00EF3D1C"/>
    <w:rsid w:val="00F02B47"/>
    <w:rsid w:val="00F05B8F"/>
    <w:rsid w:val="00F068E6"/>
    <w:rsid w:val="00F20A23"/>
    <w:rsid w:val="00F27993"/>
    <w:rsid w:val="00F36094"/>
    <w:rsid w:val="00F465D8"/>
    <w:rsid w:val="00F5042B"/>
    <w:rsid w:val="00F509AB"/>
    <w:rsid w:val="00F71128"/>
    <w:rsid w:val="00F86BC1"/>
    <w:rsid w:val="00F9161B"/>
    <w:rsid w:val="00FB6691"/>
    <w:rsid w:val="00FC19E1"/>
    <w:rsid w:val="00FD01FF"/>
    <w:rsid w:val="00FD4828"/>
    <w:rsid w:val="00FE4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B1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D1893"/>
    <w:pPr>
      <w:spacing w:after="0" w:line="240" w:lineRule="auto"/>
    </w:pPr>
    <w:rPr>
      <w:sz w:val="20"/>
      <w:szCs w:val="20"/>
    </w:rPr>
  </w:style>
  <w:style w:type="character" w:customStyle="1" w:styleId="a4">
    <w:name w:val="Текст сноски Знак"/>
    <w:basedOn w:val="a0"/>
    <w:link w:val="a3"/>
    <w:uiPriority w:val="99"/>
    <w:semiHidden/>
    <w:rsid w:val="00BD1893"/>
    <w:rPr>
      <w:sz w:val="20"/>
      <w:szCs w:val="20"/>
    </w:rPr>
  </w:style>
  <w:style w:type="character" w:styleId="a5">
    <w:name w:val="footnote reference"/>
    <w:basedOn w:val="a0"/>
    <w:uiPriority w:val="99"/>
    <w:semiHidden/>
    <w:unhideWhenUsed/>
    <w:rsid w:val="00BD1893"/>
    <w:rPr>
      <w:vertAlign w:val="superscript"/>
    </w:rPr>
  </w:style>
  <w:style w:type="paragraph" w:styleId="a6">
    <w:name w:val="header"/>
    <w:basedOn w:val="a"/>
    <w:link w:val="a7"/>
    <w:uiPriority w:val="99"/>
    <w:semiHidden/>
    <w:unhideWhenUsed/>
    <w:rsid w:val="00EA12D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A12DC"/>
  </w:style>
  <w:style w:type="paragraph" w:styleId="a8">
    <w:name w:val="footer"/>
    <w:basedOn w:val="a"/>
    <w:link w:val="a9"/>
    <w:uiPriority w:val="99"/>
    <w:unhideWhenUsed/>
    <w:rsid w:val="00EA12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12DC"/>
  </w:style>
  <w:style w:type="paragraph" w:styleId="aa">
    <w:name w:val="List Paragraph"/>
    <w:basedOn w:val="a"/>
    <w:uiPriority w:val="34"/>
    <w:qFormat/>
    <w:rsid w:val="00C161E4"/>
    <w:pPr>
      <w:ind w:left="720"/>
      <w:contextualSpacing/>
    </w:pPr>
  </w:style>
  <w:style w:type="table" w:styleId="ab">
    <w:name w:val="Table Grid"/>
    <w:basedOn w:val="a1"/>
    <w:uiPriority w:val="39"/>
    <w:rsid w:val="00095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4A1980"/>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5">
    <w:name w:val="xl65"/>
    <w:basedOn w:val="a"/>
    <w:rsid w:val="004A1980"/>
    <w:pP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
    <w:rsid w:val="004A1980"/>
    <w:pPr>
      <w:spacing w:before="100" w:beforeAutospacing="1" w:after="100" w:afterAutospacing="1" w:line="240" w:lineRule="auto"/>
      <w:textAlignment w:val="top"/>
    </w:pPr>
    <w:rPr>
      <w:rFonts w:ascii="Times New Roman" w:eastAsia="Times New Roman" w:hAnsi="Times New Roman" w:cs="Times New Roman"/>
      <w:color w:val="0000FF"/>
      <w:sz w:val="24"/>
      <w:szCs w:val="24"/>
      <w:u w:val="single"/>
      <w:lang w:eastAsia="ru-RU"/>
    </w:rPr>
  </w:style>
  <w:style w:type="paragraph" w:customStyle="1" w:styleId="xl67">
    <w:name w:val="xl67"/>
    <w:basedOn w:val="a"/>
    <w:rsid w:val="004A1980"/>
    <w:pPr>
      <w:shd w:val="clear" w:color="000000" w:fill="FF0000"/>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4A1980"/>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9">
    <w:name w:val="xl69"/>
    <w:basedOn w:val="a"/>
    <w:rsid w:val="004A198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4A1980"/>
    <w:pPr>
      <w:spacing w:before="100" w:beforeAutospacing="1" w:after="100" w:afterAutospacing="1" w:line="240" w:lineRule="auto"/>
    </w:pPr>
    <w:rPr>
      <w:rFonts w:ascii="AkzidenzGroteskPro" w:eastAsia="Times New Roman" w:hAnsi="AkzidenzGroteskPro" w:cs="Times New Roman"/>
      <w:color w:val="7A7B7A"/>
      <w:sz w:val="16"/>
      <w:szCs w:val="16"/>
      <w:lang w:eastAsia="ru-RU"/>
    </w:rPr>
  </w:style>
  <w:style w:type="paragraph" w:customStyle="1" w:styleId="xl71">
    <w:name w:val="xl71"/>
    <w:basedOn w:val="a"/>
    <w:rsid w:val="004A1980"/>
    <w:pP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4A1980"/>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4A1980"/>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character" w:styleId="ac">
    <w:name w:val="Hyperlink"/>
    <w:basedOn w:val="a0"/>
    <w:uiPriority w:val="99"/>
    <w:unhideWhenUsed/>
    <w:rsid w:val="004A1980"/>
    <w:rPr>
      <w:color w:val="0000FF"/>
      <w:u w:val="single"/>
    </w:rPr>
  </w:style>
  <w:style w:type="paragraph" w:styleId="ad">
    <w:name w:val="Balloon Text"/>
    <w:basedOn w:val="a"/>
    <w:link w:val="ae"/>
    <w:uiPriority w:val="99"/>
    <w:semiHidden/>
    <w:unhideWhenUsed/>
    <w:rsid w:val="00080C3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80C30"/>
    <w:rPr>
      <w:rFonts w:ascii="Tahoma" w:hAnsi="Tahoma" w:cs="Tahoma"/>
      <w:sz w:val="16"/>
      <w:szCs w:val="16"/>
    </w:rPr>
  </w:style>
  <w:style w:type="character" w:styleId="af">
    <w:name w:val="Placeholder Text"/>
    <w:basedOn w:val="a0"/>
    <w:uiPriority w:val="99"/>
    <w:semiHidden/>
    <w:rsid w:val="00FD4828"/>
    <w:rPr>
      <w:color w:val="808080"/>
    </w:rPr>
  </w:style>
</w:styles>
</file>

<file path=word/webSettings.xml><?xml version="1.0" encoding="utf-8"?>
<w:webSettings xmlns:r="http://schemas.openxmlformats.org/officeDocument/2006/relationships" xmlns:w="http://schemas.openxmlformats.org/wordprocessingml/2006/main">
  <w:divs>
    <w:div w:id="12614421">
      <w:bodyDiv w:val="1"/>
      <w:marLeft w:val="0"/>
      <w:marRight w:val="0"/>
      <w:marTop w:val="0"/>
      <w:marBottom w:val="0"/>
      <w:divBdr>
        <w:top w:val="none" w:sz="0" w:space="0" w:color="auto"/>
        <w:left w:val="none" w:sz="0" w:space="0" w:color="auto"/>
        <w:bottom w:val="none" w:sz="0" w:space="0" w:color="auto"/>
        <w:right w:val="none" w:sz="0" w:space="0" w:color="auto"/>
      </w:divBdr>
      <w:divsChild>
        <w:div w:id="95559251">
          <w:marLeft w:val="0"/>
          <w:marRight w:val="0"/>
          <w:marTop w:val="0"/>
          <w:marBottom w:val="0"/>
          <w:divBdr>
            <w:top w:val="none" w:sz="0" w:space="0" w:color="auto"/>
            <w:left w:val="none" w:sz="0" w:space="0" w:color="auto"/>
            <w:bottom w:val="none" w:sz="0" w:space="0" w:color="auto"/>
            <w:right w:val="none" w:sz="0" w:space="0" w:color="auto"/>
          </w:divBdr>
          <w:divsChild>
            <w:div w:id="1314487932">
              <w:marLeft w:val="0"/>
              <w:marRight w:val="0"/>
              <w:marTop w:val="0"/>
              <w:marBottom w:val="0"/>
              <w:divBdr>
                <w:top w:val="none" w:sz="0" w:space="0" w:color="auto"/>
                <w:left w:val="none" w:sz="0" w:space="0" w:color="auto"/>
                <w:bottom w:val="none" w:sz="0" w:space="0" w:color="auto"/>
                <w:right w:val="none" w:sz="0" w:space="0" w:color="auto"/>
              </w:divBdr>
            </w:div>
          </w:divsChild>
        </w:div>
        <w:div w:id="211039438">
          <w:marLeft w:val="0"/>
          <w:marRight w:val="0"/>
          <w:marTop w:val="0"/>
          <w:marBottom w:val="0"/>
          <w:divBdr>
            <w:top w:val="none" w:sz="0" w:space="0" w:color="auto"/>
            <w:left w:val="none" w:sz="0" w:space="0" w:color="auto"/>
            <w:bottom w:val="none" w:sz="0" w:space="0" w:color="auto"/>
            <w:right w:val="none" w:sz="0" w:space="0" w:color="auto"/>
          </w:divBdr>
          <w:divsChild>
            <w:div w:id="497690750">
              <w:marLeft w:val="0"/>
              <w:marRight w:val="0"/>
              <w:marTop w:val="0"/>
              <w:marBottom w:val="0"/>
              <w:divBdr>
                <w:top w:val="none" w:sz="0" w:space="0" w:color="auto"/>
                <w:left w:val="none" w:sz="0" w:space="0" w:color="auto"/>
                <w:bottom w:val="none" w:sz="0" w:space="0" w:color="auto"/>
                <w:right w:val="none" w:sz="0" w:space="0" w:color="auto"/>
              </w:divBdr>
            </w:div>
          </w:divsChild>
        </w:div>
        <w:div w:id="220672542">
          <w:marLeft w:val="0"/>
          <w:marRight w:val="0"/>
          <w:marTop w:val="0"/>
          <w:marBottom w:val="0"/>
          <w:divBdr>
            <w:top w:val="none" w:sz="0" w:space="0" w:color="auto"/>
            <w:left w:val="none" w:sz="0" w:space="0" w:color="auto"/>
            <w:bottom w:val="none" w:sz="0" w:space="0" w:color="auto"/>
            <w:right w:val="none" w:sz="0" w:space="0" w:color="auto"/>
          </w:divBdr>
          <w:divsChild>
            <w:div w:id="784735017">
              <w:marLeft w:val="0"/>
              <w:marRight w:val="0"/>
              <w:marTop w:val="0"/>
              <w:marBottom w:val="0"/>
              <w:divBdr>
                <w:top w:val="none" w:sz="0" w:space="0" w:color="auto"/>
                <w:left w:val="none" w:sz="0" w:space="0" w:color="auto"/>
                <w:bottom w:val="none" w:sz="0" w:space="0" w:color="auto"/>
                <w:right w:val="none" w:sz="0" w:space="0" w:color="auto"/>
              </w:divBdr>
            </w:div>
          </w:divsChild>
        </w:div>
        <w:div w:id="802774421">
          <w:marLeft w:val="0"/>
          <w:marRight w:val="0"/>
          <w:marTop w:val="0"/>
          <w:marBottom w:val="0"/>
          <w:divBdr>
            <w:top w:val="none" w:sz="0" w:space="0" w:color="auto"/>
            <w:left w:val="none" w:sz="0" w:space="0" w:color="auto"/>
            <w:bottom w:val="none" w:sz="0" w:space="0" w:color="auto"/>
            <w:right w:val="none" w:sz="0" w:space="0" w:color="auto"/>
          </w:divBdr>
          <w:divsChild>
            <w:div w:id="140847548">
              <w:marLeft w:val="0"/>
              <w:marRight w:val="0"/>
              <w:marTop w:val="0"/>
              <w:marBottom w:val="0"/>
              <w:divBdr>
                <w:top w:val="none" w:sz="0" w:space="0" w:color="auto"/>
                <w:left w:val="none" w:sz="0" w:space="0" w:color="auto"/>
                <w:bottom w:val="none" w:sz="0" w:space="0" w:color="auto"/>
                <w:right w:val="none" w:sz="0" w:space="0" w:color="auto"/>
              </w:divBdr>
            </w:div>
          </w:divsChild>
        </w:div>
        <w:div w:id="836844121">
          <w:marLeft w:val="0"/>
          <w:marRight w:val="0"/>
          <w:marTop w:val="0"/>
          <w:marBottom w:val="0"/>
          <w:divBdr>
            <w:top w:val="none" w:sz="0" w:space="0" w:color="auto"/>
            <w:left w:val="none" w:sz="0" w:space="0" w:color="auto"/>
            <w:bottom w:val="none" w:sz="0" w:space="0" w:color="auto"/>
            <w:right w:val="none" w:sz="0" w:space="0" w:color="auto"/>
          </w:divBdr>
          <w:divsChild>
            <w:div w:id="247692134">
              <w:marLeft w:val="0"/>
              <w:marRight w:val="0"/>
              <w:marTop w:val="0"/>
              <w:marBottom w:val="0"/>
              <w:divBdr>
                <w:top w:val="none" w:sz="0" w:space="0" w:color="auto"/>
                <w:left w:val="none" w:sz="0" w:space="0" w:color="auto"/>
                <w:bottom w:val="none" w:sz="0" w:space="0" w:color="auto"/>
                <w:right w:val="none" w:sz="0" w:space="0" w:color="auto"/>
              </w:divBdr>
            </w:div>
          </w:divsChild>
        </w:div>
        <w:div w:id="870606986">
          <w:marLeft w:val="0"/>
          <w:marRight w:val="0"/>
          <w:marTop w:val="0"/>
          <w:marBottom w:val="0"/>
          <w:divBdr>
            <w:top w:val="none" w:sz="0" w:space="0" w:color="auto"/>
            <w:left w:val="none" w:sz="0" w:space="0" w:color="auto"/>
            <w:bottom w:val="none" w:sz="0" w:space="0" w:color="auto"/>
            <w:right w:val="none" w:sz="0" w:space="0" w:color="auto"/>
          </w:divBdr>
          <w:divsChild>
            <w:div w:id="1713534075">
              <w:marLeft w:val="0"/>
              <w:marRight w:val="0"/>
              <w:marTop w:val="0"/>
              <w:marBottom w:val="0"/>
              <w:divBdr>
                <w:top w:val="none" w:sz="0" w:space="0" w:color="auto"/>
                <w:left w:val="none" w:sz="0" w:space="0" w:color="auto"/>
                <w:bottom w:val="none" w:sz="0" w:space="0" w:color="auto"/>
                <w:right w:val="none" w:sz="0" w:space="0" w:color="auto"/>
              </w:divBdr>
            </w:div>
          </w:divsChild>
        </w:div>
        <w:div w:id="985159457">
          <w:marLeft w:val="0"/>
          <w:marRight w:val="0"/>
          <w:marTop w:val="0"/>
          <w:marBottom w:val="0"/>
          <w:divBdr>
            <w:top w:val="none" w:sz="0" w:space="0" w:color="auto"/>
            <w:left w:val="none" w:sz="0" w:space="0" w:color="auto"/>
            <w:bottom w:val="none" w:sz="0" w:space="0" w:color="auto"/>
            <w:right w:val="none" w:sz="0" w:space="0" w:color="auto"/>
          </w:divBdr>
          <w:divsChild>
            <w:div w:id="529033722">
              <w:marLeft w:val="0"/>
              <w:marRight w:val="0"/>
              <w:marTop w:val="0"/>
              <w:marBottom w:val="0"/>
              <w:divBdr>
                <w:top w:val="none" w:sz="0" w:space="0" w:color="auto"/>
                <w:left w:val="none" w:sz="0" w:space="0" w:color="auto"/>
                <w:bottom w:val="none" w:sz="0" w:space="0" w:color="auto"/>
                <w:right w:val="none" w:sz="0" w:space="0" w:color="auto"/>
              </w:divBdr>
            </w:div>
          </w:divsChild>
        </w:div>
        <w:div w:id="1006905275">
          <w:marLeft w:val="0"/>
          <w:marRight w:val="0"/>
          <w:marTop w:val="0"/>
          <w:marBottom w:val="0"/>
          <w:divBdr>
            <w:top w:val="none" w:sz="0" w:space="0" w:color="auto"/>
            <w:left w:val="none" w:sz="0" w:space="0" w:color="auto"/>
            <w:bottom w:val="none" w:sz="0" w:space="0" w:color="auto"/>
            <w:right w:val="none" w:sz="0" w:space="0" w:color="auto"/>
          </w:divBdr>
          <w:divsChild>
            <w:div w:id="431704628">
              <w:marLeft w:val="0"/>
              <w:marRight w:val="0"/>
              <w:marTop w:val="0"/>
              <w:marBottom w:val="0"/>
              <w:divBdr>
                <w:top w:val="none" w:sz="0" w:space="0" w:color="auto"/>
                <w:left w:val="none" w:sz="0" w:space="0" w:color="auto"/>
                <w:bottom w:val="none" w:sz="0" w:space="0" w:color="auto"/>
                <w:right w:val="none" w:sz="0" w:space="0" w:color="auto"/>
              </w:divBdr>
            </w:div>
          </w:divsChild>
        </w:div>
        <w:div w:id="1081827542">
          <w:marLeft w:val="0"/>
          <w:marRight w:val="0"/>
          <w:marTop w:val="0"/>
          <w:marBottom w:val="0"/>
          <w:divBdr>
            <w:top w:val="none" w:sz="0" w:space="0" w:color="auto"/>
            <w:left w:val="none" w:sz="0" w:space="0" w:color="auto"/>
            <w:bottom w:val="none" w:sz="0" w:space="0" w:color="auto"/>
            <w:right w:val="none" w:sz="0" w:space="0" w:color="auto"/>
          </w:divBdr>
          <w:divsChild>
            <w:div w:id="910314446">
              <w:marLeft w:val="0"/>
              <w:marRight w:val="0"/>
              <w:marTop w:val="0"/>
              <w:marBottom w:val="0"/>
              <w:divBdr>
                <w:top w:val="none" w:sz="0" w:space="0" w:color="auto"/>
                <w:left w:val="none" w:sz="0" w:space="0" w:color="auto"/>
                <w:bottom w:val="none" w:sz="0" w:space="0" w:color="auto"/>
                <w:right w:val="none" w:sz="0" w:space="0" w:color="auto"/>
              </w:divBdr>
            </w:div>
          </w:divsChild>
        </w:div>
        <w:div w:id="1241138468">
          <w:marLeft w:val="0"/>
          <w:marRight w:val="0"/>
          <w:marTop w:val="0"/>
          <w:marBottom w:val="0"/>
          <w:divBdr>
            <w:top w:val="none" w:sz="0" w:space="0" w:color="auto"/>
            <w:left w:val="none" w:sz="0" w:space="0" w:color="auto"/>
            <w:bottom w:val="none" w:sz="0" w:space="0" w:color="auto"/>
            <w:right w:val="none" w:sz="0" w:space="0" w:color="auto"/>
          </w:divBdr>
          <w:divsChild>
            <w:div w:id="949704789">
              <w:marLeft w:val="0"/>
              <w:marRight w:val="0"/>
              <w:marTop w:val="0"/>
              <w:marBottom w:val="0"/>
              <w:divBdr>
                <w:top w:val="none" w:sz="0" w:space="0" w:color="auto"/>
                <w:left w:val="none" w:sz="0" w:space="0" w:color="auto"/>
                <w:bottom w:val="none" w:sz="0" w:space="0" w:color="auto"/>
                <w:right w:val="none" w:sz="0" w:space="0" w:color="auto"/>
              </w:divBdr>
            </w:div>
          </w:divsChild>
        </w:div>
        <w:div w:id="1347056536">
          <w:marLeft w:val="0"/>
          <w:marRight w:val="0"/>
          <w:marTop w:val="0"/>
          <w:marBottom w:val="0"/>
          <w:divBdr>
            <w:top w:val="none" w:sz="0" w:space="0" w:color="auto"/>
            <w:left w:val="none" w:sz="0" w:space="0" w:color="auto"/>
            <w:bottom w:val="none" w:sz="0" w:space="0" w:color="auto"/>
            <w:right w:val="none" w:sz="0" w:space="0" w:color="auto"/>
          </w:divBdr>
          <w:divsChild>
            <w:div w:id="1683123109">
              <w:marLeft w:val="0"/>
              <w:marRight w:val="0"/>
              <w:marTop w:val="0"/>
              <w:marBottom w:val="0"/>
              <w:divBdr>
                <w:top w:val="none" w:sz="0" w:space="0" w:color="auto"/>
                <w:left w:val="none" w:sz="0" w:space="0" w:color="auto"/>
                <w:bottom w:val="none" w:sz="0" w:space="0" w:color="auto"/>
                <w:right w:val="none" w:sz="0" w:space="0" w:color="auto"/>
              </w:divBdr>
            </w:div>
          </w:divsChild>
        </w:div>
        <w:div w:id="1504662737">
          <w:marLeft w:val="0"/>
          <w:marRight w:val="0"/>
          <w:marTop w:val="0"/>
          <w:marBottom w:val="0"/>
          <w:divBdr>
            <w:top w:val="none" w:sz="0" w:space="0" w:color="auto"/>
            <w:left w:val="none" w:sz="0" w:space="0" w:color="auto"/>
            <w:bottom w:val="none" w:sz="0" w:space="0" w:color="auto"/>
            <w:right w:val="none" w:sz="0" w:space="0" w:color="auto"/>
          </w:divBdr>
          <w:divsChild>
            <w:div w:id="1899898822">
              <w:marLeft w:val="0"/>
              <w:marRight w:val="0"/>
              <w:marTop w:val="0"/>
              <w:marBottom w:val="0"/>
              <w:divBdr>
                <w:top w:val="none" w:sz="0" w:space="0" w:color="auto"/>
                <w:left w:val="none" w:sz="0" w:space="0" w:color="auto"/>
                <w:bottom w:val="none" w:sz="0" w:space="0" w:color="auto"/>
                <w:right w:val="none" w:sz="0" w:space="0" w:color="auto"/>
              </w:divBdr>
            </w:div>
          </w:divsChild>
        </w:div>
        <w:div w:id="1937059720">
          <w:marLeft w:val="0"/>
          <w:marRight w:val="0"/>
          <w:marTop w:val="0"/>
          <w:marBottom w:val="0"/>
          <w:divBdr>
            <w:top w:val="none" w:sz="0" w:space="0" w:color="auto"/>
            <w:left w:val="none" w:sz="0" w:space="0" w:color="auto"/>
            <w:bottom w:val="none" w:sz="0" w:space="0" w:color="auto"/>
            <w:right w:val="none" w:sz="0" w:space="0" w:color="auto"/>
          </w:divBdr>
          <w:divsChild>
            <w:div w:id="24644238">
              <w:marLeft w:val="0"/>
              <w:marRight w:val="0"/>
              <w:marTop w:val="0"/>
              <w:marBottom w:val="0"/>
              <w:divBdr>
                <w:top w:val="none" w:sz="0" w:space="0" w:color="auto"/>
                <w:left w:val="none" w:sz="0" w:space="0" w:color="auto"/>
                <w:bottom w:val="none" w:sz="0" w:space="0" w:color="auto"/>
                <w:right w:val="none" w:sz="0" w:space="0" w:color="auto"/>
              </w:divBdr>
            </w:div>
          </w:divsChild>
        </w:div>
        <w:div w:id="2021002431">
          <w:marLeft w:val="0"/>
          <w:marRight w:val="0"/>
          <w:marTop w:val="0"/>
          <w:marBottom w:val="0"/>
          <w:divBdr>
            <w:top w:val="none" w:sz="0" w:space="0" w:color="auto"/>
            <w:left w:val="none" w:sz="0" w:space="0" w:color="auto"/>
            <w:bottom w:val="none" w:sz="0" w:space="0" w:color="auto"/>
            <w:right w:val="none" w:sz="0" w:space="0" w:color="auto"/>
          </w:divBdr>
          <w:divsChild>
            <w:div w:id="8082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325">
      <w:bodyDiv w:val="1"/>
      <w:marLeft w:val="0"/>
      <w:marRight w:val="0"/>
      <w:marTop w:val="0"/>
      <w:marBottom w:val="0"/>
      <w:divBdr>
        <w:top w:val="none" w:sz="0" w:space="0" w:color="auto"/>
        <w:left w:val="none" w:sz="0" w:space="0" w:color="auto"/>
        <w:bottom w:val="none" w:sz="0" w:space="0" w:color="auto"/>
        <w:right w:val="none" w:sz="0" w:space="0" w:color="auto"/>
      </w:divBdr>
    </w:div>
    <w:div w:id="80031832">
      <w:bodyDiv w:val="1"/>
      <w:marLeft w:val="0"/>
      <w:marRight w:val="0"/>
      <w:marTop w:val="0"/>
      <w:marBottom w:val="0"/>
      <w:divBdr>
        <w:top w:val="none" w:sz="0" w:space="0" w:color="auto"/>
        <w:left w:val="none" w:sz="0" w:space="0" w:color="auto"/>
        <w:bottom w:val="none" w:sz="0" w:space="0" w:color="auto"/>
        <w:right w:val="none" w:sz="0" w:space="0" w:color="auto"/>
      </w:divBdr>
    </w:div>
    <w:div w:id="102194767">
      <w:bodyDiv w:val="1"/>
      <w:marLeft w:val="0"/>
      <w:marRight w:val="0"/>
      <w:marTop w:val="0"/>
      <w:marBottom w:val="0"/>
      <w:divBdr>
        <w:top w:val="none" w:sz="0" w:space="0" w:color="auto"/>
        <w:left w:val="none" w:sz="0" w:space="0" w:color="auto"/>
        <w:bottom w:val="none" w:sz="0" w:space="0" w:color="auto"/>
        <w:right w:val="none" w:sz="0" w:space="0" w:color="auto"/>
      </w:divBdr>
    </w:div>
    <w:div w:id="125784275">
      <w:bodyDiv w:val="1"/>
      <w:marLeft w:val="0"/>
      <w:marRight w:val="0"/>
      <w:marTop w:val="0"/>
      <w:marBottom w:val="0"/>
      <w:divBdr>
        <w:top w:val="none" w:sz="0" w:space="0" w:color="auto"/>
        <w:left w:val="none" w:sz="0" w:space="0" w:color="auto"/>
        <w:bottom w:val="none" w:sz="0" w:space="0" w:color="auto"/>
        <w:right w:val="none" w:sz="0" w:space="0" w:color="auto"/>
      </w:divBdr>
    </w:div>
    <w:div w:id="138424730">
      <w:bodyDiv w:val="1"/>
      <w:marLeft w:val="0"/>
      <w:marRight w:val="0"/>
      <w:marTop w:val="0"/>
      <w:marBottom w:val="0"/>
      <w:divBdr>
        <w:top w:val="none" w:sz="0" w:space="0" w:color="auto"/>
        <w:left w:val="none" w:sz="0" w:space="0" w:color="auto"/>
        <w:bottom w:val="none" w:sz="0" w:space="0" w:color="auto"/>
        <w:right w:val="none" w:sz="0" w:space="0" w:color="auto"/>
      </w:divBdr>
    </w:div>
    <w:div w:id="161626833">
      <w:bodyDiv w:val="1"/>
      <w:marLeft w:val="0"/>
      <w:marRight w:val="0"/>
      <w:marTop w:val="0"/>
      <w:marBottom w:val="0"/>
      <w:divBdr>
        <w:top w:val="none" w:sz="0" w:space="0" w:color="auto"/>
        <w:left w:val="none" w:sz="0" w:space="0" w:color="auto"/>
        <w:bottom w:val="none" w:sz="0" w:space="0" w:color="auto"/>
        <w:right w:val="none" w:sz="0" w:space="0" w:color="auto"/>
      </w:divBdr>
    </w:div>
    <w:div w:id="178544121">
      <w:bodyDiv w:val="1"/>
      <w:marLeft w:val="0"/>
      <w:marRight w:val="0"/>
      <w:marTop w:val="0"/>
      <w:marBottom w:val="0"/>
      <w:divBdr>
        <w:top w:val="none" w:sz="0" w:space="0" w:color="auto"/>
        <w:left w:val="none" w:sz="0" w:space="0" w:color="auto"/>
        <w:bottom w:val="none" w:sz="0" w:space="0" w:color="auto"/>
        <w:right w:val="none" w:sz="0" w:space="0" w:color="auto"/>
      </w:divBdr>
    </w:div>
    <w:div w:id="185951391">
      <w:bodyDiv w:val="1"/>
      <w:marLeft w:val="0"/>
      <w:marRight w:val="0"/>
      <w:marTop w:val="0"/>
      <w:marBottom w:val="0"/>
      <w:divBdr>
        <w:top w:val="none" w:sz="0" w:space="0" w:color="auto"/>
        <w:left w:val="none" w:sz="0" w:space="0" w:color="auto"/>
        <w:bottom w:val="none" w:sz="0" w:space="0" w:color="auto"/>
        <w:right w:val="none" w:sz="0" w:space="0" w:color="auto"/>
      </w:divBdr>
    </w:div>
    <w:div w:id="197620874">
      <w:bodyDiv w:val="1"/>
      <w:marLeft w:val="0"/>
      <w:marRight w:val="0"/>
      <w:marTop w:val="0"/>
      <w:marBottom w:val="0"/>
      <w:divBdr>
        <w:top w:val="none" w:sz="0" w:space="0" w:color="auto"/>
        <w:left w:val="none" w:sz="0" w:space="0" w:color="auto"/>
        <w:bottom w:val="none" w:sz="0" w:space="0" w:color="auto"/>
        <w:right w:val="none" w:sz="0" w:space="0" w:color="auto"/>
      </w:divBdr>
    </w:div>
    <w:div w:id="198862162">
      <w:marLeft w:val="0"/>
      <w:marRight w:val="0"/>
      <w:marTop w:val="0"/>
      <w:marBottom w:val="0"/>
      <w:divBdr>
        <w:top w:val="none" w:sz="0" w:space="0" w:color="auto"/>
        <w:left w:val="none" w:sz="0" w:space="0" w:color="auto"/>
        <w:bottom w:val="none" w:sz="0" w:space="0" w:color="auto"/>
        <w:right w:val="none" w:sz="0" w:space="0" w:color="auto"/>
      </w:divBdr>
      <w:divsChild>
        <w:div w:id="1339774458">
          <w:marLeft w:val="0"/>
          <w:marRight w:val="0"/>
          <w:marTop w:val="0"/>
          <w:marBottom w:val="0"/>
          <w:divBdr>
            <w:top w:val="none" w:sz="0" w:space="0" w:color="auto"/>
            <w:left w:val="none" w:sz="0" w:space="0" w:color="auto"/>
            <w:bottom w:val="none" w:sz="0" w:space="0" w:color="auto"/>
            <w:right w:val="none" w:sz="0" w:space="0" w:color="auto"/>
          </w:divBdr>
        </w:div>
      </w:divsChild>
    </w:div>
    <w:div w:id="269355311">
      <w:marLeft w:val="0"/>
      <w:marRight w:val="0"/>
      <w:marTop w:val="0"/>
      <w:marBottom w:val="0"/>
      <w:divBdr>
        <w:top w:val="none" w:sz="0" w:space="0" w:color="auto"/>
        <w:left w:val="none" w:sz="0" w:space="0" w:color="auto"/>
        <w:bottom w:val="none" w:sz="0" w:space="0" w:color="auto"/>
        <w:right w:val="none" w:sz="0" w:space="0" w:color="auto"/>
      </w:divBdr>
      <w:divsChild>
        <w:div w:id="763260356">
          <w:marLeft w:val="0"/>
          <w:marRight w:val="0"/>
          <w:marTop w:val="0"/>
          <w:marBottom w:val="0"/>
          <w:divBdr>
            <w:top w:val="none" w:sz="0" w:space="0" w:color="auto"/>
            <w:left w:val="none" w:sz="0" w:space="0" w:color="auto"/>
            <w:bottom w:val="none" w:sz="0" w:space="0" w:color="auto"/>
            <w:right w:val="none" w:sz="0" w:space="0" w:color="auto"/>
          </w:divBdr>
        </w:div>
      </w:divsChild>
    </w:div>
    <w:div w:id="277297081">
      <w:bodyDiv w:val="1"/>
      <w:marLeft w:val="0"/>
      <w:marRight w:val="0"/>
      <w:marTop w:val="0"/>
      <w:marBottom w:val="0"/>
      <w:divBdr>
        <w:top w:val="none" w:sz="0" w:space="0" w:color="auto"/>
        <w:left w:val="none" w:sz="0" w:space="0" w:color="auto"/>
        <w:bottom w:val="none" w:sz="0" w:space="0" w:color="auto"/>
        <w:right w:val="none" w:sz="0" w:space="0" w:color="auto"/>
      </w:divBdr>
    </w:div>
    <w:div w:id="278418661">
      <w:bodyDiv w:val="1"/>
      <w:marLeft w:val="0"/>
      <w:marRight w:val="0"/>
      <w:marTop w:val="0"/>
      <w:marBottom w:val="0"/>
      <w:divBdr>
        <w:top w:val="none" w:sz="0" w:space="0" w:color="auto"/>
        <w:left w:val="none" w:sz="0" w:space="0" w:color="auto"/>
        <w:bottom w:val="none" w:sz="0" w:space="0" w:color="auto"/>
        <w:right w:val="none" w:sz="0" w:space="0" w:color="auto"/>
      </w:divBdr>
    </w:div>
    <w:div w:id="279118654">
      <w:bodyDiv w:val="1"/>
      <w:marLeft w:val="0"/>
      <w:marRight w:val="0"/>
      <w:marTop w:val="0"/>
      <w:marBottom w:val="0"/>
      <w:divBdr>
        <w:top w:val="none" w:sz="0" w:space="0" w:color="auto"/>
        <w:left w:val="none" w:sz="0" w:space="0" w:color="auto"/>
        <w:bottom w:val="none" w:sz="0" w:space="0" w:color="auto"/>
        <w:right w:val="none" w:sz="0" w:space="0" w:color="auto"/>
      </w:divBdr>
    </w:div>
    <w:div w:id="295065283">
      <w:bodyDiv w:val="1"/>
      <w:marLeft w:val="0"/>
      <w:marRight w:val="0"/>
      <w:marTop w:val="0"/>
      <w:marBottom w:val="0"/>
      <w:divBdr>
        <w:top w:val="none" w:sz="0" w:space="0" w:color="auto"/>
        <w:left w:val="none" w:sz="0" w:space="0" w:color="auto"/>
        <w:bottom w:val="none" w:sz="0" w:space="0" w:color="auto"/>
        <w:right w:val="none" w:sz="0" w:space="0" w:color="auto"/>
      </w:divBdr>
    </w:div>
    <w:div w:id="377633504">
      <w:bodyDiv w:val="1"/>
      <w:marLeft w:val="0"/>
      <w:marRight w:val="0"/>
      <w:marTop w:val="0"/>
      <w:marBottom w:val="0"/>
      <w:divBdr>
        <w:top w:val="none" w:sz="0" w:space="0" w:color="auto"/>
        <w:left w:val="none" w:sz="0" w:space="0" w:color="auto"/>
        <w:bottom w:val="none" w:sz="0" w:space="0" w:color="auto"/>
        <w:right w:val="none" w:sz="0" w:space="0" w:color="auto"/>
      </w:divBdr>
      <w:divsChild>
        <w:div w:id="101733885">
          <w:marLeft w:val="0"/>
          <w:marRight w:val="0"/>
          <w:marTop w:val="0"/>
          <w:marBottom w:val="0"/>
          <w:divBdr>
            <w:top w:val="none" w:sz="0" w:space="0" w:color="auto"/>
            <w:left w:val="none" w:sz="0" w:space="0" w:color="auto"/>
            <w:bottom w:val="none" w:sz="0" w:space="0" w:color="auto"/>
            <w:right w:val="none" w:sz="0" w:space="0" w:color="auto"/>
          </w:divBdr>
          <w:divsChild>
            <w:div w:id="1925216538">
              <w:marLeft w:val="0"/>
              <w:marRight w:val="0"/>
              <w:marTop w:val="0"/>
              <w:marBottom w:val="0"/>
              <w:divBdr>
                <w:top w:val="none" w:sz="0" w:space="0" w:color="auto"/>
                <w:left w:val="none" w:sz="0" w:space="0" w:color="auto"/>
                <w:bottom w:val="none" w:sz="0" w:space="0" w:color="auto"/>
                <w:right w:val="none" w:sz="0" w:space="0" w:color="auto"/>
              </w:divBdr>
            </w:div>
          </w:divsChild>
        </w:div>
        <w:div w:id="140000140">
          <w:marLeft w:val="0"/>
          <w:marRight w:val="0"/>
          <w:marTop w:val="0"/>
          <w:marBottom w:val="0"/>
          <w:divBdr>
            <w:top w:val="none" w:sz="0" w:space="0" w:color="auto"/>
            <w:left w:val="none" w:sz="0" w:space="0" w:color="auto"/>
            <w:bottom w:val="none" w:sz="0" w:space="0" w:color="auto"/>
            <w:right w:val="none" w:sz="0" w:space="0" w:color="auto"/>
          </w:divBdr>
          <w:divsChild>
            <w:div w:id="2014919094">
              <w:marLeft w:val="0"/>
              <w:marRight w:val="0"/>
              <w:marTop w:val="0"/>
              <w:marBottom w:val="0"/>
              <w:divBdr>
                <w:top w:val="none" w:sz="0" w:space="0" w:color="auto"/>
                <w:left w:val="none" w:sz="0" w:space="0" w:color="auto"/>
                <w:bottom w:val="none" w:sz="0" w:space="0" w:color="auto"/>
                <w:right w:val="none" w:sz="0" w:space="0" w:color="auto"/>
              </w:divBdr>
            </w:div>
          </w:divsChild>
        </w:div>
        <w:div w:id="222133828">
          <w:marLeft w:val="0"/>
          <w:marRight w:val="0"/>
          <w:marTop w:val="0"/>
          <w:marBottom w:val="0"/>
          <w:divBdr>
            <w:top w:val="none" w:sz="0" w:space="0" w:color="auto"/>
            <w:left w:val="none" w:sz="0" w:space="0" w:color="auto"/>
            <w:bottom w:val="none" w:sz="0" w:space="0" w:color="auto"/>
            <w:right w:val="none" w:sz="0" w:space="0" w:color="auto"/>
          </w:divBdr>
          <w:divsChild>
            <w:div w:id="1972321658">
              <w:marLeft w:val="0"/>
              <w:marRight w:val="0"/>
              <w:marTop w:val="0"/>
              <w:marBottom w:val="0"/>
              <w:divBdr>
                <w:top w:val="none" w:sz="0" w:space="0" w:color="auto"/>
                <w:left w:val="none" w:sz="0" w:space="0" w:color="auto"/>
                <w:bottom w:val="none" w:sz="0" w:space="0" w:color="auto"/>
                <w:right w:val="none" w:sz="0" w:space="0" w:color="auto"/>
              </w:divBdr>
            </w:div>
          </w:divsChild>
        </w:div>
        <w:div w:id="340856451">
          <w:marLeft w:val="0"/>
          <w:marRight w:val="0"/>
          <w:marTop w:val="0"/>
          <w:marBottom w:val="0"/>
          <w:divBdr>
            <w:top w:val="none" w:sz="0" w:space="0" w:color="auto"/>
            <w:left w:val="none" w:sz="0" w:space="0" w:color="auto"/>
            <w:bottom w:val="none" w:sz="0" w:space="0" w:color="auto"/>
            <w:right w:val="none" w:sz="0" w:space="0" w:color="auto"/>
          </w:divBdr>
          <w:divsChild>
            <w:div w:id="2026787579">
              <w:marLeft w:val="0"/>
              <w:marRight w:val="0"/>
              <w:marTop w:val="0"/>
              <w:marBottom w:val="0"/>
              <w:divBdr>
                <w:top w:val="none" w:sz="0" w:space="0" w:color="auto"/>
                <w:left w:val="none" w:sz="0" w:space="0" w:color="auto"/>
                <w:bottom w:val="none" w:sz="0" w:space="0" w:color="auto"/>
                <w:right w:val="none" w:sz="0" w:space="0" w:color="auto"/>
              </w:divBdr>
            </w:div>
          </w:divsChild>
        </w:div>
        <w:div w:id="691612968">
          <w:marLeft w:val="0"/>
          <w:marRight w:val="0"/>
          <w:marTop w:val="0"/>
          <w:marBottom w:val="0"/>
          <w:divBdr>
            <w:top w:val="none" w:sz="0" w:space="0" w:color="auto"/>
            <w:left w:val="none" w:sz="0" w:space="0" w:color="auto"/>
            <w:bottom w:val="none" w:sz="0" w:space="0" w:color="auto"/>
            <w:right w:val="none" w:sz="0" w:space="0" w:color="auto"/>
          </w:divBdr>
          <w:divsChild>
            <w:div w:id="1025449874">
              <w:marLeft w:val="0"/>
              <w:marRight w:val="0"/>
              <w:marTop w:val="0"/>
              <w:marBottom w:val="0"/>
              <w:divBdr>
                <w:top w:val="none" w:sz="0" w:space="0" w:color="auto"/>
                <w:left w:val="none" w:sz="0" w:space="0" w:color="auto"/>
                <w:bottom w:val="none" w:sz="0" w:space="0" w:color="auto"/>
                <w:right w:val="none" w:sz="0" w:space="0" w:color="auto"/>
              </w:divBdr>
            </w:div>
          </w:divsChild>
        </w:div>
        <w:div w:id="718214068">
          <w:marLeft w:val="0"/>
          <w:marRight w:val="0"/>
          <w:marTop w:val="0"/>
          <w:marBottom w:val="0"/>
          <w:divBdr>
            <w:top w:val="none" w:sz="0" w:space="0" w:color="auto"/>
            <w:left w:val="none" w:sz="0" w:space="0" w:color="auto"/>
            <w:bottom w:val="none" w:sz="0" w:space="0" w:color="auto"/>
            <w:right w:val="none" w:sz="0" w:space="0" w:color="auto"/>
          </w:divBdr>
          <w:divsChild>
            <w:div w:id="654182201">
              <w:marLeft w:val="0"/>
              <w:marRight w:val="0"/>
              <w:marTop w:val="0"/>
              <w:marBottom w:val="0"/>
              <w:divBdr>
                <w:top w:val="none" w:sz="0" w:space="0" w:color="auto"/>
                <w:left w:val="none" w:sz="0" w:space="0" w:color="auto"/>
                <w:bottom w:val="none" w:sz="0" w:space="0" w:color="auto"/>
                <w:right w:val="none" w:sz="0" w:space="0" w:color="auto"/>
              </w:divBdr>
            </w:div>
          </w:divsChild>
        </w:div>
        <w:div w:id="861817280">
          <w:marLeft w:val="0"/>
          <w:marRight w:val="0"/>
          <w:marTop w:val="0"/>
          <w:marBottom w:val="0"/>
          <w:divBdr>
            <w:top w:val="none" w:sz="0" w:space="0" w:color="auto"/>
            <w:left w:val="none" w:sz="0" w:space="0" w:color="auto"/>
            <w:bottom w:val="none" w:sz="0" w:space="0" w:color="auto"/>
            <w:right w:val="none" w:sz="0" w:space="0" w:color="auto"/>
          </w:divBdr>
          <w:divsChild>
            <w:div w:id="283194253">
              <w:marLeft w:val="0"/>
              <w:marRight w:val="0"/>
              <w:marTop w:val="0"/>
              <w:marBottom w:val="0"/>
              <w:divBdr>
                <w:top w:val="none" w:sz="0" w:space="0" w:color="auto"/>
                <w:left w:val="none" w:sz="0" w:space="0" w:color="auto"/>
                <w:bottom w:val="none" w:sz="0" w:space="0" w:color="auto"/>
                <w:right w:val="none" w:sz="0" w:space="0" w:color="auto"/>
              </w:divBdr>
            </w:div>
          </w:divsChild>
        </w:div>
        <w:div w:id="940914642">
          <w:marLeft w:val="0"/>
          <w:marRight w:val="0"/>
          <w:marTop w:val="0"/>
          <w:marBottom w:val="0"/>
          <w:divBdr>
            <w:top w:val="none" w:sz="0" w:space="0" w:color="auto"/>
            <w:left w:val="none" w:sz="0" w:space="0" w:color="auto"/>
            <w:bottom w:val="none" w:sz="0" w:space="0" w:color="auto"/>
            <w:right w:val="none" w:sz="0" w:space="0" w:color="auto"/>
          </w:divBdr>
          <w:divsChild>
            <w:div w:id="1558587953">
              <w:marLeft w:val="0"/>
              <w:marRight w:val="0"/>
              <w:marTop w:val="0"/>
              <w:marBottom w:val="0"/>
              <w:divBdr>
                <w:top w:val="none" w:sz="0" w:space="0" w:color="auto"/>
                <w:left w:val="none" w:sz="0" w:space="0" w:color="auto"/>
                <w:bottom w:val="none" w:sz="0" w:space="0" w:color="auto"/>
                <w:right w:val="none" w:sz="0" w:space="0" w:color="auto"/>
              </w:divBdr>
            </w:div>
          </w:divsChild>
        </w:div>
        <w:div w:id="1064110779">
          <w:marLeft w:val="0"/>
          <w:marRight w:val="0"/>
          <w:marTop w:val="0"/>
          <w:marBottom w:val="0"/>
          <w:divBdr>
            <w:top w:val="none" w:sz="0" w:space="0" w:color="auto"/>
            <w:left w:val="none" w:sz="0" w:space="0" w:color="auto"/>
            <w:bottom w:val="none" w:sz="0" w:space="0" w:color="auto"/>
            <w:right w:val="none" w:sz="0" w:space="0" w:color="auto"/>
          </w:divBdr>
          <w:divsChild>
            <w:div w:id="1302882847">
              <w:marLeft w:val="0"/>
              <w:marRight w:val="0"/>
              <w:marTop w:val="0"/>
              <w:marBottom w:val="0"/>
              <w:divBdr>
                <w:top w:val="none" w:sz="0" w:space="0" w:color="auto"/>
                <w:left w:val="none" w:sz="0" w:space="0" w:color="auto"/>
                <w:bottom w:val="none" w:sz="0" w:space="0" w:color="auto"/>
                <w:right w:val="none" w:sz="0" w:space="0" w:color="auto"/>
              </w:divBdr>
            </w:div>
          </w:divsChild>
        </w:div>
        <w:div w:id="1386105545">
          <w:marLeft w:val="0"/>
          <w:marRight w:val="0"/>
          <w:marTop w:val="0"/>
          <w:marBottom w:val="0"/>
          <w:divBdr>
            <w:top w:val="none" w:sz="0" w:space="0" w:color="auto"/>
            <w:left w:val="none" w:sz="0" w:space="0" w:color="auto"/>
            <w:bottom w:val="none" w:sz="0" w:space="0" w:color="auto"/>
            <w:right w:val="none" w:sz="0" w:space="0" w:color="auto"/>
          </w:divBdr>
          <w:divsChild>
            <w:div w:id="1720933651">
              <w:marLeft w:val="0"/>
              <w:marRight w:val="0"/>
              <w:marTop w:val="0"/>
              <w:marBottom w:val="0"/>
              <w:divBdr>
                <w:top w:val="none" w:sz="0" w:space="0" w:color="auto"/>
                <w:left w:val="none" w:sz="0" w:space="0" w:color="auto"/>
                <w:bottom w:val="none" w:sz="0" w:space="0" w:color="auto"/>
                <w:right w:val="none" w:sz="0" w:space="0" w:color="auto"/>
              </w:divBdr>
            </w:div>
          </w:divsChild>
        </w:div>
        <w:div w:id="1457988915">
          <w:marLeft w:val="0"/>
          <w:marRight w:val="0"/>
          <w:marTop w:val="0"/>
          <w:marBottom w:val="0"/>
          <w:divBdr>
            <w:top w:val="none" w:sz="0" w:space="0" w:color="auto"/>
            <w:left w:val="none" w:sz="0" w:space="0" w:color="auto"/>
            <w:bottom w:val="none" w:sz="0" w:space="0" w:color="auto"/>
            <w:right w:val="none" w:sz="0" w:space="0" w:color="auto"/>
          </w:divBdr>
          <w:divsChild>
            <w:div w:id="581256769">
              <w:marLeft w:val="0"/>
              <w:marRight w:val="0"/>
              <w:marTop w:val="0"/>
              <w:marBottom w:val="0"/>
              <w:divBdr>
                <w:top w:val="none" w:sz="0" w:space="0" w:color="auto"/>
                <w:left w:val="none" w:sz="0" w:space="0" w:color="auto"/>
                <w:bottom w:val="none" w:sz="0" w:space="0" w:color="auto"/>
                <w:right w:val="none" w:sz="0" w:space="0" w:color="auto"/>
              </w:divBdr>
            </w:div>
          </w:divsChild>
        </w:div>
        <w:div w:id="1519659213">
          <w:marLeft w:val="0"/>
          <w:marRight w:val="0"/>
          <w:marTop w:val="0"/>
          <w:marBottom w:val="0"/>
          <w:divBdr>
            <w:top w:val="none" w:sz="0" w:space="0" w:color="auto"/>
            <w:left w:val="none" w:sz="0" w:space="0" w:color="auto"/>
            <w:bottom w:val="none" w:sz="0" w:space="0" w:color="auto"/>
            <w:right w:val="none" w:sz="0" w:space="0" w:color="auto"/>
          </w:divBdr>
          <w:divsChild>
            <w:div w:id="567806105">
              <w:marLeft w:val="0"/>
              <w:marRight w:val="0"/>
              <w:marTop w:val="0"/>
              <w:marBottom w:val="0"/>
              <w:divBdr>
                <w:top w:val="none" w:sz="0" w:space="0" w:color="auto"/>
                <w:left w:val="none" w:sz="0" w:space="0" w:color="auto"/>
                <w:bottom w:val="none" w:sz="0" w:space="0" w:color="auto"/>
                <w:right w:val="none" w:sz="0" w:space="0" w:color="auto"/>
              </w:divBdr>
            </w:div>
          </w:divsChild>
        </w:div>
        <w:div w:id="1808401462">
          <w:marLeft w:val="0"/>
          <w:marRight w:val="0"/>
          <w:marTop w:val="0"/>
          <w:marBottom w:val="0"/>
          <w:divBdr>
            <w:top w:val="none" w:sz="0" w:space="0" w:color="auto"/>
            <w:left w:val="none" w:sz="0" w:space="0" w:color="auto"/>
            <w:bottom w:val="none" w:sz="0" w:space="0" w:color="auto"/>
            <w:right w:val="none" w:sz="0" w:space="0" w:color="auto"/>
          </w:divBdr>
          <w:divsChild>
            <w:div w:id="2078630421">
              <w:marLeft w:val="0"/>
              <w:marRight w:val="0"/>
              <w:marTop w:val="0"/>
              <w:marBottom w:val="0"/>
              <w:divBdr>
                <w:top w:val="none" w:sz="0" w:space="0" w:color="auto"/>
                <w:left w:val="none" w:sz="0" w:space="0" w:color="auto"/>
                <w:bottom w:val="none" w:sz="0" w:space="0" w:color="auto"/>
                <w:right w:val="none" w:sz="0" w:space="0" w:color="auto"/>
              </w:divBdr>
            </w:div>
          </w:divsChild>
        </w:div>
        <w:div w:id="2008364877">
          <w:marLeft w:val="0"/>
          <w:marRight w:val="0"/>
          <w:marTop w:val="0"/>
          <w:marBottom w:val="0"/>
          <w:divBdr>
            <w:top w:val="none" w:sz="0" w:space="0" w:color="auto"/>
            <w:left w:val="none" w:sz="0" w:space="0" w:color="auto"/>
            <w:bottom w:val="none" w:sz="0" w:space="0" w:color="auto"/>
            <w:right w:val="none" w:sz="0" w:space="0" w:color="auto"/>
          </w:divBdr>
          <w:divsChild>
            <w:div w:id="4293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45556">
      <w:bodyDiv w:val="1"/>
      <w:marLeft w:val="0"/>
      <w:marRight w:val="0"/>
      <w:marTop w:val="0"/>
      <w:marBottom w:val="0"/>
      <w:divBdr>
        <w:top w:val="none" w:sz="0" w:space="0" w:color="auto"/>
        <w:left w:val="none" w:sz="0" w:space="0" w:color="auto"/>
        <w:bottom w:val="none" w:sz="0" w:space="0" w:color="auto"/>
        <w:right w:val="none" w:sz="0" w:space="0" w:color="auto"/>
      </w:divBdr>
    </w:div>
    <w:div w:id="411313910">
      <w:bodyDiv w:val="1"/>
      <w:marLeft w:val="0"/>
      <w:marRight w:val="0"/>
      <w:marTop w:val="0"/>
      <w:marBottom w:val="0"/>
      <w:divBdr>
        <w:top w:val="none" w:sz="0" w:space="0" w:color="auto"/>
        <w:left w:val="none" w:sz="0" w:space="0" w:color="auto"/>
        <w:bottom w:val="none" w:sz="0" w:space="0" w:color="auto"/>
        <w:right w:val="none" w:sz="0" w:space="0" w:color="auto"/>
      </w:divBdr>
    </w:div>
    <w:div w:id="411587099">
      <w:bodyDiv w:val="1"/>
      <w:marLeft w:val="0"/>
      <w:marRight w:val="0"/>
      <w:marTop w:val="0"/>
      <w:marBottom w:val="0"/>
      <w:divBdr>
        <w:top w:val="none" w:sz="0" w:space="0" w:color="auto"/>
        <w:left w:val="none" w:sz="0" w:space="0" w:color="auto"/>
        <w:bottom w:val="none" w:sz="0" w:space="0" w:color="auto"/>
        <w:right w:val="none" w:sz="0" w:space="0" w:color="auto"/>
      </w:divBdr>
    </w:div>
    <w:div w:id="420300314">
      <w:bodyDiv w:val="1"/>
      <w:marLeft w:val="0"/>
      <w:marRight w:val="0"/>
      <w:marTop w:val="0"/>
      <w:marBottom w:val="0"/>
      <w:divBdr>
        <w:top w:val="none" w:sz="0" w:space="0" w:color="auto"/>
        <w:left w:val="none" w:sz="0" w:space="0" w:color="auto"/>
        <w:bottom w:val="none" w:sz="0" w:space="0" w:color="auto"/>
        <w:right w:val="none" w:sz="0" w:space="0" w:color="auto"/>
      </w:divBdr>
    </w:div>
    <w:div w:id="420494993">
      <w:bodyDiv w:val="1"/>
      <w:marLeft w:val="0"/>
      <w:marRight w:val="0"/>
      <w:marTop w:val="0"/>
      <w:marBottom w:val="0"/>
      <w:divBdr>
        <w:top w:val="none" w:sz="0" w:space="0" w:color="auto"/>
        <w:left w:val="none" w:sz="0" w:space="0" w:color="auto"/>
        <w:bottom w:val="none" w:sz="0" w:space="0" w:color="auto"/>
        <w:right w:val="none" w:sz="0" w:space="0" w:color="auto"/>
      </w:divBdr>
    </w:div>
    <w:div w:id="430053716">
      <w:bodyDiv w:val="1"/>
      <w:marLeft w:val="0"/>
      <w:marRight w:val="0"/>
      <w:marTop w:val="0"/>
      <w:marBottom w:val="0"/>
      <w:divBdr>
        <w:top w:val="none" w:sz="0" w:space="0" w:color="auto"/>
        <w:left w:val="none" w:sz="0" w:space="0" w:color="auto"/>
        <w:bottom w:val="none" w:sz="0" w:space="0" w:color="auto"/>
        <w:right w:val="none" w:sz="0" w:space="0" w:color="auto"/>
      </w:divBdr>
    </w:div>
    <w:div w:id="483666294">
      <w:bodyDiv w:val="1"/>
      <w:marLeft w:val="0"/>
      <w:marRight w:val="0"/>
      <w:marTop w:val="0"/>
      <w:marBottom w:val="0"/>
      <w:divBdr>
        <w:top w:val="none" w:sz="0" w:space="0" w:color="auto"/>
        <w:left w:val="none" w:sz="0" w:space="0" w:color="auto"/>
        <w:bottom w:val="none" w:sz="0" w:space="0" w:color="auto"/>
        <w:right w:val="none" w:sz="0" w:space="0" w:color="auto"/>
      </w:divBdr>
    </w:div>
    <w:div w:id="511990422">
      <w:marLeft w:val="0"/>
      <w:marRight w:val="0"/>
      <w:marTop w:val="0"/>
      <w:marBottom w:val="0"/>
      <w:divBdr>
        <w:top w:val="none" w:sz="0" w:space="0" w:color="auto"/>
        <w:left w:val="none" w:sz="0" w:space="0" w:color="auto"/>
        <w:bottom w:val="none" w:sz="0" w:space="0" w:color="auto"/>
        <w:right w:val="none" w:sz="0" w:space="0" w:color="auto"/>
      </w:divBdr>
      <w:divsChild>
        <w:div w:id="972831108">
          <w:marLeft w:val="0"/>
          <w:marRight w:val="0"/>
          <w:marTop w:val="0"/>
          <w:marBottom w:val="0"/>
          <w:divBdr>
            <w:top w:val="none" w:sz="0" w:space="0" w:color="auto"/>
            <w:left w:val="none" w:sz="0" w:space="0" w:color="auto"/>
            <w:bottom w:val="none" w:sz="0" w:space="0" w:color="auto"/>
            <w:right w:val="none" w:sz="0" w:space="0" w:color="auto"/>
          </w:divBdr>
        </w:div>
      </w:divsChild>
    </w:div>
    <w:div w:id="512229977">
      <w:marLeft w:val="0"/>
      <w:marRight w:val="0"/>
      <w:marTop w:val="0"/>
      <w:marBottom w:val="0"/>
      <w:divBdr>
        <w:top w:val="none" w:sz="0" w:space="0" w:color="auto"/>
        <w:left w:val="none" w:sz="0" w:space="0" w:color="auto"/>
        <w:bottom w:val="none" w:sz="0" w:space="0" w:color="auto"/>
        <w:right w:val="none" w:sz="0" w:space="0" w:color="auto"/>
      </w:divBdr>
      <w:divsChild>
        <w:div w:id="56363823">
          <w:marLeft w:val="0"/>
          <w:marRight w:val="0"/>
          <w:marTop w:val="0"/>
          <w:marBottom w:val="0"/>
          <w:divBdr>
            <w:top w:val="none" w:sz="0" w:space="0" w:color="auto"/>
            <w:left w:val="none" w:sz="0" w:space="0" w:color="auto"/>
            <w:bottom w:val="none" w:sz="0" w:space="0" w:color="auto"/>
            <w:right w:val="none" w:sz="0" w:space="0" w:color="auto"/>
          </w:divBdr>
        </w:div>
      </w:divsChild>
    </w:div>
    <w:div w:id="528761853">
      <w:marLeft w:val="0"/>
      <w:marRight w:val="0"/>
      <w:marTop w:val="0"/>
      <w:marBottom w:val="0"/>
      <w:divBdr>
        <w:top w:val="none" w:sz="0" w:space="0" w:color="auto"/>
        <w:left w:val="none" w:sz="0" w:space="0" w:color="auto"/>
        <w:bottom w:val="none" w:sz="0" w:space="0" w:color="auto"/>
        <w:right w:val="none" w:sz="0" w:space="0" w:color="auto"/>
      </w:divBdr>
      <w:divsChild>
        <w:div w:id="362245292">
          <w:marLeft w:val="0"/>
          <w:marRight w:val="0"/>
          <w:marTop w:val="0"/>
          <w:marBottom w:val="0"/>
          <w:divBdr>
            <w:top w:val="none" w:sz="0" w:space="0" w:color="auto"/>
            <w:left w:val="none" w:sz="0" w:space="0" w:color="auto"/>
            <w:bottom w:val="none" w:sz="0" w:space="0" w:color="auto"/>
            <w:right w:val="none" w:sz="0" w:space="0" w:color="auto"/>
          </w:divBdr>
        </w:div>
      </w:divsChild>
    </w:div>
    <w:div w:id="539174477">
      <w:bodyDiv w:val="1"/>
      <w:marLeft w:val="0"/>
      <w:marRight w:val="0"/>
      <w:marTop w:val="0"/>
      <w:marBottom w:val="0"/>
      <w:divBdr>
        <w:top w:val="none" w:sz="0" w:space="0" w:color="auto"/>
        <w:left w:val="none" w:sz="0" w:space="0" w:color="auto"/>
        <w:bottom w:val="none" w:sz="0" w:space="0" w:color="auto"/>
        <w:right w:val="none" w:sz="0" w:space="0" w:color="auto"/>
      </w:divBdr>
    </w:div>
    <w:div w:id="553931040">
      <w:bodyDiv w:val="1"/>
      <w:marLeft w:val="0"/>
      <w:marRight w:val="0"/>
      <w:marTop w:val="0"/>
      <w:marBottom w:val="0"/>
      <w:divBdr>
        <w:top w:val="none" w:sz="0" w:space="0" w:color="auto"/>
        <w:left w:val="none" w:sz="0" w:space="0" w:color="auto"/>
        <w:bottom w:val="none" w:sz="0" w:space="0" w:color="auto"/>
        <w:right w:val="none" w:sz="0" w:space="0" w:color="auto"/>
      </w:divBdr>
    </w:div>
    <w:div w:id="598953469">
      <w:bodyDiv w:val="1"/>
      <w:marLeft w:val="0"/>
      <w:marRight w:val="0"/>
      <w:marTop w:val="0"/>
      <w:marBottom w:val="0"/>
      <w:divBdr>
        <w:top w:val="none" w:sz="0" w:space="0" w:color="auto"/>
        <w:left w:val="none" w:sz="0" w:space="0" w:color="auto"/>
        <w:bottom w:val="none" w:sz="0" w:space="0" w:color="auto"/>
        <w:right w:val="none" w:sz="0" w:space="0" w:color="auto"/>
      </w:divBdr>
      <w:divsChild>
        <w:div w:id="77094776">
          <w:marLeft w:val="0"/>
          <w:marRight w:val="0"/>
          <w:marTop w:val="0"/>
          <w:marBottom w:val="0"/>
          <w:divBdr>
            <w:top w:val="none" w:sz="0" w:space="0" w:color="auto"/>
            <w:left w:val="none" w:sz="0" w:space="0" w:color="auto"/>
            <w:bottom w:val="none" w:sz="0" w:space="0" w:color="auto"/>
            <w:right w:val="none" w:sz="0" w:space="0" w:color="auto"/>
          </w:divBdr>
          <w:divsChild>
            <w:div w:id="1478958008">
              <w:marLeft w:val="0"/>
              <w:marRight w:val="0"/>
              <w:marTop w:val="0"/>
              <w:marBottom w:val="0"/>
              <w:divBdr>
                <w:top w:val="none" w:sz="0" w:space="0" w:color="auto"/>
                <w:left w:val="none" w:sz="0" w:space="0" w:color="auto"/>
                <w:bottom w:val="none" w:sz="0" w:space="0" w:color="auto"/>
                <w:right w:val="none" w:sz="0" w:space="0" w:color="auto"/>
              </w:divBdr>
            </w:div>
          </w:divsChild>
        </w:div>
        <w:div w:id="95563703">
          <w:marLeft w:val="0"/>
          <w:marRight w:val="0"/>
          <w:marTop w:val="0"/>
          <w:marBottom w:val="0"/>
          <w:divBdr>
            <w:top w:val="none" w:sz="0" w:space="0" w:color="auto"/>
            <w:left w:val="none" w:sz="0" w:space="0" w:color="auto"/>
            <w:bottom w:val="none" w:sz="0" w:space="0" w:color="auto"/>
            <w:right w:val="none" w:sz="0" w:space="0" w:color="auto"/>
          </w:divBdr>
          <w:divsChild>
            <w:div w:id="1741518566">
              <w:marLeft w:val="0"/>
              <w:marRight w:val="0"/>
              <w:marTop w:val="0"/>
              <w:marBottom w:val="0"/>
              <w:divBdr>
                <w:top w:val="none" w:sz="0" w:space="0" w:color="auto"/>
                <w:left w:val="none" w:sz="0" w:space="0" w:color="auto"/>
                <w:bottom w:val="none" w:sz="0" w:space="0" w:color="auto"/>
                <w:right w:val="none" w:sz="0" w:space="0" w:color="auto"/>
              </w:divBdr>
            </w:div>
          </w:divsChild>
        </w:div>
        <w:div w:id="216093460">
          <w:marLeft w:val="0"/>
          <w:marRight w:val="0"/>
          <w:marTop w:val="0"/>
          <w:marBottom w:val="0"/>
          <w:divBdr>
            <w:top w:val="none" w:sz="0" w:space="0" w:color="auto"/>
            <w:left w:val="none" w:sz="0" w:space="0" w:color="auto"/>
            <w:bottom w:val="none" w:sz="0" w:space="0" w:color="auto"/>
            <w:right w:val="none" w:sz="0" w:space="0" w:color="auto"/>
          </w:divBdr>
          <w:divsChild>
            <w:div w:id="2006930331">
              <w:marLeft w:val="0"/>
              <w:marRight w:val="0"/>
              <w:marTop w:val="0"/>
              <w:marBottom w:val="0"/>
              <w:divBdr>
                <w:top w:val="none" w:sz="0" w:space="0" w:color="auto"/>
                <w:left w:val="none" w:sz="0" w:space="0" w:color="auto"/>
                <w:bottom w:val="none" w:sz="0" w:space="0" w:color="auto"/>
                <w:right w:val="none" w:sz="0" w:space="0" w:color="auto"/>
              </w:divBdr>
            </w:div>
          </w:divsChild>
        </w:div>
        <w:div w:id="439491989">
          <w:marLeft w:val="0"/>
          <w:marRight w:val="0"/>
          <w:marTop w:val="0"/>
          <w:marBottom w:val="0"/>
          <w:divBdr>
            <w:top w:val="none" w:sz="0" w:space="0" w:color="auto"/>
            <w:left w:val="none" w:sz="0" w:space="0" w:color="auto"/>
            <w:bottom w:val="none" w:sz="0" w:space="0" w:color="auto"/>
            <w:right w:val="none" w:sz="0" w:space="0" w:color="auto"/>
          </w:divBdr>
          <w:divsChild>
            <w:div w:id="1677730799">
              <w:marLeft w:val="0"/>
              <w:marRight w:val="0"/>
              <w:marTop w:val="0"/>
              <w:marBottom w:val="0"/>
              <w:divBdr>
                <w:top w:val="none" w:sz="0" w:space="0" w:color="auto"/>
                <w:left w:val="none" w:sz="0" w:space="0" w:color="auto"/>
                <w:bottom w:val="none" w:sz="0" w:space="0" w:color="auto"/>
                <w:right w:val="none" w:sz="0" w:space="0" w:color="auto"/>
              </w:divBdr>
            </w:div>
          </w:divsChild>
        </w:div>
        <w:div w:id="1082215505">
          <w:marLeft w:val="0"/>
          <w:marRight w:val="0"/>
          <w:marTop w:val="0"/>
          <w:marBottom w:val="0"/>
          <w:divBdr>
            <w:top w:val="none" w:sz="0" w:space="0" w:color="auto"/>
            <w:left w:val="none" w:sz="0" w:space="0" w:color="auto"/>
            <w:bottom w:val="none" w:sz="0" w:space="0" w:color="auto"/>
            <w:right w:val="none" w:sz="0" w:space="0" w:color="auto"/>
          </w:divBdr>
          <w:divsChild>
            <w:div w:id="894312932">
              <w:marLeft w:val="0"/>
              <w:marRight w:val="0"/>
              <w:marTop w:val="0"/>
              <w:marBottom w:val="0"/>
              <w:divBdr>
                <w:top w:val="none" w:sz="0" w:space="0" w:color="auto"/>
                <w:left w:val="none" w:sz="0" w:space="0" w:color="auto"/>
                <w:bottom w:val="none" w:sz="0" w:space="0" w:color="auto"/>
                <w:right w:val="none" w:sz="0" w:space="0" w:color="auto"/>
              </w:divBdr>
            </w:div>
          </w:divsChild>
        </w:div>
        <w:div w:id="1334529066">
          <w:marLeft w:val="0"/>
          <w:marRight w:val="0"/>
          <w:marTop w:val="0"/>
          <w:marBottom w:val="0"/>
          <w:divBdr>
            <w:top w:val="none" w:sz="0" w:space="0" w:color="auto"/>
            <w:left w:val="none" w:sz="0" w:space="0" w:color="auto"/>
            <w:bottom w:val="none" w:sz="0" w:space="0" w:color="auto"/>
            <w:right w:val="none" w:sz="0" w:space="0" w:color="auto"/>
          </w:divBdr>
          <w:divsChild>
            <w:div w:id="1126194505">
              <w:marLeft w:val="0"/>
              <w:marRight w:val="0"/>
              <w:marTop w:val="0"/>
              <w:marBottom w:val="0"/>
              <w:divBdr>
                <w:top w:val="none" w:sz="0" w:space="0" w:color="auto"/>
                <w:left w:val="none" w:sz="0" w:space="0" w:color="auto"/>
                <w:bottom w:val="none" w:sz="0" w:space="0" w:color="auto"/>
                <w:right w:val="none" w:sz="0" w:space="0" w:color="auto"/>
              </w:divBdr>
            </w:div>
          </w:divsChild>
        </w:div>
        <w:div w:id="1370181809">
          <w:marLeft w:val="0"/>
          <w:marRight w:val="0"/>
          <w:marTop w:val="0"/>
          <w:marBottom w:val="0"/>
          <w:divBdr>
            <w:top w:val="none" w:sz="0" w:space="0" w:color="auto"/>
            <w:left w:val="none" w:sz="0" w:space="0" w:color="auto"/>
            <w:bottom w:val="none" w:sz="0" w:space="0" w:color="auto"/>
            <w:right w:val="none" w:sz="0" w:space="0" w:color="auto"/>
          </w:divBdr>
          <w:divsChild>
            <w:div w:id="65033881">
              <w:marLeft w:val="0"/>
              <w:marRight w:val="0"/>
              <w:marTop w:val="0"/>
              <w:marBottom w:val="0"/>
              <w:divBdr>
                <w:top w:val="none" w:sz="0" w:space="0" w:color="auto"/>
                <w:left w:val="none" w:sz="0" w:space="0" w:color="auto"/>
                <w:bottom w:val="none" w:sz="0" w:space="0" w:color="auto"/>
                <w:right w:val="none" w:sz="0" w:space="0" w:color="auto"/>
              </w:divBdr>
            </w:div>
          </w:divsChild>
        </w:div>
        <w:div w:id="1423256516">
          <w:marLeft w:val="0"/>
          <w:marRight w:val="0"/>
          <w:marTop w:val="0"/>
          <w:marBottom w:val="0"/>
          <w:divBdr>
            <w:top w:val="none" w:sz="0" w:space="0" w:color="auto"/>
            <w:left w:val="none" w:sz="0" w:space="0" w:color="auto"/>
            <w:bottom w:val="none" w:sz="0" w:space="0" w:color="auto"/>
            <w:right w:val="none" w:sz="0" w:space="0" w:color="auto"/>
          </w:divBdr>
          <w:divsChild>
            <w:div w:id="1258054505">
              <w:marLeft w:val="0"/>
              <w:marRight w:val="0"/>
              <w:marTop w:val="0"/>
              <w:marBottom w:val="0"/>
              <w:divBdr>
                <w:top w:val="none" w:sz="0" w:space="0" w:color="auto"/>
                <w:left w:val="none" w:sz="0" w:space="0" w:color="auto"/>
                <w:bottom w:val="none" w:sz="0" w:space="0" w:color="auto"/>
                <w:right w:val="none" w:sz="0" w:space="0" w:color="auto"/>
              </w:divBdr>
            </w:div>
          </w:divsChild>
        </w:div>
        <w:div w:id="1483502241">
          <w:marLeft w:val="0"/>
          <w:marRight w:val="0"/>
          <w:marTop w:val="0"/>
          <w:marBottom w:val="0"/>
          <w:divBdr>
            <w:top w:val="none" w:sz="0" w:space="0" w:color="auto"/>
            <w:left w:val="none" w:sz="0" w:space="0" w:color="auto"/>
            <w:bottom w:val="none" w:sz="0" w:space="0" w:color="auto"/>
            <w:right w:val="none" w:sz="0" w:space="0" w:color="auto"/>
          </w:divBdr>
          <w:divsChild>
            <w:div w:id="480466218">
              <w:marLeft w:val="0"/>
              <w:marRight w:val="0"/>
              <w:marTop w:val="0"/>
              <w:marBottom w:val="0"/>
              <w:divBdr>
                <w:top w:val="none" w:sz="0" w:space="0" w:color="auto"/>
                <w:left w:val="none" w:sz="0" w:space="0" w:color="auto"/>
                <w:bottom w:val="none" w:sz="0" w:space="0" w:color="auto"/>
                <w:right w:val="none" w:sz="0" w:space="0" w:color="auto"/>
              </w:divBdr>
            </w:div>
          </w:divsChild>
        </w:div>
        <w:div w:id="1608612792">
          <w:marLeft w:val="0"/>
          <w:marRight w:val="0"/>
          <w:marTop w:val="0"/>
          <w:marBottom w:val="0"/>
          <w:divBdr>
            <w:top w:val="none" w:sz="0" w:space="0" w:color="auto"/>
            <w:left w:val="none" w:sz="0" w:space="0" w:color="auto"/>
            <w:bottom w:val="none" w:sz="0" w:space="0" w:color="auto"/>
            <w:right w:val="none" w:sz="0" w:space="0" w:color="auto"/>
          </w:divBdr>
          <w:divsChild>
            <w:div w:id="35663724">
              <w:marLeft w:val="0"/>
              <w:marRight w:val="0"/>
              <w:marTop w:val="0"/>
              <w:marBottom w:val="0"/>
              <w:divBdr>
                <w:top w:val="none" w:sz="0" w:space="0" w:color="auto"/>
                <w:left w:val="none" w:sz="0" w:space="0" w:color="auto"/>
                <w:bottom w:val="none" w:sz="0" w:space="0" w:color="auto"/>
                <w:right w:val="none" w:sz="0" w:space="0" w:color="auto"/>
              </w:divBdr>
            </w:div>
          </w:divsChild>
        </w:div>
        <w:div w:id="1795096638">
          <w:marLeft w:val="0"/>
          <w:marRight w:val="0"/>
          <w:marTop w:val="0"/>
          <w:marBottom w:val="0"/>
          <w:divBdr>
            <w:top w:val="none" w:sz="0" w:space="0" w:color="auto"/>
            <w:left w:val="none" w:sz="0" w:space="0" w:color="auto"/>
            <w:bottom w:val="none" w:sz="0" w:space="0" w:color="auto"/>
            <w:right w:val="none" w:sz="0" w:space="0" w:color="auto"/>
          </w:divBdr>
          <w:divsChild>
            <w:div w:id="776098768">
              <w:marLeft w:val="0"/>
              <w:marRight w:val="0"/>
              <w:marTop w:val="0"/>
              <w:marBottom w:val="0"/>
              <w:divBdr>
                <w:top w:val="none" w:sz="0" w:space="0" w:color="auto"/>
                <w:left w:val="none" w:sz="0" w:space="0" w:color="auto"/>
                <w:bottom w:val="none" w:sz="0" w:space="0" w:color="auto"/>
                <w:right w:val="none" w:sz="0" w:space="0" w:color="auto"/>
              </w:divBdr>
            </w:div>
          </w:divsChild>
        </w:div>
        <w:div w:id="1827739913">
          <w:marLeft w:val="0"/>
          <w:marRight w:val="0"/>
          <w:marTop w:val="0"/>
          <w:marBottom w:val="0"/>
          <w:divBdr>
            <w:top w:val="none" w:sz="0" w:space="0" w:color="auto"/>
            <w:left w:val="none" w:sz="0" w:space="0" w:color="auto"/>
            <w:bottom w:val="none" w:sz="0" w:space="0" w:color="auto"/>
            <w:right w:val="none" w:sz="0" w:space="0" w:color="auto"/>
          </w:divBdr>
          <w:divsChild>
            <w:div w:id="382943079">
              <w:marLeft w:val="0"/>
              <w:marRight w:val="0"/>
              <w:marTop w:val="0"/>
              <w:marBottom w:val="0"/>
              <w:divBdr>
                <w:top w:val="none" w:sz="0" w:space="0" w:color="auto"/>
                <w:left w:val="none" w:sz="0" w:space="0" w:color="auto"/>
                <w:bottom w:val="none" w:sz="0" w:space="0" w:color="auto"/>
                <w:right w:val="none" w:sz="0" w:space="0" w:color="auto"/>
              </w:divBdr>
            </w:div>
          </w:divsChild>
        </w:div>
        <w:div w:id="1922792562">
          <w:marLeft w:val="0"/>
          <w:marRight w:val="0"/>
          <w:marTop w:val="0"/>
          <w:marBottom w:val="0"/>
          <w:divBdr>
            <w:top w:val="none" w:sz="0" w:space="0" w:color="auto"/>
            <w:left w:val="none" w:sz="0" w:space="0" w:color="auto"/>
            <w:bottom w:val="none" w:sz="0" w:space="0" w:color="auto"/>
            <w:right w:val="none" w:sz="0" w:space="0" w:color="auto"/>
          </w:divBdr>
          <w:divsChild>
            <w:div w:id="1833330775">
              <w:marLeft w:val="0"/>
              <w:marRight w:val="0"/>
              <w:marTop w:val="0"/>
              <w:marBottom w:val="0"/>
              <w:divBdr>
                <w:top w:val="none" w:sz="0" w:space="0" w:color="auto"/>
                <w:left w:val="none" w:sz="0" w:space="0" w:color="auto"/>
                <w:bottom w:val="none" w:sz="0" w:space="0" w:color="auto"/>
                <w:right w:val="none" w:sz="0" w:space="0" w:color="auto"/>
              </w:divBdr>
            </w:div>
          </w:divsChild>
        </w:div>
        <w:div w:id="2035032005">
          <w:marLeft w:val="0"/>
          <w:marRight w:val="0"/>
          <w:marTop w:val="0"/>
          <w:marBottom w:val="0"/>
          <w:divBdr>
            <w:top w:val="none" w:sz="0" w:space="0" w:color="auto"/>
            <w:left w:val="none" w:sz="0" w:space="0" w:color="auto"/>
            <w:bottom w:val="none" w:sz="0" w:space="0" w:color="auto"/>
            <w:right w:val="none" w:sz="0" w:space="0" w:color="auto"/>
          </w:divBdr>
          <w:divsChild>
            <w:div w:id="9323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7893">
      <w:bodyDiv w:val="1"/>
      <w:marLeft w:val="0"/>
      <w:marRight w:val="0"/>
      <w:marTop w:val="0"/>
      <w:marBottom w:val="0"/>
      <w:divBdr>
        <w:top w:val="none" w:sz="0" w:space="0" w:color="auto"/>
        <w:left w:val="none" w:sz="0" w:space="0" w:color="auto"/>
        <w:bottom w:val="none" w:sz="0" w:space="0" w:color="auto"/>
        <w:right w:val="none" w:sz="0" w:space="0" w:color="auto"/>
      </w:divBdr>
    </w:div>
    <w:div w:id="664015645">
      <w:bodyDiv w:val="1"/>
      <w:marLeft w:val="0"/>
      <w:marRight w:val="0"/>
      <w:marTop w:val="0"/>
      <w:marBottom w:val="0"/>
      <w:divBdr>
        <w:top w:val="none" w:sz="0" w:space="0" w:color="auto"/>
        <w:left w:val="none" w:sz="0" w:space="0" w:color="auto"/>
        <w:bottom w:val="none" w:sz="0" w:space="0" w:color="auto"/>
        <w:right w:val="none" w:sz="0" w:space="0" w:color="auto"/>
      </w:divBdr>
    </w:div>
    <w:div w:id="666985091">
      <w:bodyDiv w:val="1"/>
      <w:marLeft w:val="0"/>
      <w:marRight w:val="0"/>
      <w:marTop w:val="0"/>
      <w:marBottom w:val="0"/>
      <w:divBdr>
        <w:top w:val="none" w:sz="0" w:space="0" w:color="auto"/>
        <w:left w:val="none" w:sz="0" w:space="0" w:color="auto"/>
        <w:bottom w:val="none" w:sz="0" w:space="0" w:color="auto"/>
        <w:right w:val="none" w:sz="0" w:space="0" w:color="auto"/>
      </w:divBdr>
    </w:div>
    <w:div w:id="677511559">
      <w:bodyDiv w:val="1"/>
      <w:marLeft w:val="0"/>
      <w:marRight w:val="0"/>
      <w:marTop w:val="0"/>
      <w:marBottom w:val="0"/>
      <w:divBdr>
        <w:top w:val="none" w:sz="0" w:space="0" w:color="auto"/>
        <w:left w:val="none" w:sz="0" w:space="0" w:color="auto"/>
        <w:bottom w:val="none" w:sz="0" w:space="0" w:color="auto"/>
        <w:right w:val="none" w:sz="0" w:space="0" w:color="auto"/>
      </w:divBdr>
    </w:div>
    <w:div w:id="691227958">
      <w:marLeft w:val="0"/>
      <w:marRight w:val="0"/>
      <w:marTop w:val="0"/>
      <w:marBottom w:val="0"/>
      <w:divBdr>
        <w:top w:val="none" w:sz="0" w:space="0" w:color="auto"/>
        <w:left w:val="none" w:sz="0" w:space="0" w:color="auto"/>
        <w:bottom w:val="none" w:sz="0" w:space="0" w:color="auto"/>
        <w:right w:val="none" w:sz="0" w:space="0" w:color="auto"/>
      </w:divBdr>
      <w:divsChild>
        <w:div w:id="468859178">
          <w:marLeft w:val="0"/>
          <w:marRight w:val="0"/>
          <w:marTop w:val="0"/>
          <w:marBottom w:val="0"/>
          <w:divBdr>
            <w:top w:val="none" w:sz="0" w:space="0" w:color="auto"/>
            <w:left w:val="none" w:sz="0" w:space="0" w:color="auto"/>
            <w:bottom w:val="none" w:sz="0" w:space="0" w:color="auto"/>
            <w:right w:val="none" w:sz="0" w:space="0" w:color="auto"/>
          </w:divBdr>
        </w:div>
      </w:divsChild>
    </w:div>
    <w:div w:id="762577876">
      <w:bodyDiv w:val="1"/>
      <w:marLeft w:val="0"/>
      <w:marRight w:val="0"/>
      <w:marTop w:val="0"/>
      <w:marBottom w:val="0"/>
      <w:divBdr>
        <w:top w:val="none" w:sz="0" w:space="0" w:color="auto"/>
        <w:left w:val="none" w:sz="0" w:space="0" w:color="auto"/>
        <w:bottom w:val="none" w:sz="0" w:space="0" w:color="auto"/>
        <w:right w:val="none" w:sz="0" w:space="0" w:color="auto"/>
      </w:divBdr>
    </w:div>
    <w:div w:id="766193815">
      <w:marLeft w:val="0"/>
      <w:marRight w:val="0"/>
      <w:marTop w:val="0"/>
      <w:marBottom w:val="0"/>
      <w:divBdr>
        <w:top w:val="none" w:sz="0" w:space="0" w:color="auto"/>
        <w:left w:val="none" w:sz="0" w:space="0" w:color="auto"/>
        <w:bottom w:val="none" w:sz="0" w:space="0" w:color="auto"/>
        <w:right w:val="none" w:sz="0" w:space="0" w:color="auto"/>
      </w:divBdr>
      <w:divsChild>
        <w:div w:id="1966690614">
          <w:marLeft w:val="0"/>
          <w:marRight w:val="0"/>
          <w:marTop w:val="0"/>
          <w:marBottom w:val="0"/>
          <w:divBdr>
            <w:top w:val="none" w:sz="0" w:space="0" w:color="auto"/>
            <w:left w:val="none" w:sz="0" w:space="0" w:color="auto"/>
            <w:bottom w:val="none" w:sz="0" w:space="0" w:color="auto"/>
            <w:right w:val="none" w:sz="0" w:space="0" w:color="auto"/>
          </w:divBdr>
        </w:div>
      </w:divsChild>
    </w:div>
    <w:div w:id="774788491">
      <w:bodyDiv w:val="1"/>
      <w:marLeft w:val="0"/>
      <w:marRight w:val="0"/>
      <w:marTop w:val="0"/>
      <w:marBottom w:val="0"/>
      <w:divBdr>
        <w:top w:val="none" w:sz="0" w:space="0" w:color="auto"/>
        <w:left w:val="none" w:sz="0" w:space="0" w:color="auto"/>
        <w:bottom w:val="none" w:sz="0" w:space="0" w:color="auto"/>
        <w:right w:val="none" w:sz="0" w:space="0" w:color="auto"/>
      </w:divBdr>
    </w:div>
    <w:div w:id="784010062">
      <w:bodyDiv w:val="1"/>
      <w:marLeft w:val="0"/>
      <w:marRight w:val="0"/>
      <w:marTop w:val="0"/>
      <w:marBottom w:val="0"/>
      <w:divBdr>
        <w:top w:val="none" w:sz="0" w:space="0" w:color="auto"/>
        <w:left w:val="none" w:sz="0" w:space="0" w:color="auto"/>
        <w:bottom w:val="none" w:sz="0" w:space="0" w:color="auto"/>
        <w:right w:val="none" w:sz="0" w:space="0" w:color="auto"/>
      </w:divBdr>
    </w:div>
    <w:div w:id="786897460">
      <w:bodyDiv w:val="1"/>
      <w:marLeft w:val="0"/>
      <w:marRight w:val="0"/>
      <w:marTop w:val="0"/>
      <w:marBottom w:val="0"/>
      <w:divBdr>
        <w:top w:val="none" w:sz="0" w:space="0" w:color="auto"/>
        <w:left w:val="none" w:sz="0" w:space="0" w:color="auto"/>
        <w:bottom w:val="none" w:sz="0" w:space="0" w:color="auto"/>
        <w:right w:val="none" w:sz="0" w:space="0" w:color="auto"/>
      </w:divBdr>
    </w:div>
    <w:div w:id="788595382">
      <w:bodyDiv w:val="1"/>
      <w:marLeft w:val="0"/>
      <w:marRight w:val="0"/>
      <w:marTop w:val="0"/>
      <w:marBottom w:val="0"/>
      <w:divBdr>
        <w:top w:val="none" w:sz="0" w:space="0" w:color="auto"/>
        <w:left w:val="none" w:sz="0" w:space="0" w:color="auto"/>
        <w:bottom w:val="none" w:sz="0" w:space="0" w:color="auto"/>
        <w:right w:val="none" w:sz="0" w:space="0" w:color="auto"/>
      </w:divBdr>
    </w:div>
    <w:div w:id="789129761">
      <w:bodyDiv w:val="1"/>
      <w:marLeft w:val="0"/>
      <w:marRight w:val="0"/>
      <w:marTop w:val="0"/>
      <w:marBottom w:val="0"/>
      <w:divBdr>
        <w:top w:val="none" w:sz="0" w:space="0" w:color="auto"/>
        <w:left w:val="none" w:sz="0" w:space="0" w:color="auto"/>
        <w:bottom w:val="none" w:sz="0" w:space="0" w:color="auto"/>
        <w:right w:val="none" w:sz="0" w:space="0" w:color="auto"/>
      </w:divBdr>
    </w:div>
    <w:div w:id="789596107">
      <w:marLeft w:val="0"/>
      <w:marRight w:val="0"/>
      <w:marTop w:val="0"/>
      <w:marBottom w:val="0"/>
      <w:divBdr>
        <w:top w:val="none" w:sz="0" w:space="0" w:color="auto"/>
        <w:left w:val="none" w:sz="0" w:space="0" w:color="auto"/>
        <w:bottom w:val="none" w:sz="0" w:space="0" w:color="auto"/>
        <w:right w:val="none" w:sz="0" w:space="0" w:color="auto"/>
      </w:divBdr>
      <w:divsChild>
        <w:div w:id="176816896">
          <w:marLeft w:val="0"/>
          <w:marRight w:val="0"/>
          <w:marTop w:val="0"/>
          <w:marBottom w:val="0"/>
          <w:divBdr>
            <w:top w:val="none" w:sz="0" w:space="0" w:color="auto"/>
            <w:left w:val="none" w:sz="0" w:space="0" w:color="auto"/>
            <w:bottom w:val="none" w:sz="0" w:space="0" w:color="auto"/>
            <w:right w:val="none" w:sz="0" w:space="0" w:color="auto"/>
          </w:divBdr>
        </w:div>
      </w:divsChild>
    </w:div>
    <w:div w:id="822309915">
      <w:bodyDiv w:val="1"/>
      <w:marLeft w:val="0"/>
      <w:marRight w:val="0"/>
      <w:marTop w:val="0"/>
      <w:marBottom w:val="0"/>
      <w:divBdr>
        <w:top w:val="none" w:sz="0" w:space="0" w:color="auto"/>
        <w:left w:val="none" w:sz="0" w:space="0" w:color="auto"/>
        <w:bottom w:val="none" w:sz="0" w:space="0" w:color="auto"/>
        <w:right w:val="none" w:sz="0" w:space="0" w:color="auto"/>
      </w:divBdr>
    </w:div>
    <w:div w:id="836387030">
      <w:bodyDiv w:val="1"/>
      <w:marLeft w:val="0"/>
      <w:marRight w:val="0"/>
      <w:marTop w:val="0"/>
      <w:marBottom w:val="0"/>
      <w:divBdr>
        <w:top w:val="none" w:sz="0" w:space="0" w:color="auto"/>
        <w:left w:val="none" w:sz="0" w:space="0" w:color="auto"/>
        <w:bottom w:val="none" w:sz="0" w:space="0" w:color="auto"/>
        <w:right w:val="none" w:sz="0" w:space="0" w:color="auto"/>
      </w:divBdr>
    </w:div>
    <w:div w:id="836965461">
      <w:bodyDiv w:val="1"/>
      <w:marLeft w:val="0"/>
      <w:marRight w:val="0"/>
      <w:marTop w:val="0"/>
      <w:marBottom w:val="0"/>
      <w:divBdr>
        <w:top w:val="none" w:sz="0" w:space="0" w:color="auto"/>
        <w:left w:val="none" w:sz="0" w:space="0" w:color="auto"/>
        <w:bottom w:val="none" w:sz="0" w:space="0" w:color="auto"/>
        <w:right w:val="none" w:sz="0" w:space="0" w:color="auto"/>
      </w:divBdr>
    </w:div>
    <w:div w:id="849107063">
      <w:bodyDiv w:val="1"/>
      <w:marLeft w:val="0"/>
      <w:marRight w:val="0"/>
      <w:marTop w:val="0"/>
      <w:marBottom w:val="0"/>
      <w:divBdr>
        <w:top w:val="none" w:sz="0" w:space="0" w:color="auto"/>
        <w:left w:val="none" w:sz="0" w:space="0" w:color="auto"/>
        <w:bottom w:val="none" w:sz="0" w:space="0" w:color="auto"/>
        <w:right w:val="none" w:sz="0" w:space="0" w:color="auto"/>
      </w:divBdr>
    </w:div>
    <w:div w:id="871382832">
      <w:bodyDiv w:val="1"/>
      <w:marLeft w:val="0"/>
      <w:marRight w:val="0"/>
      <w:marTop w:val="0"/>
      <w:marBottom w:val="0"/>
      <w:divBdr>
        <w:top w:val="none" w:sz="0" w:space="0" w:color="auto"/>
        <w:left w:val="none" w:sz="0" w:space="0" w:color="auto"/>
        <w:bottom w:val="none" w:sz="0" w:space="0" w:color="auto"/>
        <w:right w:val="none" w:sz="0" w:space="0" w:color="auto"/>
      </w:divBdr>
    </w:div>
    <w:div w:id="871921241">
      <w:bodyDiv w:val="1"/>
      <w:marLeft w:val="0"/>
      <w:marRight w:val="0"/>
      <w:marTop w:val="0"/>
      <w:marBottom w:val="0"/>
      <w:divBdr>
        <w:top w:val="none" w:sz="0" w:space="0" w:color="auto"/>
        <w:left w:val="none" w:sz="0" w:space="0" w:color="auto"/>
        <w:bottom w:val="none" w:sz="0" w:space="0" w:color="auto"/>
        <w:right w:val="none" w:sz="0" w:space="0" w:color="auto"/>
      </w:divBdr>
    </w:div>
    <w:div w:id="911739861">
      <w:bodyDiv w:val="1"/>
      <w:marLeft w:val="0"/>
      <w:marRight w:val="0"/>
      <w:marTop w:val="0"/>
      <w:marBottom w:val="0"/>
      <w:divBdr>
        <w:top w:val="none" w:sz="0" w:space="0" w:color="auto"/>
        <w:left w:val="none" w:sz="0" w:space="0" w:color="auto"/>
        <w:bottom w:val="none" w:sz="0" w:space="0" w:color="auto"/>
        <w:right w:val="none" w:sz="0" w:space="0" w:color="auto"/>
      </w:divBdr>
    </w:div>
    <w:div w:id="927693450">
      <w:bodyDiv w:val="1"/>
      <w:marLeft w:val="0"/>
      <w:marRight w:val="0"/>
      <w:marTop w:val="0"/>
      <w:marBottom w:val="0"/>
      <w:divBdr>
        <w:top w:val="none" w:sz="0" w:space="0" w:color="auto"/>
        <w:left w:val="none" w:sz="0" w:space="0" w:color="auto"/>
        <w:bottom w:val="none" w:sz="0" w:space="0" w:color="auto"/>
        <w:right w:val="none" w:sz="0" w:space="0" w:color="auto"/>
      </w:divBdr>
    </w:div>
    <w:div w:id="968169239">
      <w:marLeft w:val="0"/>
      <w:marRight w:val="0"/>
      <w:marTop w:val="0"/>
      <w:marBottom w:val="0"/>
      <w:divBdr>
        <w:top w:val="none" w:sz="0" w:space="0" w:color="auto"/>
        <w:left w:val="none" w:sz="0" w:space="0" w:color="auto"/>
        <w:bottom w:val="none" w:sz="0" w:space="0" w:color="auto"/>
        <w:right w:val="none" w:sz="0" w:space="0" w:color="auto"/>
      </w:divBdr>
      <w:divsChild>
        <w:div w:id="2097482654">
          <w:marLeft w:val="0"/>
          <w:marRight w:val="0"/>
          <w:marTop w:val="0"/>
          <w:marBottom w:val="0"/>
          <w:divBdr>
            <w:top w:val="none" w:sz="0" w:space="0" w:color="auto"/>
            <w:left w:val="none" w:sz="0" w:space="0" w:color="auto"/>
            <w:bottom w:val="none" w:sz="0" w:space="0" w:color="auto"/>
            <w:right w:val="none" w:sz="0" w:space="0" w:color="auto"/>
          </w:divBdr>
        </w:div>
      </w:divsChild>
    </w:div>
    <w:div w:id="968973055">
      <w:bodyDiv w:val="1"/>
      <w:marLeft w:val="0"/>
      <w:marRight w:val="0"/>
      <w:marTop w:val="0"/>
      <w:marBottom w:val="0"/>
      <w:divBdr>
        <w:top w:val="none" w:sz="0" w:space="0" w:color="auto"/>
        <w:left w:val="none" w:sz="0" w:space="0" w:color="auto"/>
        <w:bottom w:val="none" w:sz="0" w:space="0" w:color="auto"/>
        <w:right w:val="none" w:sz="0" w:space="0" w:color="auto"/>
      </w:divBdr>
    </w:div>
    <w:div w:id="969438220">
      <w:bodyDiv w:val="1"/>
      <w:marLeft w:val="0"/>
      <w:marRight w:val="0"/>
      <w:marTop w:val="0"/>
      <w:marBottom w:val="0"/>
      <w:divBdr>
        <w:top w:val="none" w:sz="0" w:space="0" w:color="auto"/>
        <w:left w:val="none" w:sz="0" w:space="0" w:color="auto"/>
        <w:bottom w:val="none" w:sz="0" w:space="0" w:color="auto"/>
        <w:right w:val="none" w:sz="0" w:space="0" w:color="auto"/>
      </w:divBdr>
    </w:div>
    <w:div w:id="976296146">
      <w:bodyDiv w:val="1"/>
      <w:marLeft w:val="0"/>
      <w:marRight w:val="0"/>
      <w:marTop w:val="0"/>
      <w:marBottom w:val="0"/>
      <w:divBdr>
        <w:top w:val="none" w:sz="0" w:space="0" w:color="auto"/>
        <w:left w:val="none" w:sz="0" w:space="0" w:color="auto"/>
        <w:bottom w:val="none" w:sz="0" w:space="0" w:color="auto"/>
        <w:right w:val="none" w:sz="0" w:space="0" w:color="auto"/>
      </w:divBdr>
    </w:div>
    <w:div w:id="978148150">
      <w:bodyDiv w:val="1"/>
      <w:marLeft w:val="0"/>
      <w:marRight w:val="0"/>
      <w:marTop w:val="0"/>
      <w:marBottom w:val="0"/>
      <w:divBdr>
        <w:top w:val="none" w:sz="0" w:space="0" w:color="auto"/>
        <w:left w:val="none" w:sz="0" w:space="0" w:color="auto"/>
        <w:bottom w:val="none" w:sz="0" w:space="0" w:color="auto"/>
        <w:right w:val="none" w:sz="0" w:space="0" w:color="auto"/>
      </w:divBdr>
    </w:div>
    <w:div w:id="988436719">
      <w:bodyDiv w:val="1"/>
      <w:marLeft w:val="0"/>
      <w:marRight w:val="0"/>
      <w:marTop w:val="0"/>
      <w:marBottom w:val="0"/>
      <w:divBdr>
        <w:top w:val="none" w:sz="0" w:space="0" w:color="auto"/>
        <w:left w:val="none" w:sz="0" w:space="0" w:color="auto"/>
        <w:bottom w:val="none" w:sz="0" w:space="0" w:color="auto"/>
        <w:right w:val="none" w:sz="0" w:space="0" w:color="auto"/>
      </w:divBdr>
    </w:div>
    <w:div w:id="999191467">
      <w:bodyDiv w:val="1"/>
      <w:marLeft w:val="0"/>
      <w:marRight w:val="0"/>
      <w:marTop w:val="0"/>
      <w:marBottom w:val="0"/>
      <w:divBdr>
        <w:top w:val="none" w:sz="0" w:space="0" w:color="auto"/>
        <w:left w:val="none" w:sz="0" w:space="0" w:color="auto"/>
        <w:bottom w:val="none" w:sz="0" w:space="0" w:color="auto"/>
        <w:right w:val="none" w:sz="0" w:space="0" w:color="auto"/>
      </w:divBdr>
    </w:div>
    <w:div w:id="1003818274">
      <w:bodyDiv w:val="1"/>
      <w:marLeft w:val="0"/>
      <w:marRight w:val="0"/>
      <w:marTop w:val="0"/>
      <w:marBottom w:val="0"/>
      <w:divBdr>
        <w:top w:val="none" w:sz="0" w:space="0" w:color="auto"/>
        <w:left w:val="none" w:sz="0" w:space="0" w:color="auto"/>
        <w:bottom w:val="none" w:sz="0" w:space="0" w:color="auto"/>
        <w:right w:val="none" w:sz="0" w:space="0" w:color="auto"/>
      </w:divBdr>
    </w:div>
    <w:div w:id="1017001515">
      <w:bodyDiv w:val="1"/>
      <w:marLeft w:val="0"/>
      <w:marRight w:val="0"/>
      <w:marTop w:val="0"/>
      <w:marBottom w:val="0"/>
      <w:divBdr>
        <w:top w:val="none" w:sz="0" w:space="0" w:color="auto"/>
        <w:left w:val="none" w:sz="0" w:space="0" w:color="auto"/>
        <w:bottom w:val="none" w:sz="0" w:space="0" w:color="auto"/>
        <w:right w:val="none" w:sz="0" w:space="0" w:color="auto"/>
      </w:divBdr>
    </w:div>
    <w:div w:id="1025250143">
      <w:bodyDiv w:val="1"/>
      <w:marLeft w:val="0"/>
      <w:marRight w:val="0"/>
      <w:marTop w:val="0"/>
      <w:marBottom w:val="0"/>
      <w:divBdr>
        <w:top w:val="none" w:sz="0" w:space="0" w:color="auto"/>
        <w:left w:val="none" w:sz="0" w:space="0" w:color="auto"/>
        <w:bottom w:val="none" w:sz="0" w:space="0" w:color="auto"/>
        <w:right w:val="none" w:sz="0" w:space="0" w:color="auto"/>
      </w:divBdr>
    </w:div>
    <w:div w:id="1071776294">
      <w:bodyDiv w:val="1"/>
      <w:marLeft w:val="0"/>
      <w:marRight w:val="0"/>
      <w:marTop w:val="0"/>
      <w:marBottom w:val="0"/>
      <w:divBdr>
        <w:top w:val="none" w:sz="0" w:space="0" w:color="auto"/>
        <w:left w:val="none" w:sz="0" w:space="0" w:color="auto"/>
        <w:bottom w:val="none" w:sz="0" w:space="0" w:color="auto"/>
        <w:right w:val="none" w:sz="0" w:space="0" w:color="auto"/>
      </w:divBdr>
      <w:divsChild>
        <w:div w:id="962921891">
          <w:marLeft w:val="547"/>
          <w:marRight w:val="0"/>
          <w:marTop w:val="200"/>
          <w:marBottom w:val="0"/>
          <w:divBdr>
            <w:top w:val="none" w:sz="0" w:space="0" w:color="auto"/>
            <w:left w:val="none" w:sz="0" w:space="0" w:color="auto"/>
            <w:bottom w:val="none" w:sz="0" w:space="0" w:color="auto"/>
            <w:right w:val="none" w:sz="0" w:space="0" w:color="auto"/>
          </w:divBdr>
        </w:div>
        <w:div w:id="987630671">
          <w:marLeft w:val="547"/>
          <w:marRight w:val="0"/>
          <w:marTop w:val="200"/>
          <w:marBottom w:val="0"/>
          <w:divBdr>
            <w:top w:val="none" w:sz="0" w:space="0" w:color="auto"/>
            <w:left w:val="none" w:sz="0" w:space="0" w:color="auto"/>
            <w:bottom w:val="none" w:sz="0" w:space="0" w:color="auto"/>
            <w:right w:val="none" w:sz="0" w:space="0" w:color="auto"/>
          </w:divBdr>
        </w:div>
        <w:div w:id="1029723817">
          <w:marLeft w:val="547"/>
          <w:marRight w:val="0"/>
          <w:marTop w:val="200"/>
          <w:marBottom w:val="0"/>
          <w:divBdr>
            <w:top w:val="none" w:sz="0" w:space="0" w:color="auto"/>
            <w:left w:val="none" w:sz="0" w:space="0" w:color="auto"/>
            <w:bottom w:val="none" w:sz="0" w:space="0" w:color="auto"/>
            <w:right w:val="none" w:sz="0" w:space="0" w:color="auto"/>
          </w:divBdr>
        </w:div>
        <w:div w:id="1129739989">
          <w:marLeft w:val="547"/>
          <w:marRight w:val="0"/>
          <w:marTop w:val="200"/>
          <w:marBottom w:val="0"/>
          <w:divBdr>
            <w:top w:val="none" w:sz="0" w:space="0" w:color="auto"/>
            <w:left w:val="none" w:sz="0" w:space="0" w:color="auto"/>
            <w:bottom w:val="none" w:sz="0" w:space="0" w:color="auto"/>
            <w:right w:val="none" w:sz="0" w:space="0" w:color="auto"/>
          </w:divBdr>
        </w:div>
        <w:div w:id="1828593461">
          <w:marLeft w:val="547"/>
          <w:marRight w:val="0"/>
          <w:marTop w:val="200"/>
          <w:marBottom w:val="0"/>
          <w:divBdr>
            <w:top w:val="none" w:sz="0" w:space="0" w:color="auto"/>
            <w:left w:val="none" w:sz="0" w:space="0" w:color="auto"/>
            <w:bottom w:val="none" w:sz="0" w:space="0" w:color="auto"/>
            <w:right w:val="none" w:sz="0" w:space="0" w:color="auto"/>
          </w:divBdr>
        </w:div>
      </w:divsChild>
    </w:div>
    <w:div w:id="1079014323">
      <w:bodyDiv w:val="1"/>
      <w:marLeft w:val="0"/>
      <w:marRight w:val="0"/>
      <w:marTop w:val="0"/>
      <w:marBottom w:val="0"/>
      <w:divBdr>
        <w:top w:val="none" w:sz="0" w:space="0" w:color="auto"/>
        <w:left w:val="none" w:sz="0" w:space="0" w:color="auto"/>
        <w:bottom w:val="none" w:sz="0" w:space="0" w:color="auto"/>
        <w:right w:val="none" w:sz="0" w:space="0" w:color="auto"/>
      </w:divBdr>
    </w:div>
    <w:div w:id="1093086187">
      <w:bodyDiv w:val="1"/>
      <w:marLeft w:val="0"/>
      <w:marRight w:val="0"/>
      <w:marTop w:val="0"/>
      <w:marBottom w:val="0"/>
      <w:divBdr>
        <w:top w:val="none" w:sz="0" w:space="0" w:color="auto"/>
        <w:left w:val="none" w:sz="0" w:space="0" w:color="auto"/>
        <w:bottom w:val="none" w:sz="0" w:space="0" w:color="auto"/>
        <w:right w:val="none" w:sz="0" w:space="0" w:color="auto"/>
      </w:divBdr>
    </w:div>
    <w:div w:id="1125194019">
      <w:bodyDiv w:val="1"/>
      <w:marLeft w:val="0"/>
      <w:marRight w:val="0"/>
      <w:marTop w:val="0"/>
      <w:marBottom w:val="0"/>
      <w:divBdr>
        <w:top w:val="none" w:sz="0" w:space="0" w:color="auto"/>
        <w:left w:val="none" w:sz="0" w:space="0" w:color="auto"/>
        <w:bottom w:val="none" w:sz="0" w:space="0" w:color="auto"/>
        <w:right w:val="none" w:sz="0" w:space="0" w:color="auto"/>
      </w:divBdr>
    </w:div>
    <w:div w:id="1147281500">
      <w:marLeft w:val="0"/>
      <w:marRight w:val="0"/>
      <w:marTop w:val="0"/>
      <w:marBottom w:val="0"/>
      <w:divBdr>
        <w:top w:val="none" w:sz="0" w:space="0" w:color="auto"/>
        <w:left w:val="none" w:sz="0" w:space="0" w:color="auto"/>
        <w:bottom w:val="none" w:sz="0" w:space="0" w:color="auto"/>
        <w:right w:val="none" w:sz="0" w:space="0" w:color="auto"/>
      </w:divBdr>
      <w:divsChild>
        <w:div w:id="119350440">
          <w:marLeft w:val="0"/>
          <w:marRight w:val="0"/>
          <w:marTop w:val="0"/>
          <w:marBottom w:val="0"/>
          <w:divBdr>
            <w:top w:val="none" w:sz="0" w:space="0" w:color="auto"/>
            <w:left w:val="none" w:sz="0" w:space="0" w:color="auto"/>
            <w:bottom w:val="none" w:sz="0" w:space="0" w:color="auto"/>
            <w:right w:val="none" w:sz="0" w:space="0" w:color="auto"/>
          </w:divBdr>
        </w:div>
      </w:divsChild>
    </w:div>
    <w:div w:id="1147631341">
      <w:marLeft w:val="0"/>
      <w:marRight w:val="0"/>
      <w:marTop w:val="0"/>
      <w:marBottom w:val="0"/>
      <w:divBdr>
        <w:top w:val="none" w:sz="0" w:space="0" w:color="auto"/>
        <w:left w:val="none" w:sz="0" w:space="0" w:color="auto"/>
        <w:bottom w:val="none" w:sz="0" w:space="0" w:color="auto"/>
        <w:right w:val="none" w:sz="0" w:space="0" w:color="auto"/>
      </w:divBdr>
      <w:divsChild>
        <w:div w:id="2036151895">
          <w:marLeft w:val="0"/>
          <w:marRight w:val="0"/>
          <w:marTop w:val="0"/>
          <w:marBottom w:val="0"/>
          <w:divBdr>
            <w:top w:val="none" w:sz="0" w:space="0" w:color="auto"/>
            <w:left w:val="none" w:sz="0" w:space="0" w:color="auto"/>
            <w:bottom w:val="none" w:sz="0" w:space="0" w:color="auto"/>
            <w:right w:val="none" w:sz="0" w:space="0" w:color="auto"/>
          </w:divBdr>
        </w:div>
      </w:divsChild>
    </w:div>
    <w:div w:id="1153839735">
      <w:bodyDiv w:val="1"/>
      <w:marLeft w:val="0"/>
      <w:marRight w:val="0"/>
      <w:marTop w:val="0"/>
      <w:marBottom w:val="0"/>
      <w:divBdr>
        <w:top w:val="none" w:sz="0" w:space="0" w:color="auto"/>
        <w:left w:val="none" w:sz="0" w:space="0" w:color="auto"/>
        <w:bottom w:val="none" w:sz="0" w:space="0" w:color="auto"/>
        <w:right w:val="none" w:sz="0" w:space="0" w:color="auto"/>
      </w:divBdr>
    </w:div>
    <w:div w:id="1189294340">
      <w:marLeft w:val="0"/>
      <w:marRight w:val="0"/>
      <w:marTop w:val="0"/>
      <w:marBottom w:val="0"/>
      <w:divBdr>
        <w:top w:val="none" w:sz="0" w:space="0" w:color="auto"/>
        <w:left w:val="none" w:sz="0" w:space="0" w:color="auto"/>
        <w:bottom w:val="none" w:sz="0" w:space="0" w:color="auto"/>
        <w:right w:val="none" w:sz="0" w:space="0" w:color="auto"/>
      </w:divBdr>
      <w:divsChild>
        <w:div w:id="977615274">
          <w:marLeft w:val="0"/>
          <w:marRight w:val="0"/>
          <w:marTop w:val="0"/>
          <w:marBottom w:val="0"/>
          <w:divBdr>
            <w:top w:val="none" w:sz="0" w:space="0" w:color="auto"/>
            <w:left w:val="none" w:sz="0" w:space="0" w:color="auto"/>
            <w:bottom w:val="none" w:sz="0" w:space="0" w:color="auto"/>
            <w:right w:val="none" w:sz="0" w:space="0" w:color="auto"/>
          </w:divBdr>
        </w:div>
      </w:divsChild>
    </w:div>
    <w:div w:id="1207526870">
      <w:marLeft w:val="0"/>
      <w:marRight w:val="0"/>
      <w:marTop w:val="0"/>
      <w:marBottom w:val="0"/>
      <w:divBdr>
        <w:top w:val="none" w:sz="0" w:space="0" w:color="auto"/>
        <w:left w:val="none" w:sz="0" w:space="0" w:color="auto"/>
        <w:bottom w:val="none" w:sz="0" w:space="0" w:color="auto"/>
        <w:right w:val="none" w:sz="0" w:space="0" w:color="auto"/>
      </w:divBdr>
      <w:divsChild>
        <w:div w:id="906645358">
          <w:marLeft w:val="0"/>
          <w:marRight w:val="0"/>
          <w:marTop w:val="0"/>
          <w:marBottom w:val="0"/>
          <w:divBdr>
            <w:top w:val="none" w:sz="0" w:space="0" w:color="auto"/>
            <w:left w:val="none" w:sz="0" w:space="0" w:color="auto"/>
            <w:bottom w:val="none" w:sz="0" w:space="0" w:color="auto"/>
            <w:right w:val="none" w:sz="0" w:space="0" w:color="auto"/>
          </w:divBdr>
        </w:div>
      </w:divsChild>
    </w:div>
    <w:div w:id="1210536977">
      <w:bodyDiv w:val="1"/>
      <w:marLeft w:val="0"/>
      <w:marRight w:val="0"/>
      <w:marTop w:val="0"/>
      <w:marBottom w:val="0"/>
      <w:divBdr>
        <w:top w:val="none" w:sz="0" w:space="0" w:color="auto"/>
        <w:left w:val="none" w:sz="0" w:space="0" w:color="auto"/>
        <w:bottom w:val="none" w:sz="0" w:space="0" w:color="auto"/>
        <w:right w:val="none" w:sz="0" w:space="0" w:color="auto"/>
      </w:divBdr>
    </w:div>
    <w:div w:id="1224370022">
      <w:bodyDiv w:val="1"/>
      <w:marLeft w:val="0"/>
      <w:marRight w:val="0"/>
      <w:marTop w:val="0"/>
      <w:marBottom w:val="0"/>
      <w:divBdr>
        <w:top w:val="none" w:sz="0" w:space="0" w:color="auto"/>
        <w:left w:val="none" w:sz="0" w:space="0" w:color="auto"/>
        <w:bottom w:val="none" w:sz="0" w:space="0" w:color="auto"/>
        <w:right w:val="none" w:sz="0" w:space="0" w:color="auto"/>
      </w:divBdr>
    </w:div>
    <w:div w:id="1226138552">
      <w:bodyDiv w:val="1"/>
      <w:marLeft w:val="0"/>
      <w:marRight w:val="0"/>
      <w:marTop w:val="0"/>
      <w:marBottom w:val="0"/>
      <w:divBdr>
        <w:top w:val="none" w:sz="0" w:space="0" w:color="auto"/>
        <w:left w:val="none" w:sz="0" w:space="0" w:color="auto"/>
        <w:bottom w:val="none" w:sz="0" w:space="0" w:color="auto"/>
        <w:right w:val="none" w:sz="0" w:space="0" w:color="auto"/>
      </w:divBdr>
    </w:div>
    <w:div w:id="1236236490">
      <w:bodyDiv w:val="1"/>
      <w:marLeft w:val="0"/>
      <w:marRight w:val="0"/>
      <w:marTop w:val="0"/>
      <w:marBottom w:val="0"/>
      <w:divBdr>
        <w:top w:val="none" w:sz="0" w:space="0" w:color="auto"/>
        <w:left w:val="none" w:sz="0" w:space="0" w:color="auto"/>
        <w:bottom w:val="none" w:sz="0" w:space="0" w:color="auto"/>
        <w:right w:val="none" w:sz="0" w:space="0" w:color="auto"/>
      </w:divBdr>
    </w:div>
    <w:div w:id="1242594032">
      <w:bodyDiv w:val="1"/>
      <w:marLeft w:val="0"/>
      <w:marRight w:val="0"/>
      <w:marTop w:val="0"/>
      <w:marBottom w:val="0"/>
      <w:divBdr>
        <w:top w:val="none" w:sz="0" w:space="0" w:color="auto"/>
        <w:left w:val="none" w:sz="0" w:space="0" w:color="auto"/>
        <w:bottom w:val="none" w:sz="0" w:space="0" w:color="auto"/>
        <w:right w:val="none" w:sz="0" w:space="0" w:color="auto"/>
      </w:divBdr>
    </w:div>
    <w:div w:id="1243954988">
      <w:bodyDiv w:val="1"/>
      <w:marLeft w:val="0"/>
      <w:marRight w:val="0"/>
      <w:marTop w:val="0"/>
      <w:marBottom w:val="0"/>
      <w:divBdr>
        <w:top w:val="none" w:sz="0" w:space="0" w:color="auto"/>
        <w:left w:val="none" w:sz="0" w:space="0" w:color="auto"/>
        <w:bottom w:val="none" w:sz="0" w:space="0" w:color="auto"/>
        <w:right w:val="none" w:sz="0" w:space="0" w:color="auto"/>
      </w:divBdr>
    </w:div>
    <w:div w:id="1248806692">
      <w:bodyDiv w:val="1"/>
      <w:marLeft w:val="0"/>
      <w:marRight w:val="0"/>
      <w:marTop w:val="0"/>
      <w:marBottom w:val="0"/>
      <w:divBdr>
        <w:top w:val="none" w:sz="0" w:space="0" w:color="auto"/>
        <w:left w:val="none" w:sz="0" w:space="0" w:color="auto"/>
        <w:bottom w:val="none" w:sz="0" w:space="0" w:color="auto"/>
        <w:right w:val="none" w:sz="0" w:space="0" w:color="auto"/>
      </w:divBdr>
    </w:div>
    <w:div w:id="1261521305">
      <w:bodyDiv w:val="1"/>
      <w:marLeft w:val="0"/>
      <w:marRight w:val="0"/>
      <w:marTop w:val="0"/>
      <w:marBottom w:val="0"/>
      <w:divBdr>
        <w:top w:val="none" w:sz="0" w:space="0" w:color="auto"/>
        <w:left w:val="none" w:sz="0" w:space="0" w:color="auto"/>
        <w:bottom w:val="none" w:sz="0" w:space="0" w:color="auto"/>
        <w:right w:val="none" w:sz="0" w:space="0" w:color="auto"/>
      </w:divBdr>
    </w:div>
    <w:div w:id="1274098571">
      <w:bodyDiv w:val="1"/>
      <w:marLeft w:val="0"/>
      <w:marRight w:val="0"/>
      <w:marTop w:val="0"/>
      <w:marBottom w:val="0"/>
      <w:divBdr>
        <w:top w:val="none" w:sz="0" w:space="0" w:color="auto"/>
        <w:left w:val="none" w:sz="0" w:space="0" w:color="auto"/>
        <w:bottom w:val="none" w:sz="0" w:space="0" w:color="auto"/>
        <w:right w:val="none" w:sz="0" w:space="0" w:color="auto"/>
      </w:divBdr>
    </w:div>
    <w:div w:id="1277178894">
      <w:marLeft w:val="0"/>
      <w:marRight w:val="0"/>
      <w:marTop w:val="0"/>
      <w:marBottom w:val="0"/>
      <w:divBdr>
        <w:top w:val="none" w:sz="0" w:space="0" w:color="auto"/>
        <w:left w:val="none" w:sz="0" w:space="0" w:color="auto"/>
        <w:bottom w:val="none" w:sz="0" w:space="0" w:color="auto"/>
        <w:right w:val="none" w:sz="0" w:space="0" w:color="auto"/>
      </w:divBdr>
      <w:divsChild>
        <w:div w:id="1623802643">
          <w:marLeft w:val="0"/>
          <w:marRight w:val="0"/>
          <w:marTop w:val="0"/>
          <w:marBottom w:val="0"/>
          <w:divBdr>
            <w:top w:val="none" w:sz="0" w:space="0" w:color="auto"/>
            <w:left w:val="none" w:sz="0" w:space="0" w:color="auto"/>
            <w:bottom w:val="none" w:sz="0" w:space="0" w:color="auto"/>
            <w:right w:val="none" w:sz="0" w:space="0" w:color="auto"/>
          </w:divBdr>
        </w:div>
      </w:divsChild>
    </w:div>
    <w:div w:id="1279869187">
      <w:bodyDiv w:val="1"/>
      <w:marLeft w:val="0"/>
      <w:marRight w:val="0"/>
      <w:marTop w:val="0"/>
      <w:marBottom w:val="0"/>
      <w:divBdr>
        <w:top w:val="none" w:sz="0" w:space="0" w:color="auto"/>
        <w:left w:val="none" w:sz="0" w:space="0" w:color="auto"/>
        <w:bottom w:val="none" w:sz="0" w:space="0" w:color="auto"/>
        <w:right w:val="none" w:sz="0" w:space="0" w:color="auto"/>
      </w:divBdr>
    </w:div>
    <w:div w:id="1281497352">
      <w:bodyDiv w:val="1"/>
      <w:marLeft w:val="0"/>
      <w:marRight w:val="0"/>
      <w:marTop w:val="0"/>
      <w:marBottom w:val="0"/>
      <w:divBdr>
        <w:top w:val="none" w:sz="0" w:space="0" w:color="auto"/>
        <w:left w:val="none" w:sz="0" w:space="0" w:color="auto"/>
        <w:bottom w:val="none" w:sz="0" w:space="0" w:color="auto"/>
        <w:right w:val="none" w:sz="0" w:space="0" w:color="auto"/>
      </w:divBdr>
    </w:div>
    <w:div w:id="1311250764">
      <w:bodyDiv w:val="1"/>
      <w:marLeft w:val="0"/>
      <w:marRight w:val="0"/>
      <w:marTop w:val="0"/>
      <w:marBottom w:val="0"/>
      <w:divBdr>
        <w:top w:val="none" w:sz="0" w:space="0" w:color="auto"/>
        <w:left w:val="none" w:sz="0" w:space="0" w:color="auto"/>
        <w:bottom w:val="none" w:sz="0" w:space="0" w:color="auto"/>
        <w:right w:val="none" w:sz="0" w:space="0" w:color="auto"/>
      </w:divBdr>
    </w:div>
    <w:div w:id="1313487167">
      <w:marLeft w:val="0"/>
      <w:marRight w:val="0"/>
      <w:marTop w:val="0"/>
      <w:marBottom w:val="0"/>
      <w:divBdr>
        <w:top w:val="none" w:sz="0" w:space="0" w:color="auto"/>
        <w:left w:val="none" w:sz="0" w:space="0" w:color="auto"/>
        <w:bottom w:val="none" w:sz="0" w:space="0" w:color="auto"/>
        <w:right w:val="none" w:sz="0" w:space="0" w:color="auto"/>
      </w:divBdr>
      <w:divsChild>
        <w:div w:id="223226985">
          <w:marLeft w:val="0"/>
          <w:marRight w:val="0"/>
          <w:marTop w:val="0"/>
          <w:marBottom w:val="0"/>
          <w:divBdr>
            <w:top w:val="none" w:sz="0" w:space="0" w:color="auto"/>
            <w:left w:val="none" w:sz="0" w:space="0" w:color="auto"/>
            <w:bottom w:val="none" w:sz="0" w:space="0" w:color="auto"/>
            <w:right w:val="none" w:sz="0" w:space="0" w:color="auto"/>
          </w:divBdr>
        </w:div>
      </w:divsChild>
    </w:div>
    <w:div w:id="1337923378">
      <w:marLeft w:val="0"/>
      <w:marRight w:val="0"/>
      <w:marTop w:val="0"/>
      <w:marBottom w:val="0"/>
      <w:divBdr>
        <w:top w:val="none" w:sz="0" w:space="0" w:color="auto"/>
        <w:left w:val="none" w:sz="0" w:space="0" w:color="auto"/>
        <w:bottom w:val="none" w:sz="0" w:space="0" w:color="auto"/>
        <w:right w:val="none" w:sz="0" w:space="0" w:color="auto"/>
      </w:divBdr>
      <w:divsChild>
        <w:div w:id="685910912">
          <w:marLeft w:val="0"/>
          <w:marRight w:val="0"/>
          <w:marTop w:val="0"/>
          <w:marBottom w:val="0"/>
          <w:divBdr>
            <w:top w:val="none" w:sz="0" w:space="0" w:color="auto"/>
            <w:left w:val="none" w:sz="0" w:space="0" w:color="auto"/>
            <w:bottom w:val="none" w:sz="0" w:space="0" w:color="auto"/>
            <w:right w:val="none" w:sz="0" w:space="0" w:color="auto"/>
          </w:divBdr>
        </w:div>
      </w:divsChild>
    </w:div>
    <w:div w:id="1340933912">
      <w:bodyDiv w:val="1"/>
      <w:marLeft w:val="0"/>
      <w:marRight w:val="0"/>
      <w:marTop w:val="0"/>
      <w:marBottom w:val="0"/>
      <w:divBdr>
        <w:top w:val="none" w:sz="0" w:space="0" w:color="auto"/>
        <w:left w:val="none" w:sz="0" w:space="0" w:color="auto"/>
        <w:bottom w:val="none" w:sz="0" w:space="0" w:color="auto"/>
        <w:right w:val="none" w:sz="0" w:space="0" w:color="auto"/>
      </w:divBdr>
    </w:div>
    <w:div w:id="1365322239">
      <w:bodyDiv w:val="1"/>
      <w:marLeft w:val="0"/>
      <w:marRight w:val="0"/>
      <w:marTop w:val="0"/>
      <w:marBottom w:val="0"/>
      <w:divBdr>
        <w:top w:val="none" w:sz="0" w:space="0" w:color="auto"/>
        <w:left w:val="none" w:sz="0" w:space="0" w:color="auto"/>
        <w:bottom w:val="none" w:sz="0" w:space="0" w:color="auto"/>
        <w:right w:val="none" w:sz="0" w:space="0" w:color="auto"/>
      </w:divBdr>
    </w:div>
    <w:div w:id="1379474107">
      <w:marLeft w:val="0"/>
      <w:marRight w:val="0"/>
      <w:marTop w:val="0"/>
      <w:marBottom w:val="0"/>
      <w:divBdr>
        <w:top w:val="none" w:sz="0" w:space="0" w:color="auto"/>
        <w:left w:val="none" w:sz="0" w:space="0" w:color="auto"/>
        <w:bottom w:val="none" w:sz="0" w:space="0" w:color="auto"/>
        <w:right w:val="none" w:sz="0" w:space="0" w:color="auto"/>
      </w:divBdr>
      <w:divsChild>
        <w:div w:id="1256668363">
          <w:marLeft w:val="0"/>
          <w:marRight w:val="0"/>
          <w:marTop w:val="0"/>
          <w:marBottom w:val="0"/>
          <w:divBdr>
            <w:top w:val="none" w:sz="0" w:space="0" w:color="auto"/>
            <w:left w:val="none" w:sz="0" w:space="0" w:color="auto"/>
            <w:bottom w:val="none" w:sz="0" w:space="0" w:color="auto"/>
            <w:right w:val="none" w:sz="0" w:space="0" w:color="auto"/>
          </w:divBdr>
        </w:div>
      </w:divsChild>
    </w:div>
    <w:div w:id="1393308822">
      <w:bodyDiv w:val="1"/>
      <w:marLeft w:val="0"/>
      <w:marRight w:val="0"/>
      <w:marTop w:val="0"/>
      <w:marBottom w:val="0"/>
      <w:divBdr>
        <w:top w:val="none" w:sz="0" w:space="0" w:color="auto"/>
        <w:left w:val="none" w:sz="0" w:space="0" w:color="auto"/>
        <w:bottom w:val="none" w:sz="0" w:space="0" w:color="auto"/>
        <w:right w:val="none" w:sz="0" w:space="0" w:color="auto"/>
      </w:divBdr>
    </w:div>
    <w:div w:id="1395204882">
      <w:bodyDiv w:val="1"/>
      <w:marLeft w:val="0"/>
      <w:marRight w:val="0"/>
      <w:marTop w:val="0"/>
      <w:marBottom w:val="0"/>
      <w:divBdr>
        <w:top w:val="none" w:sz="0" w:space="0" w:color="auto"/>
        <w:left w:val="none" w:sz="0" w:space="0" w:color="auto"/>
        <w:bottom w:val="none" w:sz="0" w:space="0" w:color="auto"/>
        <w:right w:val="none" w:sz="0" w:space="0" w:color="auto"/>
      </w:divBdr>
    </w:div>
    <w:div w:id="1420060217">
      <w:bodyDiv w:val="1"/>
      <w:marLeft w:val="0"/>
      <w:marRight w:val="0"/>
      <w:marTop w:val="0"/>
      <w:marBottom w:val="0"/>
      <w:divBdr>
        <w:top w:val="none" w:sz="0" w:space="0" w:color="auto"/>
        <w:left w:val="none" w:sz="0" w:space="0" w:color="auto"/>
        <w:bottom w:val="none" w:sz="0" w:space="0" w:color="auto"/>
        <w:right w:val="none" w:sz="0" w:space="0" w:color="auto"/>
      </w:divBdr>
    </w:div>
    <w:div w:id="1450465692">
      <w:bodyDiv w:val="1"/>
      <w:marLeft w:val="0"/>
      <w:marRight w:val="0"/>
      <w:marTop w:val="0"/>
      <w:marBottom w:val="0"/>
      <w:divBdr>
        <w:top w:val="none" w:sz="0" w:space="0" w:color="auto"/>
        <w:left w:val="none" w:sz="0" w:space="0" w:color="auto"/>
        <w:bottom w:val="none" w:sz="0" w:space="0" w:color="auto"/>
        <w:right w:val="none" w:sz="0" w:space="0" w:color="auto"/>
      </w:divBdr>
    </w:div>
    <w:div w:id="1464425379">
      <w:bodyDiv w:val="1"/>
      <w:marLeft w:val="0"/>
      <w:marRight w:val="0"/>
      <w:marTop w:val="0"/>
      <w:marBottom w:val="0"/>
      <w:divBdr>
        <w:top w:val="none" w:sz="0" w:space="0" w:color="auto"/>
        <w:left w:val="none" w:sz="0" w:space="0" w:color="auto"/>
        <w:bottom w:val="none" w:sz="0" w:space="0" w:color="auto"/>
        <w:right w:val="none" w:sz="0" w:space="0" w:color="auto"/>
      </w:divBdr>
    </w:div>
    <w:div w:id="1471480755">
      <w:marLeft w:val="0"/>
      <w:marRight w:val="0"/>
      <w:marTop w:val="0"/>
      <w:marBottom w:val="0"/>
      <w:divBdr>
        <w:top w:val="none" w:sz="0" w:space="0" w:color="auto"/>
        <w:left w:val="none" w:sz="0" w:space="0" w:color="auto"/>
        <w:bottom w:val="none" w:sz="0" w:space="0" w:color="auto"/>
        <w:right w:val="none" w:sz="0" w:space="0" w:color="auto"/>
      </w:divBdr>
      <w:divsChild>
        <w:div w:id="240793943">
          <w:marLeft w:val="0"/>
          <w:marRight w:val="0"/>
          <w:marTop w:val="0"/>
          <w:marBottom w:val="0"/>
          <w:divBdr>
            <w:top w:val="none" w:sz="0" w:space="0" w:color="auto"/>
            <w:left w:val="none" w:sz="0" w:space="0" w:color="auto"/>
            <w:bottom w:val="none" w:sz="0" w:space="0" w:color="auto"/>
            <w:right w:val="none" w:sz="0" w:space="0" w:color="auto"/>
          </w:divBdr>
        </w:div>
      </w:divsChild>
    </w:div>
    <w:div w:id="1477723935">
      <w:bodyDiv w:val="1"/>
      <w:marLeft w:val="0"/>
      <w:marRight w:val="0"/>
      <w:marTop w:val="0"/>
      <w:marBottom w:val="0"/>
      <w:divBdr>
        <w:top w:val="none" w:sz="0" w:space="0" w:color="auto"/>
        <w:left w:val="none" w:sz="0" w:space="0" w:color="auto"/>
        <w:bottom w:val="none" w:sz="0" w:space="0" w:color="auto"/>
        <w:right w:val="none" w:sz="0" w:space="0" w:color="auto"/>
      </w:divBdr>
    </w:div>
    <w:div w:id="1489663139">
      <w:bodyDiv w:val="1"/>
      <w:marLeft w:val="0"/>
      <w:marRight w:val="0"/>
      <w:marTop w:val="0"/>
      <w:marBottom w:val="0"/>
      <w:divBdr>
        <w:top w:val="none" w:sz="0" w:space="0" w:color="auto"/>
        <w:left w:val="none" w:sz="0" w:space="0" w:color="auto"/>
        <w:bottom w:val="none" w:sz="0" w:space="0" w:color="auto"/>
        <w:right w:val="none" w:sz="0" w:space="0" w:color="auto"/>
      </w:divBdr>
    </w:div>
    <w:div w:id="1497071506">
      <w:marLeft w:val="0"/>
      <w:marRight w:val="0"/>
      <w:marTop w:val="0"/>
      <w:marBottom w:val="0"/>
      <w:divBdr>
        <w:top w:val="none" w:sz="0" w:space="0" w:color="auto"/>
        <w:left w:val="none" w:sz="0" w:space="0" w:color="auto"/>
        <w:bottom w:val="none" w:sz="0" w:space="0" w:color="auto"/>
        <w:right w:val="none" w:sz="0" w:space="0" w:color="auto"/>
      </w:divBdr>
      <w:divsChild>
        <w:div w:id="1825275795">
          <w:marLeft w:val="0"/>
          <w:marRight w:val="0"/>
          <w:marTop w:val="0"/>
          <w:marBottom w:val="0"/>
          <w:divBdr>
            <w:top w:val="none" w:sz="0" w:space="0" w:color="auto"/>
            <w:left w:val="none" w:sz="0" w:space="0" w:color="auto"/>
            <w:bottom w:val="none" w:sz="0" w:space="0" w:color="auto"/>
            <w:right w:val="none" w:sz="0" w:space="0" w:color="auto"/>
          </w:divBdr>
        </w:div>
      </w:divsChild>
    </w:div>
    <w:div w:id="1503161669">
      <w:bodyDiv w:val="1"/>
      <w:marLeft w:val="0"/>
      <w:marRight w:val="0"/>
      <w:marTop w:val="0"/>
      <w:marBottom w:val="0"/>
      <w:divBdr>
        <w:top w:val="none" w:sz="0" w:space="0" w:color="auto"/>
        <w:left w:val="none" w:sz="0" w:space="0" w:color="auto"/>
        <w:bottom w:val="none" w:sz="0" w:space="0" w:color="auto"/>
        <w:right w:val="none" w:sz="0" w:space="0" w:color="auto"/>
      </w:divBdr>
    </w:div>
    <w:div w:id="1503744129">
      <w:marLeft w:val="0"/>
      <w:marRight w:val="0"/>
      <w:marTop w:val="0"/>
      <w:marBottom w:val="0"/>
      <w:divBdr>
        <w:top w:val="none" w:sz="0" w:space="0" w:color="auto"/>
        <w:left w:val="none" w:sz="0" w:space="0" w:color="auto"/>
        <w:bottom w:val="none" w:sz="0" w:space="0" w:color="auto"/>
        <w:right w:val="none" w:sz="0" w:space="0" w:color="auto"/>
      </w:divBdr>
      <w:divsChild>
        <w:div w:id="1685279819">
          <w:marLeft w:val="0"/>
          <w:marRight w:val="0"/>
          <w:marTop w:val="0"/>
          <w:marBottom w:val="0"/>
          <w:divBdr>
            <w:top w:val="none" w:sz="0" w:space="0" w:color="auto"/>
            <w:left w:val="none" w:sz="0" w:space="0" w:color="auto"/>
            <w:bottom w:val="none" w:sz="0" w:space="0" w:color="auto"/>
            <w:right w:val="none" w:sz="0" w:space="0" w:color="auto"/>
          </w:divBdr>
        </w:div>
      </w:divsChild>
    </w:div>
    <w:div w:id="1538200699">
      <w:bodyDiv w:val="1"/>
      <w:marLeft w:val="0"/>
      <w:marRight w:val="0"/>
      <w:marTop w:val="0"/>
      <w:marBottom w:val="0"/>
      <w:divBdr>
        <w:top w:val="none" w:sz="0" w:space="0" w:color="auto"/>
        <w:left w:val="none" w:sz="0" w:space="0" w:color="auto"/>
        <w:bottom w:val="none" w:sz="0" w:space="0" w:color="auto"/>
        <w:right w:val="none" w:sz="0" w:space="0" w:color="auto"/>
      </w:divBdr>
    </w:div>
    <w:div w:id="1538858528">
      <w:bodyDiv w:val="1"/>
      <w:marLeft w:val="0"/>
      <w:marRight w:val="0"/>
      <w:marTop w:val="0"/>
      <w:marBottom w:val="0"/>
      <w:divBdr>
        <w:top w:val="none" w:sz="0" w:space="0" w:color="auto"/>
        <w:left w:val="none" w:sz="0" w:space="0" w:color="auto"/>
        <w:bottom w:val="none" w:sz="0" w:space="0" w:color="auto"/>
        <w:right w:val="none" w:sz="0" w:space="0" w:color="auto"/>
      </w:divBdr>
    </w:div>
    <w:div w:id="1557275509">
      <w:marLeft w:val="0"/>
      <w:marRight w:val="0"/>
      <w:marTop w:val="0"/>
      <w:marBottom w:val="0"/>
      <w:divBdr>
        <w:top w:val="none" w:sz="0" w:space="0" w:color="auto"/>
        <w:left w:val="none" w:sz="0" w:space="0" w:color="auto"/>
        <w:bottom w:val="none" w:sz="0" w:space="0" w:color="auto"/>
        <w:right w:val="none" w:sz="0" w:space="0" w:color="auto"/>
      </w:divBdr>
      <w:divsChild>
        <w:div w:id="1005397521">
          <w:marLeft w:val="0"/>
          <w:marRight w:val="0"/>
          <w:marTop w:val="0"/>
          <w:marBottom w:val="0"/>
          <w:divBdr>
            <w:top w:val="none" w:sz="0" w:space="0" w:color="auto"/>
            <w:left w:val="none" w:sz="0" w:space="0" w:color="auto"/>
            <w:bottom w:val="none" w:sz="0" w:space="0" w:color="auto"/>
            <w:right w:val="none" w:sz="0" w:space="0" w:color="auto"/>
          </w:divBdr>
        </w:div>
      </w:divsChild>
    </w:div>
    <w:div w:id="1567567703">
      <w:bodyDiv w:val="1"/>
      <w:marLeft w:val="0"/>
      <w:marRight w:val="0"/>
      <w:marTop w:val="0"/>
      <w:marBottom w:val="0"/>
      <w:divBdr>
        <w:top w:val="none" w:sz="0" w:space="0" w:color="auto"/>
        <w:left w:val="none" w:sz="0" w:space="0" w:color="auto"/>
        <w:bottom w:val="none" w:sz="0" w:space="0" w:color="auto"/>
        <w:right w:val="none" w:sz="0" w:space="0" w:color="auto"/>
      </w:divBdr>
    </w:div>
    <w:div w:id="1578901962">
      <w:bodyDiv w:val="1"/>
      <w:marLeft w:val="0"/>
      <w:marRight w:val="0"/>
      <w:marTop w:val="0"/>
      <w:marBottom w:val="0"/>
      <w:divBdr>
        <w:top w:val="none" w:sz="0" w:space="0" w:color="auto"/>
        <w:left w:val="none" w:sz="0" w:space="0" w:color="auto"/>
        <w:bottom w:val="none" w:sz="0" w:space="0" w:color="auto"/>
        <w:right w:val="none" w:sz="0" w:space="0" w:color="auto"/>
      </w:divBdr>
    </w:div>
    <w:div w:id="1584946647">
      <w:bodyDiv w:val="1"/>
      <w:marLeft w:val="0"/>
      <w:marRight w:val="0"/>
      <w:marTop w:val="0"/>
      <w:marBottom w:val="0"/>
      <w:divBdr>
        <w:top w:val="none" w:sz="0" w:space="0" w:color="auto"/>
        <w:left w:val="none" w:sz="0" w:space="0" w:color="auto"/>
        <w:bottom w:val="none" w:sz="0" w:space="0" w:color="auto"/>
        <w:right w:val="none" w:sz="0" w:space="0" w:color="auto"/>
      </w:divBdr>
    </w:div>
    <w:div w:id="1591044288">
      <w:bodyDiv w:val="1"/>
      <w:marLeft w:val="0"/>
      <w:marRight w:val="0"/>
      <w:marTop w:val="0"/>
      <w:marBottom w:val="0"/>
      <w:divBdr>
        <w:top w:val="none" w:sz="0" w:space="0" w:color="auto"/>
        <w:left w:val="none" w:sz="0" w:space="0" w:color="auto"/>
        <w:bottom w:val="none" w:sz="0" w:space="0" w:color="auto"/>
        <w:right w:val="none" w:sz="0" w:space="0" w:color="auto"/>
      </w:divBdr>
    </w:div>
    <w:div w:id="1594166750">
      <w:bodyDiv w:val="1"/>
      <w:marLeft w:val="0"/>
      <w:marRight w:val="0"/>
      <w:marTop w:val="0"/>
      <w:marBottom w:val="0"/>
      <w:divBdr>
        <w:top w:val="none" w:sz="0" w:space="0" w:color="auto"/>
        <w:left w:val="none" w:sz="0" w:space="0" w:color="auto"/>
        <w:bottom w:val="none" w:sz="0" w:space="0" w:color="auto"/>
        <w:right w:val="none" w:sz="0" w:space="0" w:color="auto"/>
      </w:divBdr>
    </w:div>
    <w:div w:id="1622035477">
      <w:bodyDiv w:val="1"/>
      <w:marLeft w:val="0"/>
      <w:marRight w:val="0"/>
      <w:marTop w:val="0"/>
      <w:marBottom w:val="0"/>
      <w:divBdr>
        <w:top w:val="none" w:sz="0" w:space="0" w:color="auto"/>
        <w:left w:val="none" w:sz="0" w:space="0" w:color="auto"/>
        <w:bottom w:val="none" w:sz="0" w:space="0" w:color="auto"/>
        <w:right w:val="none" w:sz="0" w:space="0" w:color="auto"/>
      </w:divBdr>
    </w:div>
    <w:div w:id="1623926775">
      <w:bodyDiv w:val="1"/>
      <w:marLeft w:val="0"/>
      <w:marRight w:val="0"/>
      <w:marTop w:val="0"/>
      <w:marBottom w:val="0"/>
      <w:divBdr>
        <w:top w:val="none" w:sz="0" w:space="0" w:color="auto"/>
        <w:left w:val="none" w:sz="0" w:space="0" w:color="auto"/>
        <w:bottom w:val="none" w:sz="0" w:space="0" w:color="auto"/>
        <w:right w:val="none" w:sz="0" w:space="0" w:color="auto"/>
      </w:divBdr>
    </w:div>
    <w:div w:id="1626043067">
      <w:bodyDiv w:val="1"/>
      <w:marLeft w:val="0"/>
      <w:marRight w:val="0"/>
      <w:marTop w:val="0"/>
      <w:marBottom w:val="0"/>
      <w:divBdr>
        <w:top w:val="none" w:sz="0" w:space="0" w:color="auto"/>
        <w:left w:val="none" w:sz="0" w:space="0" w:color="auto"/>
        <w:bottom w:val="none" w:sz="0" w:space="0" w:color="auto"/>
        <w:right w:val="none" w:sz="0" w:space="0" w:color="auto"/>
      </w:divBdr>
    </w:div>
    <w:div w:id="1639526030">
      <w:bodyDiv w:val="1"/>
      <w:marLeft w:val="0"/>
      <w:marRight w:val="0"/>
      <w:marTop w:val="0"/>
      <w:marBottom w:val="0"/>
      <w:divBdr>
        <w:top w:val="none" w:sz="0" w:space="0" w:color="auto"/>
        <w:left w:val="none" w:sz="0" w:space="0" w:color="auto"/>
        <w:bottom w:val="none" w:sz="0" w:space="0" w:color="auto"/>
        <w:right w:val="none" w:sz="0" w:space="0" w:color="auto"/>
      </w:divBdr>
    </w:div>
    <w:div w:id="1652782778">
      <w:bodyDiv w:val="1"/>
      <w:marLeft w:val="0"/>
      <w:marRight w:val="0"/>
      <w:marTop w:val="0"/>
      <w:marBottom w:val="0"/>
      <w:divBdr>
        <w:top w:val="none" w:sz="0" w:space="0" w:color="auto"/>
        <w:left w:val="none" w:sz="0" w:space="0" w:color="auto"/>
        <w:bottom w:val="none" w:sz="0" w:space="0" w:color="auto"/>
        <w:right w:val="none" w:sz="0" w:space="0" w:color="auto"/>
      </w:divBdr>
    </w:div>
    <w:div w:id="1671518847">
      <w:bodyDiv w:val="1"/>
      <w:marLeft w:val="0"/>
      <w:marRight w:val="0"/>
      <w:marTop w:val="0"/>
      <w:marBottom w:val="0"/>
      <w:divBdr>
        <w:top w:val="none" w:sz="0" w:space="0" w:color="auto"/>
        <w:left w:val="none" w:sz="0" w:space="0" w:color="auto"/>
        <w:bottom w:val="none" w:sz="0" w:space="0" w:color="auto"/>
        <w:right w:val="none" w:sz="0" w:space="0" w:color="auto"/>
      </w:divBdr>
    </w:div>
    <w:div w:id="1681926392">
      <w:marLeft w:val="0"/>
      <w:marRight w:val="0"/>
      <w:marTop w:val="0"/>
      <w:marBottom w:val="0"/>
      <w:divBdr>
        <w:top w:val="none" w:sz="0" w:space="0" w:color="auto"/>
        <w:left w:val="none" w:sz="0" w:space="0" w:color="auto"/>
        <w:bottom w:val="none" w:sz="0" w:space="0" w:color="auto"/>
        <w:right w:val="none" w:sz="0" w:space="0" w:color="auto"/>
      </w:divBdr>
      <w:divsChild>
        <w:div w:id="1823815543">
          <w:marLeft w:val="0"/>
          <w:marRight w:val="0"/>
          <w:marTop w:val="0"/>
          <w:marBottom w:val="0"/>
          <w:divBdr>
            <w:top w:val="none" w:sz="0" w:space="0" w:color="auto"/>
            <w:left w:val="none" w:sz="0" w:space="0" w:color="auto"/>
            <w:bottom w:val="none" w:sz="0" w:space="0" w:color="auto"/>
            <w:right w:val="none" w:sz="0" w:space="0" w:color="auto"/>
          </w:divBdr>
        </w:div>
      </w:divsChild>
    </w:div>
    <w:div w:id="1683046300">
      <w:bodyDiv w:val="1"/>
      <w:marLeft w:val="0"/>
      <w:marRight w:val="0"/>
      <w:marTop w:val="0"/>
      <w:marBottom w:val="0"/>
      <w:divBdr>
        <w:top w:val="none" w:sz="0" w:space="0" w:color="auto"/>
        <w:left w:val="none" w:sz="0" w:space="0" w:color="auto"/>
        <w:bottom w:val="none" w:sz="0" w:space="0" w:color="auto"/>
        <w:right w:val="none" w:sz="0" w:space="0" w:color="auto"/>
      </w:divBdr>
    </w:div>
    <w:div w:id="1705444372">
      <w:bodyDiv w:val="1"/>
      <w:marLeft w:val="0"/>
      <w:marRight w:val="0"/>
      <w:marTop w:val="0"/>
      <w:marBottom w:val="0"/>
      <w:divBdr>
        <w:top w:val="none" w:sz="0" w:space="0" w:color="auto"/>
        <w:left w:val="none" w:sz="0" w:space="0" w:color="auto"/>
        <w:bottom w:val="none" w:sz="0" w:space="0" w:color="auto"/>
        <w:right w:val="none" w:sz="0" w:space="0" w:color="auto"/>
      </w:divBdr>
    </w:div>
    <w:div w:id="1708329919">
      <w:bodyDiv w:val="1"/>
      <w:marLeft w:val="0"/>
      <w:marRight w:val="0"/>
      <w:marTop w:val="0"/>
      <w:marBottom w:val="0"/>
      <w:divBdr>
        <w:top w:val="none" w:sz="0" w:space="0" w:color="auto"/>
        <w:left w:val="none" w:sz="0" w:space="0" w:color="auto"/>
        <w:bottom w:val="none" w:sz="0" w:space="0" w:color="auto"/>
        <w:right w:val="none" w:sz="0" w:space="0" w:color="auto"/>
      </w:divBdr>
      <w:divsChild>
        <w:div w:id="56561233">
          <w:marLeft w:val="0"/>
          <w:marRight w:val="0"/>
          <w:marTop w:val="0"/>
          <w:marBottom w:val="0"/>
          <w:divBdr>
            <w:top w:val="none" w:sz="0" w:space="0" w:color="auto"/>
            <w:left w:val="none" w:sz="0" w:space="0" w:color="auto"/>
            <w:bottom w:val="none" w:sz="0" w:space="0" w:color="auto"/>
            <w:right w:val="none" w:sz="0" w:space="0" w:color="auto"/>
          </w:divBdr>
          <w:divsChild>
            <w:div w:id="1388529632">
              <w:marLeft w:val="0"/>
              <w:marRight w:val="0"/>
              <w:marTop w:val="0"/>
              <w:marBottom w:val="0"/>
              <w:divBdr>
                <w:top w:val="none" w:sz="0" w:space="0" w:color="auto"/>
                <w:left w:val="none" w:sz="0" w:space="0" w:color="auto"/>
                <w:bottom w:val="none" w:sz="0" w:space="0" w:color="auto"/>
                <w:right w:val="none" w:sz="0" w:space="0" w:color="auto"/>
              </w:divBdr>
            </w:div>
          </w:divsChild>
        </w:div>
        <w:div w:id="240066130">
          <w:marLeft w:val="0"/>
          <w:marRight w:val="0"/>
          <w:marTop w:val="0"/>
          <w:marBottom w:val="0"/>
          <w:divBdr>
            <w:top w:val="none" w:sz="0" w:space="0" w:color="auto"/>
            <w:left w:val="none" w:sz="0" w:space="0" w:color="auto"/>
            <w:bottom w:val="none" w:sz="0" w:space="0" w:color="auto"/>
            <w:right w:val="none" w:sz="0" w:space="0" w:color="auto"/>
          </w:divBdr>
          <w:divsChild>
            <w:div w:id="2082175612">
              <w:marLeft w:val="0"/>
              <w:marRight w:val="0"/>
              <w:marTop w:val="0"/>
              <w:marBottom w:val="0"/>
              <w:divBdr>
                <w:top w:val="none" w:sz="0" w:space="0" w:color="auto"/>
                <w:left w:val="none" w:sz="0" w:space="0" w:color="auto"/>
                <w:bottom w:val="none" w:sz="0" w:space="0" w:color="auto"/>
                <w:right w:val="none" w:sz="0" w:space="0" w:color="auto"/>
              </w:divBdr>
            </w:div>
          </w:divsChild>
        </w:div>
        <w:div w:id="263617614">
          <w:marLeft w:val="0"/>
          <w:marRight w:val="0"/>
          <w:marTop w:val="0"/>
          <w:marBottom w:val="0"/>
          <w:divBdr>
            <w:top w:val="none" w:sz="0" w:space="0" w:color="auto"/>
            <w:left w:val="none" w:sz="0" w:space="0" w:color="auto"/>
            <w:bottom w:val="none" w:sz="0" w:space="0" w:color="auto"/>
            <w:right w:val="none" w:sz="0" w:space="0" w:color="auto"/>
          </w:divBdr>
          <w:divsChild>
            <w:div w:id="927495527">
              <w:marLeft w:val="0"/>
              <w:marRight w:val="0"/>
              <w:marTop w:val="0"/>
              <w:marBottom w:val="0"/>
              <w:divBdr>
                <w:top w:val="none" w:sz="0" w:space="0" w:color="auto"/>
                <w:left w:val="none" w:sz="0" w:space="0" w:color="auto"/>
                <w:bottom w:val="none" w:sz="0" w:space="0" w:color="auto"/>
                <w:right w:val="none" w:sz="0" w:space="0" w:color="auto"/>
              </w:divBdr>
            </w:div>
          </w:divsChild>
        </w:div>
        <w:div w:id="342316197">
          <w:marLeft w:val="0"/>
          <w:marRight w:val="0"/>
          <w:marTop w:val="0"/>
          <w:marBottom w:val="0"/>
          <w:divBdr>
            <w:top w:val="none" w:sz="0" w:space="0" w:color="auto"/>
            <w:left w:val="none" w:sz="0" w:space="0" w:color="auto"/>
            <w:bottom w:val="none" w:sz="0" w:space="0" w:color="auto"/>
            <w:right w:val="none" w:sz="0" w:space="0" w:color="auto"/>
          </w:divBdr>
          <w:divsChild>
            <w:div w:id="980230734">
              <w:marLeft w:val="0"/>
              <w:marRight w:val="0"/>
              <w:marTop w:val="0"/>
              <w:marBottom w:val="0"/>
              <w:divBdr>
                <w:top w:val="none" w:sz="0" w:space="0" w:color="auto"/>
                <w:left w:val="none" w:sz="0" w:space="0" w:color="auto"/>
                <w:bottom w:val="none" w:sz="0" w:space="0" w:color="auto"/>
                <w:right w:val="none" w:sz="0" w:space="0" w:color="auto"/>
              </w:divBdr>
            </w:div>
          </w:divsChild>
        </w:div>
        <w:div w:id="555972693">
          <w:marLeft w:val="0"/>
          <w:marRight w:val="0"/>
          <w:marTop w:val="0"/>
          <w:marBottom w:val="0"/>
          <w:divBdr>
            <w:top w:val="none" w:sz="0" w:space="0" w:color="auto"/>
            <w:left w:val="none" w:sz="0" w:space="0" w:color="auto"/>
            <w:bottom w:val="none" w:sz="0" w:space="0" w:color="auto"/>
            <w:right w:val="none" w:sz="0" w:space="0" w:color="auto"/>
          </w:divBdr>
          <w:divsChild>
            <w:div w:id="1073284340">
              <w:marLeft w:val="0"/>
              <w:marRight w:val="0"/>
              <w:marTop w:val="0"/>
              <w:marBottom w:val="0"/>
              <w:divBdr>
                <w:top w:val="none" w:sz="0" w:space="0" w:color="auto"/>
                <w:left w:val="none" w:sz="0" w:space="0" w:color="auto"/>
                <w:bottom w:val="none" w:sz="0" w:space="0" w:color="auto"/>
                <w:right w:val="none" w:sz="0" w:space="0" w:color="auto"/>
              </w:divBdr>
            </w:div>
          </w:divsChild>
        </w:div>
        <w:div w:id="595208023">
          <w:marLeft w:val="0"/>
          <w:marRight w:val="0"/>
          <w:marTop w:val="0"/>
          <w:marBottom w:val="0"/>
          <w:divBdr>
            <w:top w:val="none" w:sz="0" w:space="0" w:color="auto"/>
            <w:left w:val="none" w:sz="0" w:space="0" w:color="auto"/>
            <w:bottom w:val="none" w:sz="0" w:space="0" w:color="auto"/>
            <w:right w:val="none" w:sz="0" w:space="0" w:color="auto"/>
          </w:divBdr>
          <w:divsChild>
            <w:div w:id="1627928537">
              <w:marLeft w:val="0"/>
              <w:marRight w:val="0"/>
              <w:marTop w:val="0"/>
              <w:marBottom w:val="0"/>
              <w:divBdr>
                <w:top w:val="none" w:sz="0" w:space="0" w:color="auto"/>
                <w:left w:val="none" w:sz="0" w:space="0" w:color="auto"/>
                <w:bottom w:val="none" w:sz="0" w:space="0" w:color="auto"/>
                <w:right w:val="none" w:sz="0" w:space="0" w:color="auto"/>
              </w:divBdr>
            </w:div>
          </w:divsChild>
        </w:div>
        <w:div w:id="707071435">
          <w:marLeft w:val="0"/>
          <w:marRight w:val="0"/>
          <w:marTop w:val="0"/>
          <w:marBottom w:val="0"/>
          <w:divBdr>
            <w:top w:val="none" w:sz="0" w:space="0" w:color="auto"/>
            <w:left w:val="none" w:sz="0" w:space="0" w:color="auto"/>
            <w:bottom w:val="none" w:sz="0" w:space="0" w:color="auto"/>
            <w:right w:val="none" w:sz="0" w:space="0" w:color="auto"/>
          </w:divBdr>
          <w:divsChild>
            <w:div w:id="1152791523">
              <w:marLeft w:val="0"/>
              <w:marRight w:val="0"/>
              <w:marTop w:val="0"/>
              <w:marBottom w:val="0"/>
              <w:divBdr>
                <w:top w:val="none" w:sz="0" w:space="0" w:color="auto"/>
                <w:left w:val="none" w:sz="0" w:space="0" w:color="auto"/>
                <w:bottom w:val="none" w:sz="0" w:space="0" w:color="auto"/>
                <w:right w:val="none" w:sz="0" w:space="0" w:color="auto"/>
              </w:divBdr>
            </w:div>
          </w:divsChild>
        </w:div>
        <w:div w:id="731925818">
          <w:marLeft w:val="0"/>
          <w:marRight w:val="0"/>
          <w:marTop w:val="0"/>
          <w:marBottom w:val="0"/>
          <w:divBdr>
            <w:top w:val="none" w:sz="0" w:space="0" w:color="auto"/>
            <w:left w:val="none" w:sz="0" w:space="0" w:color="auto"/>
            <w:bottom w:val="none" w:sz="0" w:space="0" w:color="auto"/>
            <w:right w:val="none" w:sz="0" w:space="0" w:color="auto"/>
          </w:divBdr>
          <w:divsChild>
            <w:div w:id="753162587">
              <w:marLeft w:val="0"/>
              <w:marRight w:val="0"/>
              <w:marTop w:val="0"/>
              <w:marBottom w:val="0"/>
              <w:divBdr>
                <w:top w:val="none" w:sz="0" w:space="0" w:color="auto"/>
                <w:left w:val="none" w:sz="0" w:space="0" w:color="auto"/>
                <w:bottom w:val="none" w:sz="0" w:space="0" w:color="auto"/>
                <w:right w:val="none" w:sz="0" w:space="0" w:color="auto"/>
              </w:divBdr>
            </w:div>
          </w:divsChild>
        </w:div>
        <w:div w:id="901717797">
          <w:marLeft w:val="0"/>
          <w:marRight w:val="0"/>
          <w:marTop w:val="0"/>
          <w:marBottom w:val="0"/>
          <w:divBdr>
            <w:top w:val="none" w:sz="0" w:space="0" w:color="auto"/>
            <w:left w:val="none" w:sz="0" w:space="0" w:color="auto"/>
            <w:bottom w:val="none" w:sz="0" w:space="0" w:color="auto"/>
            <w:right w:val="none" w:sz="0" w:space="0" w:color="auto"/>
          </w:divBdr>
          <w:divsChild>
            <w:div w:id="153035006">
              <w:marLeft w:val="0"/>
              <w:marRight w:val="0"/>
              <w:marTop w:val="0"/>
              <w:marBottom w:val="0"/>
              <w:divBdr>
                <w:top w:val="none" w:sz="0" w:space="0" w:color="auto"/>
                <w:left w:val="none" w:sz="0" w:space="0" w:color="auto"/>
                <w:bottom w:val="none" w:sz="0" w:space="0" w:color="auto"/>
                <w:right w:val="none" w:sz="0" w:space="0" w:color="auto"/>
              </w:divBdr>
            </w:div>
          </w:divsChild>
        </w:div>
        <w:div w:id="1208641334">
          <w:marLeft w:val="0"/>
          <w:marRight w:val="0"/>
          <w:marTop w:val="0"/>
          <w:marBottom w:val="0"/>
          <w:divBdr>
            <w:top w:val="none" w:sz="0" w:space="0" w:color="auto"/>
            <w:left w:val="none" w:sz="0" w:space="0" w:color="auto"/>
            <w:bottom w:val="none" w:sz="0" w:space="0" w:color="auto"/>
            <w:right w:val="none" w:sz="0" w:space="0" w:color="auto"/>
          </w:divBdr>
          <w:divsChild>
            <w:div w:id="1021518525">
              <w:marLeft w:val="0"/>
              <w:marRight w:val="0"/>
              <w:marTop w:val="0"/>
              <w:marBottom w:val="0"/>
              <w:divBdr>
                <w:top w:val="none" w:sz="0" w:space="0" w:color="auto"/>
                <w:left w:val="none" w:sz="0" w:space="0" w:color="auto"/>
                <w:bottom w:val="none" w:sz="0" w:space="0" w:color="auto"/>
                <w:right w:val="none" w:sz="0" w:space="0" w:color="auto"/>
              </w:divBdr>
            </w:div>
          </w:divsChild>
        </w:div>
        <w:div w:id="1267080991">
          <w:marLeft w:val="0"/>
          <w:marRight w:val="0"/>
          <w:marTop w:val="0"/>
          <w:marBottom w:val="0"/>
          <w:divBdr>
            <w:top w:val="none" w:sz="0" w:space="0" w:color="auto"/>
            <w:left w:val="none" w:sz="0" w:space="0" w:color="auto"/>
            <w:bottom w:val="none" w:sz="0" w:space="0" w:color="auto"/>
            <w:right w:val="none" w:sz="0" w:space="0" w:color="auto"/>
          </w:divBdr>
          <w:divsChild>
            <w:div w:id="1053388182">
              <w:marLeft w:val="0"/>
              <w:marRight w:val="0"/>
              <w:marTop w:val="0"/>
              <w:marBottom w:val="0"/>
              <w:divBdr>
                <w:top w:val="none" w:sz="0" w:space="0" w:color="auto"/>
                <w:left w:val="none" w:sz="0" w:space="0" w:color="auto"/>
                <w:bottom w:val="none" w:sz="0" w:space="0" w:color="auto"/>
                <w:right w:val="none" w:sz="0" w:space="0" w:color="auto"/>
              </w:divBdr>
            </w:div>
          </w:divsChild>
        </w:div>
        <w:div w:id="1500581159">
          <w:marLeft w:val="0"/>
          <w:marRight w:val="0"/>
          <w:marTop w:val="0"/>
          <w:marBottom w:val="0"/>
          <w:divBdr>
            <w:top w:val="none" w:sz="0" w:space="0" w:color="auto"/>
            <w:left w:val="none" w:sz="0" w:space="0" w:color="auto"/>
            <w:bottom w:val="none" w:sz="0" w:space="0" w:color="auto"/>
            <w:right w:val="none" w:sz="0" w:space="0" w:color="auto"/>
          </w:divBdr>
          <w:divsChild>
            <w:div w:id="729960559">
              <w:marLeft w:val="0"/>
              <w:marRight w:val="0"/>
              <w:marTop w:val="0"/>
              <w:marBottom w:val="0"/>
              <w:divBdr>
                <w:top w:val="none" w:sz="0" w:space="0" w:color="auto"/>
                <w:left w:val="none" w:sz="0" w:space="0" w:color="auto"/>
                <w:bottom w:val="none" w:sz="0" w:space="0" w:color="auto"/>
                <w:right w:val="none" w:sz="0" w:space="0" w:color="auto"/>
              </w:divBdr>
            </w:div>
          </w:divsChild>
        </w:div>
        <w:div w:id="1514495858">
          <w:marLeft w:val="0"/>
          <w:marRight w:val="0"/>
          <w:marTop w:val="0"/>
          <w:marBottom w:val="0"/>
          <w:divBdr>
            <w:top w:val="none" w:sz="0" w:space="0" w:color="auto"/>
            <w:left w:val="none" w:sz="0" w:space="0" w:color="auto"/>
            <w:bottom w:val="none" w:sz="0" w:space="0" w:color="auto"/>
            <w:right w:val="none" w:sz="0" w:space="0" w:color="auto"/>
          </w:divBdr>
          <w:divsChild>
            <w:div w:id="623736656">
              <w:marLeft w:val="0"/>
              <w:marRight w:val="0"/>
              <w:marTop w:val="0"/>
              <w:marBottom w:val="0"/>
              <w:divBdr>
                <w:top w:val="none" w:sz="0" w:space="0" w:color="auto"/>
                <w:left w:val="none" w:sz="0" w:space="0" w:color="auto"/>
                <w:bottom w:val="none" w:sz="0" w:space="0" w:color="auto"/>
                <w:right w:val="none" w:sz="0" w:space="0" w:color="auto"/>
              </w:divBdr>
            </w:div>
          </w:divsChild>
        </w:div>
        <w:div w:id="1697653150">
          <w:marLeft w:val="0"/>
          <w:marRight w:val="0"/>
          <w:marTop w:val="0"/>
          <w:marBottom w:val="0"/>
          <w:divBdr>
            <w:top w:val="none" w:sz="0" w:space="0" w:color="auto"/>
            <w:left w:val="none" w:sz="0" w:space="0" w:color="auto"/>
            <w:bottom w:val="none" w:sz="0" w:space="0" w:color="auto"/>
            <w:right w:val="none" w:sz="0" w:space="0" w:color="auto"/>
          </w:divBdr>
          <w:divsChild>
            <w:div w:id="21090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67475">
      <w:bodyDiv w:val="1"/>
      <w:marLeft w:val="0"/>
      <w:marRight w:val="0"/>
      <w:marTop w:val="0"/>
      <w:marBottom w:val="0"/>
      <w:divBdr>
        <w:top w:val="none" w:sz="0" w:space="0" w:color="auto"/>
        <w:left w:val="none" w:sz="0" w:space="0" w:color="auto"/>
        <w:bottom w:val="none" w:sz="0" w:space="0" w:color="auto"/>
        <w:right w:val="none" w:sz="0" w:space="0" w:color="auto"/>
      </w:divBdr>
    </w:div>
    <w:div w:id="1757511113">
      <w:bodyDiv w:val="1"/>
      <w:marLeft w:val="0"/>
      <w:marRight w:val="0"/>
      <w:marTop w:val="0"/>
      <w:marBottom w:val="0"/>
      <w:divBdr>
        <w:top w:val="none" w:sz="0" w:space="0" w:color="auto"/>
        <w:left w:val="none" w:sz="0" w:space="0" w:color="auto"/>
        <w:bottom w:val="none" w:sz="0" w:space="0" w:color="auto"/>
        <w:right w:val="none" w:sz="0" w:space="0" w:color="auto"/>
      </w:divBdr>
    </w:div>
    <w:div w:id="1765685147">
      <w:bodyDiv w:val="1"/>
      <w:marLeft w:val="0"/>
      <w:marRight w:val="0"/>
      <w:marTop w:val="0"/>
      <w:marBottom w:val="0"/>
      <w:divBdr>
        <w:top w:val="none" w:sz="0" w:space="0" w:color="auto"/>
        <w:left w:val="none" w:sz="0" w:space="0" w:color="auto"/>
        <w:bottom w:val="none" w:sz="0" w:space="0" w:color="auto"/>
        <w:right w:val="none" w:sz="0" w:space="0" w:color="auto"/>
      </w:divBdr>
    </w:div>
    <w:div w:id="1773435302">
      <w:marLeft w:val="0"/>
      <w:marRight w:val="0"/>
      <w:marTop w:val="0"/>
      <w:marBottom w:val="0"/>
      <w:divBdr>
        <w:top w:val="none" w:sz="0" w:space="0" w:color="auto"/>
        <w:left w:val="none" w:sz="0" w:space="0" w:color="auto"/>
        <w:bottom w:val="none" w:sz="0" w:space="0" w:color="auto"/>
        <w:right w:val="none" w:sz="0" w:space="0" w:color="auto"/>
      </w:divBdr>
      <w:divsChild>
        <w:div w:id="1557550382">
          <w:marLeft w:val="0"/>
          <w:marRight w:val="0"/>
          <w:marTop w:val="0"/>
          <w:marBottom w:val="0"/>
          <w:divBdr>
            <w:top w:val="none" w:sz="0" w:space="0" w:color="auto"/>
            <w:left w:val="none" w:sz="0" w:space="0" w:color="auto"/>
            <w:bottom w:val="none" w:sz="0" w:space="0" w:color="auto"/>
            <w:right w:val="none" w:sz="0" w:space="0" w:color="auto"/>
          </w:divBdr>
        </w:div>
      </w:divsChild>
    </w:div>
    <w:div w:id="1797794085">
      <w:marLeft w:val="0"/>
      <w:marRight w:val="0"/>
      <w:marTop w:val="0"/>
      <w:marBottom w:val="0"/>
      <w:divBdr>
        <w:top w:val="none" w:sz="0" w:space="0" w:color="auto"/>
        <w:left w:val="none" w:sz="0" w:space="0" w:color="auto"/>
        <w:bottom w:val="none" w:sz="0" w:space="0" w:color="auto"/>
        <w:right w:val="none" w:sz="0" w:space="0" w:color="auto"/>
      </w:divBdr>
      <w:divsChild>
        <w:div w:id="872572187">
          <w:marLeft w:val="0"/>
          <w:marRight w:val="0"/>
          <w:marTop w:val="0"/>
          <w:marBottom w:val="0"/>
          <w:divBdr>
            <w:top w:val="none" w:sz="0" w:space="0" w:color="auto"/>
            <w:left w:val="none" w:sz="0" w:space="0" w:color="auto"/>
            <w:bottom w:val="none" w:sz="0" w:space="0" w:color="auto"/>
            <w:right w:val="none" w:sz="0" w:space="0" w:color="auto"/>
          </w:divBdr>
        </w:div>
      </w:divsChild>
    </w:div>
    <w:div w:id="1806463733">
      <w:bodyDiv w:val="1"/>
      <w:marLeft w:val="0"/>
      <w:marRight w:val="0"/>
      <w:marTop w:val="0"/>
      <w:marBottom w:val="0"/>
      <w:divBdr>
        <w:top w:val="none" w:sz="0" w:space="0" w:color="auto"/>
        <w:left w:val="none" w:sz="0" w:space="0" w:color="auto"/>
        <w:bottom w:val="none" w:sz="0" w:space="0" w:color="auto"/>
        <w:right w:val="none" w:sz="0" w:space="0" w:color="auto"/>
      </w:divBdr>
    </w:div>
    <w:div w:id="1809005458">
      <w:bodyDiv w:val="1"/>
      <w:marLeft w:val="0"/>
      <w:marRight w:val="0"/>
      <w:marTop w:val="0"/>
      <w:marBottom w:val="0"/>
      <w:divBdr>
        <w:top w:val="none" w:sz="0" w:space="0" w:color="auto"/>
        <w:left w:val="none" w:sz="0" w:space="0" w:color="auto"/>
        <w:bottom w:val="none" w:sz="0" w:space="0" w:color="auto"/>
        <w:right w:val="none" w:sz="0" w:space="0" w:color="auto"/>
      </w:divBdr>
    </w:div>
    <w:div w:id="1815444002">
      <w:bodyDiv w:val="1"/>
      <w:marLeft w:val="0"/>
      <w:marRight w:val="0"/>
      <w:marTop w:val="0"/>
      <w:marBottom w:val="0"/>
      <w:divBdr>
        <w:top w:val="none" w:sz="0" w:space="0" w:color="auto"/>
        <w:left w:val="none" w:sz="0" w:space="0" w:color="auto"/>
        <w:bottom w:val="none" w:sz="0" w:space="0" w:color="auto"/>
        <w:right w:val="none" w:sz="0" w:space="0" w:color="auto"/>
      </w:divBdr>
    </w:div>
    <w:div w:id="1816021934">
      <w:bodyDiv w:val="1"/>
      <w:marLeft w:val="0"/>
      <w:marRight w:val="0"/>
      <w:marTop w:val="0"/>
      <w:marBottom w:val="0"/>
      <w:divBdr>
        <w:top w:val="none" w:sz="0" w:space="0" w:color="auto"/>
        <w:left w:val="none" w:sz="0" w:space="0" w:color="auto"/>
        <w:bottom w:val="none" w:sz="0" w:space="0" w:color="auto"/>
        <w:right w:val="none" w:sz="0" w:space="0" w:color="auto"/>
      </w:divBdr>
    </w:div>
    <w:div w:id="1833523434">
      <w:marLeft w:val="0"/>
      <w:marRight w:val="0"/>
      <w:marTop w:val="0"/>
      <w:marBottom w:val="0"/>
      <w:divBdr>
        <w:top w:val="none" w:sz="0" w:space="0" w:color="auto"/>
        <w:left w:val="none" w:sz="0" w:space="0" w:color="auto"/>
        <w:bottom w:val="none" w:sz="0" w:space="0" w:color="auto"/>
        <w:right w:val="none" w:sz="0" w:space="0" w:color="auto"/>
      </w:divBdr>
      <w:divsChild>
        <w:div w:id="1540817256">
          <w:marLeft w:val="0"/>
          <w:marRight w:val="0"/>
          <w:marTop w:val="0"/>
          <w:marBottom w:val="0"/>
          <w:divBdr>
            <w:top w:val="none" w:sz="0" w:space="0" w:color="auto"/>
            <w:left w:val="none" w:sz="0" w:space="0" w:color="auto"/>
            <w:bottom w:val="none" w:sz="0" w:space="0" w:color="auto"/>
            <w:right w:val="none" w:sz="0" w:space="0" w:color="auto"/>
          </w:divBdr>
        </w:div>
      </w:divsChild>
    </w:div>
    <w:div w:id="1874032514">
      <w:bodyDiv w:val="1"/>
      <w:marLeft w:val="0"/>
      <w:marRight w:val="0"/>
      <w:marTop w:val="0"/>
      <w:marBottom w:val="0"/>
      <w:divBdr>
        <w:top w:val="none" w:sz="0" w:space="0" w:color="auto"/>
        <w:left w:val="none" w:sz="0" w:space="0" w:color="auto"/>
        <w:bottom w:val="none" w:sz="0" w:space="0" w:color="auto"/>
        <w:right w:val="none" w:sz="0" w:space="0" w:color="auto"/>
      </w:divBdr>
    </w:div>
    <w:div w:id="1884099843">
      <w:bodyDiv w:val="1"/>
      <w:marLeft w:val="0"/>
      <w:marRight w:val="0"/>
      <w:marTop w:val="0"/>
      <w:marBottom w:val="0"/>
      <w:divBdr>
        <w:top w:val="none" w:sz="0" w:space="0" w:color="auto"/>
        <w:left w:val="none" w:sz="0" w:space="0" w:color="auto"/>
        <w:bottom w:val="none" w:sz="0" w:space="0" w:color="auto"/>
        <w:right w:val="none" w:sz="0" w:space="0" w:color="auto"/>
      </w:divBdr>
    </w:div>
    <w:div w:id="1886677263">
      <w:marLeft w:val="0"/>
      <w:marRight w:val="0"/>
      <w:marTop w:val="0"/>
      <w:marBottom w:val="0"/>
      <w:divBdr>
        <w:top w:val="none" w:sz="0" w:space="0" w:color="auto"/>
        <w:left w:val="none" w:sz="0" w:space="0" w:color="auto"/>
        <w:bottom w:val="none" w:sz="0" w:space="0" w:color="auto"/>
        <w:right w:val="none" w:sz="0" w:space="0" w:color="auto"/>
      </w:divBdr>
      <w:divsChild>
        <w:div w:id="1603951498">
          <w:marLeft w:val="0"/>
          <w:marRight w:val="0"/>
          <w:marTop w:val="0"/>
          <w:marBottom w:val="0"/>
          <w:divBdr>
            <w:top w:val="none" w:sz="0" w:space="0" w:color="auto"/>
            <w:left w:val="none" w:sz="0" w:space="0" w:color="auto"/>
            <w:bottom w:val="none" w:sz="0" w:space="0" w:color="auto"/>
            <w:right w:val="none" w:sz="0" w:space="0" w:color="auto"/>
          </w:divBdr>
        </w:div>
      </w:divsChild>
    </w:div>
    <w:div w:id="1904636735">
      <w:marLeft w:val="0"/>
      <w:marRight w:val="0"/>
      <w:marTop w:val="0"/>
      <w:marBottom w:val="0"/>
      <w:divBdr>
        <w:top w:val="none" w:sz="0" w:space="0" w:color="auto"/>
        <w:left w:val="none" w:sz="0" w:space="0" w:color="auto"/>
        <w:bottom w:val="none" w:sz="0" w:space="0" w:color="auto"/>
        <w:right w:val="none" w:sz="0" w:space="0" w:color="auto"/>
      </w:divBdr>
      <w:divsChild>
        <w:div w:id="2080325112">
          <w:marLeft w:val="0"/>
          <w:marRight w:val="0"/>
          <w:marTop w:val="0"/>
          <w:marBottom w:val="0"/>
          <w:divBdr>
            <w:top w:val="none" w:sz="0" w:space="0" w:color="auto"/>
            <w:left w:val="none" w:sz="0" w:space="0" w:color="auto"/>
            <w:bottom w:val="none" w:sz="0" w:space="0" w:color="auto"/>
            <w:right w:val="none" w:sz="0" w:space="0" w:color="auto"/>
          </w:divBdr>
        </w:div>
      </w:divsChild>
    </w:div>
    <w:div w:id="1906378672">
      <w:bodyDiv w:val="1"/>
      <w:marLeft w:val="0"/>
      <w:marRight w:val="0"/>
      <w:marTop w:val="0"/>
      <w:marBottom w:val="0"/>
      <w:divBdr>
        <w:top w:val="none" w:sz="0" w:space="0" w:color="auto"/>
        <w:left w:val="none" w:sz="0" w:space="0" w:color="auto"/>
        <w:bottom w:val="none" w:sz="0" w:space="0" w:color="auto"/>
        <w:right w:val="none" w:sz="0" w:space="0" w:color="auto"/>
      </w:divBdr>
    </w:div>
    <w:div w:id="1916620015">
      <w:bodyDiv w:val="1"/>
      <w:marLeft w:val="0"/>
      <w:marRight w:val="0"/>
      <w:marTop w:val="0"/>
      <w:marBottom w:val="0"/>
      <w:divBdr>
        <w:top w:val="none" w:sz="0" w:space="0" w:color="auto"/>
        <w:left w:val="none" w:sz="0" w:space="0" w:color="auto"/>
        <w:bottom w:val="none" w:sz="0" w:space="0" w:color="auto"/>
        <w:right w:val="none" w:sz="0" w:space="0" w:color="auto"/>
      </w:divBdr>
    </w:div>
    <w:div w:id="1918586043">
      <w:bodyDiv w:val="1"/>
      <w:marLeft w:val="0"/>
      <w:marRight w:val="0"/>
      <w:marTop w:val="0"/>
      <w:marBottom w:val="0"/>
      <w:divBdr>
        <w:top w:val="none" w:sz="0" w:space="0" w:color="auto"/>
        <w:left w:val="none" w:sz="0" w:space="0" w:color="auto"/>
        <w:bottom w:val="none" w:sz="0" w:space="0" w:color="auto"/>
        <w:right w:val="none" w:sz="0" w:space="0" w:color="auto"/>
      </w:divBdr>
    </w:div>
    <w:div w:id="1940990396">
      <w:bodyDiv w:val="1"/>
      <w:marLeft w:val="0"/>
      <w:marRight w:val="0"/>
      <w:marTop w:val="0"/>
      <w:marBottom w:val="0"/>
      <w:divBdr>
        <w:top w:val="none" w:sz="0" w:space="0" w:color="auto"/>
        <w:left w:val="none" w:sz="0" w:space="0" w:color="auto"/>
        <w:bottom w:val="none" w:sz="0" w:space="0" w:color="auto"/>
        <w:right w:val="none" w:sz="0" w:space="0" w:color="auto"/>
      </w:divBdr>
    </w:div>
    <w:div w:id="1972127584">
      <w:bodyDiv w:val="1"/>
      <w:marLeft w:val="0"/>
      <w:marRight w:val="0"/>
      <w:marTop w:val="0"/>
      <w:marBottom w:val="0"/>
      <w:divBdr>
        <w:top w:val="none" w:sz="0" w:space="0" w:color="auto"/>
        <w:left w:val="none" w:sz="0" w:space="0" w:color="auto"/>
        <w:bottom w:val="none" w:sz="0" w:space="0" w:color="auto"/>
        <w:right w:val="none" w:sz="0" w:space="0" w:color="auto"/>
      </w:divBdr>
    </w:div>
    <w:div w:id="1982080827">
      <w:bodyDiv w:val="1"/>
      <w:marLeft w:val="0"/>
      <w:marRight w:val="0"/>
      <w:marTop w:val="0"/>
      <w:marBottom w:val="0"/>
      <w:divBdr>
        <w:top w:val="none" w:sz="0" w:space="0" w:color="auto"/>
        <w:left w:val="none" w:sz="0" w:space="0" w:color="auto"/>
        <w:bottom w:val="none" w:sz="0" w:space="0" w:color="auto"/>
        <w:right w:val="none" w:sz="0" w:space="0" w:color="auto"/>
      </w:divBdr>
    </w:div>
    <w:div w:id="1996563091">
      <w:bodyDiv w:val="1"/>
      <w:marLeft w:val="0"/>
      <w:marRight w:val="0"/>
      <w:marTop w:val="0"/>
      <w:marBottom w:val="0"/>
      <w:divBdr>
        <w:top w:val="none" w:sz="0" w:space="0" w:color="auto"/>
        <w:left w:val="none" w:sz="0" w:space="0" w:color="auto"/>
        <w:bottom w:val="none" w:sz="0" w:space="0" w:color="auto"/>
        <w:right w:val="none" w:sz="0" w:space="0" w:color="auto"/>
      </w:divBdr>
    </w:div>
    <w:div w:id="2000645479">
      <w:bodyDiv w:val="1"/>
      <w:marLeft w:val="0"/>
      <w:marRight w:val="0"/>
      <w:marTop w:val="0"/>
      <w:marBottom w:val="0"/>
      <w:divBdr>
        <w:top w:val="none" w:sz="0" w:space="0" w:color="auto"/>
        <w:left w:val="none" w:sz="0" w:space="0" w:color="auto"/>
        <w:bottom w:val="none" w:sz="0" w:space="0" w:color="auto"/>
        <w:right w:val="none" w:sz="0" w:space="0" w:color="auto"/>
      </w:divBdr>
    </w:div>
    <w:div w:id="2066097614">
      <w:bodyDiv w:val="1"/>
      <w:marLeft w:val="0"/>
      <w:marRight w:val="0"/>
      <w:marTop w:val="0"/>
      <w:marBottom w:val="0"/>
      <w:divBdr>
        <w:top w:val="none" w:sz="0" w:space="0" w:color="auto"/>
        <w:left w:val="none" w:sz="0" w:space="0" w:color="auto"/>
        <w:bottom w:val="none" w:sz="0" w:space="0" w:color="auto"/>
        <w:right w:val="none" w:sz="0" w:space="0" w:color="auto"/>
      </w:divBdr>
    </w:div>
    <w:div w:id="2086413311">
      <w:bodyDiv w:val="1"/>
      <w:marLeft w:val="0"/>
      <w:marRight w:val="0"/>
      <w:marTop w:val="0"/>
      <w:marBottom w:val="0"/>
      <w:divBdr>
        <w:top w:val="none" w:sz="0" w:space="0" w:color="auto"/>
        <w:left w:val="none" w:sz="0" w:space="0" w:color="auto"/>
        <w:bottom w:val="none" w:sz="0" w:space="0" w:color="auto"/>
        <w:right w:val="none" w:sz="0" w:space="0" w:color="auto"/>
      </w:divBdr>
    </w:div>
    <w:div w:id="2100565622">
      <w:bodyDiv w:val="1"/>
      <w:marLeft w:val="0"/>
      <w:marRight w:val="0"/>
      <w:marTop w:val="0"/>
      <w:marBottom w:val="0"/>
      <w:divBdr>
        <w:top w:val="none" w:sz="0" w:space="0" w:color="auto"/>
        <w:left w:val="none" w:sz="0" w:space="0" w:color="auto"/>
        <w:bottom w:val="none" w:sz="0" w:space="0" w:color="auto"/>
        <w:right w:val="none" w:sz="0" w:space="0" w:color="auto"/>
      </w:divBdr>
    </w:div>
    <w:div w:id="2114278785">
      <w:bodyDiv w:val="1"/>
      <w:marLeft w:val="0"/>
      <w:marRight w:val="0"/>
      <w:marTop w:val="0"/>
      <w:marBottom w:val="0"/>
      <w:divBdr>
        <w:top w:val="none" w:sz="0" w:space="0" w:color="auto"/>
        <w:left w:val="none" w:sz="0" w:space="0" w:color="auto"/>
        <w:bottom w:val="none" w:sz="0" w:space="0" w:color="auto"/>
        <w:right w:val="none" w:sz="0" w:space="0" w:color="auto"/>
      </w:divBdr>
    </w:div>
    <w:div w:id="2124029841">
      <w:bodyDiv w:val="1"/>
      <w:marLeft w:val="0"/>
      <w:marRight w:val="0"/>
      <w:marTop w:val="0"/>
      <w:marBottom w:val="0"/>
      <w:divBdr>
        <w:top w:val="none" w:sz="0" w:space="0" w:color="auto"/>
        <w:left w:val="none" w:sz="0" w:space="0" w:color="auto"/>
        <w:bottom w:val="none" w:sz="0" w:space="0" w:color="auto"/>
        <w:right w:val="none" w:sz="0" w:space="0" w:color="auto"/>
      </w:divBdr>
    </w:div>
    <w:div w:id="2126465693">
      <w:marLeft w:val="0"/>
      <w:marRight w:val="0"/>
      <w:marTop w:val="0"/>
      <w:marBottom w:val="0"/>
      <w:divBdr>
        <w:top w:val="none" w:sz="0" w:space="0" w:color="auto"/>
        <w:left w:val="none" w:sz="0" w:space="0" w:color="auto"/>
        <w:bottom w:val="none" w:sz="0" w:space="0" w:color="auto"/>
        <w:right w:val="none" w:sz="0" w:space="0" w:color="auto"/>
      </w:divBdr>
      <w:divsChild>
        <w:div w:id="169222603">
          <w:marLeft w:val="0"/>
          <w:marRight w:val="0"/>
          <w:marTop w:val="0"/>
          <w:marBottom w:val="0"/>
          <w:divBdr>
            <w:top w:val="none" w:sz="0" w:space="0" w:color="auto"/>
            <w:left w:val="none" w:sz="0" w:space="0" w:color="auto"/>
            <w:bottom w:val="none" w:sz="0" w:space="0" w:color="auto"/>
            <w:right w:val="none" w:sz="0" w:space="0" w:color="auto"/>
          </w:divBdr>
        </w:div>
      </w:divsChild>
    </w:div>
    <w:div w:id="21389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kzidenzGroteskPr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F782D"/>
    <w:rsid w:val="001F782D"/>
    <w:rsid w:val="00FD0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2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0204"/>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15223-F7B4-451D-979F-C365A2B9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23229</TotalTime>
  <Pages>173</Pages>
  <Words>112385</Words>
  <Characters>917707</Characters>
  <Application>Microsoft Office Word</Application>
  <DocSecurity>0</DocSecurity>
  <Lines>26505</Lines>
  <Paragraphs>12148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Кошкин Андрей</dc:creator>
  <cp:lastModifiedBy>Кошкин Андрей</cp:lastModifiedBy>
  <cp:revision>33</cp:revision>
  <dcterms:created xsi:type="dcterms:W3CDTF">2023-03-07T07:15:00Z</dcterms:created>
  <dcterms:modified xsi:type="dcterms:W3CDTF">2023-05-10T20:29:00Z</dcterms:modified>
</cp:coreProperties>
</file>