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A5F1E" w14:textId="77777777" w:rsidR="00687D50" w:rsidRPr="006F37BC" w:rsidRDefault="00687D50" w:rsidP="001F4174">
      <w:pPr>
        <w:spacing w:after="0" w:line="240" w:lineRule="auto"/>
        <w:jc w:val="center"/>
        <w:rPr>
          <w:rFonts w:ascii="Times New Roman" w:hAnsi="Times New Roman" w:cs="Times New Roman"/>
          <w:spacing w:val="2"/>
          <w:sz w:val="24"/>
          <w:szCs w:val="24"/>
        </w:rPr>
      </w:pPr>
      <w:bookmarkStart w:id="0" w:name="_Hlk132895342"/>
      <w:r w:rsidRPr="006F37BC">
        <w:rPr>
          <w:rFonts w:ascii="Times New Roman" w:hAnsi="Times New Roman" w:cs="Times New Roman"/>
          <w:spacing w:val="2"/>
          <w:sz w:val="24"/>
          <w:szCs w:val="24"/>
        </w:rPr>
        <w:t>Федеральное государственное бюджетное образовательное учреждение высшего образования</w:t>
      </w:r>
    </w:p>
    <w:p w14:paraId="6A9FF0B7" w14:textId="77777777" w:rsidR="00687D50" w:rsidRPr="006F37BC" w:rsidRDefault="00687D50" w:rsidP="00687D50">
      <w:pPr>
        <w:spacing w:after="0" w:line="240" w:lineRule="auto"/>
        <w:jc w:val="center"/>
        <w:rPr>
          <w:rFonts w:ascii="Times New Roman" w:hAnsi="Times New Roman" w:cs="Times New Roman"/>
          <w:spacing w:val="2"/>
          <w:sz w:val="24"/>
          <w:szCs w:val="24"/>
        </w:rPr>
      </w:pPr>
      <w:r w:rsidRPr="006F37BC">
        <w:rPr>
          <w:rFonts w:ascii="Times New Roman" w:hAnsi="Times New Roman" w:cs="Times New Roman"/>
          <w:spacing w:val="2"/>
          <w:sz w:val="24"/>
          <w:szCs w:val="24"/>
        </w:rPr>
        <w:t>Санкт-Петербургский государственный университет</w:t>
      </w:r>
    </w:p>
    <w:p w14:paraId="14E28F20" w14:textId="77777777" w:rsidR="00687D50" w:rsidRPr="006F37BC" w:rsidRDefault="00687D50" w:rsidP="00687D50">
      <w:pPr>
        <w:spacing w:after="0" w:line="240" w:lineRule="auto"/>
        <w:jc w:val="center"/>
        <w:rPr>
          <w:rFonts w:ascii="Times New Roman" w:hAnsi="Times New Roman" w:cs="Times New Roman"/>
          <w:spacing w:val="2"/>
          <w:sz w:val="24"/>
          <w:szCs w:val="24"/>
        </w:rPr>
      </w:pPr>
      <w:r w:rsidRPr="006F37BC">
        <w:rPr>
          <w:rFonts w:ascii="Times New Roman" w:hAnsi="Times New Roman" w:cs="Times New Roman"/>
          <w:spacing w:val="2"/>
          <w:sz w:val="24"/>
          <w:szCs w:val="24"/>
        </w:rPr>
        <w:t>Институт наук о Земле</w:t>
      </w:r>
    </w:p>
    <w:p w14:paraId="52996EA7" w14:textId="77777777" w:rsidR="00687D50" w:rsidRPr="006F37BC" w:rsidRDefault="00687D50" w:rsidP="00687D50">
      <w:pPr>
        <w:spacing w:after="0" w:line="240" w:lineRule="auto"/>
        <w:rPr>
          <w:rFonts w:ascii="Times New Roman" w:hAnsi="Times New Roman" w:cs="Times New Roman"/>
          <w:spacing w:val="2"/>
          <w:sz w:val="24"/>
          <w:szCs w:val="24"/>
        </w:rPr>
      </w:pPr>
    </w:p>
    <w:p w14:paraId="6336E710" w14:textId="77777777" w:rsidR="00687D50" w:rsidRPr="006F37BC" w:rsidRDefault="00687D50" w:rsidP="00687D50">
      <w:pPr>
        <w:spacing w:after="0" w:line="240" w:lineRule="auto"/>
        <w:rPr>
          <w:rFonts w:ascii="Times New Roman" w:hAnsi="Times New Roman" w:cs="Times New Roman"/>
          <w:sz w:val="24"/>
          <w:szCs w:val="24"/>
        </w:rPr>
      </w:pPr>
    </w:p>
    <w:p w14:paraId="4C4B4E51" w14:textId="77777777" w:rsidR="00687D50" w:rsidRPr="006F37BC" w:rsidRDefault="00687D50" w:rsidP="00687D50">
      <w:pPr>
        <w:spacing w:after="0" w:line="240" w:lineRule="auto"/>
        <w:rPr>
          <w:rFonts w:ascii="Times New Roman" w:hAnsi="Times New Roman" w:cs="Times New Roman"/>
          <w:sz w:val="24"/>
          <w:szCs w:val="24"/>
        </w:rPr>
      </w:pPr>
    </w:p>
    <w:p w14:paraId="00085CC9" w14:textId="77777777" w:rsidR="00687D50" w:rsidRPr="006F37BC" w:rsidRDefault="00687D50" w:rsidP="00687D50">
      <w:pPr>
        <w:spacing w:after="0" w:line="240" w:lineRule="auto"/>
        <w:jc w:val="center"/>
        <w:rPr>
          <w:rFonts w:ascii="Times New Roman" w:hAnsi="Times New Roman" w:cs="Times New Roman"/>
          <w:iCs/>
          <w:sz w:val="24"/>
          <w:szCs w:val="24"/>
        </w:rPr>
      </w:pPr>
      <w:proofErr w:type="spellStart"/>
      <w:r w:rsidRPr="006F37BC">
        <w:rPr>
          <w:rFonts w:ascii="Times New Roman" w:hAnsi="Times New Roman" w:cs="Times New Roman"/>
          <w:iCs/>
          <w:position w:val="-1"/>
          <w:sz w:val="24"/>
          <w:szCs w:val="24"/>
        </w:rPr>
        <w:t>Ишмухаметова</w:t>
      </w:r>
      <w:proofErr w:type="spellEnd"/>
      <w:r w:rsidRPr="006F37BC">
        <w:rPr>
          <w:rFonts w:ascii="Times New Roman" w:hAnsi="Times New Roman" w:cs="Times New Roman"/>
          <w:iCs/>
          <w:position w:val="-1"/>
          <w:sz w:val="24"/>
          <w:szCs w:val="24"/>
        </w:rPr>
        <w:t xml:space="preserve"> Алла Рашидовна</w:t>
      </w:r>
    </w:p>
    <w:p w14:paraId="5BDC38F3" w14:textId="77777777" w:rsidR="00687D50" w:rsidRPr="006F37BC" w:rsidRDefault="00687D50" w:rsidP="00687D50">
      <w:pPr>
        <w:spacing w:after="0" w:line="240" w:lineRule="auto"/>
        <w:jc w:val="center"/>
        <w:rPr>
          <w:rFonts w:ascii="Times New Roman" w:hAnsi="Times New Roman" w:cs="Times New Roman"/>
          <w:b/>
          <w:bCs/>
          <w:sz w:val="24"/>
          <w:szCs w:val="24"/>
        </w:rPr>
      </w:pPr>
    </w:p>
    <w:p w14:paraId="2A81A962" w14:textId="77777777" w:rsidR="00687D50" w:rsidRPr="006F37BC" w:rsidRDefault="00687D50" w:rsidP="00687D50">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Выпускная квалификационная работа</w:t>
      </w:r>
    </w:p>
    <w:p w14:paraId="4B4BD351" w14:textId="77777777" w:rsidR="00687D50" w:rsidRPr="006F37BC" w:rsidRDefault="00687D50" w:rsidP="00687D50">
      <w:pPr>
        <w:spacing w:after="0" w:line="240" w:lineRule="auto"/>
        <w:jc w:val="center"/>
        <w:rPr>
          <w:rFonts w:ascii="Times New Roman" w:hAnsi="Times New Roman" w:cs="Times New Roman"/>
          <w:sz w:val="24"/>
          <w:szCs w:val="24"/>
        </w:rPr>
      </w:pPr>
    </w:p>
    <w:p w14:paraId="36F6A58A" w14:textId="77777777" w:rsidR="00687D50" w:rsidRPr="006F37BC" w:rsidRDefault="00687D50" w:rsidP="00687D50">
      <w:pPr>
        <w:spacing w:after="0" w:line="240" w:lineRule="auto"/>
        <w:jc w:val="center"/>
        <w:rPr>
          <w:rFonts w:ascii="Times New Roman" w:hAnsi="Times New Roman" w:cs="Times New Roman"/>
          <w:iCs/>
          <w:sz w:val="24"/>
          <w:szCs w:val="24"/>
        </w:rPr>
      </w:pPr>
      <w:r w:rsidRPr="006F37BC">
        <w:rPr>
          <w:rFonts w:ascii="Times New Roman" w:hAnsi="Times New Roman" w:cs="Times New Roman"/>
          <w:iCs/>
          <w:sz w:val="24"/>
          <w:szCs w:val="24"/>
        </w:rPr>
        <w:t xml:space="preserve">«Экологические аспекты внедрения </w:t>
      </w:r>
      <w:proofErr w:type="spellStart"/>
      <w:r w:rsidRPr="006F37BC">
        <w:rPr>
          <w:rFonts w:ascii="Times New Roman" w:hAnsi="Times New Roman" w:cs="Times New Roman"/>
          <w:iCs/>
          <w:sz w:val="24"/>
          <w:szCs w:val="24"/>
        </w:rPr>
        <w:t>диспоузеров</w:t>
      </w:r>
      <w:proofErr w:type="spellEnd"/>
      <w:r w:rsidRPr="006F37BC">
        <w:rPr>
          <w:rFonts w:ascii="Times New Roman" w:hAnsi="Times New Roman" w:cs="Times New Roman"/>
          <w:iCs/>
          <w:sz w:val="24"/>
          <w:szCs w:val="24"/>
        </w:rPr>
        <w:t xml:space="preserve"> в системы коммунального хозяйства на примере г. Перми»</w:t>
      </w:r>
    </w:p>
    <w:p w14:paraId="2F39742E" w14:textId="77777777" w:rsidR="00687D50" w:rsidRPr="006F37BC" w:rsidRDefault="00687D50" w:rsidP="00687D50">
      <w:pPr>
        <w:spacing w:after="0" w:line="240" w:lineRule="auto"/>
        <w:rPr>
          <w:rFonts w:ascii="Times New Roman" w:hAnsi="Times New Roman" w:cs="Times New Roman"/>
          <w:sz w:val="24"/>
          <w:szCs w:val="24"/>
        </w:rPr>
      </w:pPr>
    </w:p>
    <w:p w14:paraId="4A2AC268" w14:textId="77777777" w:rsidR="00687D50" w:rsidRPr="006F37BC" w:rsidRDefault="00687D50" w:rsidP="00687D50">
      <w:pPr>
        <w:spacing w:after="0" w:line="240" w:lineRule="auto"/>
        <w:rPr>
          <w:rFonts w:ascii="Times New Roman" w:hAnsi="Times New Roman" w:cs="Times New Roman"/>
          <w:sz w:val="24"/>
          <w:szCs w:val="24"/>
        </w:rPr>
      </w:pPr>
    </w:p>
    <w:p w14:paraId="6570E460" w14:textId="77777777" w:rsidR="00687D50" w:rsidRPr="006F6F87" w:rsidRDefault="00687D50" w:rsidP="00C42DA9">
      <w:pPr>
        <w:jc w:val="center"/>
        <w:rPr>
          <w:rFonts w:ascii="Times New Roman" w:hAnsi="Times New Roman" w:cs="Times New Roman"/>
          <w:sz w:val="24"/>
          <w:szCs w:val="24"/>
        </w:rPr>
      </w:pPr>
      <w:r w:rsidRPr="006F6F87">
        <w:rPr>
          <w:rFonts w:ascii="Times New Roman" w:hAnsi="Times New Roman" w:cs="Times New Roman"/>
          <w:sz w:val="24"/>
          <w:szCs w:val="24"/>
        </w:rPr>
        <w:t>Основная образовательная программа бакалавриата:</w:t>
      </w:r>
    </w:p>
    <w:p w14:paraId="36F6137D" w14:textId="77777777" w:rsidR="00687D50" w:rsidRPr="006F6F87" w:rsidRDefault="00687D50" w:rsidP="00687D50">
      <w:pPr>
        <w:spacing w:after="0" w:line="240" w:lineRule="auto"/>
        <w:jc w:val="center"/>
        <w:rPr>
          <w:rFonts w:ascii="Times New Roman" w:hAnsi="Times New Roman" w:cs="Times New Roman"/>
          <w:sz w:val="24"/>
          <w:szCs w:val="24"/>
        </w:rPr>
      </w:pPr>
      <w:r w:rsidRPr="006F6F87">
        <w:rPr>
          <w:rFonts w:ascii="Times New Roman" w:hAnsi="Times New Roman" w:cs="Times New Roman"/>
          <w:sz w:val="24"/>
          <w:szCs w:val="24"/>
        </w:rPr>
        <w:t>Экология и природопользование</w:t>
      </w:r>
    </w:p>
    <w:p w14:paraId="1956695F" w14:textId="77777777" w:rsidR="00687D50" w:rsidRPr="006F37BC" w:rsidRDefault="00687D50" w:rsidP="00687D50">
      <w:pPr>
        <w:spacing w:after="0" w:line="240" w:lineRule="auto"/>
        <w:jc w:val="center"/>
        <w:rPr>
          <w:rFonts w:ascii="Times New Roman" w:hAnsi="Times New Roman" w:cs="Times New Roman"/>
          <w:sz w:val="24"/>
          <w:szCs w:val="24"/>
        </w:rPr>
      </w:pPr>
      <w:r w:rsidRPr="006F6F87">
        <w:rPr>
          <w:rFonts w:ascii="Times New Roman" w:hAnsi="Times New Roman" w:cs="Times New Roman"/>
          <w:sz w:val="24"/>
          <w:szCs w:val="24"/>
        </w:rPr>
        <w:t>Профиль «Рациональное природопользование»</w:t>
      </w:r>
    </w:p>
    <w:p w14:paraId="23151584" w14:textId="77777777" w:rsidR="00687D50" w:rsidRPr="006F37BC" w:rsidRDefault="00687D50" w:rsidP="00687D50">
      <w:pPr>
        <w:spacing w:after="0" w:line="240" w:lineRule="auto"/>
        <w:rPr>
          <w:rFonts w:ascii="Times New Roman" w:hAnsi="Times New Roman" w:cs="Times New Roman"/>
          <w:sz w:val="24"/>
          <w:szCs w:val="24"/>
        </w:rPr>
      </w:pPr>
    </w:p>
    <w:p w14:paraId="0F90B5C2" w14:textId="77777777" w:rsidR="00687D50" w:rsidRPr="006F37BC" w:rsidRDefault="00687D50" w:rsidP="00687D50">
      <w:pPr>
        <w:spacing w:after="0" w:line="240" w:lineRule="auto"/>
        <w:rPr>
          <w:rFonts w:ascii="Times New Roman" w:hAnsi="Times New Roman" w:cs="Times New Roman"/>
          <w:sz w:val="24"/>
          <w:szCs w:val="24"/>
        </w:rPr>
      </w:pPr>
    </w:p>
    <w:p w14:paraId="3D997DF6" w14:textId="77777777" w:rsidR="00687D50" w:rsidRPr="006F37BC" w:rsidRDefault="00687D50" w:rsidP="00687D50">
      <w:pPr>
        <w:spacing w:after="0" w:line="240" w:lineRule="auto"/>
        <w:rPr>
          <w:rFonts w:ascii="Times New Roman" w:hAnsi="Times New Roman" w:cs="Times New Roman"/>
          <w:sz w:val="24"/>
          <w:szCs w:val="24"/>
        </w:rPr>
      </w:pPr>
    </w:p>
    <w:p w14:paraId="44821FD5" w14:textId="77777777" w:rsidR="004B7CA5" w:rsidRPr="001265DD" w:rsidRDefault="00687D50" w:rsidP="004B7CA5">
      <w:pPr>
        <w:spacing w:after="0" w:line="240" w:lineRule="auto"/>
        <w:ind w:left="5954"/>
        <w:rPr>
          <w:rFonts w:ascii="Times New Roman" w:hAnsi="Times New Roman" w:cs="Times New Roman"/>
          <w:spacing w:val="-2"/>
          <w:sz w:val="24"/>
          <w:szCs w:val="24"/>
        </w:rPr>
      </w:pPr>
      <w:r w:rsidRPr="001265DD">
        <w:rPr>
          <w:rFonts w:ascii="Times New Roman" w:hAnsi="Times New Roman" w:cs="Times New Roman"/>
          <w:sz w:val="24"/>
          <w:szCs w:val="24"/>
        </w:rPr>
        <w:t>Н</w:t>
      </w:r>
      <w:r w:rsidRPr="001265DD">
        <w:rPr>
          <w:rFonts w:ascii="Times New Roman" w:hAnsi="Times New Roman" w:cs="Times New Roman"/>
          <w:spacing w:val="4"/>
          <w:sz w:val="24"/>
          <w:szCs w:val="24"/>
        </w:rPr>
        <w:t>а</w:t>
      </w:r>
      <w:r w:rsidRPr="001265DD">
        <w:rPr>
          <w:rFonts w:ascii="Times New Roman" w:hAnsi="Times New Roman" w:cs="Times New Roman"/>
          <w:spacing w:val="-9"/>
          <w:sz w:val="24"/>
          <w:szCs w:val="24"/>
        </w:rPr>
        <w:t>у</w:t>
      </w:r>
      <w:r w:rsidRPr="001265DD">
        <w:rPr>
          <w:rFonts w:ascii="Times New Roman" w:hAnsi="Times New Roman" w:cs="Times New Roman"/>
          <w:sz w:val="24"/>
          <w:szCs w:val="24"/>
        </w:rPr>
        <w:t>ч</w:t>
      </w:r>
      <w:r w:rsidRPr="001265DD">
        <w:rPr>
          <w:rFonts w:ascii="Times New Roman" w:hAnsi="Times New Roman" w:cs="Times New Roman"/>
          <w:spacing w:val="1"/>
          <w:sz w:val="24"/>
          <w:szCs w:val="24"/>
        </w:rPr>
        <w:t>н</w:t>
      </w:r>
      <w:r w:rsidRPr="001265DD">
        <w:rPr>
          <w:rFonts w:ascii="Times New Roman" w:hAnsi="Times New Roman" w:cs="Times New Roman"/>
          <w:spacing w:val="2"/>
          <w:sz w:val="24"/>
          <w:szCs w:val="24"/>
        </w:rPr>
        <w:t>ы</w:t>
      </w:r>
      <w:r w:rsidRPr="001265DD">
        <w:rPr>
          <w:rFonts w:ascii="Times New Roman" w:hAnsi="Times New Roman" w:cs="Times New Roman"/>
          <w:sz w:val="24"/>
          <w:szCs w:val="24"/>
        </w:rPr>
        <w:t xml:space="preserve">й </w:t>
      </w:r>
      <w:r w:rsidRPr="001265DD">
        <w:rPr>
          <w:rFonts w:ascii="Times New Roman" w:hAnsi="Times New Roman" w:cs="Times New Roman"/>
          <w:spacing w:val="5"/>
          <w:sz w:val="24"/>
          <w:szCs w:val="24"/>
        </w:rPr>
        <w:t>р</w:t>
      </w:r>
      <w:r w:rsidRPr="001265DD">
        <w:rPr>
          <w:rFonts w:ascii="Times New Roman" w:hAnsi="Times New Roman" w:cs="Times New Roman"/>
          <w:spacing w:val="-9"/>
          <w:sz w:val="24"/>
          <w:szCs w:val="24"/>
        </w:rPr>
        <w:t>у</w:t>
      </w:r>
      <w:r w:rsidRPr="001265DD">
        <w:rPr>
          <w:rFonts w:ascii="Times New Roman" w:hAnsi="Times New Roman" w:cs="Times New Roman"/>
          <w:spacing w:val="-1"/>
          <w:sz w:val="24"/>
          <w:szCs w:val="24"/>
        </w:rPr>
        <w:t>к</w:t>
      </w:r>
      <w:r w:rsidRPr="001265DD">
        <w:rPr>
          <w:rFonts w:ascii="Times New Roman" w:hAnsi="Times New Roman" w:cs="Times New Roman"/>
          <w:spacing w:val="5"/>
          <w:sz w:val="24"/>
          <w:szCs w:val="24"/>
        </w:rPr>
        <w:t>о</w:t>
      </w:r>
      <w:r w:rsidRPr="001265DD">
        <w:rPr>
          <w:rFonts w:ascii="Times New Roman" w:hAnsi="Times New Roman" w:cs="Times New Roman"/>
          <w:spacing w:val="2"/>
          <w:sz w:val="24"/>
          <w:szCs w:val="24"/>
        </w:rPr>
        <w:t>в</w:t>
      </w:r>
      <w:r w:rsidRPr="001265DD">
        <w:rPr>
          <w:rFonts w:ascii="Times New Roman" w:hAnsi="Times New Roman" w:cs="Times New Roman"/>
          <w:spacing w:val="5"/>
          <w:sz w:val="24"/>
          <w:szCs w:val="24"/>
        </w:rPr>
        <w:t>о</w:t>
      </w:r>
      <w:r w:rsidRPr="001265DD">
        <w:rPr>
          <w:rFonts w:ascii="Times New Roman" w:hAnsi="Times New Roman" w:cs="Times New Roman"/>
          <w:spacing w:val="-2"/>
          <w:sz w:val="24"/>
          <w:szCs w:val="24"/>
        </w:rPr>
        <w:t>д</w:t>
      </w:r>
      <w:r w:rsidRPr="001265DD">
        <w:rPr>
          <w:rFonts w:ascii="Times New Roman" w:hAnsi="Times New Roman" w:cs="Times New Roman"/>
          <w:spacing w:val="1"/>
          <w:sz w:val="24"/>
          <w:szCs w:val="24"/>
        </w:rPr>
        <w:t>ит</w:t>
      </w:r>
      <w:r w:rsidRPr="001265DD">
        <w:rPr>
          <w:rFonts w:ascii="Times New Roman" w:hAnsi="Times New Roman" w:cs="Times New Roman"/>
          <w:spacing w:val="-1"/>
          <w:sz w:val="24"/>
          <w:szCs w:val="24"/>
        </w:rPr>
        <w:t>е</w:t>
      </w:r>
      <w:r w:rsidRPr="001265DD">
        <w:rPr>
          <w:rFonts w:ascii="Times New Roman" w:hAnsi="Times New Roman" w:cs="Times New Roman"/>
          <w:sz w:val="24"/>
          <w:szCs w:val="24"/>
        </w:rPr>
        <w:t>л</w:t>
      </w:r>
      <w:r w:rsidRPr="001265DD">
        <w:rPr>
          <w:rFonts w:ascii="Times New Roman" w:hAnsi="Times New Roman" w:cs="Times New Roman"/>
          <w:spacing w:val="1"/>
          <w:sz w:val="24"/>
          <w:szCs w:val="24"/>
        </w:rPr>
        <w:t>ь</w:t>
      </w:r>
      <w:r w:rsidRPr="001265DD">
        <w:rPr>
          <w:rFonts w:ascii="Times New Roman" w:hAnsi="Times New Roman" w:cs="Times New Roman"/>
          <w:sz w:val="24"/>
          <w:szCs w:val="24"/>
        </w:rPr>
        <w:t xml:space="preserve">: </w:t>
      </w:r>
      <w:r w:rsidR="004B7CA5" w:rsidRPr="001265DD">
        <w:rPr>
          <w:rFonts w:ascii="Times New Roman" w:hAnsi="Times New Roman" w:cs="Times New Roman"/>
          <w:spacing w:val="-2"/>
          <w:sz w:val="24"/>
          <w:szCs w:val="24"/>
        </w:rPr>
        <w:t xml:space="preserve">доцент кафедры геоэкологии и природопользования, </w:t>
      </w:r>
      <w:proofErr w:type="spellStart"/>
      <w:r w:rsidR="004B7CA5" w:rsidRPr="001265DD">
        <w:rPr>
          <w:rFonts w:ascii="Times New Roman" w:hAnsi="Times New Roman" w:cs="Times New Roman"/>
          <w:sz w:val="24"/>
          <w:szCs w:val="24"/>
        </w:rPr>
        <w:t>к.г.н</w:t>
      </w:r>
      <w:proofErr w:type="spellEnd"/>
      <w:r w:rsidR="004B7CA5" w:rsidRPr="001265DD">
        <w:rPr>
          <w:rFonts w:ascii="Times New Roman" w:hAnsi="Times New Roman" w:cs="Times New Roman"/>
          <w:sz w:val="24"/>
          <w:szCs w:val="24"/>
        </w:rPr>
        <w:t xml:space="preserve">. </w:t>
      </w:r>
    </w:p>
    <w:p w14:paraId="4F0C0392" w14:textId="77777777" w:rsidR="00687D50" w:rsidRPr="001265DD" w:rsidRDefault="004B7CA5" w:rsidP="004B7CA5">
      <w:pPr>
        <w:spacing w:after="0" w:line="240" w:lineRule="auto"/>
        <w:ind w:left="5954"/>
        <w:rPr>
          <w:rFonts w:ascii="Times New Roman" w:hAnsi="Times New Roman" w:cs="Times New Roman"/>
          <w:spacing w:val="-2"/>
          <w:sz w:val="24"/>
          <w:szCs w:val="24"/>
        </w:rPr>
      </w:pPr>
      <w:r w:rsidRPr="001265DD">
        <w:rPr>
          <w:rFonts w:ascii="Times New Roman" w:hAnsi="Times New Roman" w:cs="Times New Roman"/>
          <w:spacing w:val="-2"/>
          <w:sz w:val="24"/>
          <w:szCs w:val="24"/>
        </w:rPr>
        <w:t>Сенькин Олег Владимирович</w:t>
      </w:r>
    </w:p>
    <w:p w14:paraId="09F9DA8C" w14:textId="77777777" w:rsidR="00CB7A8B" w:rsidRPr="001265DD" w:rsidRDefault="00CB7A8B" w:rsidP="004B7CA5">
      <w:pPr>
        <w:spacing w:after="0" w:line="240" w:lineRule="auto"/>
        <w:ind w:left="5954"/>
        <w:rPr>
          <w:rFonts w:ascii="Times New Roman" w:hAnsi="Times New Roman" w:cs="Times New Roman"/>
          <w:spacing w:val="-2"/>
          <w:sz w:val="24"/>
          <w:szCs w:val="24"/>
        </w:rPr>
      </w:pPr>
    </w:p>
    <w:p w14:paraId="66A15C6A" w14:textId="1B1BF672" w:rsidR="00CB7A8B" w:rsidRPr="006F37BC" w:rsidRDefault="00CB7A8B" w:rsidP="004B7CA5">
      <w:pPr>
        <w:spacing w:after="0" w:line="240" w:lineRule="auto"/>
        <w:ind w:left="5954"/>
        <w:rPr>
          <w:rFonts w:ascii="Times New Roman" w:hAnsi="Times New Roman" w:cs="Times New Roman"/>
          <w:sz w:val="24"/>
          <w:szCs w:val="24"/>
        </w:rPr>
      </w:pPr>
      <w:r w:rsidRPr="001265DD">
        <w:rPr>
          <w:rFonts w:ascii="Times New Roman" w:hAnsi="Times New Roman" w:cs="Times New Roman"/>
          <w:spacing w:val="-2"/>
          <w:sz w:val="24"/>
          <w:szCs w:val="24"/>
        </w:rPr>
        <w:t xml:space="preserve">Научный консультант: </w:t>
      </w:r>
      <w:r w:rsidR="004242B4" w:rsidRPr="001265DD">
        <w:rPr>
          <w:rFonts w:ascii="Times New Roman" w:hAnsi="Times New Roman" w:cs="Times New Roman"/>
          <w:spacing w:val="-2"/>
          <w:sz w:val="24"/>
          <w:szCs w:val="24"/>
        </w:rPr>
        <w:t>старший преподаватель кафедры геоэкологии, куратор Экологической клиники СПбГУ</w:t>
      </w:r>
      <w:r w:rsidR="00642615" w:rsidRPr="001265DD">
        <w:rPr>
          <w:rFonts w:ascii="Times New Roman" w:hAnsi="Times New Roman" w:cs="Times New Roman"/>
          <w:spacing w:val="-2"/>
          <w:sz w:val="24"/>
          <w:szCs w:val="24"/>
        </w:rPr>
        <w:t xml:space="preserve">, </w:t>
      </w:r>
      <w:proofErr w:type="spellStart"/>
      <w:r w:rsidRPr="001265DD">
        <w:rPr>
          <w:rFonts w:ascii="Times New Roman" w:hAnsi="Times New Roman" w:cs="Times New Roman"/>
          <w:spacing w:val="-2"/>
          <w:sz w:val="24"/>
          <w:szCs w:val="24"/>
        </w:rPr>
        <w:t>Шалунова</w:t>
      </w:r>
      <w:proofErr w:type="spellEnd"/>
      <w:r w:rsidRPr="001265DD">
        <w:rPr>
          <w:rFonts w:ascii="Times New Roman" w:hAnsi="Times New Roman" w:cs="Times New Roman"/>
          <w:spacing w:val="-2"/>
          <w:sz w:val="24"/>
          <w:szCs w:val="24"/>
        </w:rPr>
        <w:t xml:space="preserve"> Екатерина Петровна</w:t>
      </w:r>
    </w:p>
    <w:p w14:paraId="1AF1E609" w14:textId="77777777" w:rsidR="00687D50" w:rsidRPr="006F37BC" w:rsidRDefault="00687D50" w:rsidP="00687D50">
      <w:pPr>
        <w:spacing w:after="0" w:line="240" w:lineRule="auto"/>
        <w:ind w:left="5954"/>
        <w:rPr>
          <w:rFonts w:ascii="Times New Roman" w:hAnsi="Times New Roman" w:cs="Times New Roman"/>
          <w:sz w:val="24"/>
          <w:szCs w:val="24"/>
        </w:rPr>
      </w:pPr>
    </w:p>
    <w:p w14:paraId="4D12B39F" w14:textId="09478AA4" w:rsidR="00687D50" w:rsidRPr="006F37BC" w:rsidRDefault="00687D50" w:rsidP="00687D50">
      <w:pPr>
        <w:spacing w:after="0" w:line="240" w:lineRule="auto"/>
        <w:ind w:left="5954"/>
        <w:rPr>
          <w:rFonts w:ascii="Times New Roman" w:hAnsi="Times New Roman" w:cs="Times New Roman"/>
          <w:sz w:val="24"/>
          <w:szCs w:val="24"/>
        </w:rPr>
      </w:pPr>
      <w:r w:rsidRPr="001265DD">
        <w:rPr>
          <w:rFonts w:ascii="Times New Roman" w:hAnsi="Times New Roman" w:cs="Times New Roman"/>
          <w:sz w:val="24"/>
          <w:szCs w:val="24"/>
        </w:rPr>
        <w:t xml:space="preserve">Рецензент: </w:t>
      </w:r>
      <w:r w:rsidR="001265DD">
        <w:rPr>
          <w:rFonts w:ascii="Times New Roman" w:hAnsi="Times New Roman" w:cs="Times New Roman"/>
          <w:sz w:val="24"/>
          <w:szCs w:val="24"/>
        </w:rPr>
        <w:t>п</w:t>
      </w:r>
      <w:r w:rsidR="001265DD" w:rsidRPr="001265DD">
        <w:rPr>
          <w:rFonts w:ascii="Times New Roman" w:hAnsi="Times New Roman" w:cs="Times New Roman"/>
          <w:sz w:val="24"/>
          <w:szCs w:val="24"/>
        </w:rPr>
        <w:t>рофессор кафедры почвоведения и экологии почв, доктор сельскохозяйственных наук, действительный член Российской академии естественных наук</w:t>
      </w:r>
      <w:r w:rsidR="001265DD">
        <w:rPr>
          <w:rFonts w:ascii="Times New Roman" w:hAnsi="Times New Roman" w:cs="Times New Roman"/>
          <w:sz w:val="24"/>
          <w:szCs w:val="24"/>
        </w:rPr>
        <w:t xml:space="preserve">, </w:t>
      </w:r>
      <w:r w:rsidR="00593021">
        <w:rPr>
          <w:rFonts w:ascii="Times New Roman" w:hAnsi="Times New Roman" w:cs="Times New Roman"/>
          <w:sz w:val="24"/>
          <w:szCs w:val="24"/>
        </w:rPr>
        <w:t>Попов</w:t>
      </w:r>
      <w:r w:rsidR="00593021">
        <w:rPr>
          <w:rFonts w:ascii="Times New Roman" w:hAnsi="Times New Roman" w:cs="Times New Roman"/>
          <w:sz w:val="24"/>
          <w:szCs w:val="24"/>
        </w:rPr>
        <w:t xml:space="preserve"> </w:t>
      </w:r>
      <w:r w:rsidR="001265DD">
        <w:rPr>
          <w:rFonts w:ascii="Times New Roman" w:hAnsi="Times New Roman" w:cs="Times New Roman"/>
          <w:sz w:val="24"/>
          <w:szCs w:val="24"/>
        </w:rPr>
        <w:t xml:space="preserve">Александр Иванович </w:t>
      </w:r>
    </w:p>
    <w:p w14:paraId="6181B81F" w14:textId="77777777" w:rsidR="00687D50" w:rsidRPr="006F37BC" w:rsidRDefault="00687D50" w:rsidP="00687D50">
      <w:pPr>
        <w:spacing w:after="0" w:line="240" w:lineRule="auto"/>
        <w:ind w:left="5954"/>
        <w:rPr>
          <w:rFonts w:ascii="Times New Roman" w:hAnsi="Times New Roman" w:cs="Times New Roman"/>
          <w:sz w:val="24"/>
          <w:szCs w:val="24"/>
        </w:rPr>
      </w:pPr>
    </w:p>
    <w:p w14:paraId="4881638A" w14:textId="77777777" w:rsidR="0010457B" w:rsidRPr="006F37BC" w:rsidRDefault="0010457B" w:rsidP="00687D50">
      <w:pPr>
        <w:spacing w:after="0" w:line="240" w:lineRule="auto"/>
        <w:ind w:left="5954"/>
        <w:rPr>
          <w:rFonts w:ascii="Times New Roman" w:hAnsi="Times New Roman" w:cs="Times New Roman"/>
          <w:sz w:val="24"/>
          <w:szCs w:val="24"/>
        </w:rPr>
      </w:pPr>
    </w:p>
    <w:p w14:paraId="26D47CA7" w14:textId="77777777" w:rsidR="0010457B" w:rsidRPr="006F37BC" w:rsidRDefault="0010457B" w:rsidP="00687D50">
      <w:pPr>
        <w:spacing w:after="0" w:line="240" w:lineRule="auto"/>
        <w:ind w:left="5954"/>
        <w:rPr>
          <w:rFonts w:ascii="Times New Roman" w:hAnsi="Times New Roman" w:cs="Times New Roman"/>
          <w:sz w:val="24"/>
          <w:szCs w:val="24"/>
        </w:rPr>
      </w:pPr>
    </w:p>
    <w:p w14:paraId="40BECC23" w14:textId="77777777" w:rsidR="0010457B" w:rsidRDefault="0010457B" w:rsidP="00687D50">
      <w:pPr>
        <w:spacing w:after="0" w:line="240" w:lineRule="auto"/>
        <w:ind w:left="5954"/>
        <w:rPr>
          <w:rFonts w:ascii="Times New Roman" w:hAnsi="Times New Roman" w:cs="Times New Roman"/>
          <w:sz w:val="24"/>
          <w:szCs w:val="24"/>
        </w:rPr>
      </w:pPr>
    </w:p>
    <w:p w14:paraId="18752232" w14:textId="77777777" w:rsidR="006F6F87" w:rsidRPr="006F37BC" w:rsidRDefault="006F6F87" w:rsidP="00687D50">
      <w:pPr>
        <w:spacing w:after="0" w:line="240" w:lineRule="auto"/>
        <w:ind w:left="5954"/>
        <w:rPr>
          <w:rFonts w:ascii="Times New Roman" w:hAnsi="Times New Roman" w:cs="Times New Roman"/>
          <w:sz w:val="24"/>
          <w:szCs w:val="24"/>
        </w:rPr>
      </w:pPr>
    </w:p>
    <w:p w14:paraId="72AA40C4" w14:textId="77777777" w:rsidR="00687D50" w:rsidRDefault="00687D50" w:rsidP="00687D50">
      <w:pPr>
        <w:spacing w:after="0" w:line="240" w:lineRule="auto"/>
        <w:jc w:val="center"/>
        <w:rPr>
          <w:rFonts w:ascii="Times New Roman" w:hAnsi="Times New Roman" w:cs="Times New Roman"/>
          <w:spacing w:val="2"/>
          <w:sz w:val="24"/>
          <w:szCs w:val="24"/>
        </w:rPr>
      </w:pPr>
    </w:p>
    <w:p w14:paraId="009B98AC" w14:textId="77777777" w:rsidR="006F6F87" w:rsidRDefault="006F6F87" w:rsidP="00687D50">
      <w:pPr>
        <w:spacing w:after="0" w:line="240" w:lineRule="auto"/>
        <w:jc w:val="center"/>
        <w:rPr>
          <w:rFonts w:ascii="Times New Roman" w:hAnsi="Times New Roman" w:cs="Times New Roman"/>
          <w:spacing w:val="2"/>
          <w:sz w:val="24"/>
          <w:szCs w:val="24"/>
        </w:rPr>
      </w:pPr>
    </w:p>
    <w:p w14:paraId="4D4D0305" w14:textId="77777777" w:rsidR="006F6F87" w:rsidRDefault="006F6F87" w:rsidP="00687D50">
      <w:pPr>
        <w:spacing w:after="0" w:line="240" w:lineRule="auto"/>
        <w:jc w:val="center"/>
        <w:rPr>
          <w:rFonts w:ascii="Times New Roman" w:hAnsi="Times New Roman" w:cs="Times New Roman"/>
          <w:spacing w:val="2"/>
          <w:sz w:val="24"/>
          <w:szCs w:val="24"/>
        </w:rPr>
      </w:pPr>
    </w:p>
    <w:p w14:paraId="3CF6B4A7" w14:textId="77777777" w:rsidR="006F6F87" w:rsidRDefault="006F6F87" w:rsidP="00687D50">
      <w:pPr>
        <w:spacing w:after="0" w:line="240" w:lineRule="auto"/>
        <w:jc w:val="center"/>
        <w:rPr>
          <w:rFonts w:ascii="Times New Roman" w:hAnsi="Times New Roman" w:cs="Times New Roman"/>
          <w:spacing w:val="2"/>
          <w:sz w:val="24"/>
          <w:szCs w:val="24"/>
        </w:rPr>
      </w:pPr>
    </w:p>
    <w:p w14:paraId="6352858D" w14:textId="77777777" w:rsidR="006F6F87" w:rsidRPr="006F37BC" w:rsidRDefault="006F6F87" w:rsidP="00687D50">
      <w:pPr>
        <w:spacing w:after="0" w:line="240" w:lineRule="auto"/>
        <w:jc w:val="center"/>
        <w:rPr>
          <w:rFonts w:ascii="Times New Roman" w:hAnsi="Times New Roman" w:cs="Times New Roman"/>
          <w:spacing w:val="2"/>
          <w:sz w:val="24"/>
          <w:szCs w:val="24"/>
        </w:rPr>
      </w:pPr>
    </w:p>
    <w:p w14:paraId="0883882E" w14:textId="77777777" w:rsidR="00687D50" w:rsidRPr="006F37BC" w:rsidRDefault="00687D50" w:rsidP="00687D50">
      <w:pPr>
        <w:spacing w:after="0" w:line="240" w:lineRule="auto"/>
        <w:jc w:val="center"/>
        <w:rPr>
          <w:rFonts w:ascii="Times New Roman" w:hAnsi="Times New Roman" w:cs="Times New Roman"/>
          <w:spacing w:val="2"/>
          <w:sz w:val="24"/>
          <w:szCs w:val="24"/>
        </w:rPr>
      </w:pPr>
      <w:r w:rsidRPr="006F37BC">
        <w:rPr>
          <w:rFonts w:ascii="Times New Roman" w:hAnsi="Times New Roman" w:cs="Times New Roman"/>
          <w:spacing w:val="2"/>
          <w:sz w:val="24"/>
          <w:szCs w:val="24"/>
        </w:rPr>
        <w:t>Санкт-Петербург</w:t>
      </w:r>
    </w:p>
    <w:p w14:paraId="390C129F" w14:textId="31CFB337" w:rsidR="006F6F87" w:rsidRDefault="00687D50" w:rsidP="00687D50">
      <w:pPr>
        <w:spacing w:after="0" w:line="240" w:lineRule="auto"/>
        <w:jc w:val="center"/>
        <w:rPr>
          <w:rFonts w:ascii="Times New Roman" w:hAnsi="Times New Roman" w:cs="Times New Roman"/>
          <w:spacing w:val="2"/>
          <w:sz w:val="24"/>
          <w:szCs w:val="24"/>
        </w:rPr>
      </w:pPr>
      <w:r w:rsidRPr="006F37BC">
        <w:rPr>
          <w:rFonts w:ascii="Times New Roman" w:hAnsi="Times New Roman" w:cs="Times New Roman"/>
          <w:spacing w:val="2"/>
          <w:sz w:val="24"/>
          <w:szCs w:val="24"/>
        </w:rPr>
        <w:t>2023</w:t>
      </w:r>
    </w:p>
    <w:p w14:paraId="17B5BAE5" w14:textId="6E4AAA22" w:rsidR="00687D50" w:rsidRPr="006F37BC" w:rsidRDefault="00687D50" w:rsidP="006F6F87">
      <w:pPr>
        <w:spacing w:after="200" w:line="276" w:lineRule="auto"/>
        <w:rPr>
          <w:rFonts w:ascii="Times New Roman" w:hAnsi="Times New Roman" w:cs="Times New Roman"/>
          <w:spacing w:val="2"/>
          <w:sz w:val="24"/>
          <w:szCs w:val="24"/>
        </w:rPr>
      </w:pPr>
    </w:p>
    <w:sdt>
      <w:sdtPr>
        <w:rPr>
          <w:rFonts w:asciiTheme="minorHAnsi" w:eastAsiaTheme="minorHAnsi" w:hAnsiTheme="minorHAnsi" w:cstheme="minorBidi"/>
          <w:b w:val="0"/>
          <w:kern w:val="2"/>
          <w:sz w:val="24"/>
          <w:szCs w:val="24"/>
          <w:shd w:val="clear" w:color="auto" w:fill="auto"/>
          <w:lang w:eastAsia="en-US"/>
        </w:rPr>
        <w:id w:val="-1429041669"/>
        <w:docPartObj>
          <w:docPartGallery w:val="Table of Contents"/>
          <w:docPartUnique/>
        </w:docPartObj>
      </w:sdtPr>
      <w:sdtEndPr>
        <w:rPr>
          <w:caps/>
        </w:rPr>
      </w:sdtEndPr>
      <w:sdtContent>
        <w:p w14:paraId="1F33234C" w14:textId="77777777" w:rsidR="00F67496" w:rsidRPr="006F37BC" w:rsidRDefault="00890C9B" w:rsidP="00B86200">
          <w:pPr>
            <w:pStyle w:val="af1"/>
            <w:rPr>
              <w:sz w:val="24"/>
              <w:szCs w:val="24"/>
            </w:rPr>
          </w:pPr>
          <w:r w:rsidRPr="006F37BC">
            <w:rPr>
              <w:sz w:val="24"/>
              <w:szCs w:val="24"/>
            </w:rPr>
            <w:t>Содержание</w:t>
          </w:r>
        </w:p>
        <w:p w14:paraId="10AAD8DD" w14:textId="3BFEC16F" w:rsidR="0039456C" w:rsidRDefault="008B1D75">
          <w:pPr>
            <w:pStyle w:val="11"/>
            <w:tabs>
              <w:tab w:val="right" w:leader="dot" w:pos="9345"/>
            </w:tabs>
            <w:rPr>
              <w:rFonts w:eastAsiaTheme="minorEastAsia"/>
              <w:noProof/>
              <w:lang w:eastAsia="ru-RU"/>
              <w14:ligatures w14:val="standardContextual"/>
            </w:rPr>
          </w:pPr>
          <w:r w:rsidRPr="006F37BC">
            <w:rPr>
              <w:rFonts w:ascii="Times New Roman" w:hAnsi="Times New Roman" w:cs="Times New Roman"/>
              <w:caps/>
              <w:sz w:val="24"/>
              <w:szCs w:val="24"/>
            </w:rPr>
            <w:fldChar w:fldCharType="begin"/>
          </w:r>
          <w:r w:rsidR="00F67496" w:rsidRPr="006F37BC">
            <w:rPr>
              <w:rFonts w:ascii="Times New Roman" w:hAnsi="Times New Roman" w:cs="Times New Roman"/>
              <w:caps/>
              <w:sz w:val="24"/>
              <w:szCs w:val="24"/>
            </w:rPr>
            <w:instrText xml:space="preserve"> TOC \o "1-3" \h \z \u </w:instrText>
          </w:r>
          <w:r w:rsidRPr="006F37BC">
            <w:rPr>
              <w:rFonts w:ascii="Times New Roman" w:hAnsi="Times New Roman" w:cs="Times New Roman"/>
              <w:caps/>
              <w:sz w:val="24"/>
              <w:szCs w:val="24"/>
            </w:rPr>
            <w:fldChar w:fldCharType="separate"/>
          </w:r>
          <w:hyperlink w:anchor="_Toc135842459" w:history="1">
            <w:r w:rsidR="0039456C" w:rsidRPr="003C5D77">
              <w:rPr>
                <w:rStyle w:val="af2"/>
                <w:noProof/>
              </w:rPr>
              <w:t>Введение</w:t>
            </w:r>
            <w:r w:rsidR="0039456C">
              <w:rPr>
                <w:noProof/>
                <w:webHidden/>
              </w:rPr>
              <w:tab/>
            </w:r>
            <w:r w:rsidR="0039456C">
              <w:rPr>
                <w:noProof/>
                <w:webHidden/>
              </w:rPr>
              <w:fldChar w:fldCharType="begin"/>
            </w:r>
            <w:r w:rsidR="0039456C">
              <w:rPr>
                <w:noProof/>
                <w:webHidden/>
              </w:rPr>
              <w:instrText xml:space="preserve"> PAGEREF _Toc135842459 \h </w:instrText>
            </w:r>
            <w:r w:rsidR="0039456C">
              <w:rPr>
                <w:noProof/>
                <w:webHidden/>
              </w:rPr>
            </w:r>
            <w:r w:rsidR="0039456C">
              <w:rPr>
                <w:noProof/>
                <w:webHidden/>
              </w:rPr>
              <w:fldChar w:fldCharType="separate"/>
            </w:r>
            <w:r w:rsidR="0039456C">
              <w:rPr>
                <w:noProof/>
                <w:webHidden/>
              </w:rPr>
              <w:t>3</w:t>
            </w:r>
            <w:r w:rsidR="0039456C">
              <w:rPr>
                <w:noProof/>
                <w:webHidden/>
              </w:rPr>
              <w:fldChar w:fldCharType="end"/>
            </w:r>
          </w:hyperlink>
        </w:p>
        <w:p w14:paraId="054E493E" w14:textId="3FA16F28" w:rsidR="0039456C" w:rsidRDefault="0039456C">
          <w:pPr>
            <w:pStyle w:val="11"/>
            <w:tabs>
              <w:tab w:val="right" w:leader="dot" w:pos="9345"/>
            </w:tabs>
            <w:rPr>
              <w:rFonts w:eastAsiaTheme="minorEastAsia"/>
              <w:noProof/>
              <w:lang w:eastAsia="ru-RU"/>
              <w14:ligatures w14:val="standardContextual"/>
            </w:rPr>
          </w:pPr>
          <w:hyperlink w:anchor="_Toc135842460" w:history="1">
            <w:r w:rsidRPr="003C5D77">
              <w:rPr>
                <w:rStyle w:val="af2"/>
                <w:noProof/>
              </w:rPr>
              <w:t>1. Диспоузеры и их техническое назначение</w:t>
            </w:r>
            <w:r>
              <w:rPr>
                <w:noProof/>
                <w:webHidden/>
              </w:rPr>
              <w:tab/>
            </w:r>
            <w:r>
              <w:rPr>
                <w:noProof/>
                <w:webHidden/>
              </w:rPr>
              <w:fldChar w:fldCharType="begin"/>
            </w:r>
            <w:r>
              <w:rPr>
                <w:noProof/>
                <w:webHidden/>
              </w:rPr>
              <w:instrText xml:space="preserve"> PAGEREF _Toc135842460 \h </w:instrText>
            </w:r>
            <w:r>
              <w:rPr>
                <w:noProof/>
                <w:webHidden/>
              </w:rPr>
            </w:r>
            <w:r>
              <w:rPr>
                <w:noProof/>
                <w:webHidden/>
              </w:rPr>
              <w:fldChar w:fldCharType="separate"/>
            </w:r>
            <w:r>
              <w:rPr>
                <w:noProof/>
                <w:webHidden/>
              </w:rPr>
              <w:t>5</w:t>
            </w:r>
            <w:r>
              <w:rPr>
                <w:noProof/>
                <w:webHidden/>
              </w:rPr>
              <w:fldChar w:fldCharType="end"/>
            </w:r>
          </w:hyperlink>
        </w:p>
        <w:p w14:paraId="275C706B" w14:textId="1B4E1430" w:rsidR="0039456C" w:rsidRDefault="0039456C">
          <w:pPr>
            <w:pStyle w:val="11"/>
            <w:tabs>
              <w:tab w:val="right" w:leader="dot" w:pos="9345"/>
            </w:tabs>
            <w:rPr>
              <w:rFonts w:eastAsiaTheme="minorEastAsia"/>
              <w:noProof/>
              <w:lang w:eastAsia="ru-RU"/>
              <w14:ligatures w14:val="standardContextual"/>
            </w:rPr>
          </w:pPr>
          <w:hyperlink w:anchor="_Toc135842461" w:history="1">
            <w:r w:rsidRPr="003C5D77">
              <w:rPr>
                <w:rStyle w:val="af2"/>
                <w:noProof/>
              </w:rPr>
              <w:t>2. Твердые коммунальные отходы и сточные воды как элементы современной урбосреды</w:t>
            </w:r>
            <w:r>
              <w:rPr>
                <w:noProof/>
                <w:webHidden/>
              </w:rPr>
              <w:tab/>
            </w:r>
            <w:r>
              <w:rPr>
                <w:noProof/>
                <w:webHidden/>
              </w:rPr>
              <w:fldChar w:fldCharType="begin"/>
            </w:r>
            <w:r>
              <w:rPr>
                <w:noProof/>
                <w:webHidden/>
              </w:rPr>
              <w:instrText xml:space="preserve"> PAGEREF _Toc135842461 \h </w:instrText>
            </w:r>
            <w:r>
              <w:rPr>
                <w:noProof/>
                <w:webHidden/>
              </w:rPr>
            </w:r>
            <w:r>
              <w:rPr>
                <w:noProof/>
                <w:webHidden/>
              </w:rPr>
              <w:fldChar w:fldCharType="separate"/>
            </w:r>
            <w:r>
              <w:rPr>
                <w:noProof/>
                <w:webHidden/>
              </w:rPr>
              <w:t>10</w:t>
            </w:r>
            <w:r>
              <w:rPr>
                <w:noProof/>
                <w:webHidden/>
              </w:rPr>
              <w:fldChar w:fldCharType="end"/>
            </w:r>
          </w:hyperlink>
        </w:p>
        <w:p w14:paraId="205188BF" w14:textId="4209208A" w:rsidR="0039456C" w:rsidRDefault="0039456C">
          <w:pPr>
            <w:pStyle w:val="21"/>
            <w:tabs>
              <w:tab w:val="right" w:leader="dot" w:pos="9345"/>
            </w:tabs>
            <w:rPr>
              <w:rFonts w:eastAsiaTheme="minorEastAsia"/>
              <w:noProof/>
              <w:lang w:eastAsia="ru-RU"/>
              <w14:ligatures w14:val="standardContextual"/>
            </w:rPr>
          </w:pPr>
          <w:hyperlink w:anchor="_Toc135842462" w:history="1">
            <w:r w:rsidRPr="003C5D77">
              <w:rPr>
                <w:rStyle w:val="af2"/>
                <w:noProof/>
              </w:rPr>
              <w:t>2.1. Общие сведения о твердых коммунальных отходах и системе обращения с ними в Российской Федерации</w:t>
            </w:r>
            <w:r>
              <w:rPr>
                <w:noProof/>
                <w:webHidden/>
              </w:rPr>
              <w:tab/>
            </w:r>
            <w:r>
              <w:rPr>
                <w:noProof/>
                <w:webHidden/>
              </w:rPr>
              <w:fldChar w:fldCharType="begin"/>
            </w:r>
            <w:r>
              <w:rPr>
                <w:noProof/>
                <w:webHidden/>
              </w:rPr>
              <w:instrText xml:space="preserve"> PAGEREF _Toc135842462 \h </w:instrText>
            </w:r>
            <w:r>
              <w:rPr>
                <w:noProof/>
                <w:webHidden/>
              </w:rPr>
            </w:r>
            <w:r>
              <w:rPr>
                <w:noProof/>
                <w:webHidden/>
              </w:rPr>
              <w:fldChar w:fldCharType="separate"/>
            </w:r>
            <w:r>
              <w:rPr>
                <w:noProof/>
                <w:webHidden/>
              </w:rPr>
              <w:t>10</w:t>
            </w:r>
            <w:r>
              <w:rPr>
                <w:noProof/>
                <w:webHidden/>
              </w:rPr>
              <w:fldChar w:fldCharType="end"/>
            </w:r>
          </w:hyperlink>
        </w:p>
        <w:p w14:paraId="72F7D2FD" w14:textId="03CA0116" w:rsidR="0039456C" w:rsidRDefault="0039456C">
          <w:pPr>
            <w:pStyle w:val="31"/>
            <w:tabs>
              <w:tab w:val="right" w:leader="dot" w:pos="9345"/>
            </w:tabs>
            <w:rPr>
              <w:rFonts w:eastAsiaTheme="minorEastAsia"/>
              <w:noProof/>
              <w:lang w:eastAsia="ru-RU"/>
              <w14:ligatures w14:val="standardContextual"/>
            </w:rPr>
          </w:pPr>
          <w:hyperlink w:anchor="_Toc135842463" w:history="1">
            <w:r w:rsidRPr="003C5D77">
              <w:rPr>
                <w:rStyle w:val="af2"/>
                <w:noProof/>
              </w:rPr>
              <w:t>2.1.1. Обращение с твердыми коммунальными отходами в городе Перми</w:t>
            </w:r>
            <w:r>
              <w:rPr>
                <w:noProof/>
                <w:webHidden/>
              </w:rPr>
              <w:tab/>
            </w:r>
            <w:r>
              <w:rPr>
                <w:noProof/>
                <w:webHidden/>
              </w:rPr>
              <w:fldChar w:fldCharType="begin"/>
            </w:r>
            <w:r>
              <w:rPr>
                <w:noProof/>
                <w:webHidden/>
              </w:rPr>
              <w:instrText xml:space="preserve"> PAGEREF _Toc135842463 \h </w:instrText>
            </w:r>
            <w:r>
              <w:rPr>
                <w:noProof/>
                <w:webHidden/>
              </w:rPr>
            </w:r>
            <w:r>
              <w:rPr>
                <w:noProof/>
                <w:webHidden/>
              </w:rPr>
              <w:fldChar w:fldCharType="separate"/>
            </w:r>
            <w:r>
              <w:rPr>
                <w:noProof/>
                <w:webHidden/>
              </w:rPr>
              <w:t>15</w:t>
            </w:r>
            <w:r>
              <w:rPr>
                <w:noProof/>
                <w:webHidden/>
              </w:rPr>
              <w:fldChar w:fldCharType="end"/>
            </w:r>
          </w:hyperlink>
        </w:p>
        <w:p w14:paraId="28661851" w14:textId="17E35099" w:rsidR="0039456C" w:rsidRDefault="0039456C">
          <w:pPr>
            <w:pStyle w:val="31"/>
            <w:tabs>
              <w:tab w:val="right" w:leader="dot" w:pos="9345"/>
            </w:tabs>
            <w:rPr>
              <w:rFonts w:eastAsiaTheme="minorEastAsia"/>
              <w:noProof/>
              <w:lang w:eastAsia="ru-RU"/>
              <w14:ligatures w14:val="standardContextual"/>
            </w:rPr>
          </w:pPr>
          <w:hyperlink w:anchor="_Toc135842464" w:history="1">
            <w:r w:rsidRPr="003C5D77">
              <w:rPr>
                <w:rStyle w:val="af2"/>
                <w:noProof/>
              </w:rPr>
              <w:t>2.1.2. Пищевые отходы и обращение с ними</w:t>
            </w:r>
            <w:r>
              <w:rPr>
                <w:noProof/>
                <w:webHidden/>
              </w:rPr>
              <w:tab/>
            </w:r>
            <w:r>
              <w:rPr>
                <w:noProof/>
                <w:webHidden/>
              </w:rPr>
              <w:fldChar w:fldCharType="begin"/>
            </w:r>
            <w:r>
              <w:rPr>
                <w:noProof/>
                <w:webHidden/>
              </w:rPr>
              <w:instrText xml:space="preserve"> PAGEREF _Toc135842464 \h </w:instrText>
            </w:r>
            <w:r>
              <w:rPr>
                <w:noProof/>
                <w:webHidden/>
              </w:rPr>
            </w:r>
            <w:r>
              <w:rPr>
                <w:noProof/>
                <w:webHidden/>
              </w:rPr>
              <w:fldChar w:fldCharType="separate"/>
            </w:r>
            <w:r>
              <w:rPr>
                <w:noProof/>
                <w:webHidden/>
              </w:rPr>
              <w:t>16</w:t>
            </w:r>
            <w:r>
              <w:rPr>
                <w:noProof/>
                <w:webHidden/>
              </w:rPr>
              <w:fldChar w:fldCharType="end"/>
            </w:r>
          </w:hyperlink>
        </w:p>
        <w:p w14:paraId="6FBF9E2F" w14:textId="541E0E8A" w:rsidR="0039456C" w:rsidRDefault="0039456C">
          <w:pPr>
            <w:pStyle w:val="21"/>
            <w:tabs>
              <w:tab w:val="right" w:leader="dot" w:pos="9345"/>
            </w:tabs>
            <w:rPr>
              <w:rFonts w:eastAsiaTheme="minorEastAsia"/>
              <w:noProof/>
              <w:lang w:eastAsia="ru-RU"/>
              <w14:ligatures w14:val="standardContextual"/>
            </w:rPr>
          </w:pPr>
          <w:hyperlink w:anchor="_Toc135842465" w:history="1">
            <w:r w:rsidRPr="003C5D77">
              <w:rPr>
                <w:rStyle w:val="af2"/>
                <w:bCs/>
                <w:noProof/>
              </w:rPr>
              <w:t>2.2</w:t>
            </w:r>
            <w:r w:rsidRPr="003C5D77">
              <w:rPr>
                <w:rStyle w:val="af2"/>
                <w:b/>
                <w:noProof/>
              </w:rPr>
              <w:t xml:space="preserve">. </w:t>
            </w:r>
            <w:r w:rsidRPr="003C5D77">
              <w:rPr>
                <w:rStyle w:val="af2"/>
                <w:noProof/>
              </w:rPr>
              <w:t>Современная система водоотведения и ее очистки</w:t>
            </w:r>
            <w:r>
              <w:rPr>
                <w:noProof/>
                <w:webHidden/>
              </w:rPr>
              <w:tab/>
            </w:r>
            <w:r>
              <w:rPr>
                <w:noProof/>
                <w:webHidden/>
              </w:rPr>
              <w:fldChar w:fldCharType="begin"/>
            </w:r>
            <w:r>
              <w:rPr>
                <w:noProof/>
                <w:webHidden/>
              </w:rPr>
              <w:instrText xml:space="preserve"> PAGEREF _Toc135842465 \h </w:instrText>
            </w:r>
            <w:r>
              <w:rPr>
                <w:noProof/>
                <w:webHidden/>
              </w:rPr>
            </w:r>
            <w:r>
              <w:rPr>
                <w:noProof/>
                <w:webHidden/>
              </w:rPr>
              <w:fldChar w:fldCharType="separate"/>
            </w:r>
            <w:r>
              <w:rPr>
                <w:noProof/>
                <w:webHidden/>
              </w:rPr>
              <w:t>19</w:t>
            </w:r>
            <w:r>
              <w:rPr>
                <w:noProof/>
                <w:webHidden/>
              </w:rPr>
              <w:fldChar w:fldCharType="end"/>
            </w:r>
          </w:hyperlink>
        </w:p>
        <w:p w14:paraId="25246B36" w14:textId="4D6A26CC" w:rsidR="0039456C" w:rsidRDefault="0039456C">
          <w:pPr>
            <w:pStyle w:val="31"/>
            <w:tabs>
              <w:tab w:val="right" w:leader="dot" w:pos="9345"/>
            </w:tabs>
            <w:rPr>
              <w:rFonts w:eastAsiaTheme="minorEastAsia"/>
              <w:noProof/>
              <w:lang w:eastAsia="ru-RU"/>
              <w14:ligatures w14:val="standardContextual"/>
            </w:rPr>
          </w:pPr>
          <w:hyperlink w:anchor="_Toc135842466" w:history="1">
            <w:r w:rsidRPr="003C5D77">
              <w:rPr>
                <w:rStyle w:val="af2"/>
                <w:noProof/>
              </w:rPr>
              <w:t>2.2.1. Отвод воды абонентами в централизованные системы водоотведения, транспортировка до очистных сооружений</w:t>
            </w:r>
            <w:r>
              <w:rPr>
                <w:noProof/>
                <w:webHidden/>
              </w:rPr>
              <w:tab/>
            </w:r>
            <w:r>
              <w:rPr>
                <w:noProof/>
                <w:webHidden/>
              </w:rPr>
              <w:fldChar w:fldCharType="begin"/>
            </w:r>
            <w:r>
              <w:rPr>
                <w:noProof/>
                <w:webHidden/>
              </w:rPr>
              <w:instrText xml:space="preserve"> PAGEREF _Toc135842466 \h </w:instrText>
            </w:r>
            <w:r>
              <w:rPr>
                <w:noProof/>
                <w:webHidden/>
              </w:rPr>
            </w:r>
            <w:r>
              <w:rPr>
                <w:noProof/>
                <w:webHidden/>
              </w:rPr>
              <w:fldChar w:fldCharType="separate"/>
            </w:r>
            <w:r>
              <w:rPr>
                <w:noProof/>
                <w:webHidden/>
              </w:rPr>
              <w:t>21</w:t>
            </w:r>
            <w:r>
              <w:rPr>
                <w:noProof/>
                <w:webHidden/>
              </w:rPr>
              <w:fldChar w:fldCharType="end"/>
            </w:r>
          </w:hyperlink>
        </w:p>
        <w:p w14:paraId="0131AD18" w14:textId="0869ACBC" w:rsidR="0039456C" w:rsidRDefault="0039456C">
          <w:pPr>
            <w:pStyle w:val="31"/>
            <w:tabs>
              <w:tab w:val="right" w:leader="dot" w:pos="9345"/>
            </w:tabs>
            <w:rPr>
              <w:rFonts w:eastAsiaTheme="minorEastAsia"/>
              <w:noProof/>
              <w:lang w:eastAsia="ru-RU"/>
              <w14:ligatures w14:val="standardContextual"/>
            </w:rPr>
          </w:pPr>
          <w:hyperlink w:anchor="_Toc135842467" w:history="1">
            <w:r w:rsidRPr="003C5D77">
              <w:rPr>
                <w:rStyle w:val="af2"/>
                <w:noProof/>
              </w:rPr>
              <w:t>2.2.2. Очистка сточных вод</w:t>
            </w:r>
            <w:r>
              <w:rPr>
                <w:noProof/>
                <w:webHidden/>
              </w:rPr>
              <w:tab/>
            </w:r>
            <w:r>
              <w:rPr>
                <w:noProof/>
                <w:webHidden/>
              </w:rPr>
              <w:fldChar w:fldCharType="begin"/>
            </w:r>
            <w:r>
              <w:rPr>
                <w:noProof/>
                <w:webHidden/>
              </w:rPr>
              <w:instrText xml:space="preserve"> PAGEREF _Toc135842467 \h </w:instrText>
            </w:r>
            <w:r>
              <w:rPr>
                <w:noProof/>
                <w:webHidden/>
              </w:rPr>
            </w:r>
            <w:r>
              <w:rPr>
                <w:noProof/>
                <w:webHidden/>
              </w:rPr>
              <w:fldChar w:fldCharType="separate"/>
            </w:r>
            <w:r>
              <w:rPr>
                <w:noProof/>
                <w:webHidden/>
              </w:rPr>
              <w:t>22</w:t>
            </w:r>
            <w:r>
              <w:rPr>
                <w:noProof/>
                <w:webHidden/>
              </w:rPr>
              <w:fldChar w:fldCharType="end"/>
            </w:r>
          </w:hyperlink>
        </w:p>
        <w:p w14:paraId="69CA2737" w14:textId="1F58E2EF" w:rsidR="0039456C" w:rsidRDefault="0039456C">
          <w:pPr>
            <w:pStyle w:val="31"/>
            <w:tabs>
              <w:tab w:val="right" w:leader="dot" w:pos="9345"/>
            </w:tabs>
            <w:rPr>
              <w:rFonts w:eastAsiaTheme="minorEastAsia"/>
              <w:noProof/>
              <w:lang w:eastAsia="ru-RU"/>
              <w14:ligatures w14:val="standardContextual"/>
            </w:rPr>
          </w:pPr>
          <w:hyperlink w:anchor="_Toc135842468" w:history="1">
            <w:r w:rsidRPr="003C5D77">
              <w:rPr>
                <w:rStyle w:val="af2"/>
                <w:noProof/>
              </w:rPr>
              <w:t>2.2.3. Сброс очищенных вод в водоемы</w:t>
            </w:r>
            <w:r>
              <w:rPr>
                <w:noProof/>
                <w:webHidden/>
              </w:rPr>
              <w:tab/>
            </w:r>
            <w:r>
              <w:rPr>
                <w:noProof/>
                <w:webHidden/>
              </w:rPr>
              <w:fldChar w:fldCharType="begin"/>
            </w:r>
            <w:r>
              <w:rPr>
                <w:noProof/>
                <w:webHidden/>
              </w:rPr>
              <w:instrText xml:space="preserve"> PAGEREF _Toc135842468 \h </w:instrText>
            </w:r>
            <w:r>
              <w:rPr>
                <w:noProof/>
                <w:webHidden/>
              </w:rPr>
            </w:r>
            <w:r>
              <w:rPr>
                <w:noProof/>
                <w:webHidden/>
              </w:rPr>
              <w:fldChar w:fldCharType="separate"/>
            </w:r>
            <w:r>
              <w:rPr>
                <w:noProof/>
                <w:webHidden/>
              </w:rPr>
              <w:t>24</w:t>
            </w:r>
            <w:r>
              <w:rPr>
                <w:noProof/>
                <w:webHidden/>
              </w:rPr>
              <w:fldChar w:fldCharType="end"/>
            </w:r>
          </w:hyperlink>
        </w:p>
        <w:p w14:paraId="0B4F5D59" w14:textId="163E7D25" w:rsidR="0039456C" w:rsidRDefault="0039456C">
          <w:pPr>
            <w:pStyle w:val="31"/>
            <w:tabs>
              <w:tab w:val="right" w:leader="dot" w:pos="9345"/>
            </w:tabs>
            <w:rPr>
              <w:rFonts w:eastAsiaTheme="minorEastAsia"/>
              <w:noProof/>
              <w:lang w:eastAsia="ru-RU"/>
              <w14:ligatures w14:val="standardContextual"/>
            </w:rPr>
          </w:pPr>
          <w:hyperlink w:anchor="_Toc135842469" w:history="1">
            <w:r w:rsidRPr="003C5D77">
              <w:rPr>
                <w:rStyle w:val="af2"/>
                <w:noProof/>
              </w:rPr>
              <w:t>2.2.4. Образование осадков после очистки сточных вод и способы обращения с ними</w:t>
            </w:r>
            <w:r>
              <w:rPr>
                <w:noProof/>
                <w:webHidden/>
              </w:rPr>
              <w:tab/>
            </w:r>
            <w:r>
              <w:rPr>
                <w:noProof/>
                <w:webHidden/>
              </w:rPr>
              <w:fldChar w:fldCharType="begin"/>
            </w:r>
            <w:r>
              <w:rPr>
                <w:noProof/>
                <w:webHidden/>
              </w:rPr>
              <w:instrText xml:space="preserve"> PAGEREF _Toc135842469 \h </w:instrText>
            </w:r>
            <w:r>
              <w:rPr>
                <w:noProof/>
                <w:webHidden/>
              </w:rPr>
            </w:r>
            <w:r>
              <w:rPr>
                <w:noProof/>
                <w:webHidden/>
              </w:rPr>
              <w:fldChar w:fldCharType="separate"/>
            </w:r>
            <w:r>
              <w:rPr>
                <w:noProof/>
                <w:webHidden/>
              </w:rPr>
              <w:t>25</w:t>
            </w:r>
            <w:r>
              <w:rPr>
                <w:noProof/>
                <w:webHidden/>
              </w:rPr>
              <w:fldChar w:fldCharType="end"/>
            </w:r>
          </w:hyperlink>
        </w:p>
        <w:p w14:paraId="7EBCE1A4" w14:textId="637F8E7B" w:rsidR="0039456C" w:rsidRDefault="0039456C">
          <w:pPr>
            <w:pStyle w:val="31"/>
            <w:tabs>
              <w:tab w:val="right" w:leader="dot" w:pos="9345"/>
            </w:tabs>
            <w:rPr>
              <w:rFonts w:eastAsiaTheme="minorEastAsia"/>
              <w:noProof/>
              <w:lang w:eastAsia="ru-RU"/>
              <w14:ligatures w14:val="standardContextual"/>
            </w:rPr>
          </w:pPr>
          <w:hyperlink w:anchor="_Toc135842470" w:history="1">
            <w:r w:rsidRPr="003C5D77">
              <w:rPr>
                <w:rStyle w:val="af2"/>
                <w:noProof/>
              </w:rPr>
              <w:t>2.2.5. Характеристика биологических очистных сооружений в городе Перми</w:t>
            </w:r>
            <w:r>
              <w:rPr>
                <w:noProof/>
                <w:webHidden/>
              </w:rPr>
              <w:tab/>
            </w:r>
            <w:r>
              <w:rPr>
                <w:noProof/>
                <w:webHidden/>
              </w:rPr>
              <w:fldChar w:fldCharType="begin"/>
            </w:r>
            <w:r>
              <w:rPr>
                <w:noProof/>
                <w:webHidden/>
              </w:rPr>
              <w:instrText xml:space="preserve"> PAGEREF _Toc135842470 \h </w:instrText>
            </w:r>
            <w:r>
              <w:rPr>
                <w:noProof/>
                <w:webHidden/>
              </w:rPr>
            </w:r>
            <w:r>
              <w:rPr>
                <w:noProof/>
                <w:webHidden/>
              </w:rPr>
              <w:fldChar w:fldCharType="separate"/>
            </w:r>
            <w:r>
              <w:rPr>
                <w:noProof/>
                <w:webHidden/>
              </w:rPr>
              <w:t>28</w:t>
            </w:r>
            <w:r>
              <w:rPr>
                <w:noProof/>
                <w:webHidden/>
              </w:rPr>
              <w:fldChar w:fldCharType="end"/>
            </w:r>
          </w:hyperlink>
        </w:p>
        <w:p w14:paraId="2F294744" w14:textId="66DF1BF2" w:rsidR="0039456C" w:rsidRDefault="0039456C">
          <w:pPr>
            <w:pStyle w:val="21"/>
            <w:tabs>
              <w:tab w:val="left" w:pos="880"/>
              <w:tab w:val="right" w:leader="dot" w:pos="9345"/>
            </w:tabs>
            <w:rPr>
              <w:rFonts w:eastAsiaTheme="minorEastAsia"/>
              <w:noProof/>
              <w:lang w:eastAsia="ru-RU"/>
              <w14:ligatures w14:val="standardContextual"/>
            </w:rPr>
          </w:pPr>
          <w:hyperlink w:anchor="_Toc135842471" w:history="1">
            <w:r w:rsidRPr="003C5D77">
              <w:rPr>
                <w:rStyle w:val="af2"/>
                <w:noProof/>
              </w:rPr>
              <w:t>2.3.</w:t>
            </w:r>
            <w:r>
              <w:rPr>
                <w:rFonts w:eastAsiaTheme="minorEastAsia"/>
                <w:noProof/>
                <w:lang w:eastAsia="ru-RU"/>
                <w14:ligatures w14:val="standardContextual"/>
              </w:rPr>
              <w:tab/>
            </w:r>
            <w:r w:rsidRPr="003C5D77">
              <w:rPr>
                <w:rStyle w:val="af2"/>
                <w:noProof/>
              </w:rPr>
              <w:t>Схематизация современных процессов и прогноз качественных изменений</w:t>
            </w:r>
            <w:r>
              <w:rPr>
                <w:noProof/>
                <w:webHidden/>
              </w:rPr>
              <w:tab/>
            </w:r>
            <w:r>
              <w:rPr>
                <w:noProof/>
                <w:webHidden/>
              </w:rPr>
              <w:fldChar w:fldCharType="begin"/>
            </w:r>
            <w:r>
              <w:rPr>
                <w:noProof/>
                <w:webHidden/>
              </w:rPr>
              <w:instrText xml:space="preserve"> PAGEREF _Toc135842471 \h </w:instrText>
            </w:r>
            <w:r>
              <w:rPr>
                <w:noProof/>
                <w:webHidden/>
              </w:rPr>
            </w:r>
            <w:r>
              <w:rPr>
                <w:noProof/>
                <w:webHidden/>
              </w:rPr>
              <w:fldChar w:fldCharType="separate"/>
            </w:r>
            <w:r>
              <w:rPr>
                <w:noProof/>
                <w:webHidden/>
              </w:rPr>
              <w:t>33</w:t>
            </w:r>
            <w:r>
              <w:rPr>
                <w:noProof/>
                <w:webHidden/>
              </w:rPr>
              <w:fldChar w:fldCharType="end"/>
            </w:r>
          </w:hyperlink>
        </w:p>
        <w:p w14:paraId="5D9FCAC0" w14:textId="48D461AD" w:rsidR="0039456C" w:rsidRDefault="0039456C">
          <w:pPr>
            <w:pStyle w:val="11"/>
            <w:tabs>
              <w:tab w:val="right" w:leader="dot" w:pos="9345"/>
            </w:tabs>
            <w:rPr>
              <w:rFonts w:eastAsiaTheme="minorEastAsia"/>
              <w:noProof/>
              <w:lang w:eastAsia="ru-RU"/>
              <w14:ligatures w14:val="standardContextual"/>
            </w:rPr>
          </w:pPr>
          <w:hyperlink w:anchor="_Toc135842472" w:history="1">
            <w:r w:rsidRPr="003C5D77">
              <w:rPr>
                <w:rStyle w:val="af2"/>
                <w:noProof/>
              </w:rPr>
              <w:t>3. Анализ экологических эффектов внедрения диспоузеров</w:t>
            </w:r>
            <w:r>
              <w:rPr>
                <w:noProof/>
                <w:webHidden/>
              </w:rPr>
              <w:tab/>
            </w:r>
            <w:r>
              <w:rPr>
                <w:noProof/>
                <w:webHidden/>
              </w:rPr>
              <w:fldChar w:fldCharType="begin"/>
            </w:r>
            <w:r>
              <w:rPr>
                <w:noProof/>
                <w:webHidden/>
              </w:rPr>
              <w:instrText xml:space="preserve"> PAGEREF _Toc135842472 \h </w:instrText>
            </w:r>
            <w:r>
              <w:rPr>
                <w:noProof/>
                <w:webHidden/>
              </w:rPr>
            </w:r>
            <w:r>
              <w:rPr>
                <w:noProof/>
                <w:webHidden/>
              </w:rPr>
              <w:fldChar w:fldCharType="separate"/>
            </w:r>
            <w:r>
              <w:rPr>
                <w:noProof/>
                <w:webHidden/>
              </w:rPr>
              <w:t>36</w:t>
            </w:r>
            <w:r>
              <w:rPr>
                <w:noProof/>
                <w:webHidden/>
              </w:rPr>
              <w:fldChar w:fldCharType="end"/>
            </w:r>
          </w:hyperlink>
        </w:p>
        <w:p w14:paraId="563219CA" w14:textId="3CA4D426" w:rsidR="0039456C" w:rsidRDefault="0039456C">
          <w:pPr>
            <w:pStyle w:val="21"/>
            <w:tabs>
              <w:tab w:val="right" w:leader="dot" w:pos="9345"/>
            </w:tabs>
            <w:rPr>
              <w:rFonts w:eastAsiaTheme="minorEastAsia"/>
              <w:noProof/>
              <w:lang w:eastAsia="ru-RU"/>
              <w14:ligatures w14:val="standardContextual"/>
            </w:rPr>
          </w:pPr>
          <w:hyperlink w:anchor="_Toc135842473" w:history="1">
            <w:r w:rsidRPr="003C5D77">
              <w:rPr>
                <w:rStyle w:val="af2"/>
                <w:noProof/>
              </w:rPr>
              <w:t>3.1. Расчет предельной массы и объема пищевых отходов, образующихся в результате внедрения диспоузеров: методика и результаты</w:t>
            </w:r>
            <w:r>
              <w:rPr>
                <w:noProof/>
                <w:webHidden/>
              </w:rPr>
              <w:tab/>
            </w:r>
            <w:r>
              <w:rPr>
                <w:noProof/>
                <w:webHidden/>
              </w:rPr>
              <w:fldChar w:fldCharType="begin"/>
            </w:r>
            <w:r>
              <w:rPr>
                <w:noProof/>
                <w:webHidden/>
              </w:rPr>
              <w:instrText xml:space="preserve"> PAGEREF _Toc135842473 \h </w:instrText>
            </w:r>
            <w:r>
              <w:rPr>
                <w:noProof/>
                <w:webHidden/>
              </w:rPr>
            </w:r>
            <w:r>
              <w:rPr>
                <w:noProof/>
                <w:webHidden/>
              </w:rPr>
              <w:fldChar w:fldCharType="separate"/>
            </w:r>
            <w:r>
              <w:rPr>
                <w:noProof/>
                <w:webHidden/>
              </w:rPr>
              <w:t>36</w:t>
            </w:r>
            <w:r>
              <w:rPr>
                <w:noProof/>
                <w:webHidden/>
              </w:rPr>
              <w:fldChar w:fldCharType="end"/>
            </w:r>
          </w:hyperlink>
        </w:p>
        <w:p w14:paraId="5B1445C1" w14:textId="25A7D3D8" w:rsidR="0039456C" w:rsidRDefault="0039456C">
          <w:pPr>
            <w:pStyle w:val="21"/>
            <w:tabs>
              <w:tab w:val="right" w:leader="dot" w:pos="9345"/>
            </w:tabs>
            <w:rPr>
              <w:rFonts w:eastAsiaTheme="minorEastAsia"/>
              <w:noProof/>
              <w:lang w:eastAsia="ru-RU"/>
              <w14:ligatures w14:val="standardContextual"/>
            </w:rPr>
          </w:pPr>
          <w:hyperlink w:anchor="_Toc135842474" w:history="1">
            <w:r w:rsidRPr="003C5D77">
              <w:rPr>
                <w:rStyle w:val="af2"/>
                <w:rFonts w:cs="Times New Roman"/>
                <w:noProof/>
              </w:rPr>
              <w:t>3.2. Расчет количественных изменений в балансе органических веществ и твердых коммунальных отходах</w:t>
            </w:r>
            <w:r>
              <w:rPr>
                <w:noProof/>
                <w:webHidden/>
              </w:rPr>
              <w:tab/>
            </w:r>
            <w:r>
              <w:rPr>
                <w:noProof/>
                <w:webHidden/>
              </w:rPr>
              <w:fldChar w:fldCharType="begin"/>
            </w:r>
            <w:r>
              <w:rPr>
                <w:noProof/>
                <w:webHidden/>
              </w:rPr>
              <w:instrText xml:space="preserve"> PAGEREF _Toc135842474 \h </w:instrText>
            </w:r>
            <w:r>
              <w:rPr>
                <w:noProof/>
                <w:webHidden/>
              </w:rPr>
            </w:r>
            <w:r>
              <w:rPr>
                <w:noProof/>
                <w:webHidden/>
              </w:rPr>
              <w:fldChar w:fldCharType="separate"/>
            </w:r>
            <w:r>
              <w:rPr>
                <w:noProof/>
                <w:webHidden/>
              </w:rPr>
              <w:t>37</w:t>
            </w:r>
            <w:r>
              <w:rPr>
                <w:noProof/>
                <w:webHidden/>
              </w:rPr>
              <w:fldChar w:fldCharType="end"/>
            </w:r>
          </w:hyperlink>
        </w:p>
        <w:p w14:paraId="33C4E21E" w14:textId="774042F3" w:rsidR="0039456C" w:rsidRDefault="0039456C">
          <w:pPr>
            <w:pStyle w:val="11"/>
            <w:tabs>
              <w:tab w:val="right" w:leader="dot" w:pos="9345"/>
            </w:tabs>
            <w:rPr>
              <w:rFonts w:eastAsiaTheme="minorEastAsia"/>
              <w:noProof/>
              <w:lang w:eastAsia="ru-RU"/>
              <w14:ligatures w14:val="standardContextual"/>
            </w:rPr>
          </w:pPr>
          <w:hyperlink w:anchor="_Toc135842475" w:history="1">
            <w:r w:rsidRPr="003C5D77">
              <w:rPr>
                <w:rStyle w:val="af2"/>
                <w:noProof/>
              </w:rPr>
              <w:t>4. Природоохранные рекомендации</w:t>
            </w:r>
            <w:r>
              <w:rPr>
                <w:noProof/>
                <w:webHidden/>
              </w:rPr>
              <w:tab/>
            </w:r>
            <w:r>
              <w:rPr>
                <w:noProof/>
                <w:webHidden/>
              </w:rPr>
              <w:fldChar w:fldCharType="begin"/>
            </w:r>
            <w:r>
              <w:rPr>
                <w:noProof/>
                <w:webHidden/>
              </w:rPr>
              <w:instrText xml:space="preserve"> PAGEREF _Toc135842475 \h </w:instrText>
            </w:r>
            <w:r>
              <w:rPr>
                <w:noProof/>
                <w:webHidden/>
              </w:rPr>
            </w:r>
            <w:r>
              <w:rPr>
                <w:noProof/>
                <w:webHidden/>
              </w:rPr>
              <w:fldChar w:fldCharType="separate"/>
            </w:r>
            <w:r>
              <w:rPr>
                <w:noProof/>
                <w:webHidden/>
              </w:rPr>
              <w:t>40</w:t>
            </w:r>
            <w:r>
              <w:rPr>
                <w:noProof/>
                <w:webHidden/>
              </w:rPr>
              <w:fldChar w:fldCharType="end"/>
            </w:r>
          </w:hyperlink>
        </w:p>
        <w:p w14:paraId="23236D0C" w14:textId="4D15C1C6" w:rsidR="0039456C" w:rsidRDefault="0039456C">
          <w:pPr>
            <w:pStyle w:val="11"/>
            <w:tabs>
              <w:tab w:val="right" w:leader="dot" w:pos="9345"/>
            </w:tabs>
            <w:rPr>
              <w:rFonts w:eastAsiaTheme="minorEastAsia"/>
              <w:noProof/>
              <w:lang w:eastAsia="ru-RU"/>
              <w14:ligatures w14:val="standardContextual"/>
            </w:rPr>
          </w:pPr>
          <w:hyperlink w:anchor="_Toc135842476" w:history="1">
            <w:r w:rsidRPr="003C5D77">
              <w:rPr>
                <w:rStyle w:val="af2"/>
                <w:noProof/>
              </w:rPr>
              <w:t>Список литературы</w:t>
            </w:r>
            <w:r>
              <w:rPr>
                <w:noProof/>
                <w:webHidden/>
              </w:rPr>
              <w:tab/>
            </w:r>
            <w:r>
              <w:rPr>
                <w:noProof/>
                <w:webHidden/>
              </w:rPr>
              <w:fldChar w:fldCharType="begin"/>
            </w:r>
            <w:r>
              <w:rPr>
                <w:noProof/>
                <w:webHidden/>
              </w:rPr>
              <w:instrText xml:space="preserve"> PAGEREF _Toc135842476 \h </w:instrText>
            </w:r>
            <w:r>
              <w:rPr>
                <w:noProof/>
                <w:webHidden/>
              </w:rPr>
            </w:r>
            <w:r>
              <w:rPr>
                <w:noProof/>
                <w:webHidden/>
              </w:rPr>
              <w:fldChar w:fldCharType="separate"/>
            </w:r>
            <w:r>
              <w:rPr>
                <w:noProof/>
                <w:webHidden/>
              </w:rPr>
              <w:t>43</w:t>
            </w:r>
            <w:r>
              <w:rPr>
                <w:noProof/>
                <w:webHidden/>
              </w:rPr>
              <w:fldChar w:fldCharType="end"/>
            </w:r>
          </w:hyperlink>
        </w:p>
        <w:p w14:paraId="5AF579E2" w14:textId="211B182A" w:rsidR="00F67496" w:rsidRPr="006F37BC" w:rsidRDefault="008B1D75" w:rsidP="00013F8B">
          <w:pPr>
            <w:spacing w:after="0" w:line="360" w:lineRule="auto"/>
            <w:rPr>
              <w:rFonts w:ascii="Times New Roman" w:hAnsi="Times New Roman" w:cs="Times New Roman"/>
              <w:caps/>
              <w:sz w:val="24"/>
              <w:szCs w:val="24"/>
            </w:rPr>
          </w:pPr>
          <w:r w:rsidRPr="006F37BC">
            <w:rPr>
              <w:rFonts w:ascii="Times New Roman" w:hAnsi="Times New Roman" w:cs="Times New Roman"/>
              <w:caps/>
              <w:sz w:val="24"/>
              <w:szCs w:val="24"/>
            </w:rPr>
            <w:fldChar w:fldCharType="end"/>
          </w:r>
        </w:p>
      </w:sdtContent>
    </w:sdt>
    <w:p w14:paraId="1651B3B0" w14:textId="77777777" w:rsidR="00F67496" w:rsidRPr="006F37BC" w:rsidRDefault="00F67496" w:rsidP="00013F8B">
      <w:pPr>
        <w:spacing w:after="0" w:line="360" w:lineRule="auto"/>
        <w:rPr>
          <w:rFonts w:ascii="Times New Roman" w:hAnsi="Times New Roman" w:cs="Times New Roman"/>
          <w:caps/>
          <w:sz w:val="24"/>
          <w:szCs w:val="24"/>
        </w:rPr>
      </w:pPr>
    </w:p>
    <w:p w14:paraId="1459168F" w14:textId="3112E95F" w:rsidR="00BE68A3" w:rsidRPr="006F37BC" w:rsidRDefault="00BE68A3" w:rsidP="00B86200">
      <w:pPr>
        <w:spacing w:after="0" w:line="360" w:lineRule="auto"/>
        <w:jc w:val="both"/>
        <w:rPr>
          <w:rFonts w:ascii="Times New Roman" w:hAnsi="Times New Roman" w:cs="Times New Roman"/>
          <w:sz w:val="24"/>
          <w:szCs w:val="24"/>
          <w:highlight w:val="yellow"/>
        </w:rPr>
      </w:pPr>
      <w:r w:rsidRPr="006F37BC">
        <w:rPr>
          <w:rFonts w:ascii="Times New Roman" w:hAnsi="Times New Roman" w:cs="Times New Roman"/>
          <w:sz w:val="24"/>
          <w:szCs w:val="24"/>
        </w:rPr>
        <w:br w:type="page"/>
      </w:r>
    </w:p>
    <w:p w14:paraId="38C32DA9" w14:textId="77777777" w:rsidR="0077313C" w:rsidRPr="006F37BC" w:rsidRDefault="0077313C" w:rsidP="00B86200">
      <w:pPr>
        <w:pStyle w:val="1"/>
      </w:pPr>
      <w:bookmarkStart w:id="1" w:name="_Toc135842459"/>
      <w:r w:rsidRPr="006F37BC">
        <w:lastRenderedPageBreak/>
        <w:t>Введение</w:t>
      </w:r>
      <w:bookmarkEnd w:id="0"/>
      <w:bookmarkEnd w:id="1"/>
    </w:p>
    <w:p w14:paraId="32BB91B3" w14:textId="77777777" w:rsidR="0077313C" w:rsidRPr="006F37BC" w:rsidRDefault="0077313C" w:rsidP="006B30D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Рост образования твердых коммунальных отходов</w:t>
      </w:r>
      <w:r w:rsidR="002712C3" w:rsidRPr="006F37BC">
        <w:rPr>
          <w:rFonts w:ascii="Times New Roman" w:hAnsi="Times New Roman" w:cs="Times New Roman"/>
          <w:sz w:val="24"/>
          <w:szCs w:val="24"/>
        </w:rPr>
        <w:t xml:space="preserve"> (</w:t>
      </w:r>
      <w:r w:rsidR="008356D1" w:rsidRPr="006F37BC">
        <w:rPr>
          <w:rFonts w:ascii="Times New Roman" w:hAnsi="Times New Roman" w:cs="Times New Roman"/>
          <w:sz w:val="24"/>
          <w:szCs w:val="24"/>
        </w:rPr>
        <w:t xml:space="preserve">далее </w:t>
      </w:r>
      <w:r w:rsidR="002712C3" w:rsidRPr="006F37BC">
        <w:rPr>
          <w:rFonts w:ascii="Times New Roman" w:hAnsi="Times New Roman" w:cs="Times New Roman"/>
          <w:sz w:val="24"/>
          <w:szCs w:val="24"/>
        </w:rPr>
        <w:t>ТКО)</w:t>
      </w:r>
      <w:r w:rsidRPr="006F37BC">
        <w:rPr>
          <w:rFonts w:ascii="Times New Roman" w:hAnsi="Times New Roman" w:cs="Times New Roman"/>
          <w:sz w:val="24"/>
          <w:szCs w:val="24"/>
        </w:rPr>
        <w:t xml:space="preserve"> – одна из насущных проблем современного мира. Захоронение отходов – устаревший для XXI века способ обращения с отходами. Упор в пользу утилизации отходов привел к развитию системы </w:t>
      </w:r>
      <w:r w:rsidR="009706BB" w:rsidRPr="006F37BC">
        <w:rPr>
          <w:rFonts w:ascii="Times New Roman" w:hAnsi="Times New Roman" w:cs="Times New Roman"/>
          <w:sz w:val="24"/>
          <w:szCs w:val="24"/>
        </w:rPr>
        <w:t>раздельного накопления, сбора</w:t>
      </w:r>
      <w:r w:rsidR="00D012DD" w:rsidRPr="006F37BC">
        <w:rPr>
          <w:rFonts w:ascii="Times New Roman" w:hAnsi="Times New Roman" w:cs="Times New Roman"/>
          <w:sz w:val="24"/>
          <w:szCs w:val="24"/>
        </w:rPr>
        <w:t xml:space="preserve"> и </w:t>
      </w:r>
      <w:r w:rsidR="009706BB" w:rsidRPr="006F37BC">
        <w:rPr>
          <w:rFonts w:ascii="Times New Roman" w:hAnsi="Times New Roman" w:cs="Times New Roman"/>
          <w:sz w:val="24"/>
          <w:szCs w:val="24"/>
        </w:rPr>
        <w:t xml:space="preserve">обработки </w:t>
      </w:r>
      <w:r w:rsidR="009E2A76" w:rsidRPr="006F37BC">
        <w:rPr>
          <w:rFonts w:ascii="Times New Roman" w:hAnsi="Times New Roman" w:cs="Times New Roman"/>
          <w:sz w:val="24"/>
          <w:szCs w:val="24"/>
        </w:rPr>
        <w:t>отходов</w:t>
      </w:r>
      <w:r w:rsidR="009706BB" w:rsidRPr="006F37BC">
        <w:rPr>
          <w:rFonts w:ascii="Times New Roman" w:hAnsi="Times New Roman" w:cs="Times New Roman"/>
          <w:sz w:val="24"/>
          <w:szCs w:val="24"/>
        </w:rPr>
        <w:t xml:space="preserve">. </w:t>
      </w:r>
      <w:r w:rsidR="00D012DD" w:rsidRPr="006F37BC">
        <w:rPr>
          <w:rFonts w:ascii="Times New Roman" w:hAnsi="Times New Roman" w:cs="Times New Roman"/>
          <w:sz w:val="24"/>
          <w:szCs w:val="24"/>
        </w:rPr>
        <w:t xml:space="preserve">В крупных городах </w:t>
      </w:r>
      <w:r w:rsidR="000263EE" w:rsidRPr="006F37BC">
        <w:rPr>
          <w:rFonts w:ascii="Times New Roman" w:hAnsi="Times New Roman" w:cs="Times New Roman"/>
          <w:sz w:val="24"/>
          <w:szCs w:val="24"/>
        </w:rPr>
        <w:t xml:space="preserve">у </w:t>
      </w:r>
      <w:r w:rsidR="00D012DD" w:rsidRPr="006F37BC">
        <w:rPr>
          <w:rFonts w:ascii="Times New Roman" w:hAnsi="Times New Roman" w:cs="Times New Roman"/>
          <w:sz w:val="24"/>
          <w:szCs w:val="24"/>
        </w:rPr>
        <w:t>н</w:t>
      </w:r>
      <w:r w:rsidR="009E2A76" w:rsidRPr="006F37BC">
        <w:rPr>
          <w:rFonts w:ascii="Times New Roman" w:hAnsi="Times New Roman" w:cs="Times New Roman"/>
          <w:sz w:val="24"/>
          <w:szCs w:val="24"/>
        </w:rPr>
        <w:t>аселени</w:t>
      </w:r>
      <w:r w:rsidR="000263EE" w:rsidRPr="006F37BC">
        <w:rPr>
          <w:rFonts w:ascii="Times New Roman" w:hAnsi="Times New Roman" w:cs="Times New Roman"/>
          <w:sz w:val="24"/>
          <w:szCs w:val="24"/>
        </w:rPr>
        <w:t xml:space="preserve">я появилась возможность </w:t>
      </w:r>
      <w:r w:rsidR="009E2A76" w:rsidRPr="006F37BC">
        <w:rPr>
          <w:rFonts w:ascii="Times New Roman" w:hAnsi="Times New Roman" w:cs="Times New Roman"/>
          <w:sz w:val="24"/>
          <w:szCs w:val="24"/>
        </w:rPr>
        <w:t>раздельно накаплив</w:t>
      </w:r>
      <w:r w:rsidR="000263EE" w:rsidRPr="006F37BC">
        <w:rPr>
          <w:rFonts w:ascii="Times New Roman" w:hAnsi="Times New Roman" w:cs="Times New Roman"/>
          <w:sz w:val="24"/>
          <w:szCs w:val="24"/>
        </w:rPr>
        <w:t>ать</w:t>
      </w:r>
      <w:r w:rsidR="009E2A76" w:rsidRPr="006F37BC">
        <w:rPr>
          <w:rFonts w:ascii="Times New Roman" w:hAnsi="Times New Roman" w:cs="Times New Roman"/>
          <w:sz w:val="24"/>
          <w:szCs w:val="24"/>
        </w:rPr>
        <w:t xml:space="preserve"> </w:t>
      </w:r>
      <w:r w:rsidR="004C508C" w:rsidRPr="006F37BC">
        <w:rPr>
          <w:rFonts w:ascii="Times New Roman" w:hAnsi="Times New Roman" w:cs="Times New Roman"/>
          <w:sz w:val="24"/>
          <w:szCs w:val="24"/>
        </w:rPr>
        <w:t>вторичные ресурсы</w:t>
      </w:r>
      <w:r w:rsidR="009706BB" w:rsidRPr="006F37BC">
        <w:rPr>
          <w:rFonts w:ascii="Times New Roman" w:hAnsi="Times New Roman" w:cs="Times New Roman"/>
          <w:sz w:val="24"/>
          <w:szCs w:val="24"/>
        </w:rPr>
        <w:t xml:space="preserve">, которые будут </w:t>
      </w:r>
      <w:r w:rsidR="004C508C" w:rsidRPr="006F37BC">
        <w:rPr>
          <w:rFonts w:ascii="Times New Roman" w:hAnsi="Times New Roman" w:cs="Times New Roman"/>
          <w:sz w:val="24"/>
          <w:szCs w:val="24"/>
        </w:rPr>
        <w:t>повторно использованы для производства товаров, выполнения работ, оказания услуг или получения энергии</w:t>
      </w:r>
      <w:r w:rsidR="009706BB" w:rsidRPr="006F37BC">
        <w:rPr>
          <w:rFonts w:ascii="Times New Roman" w:hAnsi="Times New Roman" w:cs="Times New Roman"/>
          <w:sz w:val="24"/>
          <w:szCs w:val="24"/>
        </w:rPr>
        <w:t xml:space="preserve">. </w:t>
      </w:r>
      <w:r w:rsidR="000F7627" w:rsidRPr="006F37BC">
        <w:rPr>
          <w:rFonts w:ascii="Times New Roman" w:hAnsi="Times New Roman" w:cs="Times New Roman"/>
          <w:sz w:val="24"/>
          <w:szCs w:val="24"/>
        </w:rPr>
        <w:t xml:space="preserve">Пищевые отходы в перечень разделяемых не входят, </w:t>
      </w:r>
      <w:r w:rsidR="00887F7F" w:rsidRPr="006F37BC">
        <w:rPr>
          <w:rFonts w:ascii="Times New Roman" w:hAnsi="Times New Roman" w:cs="Times New Roman"/>
          <w:sz w:val="24"/>
          <w:szCs w:val="24"/>
        </w:rPr>
        <w:t>тогда вопрос остается открытым, как же лучше обращаться с органическими отходами?</w:t>
      </w:r>
    </w:p>
    <w:p w14:paraId="60D149AE" w14:textId="77777777" w:rsidR="0077313C" w:rsidRPr="006F37BC" w:rsidRDefault="0077313C" w:rsidP="006B30D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Согласно ГОСТ 30772-2001 «Ресурсосбережение. Обращение с отходами. Термины и определения» пищевые отходы – это продукты питания, утратившие полностью или частично свои первоначальные потребительские свойства в процессе их производства, переработки, употребления или хранения [2]. Пищевые отходы относятся к числу биологических отходов, и их обезвреживание является одной из актуальных задач обеспечения экологической безопасности населения. Появляются различные методы обращения с пищевыми отходами, например, компостирование или использование биогазовых установок. Также перспективной технологией для удаления пищевых отходов из ТКО, является внедрение в практику </w:t>
      </w:r>
      <w:r w:rsidR="00212641" w:rsidRPr="006F37BC">
        <w:rPr>
          <w:rFonts w:ascii="Times New Roman" w:hAnsi="Times New Roman" w:cs="Times New Roman"/>
          <w:sz w:val="24"/>
          <w:szCs w:val="24"/>
        </w:rPr>
        <w:t>жилищно-коммунального хозяйства</w:t>
      </w:r>
      <w:r w:rsidRPr="006F37BC">
        <w:rPr>
          <w:rFonts w:ascii="Times New Roman" w:hAnsi="Times New Roman" w:cs="Times New Roman"/>
          <w:sz w:val="24"/>
          <w:szCs w:val="24"/>
        </w:rPr>
        <w:t xml:space="preserve"> измельчителей пищевых отходов – </w:t>
      </w:r>
      <w:proofErr w:type="spellStart"/>
      <w:r w:rsidRPr="006F37BC">
        <w:rPr>
          <w:rFonts w:ascii="Times New Roman" w:hAnsi="Times New Roman" w:cs="Times New Roman"/>
          <w:sz w:val="24"/>
          <w:szCs w:val="24"/>
        </w:rPr>
        <w:t>диспоузеров</w:t>
      </w:r>
      <w:proofErr w:type="spellEnd"/>
      <w:r w:rsidR="00212641" w:rsidRPr="006F37BC">
        <w:rPr>
          <w:rFonts w:ascii="Times New Roman" w:hAnsi="Times New Roman" w:cs="Times New Roman"/>
          <w:sz w:val="24"/>
          <w:szCs w:val="24"/>
        </w:rPr>
        <w:t xml:space="preserve"> [</w:t>
      </w:r>
      <w:r w:rsidR="00CF03BA" w:rsidRPr="006F37BC">
        <w:rPr>
          <w:rFonts w:ascii="Times New Roman" w:hAnsi="Times New Roman" w:cs="Times New Roman"/>
          <w:sz w:val="24"/>
          <w:szCs w:val="24"/>
        </w:rPr>
        <w:t>27</w:t>
      </w:r>
      <w:r w:rsidR="00212641" w:rsidRPr="006F37BC">
        <w:rPr>
          <w:rFonts w:ascii="Times New Roman" w:hAnsi="Times New Roman" w:cs="Times New Roman"/>
          <w:sz w:val="24"/>
          <w:szCs w:val="24"/>
        </w:rPr>
        <w:t xml:space="preserve">]. </w:t>
      </w:r>
    </w:p>
    <w:p w14:paraId="58048741" w14:textId="77777777" w:rsidR="002712C3" w:rsidRPr="006F37BC" w:rsidRDefault="0077313C" w:rsidP="006B30DB">
      <w:pPr>
        <w:spacing w:after="0" w:line="360" w:lineRule="auto"/>
        <w:ind w:left="11" w:firstLine="709"/>
        <w:jc w:val="both"/>
        <w:rPr>
          <w:rFonts w:ascii="Times New Roman" w:hAnsi="Times New Roman" w:cs="Times New Roman"/>
          <w:sz w:val="24"/>
          <w:szCs w:val="24"/>
          <w:u w:val="single"/>
        </w:rPr>
      </w:pPr>
      <w:bookmarkStart w:id="2" w:name="_Hlk130776449"/>
      <w:r w:rsidRPr="006F37BC">
        <w:rPr>
          <w:rFonts w:ascii="Times New Roman" w:hAnsi="Times New Roman" w:cs="Times New Roman"/>
          <w:sz w:val="24"/>
          <w:szCs w:val="24"/>
        </w:rPr>
        <w:t xml:space="preserve">Использование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для уменьшения объема пищевых отходов в рамках квартиры – рентабельный способ, но есть определенные нюансы. При массовой эксплуатации этих устройств возрастет нагрузка на биологические очистные сооружения. </w:t>
      </w:r>
      <w:r w:rsidR="002712C3" w:rsidRPr="006F37BC">
        <w:rPr>
          <w:rFonts w:ascii="Times New Roman" w:hAnsi="Times New Roman" w:cs="Times New Roman"/>
          <w:sz w:val="24"/>
          <w:szCs w:val="24"/>
        </w:rPr>
        <w:t>П</w:t>
      </w:r>
      <w:r w:rsidRPr="006F37BC">
        <w:rPr>
          <w:rFonts w:ascii="Times New Roman" w:hAnsi="Times New Roman" w:cs="Times New Roman"/>
          <w:sz w:val="24"/>
          <w:szCs w:val="24"/>
        </w:rPr>
        <w:t xml:space="preserve">редполагаем, что возникнут перераспределения объемов органических отходов в системе обращения с отходами: уменьшение объема органики в общей массе ТКО и ее увеличение в бытовых стоках. Тогда </w:t>
      </w:r>
      <w:r w:rsidR="002712C3" w:rsidRPr="006F37BC">
        <w:rPr>
          <w:rFonts w:ascii="Times New Roman" w:hAnsi="Times New Roman" w:cs="Times New Roman"/>
          <w:sz w:val="24"/>
          <w:szCs w:val="24"/>
        </w:rPr>
        <w:t>влияние</w:t>
      </w:r>
      <w:r w:rsidRPr="006F37BC">
        <w:rPr>
          <w:rFonts w:ascii="Times New Roman" w:hAnsi="Times New Roman" w:cs="Times New Roman"/>
          <w:sz w:val="24"/>
          <w:szCs w:val="24"/>
        </w:rPr>
        <w:t xml:space="preserve"> </w:t>
      </w:r>
      <w:r w:rsidR="002712C3" w:rsidRPr="006F37BC">
        <w:rPr>
          <w:rFonts w:ascii="Times New Roman" w:hAnsi="Times New Roman" w:cs="Times New Roman"/>
          <w:sz w:val="24"/>
          <w:szCs w:val="24"/>
        </w:rPr>
        <w:t>пищевых отходов на окружающую среду будет видо</w:t>
      </w:r>
      <w:r w:rsidRPr="006F37BC">
        <w:rPr>
          <w:rFonts w:ascii="Times New Roman" w:hAnsi="Times New Roman" w:cs="Times New Roman"/>
          <w:sz w:val="24"/>
          <w:szCs w:val="24"/>
        </w:rPr>
        <w:t>измен</w:t>
      </w:r>
      <w:r w:rsidR="002712C3" w:rsidRPr="006F37BC">
        <w:rPr>
          <w:rFonts w:ascii="Times New Roman" w:hAnsi="Times New Roman" w:cs="Times New Roman"/>
          <w:sz w:val="24"/>
          <w:szCs w:val="24"/>
        </w:rPr>
        <w:t>яться</w:t>
      </w:r>
      <w:r w:rsidRPr="006F37BC">
        <w:rPr>
          <w:rFonts w:ascii="Times New Roman" w:hAnsi="Times New Roman" w:cs="Times New Roman"/>
          <w:sz w:val="24"/>
          <w:szCs w:val="24"/>
        </w:rPr>
        <w:t>. Также существует риск столкновения с острой необходимостью реконструкции всех действующих очистных сооружений, которые не будут готовы принять и очистить измененные по составу сточные воды. Причем эти трансформации к</w:t>
      </w:r>
      <w:r w:rsidR="002712C3" w:rsidRPr="006F37BC">
        <w:rPr>
          <w:rFonts w:ascii="Times New Roman" w:hAnsi="Times New Roman" w:cs="Times New Roman"/>
          <w:sz w:val="24"/>
          <w:szCs w:val="24"/>
        </w:rPr>
        <w:t>о</w:t>
      </w:r>
      <w:r w:rsidRPr="006F37BC">
        <w:rPr>
          <w:rFonts w:ascii="Times New Roman" w:hAnsi="Times New Roman" w:cs="Times New Roman"/>
          <w:sz w:val="24"/>
          <w:szCs w:val="24"/>
        </w:rPr>
        <w:t>снутся как технологии очистки стоков, так и технологии обезвреживания отходов.</w:t>
      </w:r>
    </w:p>
    <w:p w14:paraId="40C5A9CC" w14:textId="77777777" w:rsidR="002712C3" w:rsidRPr="006F37BC" w:rsidRDefault="002712C3" w:rsidP="006B30DB">
      <w:pPr>
        <w:spacing w:after="0" w:line="360" w:lineRule="auto"/>
        <w:ind w:left="11" w:firstLine="709"/>
        <w:jc w:val="both"/>
        <w:rPr>
          <w:rFonts w:ascii="Times New Roman" w:hAnsi="Times New Roman" w:cs="Times New Roman"/>
          <w:sz w:val="24"/>
          <w:szCs w:val="24"/>
          <w:u w:val="single"/>
        </w:rPr>
      </w:pPr>
    </w:p>
    <w:p w14:paraId="7A0FC123" w14:textId="397AB967" w:rsidR="0077313C" w:rsidRPr="006F37BC" w:rsidRDefault="0077313C" w:rsidP="006B30D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Цель работы: </w:t>
      </w:r>
      <w:r w:rsidR="00BA30AD" w:rsidRPr="00580680">
        <w:rPr>
          <w:rFonts w:ascii="Times New Roman" w:hAnsi="Times New Roman" w:cs="Times New Roman"/>
          <w:sz w:val="24"/>
          <w:szCs w:val="24"/>
        </w:rPr>
        <w:t xml:space="preserve">рассмотреть и оценить значимость экологических аспектов массового внедрения </w:t>
      </w:r>
      <w:proofErr w:type="spellStart"/>
      <w:r w:rsidR="00BA30AD" w:rsidRPr="00580680">
        <w:rPr>
          <w:rFonts w:ascii="Times New Roman" w:hAnsi="Times New Roman" w:cs="Times New Roman"/>
          <w:sz w:val="24"/>
          <w:szCs w:val="24"/>
        </w:rPr>
        <w:t>диспоузеров</w:t>
      </w:r>
      <w:proofErr w:type="spellEnd"/>
      <w:r w:rsidR="00BA30AD" w:rsidRPr="00580680">
        <w:rPr>
          <w:rFonts w:ascii="Times New Roman" w:hAnsi="Times New Roman" w:cs="Times New Roman"/>
          <w:sz w:val="24"/>
          <w:szCs w:val="24"/>
        </w:rPr>
        <w:t xml:space="preserve"> в коммунально-бытовой сектор города</w:t>
      </w:r>
      <w:r w:rsidR="00C101B5">
        <w:rPr>
          <w:rFonts w:ascii="Times New Roman" w:hAnsi="Times New Roman" w:cs="Times New Roman"/>
          <w:sz w:val="24"/>
          <w:szCs w:val="24"/>
        </w:rPr>
        <w:t xml:space="preserve"> Перми.</w:t>
      </w:r>
    </w:p>
    <w:bookmarkEnd w:id="2"/>
    <w:p w14:paraId="4971473D" w14:textId="77777777" w:rsidR="0077313C" w:rsidRPr="006F37BC" w:rsidRDefault="0077313C" w:rsidP="006B30DB">
      <w:pPr>
        <w:spacing w:after="0" w:line="360" w:lineRule="auto"/>
        <w:ind w:left="11" w:firstLine="709"/>
        <w:jc w:val="both"/>
        <w:rPr>
          <w:rFonts w:ascii="Times New Roman" w:hAnsi="Times New Roman" w:cs="Times New Roman"/>
          <w:sz w:val="24"/>
          <w:szCs w:val="24"/>
        </w:rPr>
      </w:pPr>
    </w:p>
    <w:p w14:paraId="19C6BBD1" w14:textId="77777777" w:rsidR="0077313C" w:rsidRPr="006F37BC" w:rsidRDefault="0077313C" w:rsidP="006B30DB">
      <w:pPr>
        <w:spacing w:after="0" w:line="360" w:lineRule="auto"/>
        <w:ind w:left="11" w:firstLine="709"/>
        <w:rPr>
          <w:rFonts w:ascii="Times New Roman" w:hAnsi="Times New Roman" w:cs="Times New Roman"/>
          <w:sz w:val="24"/>
          <w:szCs w:val="24"/>
        </w:rPr>
      </w:pPr>
      <w:r w:rsidRPr="006F37BC">
        <w:rPr>
          <w:rFonts w:ascii="Times New Roman" w:hAnsi="Times New Roman" w:cs="Times New Roman"/>
          <w:sz w:val="24"/>
          <w:szCs w:val="24"/>
        </w:rPr>
        <w:t>Поставлены следующие задачи:</w:t>
      </w:r>
    </w:p>
    <w:p w14:paraId="7BE4911D" w14:textId="34276DA0" w:rsidR="0077313C" w:rsidRPr="002D76C1" w:rsidRDefault="0077313C" w:rsidP="00D3551F">
      <w:pPr>
        <w:pStyle w:val="a5"/>
        <w:numPr>
          <w:ilvl w:val="0"/>
          <w:numId w:val="63"/>
        </w:numPr>
        <w:spacing w:after="100" w:afterAutospacing="1" w:line="360" w:lineRule="auto"/>
        <w:ind w:left="1395" w:hanging="357"/>
        <w:contextualSpacing/>
      </w:pPr>
      <w:r w:rsidRPr="002D76C1">
        <w:lastRenderedPageBreak/>
        <w:t xml:space="preserve">Описать функционал и технические особенности </w:t>
      </w:r>
      <w:proofErr w:type="spellStart"/>
      <w:r w:rsidRPr="002D76C1">
        <w:t>диспоузеров</w:t>
      </w:r>
      <w:proofErr w:type="spellEnd"/>
      <w:r w:rsidR="00C101B5">
        <w:t>;</w:t>
      </w:r>
    </w:p>
    <w:p w14:paraId="7D2E0125" w14:textId="67A5585B" w:rsidR="002D76C1" w:rsidRPr="002D76C1" w:rsidRDefault="002D76C1" w:rsidP="00D3551F">
      <w:pPr>
        <w:pStyle w:val="a5"/>
        <w:numPr>
          <w:ilvl w:val="0"/>
          <w:numId w:val="63"/>
        </w:numPr>
        <w:spacing w:after="100" w:afterAutospacing="1" w:line="360" w:lineRule="auto"/>
        <w:ind w:left="1395" w:hanging="357"/>
        <w:contextualSpacing/>
      </w:pPr>
      <w:r w:rsidRPr="002D76C1">
        <w:t>Рассмотреть особенности современной системы водоотведения, водоочистки и системы обращения с ТКО в России и в г. Перми</w:t>
      </w:r>
      <w:r w:rsidR="00C101B5">
        <w:t>;</w:t>
      </w:r>
    </w:p>
    <w:p w14:paraId="3A8DDBC6" w14:textId="275A853B" w:rsidR="00F37BDE" w:rsidRPr="00F37BDE" w:rsidRDefault="00000000" w:rsidP="00D3551F">
      <w:pPr>
        <w:pStyle w:val="a5"/>
        <w:numPr>
          <w:ilvl w:val="0"/>
          <w:numId w:val="63"/>
        </w:numPr>
        <w:spacing w:after="100" w:afterAutospacing="1" w:line="360" w:lineRule="auto"/>
        <w:ind w:left="1395" w:hanging="357"/>
        <w:contextualSpacing/>
      </w:pPr>
      <w:r w:rsidRPr="002D76C1">
        <w:t xml:space="preserve">По данным эксперимента </w:t>
      </w:r>
      <w:r w:rsidR="00E00331">
        <w:t>с</w:t>
      </w:r>
      <w:r w:rsidRPr="00F37BDE">
        <w:t xml:space="preserve">оставить прогноз изменения качества хозяйственно-бытовых сточных вод и образования ТКО при массовом использовании </w:t>
      </w:r>
      <w:proofErr w:type="spellStart"/>
      <w:r w:rsidRPr="00F37BDE">
        <w:t>диспоузеров</w:t>
      </w:r>
      <w:proofErr w:type="spellEnd"/>
      <w:r w:rsidRPr="00F37BDE">
        <w:t xml:space="preserve"> в домохозяйствах г. Перми</w:t>
      </w:r>
      <w:r w:rsidR="00C101B5">
        <w:t>;</w:t>
      </w:r>
    </w:p>
    <w:p w14:paraId="5B039B5B" w14:textId="70014A22" w:rsidR="002D76C1" w:rsidRPr="002D76C1" w:rsidRDefault="00000000" w:rsidP="00D3551F">
      <w:pPr>
        <w:pStyle w:val="a5"/>
        <w:numPr>
          <w:ilvl w:val="0"/>
          <w:numId w:val="63"/>
        </w:numPr>
        <w:spacing w:after="100" w:afterAutospacing="1" w:line="360" w:lineRule="auto"/>
        <w:ind w:left="1395" w:hanging="357"/>
        <w:contextualSpacing/>
      </w:pPr>
      <w:r w:rsidRPr="00F37BDE">
        <w:t>Дать рекомендации в адрес оператора биологических очистных сооружений г. Перми с учетом прогноза ситуации</w:t>
      </w:r>
      <w:r w:rsidR="00C101B5">
        <w:t>.</w:t>
      </w:r>
    </w:p>
    <w:p w14:paraId="4DD32B3A" w14:textId="77777777" w:rsidR="0077313C" w:rsidRPr="006F37BC" w:rsidRDefault="0077313C" w:rsidP="006B30DB">
      <w:pPr>
        <w:spacing w:after="0" w:line="360" w:lineRule="auto"/>
        <w:ind w:left="11" w:firstLine="709"/>
        <w:rPr>
          <w:rFonts w:ascii="Times New Roman" w:hAnsi="Times New Roman" w:cs="Times New Roman"/>
          <w:sz w:val="24"/>
          <w:szCs w:val="24"/>
        </w:rPr>
      </w:pPr>
    </w:p>
    <w:p w14:paraId="392E32D4" w14:textId="58CDFB49" w:rsidR="0077313C" w:rsidRPr="006F37BC" w:rsidRDefault="0077313C" w:rsidP="006B30DB">
      <w:pPr>
        <w:spacing w:after="0" w:line="360" w:lineRule="auto"/>
        <w:ind w:left="11" w:firstLine="709"/>
        <w:rPr>
          <w:rFonts w:ascii="Times New Roman" w:hAnsi="Times New Roman" w:cs="Times New Roman"/>
          <w:sz w:val="24"/>
          <w:szCs w:val="24"/>
        </w:rPr>
      </w:pPr>
      <w:r w:rsidRPr="006F37BC">
        <w:rPr>
          <w:rFonts w:ascii="Times New Roman" w:hAnsi="Times New Roman" w:cs="Times New Roman"/>
          <w:sz w:val="24"/>
          <w:szCs w:val="24"/>
        </w:rPr>
        <w:t>Список литературы насчитывает</w:t>
      </w:r>
      <w:r w:rsidR="002410B4" w:rsidRPr="006F37BC">
        <w:rPr>
          <w:rFonts w:ascii="Times New Roman" w:hAnsi="Times New Roman" w:cs="Times New Roman"/>
          <w:sz w:val="24"/>
          <w:szCs w:val="24"/>
        </w:rPr>
        <w:t xml:space="preserve"> </w:t>
      </w:r>
      <w:r w:rsidR="00593021">
        <w:rPr>
          <w:rFonts w:ascii="Times New Roman" w:hAnsi="Times New Roman" w:cs="Times New Roman"/>
          <w:sz w:val="24"/>
          <w:szCs w:val="24"/>
        </w:rPr>
        <w:t>50</w:t>
      </w:r>
      <w:r w:rsidRPr="006F37BC">
        <w:rPr>
          <w:rFonts w:ascii="Times New Roman" w:hAnsi="Times New Roman" w:cs="Times New Roman"/>
          <w:sz w:val="24"/>
          <w:szCs w:val="24"/>
        </w:rPr>
        <w:t xml:space="preserve"> </w:t>
      </w:r>
      <w:r w:rsidR="00593021">
        <w:rPr>
          <w:rFonts w:ascii="Times New Roman" w:hAnsi="Times New Roman" w:cs="Times New Roman"/>
          <w:sz w:val="24"/>
          <w:szCs w:val="24"/>
        </w:rPr>
        <w:t>пунктов</w:t>
      </w:r>
      <w:r w:rsidRPr="006F37BC">
        <w:rPr>
          <w:rFonts w:ascii="Times New Roman" w:hAnsi="Times New Roman" w:cs="Times New Roman"/>
          <w:sz w:val="24"/>
          <w:szCs w:val="24"/>
        </w:rPr>
        <w:t>.</w:t>
      </w:r>
      <w:r w:rsidR="007D74EA" w:rsidRPr="006F37BC">
        <w:rPr>
          <w:rFonts w:ascii="Times New Roman" w:hAnsi="Times New Roman" w:cs="Times New Roman"/>
          <w:sz w:val="24"/>
          <w:szCs w:val="24"/>
        </w:rPr>
        <w:t xml:space="preserve"> В список входят в основном </w:t>
      </w:r>
      <w:r w:rsidRPr="006F37BC">
        <w:rPr>
          <w:rFonts w:ascii="Times New Roman" w:hAnsi="Times New Roman" w:cs="Times New Roman"/>
          <w:sz w:val="24"/>
          <w:szCs w:val="24"/>
        </w:rPr>
        <w:t xml:space="preserve">статьи, опубликованные на платформе научной электронной библиотеки </w:t>
      </w:r>
      <w:r w:rsidR="007D74EA" w:rsidRPr="006F37BC">
        <w:rPr>
          <w:rFonts w:ascii="Times New Roman" w:hAnsi="Times New Roman" w:cs="Times New Roman"/>
          <w:sz w:val="24"/>
          <w:szCs w:val="24"/>
        </w:rPr>
        <w:t>«</w:t>
      </w:r>
      <w:r w:rsidRPr="006F37BC">
        <w:rPr>
          <w:rFonts w:ascii="Times New Roman" w:hAnsi="Times New Roman" w:cs="Times New Roman"/>
          <w:sz w:val="24"/>
          <w:szCs w:val="24"/>
        </w:rPr>
        <w:t>eLlBRARY.RU</w:t>
      </w:r>
      <w:r w:rsidR="007D74EA" w:rsidRPr="006F37BC">
        <w:rPr>
          <w:rFonts w:ascii="Times New Roman" w:hAnsi="Times New Roman" w:cs="Times New Roman"/>
          <w:sz w:val="24"/>
          <w:szCs w:val="24"/>
        </w:rPr>
        <w:t>»</w:t>
      </w:r>
      <w:r w:rsidRPr="006F37BC">
        <w:rPr>
          <w:rFonts w:ascii="Times New Roman" w:hAnsi="Times New Roman" w:cs="Times New Roman"/>
          <w:sz w:val="24"/>
          <w:szCs w:val="24"/>
        </w:rPr>
        <w:t xml:space="preserve">. </w:t>
      </w:r>
      <w:r w:rsidR="007D74EA" w:rsidRPr="006F37BC">
        <w:rPr>
          <w:rFonts w:ascii="Times New Roman" w:hAnsi="Times New Roman" w:cs="Times New Roman"/>
          <w:sz w:val="24"/>
          <w:szCs w:val="24"/>
        </w:rPr>
        <w:t>Также</w:t>
      </w:r>
      <w:r w:rsidRPr="006F37BC">
        <w:rPr>
          <w:rFonts w:ascii="Times New Roman" w:hAnsi="Times New Roman" w:cs="Times New Roman"/>
          <w:sz w:val="24"/>
          <w:szCs w:val="24"/>
        </w:rPr>
        <w:t xml:space="preserve"> нормативно-правовые акты: государственные стандарты</w:t>
      </w:r>
      <w:r w:rsidR="007D74EA" w:rsidRPr="006F37BC">
        <w:rPr>
          <w:rFonts w:ascii="Times New Roman" w:hAnsi="Times New Roman" w:cs="Times New Roman"/>
          <w:sz w:val="24"/>
          <w:szCs w:val="24"/>
        </w:rPr>
        <w:t>, федеральные законы,</w:t>
      </w:r>
      <w:r w:rsidRPr="006F37BC">
        <w:rPr>
          <w:rFonts w:ascii="Times New Roman" w:hAnsi="Times New Roman" w:cs="Times New Roman"/>
          <w:sz w:val="24"/>
          <w:szCs w:val="24"/>
        </w:rPr>
        <w:t xml:space="preserve"> методические указания. Из интернет-источников большой объем информации взят с официального сайта «НОВОГОР-Прикамье». Для определения современного состояния по очистке сточных вод в Российской Федерации были изучены Государственные доклады «О состоянии и об охране окружающей среды Российской Федерации» за последние несколько лет.</w:t>
      </w:r>
    </w:p>
    <w:p w14:paraId="3C60B1ED" w14:textId="77777777" w:rsidR="0077313C" w:rsidRPr="006F37BC" w:rsidRDefault="0077313C">
      <w:pPr>
        <w:spacing w:after="200" w:line="276" w:lineRule="auto"/>
        <w:rPr>
          <w:rFonts w:ascii="Times New Roman" w:hAnsi="Times New Roman" w:cs="Times New Roman"/>
          <w:sz w:val="24"/>
          <w:szCs w:val="24"/>
        </w:rPr>
      </w:pPr>
      <w:r w:rsidRPr="006F37BC">
        <w:rPr>
          <w:rFonts w:ascii="Times New Roman" w:hAnsi="Times New Roman" w:cs="Times New Roman"/>
          <w:sz w:val="24"/>
          <w:szCs w:val="24"/>
        </w:rPr>
        <w:br w:type="page"/>
      </w:r>
    </w:p>
    <w:p w14:paraId="6496B2CD" w14:textId="77777777" w:rsidR="00D11340" w:rsidRPr="006F37BC" w:rsidRDefault="00C05384" w:rsidP="00B86200">
      <w:pPr>
        <w:pStyle w:val="1"/>
      </w:pPr>
      <w:bookmarkStart w:id="3" w:name="_Toc135842460"/>
      <w:r w:rsidRPr="006F37BC">
        <w:lastRenderedPageBreak/>
        <w:t xml:space="preserve">1. </w:t>
      </w:r>
      <w:proofErr w:type="spellStart"/>
      <w:r w:rsidR="00D11340" w:rsidRPr="006F37BC">
        <w:t>Диспоузеры</w:t>
      </w:r>
      <w:proofErr w:type="spellEnd"/>
      <w:r w:rsidR="00D11340" w:rsidRPr="006F37BC">
        <w:t xml:space="preserve"> и их техническое назначение</w:t>
      </w:r>
      <w:bookmarkEnd w:id="3"/>
    </w:p>
    <w:p w14:paraId="04565D49" w14:textId="77777777" w:rsidR="00D11340" w:rsidRPr="006F37BC" w:rsidRDefault="00D11340" w:rsidP="00D11340">
      <w:pPr>
        <w:spacing w:after="0" w:line="360" w:lineRule="auto"/>
        <w:ind w:left="11" w:righ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Измельчитель пищевых отходов или </w:t>
      </w:r>
      <w:proofErr w:type="spellStart"/>
      <w:r w:rsidRPr="006F37BC">
        <w:rPr>
          <w:rFonts w:ascii="Times New Roman" w:hAnsi="Times New Roman" w:cs="Times New Roman"/>
          <w:sz w:val="24"/>
          <w:szCs w:val="24"/>
        </w:rPr>
        <w:t>диспоузер</w:t>
      </w:r>
      <w:proofErr w:type="spellEnd"/>
      <w:r w:rsidRPr="006F37BC">
        <w:rPr>
          <w:rFonts w:ascii="Times New Roman" w:hAnsi="Times New Roman" w:cs="Times New Roman"/>
          <w:sz w:val="24"/>
          <w:szCs w:val="24"/>
        </w:rPr>
        <w:t xml:space="preserve"> устанавливается под типовой кухонной</w:t>
      </w:r>
      <w:r w:rsidRPr="006F37BC">
        <w:rPr>
          <w:rFonts w:ascii="Times New Roman" w:hAnsi="Times New Roman" w:cs="Times New Roman"/>
          <w:color w:val="FF0000"/>
          <w:sz w:val="24"/>
          <w:szCs w:val="24"/>
        </w:rPr>
        <w:t xml:space="preserve"> </w:t>
      </w:r>
      <w:r w:rsidRPr="006F37BC">
        <w:rPr>
          <w:rFonts w:ascii="Times New Roman" w:hAnsi="Times New Roman" w:cs="Times New Roman"/>
          <w:sz w:val="24"/>
          <w:szCs w:val="24"/>
        </w:rPr>
        <w:t>мойкой, снабженной смесителем для подачи воды. Устройство соединено с бытовой канализационной сетью для удаления измельченных пищевых отходов по отводящему каналу (рис.1).</w:t>
      </w:r>
    </w:p>
    <w:p w14:paraId="004561D6" w14:textId="77777777" w:rsidR="00D11340" w:rsidRPr="006F37BC" w:rsidRDefault="00D11340" w:rsidP="00D11340">
      <w:pPr>
        <w:spacing w:after="100" w:afterAutospacing="1" w:line="360" w:lineRule="auto"/>
        <w:ind w:left="11" w:right="11" w:firstLine="709"/>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drawing>
          <wp:inline distT="0" distB="0" distL="0" distR="0" wp14:anchorId="530FD150" wp14:editId="20DDD789">
            <wp:extent cx="3050438" cy="3050438"/>
            <wp:effectExtent l="19050" t="0" r="0" b="0"/>
            <wp:docPr id="25" name="Рисунок 25" descr="Измельчитель пищевых отходов: зачем нужен и как выбрать диспоузер для  раковины | Houzz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Измельчитель пищевых отходов: зачем нужен и как выбрать диспоузер для  раковины | Houzz Росс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438" cy="3050438"/>
                    </a:xfrm>
                    <a:prstGeom prst="rect">
                      <a:avLst/>
                    </a:prstGeom>
                    <a:noFill/>
                    <a:ln>
                      <a:noFill/>
                    </a:ln>
                  </pic:spPr>
                </pic:pic>
              </a:graphicData>
            </a:graphic>
          </wp:inline>
        </w:drawing>
      </w:r>
    </w:p>
    <w:p w14:paraId="00C6F795" w14:textId="77777777" w:rsidR="00D11340" w:rsidRPr="006F37BC" w:rsidRDefault="00D11340" w:rsidP="00D11340">
      <w:pPr>
        <w:spacing w:after="100" w:afterAutospacing="1" w:line="360" w:lineRule="auto"/>
        <w:ind w:left="11" w:right="11" w:firstLine="709"/>
        <w:jc w:val="center"/>
        <w:rPr>
          <w:rFonts w:ascii="Times New Roman" w:hAnsi="Times New Roman" w:cs="Times New Roman"/>
          <w:sz w:val="24"/>
          <w:szCs w:val="24"/>
        </w:rPr>
      </w:pPr>
      <w:r w:rsidRPr="006F37BC">
        <w:rPr>
          <w:rFonts w:ascii="Times New Roman" w:hAnsi="Times New Roman" w:cs="Times New Roman"/>
          <w:sz w:val="24"/>
          <w:szCs w:val="24"/>
        </w:rPr>
        <w:t xml:space="preserve">Рис.1. Размещение </w:t>
      </w:r>
      <w:proofErr w:type="spellStart"/>
      <w:r w:rsidRPr="006F37BC">
        <w:rPr>
          <w:rFonts w:ascii="Times New Roman" w:hAnsi="Times New Roman" w:cs="Times New Roman"/>
          <w:sz w:val="24"/>
          <w:szCs w:val="24"/>
        </w:rPr>
        <w:t>диспоузера</w:t>
      </w:r>
      <w:proofErr w:type="spellEnd"/>
      <w:r w:rsidRPr="006F37BC">
        <w:rPr>
          <w:rFonts w:ascii="Times New Roman" w:hAnsi="Times New Roman" w:cs="Times New Roman"/>
          <w:sz w:val="24"/>
          <w:szCs w:val="24"/>
        </w:rPr>
        <w:t xml:space="preserve"> на входе в систему водоотведения [39]</w:t>
      </w:r>
    </w:p>
    <w:p w14:paraId="6C14C261" w14:textId="77777777" w:rsidR="00D11340" w:rsidRPr="006F37BC" w:rsidRDefault="00D11340" w:rsidP="006B30DB">
      <w:pPr>
        <w:spacing w:after="100" w:afterAutospacing="1"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Процесс работы серийного </w:t>
      </w:r>
      <w:proofErr w:type="spellStart"/>
      <w:r w:rsidRPr="006F37BC">
        <w:rPr>
          <w:rFonts w:ascii="Times New Roman" w:hAnsi="Times New Roman" w:cs="Times New Roman"/>
          <w:sz w:val="24"/>
          <w:szCs w:val="24"/>
        </w:rPr>
        <w:t>диспоузера</w:t>
      </w:r>
      <w:proofErr w:type="spellEnd"/>
      <w:r w:rsidRPr="006F37BC">
        <w:rPr>
          <w:rFonts w:ascii="Times New Roman" w:hAnsi="Times New Roman" w:cs="Times New Roman"/>
          <w:sz w:val="24"/>
          <w:szCs w:val="24"/>
        </w:rPr>
        <w:t xml:space="preserve"> приведен на рис</w:t>
      </w:r>
      <w:r w:rsidR="00BC5986" w:rsidRPr="006F37BC">
        <w:rPr>
          <w:rFonts w:ascii="Times New Roman" w:hAnsi="Times New Roman" w:cs="Times New Roman"/>
          <w:sz w:val="24"/>
          <w:szCs w:val="24"/>
        </w:rPr>
        <w:t xml:space="preserve">унке </w:t>
      </w:r>
      <w:r w:rsidRPr="006F37BC">
        <w:rPr>
          <w:rFonts w:ascii="Times New Roman" w:hAnsi="Times New Roman" w:cs="Times New Roman"/>
          <w:sz w:val="24"/>
          <w:szCs w:val="24"/>
        </w:rPr>
        <w:t xml:space="preserve">2. Пуск измельчителя осуществляется нажатием </w:t>
      </w:r>
      <w:proofErr w:type="spellStart"/>
      <w:r w:rsidRPr="006F37BC">
        <w:rPr>
          <w:rFonts w:ascii="Times New Roman" w:hAnsi="Times New Roman" w:cs="Times New Roman"/>
          <w:sz w:val="24"/>
          <w:szCs w:val="24"/>
        </w:rPr>
        <w:t>пневмокнопки</w:t>
      </w:r>
      <w:proofErr w:type="spellEnd"/>
      <w:r w:rsidRPr="006F37BC">
        <w:rPr>
          <w:rFonts w:ascii="Times New Roman" w:hAnsi="Times New Roman" w:cs="Times New Roman"/>
          <w:sz w:val="24"/>
          <w:szCs w:val="24"/>
        </w:rPr>
        <w:t xml:space="preserve"> (9). Пищевые отходы подают в измельчающую камеру (3), на дне которой закреплен горизонтально вращающийся со скоростью до 1450 </w:t>
      </w:r>
      <w:proofErr w:type="gramStart"/>
      <w:r w:rsidRPr="006F37BC">
        <w:rPr>
          <w:rFonts w:ascii="Times New Roman" w:hAnsi="Times New Roman" w:cs="Times New Roman"/>
          <w:sz w:val="24"/>
          <w:szCs w:val="24"/>
        </w:rPr>
        <w:t>об./</w:t>
      </w:r>
      <w:proofErr w:type="gramEnd"/>
      <w:r w:rsidRPr="006F37BC">
        <w:rPr>
          <w:rFonts w:ascii="Times New Roman" w:hAnsi="Times New Roman" w:cs="Times New Roman"/>
          <w:sz w:val="24"/>
          <w:szCs w:val="24"/>
        </w:rPr>
        <w:t>мин металлический диск (5). За счет центробежной силы отходы распределяются по стенкам камеры, на которых находятся специальные самозатачивающиеся терки (4). Измельчение происходит за счет трения отходов об эти терки. Кроме этого, на диске находятся свободно вращающиеся кулачки (6), которые служат для предварительного дробления твердых отходов, а также для растирания отходов о терки на стенках камеры. Измельченные до состояния пульпы пищевые отходы сквозь отверстия в диске смываются водой к выходному патрубку (7) и далее в канализационную трубу. Размер измельченных частиц не превышает 2-5 мм [25].</w:t>
      </w:r>
    </w:p>
    <w:p w14:paraId="7371F4BD" w14:textId="77777777" w:rsidR="00D11340" w:rsidRPr="006F37BC" w:rsidRDefault="00D11340" w:rsidP="00D11340">
      <w:pPr>
        <w:spacing w:after="100" w:afterAutospacing="1" w:line="360" w:lineRule="auto"/>
        <w:ind w:left="11" w:right="11" w:firstLine="709"/>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lastRenderedPageBreak/>
        <w:drawing>
          <wp:inline distT="0" distB="0" distL="0" distR="0" wp14:anchorId="79A264B4" wp14:editId="65FE4799">
            <wp:extent cx="3434623" cy="3591763"/>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6014"/>
                    <a:stretch/>
                  </pic:blipFill>
                  <pic:spPr bwMode="auto">
                    <a:xfrm>
                      <a:off x="0" y="0"/>
                      <a:ext cx="3433795" cy="3590897"/>
                    </a:xfrm>
                    <a:prstGeom prst="rect">
                      <a:avLst/>
                    </a:prstGeom>
                    <a:ln>
                      <a:noFill/>
                    </a:ln>
                    <a:extLst>
                      <a:ext uri="{53640926-AAD7-44D8-BBD7-CCE9431645EC}">
                        <a14:shadowObscured xmlns:a14="http://schemas.microsoft.com/office/drawing/2010/main"/>
                      </a:ext>
                    </a:extLst>
                  </pic:spPr>
                </pic:pic>
              </a:graphicData>
            </a:graphic>
          </wp:inline>
        </w:drawing>
      </w:r>
    </w:p>
    <w:p w14:paraId="75C6F2AA" w14:textId="77777777" w:rsidR="00D11340" w:rsidRPr="006F37BC" w:rsidRDefault="00D11340" w:rsidP="00D11340">
      <w:pPr>
        <w:spacing w:after="100" w:afterAutospacing="1" w:line="360" w:lineRule="auto"/>
        <w:ind w:left="11" w:right="11" w:firstLine="709"/>
        <w:jc w:val="center"/>
        <w:rPr>
          <w:rFonts w:ascii="Times New Roman" w:hAnsi="Times New Roman" w:cs="Times New Roman"/>
          <w:sz w:val="24"/>
          <w:szCs w:val="24"/>
        </w:rPr>
      </w:pPr>
      <w:r w:rsidRPr="006F37BC">
        <w:rPr>
          <w:rFonts w:ascii="Times New Roman" w:hAnsi="Times New Roman" w:cs="Times New Roman"/>
          <w:sz w:val="24"/>
          <w:szCs w:val="24"/>
        </w:rPr>
        <w:t xml:space="preserve">Рис.2. Серийный </w:t>
      </w:r>
      <w:proofErr w:type="spellStart"/>
      <w:r w:rsidRPr="006F37BC">
        <w:rPr>
          <w:rFonts w:ascii="Times New Roman" w:hAnsi="Times New Roman" w:cs="Times New Roman"/>
          <w:sz w:val="24"/>
          <w:szCs w:val="24"/>
        </w:rPr>
        <w:t>диспоузер</w:t>
      </w:r>
      <w:proofErr w:type="spellEnd"/>
      <w:r w:rsidRPr="006F37BC">
        <w:rPr>
          <w:rFonts w:ascii="Times New Roman" w:hAnsi="Times New Roman" w:cs="Times New Roman"/>
          <w:sz w:val="24"/>
          <w:szCs w:val="24"/>
        </w:rPr>
        <w:t xml:space="preserve"> фирмы IN-SINK-ERATOR [25]</w:t>
      </w:r>
    </w:p>
    <w:p w14:paraId="6C585546" w14:textId="77777777" w:rsidR="00D11340" w:rsidRPr="006F37BC" w:rsidRDefault="00D11340" w:rsidP="00D11340">
      <w:pPr>
        <w:spacing w:after="100" w:afterAutospacing="1" w:line="360" w:lineRule="auto"/>
        <w:ind w:left="11" w:right="11" w:firstLine="709"/>
        <w:jc w:val="both"/>
        <w:rPr>
          <w:rFonts w:ascii="Times New Roman" w:hAnsi="Times New Roman" w:cs="Times New Roman"/>
          <w:i/>
          <w:iCs/>
          <w:sz w:val="24"/>
          <w:szCs w:val="24"/>
        </w:rPr>
      </w:pPr>
      <w:r w:rsidRPr="006F37BC">
        <w:rPr>
          <w:rFonts w:ascii="Times New Roman" w:hAnsi="Times New Roman" w:cs="Times New Roman"/>
          <w:i/>
          <w:iCs/>
          <w:sz w:val="24"/>
          <w:szCs w:val="24"/>
        </w:rPr>
        <w:t xml:space="preserve">1. входной патрубок; 2. крепление </w:t>
      </w:r>
      <w:proofErr w:type="spellStart"/>
      <w:r w:rsidRPr="006F37BC">
        <w:rPr>
          <w:rFonts w:ascii="Times New Roman" w:hAnsi="Times New Roman" w:cs="Times New Roman"/>
          <w:i/>
          <w:iCs/>
          <w:sz w:val="24"/>
          <w:szCs w:val="24"/>
        </w:rPr>
        <w:t>диспоузера</w:t>
      </w:r>
      <w:proofErr w:type="spellEnd"/>
      <w:r w:rsidRPr="006F37BC">
        <w:rPr>
          <w:rFonts w:ascii="Times New Roman" w:hAnsi="Times New Roman" w:cs="Times New Roman"/>
          <w:i/>
          <w:iCs/>
          <w:sz w:val="24"/>
          <w:szCs w:val="24"/>
        </w:rPr>
        <w:t xml:space="preserve">; 3. рабочая камера; 4. самозатачивающиеся терки; 5. перфорированный диск; 6. дробящие кулачки; 7. выходной патрубок; 8. патрубок подвода воды; 9. </w:t>
      </w:r>
      <w:proofErr w:type="spellStart"/>
      <w:r w:rsidRPr="006F37BC">
        <w:rPr>
          <w:rFonts w:ascii="Times New Roman" w:hAnsi="Times New Roman" w:cs="Times New Roman"/>
          <w:i/>
          <w:iCs/>
          <w:sz w:val="24"/>
          <w:szCs w:val="24"/>
        </w:rPr>
        <w:t>пневмокнопка</w:t>
      </w:r>
      <w:proofErr w:type="spellEnd"/>
      <w:r w:rsidRPr="006F37BC">
        <w:rPr>
          <w:rFonts w:ascii="Times New Roman" w:hAnsi="Times New Roman" w:cs="Times New Roman"/>
          <w:i/>
          <w:iCs/>
          <w:sz w:val="24"/>
          <w:szCs w:val="24"/>
        </w:rPr>
        <w:t>; 10. корпус аппарата [25]</w:t>
      </w:r>
    </w:p>
    <w:p w14:paraId="13CC3F77" w14:textId="77777777" w:rsidR="00D11340" w:rsidRPr="006F37BC" w:rsidRDefault="00D11340" w:rsidP="00D11340">
      <w:pPr>
        <w:spacing w:after="0" w:line="360" w:lineRule="auto"/>
        <w:ind w:left="11" w:right="11" w:firstLine="709"/>
        <w:jc w:val="both"/>
        <w:rPr>
          <w:rFonts w:ascii="Times New Roman" w:hAnsi="Times New Roman" w:cs="Times New Roman"/>
          <w:sz w:val="24"/>
          <w:szCs w:val="24"/>
        </w:rPr>
      </w:pPr>
      <w:r w:rsidRPr="006F37BC">
        <w:rPr>
          <w:rFonts w:ascii="Times New Roman" w:hAnsi="Times New Roman" w:cs="Times New Roman"/>
          <w:sz w:val="24"/>
          <w:szCs w:val="24"/>
        </w:rPr>
        <w:t>Недостатками серийных измельчителей с ножевыми и кулачковыми режущими устройствами являются: невозможность переработки волокнистых, жировых и пленочных отходов растительного и животного происхождения, крупных костных отходов и т.п. [25].</w:t>
      </w:r>
    </w:p>
    <w:p w14:paraId="1DAB7466" w14:textId="77777777" w:rsidR="00D11340" w:rsidRPr="006F37BC" w:rsidRDefault="00D11340" w:rsidP="00D11340">
      <w:pPr>
        <w:spacing w:after="0" w:line="360" w:lineRule="auto"/>
        <w:ind w:left="11" w:right="11" w:firstLine="709"/>
        <w:jc w:val="both"/>
        <w:rPr>
          <w:rFonts w:ascii="Times New Roman" w:hAnsi="Times New Roman" w:cs="Times New Roman"/>
          <w:sz w:val="24"/>
          <w:szCs w:val="24"/>
        </w:rPr>
      </w:pPr>
      <w:r w:rsidRPr="006F37BC">
        <w:rPr>
          <w:rFonts w:ascii="Times New Roman" w:hAnsi="Times New Roman" w:cs="Times New Roman"/>
          <w:sz w:val="24"/>
          <w:szCs w:val="24"/>
        </w:rPr>
        <w:t>Для устранения указанных выше недостатков авторами работ [25,</w:t>
      </w:r>
      <w:r w:rsidR="00BC5986" w:rsidRPr="006F37BC">
        <w:rPr>
          <w:rFonts w:ascii="Times New Roman" w:hAnsi="Times New Roman" w:cs="Times New Roman"/>
          <w:sz w:val="24"/>
          <w:szCs w:val="24"/>
        </w:rPr>
        <w:t xml:space="preserve"> </w:t>
      </w:r>
      <w:r w:rsidRPr="006F37BC">
        <w:rPr>
          <w:rFonts w:ascii="Times New Roman" w:hAnsi="Times New Roman" w:cs="Times New Roman"/>
          <w:sz w:val="24"/>
          <w:szCs w:val="24"/>
        </w:rPr>
        <w:t>21,</w:t>
      </w:r>
      <w:r w:rsidR="00BC5986" w:rsidRPr="006F37BC">
        <w:rPr>
          <w:rFonts w:ascii="Times New Roman" w:hAnsi="Times New Roman" w:cs="Times New Roman"/>
          <w:sz w:val="24"/>
          <w:szCs w:val="24"/>
        </w:rPr>
        <w:t xml:space="preserve"> </w:t>
      </w:r>
      <w:r w:rsidRPr="006F37BC">
        <w:rPr>
          <w:rFonts w:ascii="Times New Roman" w:hAnsi="Times New Roman" w:cs="Times New Roman"/>
          <w:sz w:val="24"/>
          <w:szCs w:val="24"/>
        </w:rPr>
        <w:t xml:space="preserve">26] </w:t>
      </w:r>
      <w:proofErr w:type="spellStart"/>
      <w:r w:rsidRPr="006F37BC">
        <w:rPr>
          <w:rFonts w:ascii="Times New Roman" w:hAnsi="Times New Roman" w:cs="Times New Roman"/>
          <w:sz w:val="24"/>
          <w:szCs w:val="24"/>
        </w:rPr>
        <w:t>Гонопольским</w:t>
      </w:r>
      <w:proofErr w:type="spellEnd"/>
      <w:r w:rsidRPr="006F37BC">
        <w:rPr>
          <w:rFonts w:ascii="Times New Roman" w:hAnsi="Times New Roman" w:cs="Times New Roman"/>
          <w:sz w:val="24"/>
          <w:szCs w:val="24"/>
        </w:rPr>
        <w:t xml:space="preserve"> А. М. и </w:t>
      </w:r>
      <w:proofErr w:type="spellStart"/>
      <w:r w:rsidRPr="006F37BC">
        <w:rPr>
          <w:rFonts w:ascii="Times New Roman" w:hAnsi="Times New Roman" w:cs="Times New Roman"/>
          <w:sz w:val="24"/>
          <w:szCs w:val="24"/>
        </w:rPr>
        <w:t>Зинякиной</w:t>
      </w:r>
      <w:proofErr w:type="spellEnd"/>
      <w:r w:rsidRPr="006F37BC">
        <w:rPr>
          <w:rFonts w:ascii="Times New Roman" w:hAnsi="Times New Roman" w:cs="Times New Roman"/>
          <w:sz w:val="24"/>
          <w:szCs w:val="24"/>
        </w:rPr>
        <w:t xml:space="preserve"> Е. В. была предложена новая конструкция измельчителя с шарошечным режущим устройством. Их изобретение позволяет измельчать более широкий перечень видов пищевых отходов, как особо твердые (скорлупа грецких орехов, косточки </w:t>
      </w:r>
      <w:r w:rsidR="00BC5986" w:rsidRPr="006F37BC">
        <w:rPr>
          <w:rFonts w:ascii="Times New Roman" w:hAnsi="Times New Roman" w:cs="Times New Roman"/>
          <w:sz w:val="24"/>
          <w:szCs w:val="24"/>
        </w:rPr>
        <w:t xml:space="preserve">авокадо, манго и других </w:t>
      </w:r>
      <w:r w:rsidRPr="006F37BC">
        <w:rPr>
          <w:rFonts w:ascii="Times New Roman" w:hAnsi="Times New Roman" w:cs="Times New Roman"/>
          <w:sz w:val="24"/>
          <w:szCs w:val="24"/>
        </w:rPr>
        <w:t xml:space="preserve">фруктов, раковины моллюсков и </w:t>
      </w:r>
      <w:proofErr w:type="spellStart"/>
      <w:r w:rsidRPr="006F37BC">
        <w:rPr>
          <w:rFonts w:ascii="Times New Roman" w:hAnsi="Times New Roman" w:cs="Times New Roman"/>
          <w:sz w:val="24"/>
          <w:szCs w:val="24"/>
        </w:rPr>
        <w:t>тд</w:t>
      </w:r>
      <w:proofErr w:type="spellEnd"/>
      <w:r w:rsidRPr="006F37BC">
        <w:rPr>
          <w:rFonts w:ascii="Times New Roman" w:hAnsi="Times New Roman" w:cs="Times New Roman"/>
          <w:sz w:val="24"/>
          <w:szCs w:val="24"/>
        </w:rPr>
        <w:t>.), так и пленочные и волокнистые компоненты до размеров частиц, соответствующих нормативным требованиям. Это позволяет использовать устройство не только в быту, но и в других областях, например, в сфере общепита, пищевой промышленности, сельском хозяйстве [25].</w:t>
      </w:r>
    </w:p>
    <w:p w14:paraId="559D416C" w14:textId="77777777" w:rsidR="00D11340" w:rsidRPr="006F37BC" w:rsidRDefault="00D11340" w:rsidP="00D11340">
      <w:pPr>
        <w:spacing w:after="100" w:afterAutospacing="1" w:line="360" w:lineRule="auto"/>
        <w:ind w:left="11" w:right="11" w:firstLine="709"/>
        <w:jc w:val="both"/>
        <w:rPr>
          <w:rFonts w:ascii="Times New Roman" w:hAnsi="Times New Roman" w:cs="Times New Roman"/>
          <w:sz w:val="24"/>
          <w:szCs w:val="24"/>
        </w:rPr>
      </w:pPr>
      <w:r w:rsidRPr="006F37BC">
        <w:rPr>
          <w:rFonts w:ascii="Times New Roman" w:hAnsi="Times New Roman" w:cs="Times New Roman"/>
          <w:noProof/>
          <w:sz w:val="24"/>
          <w:szCs w:val="24"/>
          <w:lang w:eastAsia="ru-RU"/>
        </w:rPr>
        <w:lastRenderedPageBreak/>
        <w:drawing>
          <wp:inline distT="0" distB="0" distL="0" distR="0" wp14:anchorId="670D9C4F" wp14:editId="103279D7">
            <wp:extent cx="5486400" cy="1765300"/>
            <wp:effectExtent l="0" t="0" r="571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CE3BA4F" w14:textId="77777777" w:rsidR="00D11340" w:rsidRPr="006F37BC" w:rsidRDefault="00D11340" w:rsidP="00D11340">
      <w:pPr>
        <w:spacing w:after="0" w:line="360" w:lineRule="auto"/>
        <w:ind w:left="11" w:right="11" w:firstLine="709"/>
        <w:jc w:val="center"/>
        <w:rPr>
          <w:rFonts w:ascii="Times New Roman" w:hAnsi="Times New Roman" w:cs="Times New Roman"/>
          <w:sz w:val="24"/>
          <w:szCs w:val="24"/>
        </w:rPr>
      </w:pPr>
      <w:r w:rsidRPr="006F37BC">
        <w:rPr>
          <w:rFonts w:ascii="Times New Roman" w:hAnsi="Times New Roman" w:cs="Times New Roman"/>
          <w:sz w:val="24"/>
          <w:szCs w:val="24"/>
        </w:rPr>
        <w:t>Рис.3. Блок-схема процесса пульповой переработки пищевых отходов в канализационных системах жилых домов [25]</w:t>
      </w:r>
    </w:p>
    <w:p w14:paraId="176F15A9" w14:textId="77777777" w:rsidR="00D11340" w:rsidRPr="006F37BC" w:rsidRDefault="00D11340" w:rsidP="00D11340">
      <w:pPr>
        <w:spacing w:after="0" w:line="360" w:lineRule="auto"/>
        <w:ind w:left="11" w:right="11" w:firstLine="709"/>
        <w:jc w:val="center"/>
        <w:rPr>
          <w:rFonts w:ascii="Times New Roman" w:hAnsi="Times New Roman" w:cs="Times New Roman"/>
          <w:sz w:val="24"/>
          <w:szCs w:val="24"/>
        </w:rPr>
      </w:pPr>
    </w:p>
    <w:p w14:paraId="1B9EA746" w14:textId="478E63FD" w:rsidR="00D11340" w:rsidRPr="006F37BC" w:rsidRDefault="00D11340" w:rsidP="00D11340">
      <w:pPr>
        <w:spacing w:after="0" w:line="360" w:lineRule="auto"/>
        <w:ind w:left="11" w:firstLine="709"/>
        <w:jc w:val="both"/>
        <w:rPr>
          <w:rFonts w:ascii="Times New Roman" w:hAnsi="Times New Roman" w:cs="Times New Roman"/>
          <w:i/>
          <w:iCs/>
          <w:sz w:val="24"/>
          <w:szCs w:val="24"/>
        </w:rPr>
      </w:pPr>
      <w:bookmarkStart w:id="4" w:name="_Hlk135600714"/>
      <w:r w:rsidRPr="006F37BC">
        <w:rPr>
          <w:rFonts w:ascii="Times New Roman" w:hAnsi="Times New Roman" w:cs="Times New Roman"/>
          <w:sz w:val="24"/>
          <w:szCs w:val="24"/>
        </w:rPr>
        <w:t xml:space="preserve">После загрузки в </w:t>
      </w:r>
      <w:proofErr w:type="spellStart"/>
      <w:r w:rsidRPr="006F37BC">
        <w:rPr>
          <w:rFonts w:ascii="Times New Roman" w:hAnsi="Times New Roman" w:cs="Times New Roman"/>
          <w:sz w:val="24"/>
          <w:szCs w:val="24"/>
        </w:rPr>
        <w:t>диспоузер</w:t>
      </w:r>
      <w:proofErr w:type="spellEnd"/>
      <w:r w:rsidRPr="006F37BC">
        <w:rPr>
          <w:rFonts w:ascii="Times New Roman" w:hAnsi="Times New Roman" w:cs="Times New Roman"/>
          <w:sz w:val="24"/>
          <w:szCs w:val="24"/>
        </w:rPr>
        <w:t xml:space="preserve"> и измельчения, пищевые отходы вместе с водой поступают в систему канализации</w:t>
      </w:r>
      <w:r w:rsidR="00C34772" w:rsidRPr="006F37BC">
        <w:rPr>
          <w:rFonts w:ascii="Times New Roman" w:hAnsi="Times New Roman" w:cs="Times New Roman"/>
          <w:sz w:val="24"/>
          <w:szCs w:val="24"/>
        </w:rPr>
        <w:t xml:space="preserve"> (рис.3)</w:t>
      </w:r>
      <w:r w:rsidRPr="006F37BC">
        <w:rPr>
          <w:rFonts w:ascii="Times New Roman" w:hAnsi="Times New Roman" w:cs="Times New Roman"/>
          <w:sz w:val="24"/>
          <w:szCs w:val="24"/>
        </w:rPr>
        <w:t>. Теперь они классифицируются как хозяйственно-бытовые стоки, по сетям канализации перекачиваются насосными станциями на очистные сооружения</w:t>
      </w:r>
      <w:bookmarkEnd w:id="4"/>
      <w:r w:rsidRPr="006F37BC">
        <w:rPr>
          <w:rFonts w:ascii="Times New Roman" w:hAnsi="Times New Roman" w:cs="Times New Roman"/>
          <w:sz w:val="24"/>
          <w:szCs w:val="24"/>
        </w:rPr>
        <w:t xml:space="preserve"> (далее ОС). Эти стоки в основном загрязнены фекалиями, моющими средствами, содержат большое количество микроорганизмов, которые могут быть патогенными. Из общей массы загрязнений бытовых сточных вод на долю органических веществ приходится до 58%</w:t>
      </w:r>
      <w:r w:rsidR="00C34772" w:rsidRPr="006F37BC">
        <w:rPr>
          <w:rFonts w:ascii="Times New Roman" w:hAnsi="Times New Roman" w:cs="Times New Roman"/>
          <w:sz w:val="24"/>
          <w:szCs w:val="24"/>
        </w:rPr>
        <w:t xml:space="preserve"> [25]. </w:t>
      </w:r>
      <w:r w:rsidRPr="006F37BC">
        <w:rPr>
          <w:rFonts w:ascii="Times New Roman" w:hAnsi="Times New Roman" w:cs="Times New Roman"/>
          <w:sz w:val="24"/>
          <w:szCs w:val="24"/>
        </w:rPr>
        <w:t xml:space="preserve">Основная часть органических загрязнений таких вод представлена белками, жирами, углеводами и продуктами их разложения. Что касается неорганических примесей, то они представляют собой частицы кварцевого песка, глины, соли, образующиеся в процессе жизнедеятельности человека (фосфаты, гидрокарбонаты, аммонийные соли – продукт гидролиза мочевины) [25]. После попадания стоков на </w:t>
      </w:r>
      <w:r w:rsidR="004E7445">
        <w:rPr>
          <w:rFonts w:ascii="Times New Roman" w:hAnsi="Times New Roman" w:cs="Times New Roman"/>
          <w:sz w:val="24"/>
          <w:szCs w:val="24"/>
        </w:rPr>
        <w:t>ОС</w:t>
      </w:r>
      <w:r w:rsidRPr="006F37BC">
        <w:rPr>
          <w:rFonts w:ascii="Times New Roman" w:hAnsi="Times New Roman" w:cs="Times New Roman"/>
          <w:sz w:val="24"/>
          <w:szCs w:val="24"/>
        </w:rPr>
        <w:t xml:space="preserve">, происходит очистка разными методами и на выходе образуются </w:t>
      </w:r>
      <w:r w:rsidR="004E7445">
        <w:rPr>
          <w:rFonts w:ascii="Times New Roman" w:hAnsi="Times New Roman" w:cs="Times New Roman"/>
          <w:sz w:val="24"/>
          <w:szCs w:val="24"/>
        </w:rPr>
        <w:t>осадки сточных вод</w:t>
      </w:r>
      <w:r w:rsidRPr="006F37BC">
        <w:rPr>
          <w:rFonts w:ascii="Times New Roman" w:hAnsi="Times New Roman" w:cs="Times New Roman"/>
          <w:sz w:val="24"/>
          <w:szCs w:val="24"/>
        </w:rPr>
        <w:t xml:space="preserve"> (</w:t>
      </w:r>
      <w:r w:rsidR="004E7445">
        <w:rPr>
          <w:rFonts w:ascii="Times New Roman" w:hAnsi="Times New Roman" w:cs="Times New Roman"/>
          <w:sz w:val="24"/>
          <w:szCs w:val="24"/>
        </w:rPr>
        <w:t>далее ОСВ</w:t>
      </w:r>
      <w:r w:rsidRPr="006F37BC">
        <w:rPr>
          <w:rFonts w:ascii="Times New Roman" w:hAnsi="Times New Roman" w:cs="Times New Roman"/>
          <w:sz w:val="24"/>
          <w:szCs w:val="24"/>
        </w:rPr>
        <w:t>).</w:t>
      </w:r>
    </w:p>
    <w:p w14:paraId="3083E8B8" w14:textId="77777777" w:rsidR="00D11340" w:rsidRPr="006F37BC" w:rsidRDefault="00D11340" w:rsidP="00A57B98">
      <w:pPr>
        <w:spacing w:after="0" w:line="360" w:lineRule="auto"/>
        <w:ind w:left="11" w:firstLine="709"/>
        <w:jc w:val="both"/>
        <w:rPr>
          <w:rFonts w:ascii="Times New Roman" w:hAnsi="Times New Roman" w:cs="Times New Roman"/>
          <w:color w:val="231F20"/>
          <w:sz w:val="24"/>
          <w:szCs w:val="24"/>
        </w:rPr>
      </w:pPr>
      <w:r w:rsidRPr="006F37BC">
        <w:rPr>
          <w:rFonts w:ascii="Times New Roman" w:hAnsi="Times New Roman" w:cs="Times New Roman"/>
          <w:sz w:val="24"/>
          <w:szCs w:val="24"/>
        </w:rPr>
        <w:t xml:space="preserve">Во многих странах (например, США, Дания, Швеция, Турция, Израиль, Великобритания, Китай, Норвегия, Ирландия) </w:t>
      </w:r>
      <w:proofErr w:type="spellStart"/>
      <w:r w:rsidRPr="006F37BC">
        <w:rPr>
          <w:rFonts w:ascii="Times New Roman" w:hAnsi="Times New Roman" w:cs="Times New Roman"/>
          <w:sz w:val="24"/>
          <w:szCs w:val="24"/>
        </w:rPr>
        <w:t>диспоузеры</w:t>
      </w:r>
      <w:proofErr w:type="spellEnd"/>
      <w:r w:rsidRPr="006F37BC">
        <w:rPr>
          <w:rFonts w:ascii="Times New Roman" w:hAnsi="Times New Roman" w:cs="Times New Roman"/>
          <w:sz w:val="24"/>
          <w:szCs w:val="24"/>
        </w:rPr>
        <w:t xml:space="preserve"> находят широкое применение. Основная причина их внедрения в бытовое использование – гигиеничный, простой и удобный способ удаления пищевых отходов [27].</w:t>
      </w:r>
      <w:r w:rsidR="00A57B98" w:rsidRPr="006F37BC">
        <w:rPr>
          <w:rFonts w:ascii="Times New Roman" w:hAnsi="Times New Roman" w:cs="Times New Roman"/>
          <w:sz w:val="24"/>
          <w:szCs w:val="24"/>
        </w:rPr>
        <w:t xml:space="preserve"> </w:t>
      </w:r>
      <w:r w:rsidR="00A57B98" w:rsidRPr="006F37BC">
        <w:rPr>
          <w:rFonts w:ascii="Times New Roman" w:hAnsi="Times New Roman" w:cs="Times New Roman"/>
          <w:color w:val="231F20"/>
          <w:sz w:val="24"/>
          <w:szCs w:val="24"/>
        </w:rPr>
        <w:t xml:space="preserve">Главные преимущества </w:t>
      </w:r>
      <w:proofErr w:type="spellStart"/>
      <w:r w:rsidR="00A57B98" w:rsidRPr="006F37BC">
        <w:rPr>
          <w:rFonts w:ascii="Times New Roman" w:hAnsi="Times New Roman" w:cs="Times New Roman"/>
          <w:color w:val="231F20"/>
          <w:sz w:val="24"/>
          <w:szCs w:val="24"/>
        </w:rPr>
        <w:t>диспоузера</w:t>
      </w:r>
      <w:proofErr w:type="spellEnd"/>
      <w:r w:rsidRPr="006F37BC">
        <w:rPr>
          <w:rFonts w:ascii="Times New Roman" w:hAnsi="Times New Roman" w:cs="Times New Roman"/>
          <w:color w:val="231F20"/>
          <w:sz w:val="24"/>
          <w:szCs w:val="24"/>
        </w:rPr>
        <w:t xml:space="preserve"> для домовладельцев:</w:t>
      </w:r>
    </w:p>
    <w:p w14:paraId="4F83AED6" w14:textId="4DC96CC6" w:rsidR="00D11340" w:rsidRPr="006F37BC" w:rsidRDefault="00D11340" w:rsidP="00D3551F">
      <w:pPr>
        <w:pStyle w:val="a5"/>
        <w:widowControl/>
        <w:numPr>
          <w:ilvl w:val="0"/>
          <w:numId w:val="2"/>
        </w:numPr>
        <w:spacing w:after="100" w:afterAutospacing="1" w:line="360" w:lineRule="auto"/>
        <w:ind w:left="1395" w:hanging="357"/>
        <w:contextualSpacing/>
      </w:pPr>
      <w:r w:rsidRPr="006F37BC">
        <w:t>Меньший объем образующихся ТКО</w:t>
      </w:r>
      <w:r w:rsidR="00B521EE" w:rsidRPr="006F37BC">
        <w:t>;</w:t>
      </w:r>
    </w:p>
    <w:p w14:paraId="09D73956" w14:textId="3C07EFA5" w:rsidR="00D11340" w:rsidRPr="006F37BC" w:rsidRDefault="00D11340" w:rsidP="00D3551F">
      <w:pPr>
        <w:pStyle w:val="a5"/>
        <w:widowControl/>
        <w:numPr>
          <w:ilvl w:val="0"/>
          <w:numId w:val="2"/>
        </w:numPr>
        <w:spacing w:after="100" w:afterAutospacing="1" w:line="360" w:lineRule="auto"/>
        <w:ind w:left="1395" w:hanging="357"/>
        <w:contextualSpacing/>
      </w:pPr>
      <w:r w:rsidRPr="006F37BC">
        <w:t>Повышение гигиены кухонной зоны из-за отсутствия разлагающихся пищевых отходов в местах их накопления</w:t>
      </w:r>
      <w:r w:rsidR="00A1644A">
        <w:t>;</w:t>
      </w:r>
    </w:p>
    <w:p w14:paraId="20BF59CF" w14:textId="060968CD" w:rsidR="00D11340" w:rsidRPr="006F37BC" w:rsidRDefault="00D11340" w:rsidP="00D3551F">
      <w:pPr>
        <w:pStyle w:val="a5"/>
        <w:widowControl/>
        <w:numPr>
          <w:ilvl w:val="0"/>
          <w:numId w:val="2"/>
        </w:numPr>
        <w:spacing w:after="100" w:afterAutospacing="1" w:line="360" w:lineRule="auto"/>
        <w:ind w:left="1395" w:hanging="357"/>
        <w:contextualSpacing/>
      </w:pPr>
      <w:r w:rsidRPr="006F37BC">
        <w:t xml:space="preserve">Снижение рисков появления </w:t>
      </w:r>
      <w:r w:rsidR="00A1644A">
        <w:t xml:space="preserve">синантропов </w:t>
      </w:r>
      <w:r w:rsidRPr="006F37BC">
        <w:t>в домашних условиях и на контейнерных площадках (</w:t>
      </w:r>
      <w:r w:rsidR="00A1644A">
        <w:t>например,</w:t>
      </w:r>
      <w:r w:rsidRPr="006F37BC">
        <w:t xml:space="preserve"> </w:t>
      </w:r>
      <w:r w:rsidR="00A1644A" w:rsidRPr="00A1644A">
        <w:t>домовая мышь</w:t>
      </w:r>
      <w:r w:rsidR="00A1644A">
        <w:t xml:space="preserve">, </w:t>
      </w:r>
      <w:r w:rsidR="00A1644A" w:rsidRPr="00A1644A">
        <w:t xml:space="preserve">серая крыса </w:t>
      </w:r>
      <w:r w:rsidRPr="006F37BC">
        <w:t>и др.).</w:t>
      </w:r>
    </w:p>
    <w:p w14:paraId="67E50B33" w14:textId="77777777" w:rsidR="00A57B98" w:rsidRPr="006F37BC" w:rsidRDefault="00A57B98" w:rsidP="00D11340">
      <w:pPr>
        <w:pStyle w:val="a4"/>
        <w:spacing w:before="0" w:beforeAutospacing="0" w:after="0" w:afterAutospacing="0" w:line="360" w:lineRule="auto"/>
        <w:ind w:left="11" w:firstLine="709"/>
        <w:jc w:val="both"/>
      </w:pPr>
      <w:r w:rsidRPr="006F37BC">
        <w:lastRenderedPageBreak/>
        <w:t>В ряде зарубежных публикаций [41, 42] показано, что с экологической точки зрения, измельчители – это наиболее рациональный способ утилизации пищевых отходов, который может быть использован в качестве механизма для начального разделения твердых коммунальных отходов (далее по тексту – ТКО) от пищевых.</w:t>
      </w:r>
    </w:p>
    <w:p w14:paraId="58EB9BC9" w14:textId="30CD7B5A" w:rsidR="00D11340" w:rsidRPr="006F37BC" w:rsidRDefault="00D11340" w:rsidP="00D11340">
      <w:pPr>
        <w:pStyle w:val="a4"/>
        <w:spacing w:before="0" w:beforeAutospacing="0" w:after="0" w:afterAutospacing="0" w:line="360" w:lineRule="auto"/>
        <w:ind w:left="11" w:firstLine="709"/>
        <w:jc w:val="both"/>
        <w:rPr>
          <w:color w:val="231F20"/>
        </w:rPr>
      </w:pPr>
      <w:r w:rsidRPr="006F37BC">
        <w:t xml:space="preserve">Несмотря на удобство использования и присутствие на рынке, </w:t>
      </w:r>
      <w:proofErr w:type="spellStart"/>
      <w:r w:rsidRPr="006F37BC">
        <w:t>д</w:t>
      </w:r>
      <w:r w:rsidRPr="006F37BC">
        <w:rPr>
          <w:color w:val="231F20"/>
        </w:rPr>
        <w:t>испоузеры</w:t>
      </w:r>
      <w:proofErr w:type="spellEnd"/>
      <w:r w:rsidRPr="006F37BC">
        <w:rPr>
          <w:color w:val="231F20"/>
        </w:rPr>
        <w:t xml:space="preserve"> в России пока используются не повсеместно. Анализ публикаций показывает </w:t>
      </w:r>
      <w:r w:rsidRPr="006F37BC">
        <w:t>[27],</w:t>
      </w:r>
      <w:r w:rsidRPr="006F37BC">
        <w:rPr>
          <w:color w:val="231F20"/>
        </w:rPr>
        <w:t xml:space="preserve"> что у потенциальных потребителей присутствует недоверие по отношению к этим </w:t>
      </w:r>
      <w:r w:rsidR="00C02A1C">
        <w:rPr>
          <w:color w:val="231F20"/>
        </w:rPr>
        <w:t>устройствам</w:t>
      </w:r>
      <w:r w:rsidRPr="006F37BC">
        <w:rPr>
          <w:color w:val="231F20"/>
        </w:rPr>
        <w:t xml:space="preserve"> из-за следующих факторов:</w:t>
      </w:r>
    </w:p>
    <w:p w14:paraId="61C45C50" w14:textId="77777777" w:rsidR="00D11340" w:rsidRPr="006F37BC" w:rsidRDefault="00D11340" w:rsidP="00D3551F">
      <w:pPr>
        <w:pStyle w:val="a3"/>
        <w:numPr>
          <w:ilvl w:val="0"/>
          <w:numId w:val="1"/>
        </w:numPr>
        <w:spacing w:after="100" w:afterAutospacing="1" w:line="360" w:lineRule="auto"/>
        <w:ind w:left="1395" w:hanging="357"/>
        <w:rPr>
          <w:lang w:val="en-US"/>
        </w:rPr>
      </w:pPr>
      <w:r w:rsidRPr="006F37BC">
        <w:t>большой</w:t>
      </w:r>
      <w:r w:rsidRPr="006F37BC">
        <w:rPr>
          <w:lang w:val="en-US"/>
        </w:rPr>
        <w:t xml:space="preserve"> </w:t>
      </w:r>
      <w:r w:rsidRPr="006F37BC">
        <w:t>расход</w:t>
      </w:r>
      <w:r w:rsidRPr="006F37BC">
        <w:rPr>
          <w:lang w:val="en-US"/>
        </w:rPr>
        <w:t xml:space="preserve"> </w:t>
      </w:r>
      <w:r w:rsidRPr="006F37BC">
        <w:t>воды,</w:t>
      </w:r>
    </w:p>
    <w:p w14:paraId="4516514A" w14:textId="77777777" w:rsidR="00D11340" w:rsidRPr="006F37BC" w:rsidRDefault="008A2048" w:rsidP="00D3551F">
      <w:pPr>
        <w:pStyle w:val="a4"/>
        <w:numPr>
          <w:ilvl w:val="0"/>
          <w:numId w:val="1"/>
        </w:numPr>
        <w:spacing w:before="0" w:beforeAutospacing="0" w:line="360" w:lineRule="auto"/>
        <w:ind w:left="1395" w:hanging="357"/>
        <w:jc w:val="both"/>
        <w:rPr>
          <w:color w:val="231F20"/>
        </w:rPr>
      </w:pPr>
      <w:r w:rsidRPr="006F37BC">
        <w:rPr>
          <w:color w:val="231F20"/>
        </w:rPr>
        <w:t>небезопасность</w:t>
      </w:r>
      <w:r w:rsidR="00D11340" w:rsidRPr="006F37BC">
        <w:rPr>
          <w:color w:val="231F20"/>
        </w:rPr>
        <w:t>,</w:t>
      </w:r>
    </w:p>
    <w:p w14:paraId="043950C3" w14:textId="274D626D" w:rsidR="00D11340" w:rsidRPr="006F37BC" w:rsidRDefault="00D11340" w:rsidP="00D3551F">
      <w:pPr>
        <w:pStyle w:val="a4"/>
        <w:numPr>
          <w:ilvl w:val="0"/>
          <w:numId w:val="1"/>
        </w:numPr>
        <w:spacing w:before="0" w:beforeAutospacing="0" w:line="360" w:lineRule="auto"/>
        <w:ind w:left="1395" w:hanging="357"/>
        <w:jc w:val="both"/>
        <w:rPr>
          <w:color w:val="231F20"/>
        </w:rPr>
      </w:pPr>
      <w:r w:rsidRPr="006F37BC">
        <w:rPr>
          <w:color w:val="231F20"/>
        </w:rPr>
        <w:t>образовани</w:t>
      </w:r>
      <w:r w:rsidR="00C02A1C">
        <w:rPr>
          <w:color w:val="231F20"/>
        </w:rPr>
        <w:t>е</w:t>
      </w:r>
      <w:r w:rsidRPr="006F37BC">
        <w:rPr>
          <w:color w:val="231F20"/>
        </w:rPr>
        <w:t xml:space="preserve"> засоров в канализационных трубах, </w:t>
      </w:r>
    </w:p>
    <w:p w14:paraId="25DC0A41" w14:textId="77777777" w:rsidR="00D11340" w:rsidRPr="006F37BC" w:rsidRDefault="00D11340" w:rsidP="00D3551F">
      <w:pPr>
        <w:pStyle w:val="a4"/>
        <w:numPr>
          <w:ilvl w:val="0"/>
          <w:numId w:val="1"/>
        </w:numPr>
        <w:spacing w:before="0" w:beforeAutospacing="0" w:line="360" w:lineRule="auto"/>
        <w:ind w:left="1395" w:hanging="357"/>
        <w:jc w:val="both"/>
        <w:rPr>
          <w:color w:val="231F20"/>
        </w:rPr>
      </w:pPr>
      <w:r w:rsidRPr="006F37BC">
        <w:rPr>
          <w:color w:val="231F20"/>
        </w:rPr>
        <w:t>высокая стоимость устройства.</w:t>
      </w:r>
    </w:p>
    <w:p w14:paraId="0582290C" w14:textId="2ED1FC14" w:rsidR="00A57B98" w:rsidRPr="006F37BC" w:rsidRDefault="00A57B98" w:rsidP="00A57B98">
      <w:pPr>
        <w:pStyle w:val="a4"/>
        <w:spacing w:before="0" w:beforeAutospacing="0" w:after="0" w:afterAutospacing="0" w:line="360" w:lineRule="auto"/>
        <w:jc w:val="both"/>
        <w:rPr>
          <w:color w:val="231F20"/>
        </w:rPr>
      </w:pPr>
      <w:r w:rsidRPr="006F37BC">
        <w:rPr>
          <w:color w:val="231F20"/>
        </w:rPr>
        <w:t xml:space="preserve">Прибор достаточно </w:t>
      </w:r>
      <w:proofErr w:type="spellStart"/>
      <w:r w:rsidRPr="006F37BC">
        <w:rPr>
          <w:color w:val="231F20"/>
        </w:rPr>
        <w:t>энергоэффективен</w:t>
      </w:r>
      <w:proofErr w:type="spellEnd"/>
      <w:r w:rsidRPr="006F37BC">
        <w:rPr>
          <w:color w:val="231F20"/>
        </w:rPr>
        <w:t xml:space="preserve">, его мощность составляет 0,5-1 кВт. Годовое пoтpe6лeниe электроэнергии измельчителем (популярной фирмы </w:t>
      </w:r>
      <w:proofErr w:type="spellStart"/>
      <w:r w:rsidRPr="006F37BC">
        <w:rPr>
          <w:color w:val="231F20"/>
        </w:rPr>
        <w:t>InSinkErator</w:t>
      </w:r>
      <w:proofErr w:type="spellEnd"/>
      <w:r w:rsidRPr="006F37BC">
        <w:rPr>
          <w:color w:val="231F20"/>
        </w:rPr>
        <w:t xml:space="preserve">) составляет около 22 </w:t>
      </w:r>
      <w:proofErr w:type="spellStart"/>
      <w:r w:rsidRPr="006F37BC">
        <w:rPr>
          <w:color w:val="231F20"/>
        </w:rPr>
        <w:t>руб</w:t>
      </w:r>
      <w:proofErr w:type="spellEnd"/>
      <w:r w:rsidRPr="006F37BC">
        <w:rPr>
          <w:color w:val="231F20"/>
        </w:rPr>
        <w:t xml:space="preserve"> (опираясь на суточный тариф в Москве для квартир и домов с электроплитами и электроотопительными установками 5,43 </w:t>
      </w:r>
      <w:proofErr w:type="spellStart"/>
      <w:r w:rsidRPr="006F37BC">
        <w:rPr>
          <w:color w:val="231F20"/>
        </w:rPr>
        <w:t>руб</w:t>
      </w:r>
      <w:proofErr w:type="spellEnd"/>
      <w:r w:rsidRPr="006F37BC">
        <w:rPr>
          <w:color w:val="231F20"/>
        </w:rPr>
        <w:t>). Устройство – безопасно. Получить травму можно только в случае, если намеренно засунуть руку внутрь слива раковины [43]).</w:t>
      </w:r>
    </w:p>
    <w:p w14:paraId="6D6D6522" w14:textId="77777777" w:rsidR="00D11340" w:rsidRPr="006F37BC" w:rsidRDefault="00D11340" w:rsidP="00D11340">
      <w:pPr>
        <w:pStyle w:val="a4"/>
        <w:spacing w:before="0" w:beforeAutospacing="0" w:after="0" w:afterAutospacing="0" w:line="360" w:lineRule="auto"/>
        <w:ind w:firstLine="709"/>
        <w:jc w:val="both"/>
      </w:pPr>
      <w:r w:rsidRPr="006F37BC">
        <w:t xml:space="preserve">Современное законодательство, прежде всего, </w:t>
      </w:r>
      <w:bookmarkStart w:id="5" w:name="_Hlk132064246"/>
      <w:r w:rsidRPr="006F37BC">
        <w:t>Федеральный закон</w:t>
      </w:r>
      <w:r w:rsidRPr="006F37BC">
        <w:rPr>
          <w:color w:val="231F20"/>
        </w:rPr>
        <w:t xml:space="preserve"> “O санитарно-эпидемиологическом благополучии</w:t>
      </w:r>
      <w:r w:rsidRPr="006F37BC">
        <w:rPr>
          <w:color w:val="231F20"/>
          <w:spacing w:val="1"/>
        </w:rPr>
        <w:t xml:space="preserve"> </w:t>
      </w:r>
      <w:r w:rsidRPr="006F37BC">
        <w:rPr>
          <w:color w:val="231F20"/>
        </w:rPr>
        <w:t>населения”</w:t>
      </w:r>
      <w:bookmarkEnd w:id="5"/>
      <w:r w:rsidRPr="006F37BC">
        <w:rPr>
          <w:color w:val="231F20"/>
        </w:rPr>
        <w:t xml:space="preserve"> [3] и ФЗ “</w:t>
      </w:r>
      <w:proofErr w:type="spellStart"/>
      <w:r w:rsidRPr="006F37BC">
        <w:rPr>
          <w:color w:val="231F20"/>
        </w:rPr>
        <w:t>Oб</w:t>
      </w:r>
      <w:proofErr w:type="spellEnd"/>
      <w:r w:rsidRPr="006F37BC">
        <w:rPr>
          <w:color w:val="231F20"/>
        </w:rPr>
        <w:t xml:space="preserve"> отходах производства и </w:t>
      </w:r>
      <w:proofErr w:type="spellStart"/>
      <w:r w:rsidRPr="006F37BC">
        <w:rPr>
          <w:color w:val="231F20"/>
        </w:rPr>
        <w:t>пoтpeблeния</w:t>
      </w:r>
      <w:proofErr w:type="spellEnd"/>
      <w:r w:rsidRPr="006F37BC">
        <w:rPr>
          <w:color w:val="231F20"/>
        </w:rPr>
        <w:t xml:space="preserve">” [2] пока никак не регулирует использование </w:t>
      </w:r>
      <w:proofErr w:type="spellStart"/>
      <w:r w:rsidRPr="006F37BC">
        <w:rPr>
          <w:color w:val="231F20"/>
        </w:rPr>
        <w:t>диспо</w:t>
      </w:r>
      <w:r w:rsidR="00A57B98" w:rsidRPr="006F37BC">
        <w:rPr>
          <w:color w:val="231F20"/>
        </w:rPr>
        <w:t>уз</w:t>
      </w:r>
      <w:r w:rsidRPr="006F37BC">
        <w:rPr>
          <w:color w:val="231F20"/>
        </w:rPr>
        <w:t>еров</w:t>
      </w:r>
      <w:proofErr w:type="spellEnd"/>
      <w:r w:rsidRPr="006F37BC">
        <w:rPr>
          <w:color w:val="231F20"/>
        </w:rPr>
        <w:t>.</w:t>
      </w:r>
    </w:p>
    <w:p w14:paraId="18CDB6E6" w14:textId="32A6352E" w:rsidR="00D11340" w:rsidRPr="006F37BC" w:rsidRDefault="00D11340" w:rsidP="00D11340">
      <w:pPr>
        <w:pStyle w:val="a4"/>
        <w:spacing w:before="0" w:beforeAutospacing="0" w:after="0" w:afterAutospacing="0" w:line="360" w:lineRule="auto"/>
        <w:ind w:left="11" w:firstLine="709"/>
        <w:jc w:val="both"/>
      </w:pPr>
      <w:r w:rsidRPr="006F37BC">
        <w:rPr>
          <w:color w:val="231F20"/>
        </w:rPr>
        <w:t xml:space="preserve">На уровне государственного регулирования рассматриваются вопросы в планах инвестиций в модернизацию очистных сооружений с учетом развития программ внедрения </w:t>
      </w:r>
      <w:proofErr w:type="spellStart"/>
      <w:r w:rsidRPr="006F37BC">
        <w:rPr>
          <w:color w:val="231F20"/>
        </w:rPr>
        <w:t>диспоузеров</w:t>
      </w:r>
      <w:proofErr w:type="spellEnd"/>
      <w:r w:rsidRPr="006F37BC">
        <w:rPr>
          <w:color w:val="231F20"/>
        </w:rPr>
        <w:t xml:space="preserve">. Однако ряд ведомств высказывает категорический протест, обуславливая его высокими затратами и рисками повышения нагрузки на канализационную систему и очистные сооружения </w:t>
      </w:r>
      <w:r w:rsidRPr="006F37BC">
        <w:t>[27]. Зарубежные исследователи [41</w:t>
      </w:r>
      <w:r w:rsidR="000F5EA3">
        <w:t xml:space="preserve"> и </w:t>
      </w:r>
      <w:r w:rsidRPr="006F37BC">
        <w:t xml:space="preserve">42] также придерживаются мнения о необходимости грамотного подхода к расчетам и прогнозу экологических эффектов после массового внедрения </w:t>
      </w:r>
      <w:proofErr w:type="spellStart"/>
      <w:r w:rsidRPr="006F37BC">
        <w:t>диспоузеров</w:t>
      </w:r>
      <w:proofErr w:type="spellEnd"/>
      <w:r w:rsidRPr="006F37BC">
        <w:t xml:space="preserve"> для разработки рекомендаций по снижению негативного воздействия на окружающую среду.</w:t>
      </w:r>
    </w:p>
    <w:p w14:paraId="26EE5E9D" w14:textId="1541FCEE" w:rsidR="00D11340" w:rsidRPr="006F37BC" w:rsidRDefault="00D11340" w:rsidP="00D11340">
      <w:pPr>
        <w:pStyle w:val="a4"/>
        <w:spacing w:before="0" w:beforeAutospacing="0" w:after="0" w:afterAutospacing="0" w:line="360" w:lineRule="auto"/>
        <w:ind w:left="11" w:firstLine="709"/>
        <w:jc w:val="both"/>
      </w:pPr>
      <w:bookmarkStart w:id="6" w:name="_Hlk135598933"/>
      <w:r w:rsidRPr="006F37BC">
        <w:t xml:space="preserve">Автором выпускной квалификационной работы выдвинута гипотеза, что при повсеместной установке </w:t>
      </w:r>
      <w:proofErr w:type="spellStart"/>
      <w:r w:rsidRPr="006F37BC">
        <w:t>диспоузеров</w:t>
      </w:r>
      <w:proofErr w:type="spellEnd"/>
      <w:r w:rsidRPr="006F37BC">
        <w:t xml:space="preserve"> в домовладения г</w:t>
      </w:r>
      <w:r w:rsidR="000F5EA3">
        <w:t>.</w:t>
      </w:r>
      <w:r w:rsidRPr="006F37BC">
        <w:t xml:space="preserve"> Перми (численность города</w:t>
      </w:r>
      <w:r w:rsidR="007C4B2E" w:rsidRPr="006F37BC">
        <w:t xml:space="preserve"> 1 042 763 </w:t>
      </w:r>
      <w:r w:rsidRPr="006F37BC">
        <w:t>чел</w:t>
      </w:r>
      <w:r w:rsidR="0080706E" w:rsidRPr="006F37BC">
        <w:t>.</w:t>
      </w:r>
      <w:r w:rsidRPr="006F37BC">
        <w:t xml:space="preserve">) существующих мощностей биологических очистных сооружений будет </w:t>
      </w:r>
      <w:r w:rsidR="0080706E" w:rsidRPr="006F37BC">
        <w:t>недостаточно</w:t>
      </w:r>
      <w:r w:rsidRPr="006F37BC">
        <w:t xml:space="preserve">, а объемы образующихся </w:t>
      </w:r>
      <w:r w:rsidR="000F5EA3">
        <w:t>осадков сточных вод</w:t>
      </w:r>
      <w:r w:rsidRPr="006F37BC">
        <w:t xml:space="preserve"> будут превышать существующие лимиты.</w:t>
      </w:r>
    </w:p>
    <w:p w14:paraId="21B06456" w14:textId="77777777" w:rsidR="00D11340" w:rsidRPr="006F37BC" w:rsidRDefault="00D11340" w:rsidP="00D11340">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Внедрение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прогнозируемо будет сопровождаться:</w:t>
      </w:r>
    </w:p>
    <w:p w14:paraId="0705ECAB" w14:textId="1F90FA0C" w:rsidR="00D11340" w:rsidRPr="006F37BC" w:rsidRDefault="00D11340" w:rsidP="00A64C9E">
      <w:pPr>
        <w:pStyle w:val="a3"/>
        <w:numPr>
          <w:ilvl w:val="0"/>
          <w:numId w:val="4"/>
        </w:numPr>
        <w:spacing w:after="100" w:afterAutospacing="1" w:line="360" w:lineRule="auto"/>
        <w:ind w:left="1066" w:hanging="357"/>
      </w:pPr>
      <w:r w:rsidRPr="006F37BC">
        <w:lastRenderedPageBreak/>
        <w:t xml:space="preserve">снижением массы фракции пищевых отходов в коммунальном хозяйстве, дальнейшей перестройкой процессов обращения с </w:t>
      </w:r>
      <w:r w:rsidR="007C4B2E" w:rsidRPr="006F37BC">
        <w:t xml:space="preserve">твердыми коммунальными </w:t>
      </w:r>
      <w:r w:rsidRPr="006F37BC">
        <w:t>отходами</w:t>
      </w:r>
      <w:r w:rsidR="000F5EA3">
        <w:t>;</w:t>
      </w:r>
    </w:p>
    <w:p w14:paraId="09552328" w14:textId="74115388" w:rsidR="00D11340" w:rsidRPr="006F37BC" w:rsidRDefault="00D11340" w:rsidP="00A64C9E">
      <w:pPr>
        <w:pStyle w:val="a3"/>
        <w:numPr>
          <w:ilvl w:val="0"/>
          <w:numId w:val="4"/>
        </w:numPr>
        <w:spacing w:after="100" w:afterAutospacing="1" w:line="360" w:lineRule="auto"/>
        <w:ind w:left="1066" w:hanging="357"/>
      </w:pPr>
      <w:r w:rsidRPr="006F37BC">
        <w:t xml:space="preserve">увеличением концентрации органических веществ в </w:t>
      </w:r>
      <w:r w:rsidR="007C4B2E" w:rsidRPr="006F37BC">
        <w:t>сточных</w:t>
      </w:r>
      <w:r w:rsidRPr="006F37BC">
        <w:t xml:space="preserve"> водах, поступающих на биологические очистные сооружения и следующее за этим увеличение массы </w:t>
      </w:r>
      <w:r w:rsidR="00732332">
        <w:t>осадков сточных вод</w:t>
      </w:r>
      <w:r w:rsidRPr="006F37BC">
        <w:t xml:space="preserve">, образующихся при водоочистке. </w:t>
      </w:r>
    </w:p>
    <w:p w14:paraId="22327081" w14:textId="77777777" w:rsidR="00D11340" w:rsidRPr="006F37BC" w:rsidRDefault="00D11340" w:rsidP="00D11340">
      <w:pPr>
        <w:spacing w:after="0" w:line="360" w:lineRule="auto"/>
        <w:ind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Для подтверждения или опровержения выдвинутой гипотезы, необходимо </w:t>
      </w:r>
      <w:bookmarkStart w:id="7" w:name="_Hlk135600032"/>
      <w:r w:rsidRPr="006F37BC">
        <w:rPr>
          <w:rFonts w:ascii="Times New Roman" w:hAnsi="Times New Roman" w:cs="Times New Roman"/>
          <w:sz w:val="24"/>
          <w:szCs w:val="24"/>
        </w:rPr>
        <w:t>рассмотреть особенности обращения с ТКО в г</w:t>
      </w:r>
      <w:r w:rsidR="007C4B2E" w:rsidRPr="006F37BC">
        <w:rPr>
          <w:rFonts w:ascii="Times New Roman" w:hAnsi="Times New Roman" w:cs="Times New Roman"/>
          <w:sz w:val="24"/>
          <w:szCs w:val="24"/>
        </w:rPr>
        <w:t>.</w:t>
      </w:r>
      <w:r w:rsidRPr="006F37BC">
        <w:rPr>
          <w:rFonts w:ascii="Times New Roman" w:hAnsi="Times New Roman" w:cs="Times New Roman"/>
          <w:sz w:val="24"/>
          <w:szCs w:val="24"/>
        </w:rPr>
        <w:t xml:space="preserve"> Перми, раскрыть процесс обезвреживания сточных вод. </w:t>
      </w:r>
      <w:bookmarkEnd w:id="7"/>
      <w:r w:rsidRPr="006F37BC">
        <w:rPr>
          <w:rFonts w:ascii="Times New Roman" w:hAnsi="Times New Roman" w:cs="Times New Roman"/>
          <w:sz w:val="24"/>
          <w:szCs w:val="24"/>
        </w:rPr>
        <w:t xml:space="preserve">Изучить взаимодействие двух коммунальных систем: системы «обращения с отходами» и системы «водоотведения и водоочистки» и предпринять попытку количественного расчета изменений образования ТКО и </w:t>
      </w:r>
      <w:r w:rsidR="007C4B2E" w:rsidRPr="006F37BC">
        <w:rPr>
          <w:rFonts w:ascii="Times New Roman" w:hAnsi="Times New Roman" w:cs="Times New Roman"/>
          <w:sz w:val="24"/>
          <w:szCs w:val="24"/>
        </w:rPr>
        <w:t xml:space="preserve">осадков сточных вод </w:t>
      </w:r>
      <w:r w:rsidRPr="006F37BC">
        <w:rPr>
          <w:rFonts w:ascii="Times New Roman" w:hAnsi="Times New Roman" w:cs="Times New Roman"/>
          <w:sz w:val="24"/>
          <w:szCs w:val="24"/>
        </w:rPr>
        <w:t>в городе Перми.</w:t>
      </w:r>
    </w:p>
    <w:p w14:paraId="0412B678" w14:textId="77777777" w:rsidR="00D11340" w:rsidRPr="006F37BC" w:rsidRDefault="00D11340" w:rsidP="00D11340">
      <w:pPr>
        <w:spacing w:after="0" w:line="360" w:lineRule="auto"/>
        <w:ind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На основе полученных данных мы сможем судить о рисках </w:t>
      </w:r>
      <w:r w:rsidR="0080706E" w:rsidRPr="006F37BC">
        <w:rPr>
          <w:rFonts w:ascii="Times New Roman" w:hAnsi="Times New Roman" w:cs="Times New Roman"/>
          <w:sz w:val="24"/>
          <w:szCs w:val="24"/>
        </w:rPr>
        <w:t>в работе очистных сооружений</w:t>
      </w:r>
      <w:r w:rsidRPr="006F37BC">
        <w:rPr>
          <w:rFonts w:ascii="Times New Roman" w:hAnsi="Times New Roman" w:cs="Times New Roman"/>
          <w:sz w:val="24"/>
          <w:szCs w:val="24"/>
        </w:rPr>
        <w:t xml:space="preserve"> города Перми.</w:t>
      </w:r>
    </w:p>
    <w:bookmarkEnd w:id="6"/>
    <w:p w14:paraId="5CEED682" w14:textId="00ACA8E3" w:rsidR="00D11340" w:rsidRPr="006F37BC" w:rsidRDefault="00D11340" w:rsidP="00D11340">
      <w:pPr>
        <w:spacing w:after="0" w:line="360" w:lineRule="auto"/>
        <w:ind w:firstLine="709"/>
        <w:jc w:val="both"/>
        <w:rPr>
          <w:rFonts w:ascii="Times New Roman" w:hAnsi="Times New Roman" w:cs="Times New Roman"/>
          <w:sz w:val="24"/>
          <w:szCs w:val="24"/>
        </w:rPr>
      </w:pPr>
      <w:r w:rsidRPr="006F37BC">
        <w:rPr>
          <w:rFonts w:ascii="Times New Roman" w:hAnsi="Times New Roman" w:cs="Times New Roman"/>
          <w:sz w:val="24"/>
          <w:szCs w:val="24"/>
        </w:rPr>
        <w:t>В следующих главах будет рассмотрено современное обращение с ТКО и раскрыты особенности водоотведения и водоочистки в Перми, схематизированы современный и перспективный цикл</w:t>
      </w:r>
      <w:r w:rsidR="007F7411" w:rsidRPr="006F37BC">
        <w:rPr>
          <w:rFonts w:ascii="Times New Roman" w:hAnsi="Times New Roman" w:cs="Times New Roman"/>
          <w:sz w:val="24"/>
          <w:szCs w:val="24"/>
        </w:rPr>
        <w:t>ы</w:t>
      </w:r>
      <w:r w:rsidRPr="006F37BC">
        <w:rPr>
          <w:rFonts w:ascii="Times New Roman" w:hAnsi="Times New Roman" w:cs="Times New Roman"/>
          <w:sz w:val="24"/>
          <w:szCs w:val="24"/>
        </w:rPr>
        <w:t xml:space="preserve"> ТКО и водоотведения</w:t>
      </w:r>
      <w:r w:rsidR="00D9797D" w:rsidRPr="006F37BC">
        <w:rPr>
          <w:rFonts w:ascii="Times New Roman" w:hAnsi="Times New Roman" w:cs="Times New Roman"/>
          <w:sz w:val="24"/>
          <w:szCs w:val="24"/>
        </w:rPr>
        <w:t>,</w:t>
      </w:r>
      <w:r w:rsidRPr="006F37BC">
        <w:rPr>
          <w:rFonts w:ascii="Times New Roman" w:hAnsi="Times New Roman" w:cs="Times New Roman"/>
          <w:sz w:val="24"/>
          <w:szCs w:val="24"/>
        </w:rPr>
        <w:t xml:space="preserve"> а также их взаимодействия. После этого, на основании имеющихся литературных данных и данных эксперимента (</w:t>
      </w:r>
      <w:r w:rsidR="00744E89" w:rsidRPr="006F37BC">
        <w:rPr>
          <w:rFonts w:ascii="Times New Roman" w:hAnsi="Times New Roman" w:cs="Times New Roman"/>
          <w:sz w:val="24"/>
          <w:szCs w:val="24"/>
        </w:rPr>
        <w:t>об образовании пищевых отходов у населения города</w:t>
      </w:r>
      <w:r w:rsidRPr="006F37BC">
        <w:rPr>
          <w:rFonts w:ascii="Times New Roman" w:hAnsi="Times New Roman" w:cs="Times New Roman"/>
          <w:sz w:val="24"/>
          <w:szCs w:val="24"/>
        </w:rPr>
        <w:t xml:space="preserve">) будет проведен расчет, позволяющий судить, насколько критичной для очистных сооружений является массовая установка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в </w:t>
      </w:r>
      <w:r w:rsidR="000F5EA3">
        <w:rPr>
          <w:rFonts w:ascii="Times New Roman" w:hAnsi="Times New Roman" w:cs="Times New Roman"/>
          <w:sz w:val="24"/>
          <w:szCs w:val="24"/>
        </w:rPr>
        <w:t>г.</w:t>
      </w:r>
      <w:r w:rsidRPr="006F37BC">
        <w:rPr>
          <w:rFonts w:ascii="Times New Roman" w:hAnsi="Times New Roman" w:cs="Times New Roman"/>
          <w:sz w:val="24"/>
          <w:szCs w:val="24"/>
        </w:rPr>
        <w:t xml:space="preserve"> Перми. </w:t>
      </w:r>
    </w:p>
    <w:p w14:paraId="51A82CEA" w14:textId="77777777" w:rsidR="00D11340" w:rsidRPr="006F37BC" w:rsidRDefault="00D11340">
      <w:pPr>
        <w:spacing w:after="200" w:line="276" w:lineRule="auto"/>
        <w:rPr>
          <w:rFonts w:ascii="Times New Roman" w:hAnsi="Times New Roman" w:cs="Times New Roman"/>
          <w:sz w:val="24"/>
          <w:szCs w:val="24"/>
        </w:rPr>
      </w:pPr>
      <w:r w:rsidRPr="006F37BC">
        <w:rPr>
          <w:rFonts w:ascii="Times New Roman" w:hAnsi="Times New Roman" w:cs="Times New Roman"/>
          <w:sz w:val="24"/>
          <w:szCs w:val="24"/>
        </w:rPr>
        <w:br w:type="page"/>
      </w:r>
    </w:p>
    <w:p w14:paraId="3BCFF83B" w14:textId="77777777" w:rsidR="00641AC2" w:rsidRPr="006F37BC" w:rsidRDefault="00641AC2" w:rsidP="00B86200">
      <w:pPr>
        <w:pStyle w:val="1"/>
      </w:pPr>
      <w:bookmarkStart w:id="8" w:name="_Toc135842461"/>
      <w:r w:rsidRPr="001D0F33">
        <w:lastRenderedPageBreak/>
        <w:t>2. Твердые коммунальные отходы и сточные воды как элемент</w:t>
      </w:r>
      <w:r w:rsidR="006C1E90" w:rsidRPr="001D0F33">
        <w:t>ы</w:t>
      </w:r>
      <w:r w:rsidRPr="001D0F33">
        <w:t xml:space="preserve"> современной </w:t>
      </w:r>
      <w:proofErr w:type="spellStart"/>
      <w:r w:rsidRPr="001D0F33">
        <w:t>урбосреды</w:t>
      </w:r>
      <w:bookmarkEnd w:id="8"/>
      <w:proofErr w:type="spellEnd"/>
    </w:p>
    <w:p w14:paraId="3472C680" w14:textId="51151B15" w:rsidR="00762DA2" w:rsidRPr="006F37BC" w:rsidRDefault="00641AC2" w:rsidP="002410B4">
      <w:pPr>
        <w:pStyle w:val="a4"/>
        <w:spacing w:before="0" w:beforeAutospacing="0" w:after="0" w:afterAutospacing="0" w:line="360" w:lineRule="auto"/>
        <w:ind w:left="11" w:firstLine="709"/>
        <w:jc w:val="both"/>
      </w:pPr>
      <w:r w:rsidRPr="006F37BC">
        <w:t xml:space="preserve">В современных городах существуют система обращения с </w:t>
      </w:r>
      <w:r w:rsidR="00762DA2" w:rsidRPr="006F37BC">
        <w:t xml:space="preserve">твердыми коммунальными </w:t>
      </w:r>
      <w:r w:rsidRPr="006F37BC">
        <w:t xml:space="preserve">отходами и система водоотведения с последующей очисткой сточных вод и их сбросом в водные </w:t>
      </w:r>
      <w:r w:rsidRPr="006243CA">
        <w:t>объекты</w:t>
      </w:r>
      <w:r w:rsidR="006243CA">
        <w:t xml:space="preserve">. </w:t>
      </w:r>
      <w:r w:rsidRPr="006F37BC">
        <w:t xml:space="preserve">Эти системы имеют собственные </w:t>
      </w:r>
      <w:r w:rsidR="007532D6" w:rsidRPr="006F37BC">
        <w:t>процессы</w:t>
      </w:r>
      <w:r w:rsidRPr="006F37BC">
        <w:t>, состоящие из ряда стадий, логично сменяющих друг друга</w:t>
      </w:r>
      <w:r w:rsidR="00762DA2" w:rsidRPr="006F37BC">
        <w:t xml:space="preserve">. </w:t>
      </w:r>
      <w:r w:rsidR="004E7445">
        <w:t>П</w:t>
      </w:r>
      <w:r w:rsidR="007532D6" w:rsidRPr="006F37BC">
        <w:t>роцессы</w:t>
      </w:r>
      <w:r w:rsidR="00762DA2" w:rsidRPr="006F37BC">
        <w:t xml:space="preserve"> не являются изолированными друг от друга и на определенных стадиях взаимодействуют друг с другом. Внедрение </w:t>
      </w:r>
      <w:proofErr w:type="spellStart"/>
      <w:r w:rsidR="00762DA2" w:rsidRPr="006F37BC">
        <w:t>диспоузеров</w:t>
      </w:r>
      <w:proofErr w:type="spellEnd"/>
      <w:r w:rsidR="00762DA2" w:rsidRPr="006F37BC">
        <w:t xml:space="preserve"> является новой стадией, которая приведет к трансформации взаимодействия </w:t>
      </w:r>
      <w:r w:rsidR="007532D6" w:rsidRPr="006F37BC">
        <w:t>процессов</w:t>
      </w:r>
      <w:r w:rsidR="00762DA2" w:rsidRPr="006F37BC">
        <w:t>. Для описания изменений, прежде всего, требуется раскрыть современные аспекты обращения с твердыми коммунальными отходами и сточными коммунальными водами в крупных городах (в т.ч. в г. Перми).</w:t>
      </w:r>
      <w:r w:rsidR="006243CA">
        <w:t xml:space="preserve"> </w:t>
      </w:r>
      <w:r w:rsidR="00593021">
        <w:t>Эти системы должны</w:t>
      </w:r>
      <w:r w:rsidR="00FE29B3">
        <w:t xml:space="preserve"> нести в себе природоохранные </w:t>
      </w:r>
      <w:r w:rsidR="00FE29B3" w:rsidRPr="00FE29B3">
        <w:t>цели</w:t>
      </w:r>
      <w:r w:rsidR="00593021" w:rsidRPr="00FE29B3">
        <w:t xml:space="preserve"> </w:t>
      </w:r>
      <w:r w:rsidR="006243CA" w:rsidRPr="00FE29B3">
        <w:t>функционирования</w:t>
      </w:r>
      <w:r w:rsidR="00FE29B3" w:rsidRPr="00FE29B3">
        <w:t>.</w:t>
      </w:r>
      <w:r w:rsidR="006243CA" w:rsidRPr="00FE29B3">
        <w:t xml:space="preserve"> </w:t>
      </w:r>
      <w:r w:rsidR="00FE29B3">
        <w:t>О</w:t>
      </w:r>
      <w:r w:rsidR="006243CA" w:rsidRPr="00FE29B3">
        <w:t>беспеч</w:t>
      </w:r>
      <w:r w:rsidR="00FE29B3">
        <w:t>ение</w:t>
      </w:r>
      <w:r w:rsidR="006243CA" w:rsidRPr="00FE29B3">
        <w:t xml:space="preserve"> экологическ</w:t>
      </w:r>
      <w:r w:rsidR="00FE29B3">
        <w:t>ой</w:t>
      </w:r>
      <w:r w:rsidR="006243CA" w:rsidRPr="00FE29B3">
        <w:t xml:space="preserve"> безопасност</w:t>
      </w:r>
      <w:r w:rsidR="00FE29B3">
        <w:t>и</w:t>
      </w:r>
      <w:r w:rsidR="006243CA" w:rsidRPr="00FE29B3">
        <w:t xml:space="preserve">, </w:t>
      </w:r>
      <w:r w:rsidR="00FE29B3">
        <w:t>стремление</w:t>
      </w:r>
      <w:r w:rsidR="006243CA" w:rsidRPr="00FE29B3">
        <w:t xml:space="preserve"> к сохранению </w:t>
      </w:r>
      <w:r w:rsidR="00FE29B3">
        <w:t xml:space="preserve">и </w:t>
      </w:r>
      <w:r w:rsidR="006243CA" w:rsidRPr="00FE29B3">
        <w:t>восстановлению природных ресурсо</w:t>
      </w:r>
      <w:r w:rsidR="00FE29B3">
        <w:t>в – одни из важнейших задач в настоящие дни.</w:t>
      </w:r>
    </w:p>
    <w:p w14:paraId="3235F8E3" w14:textId="77777777" w:rsidR="00641AC2" w:rsidRPr="006F37BC" w:rsidRDefault="00641AC2" w:rsidP="00FE29B3">
      <w:pPr>
        <w:pStyle w:val="2"/>
      </w:pPr>
      <w:bookmarkStart w:id="9" w:name="_Toc135842462"/>
      <w:r w:rsidRPr="006F37BC">
        <w:t>2.1. Общие сведения о твердых коммунальных отходах и системе обращения с ними в Российской Федерации</w:t>
      </w:r>
      <w:bookmarkEnd w:id="9"/>
    </w:p>
    <w:p w14:paraId="5B99F4E1" w14:textId="77777777" w:rsidR="00641AC2" w:rsidRPr="006F37BC" w:rsidRDefault="00641AC2" w:rsidP="00D21F0D">
      <w:pPr>
        <w:pStyle w:val="a4"/>
        <w:spacing w:before="0" w:beforeAutospacing="0" w:after="0" w:afterAutospacing="0" w:line="360" w:lineRule="auto"/>
        <w:ind w:left="11" w:firstLine="709"/>
        <w:jc w:val="both"/>
      </w:pPr>
      <w:r w:rsidRPr="006F37BC">
        <w:t>Регулирование деятельности по обращению с отходами в России осуществляется в соответствии с Федеральным законом №89 «Об отходах производства и потребления» [2]. Согласно закону, обращение с отходами – деятельность по сбору, накоплению, транспортированию, обработке, утилизации, обезвреживанию, размещению отходов. В законе учтены и регламентированы все этапы обращения с отходами, а также мероприятия по контролю данной деятельности. Основными направлениями современной государственной политики в области обращения с отходами являются: максимальное использование исходного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утилизация и обезвреживание отходов [2].</w:t>
      </w:r>
    </w:p>
    <w:p w14:paraId="3C544277" w14:textId="58FEDD2E" w:rsidR="00641AC2" w:rsidRPr="006F37BC" w:rsidRDefault="00641AC2" w:rsidP="00D21F0D">
      <w:pPr>
        <w:pStyle w:val="a4"/>
        <w:spacing w:before="0" w:beforeAutospacing="0" w:after="0" w:afterAutospacing="0" w:line="360" w:lineRule="auto"/>
        <w:ind w:left="11" w:firstLine="709"/>
        <w:jc w:val="both"/>
      </w:pPr>
      <w:r w:rsidRPr="006F37BC">
        <w:t>Федеральный закон №89 "Об отходах производства и потребления" дает следующее определение твердых коммунальных отходов (далее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[2].</w:t>
      </w:r>
    </w:p>
    <w:p w14:paraId="0786AA32" w14:textId="77777777"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Твердые коммунальные отходы образуются из двух источников: </w:t>
      </w:r>
    </w:p>
    <w:p w14:paraId="543C0745" w14:textId="77777777" w:rsidR="00641AC2" w:rsidRPr="006F37BC" w:rsidRDefault="00641AC2" w:rsidP="00A64C9E">
      <w:pPr>
        <w:pStyle w:val="a3"/>
        <w:numPr>
          <w:ilvl w:val="0"/>
          <w:numId w:val="9"/>
        </w:numPr>
        <w:spacing w:after="100" w:afterAutospacing="1" w:line="360" w:lineRule="auto"/>
        <w:ind w:left="1066" w:hanging="357"/>
      </w:pPr>
      <w:r w:rsidRPr="006F37BC">
        <w:t>жилых и административных зданий, учреждений;</w:t>
      </w:r>
    </w:p>
    <w:p w14:paraId="1DEFCA5E" w14:textId="77777777" w:rsidR="00641AC2" w:rsidRPr="006F37BC" w:rsidRDefault="00641AC2" w:rsidP="00A64C9E">
      <w:pPr>
        <w:pStyle w:val="a3"/>
        <w:numPr>
          <w:ilvl w:val="0"/>
          <w:numId w:val="9"/>
        </w:numPr>
        <w:spacing w:after="100" w:afterAutospacing="1" w:line="360" w:lineRule="auto"/>
        <w:ind w:left="1066" w:hanging="357"/>
      </w:pPr>
      <w:r w:rsidRPr="006F37BC">
        <w:lastRenderedPageBreak/>
        <w:t>предприятий общественного назначения (общественного питания, учебных, зрелищных, гостиниц, детских садов и т.д.).</w:t>
      </w:r>
    </w:p>
    <w:p w14:paraId="13334BFF" w14:textId="3E0A6476" w:rsidR="00641AC2" w:rsidRPr="006F37BC" w:rsidRDefault="00641AC2" w:rsidP="006B30DB">
      <w:pPr>
        <w:pStyle w:val="a4"/>
        <w:spacing w:before="0" w:beforeAutospacing="0" w:after="0" w:afterAutospacing="0" w:line="360" w:lineRule="auto"/>
        <w:ind w:left="11" w:firstLine="709"/>
        <w:jc w:val="both"/>
      </w:pPr>
      <w:r w:rsidRPr="006F37BC">
        <w:t>Имеются обобщенные сведения о составе твердых коммунальных отходов (рис. 2.1) [44]. В общей массе ТКО бумага и картон составляют 36 – 42%, пищевые отходы 24 – 35%, древесные отходы 1 – 5%, черные металлы 2 – 4%, цветные металлы 1 – 2%, текстиль 3 – 6%, стекло 3 – 6%, кожа и резина 1,5 – 3%, камни 1,5 – 3%, полимеры 5 – 6% [44].</w:t>
      </w:r>
    </w:p>
    <w:p w14:paraId="31F732EE" w14:textId="77777777" w:rsidR="00A6496B" w:rsidRPr="006F37BC" w:rsidRDefault="00A6496B" w:rsidP="00641AC2">
      <w:pPr>
        <w:spacing w:after="0" w:line="360" w:lineRule="auto"/>
        <w:ind w:left="113" w:firstLine="709"/>
        <w:jc w:val="center"/>
        <w:rPr>
          <w:rFonts w:ascii="Times New Roman" w:hAnsi="Times New Roman" w:cs="Times New Roman"/>
          <w:sz w:val="24"/>
          <w:szCs w:val="24"/>
        </w:rPr>
      </w:pPr>
    </w:p>
    <w:p w14:paraId="73699E43" w14:textId="77777777" w:rsidR="00641AC2" w:rsidRPr="006F37BC" w:rsidRDefault="00A6496B"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noProof/>
          <w:sz w:val="24"/>
          <w:szCs w:val="24"/>
          <w:lang w:eastAsia="ru-RU"/>
        </w:rPr>
        <w:drawing>
          <wp:inline distT="0" distB="0" distL="0" distR="0" wp14:anchorId="7B78D93C" wp14:editId="6632D279">
            <wp:extent cx="5486400" cy="3200400"/>
            <wp:effectExtent l="0" t="0" r="0" b="0"/>
            <wp:docPr id="349065506" name="Диаграмма 349065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E96D52" w14:textId="74F88336" w:rsidR="006B30DB" w:rsidRPr="006F37BC" w:rsidRDefault="006B30DB" w:rsidP="006B30DB">
      <w:pPr>
        <w:spacing w:after="0" w:line="360" w:lineRule="auto"/>
        <w:ind w:left="113" w:firstLine="709"/>
        <w:jc w:val="center"/>
        <w:rPr>
          <w:rFonts w:ascii="Times New Roman" w:hAnsi="Times New Roman" w:cs="Times New Roman"/>
          <w:sz w:val="24"/>
          <w:szCs w:val="24"/>
        </w:rPr>
      </w:pPr>
      <w:r w:rsidRPr="006F37BC">
        <w:rPr>
          <w:rFonts w:ascii="Times New Roman" w:hAnsi="Times New Roman" w:cs="Times New Roman"/>
          <w:sz w:val="24"/>
          <w:szCs w:val="24"/>
        </w:rPr>
        <w:t xml:space="preserve">Рис. 2.1. Процентное содержание различных фракций в общем составе </w:t>
      </w:r>
      <w:r w:rsidR="004F1CCE">
        <w:rPr>
          <w:rFonts w:ascii="Times New Roman" w:hAnsi="Times New Roman" w:cs="Times New Roman"/>
          <w:sz w:val="24"/>
          <w:szCs w:val="24"/>
        </w:rPr>
        <w:t>твердых коммунальных отходов</w:t>
      </w:r>
      <w:r w:rsidRPr="006F37BC">
        <w:rPr>
          <w:rFonts w:ascii="Times New Roman" w:hAnsi="Times New Roman" w:cs="Times New Roman"/>
          <w:sz w:val="24"/>
          <w:szCs w:val="24"/>
        </w:rPr>
        <w:t xml:space="preserve"> [44]</w:t>
      </w:r>
    </w:p>
    <w:p w14:paraId="5713BBBA" w14:textId="77777777" w:rsidR="006B30DB" w:rsidRPr="006F37BC" w:rsidRDefault="006B30DB" w:rsidP="00641AC2">
      <w:pPr>
        <w:spacing w:after="0" w:line="360" w:lineRule="auto"/>
        <w:ind w:left="113" w:firstLine="709"/>
        <w:jc w:val="both"/>
        <w:rPr>
          <w:rFonts w:ascii="Times New Roman" w:hAnsi="Times New Roman" w:cs="Times New Roman"/>
          <w:sz w:val="24"/>
          <w:szCs w:val="24"/>
        </w:rPr>
      </w:pPr>
    </w:p>
    <w:p w14:paraId="67CF7C97" w14:textId="1D7CC315" w:rsidR="00184B02" w:rsidRPr="00184B02" w:rsidRDefault="00184B02" w:rsidP="00184B02">
      <w:pPr>
        <w:spacing w:after="0" w:line="360" w:lineRule="auto"/>
        <w:ind w:left="113" w:firstLine="709"/>
        <w:jc w:val="both"/>
        <w:rPr>
          <w:rFonts w:ascii="Times New Roman" w:hAnsi="Times New Roman" w:cs="Times New Roman"/>
          <w:sz w:val="24"/>
          <w:szCs w:val="24"/>
        </w:rPr>
      </w:pPr>
      <w:r w:rsidRPr="00184B02">
        <w:rPr>
          <w:rFonts w:ascii="Times New Roman" w:hAnsi="Times New Roman" w:cs="Times New Roman"/>
          <w:sz w:val="24"/>
          <w:szCs w:val="24"/>
        </w:rPr>
        <w:t>В соответствии с промежуточными итогами реализации реформы в сфере обращения с ТКО за</w:t>
      </w:r>
      <w:r w:rsidRPr="00184B02">
        <w:rPr>
          <w:rFonts w:ascii="Times New Roman" w:hAnsi="Times New Roman" w:cs="Times New Roman"/>
          <w:sz w:val="24"/>
          <w:szCs w:val="24"/>
        </w:rPr>
        <w:t xml:space="preserve"> </w:t>
      </w:r>
      <w:r w:rsidRPr="00184B02">
        <w:rPr>
          <w:rFonts w:ascii="Times New Roman" w:hAnsi="Times New Roman" w:cs="Times New Roman"/>
          <w:sz w:val="24"/>
          <w:szCs w:val="24"/>
        </w:rPr>
        <w:t>202</w:t>
      </w:r>
      <w:r w:rsidRPr="00184B02">
        <w:rPr>
          <w:rFonts w:ascii="Times New Roman" w:hAnsi="Times New Roman" w:cs="Times New Roman"/>
          <w:sz w:val="24"/>
          <w:szCs w:val="24"/>
        </w:rPr>
        <w:t>0</w:t>
      </w:r>
      <w:r w:rsidRPr="00184B02">
        <w:rPr>
          <w:rFonts w:ascii="Times New Roman" w:hAnsi="Times New Roman" w:cs="Times New Roman"/>
          <w:sz w:val="24"/>
          <w:szCs w:val="24"/>
        </w:rPr>
        <w:t xml:space="preserve"> г. общий объем отходов в РФ составляет 65 млн. тонн в год. Из этого объема 30% приходится на пищевые отходы, 10% на отходы из пластмассы, 7% на стекло, 3% на металл. Прочие отходы, включающие: камни, древесину, кости, резину, кожу, бумагу и другие компоненты, составляют 28% общего объема. Около 60% объема ТКО подвергается обработке: дроблению, сортировке,</w:t>
      </w:r>
      <w:r w:rsidRPr="00184B02">
        <w:rPr>
          <w:rFonts w:ascii="Times New Roman" w:hAnsi="Times New Roman" w:cs="Times New Roman"/>
          <w:sz w:val="24"/>
          <w:szCs w:val="24"/>
        </w:rPr>
        <w:t xml:space="preserve"> </w:t>
      </w:r>
      <w:r w:rsidRPr="00184B02">
        <w:rPr>
          <w:rFonts w:ascii="Times New Roman" w:hAnsi="Times New Roman" w:cs="Times New Roman"/>
          <w:sz w:val="24"/>
          <w:szCs w:val="24"/>
        </w:rPr>
        <w:t>обезвреживанию, уплотнению. Из них только 5-7% идет на переработку и повторное использование</w:t>
      </w:r>
      <w:r w:rsidRPr="00A05803">
        <w:rPr>
          <w:rFonts w:ascii="Times New Roman" w:hAnsi="Times New Roman" w:cs="Times New Roman"/>
          <w:sz w:val="24"/>
          <w:szCs w:val="24"/>
        </w:rPr>
        <w:t xml:space="preserve"> </w:t>
      </w:r>
      <w:r w:rsidRPr="00184B02">
        <w:rPr>
          <w:rFonts w:ascii="Times New Roman" w:hAnsi="Times New Roman" w:cs="Times New Roman"/>
          <w:sz w:val="24"/>
          <w:szCs w:val="24"/>
        </w:rPr>
        <w:t>[50].</w:t>
      </w:r>
    </w:p>
    <w:p w14:paraId="7AD20E21" w14:textId="2A6A4E50" w:rsidR="00EC0B1B" w:rsidRPr="00A05803" w:rsidRDefault="00A05803" w:rsidP="00A05803">
      <w:pPr>
        <w:spacing w:after="0" w:line="360" w:lineRule="auto"/>
        <w:ind w:left="113" w:firstLine="709"/>
        <w:jc w:val="both"/>
        <w:rPr>
          <w:rFonts w:ascii="Times New Roman" w:hAnsi="Times New Roman" w:cs="Times New Roman"/>
          <w:sz w:val="24"/>
          <w:szCs w:val="24"/>
        </w:rPr>
      </w:pPr>
      <w:r w:rsidRPr="00A05803">
        <w:rPr>
          <w:rFonts w:ascii="Times New Roman" w:hAnsi="Times New Roman" w:cs="Times New Roman"/>
          <w:sz w:val="24"/>
          <w:szCs w:val="24"/>
        </w:rPr>
        <w:t>В</w:t>
      </w:r>
      <w:r w:rsidR="00EC0B1B" w:rsidRPr="00A05803">
        <w:rPr>
          <w:rFonts w:ascii="Times New Roman" w:hAnsi="Times New Roman" w:cs="Times New Roman"/>
          <w:sz w:val="24"/>
          <w:szCs w:val="24"/>
        </w:rPr>
        <w:t xml:space="preserve"> течение последних </w:t>
      </w:r>
      <w:r w:rsidRPr="00A05803">
        <w:rPr>
          <w:rFonts w:ascii="Times New Roman" w:hAnsi="Times New Roman" w:cs="Times New Roman"/>
          <w:sz w:val="24"/>
          <w:szCs w:val="24"/>
        </w:rPr>
        <w:t>десятилетий</w:t>
      </w:r>
      <w:r w:rsidR="00EC0B1B" w:rsidRPr="00A05803">
        <w:rPr>
          <w:rFonts w:ascii="Times New Roman" w:hAnsi="Times New Roman" w:cs="Times New Roman"/>
          <w:sz w:val="24"/>
          <w:szCs w:val="24"/>
        </w:rPr>
        <w:t xml:space="preserve"> морфологический состав ТКО существенно изменилс</w:t>
      </w:r>
      <w:r w:rsidRPr="00A05803">
        <w:rPr>
          <w:rFonts w:ascii="Times New Roman" w:hAnsi="Times New Roman" w:cs="Times New Roman"/>
          <w:sz w:val="24"/>
          <w:szCs w:val="24"/>
        </w:rPr>
        <w:t>я, стал разнообразнее, причиной этому служат изменения</w:t>
      </w:r>
      <w:r w:rsidR="00EC0B1B" w:rsidRPr="00A05803">
        <w:rPr>
          <w:rFonts w:ascii="Times New Roman" w:hAnsi="Times New Roman" w:cs="Times New Roman"/>
          <w:sz w:val="24"/>
          <w:szCs w:val="24"/>
        </w:rPr>
        <w:t xml:space="preserve"> структур</w:t>
      </w:r>
      <w:r w:rsidRPr="00A05803">
        <w:rPr>
          <w:rFonts w:ascii="Times New Roman" w:hAnsi="Times New Roman" w:cs="Times New Roman"/>
          <w:sz w:val="24"/>
          <w:szCs w:val="24"/>
        </w:rPr>
        <w:t>ы</w:t>
      </w:r>
      <w:r w:rsidR="00EC0B1B" w:rsidRPr="00A05803">
        <w:rPr>
          <w:rFonts w:ascii="Times New Roman" w:hAnsi="Times New Roman" w:cs="Times New Roman"/>
          <w:sz w:val="24"/>
          <w:szCs w:val="24"/>
        </w:rPr>
        <w:t xml:space="preserve"> потребления товаров, а также типы упаковок. Ежегодно в составе ТКО увеличивается содержание пластмасс (полиэтилен, полипропилен, изделия из поливинилхлорида и др.), новых </w:t>
      </w:r>
      <w:r w:rsidR="00EC0B1B" w:rsidRPr="00A05803">
        <w:rPr>
          <w:rFonts w:ascii="Times New Roman" w:hAnsi="Times New Roman" w:cs="Times New Roman"/>
          <w:sz w:val="24"/>
          <w:szCs w:val="24"/>
        </w:rPr>
        <w:lastRenderedPageBreak/>
        <w:t>упаковочных материалов и продуктов потребления, также различных видов полимеров и композиционных материалов.</w:t>
      </w:r>
    </w:p>
    <w:p w14:paraId="2B15BFB7" w14:textId="79572634" w:rsidR="00641AC2" w:rsidRPr="006F37BC" w:rsidRDefault="00686AC4" w:rsidP="00641AC2">
      <w:pPr>
        <w:spacing w:after="0" w:line="360" w:lineRule="auto"/>
        <w:ind w:left="113" w:firstLine="709"/>
        <w:jc w:val="both"/>
        <w:rPr>
          <w:rFonts w:ascii="Times New Roman" w:hAnsi="Times New Roman" w:cs="Times New Roman"/>
          <w:sz w:val="24"/>
          <w:szCs w:val="24"/>
        </w:rPr>
      </w:pPr>
      <w:r>
        <w:rPr>
          <w:rFonts w:ascii="Times New Roman" w:hAnsi="Times New Roman" w:cs="Times New Roman"/>
          <w:sz w:val="24"/>
          <w:szCs w:val="24"/>
        </w:rPr>
        <w:t>К</w:t>
      </w:r>
      <w:r w:rsidR="00641AC2" w:rsidRPr="006F37BC">
        <w:rPr>
          <w:rFonts w:ascii="Times New Roman" w:hAnsi="Times New Roman" w:cs="Times New Roman"/>
          <w:sz w:val="24"/>
          <w:szCs w:val="24"/>
        </w:rPr>
        <w:t xml:space="preserve"> ТКО, образующимся в процессе потребления физическими лицами, относятся отходы, включенные в раздел 7 31 000 00 00 0 «Отходы коммунальные твердые»</w:t>
      </w:r>
      <w:r>
        <w:rPr>
          <w:rFonts w:ascii="Times New Roman" w:hAnsi="Times New Roman" w:cs="Times New Roman"/>
          <w:sz w:val="24"/>
          <w:szCs w:val="24"/>
        </w:rPr>
        <w:t xml:space="preserve"> </w:t>
      </w:r>
      <w:r w:rsidRPr="00686AC4">
        <w:rPr>
          <w:rFonts w:ascii="Times New Roman" w:hAnsi="Times New Roman" w:cs="Times New Roman"/>
          <w:sz w:val="24"/>
          <w:szCs w:val="24"/>
        </w:rPr>
        <w:t>в Федеральном классификационном каталоге отходов (ФККО)</w:t>
      </w:r>
      <w:r w:rsidR="00641AC2" w:rsidRPr="006F37BC">
        <w:rPr>
          <w:rFonts w:ascii="Times New Roman" w:hAnsi="Times New Roman" w:cs="Times New Roman"/>
          <w:sz w:val="24"/>
          <w:szCs w:val="24"/>
        </w:rPr>
        <w:t>. В указанном разделе</w:t>
      </w:r>
      <w:r>
        <w:rPr>
          <w:rFonts w:ascii="Times New Roman" w:hAnsi="Times New Roman" w:cs="Times New Roman"/>
          <w:sz w:val="24"/>
          <w:szCs w:val="24"/>
        </w:rPr>
        <w:t xml:space="preserve"> каталога</w:t>
      </w:r>
      <w:r w:rsidR="00641AC2" w:rsidRPr="006F37BC">
        <w:rPr>
          <w:rFonts w:ascii="Times New Roman" w:hAnsi="Times New Roman" w:cs="Times New Roman"/>
          <w:sz w:val="24"/>
          <w:szCs w:val="24"/>
        </w:rPr>
        <w:t xml:space="preserve"> предусмотрены подразделы 7 31 100 00 00 0 «Отходы из жилищ», который подразделяется на:</w:t>
      </w:r>
    </w:p>
    <w:p w14:paraId="7C688D98" w14:textId="09349468" w:rsidR="00641AC2" w:rsidRPr="006F37BC" w:rsidRDefault="00641AC2" w:rsidP="00D3551F">
      <w:pPr>
        <w:pStyle w:val="a3"/>
        <w:numPr>
          <w:ilvl w:val="0"/>
          <w:numId w:val="49"/>
        </w:numPr>
        <w:spacing w:after="100" w:afterAutospacing="1" w:line="360" w:lineRule="auto"/>
        <w:ind w:left="1395" w:hanging="357"/>
      </w:pPr>
      <w:r w:rsidRPr="006F37BC">
        <w:t>7 31 110 00 00 0 «Отходы из жилищ при совместном сборе»</w:t>
      </w:r>
    </w:p>
    <w:p w14:paraId="520CF050" w14:textId="38DCC9C0" w:rsidR="00641AC2" w:rsidRPr="006F37BC" w:rsidRDefault="00641AC2" w:rsidP="00D3551F">
      <w:pPr>
        <w:pStyle w:val="a3"/>
        <w:numPr>
          <w:ilvl w:val="0"/>
          <w:numId w:val="49"/>
        </w:numPr>
        <w:spacing w:after="100" w:afterAutospacing="1" w:line="360" w:lineRule="auto"/>
        <w:ind w:left="1395" w:hanging="357"/>
      </w:pPr>
      <w:r w:rsidRPr="006F37BC">
        <w:t>7 31 110 01 72 4 «Отходы из жилищ несортированные (исключая крупногабаритные)»</w:t>
      </w:r>
    </w:p>
    <w:p w14:paraId="556BFCB6" w14:textId="412E2276" w:rsidR="00641AC2" w:rsidRPr="006F37BC" w:rsidRDefault="00641AC2" w:rsidP="00D3551F">
      <w:pPr>
        <w:pStyle w:val="a3"/>
        <w:numPr>
          <w:ilvl w:val="0"/>
          <w:numId w:val="49"/>
        </w:numPr>
        <w:spacing w:after="100" w:afterAutospacing="1" w:line="360" w:lineRule="auto"/>
        <w:ind w:left="1395" w:hanging="357"/>
      </w:pPr>
      <w:r w:rsidRPr="006F37BC">
        <w:t>7 31 110 02 21 5 «Отходы из жилищ крупногабаритные»</w:t>
      </w:r>
    </w:p>
    <w:p w14:paraId="2ACAAF2E" w14:textId="77777777" w:rsidR="00641AC2" w:rsidRPr="006F37BC" w:rsidRDefault="00641AC2" w:rsidP="00D3551F">
      <w:pPr>
        <w:pStyle w:val="a3"/>
        <w:numPr>
          <w:ilvl w:val="0"/>
          <w:numId w:val="49"/>
        </w:numPr>
        <w:spacing w:after="100" w:afterAutospacing="1" w:line="360" w:lineRule="auto"/>
        <w:ind w:left="1395" w:hanging="357"/>
      </w:pPr>
      <w:r w:rsidRPr="006F37BC">
        <w:t>7 31 120 00 00 0 «Отходы из жилищ при раздельном сборе»</w:t>
      </w:r>
    </w:p>
    <w:p w14:paraId="3CAF421E" w14:textId="77777777" w:rsidR="00641AC2"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В работе автора </w:t>
      </w:r>
      <w:proofErr w:type="spellStart"/>
      <w:r w:rsidRPr="006F37BC">
        <w:rPr>
          <w:rFonts w:ascii="Times New Roman" w:hAnsi="Times New Roman" w:cs="Times New Roman"/>
          <w:sz w:val="24"/>
          <w:szCs w:val="24"/>
        </w:rPr>
        <w:t>Килоевой</w:t>
      </w:r>
      <w:proofErr w:type="spellEnd"/>
      <w:r w:rsidRPr="006F37BC">
        <w:rPr>
          <w:rFonts w:ascii="Times New Roman" w:hAnsi="Times New Roman" w:cs="Times New Roman"/>
          <w:sz w:val="24"/>
          <w:szCs w:val="24"/>
        </w:rPr>
        <w:t xml:space="preserve"> М.М. [30] описана стандартная на сегодня система обращения с твердыми коммунальными отходами и представлена ее технологическая инфраструктура. В таблице 2.1. представлены последовательные этапы обращения с ТКО, их определения и указаны субъекты, реализующие эти процессы.</w:t>
      </w:r>
    </w:p>
    <w:p w14:paraId="6146821F" w14:textId="77777777" w:rsidR="005A40E4" w:rsidRPr="006F37BC" w:rsidRDefault="005A40E4" w:rsidP="00641AC2">
      <w:pPr>
        <w:spacing w:after="0" w:line="360" w:lineRule="auto"/>
        <w:ind w:left="113" w:firstLine="709"/>
        <w:jc w:val="both"/>
        <w:rPr>
          <w:rFonts w:ascii="Times New Roman" w:hAnsi="Times New Roman" w:cs="Times New Roman"/>
          <w:sz w:val="24"/>
          <w:szCs w:val="24"/>
        </w:rPr>
      </w:pPr>
    </w:p>
    <w:p w14:paraId="2A883A8A" w14:textId="77777777" w:rsidR="00641AC2" w:rsidRPr="006F37BC" w:rsidRDefault="00641AC2" w:rsidP="00762DA2">
      <w:pPr>
        <w:spacing w:after="0" w:line="360" w:lineRule="auto"/>
        <w:ind w:left="113" w:right="11"/>
        <w:jc w:val="both"/>
        <w:rPr>
          <w:rFonts w:ascii="Times New Roman" w:hAnsi="Times New Roman" w:cs="Times New Roman"/>
          <w:sz w:val="24"/>
          <w:szCs w:val="24"/>
        </w:rPr>
      </w:pPr>
      <w:r w:rsidRPr="006F37BC">
        <w:rPr>
          <w:rFonts w:ascii="Times New Roman" w:hAnsi="Times New Roman" w:cs="Times New Roman"/>
          <w:sz w:val="24"/>
          <w:szCs w:val="24"/>
        </w:rPr>
        <w:t>Таблица 2.1. – Состав технологической инфраструктуры системы обращения с твердыми коммунальными отходами [30]</w:t>
      </w:r>
    </w:p>
    <w:tbl>
      <w:tblPr>
        <w:tblStyle w:val="a9"/>
        <w:tblW w:w="0" w:type="auto"/>
        <w:jc w:val="center"/>
        <w:tblLook w:val="04A0" w:firstRow="1" w:lastRow="0" w:firstColumn="1" w:lastColumn="0" w:noHBand="0" w:noVBand="1"/>
      </w:tblPr>
      <w:tblGrid>
        <w:gridCol w:w="2547"/>
        <w:gridCol w:w="4252"/>
        <w:gridCol w:w="2546"/>
      </w:tblGrid>
      <w:tr w:rsidR="00641AC2" w:rsidRPr="006F37BC" w14:paraId="441A29D0" w14:textId="77777777" w:rsidTr="005A40E4">
        <w:trPr>
          <w:jc w:val="center"/>
        </w:trPr>
        <w:tc>
          <w:tcPr>
            <w:tcW w:w="2547" w:type="dxa"/>
          </w:tcPr>
          <w:p w14:paraId="473A781B"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Название этапа</w:t>
            </w:r>
          </w:p>
        </w:tc>
        <w:tc>
          <w:tcPr>
            <w:tcW w:w="4252" w:type="dxa"/>
          </w:tcPr>
          <w:p w14:paraId="291E7196"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Содержание работ</w:t>
            </w:r>
          </w:p>
        </w:tc>
        <w:tc>
          <w:tcPr>
            <w:tcW w:w="2546" w:type="dxa"/>
          </w:tcPr>
          <w:p w14:paraId="0FF84FCD"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Реализующий субъект</w:t>
            </w:r>
          </w:p>
        </w:tc>
      </w:tr>
      <w:tr w:rsidR="00641AC2" w:rsidRPr="006F37BC" w14:paraId="48AE6C02" w14:textId="77777777" w:rsidTr="005A40E4">
        <w:trPr>
          <w:jc w:val="center"/>
        </w:trPr>
        <w:tc>
          <w:tcPr>
            <w:tcW w:w="2547" w:type="dxa"/>
          </w:tcPr>
          <w:p w14:paraId="3AC2EF33"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Накопление</w:t>
            </w:r>
          </w:p>
        </w:tc>
        <w:tc>
          <w:tcPr>
            <w:tcW w:w="4252" w:type="dxa"/>
          </w:tcPr>
          <w:p w14:paraId="635F3AD0"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Складирование (накопление) ТКО в местах их сбора и накопления</w:t>
            </w:r>
          </w:p>
        </w:tc>
        <w:tc>
          <w:tcPr>
            <w:tcW w:w="2546" w:type="dxa"/>
            <w:vMerge w:val="restart"/>
          </w:tcPr>
          <w:p w14:paraId="57601BBF" w14:textId="77777777" w:rsidR="00641AC2" w:rsidRPr="006F37BC" w:rsidRDefault="00641AC2" w:rsidP="005A40E4">
            <w:pPr>
              <w:spacing w:line="240" w:lineRule="auto"/>
              <w:ind w:left="33" w:right="9"/>
              <w:jc w:val="center"/>
              <w:rPr>
                <w:rFonts w:ascii="Times New Roman" w:hAnsi="Times New Roman" w:cs="Times New Roman"/>
                <w:sz w:val="24"/>
                <w:szCs w:val="24"/>
              </w:rPr>
            </w:pPr>
            <w:r w:rsidRPr="006F37BC">
              <w:rPr>
                <w:rFonts w:ascii="Times New Roman" w:hAnsi="Times New Roman" w:cs="Times New Roman"/>
                <w:sz w:val="24"/>
                <w:szCs w:val="24"/>
              </w:rPr>
              <w:t>Собственник</w:t>
            </w:r>
          </w:p>
          <w:p w14:paraId="1D155497" w14:textId="77777777" w:rsidR="00641AC2" w:rsidRPr="006F37BC" w:rsidRDefault="00641AC2" w:rsidP="005A40E4">
            <w:pPr>
              <w:spacing w:line="240" w:lineRule="auto"/>
              <w:ind w:left="33" w:right="9"/>
              <w:jc w:val="center"/>
              <w:rPr>
                <w:rFonts w:ascii="Times New Roman" w:hAnsi="Times New Roman" w:cs="Times New Roman"/>
                <w:sz w:val="24"/>
                <w:szCs w:val="24"/>
              </w:rPr>
            </w:pPr>
            <w:r w:rsidRPr="006F37BC">
              <w:rPr>
                <w:rFonts w:ascii="Times New Roman" w:hAnsi="Times New Roman" w:cs="Times New Roman"/>
                <w:sz w:val="24"/>
                <w:szCs w:val="24"/>
              </w:rPr>
              <w:t>Объединение собственников жилья (ТСЖ, ЖСК, ЖК)</w:t>
            </w:r>
          </w:p>
          <w:p w14:paraId="565AF567" w14:textId="77777777" w:rsidR="00641AC2" w:rsidRPr="006F37BC" w:rsidRDefault="00641AC2" w:rsidP="005A40E4">
            <w:pPr>
              <w:spacing w:line="240" w:lineRule="auto"/>
              <w:ind w:left="33" w:right="9"/>
              <w:jc w:val="center"/>
              <w:rPr>
                <w:rFonts w:ascii="Times New Roman" w:hAnsi="Times New Roman" w:cs="Times New Roman"/>
                <w:sz w:val="24"/>
                <w:szCs w:val="24"/>
              </w:rPr>
            </w:pPr>
            <w:r w:rsidRPr="006F37BC">
              <w:rPr>
                <w:rFonts w:ascii="Times New Roman" w:hAnsi="Times New Roman" w:cs="Times New Roman"/>
                <w:sz w:val="24"/>
                <w:szCs w:val="24"/>
              </w:rPr>
              <w:t>УК</w:t>
            </w:r>
          </w:p>
          <w:p w14:paraId="7A85545E" w14:textId="77777777" w:rsidR="00641AC2" w:rsidRPr="006F37BC" w:rsidRDefault="00641AC2" w:rsidP="005A40E4">
            <w:pPr>
              <w:spacing w:line="240" w:lineRule="auto"/>
              <w:ind w:left="33"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Хозяйствующий субъект</w:t>
            </w:r>
          </w:p>
          <w:p w14:paraId="6802A630" w14:textId="77777777" w:rsidR="00641AC2" w:rsidRPr="006F37BC" w:rsidRDefault="00641AC2" w:rsidP="005A40E4">
            <w:pPr>
              <w:spacing w:line="240" w:lineRule="auto"/>
              <w:ind w:left="33" w:right="9"/>
              <w:jc w:val="center"/>
              <w:rPr>
                <w:rFonts w:ascii="Times New Roman" w:hAnsi="Times New Roman" w:cs="Times New Roman"/>
                <w:sz w:val="24"/>
                <w:szCs w:val="24"/>
              </w:rPr>
            </w:pPr>
            <w:r w:rsidRPr="006F37BC">
              <w:rPr>
                <w:rFonts w:ascii="Times New Roman" w:hAnsi="Times New Roman" w:cs="Times New Roman"/>
                <w:sz w:val="24"/>
                <w:szCs w:val="24"/>
              </w:rPr>
              <w:t>Администрация района</w:t>
            </w:r>
          </w:p>
        </w:tc>
      </w:tr>
      <w:tr w:rsidR="00641AC2" w:rsidRPr="006F37BC" w14:paraId="0A0914EA" w14:textId="77777777" w:rsidTr="005A40E4">
        <w:trPr>
          <w:jc w:val="center"/>
        </w:trPr>
        <w:tc>
          <w:tcPr>
            <w:tcW w:w="2547" w:type="dxa"/>
          </w:tcPr>
          <w:p w14:paraId="66726A22"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Сбор</w:t>
            </w:r>
          </w:p>
        </w:tc>
        <w:tc>
          <w:tcPr>
            <w:tcW w:w="4252" w:type="dxa"/>
          </w:tcPr>
          <w:p w14:paraId="4E5E7949"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Прием ТКО в целях их дальнейших обработки, утилизации, обезвреживания, размещения;</w:t>
            </w:r>
          </w:p>
        </w:tc>
        <w:tc>
          <w:tcPr>
            <w:tcW w:w="2546" w:type="dxa"/>
            <w:vMerge/>
          </w:tcPr>
          <w:p w14:paraId="195FC4AE" w14:textId="77777777" w:rsidR="00641AC2" w:rsidRPr="006F37BC" w:rsidRDefault="00641AC2" w:rsidP="005A40E4">
            <w:pPr>
              <w:spacing w:line="240" w:lineRule="auto"/>
              <w:ind w:right="9"/>
              <w:jc w:val="center"/>
              <w:rPr>
                <w:rFonts w:ascii="Times New Roman" w:hAnsi="Times New Roman" w:cs="Times New Roman"/>
                <w:sz w:val="24"/>
                <w:szCs w:val="24"/>
              </w:rPr>
            </w:pPr>
          </w:p>
        </w:tc>
      </w:tr>
      <w:tr w:rsidR="00641AC2" w:rsidRPr="006F37BC" w14:paraId="2C6C3B89" w14:textId="77777777" w:rsidTr="005A40E4">
        <w:trPr>
          <w:jc w:val="center"/>
        </w:trPr>
        <w:tc>
          <w:tcPr>
            <w:tcW w:w="2547" w:type="dxa"/>
          </w:tcPr>
          <w:p w14:paraId="19741659"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Транспортирование</w:t>
            </w:r>
          </w:p>
        </w:tc>
        <w:tc>
          <w:tcPr>
            <w:tcW w:w="4252" w:type="dxa"/>
          </w:tcPr>
          <w:p w14:paraId="158A16CC"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Перемещение ТКО к местам их обработки (сортировки) и утилизации</w:t>
            </w:r>
          </w:p>
        </w:tc>
        <w:tc>
          <w:tcPr>
            <w:tcW w:w="2546" w:type="dxa"/>
          </w:tcPr>
          <w:p w14:paraId="6D994801"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Транспортные организации</w:t>
            </w:r>
          </w:p>
        </w:tc>
      </w:tr>
      <w:tr w:rsidR="00641AC2" w:rsidRPr="006F37BC" w14:paraId="1AB36A8F" w14:textId="77777777" w:rsidTr="005A40E4">
        <w:trPr>
          <w:jc w:val="center"/>
        </w:trPr>
        <w:tc>
          <w:tcPr>
            <w:tcW w:w="2547" w:type="dxa"/>
          </w:tcPr>
          <w:p w14:paraId="4F34C345"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Обработка (сортировка)</w:t>
            </w:r>
          </w:p>
        </w:tc>
        <w:tc>
          <w:tcPr>
            <w:tcW w:w="4252" w:type="dxa"/>
          </w:tcPr>
          <w:p w14:paraId="3634195D"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Предварительная подготовка ТКО к дальнейшей утилизации и обезвреживанию, включая их сортировку, разборку, очистку</w:t>
            </w:r>
          </w:p>
        </w:tc>
        <w:tc>
          <w:tcPr>
            <w:tcW w:w="2546" w:type="dxa"/>
          </w:tcPr>
          <w:p w14:paraId="07BDE2D3"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Хозяйствующие субъекты</w:t>
            </w:r>
          </w:p>
        </w:tc>
      </w:tr>
      <w:tr w:rsidR="00641AC2" w:rsidRPr="006F37BC" w14:paraId="3EBF31E4" w14:textId="77777777" w:rsidTr="005A40E4">
        <w:trPr>
          <w:trHeight w:val="303"/>
          <w:jc w:val="center"/>
        </w:trPr>
        <w:tc>
          <w:tcPr>
            <w:tcW w:w="2547" w:type="dxa"/>
            <w:vMerge w:val="restart"/>
          </w:tcPr>
          <w:p w14:paraId="700BA260"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lastRenderedPageBreak/>
              <w:t>Утилизация</w:t>
            </w:r>
          </w:p>
        </w:tc>
        <w:tc>
          <w:tcPr>
            <w:tcW w:w="4252" w:type="dxa"/>
          </w:tcPr>
          <w:p w14:paraId="09612015"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Извлечение полезных компонентов для их повторного применения (рекуперация)</w:t>
            </w:r>
          </w:p>
        </w:tc>
        <w:tc>
          <w:tcPr>
            <w:tcW w:w="2546" w:type="dxa"/>
            <w:vMerge w:val="restart"/>
          </w:tcPr>
          <w:p w14:paraId="6E188BFC"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Хозяйствующие субъекты</w:t>
            </w:r>
          </w:p>
        </w:tc>
      </w:tr>
      <w:tr w:rsidR="00641AC2" w:rsidRPr="006F37BC" w14:paraId="399063E8" w14:textId="77777777" w:rsidTr="005A40E4">
        <w:trPr>
          <w:trHeight w:val="53"/>
          <w:jc w:val="center"/>
        </w:trPr>
        <w:tc>
          <w:tcPr>
            <w:tcW w:w="2547" w:type="dxa"/>
            <w:vMerge/>
          </w:tcPr>
          <w:p w14:paraId="47E9CEAB" w14:textId="77777777" w:rsidR="00641AC2" w:rsidRPr="006F37BC" w:rsidRDefault="00641AC2" w:rsidP="005A40E4">
            <w:pPr>
              <w:spacing w:line="240" w:lineRule="auto"/>
              <w:ind w:right="9"/>
              <w:jc w:val="center"/>
              <w:rPr>
                <w:rFonts w:ascii="Times New Roman" w:hAnsi="Times New Roman" w:cs="Times New Roman"/>
                <w:sz w:val="24"/>
                <w:szCs w:val="24"/>
              </w:rPr>
            </w:pPr>
          </w:p>
        </w:tc>
        <w:tc>
          <w:tcPr>
            <w:tcW w:w="4252" w:type="dxa"/>
          </w:tcPr>
          <w:p w14:paraId="6FAA63F7"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Повторное применение отходов по прямому назначению (рециклинг)</w:t>
            </w:r>
          </w:p>
        </w:tc>
        <w:tc>
          <w:tcPr>
            <w:tcW w:w="2546" w:type="dxa"/>
            <w:vMerge/>
          </w:tcPr>
          <w:p w14:paraId="76C9DF82" w14:textId="77777777" w:rsidR="00641AC2" w:rsidRPr="006F37BC" w:rsidRDefault="00641AC2" w:rsidP="005A40E4">
            <w:pPr>
              <w:spacing w:line="240" w:lineRule="auto"/>
              <w:ind w:right="9"/>
              <w:jc w:val="center"/>
              <w:rPr>
                <w:rFonts w:ascii="Times New Roman" w:hAnsi="Times New Roman" w:cs="Times New Roman"/>
                <w:sz w:val="24"/>
                <w:szCs w:val="24"/>
              </w:rPr>
            </w:pPr>
          </w:p>
        </w:tc>
      </w:tr>
      <w:tr w:rsidR="00641AC2" w:rsidRPr="006F37BC" w14:paraId="6FCC4814" w14:textId="77777777" w:rsidTr="005A40E4">
        <w:trPr>
          <w:trHeight w:val="53"/>
          <w:jc w:val="center"/>
        </w:trPr>
        <w:tc>
          <w:tcPr>
            <w:tcW w:w="2547" w:type="dxa"/>
            <w:vMerge/>
          </w:tcPr>
          <w:p w14:paraId="7355817C" w14:textId="77777777" w:rsidR="00641AC2" w:rsidRPr="006F37BC" w:rsidRDefault="00641AC2" w:rsidP="005A40E4">
            <w:pPr>
              <w:spacing w:line="240" w:lineRule="auto"/>
              <w:ind w:right="9"/>
              <w:jc w:val="center"/>
              <w:rPr>
                <w:rFonts w:ascii="Times New Roman" w:hAnsi="Times New Roman" w:cs="Times New Roman"/>
                <w:sz w:val="24"/>
                <w:szCs w:val="24"/>
              </w:rPr>
            </w:pPr>
          </w:p>
        </w:tc>
        <w:tc>
          <w:tcPr>
            <w:tcW w:w="4252" w:type="dxa"/>
          </w:tcPr>
          <w:p w14:paraId="325579D1"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Возврат в производственный цикл после соответствующей подготовки (регенерация)</w:t>
            </w:r>
          </w:p>
        </w:tc>
        <w:tc>
          <w:tcPr>
            <w:tcW w:w="2546" w:type="dxa"/>
            <w:vMerge/>
          </w:tcPr>
          <w:p w14:paraId="142F25DD" w14:textId="77777777" w:rsidR="00641AC2" w:rsidRPr="006F37BC" w:rsidRDefault="00641AC2" w:rsidP="005A40E4">
            <w:pPr>
              <w:spacing w:line="240" w:lineRule="auto"/>
              <w:ind w:right="9"/>
              <w:jc w:val="center"/>
              <w:rPr>
                <w:rFonts w:ascii="Times New Roman" w:hAnsi="Times New Roman" w:cs="Times New Roman"/>
                <w:sz w:val="24"/>
                <w:szCs w:val="24"/>
              </w:rPr>
            </w:pPr>
          </w:p>
        </w:tc>
      </w:tr>
      <w:tr w:rsidR="00641AC2" w:rsidRPr="006F37BC" w14:paraId="5BB569FC" w14:textId="77777777" w:rsidTr="005A40E4">
        <w:trPr>
          <w:jc w:val="center"/>
        </w:trPr>
        <w:tc>
          <w:tcPr>
            <w:tcW w:w="2547" w:type="dxa"/>
          </w:tcPr>
          <w:p w14:paraId="0AF61B55"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Обезвреживание</w:t>
            </w:r>
          </w:p>
        </w:tc>
        <w:tc>
          <w:tcPr>
            <w:tcW w:w="4252" w:type="dxa"/>
          </w:tcPr>
          <w:p w14:paraId="1E834D4B"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Уменьшение массы ТКО, изменение их состава, физических и химических свойств (включая сжигание, но за исключением сжигания вторичных энергетических ресурсов)</w:t>
            </w:r>
          </w:p>
        </w:tc>
        <w:tc>
          <w:tcPr>
            <w:tcW w:w="2546" w:type="dxa"/>
          </w:tcPr>
          <w:p w14:paraId="2E38FFAD"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Хозяйствующие субъекты</w:t>
            </w:r>
          </w:p>
        </w:tc>
      </w:tr>
      <w:tr w:rsidR="00641AC2" w:rsidRPr="006F37BC" w14:paraId="2578C4DD" w14:textId="77777777" w:rsidTr="005A40E4">
        <w:trPr>
          <w:jc w:val="center"/>
        </w:trPr>
        <w:tc>
          <w:tcPr>
            <w:tcW w:w="2547" w:type="dxa"/>
          </w:tcPr>
          <w:p w14:paraId="59AFD617"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Захоронение</w:t>
            </w:r>
          </w:p>
        </w:tc>
        <w:tc>
          <w:tcPr>
            <w:tcW w:w="4252" w:type="dxa"/>
          </w:tcPr>
          <w:p w14:paraId="49B51FA0"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Складирование, изоляция и обезвреживание ТКО, обеспечивающие защиту окружающей среды и населения</w:t>
            </w:r>
          </w:p>
        </w:tc>
        <w:tc>
          <w:tcPr>
            <w:tcW w:w="2546" w:type="dxa"/>
          </w:tcPr>
          <w:p w14:paraId="448B0CD9"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Хозяйствующие субъекты, эксплуатирующие полигоны</w:t>
            </w:r>
          </w:p>
        </w:tc>
      </w:tr>
      <w:tr w:rsidR="00641AC2" w:rsidRPr="006F37BC" w14:paraId="1BF2534E" w14:textId="77777777" w:rsidTr="005A40E4">
        <w:trPr>
          <w:jc w:val="center"/>
        </w:trPr>
        <w:tc>
          <w:tcPr>
            <w:tcW w:w="2547" w:type="dxa"/>
          </w:tcPr>
          <w:p w14:paraId="25251892"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Использование вторсырья, полученного из ТКО</w:t>
            </w:r>
          </w:p>
        </w:tc>
        <w:tc>
          <w:tcPr>
            <w:tcW w:w="4252" w:type="dxa"/>
          </w:tcPr>
          <w:p w14:paraId="1B2C5B0E"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Использование в воспроизводственном процессе</w:t>
            </w:r>
          </w:p>
        </w:tc>
        <w:tc>
          <w:tcPr>
            <w:tcW w:w="2546" w:type="dxa"/>
          </w:tcPr>
          <w:p w14:paraId="0FADDC8A" w14:textId="77777777" w:rsidR="00641AC2" w:rsidRPr="006F37BC" w:rsidRDefault="00641AC2" w:rsidP="005A40E4">
            <w:pPr>
              <w:spacing w:line="240" w:lineRule="auto"/>
              <w:ind w:right="9"/>
              <w:jc w:val="center"/>
              <w:rPr>
                <w:rFonts w:ascii="Times New Roman" w:hAnsi="Times New Roman" w:cs="Times New Roman"/>
                <w:sz w:val="24"/>
                <w:szCs w:val="24"/>
              </w:rPr>
            </w:pPr>
            <w:r w:rsidRPr="006F37BC">
              <w:rPr>
                <w:rFonts w:ascii="Times New Roman" w:hAnsi="Times New Roman" w:cs="Times New Roman"/>
                <w:sz w:val="24"/>
                <w:szCs w:val="24"/>
              </w:rPr>
              <w:t>Хозяйствующие субъекты</w:t>
            </w:r>
          </w:p>
        </w:tc>
      </w:tr>
    </w:tbl>
    <w:p w14:paraId="3A72A184" w14:textId="77777777" w:rsidR="00641AC2" w:rsidRPr="006F37BC" w:rsidRDefault="00641AC2" w:rsidP="00641AC2">
      <w:pPr>
        <w:spacing w:after="4" w:line="360" w:lineRule="auto"/>
        <w:ind w:left="113" w:right="11" w:firstLine="709"/>
        <w:jc w:val="both"/>
        <w:rPr>
          <w:rFonts w:ascii="Times New Roman" w:hAnsi="Times New Roman" w:cs="Times New Roman"/>
          <w:sz w:val="24"/>
          <w:szCs w:val="24"/>
        </w:rPr>
      </w:pPr>
    </w:p>
    <w:p w14:paraId="5AAB180C" w14:textId="5C8FC6D3"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В нашей стране захоронение ТКО до сих пор является преобладающим способом обращения с отходами. Это подтверждается статистикой Государственных докладов «О состоянии и об охране окружающей среды Российской Федерации» разных лет. </w:t>
      </w:r>
      <w:r w:rsidRPr="00766905">
        <w:rPr>
          <w:rFonts w:ascii="Times New Roman" w:hAnsi="Times New Roman" w:cs="Times New Roman"/>
          <w:sz w:val="24"/>
          <w:szCs w:val="24"/>
        </w:rPr>
        <w:t>В 2021 г. на территории страны было образовано 48362,8 тыс. т. ТКО, из которых отправлено на захоронение 44481,7 тыс. т</w:t>
      </w:r>
      <w:r w:rsidR="00766905" w:rsidRPr="00766905">
        <w:rPr>
          <w:rFonts w:ascii="Times New Roman" w:hAnsi="Times New Roman" w:cs="Times New Roman"/>
          <w:sz w:val="24"/>
          <w:szCs w:val="24"/>
        </w:rPr>
        <w:t>. (92%)</w:t>
      </w:r>
      <w:r w:rsidRPr="00766905">
        <w:rPr>
          <w:rFonts w:ascii="Times New Roman" w:hAnsi="Times New Roman" w:cs="Times New Roman"/>
          <w:sz w:val="24"/>
          <w:szCs w:val="24"/>
        </w:rPr>
        <w:t>. В 2020 г. было образовано 48462,0 тыс. т., из которых 36097,4 тыс</w:t>
      </w:r>
      <w:r w:rsidR="00762DA2" w:rsidRPr="00766905">
        <w:rPr>
          <w:rFonts w:ascii="Times New Roman" w:hAnsi="Times New Roman" w:cs="Times New Roman"/>
          <w:sz w:val="24"/>
          <w:szCs w:val="24"/>
        </w:rPr>
        <w:t>.</w:t>
      </w:r>
      <w:r w:rsidRPr="00766905">
        <w:rPr>
          <w:rFonts w:ascii="Times New Roman" w:hAnsi="Times New Roman" w:cs="Times New Roman"/>
          <w:sz w:val="24"/>
          <w:szCs w:val="24"/>
        </w:rPr>
        <w:t xml:space="preserve"> т. размещены на полигонах</w:t>
      </w:r>
      <w:r w:rsidR="00766905" w:rsidRPr="00766905">
        <w:rPr>
          <w:rFonts w:ascii="Times New Roman" w:hAnsi="Times New Roman" w:cs="Times New Roman"/>
          <w:sz w:val="24"/>
          <w:szCs w:val="24"/>
        </w:rPr>
        <w:t xml:space="preserve"> (74%)</w:t>
      </w:r>
      <w:r w:rsidRPr="00766905">
        <w:rPr>
          <w:rFonts w:ascii="Times New Roman" w:hAnsi="Times New Roman" w:cs="Times New Roman"/>
          <w:sz w:val="24"/>
          <w:szCs w:val="24"/>
        </w:rPr>
        <w:t xml:space="preserve"> [8].</w:t>
      </w:r>
    </w:p>
    <w:p w14:paraId="70C66F0E" w14:textId="40AB3224" w:rsidR="00641AC2"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В России 3921 действующий объект обращения с ТКО</w:t>
      </w:r>
      <w:r w:rsidR="009133B6">
        <w:rPr>
          <w:rFonts w:ascii="Times New Roman" w:hAnsi="Times New Roman" w:cs="Times New Roman"/>
          <w:sz w:val="24"/>
          <w:szCs w:val="24"/>
        </w:rPr>
        <w:t xml:space="preserve"> (Рис. 2.2)</w:t>
      </w:r>
      <w:r w:rsidRPr="006F37BC">
        <w:rPr>
          <w:rFonts w:ascii="Times New Roman" w:hAnsi="Times New Roman" w:cs="Times New Roman"/>
          <w:sz w:val="24"/>
          <w:szCs w:val="24"/>
        </w:rPr>
        <w:t>. Из них на объекты переработки приходится 295, на объекты утилизации – 119, обезвреживания – 194, на специально оборудованные полигоны – 1038. Оставшиеся 2275 объектов представляют собой свалки, часто не оборудованные никакими средствами защиты от загрязнения водной среды, недр и прилегающих территорий [47].</w:t>
      </w:r>
    </w:p>
    <w:p w14:paraId="37ED568C" w14:textId="77777777" w:rsidR="005A40E4" w:rsidRPr="006F37BC" w:rsidRDefault="005A40E4" w:rsidP="00641AC2">
      <w:pPr>
        <w:spacing w:after="0" w:line="360" w:lineRule="auto"/>
        <w:ind w:left="113" w:firstLine="709"/>
        <w:jc w:val="both"/>
        <w:rPr>
          <w:rFonts w:ascii="Times New Roman" w:hAnsi="Times New Roman" w:cs="Times New Roman"/>
          <w:sz w:val="24"/>
          <w:szCs w:val="24"/>
        </w:rPr>
      </w:pPr>
    </w:p>
    <w:p w14:paraId="08103B65" w14:textId="77777777" w:rsidR="00641AC2" w:rsidRPr="006F37BC" w:rsidRDefault="00641AC2" w:rsidP="00641AC2">
      <w:pPr>
        <w:spacing w:after="0" w:line="360" w:lineRule="auto"/>
        <w:ind w:left="113" w:right="-1" w:hanging="113"/>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lastRenderedPageBreak/>
        <w:drawing>
          <wp:inline distT="0" distB="0" distL="0" distR="0" wp14:anchorId="46C15994" wp14:editId="029652A5">
            <wp:extent cx="5940425" cy="34677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0425" cy="3467735"/>
                    </a:xfrm>
                    <a:prstGeom prst="rect">
                      <a:avLst/>
                    </a:prstGeom>
                  </pic:spPr>
                </pic:pic>
              </a:graphicData>
            </a:graphic>
          </wp:inline>
        </w:drawing>
      </w:r>
    </w:p>
    <w:p w14:paraId="3980630D" w14:textId="1E952E54" w:rsidR="005A40E4" w:rsidRPr="006F37BC" w:rsidRDefault="00641AC2" w:rsidP="009133B6">
      <w:pPr>
        <w:jc w:val="center"/>
        <w:rPr>
          <w:rFonts w:ascii="Times New Roman" w:hAnsi="Times New Roman" w:cs="Times New Roman"/>
          <w:sz w:val="24"/>
          <w:szCs w:val="24"/>
        </w:rPr>
      </w:pPr>
      <w:r w:rsidRPr="006F37BC">
        <w:rPr>
          <w:rFonts w:ascii="Times New Roman" w:hAnsi="Times New Roman" w:cs="Times New Roman"/>
          <w:sz w:val="24"/>
          <w:szCs w:val="24"/>
        </w:rPr>
        <w:t>Рис.</w:t>
      </w:r>
      <w:r w:rsidR="009133B6">
        <w:rPr>
          <w:rFonts w:ascii="Times New Roman" w:hAnsi="Times New Roman" w:cs="Times New Roman"/>
          <w:sz w:val="24"/>
          <w:szCs w:val="24"/>
        </w:rPr>
        <w:t xml:space="preserve"> </w:t>
      </w:r>
      <w:r w:rsidRPr="006F37BC">
        <w:rPr>
          <w:rFonts w:ascii="Times New Roman" w:hAnsi="Times New Roman" w:cs="Times New Roman"/>
          <w:sz w:val="24"/>
          <w:szCs w:val="24"/>
        </w:rPr>
        <w:t>2.2. Объекты обращения с твердыми коммунальными отходами в Российской Федерации [47]</w:t>
      </w:r>
    </w:p>
    <w:p w14:paraId="1A2589BB" w14:textId="32A25EBD" w:rsidR="009133B6" w:rsidRDefault="009133B6" w:rsidP="00641AC2">
      <w:pPr>
        <w:spacing w:after="0" w:line="360" w:lineRule="auto"/>
        <w:ind w:left="113" w:firstLine="709"/>
        <w:jc w:val="both"/>
        <w:rPr>
          <w:rFonts w:ascii="Times New Roman" w:hAnsi="Times New Roman" w:cs="Times New Roman"/>
          <w:sz w:val="24"/>
          <w:szCs w:val="24"/>
        </w:rPr>
      </w:pPr>
      <w:r w:rsidRPr="009133B6">
        <w:rPr>
          <w:rFonts w:ascii="Times New Roman" w:hAnsi="Times New Roman" w:cs="Times New Roman"/>
          <w:sz w:val="24"/>
          <w:szCs w:val="24"/>
        </w:rPr>
        <w:t>Большинство действующих полигонов переполнены и не соответствуют санитарным требованиям, что несет за собой угрозу здоровью населения и серьезные экологические последствия. Нарушается функционирование экосистем, происходит выделение большого количества метана, углекислого газа и других парниковых газов, которые оказывают негативное влияние на климатические изменения. В связи с физическим износом инфраструктуры захоронения многие полигоны не оборудованы защитными средствами для почв, вод и прилегающих территорий.</w:t>
      </w:r>
    </w:p>
    <w:p w14:paraId="241B454C" w14:textId="1C59BE27" w:rsidR="00641AC2" w:rsidRPr="006F37BC" w:rsidRDefault="00686AC4" w:rsidP="00641AC2">
      <w:pPr>
        <w:spacing w:after="0" w:line="360" w:lineRule="auto"/>
        <w:ind w:left="113" w:firstLine="709"/>
        <w:jc w:val="both"/>
        <w:rPr>
          <w:rFonts w:ascii="Times New Roman" w:hAnsi="Times New Roman" w:cs="Times New Roman"/>
          <w:sz w:val="24"/>
          <w:szCs w:val="24"/>
        </w:rPr>
      </w:pPr>
      <w:r>
        <w:rPr>
          <w:rFonts w:ascii="Times New Roman" w:hAnsi="Times New Roman" w:cs="Times New Roman"/>
          <w:sz w:val="24"/>
          <w:szCs w:val="24"/>
        </w:rPr>
        <w:t xml:space="preserve">Следующий широко распространённый метод обращения с ТКО – обезвреживание. </w:t>
      </w:r>
      <w:r w:rsidR="00641AC2" w:rsidRPr="006F37BC">
        <w:rPr>
          <w:rFonts w:ascii="Times New Roman" w:hAnsi="Times New Roman" w:cs="Times New Roman"/>
          <w:sz w:val="24"/>
          <w:szCs w:val="24"/>
        </w:rPr>
        <w:t xml:space="preserve">На территории России работают семь мусоросжигательных заводов (два из них в Москве, производительностью 120 тыс. т/год каждый), и в их технологических циклах не предусмотрена предварительная сортировка, что приводит к выбросам большого количества вредных веществ [45]. Основным недостатком сжигания является загрязнение окружающей среды. При горении органической фракции ТКО в атмосферу выбрасываются диоксид углерода, оксиды азота и серы, оксид углерода, </w:t>
      </w:r>
      <w:proofErr w:type="spellStart"/>
      <w:r w:rsidR="00641AC2" w:rsidRPr="006F37BC">
        <w:rPr>
          <w:rFonts w:ascii="Times New Roman" w:hAnsi="Times New Roman" w:cs="Times New Roman"/>
          <w:sz w:val="24"/>
          <w:szCs w:val="24"/>
        </w:rPr>
        <w:t>бенз</w:t>
      </w:r>
      <w:proofErr w:type="spellEnd"/>
      <w:r w:rsidR="00641AC2" w:rsidRPr="006F37BC">
        <w:rPr>
          <w:rFonts w:ascii="Times New Roman" w:hAnsi="Times New Roman" w:cs="Times New Roman"/>
          <w:sz w:val="24"/>
          <w:szCs w:val="24"/>
        </w:rPr>
        <w:t>-а-</w:t>
      </w:r>
      <w:proofErr w:type="spellStart"/>
      <w:r w:rsidR="00641AC2" w:rsidRPr="006F37BC">
        <w:rPr>
          <w:rFonts w:ascii="Times New Roman" w:hAnsi="Times New Roman" w:cs="Times New Roman"/>
          <w:sz w:val="24"/>
          <w:szCs w:val="24"/>
        </w:rPr>
        <w:t>пирен</w:t>
      </w:r>
      <w:proofErr w:type="spellEnd"/>
      <w:r w:rsidR="00641AC2" w:rsidRPr="006F37BC">
        <w:rPr>
          <w:rFonts w:ascii="Times New Roman" w:hAnsi="Times New Roman" w:cs="Times New Roman"/>
          <w:sz w:val="24"/>
          <w:szCs w:val="24"/>
        </w:rPr>
        <w:t xml:space="preserve"> и диоксины, а также накапливается зола, в составе которой присутствуют тяжелые металлы в неподвижной форме. Для улавливания выбросов требуется дорогостоящая система очистки отходящих газов. При сжигании отходов образуются шлаки, которые требуют дальнейшей утилизации. Другим недостатком метода является низкий коэффициент полезного использования тепловой энергии, который не превышает 65%. Из этого следует, что </w:t>
      </w:r>
      <w:r w:rsidR="00641AC2" w:rsidRPr="006F37BC">
        <w:rPr>
          <w:rFonts w:ascii="Times New Roman" w:hAnsi="Times New Roman" w:cs="Times New Roman"/>
          <w:sz w:val="24"/>
          <w:szCs w:val="24"/>
        </w:rPr>
        <w:lastRenderedPageBreak/>
        <w:t>простое сжигание не может рассматриваться как ресурсосберегающий и экологичный метод утилизации ТКО [48].</w:t>
      </w:r>
    </w:p>
    <w:p w14:paraId="453E2CF5" w14:textId="77777777"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Несмотря на значительную долю в составе твердых коммунальных отходов пригодных к переработке фракций, уровень переработки в целом по всем регионам Российской Федерации составляет 8,4%. В процессе захоронения ТКО ежегодно безвозвратно теряется не менее 9 млн. тонн макулатуры, 2 млн. тонн полимерных материалов и 0,5 млн. тонн стекла [44].</w:t>
      </w:r>
    </w:p>
    <w:p w14:paraId="7D4F7D41" w14:textId="77777777" w:rsidR="00641AC2" w:rsidRPr="006F37BC" w:rsidRDefault="00641AC2" w:rsidP="002410B4">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Недостаток существующей системы обращения с ТКО – неэффективное использование отходов как вторичного ресурса. Для эффективной утилизации и переработки твердых коммунальных отходов в России необходимо создание мусороперерабатывающей отрасли, которая объединила бы весь цикл их утилизации (принцип комбинации различных методов переработки).</w:t>
      </w:r>
    </w:p>
    <w:p w14:paraId="6D85270A" w14:textId="77777777" w:rsidR="00641AC2" w:rsidRPr="005F6864" w:rsidRDefault="00641AC2" w:rsidP="009B6BA5">
      <w:pPr>
        <w:pStyle w:val="3"/>
      </w:pPr>
      <w:bookmarkStart w:id="10" w:name="_Toc135842463"/>
      <w:r w:rsidRPr="005F6864">
        <w:t>2.1.1. Обращение с твердыми коммунальными отходами в г</w:t>
      </w:r>
      <w:r w:rsidR="00C05384" w:rsidRPr="005F6864">
        <w:t>ороде</w:t>
      </w:r>
      <w:r w:rsidRPr="005F6864">
        <w:t xml:space="preserve"> Перми</w:t>
      </w:r>
      <w:bookmarkStart w:id="11" w:name="_Hlk132811684"/>
      <w:bookmarkEnd w:id="10"/>
    </w:p>
    <w:p w14:paraId="02E86582" w14:textId="2580FD5A" w:rsidR="00E92575" w:rsidRPr="00B41600" w:rsidRDefault="00E92575" w:rsidP="00E92575">
      <w:pPr>
        <w:pStyle w:val="a5"/>
        <w:spacing w:line="360" w:lineRule="auto"/>
      </w:pPr>
      <w:r w:rsidRPr="00B41600">
        <w:t xml:space="preserve">Обращение с твердыми коммунальными отходами (далее </w:t>
      </w:r>
      <w:r w:rsidR="00B41600" w:rsidRPr="00B41600">
        <w:t xml:space="preserve">– </w:t>
      </w:r>
      <w:r w:rsidRPr="00B41600">
        <w:t>ТКО) в Пермском крае осуществляется в соответствии с Территориальной схемой обращения с отходами, в том числе с</w:t>
      </w:r>
      <w:r w:rsidR="00B41600">
        <w:t xml:space="preserve"> ТКО на территории Пермского края, утвержденной Приказом Министерства строительства и жилищно-коммунального хозяйства Пермского края от 09.12.2016 № СЭД-35-01-12-503 (ред. 15.10.2020).</w:t>
      </w:r>
    </w:p>
    <w:p w14:paraId="0C18687A" w14:textId="1D2C878E" w:rsidR="005F6864" w:rsidRDefault="00B41600" w:rsidP="006243CA">
      <w:pPr>
        <w:pStyle w:val="a5"/>
        <w:spacing w:line="360" w:lineRule="auto"/>
      </w:pPr>
      <w:r w:rsidRPr="00B41600">
        <w:rPr>
          <w:rFonts w:eastAsiaTheme="minorHAnsi"/>
          <w:kern w:val="2"/>
        </w:rPr>
        <w:t xml:space="preserve">По данным доклада </w:t>
      </w:r>
      <w:r w:rsidR="00761430">
        <w:rPr>
          <w:rFonts w:eastAsiaTheme="minorHAnsi"/>
          <w:kern w:val="2"/>
        </w:rPr>
        <w:t>«</w:t>
      </w:r>
      <w:r w:rsidRPr="00B41600">
        <w:rPr>
          <w:rFonts w:eastAsiaTheme="minorHAnsi"/>
          <w:kern w:val="2"/>
        </w:rPr>
        <w:t>о состоянии</w:t>
      </w:r>
      <w:r w:rsidR="00761430">
        <w:rPr>
          <w:rFonts w:eastAsiaTheme="minorHAnsi"/>
          <w:kern w:val="2"/>
        </w:rPr>
        <w:t xml:space="preserve"> и об </w:t>
      </w:r>
      <w:r w:rsidR="00761430" w:rsidRPr="00761430">
        <w:rPr>
          <w:rFonts w:eastAsiaTheme="minorHAnsi"/>
          <w:kern w:val="2"/>
        </w:rPr>
        <w:t>охране</w:t>
      </w:r>
      <w:r w:rsidRPr="00761430">
        <w:rPr>
          <w:rFonts w:eastAsiaTheme="minorHAnsi"/>
          <w:kern w:val="2"/>
        </w:rPr>
        <w:t xml:space="preserve"> окружающей среды Пермского края </w:t>
      </w:r>
      <w:r w:rsidR="00761430" w:rsidRPr="00761430">
        <w:rPr>
          <w:rFonts w:eastAsiaTheme="minorHAnsi"/>
          <w:kern w:val="2"/>
        </w:rPr>
        <w:t xml:space="preserve">в 2020 году» </w:t>
      </w:r>
      <w:r w:rsidRPr="00761430">
        <w:rPr>
          <w:rFonts w:eastAsiaTheme="minorHAnsi"/>
          <w:kern w:val="2"/>
        </w:rPr>
        <w:t>с</w:t>
      </w:r>
      <w:r w:rsidR="00E92575" w:rsidRPr="00761430">
        <w:rPr>
          <w:rFonts w:eastAsiaTheme="minorHAnsi"/>
          <w:kern w:val="2"/>
        </w:rPr>
        <w:t>огласно формам статистической отчетно</w:t>
      </w:r>
      <w:r w:rsidR="00E92575" w:rsidRPr="00761430">
        <w:rPr>
          <w:rFonts w:eastAsiaTheme="minorHAnsi"/>
          <w:kern w:val="2"/>
        </w:rPr>
        <w:t>ст</w:t>
      </w:r>
      <w:r w:rsidR="00E92575" w:rsidRPr="00761430">
        <w:rPr>
          <w:rFonts w:eastAsiaTheme="minorHAnsi"/>
          <w:kern w:val="2"/>
        </w:rPr>
        <w:t xml:space="preserve">и </w:t>
      </w:r>
      <w:r w:rsidR="00E92575" w:rsidRPr="00B41600">
        <w:rPr>
          <w:rFonts w:eastAsiaTheme="minorHAnsi"/>
          <w:kern w:val="2"/>
        </w:rPr>
        <w:t>N° 2-ТП (отходы) в 2020 году в Пермском крае образовано 543,528 тыс. т</w:t>
      </w:r>
      <w:r w:rsidRPr="00B41600">
        <w:rPr>
          <w:rFonts w:eastAsiaTheme="minorHAnsi"/>
          <w:kern w:val="2"/>
        </w:rPr>
        <w:t>.</w:t>
      </w:r>
      <w:r w:rsidR="00E92575" w:rsidRPr="00B41600">
        <w:rPr>
          <w:rFonts w:eastAsiaTheme="minorHAnsi"/>
          <w:kern w:val="2"/>
        </w:rPr>
        <w:t xml:space="preserve"> ТКО, из них</w:t>
      </w:r>
      <w:r w:rsidR="00E92575" w:rsidRPr="00B41600">
        <w:rPr>
          <w:rFonts w:eastAsiaTheme="minorHAnsi"/>
          <w:kern w:val="2"/>
        </w:rPr>
        <w:t xml:space="preserve"> </w:t>
      </w:r>
      <w:r w:rsidR="00E92575" w:rsidRPr="00B41600">
        <w:rPr>
          <w:rFonts w:eastAsiaTheme="minorHAnsi"/>
          <w:kern w:val="2"/>
        </w:rPr>
        <w:t>396,060 тыс. т</w:t>
      </w:r>
      <w:r w:rsidRPr="00B41600">
        <w:rPr>
          <w:rFonts w:eastAsiaTheme="minorHAnsi"/>
          <w:kern w:val="2"/>
        </w:rPr>
        <w:t>.</w:t>
      </w:r>
      <w:r w:rsidR="00E92575" w:rsidRPr="00B41600">
        <w:rPr>
          <w:rFonts w:eastAsiaTheme="minorHAnsi"/>
          <w:kern w:val="2"/>
        </w:rPr>
        <w:t xml:space="preserve"> образовано в жилых помещениях. На захоронение передано 534,108 тыс. т</w:t>
      </w:r>
      <w:r w:rsidR="00E92575" w:rsidRPr="00B41600">
        <w:rPr>
          <w:rFonts w:eastAsiaTheme="minorHAnsi"/>
          <w:kern w:val="2"/>
        </w:rPr>
        <w:t>.</w:t>
      </w:r>
      <w:r w:rsidR="00E92575" w:rsidRPr="00B41600">
        <w:rPr>
          <w:rFonts w:eastAsiaTheme="minorHAnsi"/>
          <w:kern w:val="2"/>
        </w:rPr>
        <w:t xml:space="preserve"> </w:t>
      </w:r>
      <w:r w:rsidR="00E92575" w:rsidRPr="00B41600">
        <w:rPr>
          <w:rFonts w:eastAsiaTheme="minorHAnsi"/>
          <w:kern w:val="2"/>
        </w:rPr>
        <w:t>ТКО</w:t>
      </w:r>
      <w:r w:rsidR="00E92575" w:rsidRPr="00E92575">
        <w:t xml:space="preserve">, обработано </w:t>
      </w:r>
      <w:r>
        <w:t xml:space="preserve">– </w:t>
      </w:r>
      <w:r w:rsidR="00E92575" w:rsidRPr="00E92575">
        <w:t>49,811 тыс. т</w:t>
      </w:r>
      <w:r>
        <w:t>.</w:t>
      </w:r>
      <w:r w:rsidR="00E92575" w:rsidRPr="00E92575">
        <w:t>, утилизировано</w:t>
      </w:r>
      <w:r w:rsidR="00E92575">
        <w:t xml:space="preserve"> – </w:t>
      </w:r>
      <w:r w:rsidR="00E92575" w:rsidRPr="00E92575">
        <w:t>12,472 тыс. т.</w:t>
      </w:r>
    </w:p>
    <w:p w14:paraId="2837915C" w14:textId="14E40ECC" w:rsidR="00641AC2" w:rsidRPr="006F37BC" w:rsidRDefault="00641AC2" w:rsidP="00641AC2">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Правоотношения в области обращения с ТКО на территории города Перми помимо вышеуказанных федеральных актов регулируются региональными и муниципальными документами [37]. Наиболее важные из них:</w:t>
      </w:r>
    </w:p>
    <w:p w14:paraId="76D05175" w14:textId="77777777" w:rsidR="00641AC2" w:rsidRPr="006F37BC" w:rsidRDefault="00641AC2" w:rsidP="00643B25">
      <w:pPr>
        <w:pStyle w:val="a5"/>
        <w:numPr>
          <w:ilvl w:val="0"/>
          <w:numId w:val="52"/>
        </w:numPr>
        <w:spacing w:line="360" w:lineRule="auto"/>
      </w:pPr>
      <w:r w:rsidRPr="006F37BC">
        <w:t>Порядком накопления ТКО (в том числе их раздельного накопления) на территории Пермского края, утвержденного постановлением Правительства Пермского края от 08.06.2018 № 309-п [6];</w:t>
      </w:r>
    </w:p>
    <w:p w14:paraId="30D1E9F2" w14:textId="77777777" w:rsidR="00641AC2" w:rsidRPr="006F37BC" w:rsidRDefault="00641AC2" w:rsidP="00643B25">
      <w:pPr>
        <w:pStyle w:val="a5"/>
        <w:numPr>
          <w:ilvl w:val="0"/>
          <w:numId w:val="52"/>
        </w:numPr>
        <w:spacing w:line="360" w:lineRule="auto"/>
      </w:pPr>
      <w:r w:rsidRPr="006F37BC">
        <w:t>Правилами благоустройства территории города Перми, утвержденными решением Пермской городской Думы от 15.12.2020 № 277.</w:t>
      </w:r>
    </w:p>
    <w:p w14:paraId="0008A6E2" w14:textId="77777777" w:rsidR="00641AC2" w:rsidRPr="006F37BC" w:rsidRDefault="00641AC2" w:rsidP="00766905">
      <w:pPr>
        <w:spacing w:before="100" w:beforeAutospacing="1" w:after="100" w:afterAutospacing="1"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Выделим важные аспекты в области обращения с ТКО на территории Перми и Пермского края [37]:</w:t>
      </w:r>
    </w:p>
    <w:p w14:paraId="66F6E7E4" w14:textId="77777777" w:rsidR="00641AC2" w:rsidRPr="006F37BC" w:rsidRDefault="00641AC2" w:rsidP="00726E2A">
      <w:pPr>
        <w:pStyle w:val="a5"/>
        <w:numPr>
          <w:ilvl w:val="0"/>
          <w:numId w:val="64"/>
        </w:numPr>
        <w:spacing w:after="100" w:afterAutospacing="1" w:line="360" w:lineRule="auto"/>
        <w:ind w:left="1066" w:hanging="357"/>
        <w:contextualSpacing/>
      </w:pPr>
      <w:r w:rsidRPr="006F37BC">
        <w:lastRenderedPageBreak/>
        <w:t>Обязанность по организации и содержанию мест накопления ТКО, включая обслуживание и очистку мусоропроводов, мусороприемных камер, контейнерных площадок лежит на организациях, осуществляющих управление многоквартирным домом (УК, ТСЖ, ЖСК и т.д.). В Постановлении № 309-п [6] прописаны требования к оборудованию контейнерных площадок, специальных площадок для складирования крупногабаритных отходов.</w:t>
      </w:r>
    </w:p>
    <w:p w14:paraId="292B1416" w14:textId="63709CC7" w:rsidR="00641AC2" w:rsidRPr="006F37BC" w:rsidRDefault="00893FBC" w:rsidP="00726E2A">
      <w:pPr>
        <w:pStyle w:val="a5"/>
        <w:numPr>
          <w:ilvl w:val="0"/>
          <w:numId w:val="64"/>
        </w:numPr>
        <w:spacing w:after="100" w:afterAutospacing="1" w:line="360" w:lineRule="auto"/>
        <w:ind w:left="1066" w:hanging="357"/>
        <w:contextualSpacing/>
      </w:pPr>
      <w:r w:rsidRPr="00893FBC">
        <w:t>АО «ПРО ТКО</w:t>
      </w:r>
      <w:r w:rsidR="00641AC2" w:rsidRPr="006F37BC">
        <w:t>»</w:t>
      </w:r>
      <w:r w:rsidR="00BC4EF5">
        <w:t xml:space="preserve"> – единый</w:t>
      </w:r>
      <w:r w:rsidR="00641AC2" w:rsidRPr="006F37BC">
        <w:t xml:space="preserve"> региональны</w:t>
      </w:r>
      <w:r w:rsidR="00BC4EF5">
        <w:t>й</w:t>
      </w:r>
      <w:r w:rsidR="00641AC2" w:rsidRPr="006F37BC">
        <w:t xml:space="preserve"> оператор по обращению с ТКО в Пермском крае</w:t>
      </w:r>
      <w:r w:rsidR="00BC4EF5">
        <w:t xml:space="preserve">, обязан осуществлять </w:t>
      </w:r>
      <w:r w:rsidR="00BC4EF5" w:rsidRPr="00BC4EF5">
        <w:t>сбор</w:t>
      </w:r>
      <w:r w:rsidR="00BC4EF5">
        <w:t xml:space="preserve"> </w:t>
      </w:r>
      <w:r w:rsidR="00BC4EF5" w:rsidRPr="00BC4EF5">
        <w:t>транспортировани</w:t>
      </w:r>
      <w:r w:rsidR="00BC4EF5">
        <w:t>е</w:t>
      </w:r>
      <w:r w:rsidR="00BC4EF5" w:rsidRPr="00BC4EF5">
        <w:t xml:space="preserve"> и размещени</w:t>
      </w:r>
      <w:r w:rsidR="00BC4EF5">
        <w:t>е</w:t>
      </w:r>
      <w:r w:rsidR="00BC4EF5" w:rsidRPr="00BC4EF5">
        <w:t xml:space="preserve"> отходов в соответствии со всеми санитарно-эпидемиологическими, гигиеническими, экологическими и противопожарными нормами.</w:t>
      </w:r>
    </w:p>
    <w:p w14:paraId="5EC92875" w14:textId="1C134628" w:rsidR="003C277A" w:rsidRPr="006F37BC" w:rsidRDefault="003C277A" w:rsidP="00726E2A">
      <w:pPr>
        <w:pStyle w:val="a5"/>
        <w:numPr>
          <w:ilvl w:val="0"/>
          <w:numId w:val="64"/>
        </w:numPr>
        <w:spacing w:after="100" w:afterAutospacing="1" w:line="360" w:lineRule="auto"/>
        <w:ind w:left="1066" w:hanging="357"/>
        <w:contextualSpacing/>
      </w:pPr>
      <w:r w:rsidRPr="006F37BC">
        <w:t>Захоронение ТКО осуществляется на полигонах, расположенных в окрестностях города Перми: полигоны «Софроны», «</w:t>
      </w:r>
      <w:proofErr w:type="spellStart"/>
      <w:r w:rsidRPr="006F37BC">
        <w:t>Бекрятский</w:t>
      </w:r>
      <w:proofErr w:type="spellEnd"/>
      <w:r w:rsidRPr="006F37BC">
        <w:t>» и «Звездный». Обслуживающие организации: ПМУП «Полигон», ООО «</w:t>
      </w:r>
      <w:proofErr w:type="spellStart"/>
      <w:r w:rsidRPr="006F37BC">
        <w:t>Буматика</w:t>
      </w:r>
      <w:proofErr w:type="spellEnd"/>
      <w:r w:rsidRPr="006F37BC">
        <w:t>» и ООО «Транспортная компания «Орион» соответственно.</w:t>
      </w:r>
      <w:r w:rsidR="00BB5A27">
        <w:t xml:space="preserve"> </w:t>
      </w:r>
    </w:p>
    <w:p w14:paraId="66220CA8" w14:textId="77777777" w:rsidR="003C277A" w:rsidRPr="006F37BC" w:rsidRDefault="003C277A" w:rsidP="00726E2A">
      <w:pPr>
        <w:pStyle w:val="a5"/>
        <w:numPr>
          <w:ilvl w:val="0"/>
          <w:numId w:val="64"/>
        </w:numPr>
        <w:spacing w:after="100" w:afterAutospacing="1" w:line="360" w:lineRule="auto"/>
        <w:ind w:left="1066" w:hanging="357"/>
        <w:contextualSpacing/>
      </w:pPr>
      <w:r w:rsidRPr="006F37BC">
        <w:t>Обезвреживание ТКО производится несколькими предприятиями. Среди них предприятия по обезвреживанию ртутьсодержащих отходов: ООО «Ультра-Ком», ООО «</w:t>
      </w:r>
      <w:proofErr w:type="spellStart"/>
      <w:r w:rsidRPr="006F37BC">
        <w:t>УралТрейдГрупп</w:t>
      </w:r>
      <w:proofErr w:type="spellEnd"/>
      <w:r w:rsidRPr="006F37BC">
        <w:t>-Ойл». На базе предприятия ООО «</w:t>
      </w:r>
      <w:proofErr w:type="spellStart"/>
      <w:r w:rsidRPr="006F37BC">
        <w:t>Буматика</w:t>
      </w:r>
      <w:proofErr w:type="spellEnd"/>
      <w:r w:rsidRPr="006F37BC">
        <w:t>» создан экопарк – проводится полный комплекс обработки, утилизации, обезвреживания отходов.</w:t>
      </w:r>
    </w:p>
    <w:p w14:paraId="434C8869" w14:textId="77777777" w:rsidR="00641AC2" w:rsidRDefault="00641AC2" w:rsidP="00726E2A">
      <w:pPr>
        <w:pStyle w:val="a5"/>
        <w:numPr>
          <w:ilvl w:val="0"/>
          <w:numId w:val="64"/>
        </w:numPr>
        <w:spacing w:after="100" w:afterAutospacing="1" w:line="360" w:lineRule="auto"/>
        <w:ind w:left="1066" w:hanging="357"/>
        <w:contextualSpacing/>
      </w:pPr>
      <w:r w:rsidRPr="006F37BC">
        <w:t>Утилизация компонентов ТКО осуществляется по следующим направлениям: вторичное использование фракций бумаги, картона и стекла; переработка автопокрышек, полимерных материалов методом дробления; переработка электронного оборудования путем разборки и извлечения ценных компонентов.</w:t>
      </w:r>
    </w:p>
    <w:p w14:paraId="23B0B877" w14:textId="77777777" w:rsidR="00643B25" w:rsidRDefault="00643B25" w:rsidP="005F6864">
      <w:pPr>
        <w:pStyle w:val="a5"/>
        <w:spacing w:line="360" w:lineRule="auto"/>
        <w:ind w:left="0" w:firstLine="0"/>
      </w:pPr>
    </w:p>
    <w:p w14:paraId="6A19F5E4" w14:textId="77777777" w:rsidR="00641AC2" w:rsidRPr="006F37BC" w:rsidRDefault="00641AC2" w:rsidP="009B6BA5">
      <w:pPr>
        <w:pStyle w:val="3"/>
      </w:pPr>
      <w:bookmarkStart w:id="12" w:name="_Toc135842464"/>
      <w:bookmarkEnd w:id="11"/>
      <w:r w:rsidRPr="006F37BC">
        <w:t>2.1.2. Пищевые отходы и обращение с ними</w:t>
      </w:r>
      <w:bookmarkEnd w:id="12"/>
    </w:p>
    <w:p w14:paraId="00FB0C31" w14:textId="77777777"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Согласно ГОСТ 30772-2001 «Ресурсосбережение. Обращение с отходами. Термины и определения» пищевые отходы – это продукты питания, утратившие полностью или частично свои первоначальные потребительские свойства в процессе их производства, переработки, употребления или хранения [13].</w:t>
      </w:r>
    </w:p>
    <w:p w14:paraId="3A0F578B" w14:textId="77777777"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К пищевым отходам относятся: </w:t>
      </w:r>
    </w:p>
    <w:p w14:paraId="799E3B9F" w14:textId="77777777" w:rsidR="00641AC2" w:rsidRPr="006F37BC" w:rsidRDefault="00641AC2" w:rsidP="00726E2A">
      <w:pPr>
        <w:pStyle w:val="a5"/>
        <w:numPr>
          <w:ilvl w:val="0"/>
          <w:numId w:val="53"/>
        </w:numPr>
        <w:spacing w:after="100" w:afterAutospacing="1" w:line="360" w:lineRule="auto"/>
        <w:ind w:left="1066" w:hanging="357"/>
        <w:contextualSpacing/>
      </w:pPr>
      <w:r w:rsidRPr="006F37BC">
        <w:t>«несъедобные части» – компоненты пищевых продуктов, не предназначенные для употребления человеком (кости, кожура, косточки фруктов)</w:t>
      </w:r>
    </w:p>
    <w:p w14:paraId="46623D0B" w14:textId="77777777" w:rsidR="00641AC2" w:rsidRPr="006F37BC" w:rsidRDefault="00641AC2" w:rsidP="00726E2A">
      <w:pPr>
        <w:pStyle w:val="a5"/>
        <w:numPr>
          <w:ilvl w:val="0"/>
          <w:numId w:val="53"/>
        </w:numPr>
        <w:spacing w:after="100" w:afterAutospacing="1" w:line="360" w:lineRule="auto"/>
        <w:ind w:left="1066" w:hanging="357"/>
        <w:contextualSpacing/>
      </w:pPr>
      <w:r w:rsidRPr="006F37BC">
        <w:t xml:space="preserve"> «съедобные части» – части пищи, предназначенные для употребления человеком </w:t>
      </w:r>
      <w:r w:rsidRPr="006F37BC">
        <w:lastRenderedPageBreak/>
        <w:t xml:space="preserve">[27]. </w:t>
      </w:r>
    </w:p>
    <w:p w14:paraId="41CCB99F" w14:textId="77777777" w:rsidR="00641AC2" w:rsidRPr="006F37BC" w:rsidRDefault="00641AC2" w:rsidP="00641AC2">
      <w:pPr>
        <w:spacing w:after="0" w:line="360" w:lineRule="auto"/>
        <w:ind w:firstLine="709"/>
        <w:jc w:val="both"/>
        <w:rPr>
          <w:rFonts w:ascii="Times New Roman" w:hAnsi="Times New Roman" w:cs="Times New Roman"/>
          <w:sz w:val="24"/>
          <w:szCs w:val="24"/>
        </w:rPr>
      </w:pPr>
      <w:r w:rsidRPr="006F37BC">
        <w:rPr>
          <w:rFonts w:ascii="Times New Roman" w:hAnsi="Times New Roman" w:cs="Times New Roman"/>
          <w:sz w:val="24"/>
          <w:szCs w:val="24"/>
        </w:rPr>
        <w:t>Авторы выделяют 3 основных типа пищевых продуктов [38]:</w:t>
      </w:r>
    </w:p>
    <w:p w14:paraId="65F9CE71" w14:textId="77777777" w:rsidR="00641AC2" w:rsidRPr="006F37BC" w:rsidRDefault="00641AC2" w:rsidP="00D3551F">
      <w:pPr>
        <w:pStyle w:val="a3"/>
        <w:numPr>
          <w:ilvl w:val="0"/>
          <w:numId w:val="54"/>
        </w:numPr>
        <w:spacing w:after="100" w:afterAutospacing="1" w:line="360" w:lineRule="auto"/>
        <w:ind w:left="1066" w:hanging="357"/>
      </w:pPr>
      <w:r w:rsidRPr="006F37BC">
        <w:t>Зерновые (хлебные, макаронные изделия, мука) – лидируют в образовании у потребителей (так называемые кухонные отходы – 62%).</w:t>
      </w:r>
    </w:p>
    <w:p w14:paraId="3B71C268" w14:textId="77777777" w:rsidR="00641AC2" w:rsidRPr="006F37BC" w:rsidRDefault="00641AC2" w:rsidP="00D3551F">
      <w:pPr>
        <w:pStyle w:val="a3"/>
        <w:numPr>
          <w:ilvl w:val="0"/>
          <w:numId w:val="54"/>
        </w:numPr>
        <w:spacing w:after="100" w:afterAutospacing="1" w:line="360" w:lineRule="auto"/>
        <w:ind w:left="1066" w:hanging="357"/>
      </w:pPr>
      <w:r w:rsidRPr="006F37BC">
        <w:t>Молочные (молоко, кефир, йогурт, сыр, творог) – образуются в основном при оптовых и розничных продажах (47%), от потребителей 5%.</w:t>
      </w:r>
    </w:p>
    <w:p w14:paraId="163BE534" w14:textId="77777777" w:rsidR="00641AC2" w:rsidRPr="006F37BC" w:rsidRDefault="00641AC2" w:rsidP="00D3551F">
      <w:pPr>
        <w:pStyle w:val="a3"/>
        <w:numPr>
          <w:ilvl w:val="0"/>
          <w:numId w:val="54"/>
        </w:numPr>
        <w:spacing w:after="100" w:afterAutospacing="1" w:line="360" w:lineRule="auto"/>
        <w:ind w:left="1066" w:hanging="357"/>
      </w:pPr>
      <w:r w:rsidRPr="006F37BC">
        <w:t>Картофель и очистки от него – образуется 15% от потребителей и 11% при оптовых и розничных продажах.</w:t>
      </w:r>
    </w:p>
    <w:p w14:paraId="12D4B211" w14:textId="77777777"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В Российской Федерации ежегодно образуется более 500 млн. т. пищевых отходов, из которых не менее 17,4 млн. т. – пищевые отходы потребления, входящие в состав ТКО. Они составляют примерно 40% объема ТКО и преимущественно вывозятся на полигоны. На полигонах среди других видов отходов естественная переработка пищевых отходов затрудняется, происходят процессы анаэробного брожения с выделением метана, сероводорода, меркаптанов, оксидов серы и других загрязняющих веществ [33]. Также полигоны способствуют выводу земель из хозяйственного оборота. Обратим внимание на то, что в 2019 г. по данным Государственного доклада «О состоянии и об охране окружающей среды Российской Федерации» [8] количество земель, занятых полигонами отходов, составило 131,3 тыс. га. Сбор ТКО в городах осуществляется преимущественно смешанным способом, т.е. отходы без предварительной сортировки собираются в контейнеры на площадках накопления ТКО. Применение смешанной системы сбора ТКО снижает объемы выбора вторичных ресурсов, т.к. органические отходы осложняют процесс обработки (сортировки) отходов.</w:t>
      </w:r>
    </w:p>
    <w:p w14:paraId="04BFF62B" w14:textId="068B2CDD" w:rsidR="00641AC2" w:rsidRPr="006F37BC" w:rsidRDefault="00641AC2" w:rsidP="00641AC2">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Помимо традиционного захоронения пищевых отходов на полигонах ТКО, в настоящее время имеется ряд иных подходов к обращению с ними (табл.</w:t>
      </w:r>
      <w:r w:rsidR="00B42259" w:rsidRPr="006F37BC">
        <w:rPr>
          <w:rFonts w:ascii="Times New Roman" w:hAnsi="Times New Roman" w:cs="Times New Roman"/>
          <w:sz w:val="24"/>
          <w:szCs w:val="24"/>
        </w:rPr>
        <w:t xml:space="preserve"> 2.1.2</w:t>
      </w:r>
      <w:r w:rsidRPr="006F37BC">
        <w:rPr>
          <w:rFonts w:ascii="Times New Roman" w:hAnsi="Times New Roman" w:cs="Times New Roman"/>
          <w:sz w:val="24"/>
          <w:szCs w:val="24"/>
        </w:rPr>
        <w:t>)</w:t>
      </w:r>
      <w:r w:rsidR="008808D9">
        <w:rPr>
          <w:rFonts w:ascii="Times New Roman" w:hAnsi="Times New Roman" w:cs="Times New Roman"/>
          <w:sz w:val="24"/>
          <w:szCs w:val="24"/>
        </w:rPr>
        <w:t>.</w:t>
      </w:r>
    </w:p>
    <w:p w14:paraId="535387BE" w14:textId="77777777" w:rsidR="006B30DB" w:rsidRDefault="00762DA2" w:rsidP="00E80D15">
      <w:pPr>
        <w:spacing w:before="120"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Рассмотрим альтернативные методы обращения с пищевыми отходами. Для начала необходимо заняться обработкой общего потока ТКО, чтобы обеспечить дальнейшую утилизацию пищевых отходов. Обработка отходов – предварительная подготовка отходов к дальнейшей утилизации, включая их сортировку, разборку, очистку [2].</w:t>
      </w:r>
    </w:p>
    <w:p w14:paraId="6675AD86" w14:textId="77777777" w:rsidR="0030466E" w:rsidRPr="006F37BC" w:rsidRDefault="0030466E" w:rsidP="00E80D15">
      <w:pPr>
        <w:spacing w:before="120" w:after="0" w:line="360" w:lineRule="auto"/>
        <w:ind w:left="113" w:firstLine="709"/>
        <w:jc w:val="both"/>
        <w:rPr>
          <w:rFonts w:ascii="Times New Roman" w:hAnsi="Times New Roman" w:cs="Times New Roman"/>
          <w:sz w:val="24"/>
          <w:szCs w:val="24"/>
        </w:rPr>
      </w:pPr>
    </w:p>
    <w:p w14:paraId="468B5FBC" w14:textId="77777777" w:rsidR="00641AC2" w:rsidRPr="006F37BC" w:rsidRDefault="00641AC2" w:rsidP="00641AC2">
      <w:pPr>
        <w:spacing w:after="0" w:line="360" w:lineRule="auto"/>
        <w:ind w:right="11"/>
        <w:rPr>
          <w:rFonts w:ascii="Times New Roman" w:hAnsi="Times New Roman" w:cs="Times New Roman"/>
          <w:sz w:val="24"/>
          <w:szCs w:val="24"/>
        </w:rPr>
      </w:pPr>
      <w:r w:rsidRPr="006F37BC">
        <w:rPr>
          <w:rFonts w:ascii="Times New Roman" w:hAnsi="Times New Roman" w:cs="Times New Roman"/>
          <w:sz w:val="24"/>
          <w:szCs w:val="24"/>
        </w:rPr>
        <w:t>Таблица 2.</w:t>
      </w:r>
      <w:r w:rsidR="00B42259" w:rsidRPr="006F37BC">
        <w:rPr>
          <w:rFonts w:ascii="Times New Roman" w:hAnsi="Times New Roman" w:cs="Times New Roman"/>
          <w:sz w:val="24"/>
          <w:szCs w:val="24"/>
        </w:rPr>
        <w:t>1.</w:t>
      </w:r>
      <w:r w:rsidRPr="006F37BC">
        <w:rPr>
          <w:rFonts w:ascii="Times New Roman" w:hAnsi="Times New Roman" w:cs="Times New Roman"/>
          <w:sz w:val="24"/>
          <w:szCs w:val="24"/>
        </w:rPr>
        <w:t>2. – Способы обращения с пищевыми отходами [31]</w:t>
      </w:r>
    </w:p>
    <w:tbl>
      <w:tblPr>
        <w:tblStyle w:val="a9"/>
        <w:tblW w:w="9241" w:type="dxa"/>
        <w:jc w:val="center"/>
        <w:tblLook w:val="04A0" w:firstRow="1" w:lastRow="0" w:firstColumn="1" w:lastColumn="0" w:noHBand="0" w:noVBand="1"/>
      </w:tblPr>
      <w:tblGrid>
        <w:gridCol w:w="3969"/>
        <w:gridCol w:w="5272"/>
      </w:tblGrid>
      <w:tr w:rsidR="00641AC2" w:rsidRPr="006F37BC" w14:paraId="23D58E23" w14:textId="77777777" w:rsidTr="00641AC2">
        <w:trPr>
          <w:jc w:val="center"/>
        </w:trPr>
        <w:tc>
          <w:tcPr>
            <w:tcW w:w="3969" w:type="dxa"/>
          </w:tcPr>
          <w:p w14:paraId="6BE495B9"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Распространенная практика</w:t>
            </w:r>
          </w:p>
        </w:tc>
        <w:tc>
          <w:tcPr>
            <w:tcW w:w="5272" w:type="dxa"/>
          </w:tcPr>
          <w:p w14:paraId="3B50BFA9"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Альтернативная практика</w:t>
            </w:r>
          </w:p>
        </w:tc>
      </w:tr>
      <w:tr w:rsidR="00641AC2" w:rsidRPr="006F37BC" w14:paraId="37232718" w14:textId="77777777" w:rsidTr="00641AC2">
        <w:trPr>
          <w:jc w:val="center"/>
        </w:trPr>
        <w:tc>
          <w:tcPr>
            <w:tcW w:w="3969" w:type="dxa"/>
          </w:tcPr>
          <w:p w14:paraId="52BAA317" w14:textId="5E730AF5"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lang w:val="en-US"/>
              </w:rPr>
            </w:pPr>
            <w:r w:rsidRPr="006F37BC">
              <w:rPr>
                <w:rFonts w:ascii="Times New Roman" w:hAnsi="Times New Roman" w:cs="Times New Roman"/>
                <w:sz w:val="24"/>
                <w:szCs w:val="24"/>
              </w:rPr>
              <w:t xml:space="preserve">Обезвреживание </w:t>
            </w:r>
            <w:r w:rsidRPr="006F37BC">
              <w:rPr>
                <w:rFonts w:ascii="Times New Roman" w:hAnsi="Times New Roman" w:cs="Times New Roman"/>
                <w:sz w:val="24"/>
                <w:szCs w:val="24"/>
                <w:lang w:val="en-US"/>
              </w:rPr>
              <w:t>(c</w:t>
            </w:r>
            <w:proofErr w:type="spellStart"/>
            <w:r w:rsidR="008808D9" w:rsidRPr="006F37BC">
              <w:rPr>
                <w:rFonts w:ascii="Times New Roman" w:hAnsi="Times New Roman" w:cs="Times New Roman"/>
                <w:sz w:val="24"/>
                <w:szCs w:val="24"/>
              </w:rPr>
              <w:t>жигани</w:t>
            </w:r>
            <w:r w:rsidR="008808D9">
              <w:rPr>
                <w:rFonts w:ascii="Times New Roman" w:hAnsi="Times New Roman" w:cs="Times New Roman"/>
                <w:sz w:val="24"/>
                <w:szCs w:val="24"/>
              </w:rPr>
              <w:t>е</w:t>
            </w:r>
            <w:proofErr w:type="spellEnd"/>
            <w:r w:rsidRPr="006F37BC">
              <w:rPr>
                <w:rFonts w:ascii="Times New Roman" w:hAnsi="Times New Roman" w:cs="Times New Roman"/>
                <w:sz w:val="24"/>
                <w:szCs w:val="24"/>
                <w:lang w:val="en-US"/>
              </w:rPr>
              <w:t>)</w:t>
            </w:r>
          </w:p>
        </w:tc>
        <w:tc>
          <w:tcPr>
            <w:tcW w:w="5272" w:type="dxa"/>
          </w:tcPr>
          <w:p w14:paraId="5D0F830B"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Биогазовые установки</w:t>
            </w:r>
          </w:p>
        </w:tc>
      </w:tr>
      <w:tr w:rsidR="00641AC2" w:rsidRPr="006F37BC" w14:paraId="79C5D9C7" w14:textId="77777777" w:rsidTr="00641AC2">
        <w:trPr>
          <w:jc w:val="center"/>
        </w:trPr>
        <w:tc>
          <w:tcPr>
            <w:tcW w:w="3969" w:type="dxa"/>
          </w:tcPr>
          <w:p w14:paraId="5A9FA559"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lastRenderedPageBreak/>
              <w:t>Размещение (полигоны)</w:t>
            </w:r>
          </w:p>
        </w:tc>
        <w:tc>
          <w:tcPr>
            <w:tcW w:w="5272" w:type="dxa"/>
          </w:tcPr>
          <w:p w14:paraId="39973B2C"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 xml:space="preserve">Микробиологическая </w:t>
            </w:r>
            <w:proofErr w:type="spellStart"/>
            <w:r w:rsidRPr="006F37BC">
              <w:rPr>
                <w:rFonts w:ascii="Times New Roman" w:hAnsi="Times New Roman" w:cs="Times New Roman"/>
                <w:sz w:val="24"/>
                <w:szCs w:val="24"/>
              </w:rPr>
              <w:t>биоконверсия</w:t>
            </w:r>
            <w:proofErr w:type="spellEnd"/>
          </w:p>
        </w:tc>
      </w:tr>
      <w:tr w:rsidR="00641AC2" w:rsidRPr="006F37BC" w14:paraId="4A9304A9" w14:textId="77777777" w:rsidTr="00641AC2">
        <w:trPr>
          <w:jc w:val="center"/>
        </w:trPr>
        <w:tc>
          <w:tcPr>
            <w:tcW w:w="3969" w:type="dxa"/>
          </w:tcPr>
          <w:p w14:paraId="36409C7B"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p>
        </w:tc>
        <w:tc>
          <w:tcPr>
            <w:tcW w:w="5272" w:type="dxa"/>
          </w:tcPr>
          <w:p w14:paraId="67BFF7D1"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Компостирование</w:t>
            </w:r>
          </w:p>
        </w:tc>
      </w:tr>
      <w:tr w:rsidR="00641AC2" w:rsidRPr="006F37BC" w14:paraId="16D1DE56" w14:textId="77777777" w:rsidTr="00641AC2">
        <w:trPr>
          <w:jc w:val="center"/>
        </w:trPr>
        <w:tc>
          <w:tcPr>
            <w:tcW w:w="3969" w:type="dxa"/>
          </w:tcPr>
          <w:p w14:paraId="0526AB47"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p>
        </w:tc>
        <w:tc>
          <w:tcPr>
            <w:tcW w:w="5272" w:type="dxa"/>
          </w:tcPr>
          <w:p w14:paraId="37857B24"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Прямое использование (в качестве прикорма для домашних животных)</w:t>
            </w:r>
          </w:p>
        </w:tc>
      </w:tr>
      <w:tr w:rsidR="00641AC2" w:rsidRPr="006F37BC" w14:paraId="38D64F04" w14:textId="77777777" w:rsidTr="00641AC2">
        <w:trPr>
          <w:jc w:val="center"/>
        </w:trPr>
        <w:tc>
          <w:tcPr>
            <w:tcW w:w="3969" w:type="dxa"/>
          </w:tcPr>
          <w:p w14:paraId="0C4B3CF2"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p>
        </w:tc>
        <w:tc>
          <w:tcPr>
            <w:tcW w:w="5272" w:type="dxa"/>
          </w:tcPr>
          <w:p w14:paraId="3D6DD021" w14:textId="77777777" w:rsidR="00641AC2" w:rsidRPr="006F37BC" w:rsidRDefault="00641AC2" w:rsidP="00DA4338">
            <w:pPr>
              <w:spacing w:before="100" w:beforeAutospacing="1" w:after="100" w:afterAutospacing="1" w:line="360" w:lineRule="auto"/>
              <w:ind w:left="113" w:right="11"/>
              <w:jc w:val="center"/>
              <w:rPr>
                <w:rFonts w:ascii="Times New Roman" w:hAnsi="Times New Roman" w:cs="Times New Roman"/>
                <w:sz w:val="24"/>
                <w:szCs w:val="24"/>
              </w:rPr>
            </w:pPr>
            <w:r w:rsidRPr="006F37BC">
              <w:rPr>
                <w:rFonts w:ascii="Times New Roman" w:hAnsi="Times New Roman" w:cs="Times New Roman"/>
                <w:sz w:val="24"/>
                <w:szCs w:val="24"/>
              </w:rPr>
              <w:t>Измельчители пищевых отходов</w:t>
            </w:r>
          </w:p>
        </w:tc>
      </w:tr>
    </w:tbl>
    <w:p w14:paraId="10A21BCE" w14:textId="77777777" w:rsidR="00641AC2" w:rsidRPr="006F37BC" w:rsidRDefault="00641AC2" w:rsidP="00641AC2">
      <w:pPr>
        <w:spacing w:before="120"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После отделения пищевых отходов от остального потока ТКО появляется возможность применения альтернативных методов обращения с это</w:t>
      </w:r>
      <w:r w:rsidR="00E80D15" w:rsidRPr="006F37BC">
        <w:rPr>
          <w:rFonts w:ascii="Times New Roman" w:hAnsi="Times New Roman" w:cs="Times New Roman"/>
          <w:sz w:val="24"/>
          <w:szCs w:val="24"/>
        </w:rPr>
        <w:t>й</w:t>
      </w:r>
      <w:r w:rsidRPr="006F37BC">
        <w:rPr>
          <w:rFonts w:ascii="Times New Roman" w:hAnsi="Times New Roman" w:cs="Times New Roman"/>
          <w:sz w:val="24"/>
          <w:szCs w:val="24"/>
        </w:rPr>
        <w:t xml:space="preserve"> фракцией:</w:t>
      </w:r>
    </w:p>
    <w:p w14:paraId="36116F06" w14:textId="77777777" w:rsidR="00641AC2" w:rsidRPr="006F37BC" w:rsidRDefault="00641AC2" w:rsidP="00D3551F">
      <w:pPr>
        <w:pStyle w:val="a5"/>
        <w:numPr>
          <w:ilvl w:val="0"/>
          <w:numId w:val="55"/>
        </w:numPr>
        <w:spacing w:after="100" w:afterAutospacing="1" w:line="360" w:lineRule="auto"/>
        <w:ind w:left="1395" w:hanging="357"/>
        <w:contextualSpacing/>
      </w:pPr>
      <w:r w:rsidRPr="006F37BC">
        <w:t>Биогазовая установка. Внутри нее происходит анаэробное сбраживание биомассы, сложные органические вещества разлагаются на СО</w:t>
      </w:r>
      <w:r w:rsidRPr="008808D9">
        <w:rPr>
          <w:vertAlign w:val="subscript"/>
        </w:rPr>
        <w:t xml:space="preserve">2 </w:t>
      </w:r>
      <w:r w:rsidRPr="006F37BC">
        <w:t>и СН</w:t>
      </w:r>
      <w:r w:rsidRPr="008808D9">
        <w:rPr>
          <w:vertAlign w:val="subscript"/>
        </w:rPr>
        <w:t>4</w:t>
      </w:r>
      <w:r w:rsidRPr="006F37BC">
        <w:t>. На выходе образуется биогаз, который в дальнейшем и используется для производства энергии или топлива, и удобрение [31].</w:t>
      </w:r>
    </w:p>
    <w:p w14:paraId="55DD1411" w14:textId="77777777" w:rsidR="00641AC2" w:rsidRPr="006F37BC" w:rsidRDefault="00641AC2" w:rsidP="00D3551F">
      <w:pPr>
        <w:pStyle w:val="a5"/>
        <w:numPr>
          <w:ilvl w:val="0"/>
          <w:numId w:val="55"/>
        </w:numPr>
        <w:spacing w:after="100" w:afterAutospacing="1" w:line="360" w:lineRule="auto"/>
        <w:ind w:left="1395" w:hanging="357"/>
        <w:contextualSpacing/>
      </w:pPr>
      <w:r w:rsidRPr="006F37BC">
        <w:t xml:space="preserve">Процесс микробиологической </w:t>
      </w:r>
      <w:proofErr w:type="spellStart"/>
      <w:r w:rsidRPr="006F37BC">
        <w:t>биоконверсии</w:t>
      </w:r>
      <w:proofErr w:type="spellEnd"/>
      <w:r w:rsidRPr="006F37BC">
        <w:t xml:space="preserve"> заключается в расщеплении сложных полисахаридов на простые под действием ферментов, в результате чего получается легко усваиваемый кормовой белок [24]. Среди плюсов данного способа стоит отметить, что в процессе уничтожаются микроорганизмы, в частности возбудители различных заболеваний </w:t>
      </w:r>
      <w:bookmarkStart w:id="13" w:name="_Hlk130661984"/>
      <w:r w:rsidRPr="006F37BC">
        <w:t xml:space="preserve">[34], </w:t>
      </w:r>
      <w:bookmarkEnd w:id="13"/>
      <w:r w:rsidRPr="006F37BC">
        <w:t xml:space="preserve">результатом процесса является кормовая добавка – углеводно-белковый концентрат [20], получение удобрений, метана и газообразного топлива. Недостаток, следующий: в процессе </w:t>
      </w:r>
      <w:proofErr w:type="spellStart"/>
      <w:r w:rsidRPr="006F37BC">
        <w:t>биоконверсии</w:t>
      </w:r>
      <w:proofErr w:type="spellEnd"/>
      <w:r w:rsidRPr="006F37BC">
        <w:t xml:space="preserve"> образуются воды, требующие особой очистки.</w:t>
      </w:r>
    </w:p>
    <w:p w14:paraId="1D57B6AE" w14:textId="12BD15AF" w:rsidR="00641AC2" w:rsidRPr="006F37BC" w:rsidRDefault="00641AC2" w:rsidP="00D3551F">
      <w:pPr>
        <w:pStyle w:val="a5"/>
        <w:numPr>
          <w:ilvl w:val="0"/>
          <w:numId w:val="55"/>
        </w:numPr>
        <w:spacing w:after="100" w:afterAutospacing="1" w:line="360" w:lineRule="auto"/>
        <w:ind w:left="1395" w:hanging="357"/>
        <w:contextualSpacing/>
      </w:pPr>
      <w:r w:rsidRPr="006F37BC">
        <w:t xml:space="preserve">Компостирование – процесс получения органических удобрений в результате разложения органических </w:t>
      </w:r>
      <w:r w:rsidRPr="006F37BC">
        <w:rPr>
          <w:noProof/>
        </w:rPr>
        <w:drawing>
          <wp:inline distT="0" distB="0" distL="0" distR="0" wp14:anchorId="5BED292E" wp14:editId="3451AE1E">
            <wp:extent cx="6350" cy="6350"/>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6F37BC">
        <w:t>веществ под воздействием микроорганизмов, для которых пищевые отходы являются питательной средой. Несовершенством данного метода является то, что некоторые виды отходов не пригодны для компостирования (например, остатки мясных продуктов, растительные масла, мясные и рыбные кости</w:t>
      </w:r>
      <w:r w:rsidR="00FD558F">
        <w:t xml:space="preserve"> </w:t>
      </w:r>
      <w:r w:rsidRPr="006F37BC">
        <w:t>и др.) [33].</w:t>
      </w:r>
    </w:p>
    <w:p w14:paraId="4907F745" w14:textId="77777777" w:rsidR="00641AC2" w:rsidRPr="006F37BC" w:rsidRDefault="00641AC2" w:rsidP="00D3551F">
      <w:pPr>
        <w:pStyle w:val="a5"/>
        <w:numPr>
          <w:ilvl w:val="0"/>
          <w:numId w:val="55"/>
        </w:numPr>
        <w:spacing w:after="100" w:afterAutospacing="1" w:line="360" w:lineRule="auto"/>
        <w:ind w:left="1395" w:hanging="357"/>
        <w:contextualSpacing/>
      </w:pPr>
      <w:r w:rsidRPr="006F37BC">
        <w:t>Пищевые отходы можно использовать в качестве прикорма для домашних животных, естественно в случае, если они для этого пригодны, то есть не являются испорченными. Метод довольно проблематичный. В процессе образования, накопления, сбора и обработки пищевые отходы перемешиваются, вероятно, уже начинаются процессы разложения.</w:t>
      </w:r>
    </w:p>
    <w:p w14:paraId="51A5E589" w14:textId="77777777" w:rsidR="00641AC2" w:rsidRPr="006F37BC" w:rsidRDefault="00641AC2" w:rsidP="00641AC2">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Еще одна перспективная технология селективного удаления пищевых отходов из ТКО – использование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что является предметом текущего исследования. Предполагается, что такая технология отличается безопасностью, универсальностью, а </w:t>
      </w:r>
      <w:r w:rsidRPr="006F37BC">
        <w:rPr>
          <w:rFonts w:ascii="Times New Roman" w:hAnsi="Times New Roman" w:cs="Times New Roman"/>
          <w:sz w:val="24"/>
          <w:szCs w:val="24"/>
        </w:rPr>
        <w:lastRenderedPageBreak/>
        <w:t xml:space="preserve">также экономичностью по сравнению с вывозом пищевых отходов в общем потоке ТКО. В работе [27] показан исключительно положительный эффект от пользования </w:t>
      </w:r>
      <w:proofErr w:type="spellStart"/>
      <w:r w:rsidRPr="006F37BC">
        <w:rPr>
          <w:rFonts w:ascii="Times New Roman" w:hAnsi="Times New Roman" w:cs="Times New Roman"/>
          <w:sz w:val="24"/>
          <w:szCs w:val="24"/>
        </w:rPr>
        <w:t>диспоузерами</w:t>
      </w:r>
      <w:proofErr w:type="spellEnd"/>
      <w:r w:rsidRPr="006F37BC">
        <w:rPr>
          <w:rFonts w:ascii="Times New Roman" w:hAnsi="Times New Roman" w:cs="Times New Roman"/>
          <w:sz w:val="24"/>
          <w:szCs w:val="24"/>
        </w:rPr>
        <w:t xml:space="preserve"> для системы обращения с твердыми коммунальными отходами. Авторы заключают, что в случае внедрения измельчителей, будет уходить 15% объема (около 30% веса) пищевых отходов. За счет раздельного сбора удастся отсортировать для вторичного использования примерно 50% оставшегося объема. Останутся 35% пока не перерабатываемых отходов, которые лишены органики и не гниют. Возможность прессовать оставшиеся отходы в кубы и складировать. При такой технологии от начального объема отходов останется примерно 12%.</w:t>
      </w:r>
    </w:p>
    <w:p w14:paraId="64639FF2" w14:textId="77777777" w:rsidR="00641AC2" w:rsidRPr="006F37BC" w:rsidRDefault="00641AC2" w:rsidP="004C2687">
      <w:pPr>
        <w:spacing w:after="0" w:line="360" w:lineRule="auto"/>
        <w:ind w:left="113"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Существует различные способы обращения с пищевыми отходами. Мы рассмотрели некоторые из них. Отметим, что делать упор на альтернативные методы обращения с пищевыми отходами было бы уместно в связи с увеличивающейся с каждым годом нагрузкой на окружающую среду. Применение данных методов не только уменьшает негативное воздействие на компоненты среды, но также на выходе можно получить полезные компоненты, например, удобрения и биогаз. Правда, необходимо учитывать ряд факторов для положительного результата. Например, при массовом внедрении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в жилищно-коммунальный сектор необходимо убедиться в том, что очистные сооружения города будут готовы принять увеличивающийся объем поступления органических веществ. В следующих подразделах мы более подробно разберем этот вопрос. Ознакомимся с системой очистки сточных вод, опишем современные мощности биологических очистных сооружений в г. Перми, разберем химические и морфологические особенности бытовых стоков. Сопоставим два цикла – системы водоотведения и системы обращения с ТКО. Рассмотрим их влияние друг на друга в настоящем и при изменениях – массовом внедрении </w:t>
      </w:r>
      <w:proofErr w:type="spellStart"/>
      <w:r w:rsidRPr="006F37BC">
        <w:rPr>
          <w:rFonts w:ascii="Times New Roman" w:hAnsi="Times New Roman" w:cs="Times New Roman"/>
          <w:sz w:val="24"/>
          <w:szCs w:val="24"/>
        </w:rPr>
        <w:t>диспоузеров</w:t>
      </w:r>
      <w:proofErr w:type="spellEnd"/>
      <w:r w:rsidRPr="006F37BC">
        <w:rPr>
          <w:rFonts w:ascii="Times New Roman" w:hAnsi="Times New Roman" w:cs="Times New Roman"/>
          <w:sz w:val="24"/>
          <w:szCs w:val="24"/>
        </w:rPr>
        <w:t xml:space="preserve"> в бытовой сектор.</w:t>
      </w:r>
    </w:p>
    <w:p w14:paraId="56ECDF01" w14:textId="77777777" w:rsidR="0030466E" w:rsidRDefault="0030466E" w:rsidP="0030466E">
      <w:pPr>
        <w:pStyle w:val="a3"/>
      </w:pPr>
      <w:bookmarkStart w:id="14" w:name="_Hlk131544201"/>
      <w:bookmarkEnd w:id="14"/>
    </w:p>
    <w:p w14:paraId="5CFBE553" w14:textId="7313BAA9" w:rsidR="005F43FB" w:rsidRPr="006F37BC" w:rsidRDefault="00DA4338" w:rsidP="00AA32FD">
      <w:pPr>
        <w:pStyle w:val="a3"/>
        <w:jc w:val="center"/>
        <w:outlineLvl w:val="1"/>
        <w:rPr>
          <w:b/>
        </w:rPr>
      </w:pPr>
      <w:bookmarkStart w:id="15" w:name="_Toc135842465"/>
      <w:r w:rsidRPr="006F37BC">
        <w:rPr>
          <w:bCs/>
        </w:rPr>
        <w:t>2.2</w:t>
      </w:r>
      <w:r w:rsidRPr="006F37BC">
        <w:rPr>
          <w:b/>
        </w:rPr>
        <w:t xml:space="preserve">. </w:t>
      </w:r>
      <w:r w:rsidRPr="006F37BC">
        <w:t>Современная система водоотведения и ее очистки</w:t>
      </w:r>
      <w:bookmarkEnd w:id="15"/>
    </w:p>
    <w:p w14:paraId="469975E5"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Согласно ГОСТ 25150-82 городские сточные воды – смесь бытовых и промышленных сточных вод, допущенная к приему в городскую канализацию [15]. В контексте решаемых в текущей работе задач, наибольший интерес представляют хозяйственно-бытовые воды, которые поступают в канализационную сеть от жилых домов, бытовых помещений промышленных предприятий, комбинатов общественного питания и лечебных учреждений. В составе таких вод различают фекальные сточные воды и хозяйственные, загрязненные разными хозяйственными отбросами, моющими средствами. Эти стоки всегда содержат большое количество микроорганизмов, среди них находятся и патогенные. </w:t>
      </w:r>
    </w:p>
    <w:p w14:paraId="084CBCBE"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lastRenderedPageBreak/>
        <w:t>Особенностью хозяйственно-бытовых сточных вод является относительное постоянство их состава. Основная часть органических загрязнений таких вод представлена белками, жирами, углеводами и продуктами их разложения. Неорганические примеси составляют частицы кварцевого песка, глины, соли, образующиеся в процессе жизнедеятельности человека. К последним относят фосфаты, гидрокарбонаты, аммонийные соли (продукт гидролиза мочевины). Из общей массы загрязнений бытовых сточных вод на долю органических веществ приходится 45-58 % [23].</w:t>
      </w:r>
    </w:p>
    <w:p w14:paraId="5C751E97" w14:textId="142380B1" w:rsidR="00C626A8" w:rsidRPr="006F37BC" w:rsidRDefault="00DA4338" w:rsidP="00C626A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Согласно своду правил СНиП 2.04.03–85 «Канализация. Наружные сети и сооружения» централизованная система коммунальной канализации – это комплекс инженерных сооружений, предназначенных для сбора, транспортирования, очистки и отведения сточных вод в водные объекты и обработки осадков сточных вод [16]. Включает в себя канализационные сети, насосные станции, регулирующие и аварийно-регулирующие резервуары, очистные сооружения.</w:t>
      </w:r>
    </w:p>
    <w:p w14:paraId="5E29EF7F" w14:textId="28232E4D" w:rsidR="0030466E" w:rsidRPr="006F37BC" w:rsidRDefault="00DA4338" w:rsidP="00C626A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Движение бытовых стоков по канализации – процесс нескольких последовательных стадий. В контексте тематики работы можно выделить следующие (рис.2.</w:t>
      </w:r>
      <w:r w:rsidR="00661809">
        <w:rPr>
          <w:rFonts w:ascii="Times New Roman" w:hAnsi="Times New Roman" w:cs="Times New Roman"/>
          <w:sz w:val="24"/>
          <w:szCs w:val="24"/>
        </w:rPr>
        <w:t>3</w:t>
      </w:r>
      <w:r w:rsidRPr="006F37BC">
        <w:rPr>
          <w:rFonts w:ascii="Times New Roman" w:hAnsi="Times New Roman" w:cs="Times New Roman"/>
          <w:sz w:val="24"/>
          <w:szCs w:val="24"/>
        </w:rPr>
        <w:t>):</w:t>
      </w:r>
    </w:p>
    <w:p w14:paraId="7024B4F9" w14:textId="77777777" w:rsidR="00DA4338" w:rsidRPr="0030466E" w:rsidRDefault="00DA4338" w:rsidP="00D3551F">
      <w:pPr>
        <w:pStyle w:val="a3"/>
        <w:numPr>
          <w:ilvl w:val="0"/>
          <w:numId w:val="56"/>
        </w:numPr>
        <w:spacing w:after="100" w:afterAutospacing="1" w:line="360" w:lineRule="auto"/>
        <w:ind w:left="1066" w:hanging="357"/>
      </w:pPr>
      <w:r w:rsidRPr="0030466E">
        <w:t>Отвод воды абонентами в системы канализации;</w:t>
      </w:r>
    </w:p>
    <w:p w14:paraId="4B3FAB82" w14:textId="77777777" w:rsidR="00DA4338" w:rsidRPr="0030466E" w:rsidRDefault="00DA4338" w:rsidP="00D3551F">
      <w:pPr>
        <w:pStyle w:val="a3"/>
        <w:numPr>
          <w:ilvl w:val="0"/>
          <w:numId w:val="56"/>
        </w:numPr>
        <w:spacing w:after="100" w:afterAutospacing="1" w:line="360" w:lineRule="auto"/>
        <w:ind w:left="1066" w:hanging="357"/>
      </w:pPr>
      <w:r w:rsidRPr="0030466E">
        <w:t>Транспортировка стоков до биологических очистных сооружений;</w:t>
      </w:r>
    </w:p>
    <w:p w14:paraId="64A37CE8" w14:textId="77777777" w:rsidR="00DA4338" w:rsidRPr="0030466E" w:rsidRDefault="00DA4338" w:rsidP="00D3551F">
      <w:pPr>
        <w:pStyle w:val="a3"/>
        <w:numPr>
          <w:ilvl w:val="0"/>
          <w:numId w:val="56"/>
        </w:numPr>
        <w:spacing w:after="100" w:afterAutospacing="1" w:line="360" w:lineRule="auto"/>
        <w:ind w:left="1066" w:hanging="357"/>
      </w:pPr>
      <w:r w:rsidRPr="0030466E">
        <w:t xml:space="preserve">Очистка стоков; образование осадков </w:t>
      </w:r>
      <w:r w:rsidR="0080706E" w:rsidRPr="0030466E">
        <w:t>сточных вод</w:t>
      </w:r>
      <w:r w:rsidRPr="0030466E">
        <w:t>, их обезвоживание и утилизация;</w:t>
      </w:r>
    </w:p>
    <w:p w14:paraId="6EFBB296" w14:textId="77777777" w:rsidR="00DA4338" w:rsidRPr="0030466E" w:rsidRDefault="00DA4338" w:rsidP="00D3551F">
      <w:pPr>
        <w:pStyle w:val="a3"/>
        <w:numPr>
          <w:ilvl w:val="0"/>
          <w:numId w:val="56"/>
        </w:numPr>
        <w:spacing w:after="100" w:afterAutospacing="1" w:line="360" w:lineRule="auto"/>
        <w:ind w:left="1066" w:hanging="357"/>
      </w:pPr>
      <w:r w:rsidRPr="0030466E">
        <w:t>Сброс очищенной и обеззараженной воды в водоем.</w:t>
      </w:r>
    </w:p>
    <w:p w14:paraId="48FF0A52" w14:textId="77777777" w:rsidR="00DA4338" w:rsidRPr="006F37BC" w:rsidRDefault="00DA4338" w:rsidP="00DA4338">
      <w:pPr>
        <w:tabs>
          <w:tab w:val="left" w:pos="993"/>
          <w:tab w:val="left" w:pos="1276"/>
        </w:tabs>
        <w:spacing w:after="240" w:line="360" w:lineRule="auto"/>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drawing>
          <wp:inline distT="0" distB="0" distL="0" distR="0" wp14:anchorId="3C918EAA" wp14:editId="371ADA76">
            <wp:extent cx="5223053" cy="347451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39" t="17908" r="4447" b="-1"/>
                    <a:stretch/>
                  </pic:blipFill>
                  <pic:spPr bwMode="auto">
                    <a:xfrm>
                      <a:off x="0" y="0"/>
                      <a:ext cx="5258087" cy="3497820"/>
                    </a:xfrm>
                    <a:prstGeom prst="rect">
                      <a:avLst/>
                    </a:prstGeom>
                    <a:noFill/>
                    <a:ln>
                      <a:noFill/>
                    </a:ln>
                    <a:extLst>
                      <a:ext uri="{53640926-AAD7-44D8-BBD7-CCE9431645EC}">
                        <a14:shadowObscured xmlns:a14="http://schemas.microsoft.com/office/drawing/2010/main"/>
                      </a:ext>
                    </a:extLst>
                  </pic:spPr>
                </pic:pic>
              </a:graphicData>
            </a:graphic>
          </wp:inline>
        </w:drawing>
      </w:r>
    </w:p>
    <w:p w14:paraId="7B3BBFEE" w14:textId="3AD52289" w:rsidR="00DA4338" w:rsidRPr="006F37BC" w:rsidRDefault="00DA4338" w:rsidP="00530CA2">
      <w:pPr>
        <w:tabs>
          <w:tab w:val="left" w:pos="993"/>
          <w:tab w:val="left" w:pos="1276"/>
        </w:tabs>
        <w:spacing w:after="240" w:line="360" w:lineRule="auto"/>
        <w:jc w:val="center"/>
        <w:rPr>
          <w:rFonts w:ascii="Times New Roman" w:hAnsi="Times New Roman" w:cs="Times New Roman"/>
          <w:color w:val="4F81BD" w:themeColor="accent1"/>
          <w:sz w:val="24"/>
          <w:szCs w:val="24"/>
        </w:rPr>
      </w:pPr>
      <w:r w:rsidRPr="006F37BC">
        <w:rPr>
          <w:rFonts w:ascii="Times New Roman" w:hAnsi="Times New Roman" w:cs="Times New Roman"/>
          <w:sz w:val="24"/>
          <w:szCs w:val="24"/>
        </w:rPr>
        <w:lastRenderedPageBreak/>
        <w:t>Рис.</w:t>
      </w:r>
      <w:r w:rsidR="005F43FB" w:rsidRPr="006F37BC">
        <w:rPr>
          <w:rFonts w:ascii="Times New Roman" w:hAnsi="Times New Roman" w:cs="Times New Roman"/>
          <w:sz w:val="24"/>
          <w:szCs w:val="24"/>
        </w:rPr>
        <w:t xml:space="preserve"> </w:t>
      </w:r>
      <w:r w:rsidRPr="006F37BC">
        <w:rPr>
          <w:rFonts w:ascii="Times New Roman" w:hAnsi="Times New Roman" w:cs="Times New Roman"/>
          <w:sz w:val="24"/>
          <w:szCs w:val="24"/>
        </w:rPr>
        <w:t>2.</w:t>
      </w:r>
      <w:r w:rsidR="00661809">
        <w:rPr>
          <w:rFonts w:ascii="Times New Roman" w:hAnsi="Times New Roman" w:cs="Times New Roman"/>
          <w:sz w:val="24"/>
          <w:szCs w:val="24"/>
        </w:rPr>
        <w:t>3</w:t>
      </w:r>
      <w:r w:rsidRPr="006F37BC">
        <w:rPr>
          <w:rFonts w:ascii="Times New Roman" w:hAnsi="Times New Roman" w:cs="Times New Roman"/>
          <w:sz w:val="24"/>
          <w:szCs w:val="24"/>
        </w:rPr>
        <w:t>.</w:t>
      </w:r>
      <w:r w:rsidR="00DE7095" w:rsidRPr="006F37BC">
        <w:rPr>
          <w:rFonts w:ascii="Times New Roman" w:hAnsi="Times New Roman" w:cs="Times New Roman"/>
          <w:sz w:val="24"/>
          <w:szCs w:val="24"/>
        </w:rPr>
        <w:t xml:space="preserve"> </w:t>
      </w:r>
      <w:r w:rsidRPr="006F37BC">
        <w:rPr>
          <w:rFonts w:ascii="Times New Roman" w:hAnsi="Times New Roman" w:cs="Times New Roman"/>
          <w:sz w:val="24"/>
          <w:szCs w:val="24"/>
        </w:rPr>
        <w:t>Общая схема системы канализации [40]</w:t>
      </w:r>
    </w:p>
    <w:p w14:paraId="3E3F0CFD" w14:textId="77777777" w:rsidR="00DA4338" w:rsidRPr="006F37BC" w:rsidRDefault="00DA4338" w:rsidP="00AA32FD">
      <w:pPr>
        <w:pStyle w:val="a3"/>
        <w:jc w:val="center"/>
        <w:outlineLvl w:val="2"/>
      </w:pPr>
      <w:bookmarkStart w:id="16" w:name="_Toc135842466"/>
      <w:r w:rsidRPr="006F37BC">
        <w:t>2.2.1. Отвод воды абонентами в централизованные системы водоотведения, транспортировка до очистных сооружений</w:t>
      </w:r>
      <w:bookmarkEnd w:id="16"/>
    </w:p>
    <w:p w14:paraId="13E225BF"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Ежедневно человек, проживающий в городе, выполняет санитарно-гигиенические процедуры, связанные с использованием водопроводной воды, в процессе использования изменяет ее физико-химические характеристики. </w:t>
      </w:r>
      <w:r w:rsidR="00526DA5" w:rsidRPr="006F37BC">
        <w:rPr>
          <w:rFonts w:ascii="Times New Roman" w:hAnsi="Times New Roman" w:cs="Times New Roman"/>
          <w:sz w:val="24"/>
          <w:szCs w:val="24"/>
        </w:rPr>
        <w:t>Все воды,</w:t>
      </w:r>
      <w:r w:rsidRPr="006F37BC">
        <w:rPr>
          <w:rFonts w:ascii="Times New Roman" w:hAnsi="Times New Roman" w:cs="Times New Roman"/>
          <w:sz w:val="24"/>
          <w:szCs w:val="24"/>
        </w:rPr>
        <w:t xml:space="preserve"> используемые в быту, а также воды от работы медицинских учреждений, объектов общественного питания, спортивных залов, санаториев, сбрасываются в канализацию (централизованную муниципальную систему водоотведения). Они классифицируются как бытовые сточные воды (или хозяйственно-фекальные), эти воды загрязнены веществами минерального, органического и бактериологического происхождения. Примерно 50% загрязнителей наполняют органические составляющие, далее фосфор, азотные группы, жиры, белки, коллоидные примеси.</w:t>
      </w:r>
    </w:p>
    <w:p w14:paraId="65CED013"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Существует термин «водоотведение», который представляет собой технологический процесс, обеспечивающий прием сточных вод абонентов с последующей передачей их на очистные сооружения канализации [12].</w:t>
      </w:r>
    </w:p>
    <w:p w14:paraId="4A1151E0"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Расход сточных вод напрямую зависит от количества жителей, то есть норма водоотведения равна норме водопотребления (использование воды абонентом на удовлетворение своих нужд [12]). </w:t>
      </w:r>
    </w:p>
    <w:p w14:paraId="157EEA93" w14:textId="77777777" w:rsidR="00DA4338" w:rsidRPr="006F37BC" w:rsidRDefault="00DA4338" w:rsidP="00DA4338">
      <w:pPr>
        <w:tabs>
          <w:tab w:val="left" w:pos="993"/>
        </w:tabs>
        <w:spacing w:after="100" w:afterAutospacing="1" w:line="360" w:lineRule="auto"/>
        <w:ind w:left="11" w:firstLine="709"/>
        <w:jc w:val="both"/>
        <w:rPr>
          <w:rFonts w:ascii="Times New Roman" w:hAnsi="Times New Roman" w:cs="Times New Roman"/>
          <w:sz w:val="24"/>
          <w:szCs w:val="24"/>
        </w:rPr>
      </w:pPr>
      <w:bookmarkStart w:id="17" w:name="_Hlk131990037"/>
      <w:r w:rsidRPr="006F37BC">
        <w:rPr>
          <w:rFonts w:ascii="Times New Roman" w:hAnsi="Times New Roman" w:cs="Times New Roman"/>
          <w:sz w:val="24"/>
          <w:szCs w:val="24"/>
        </w:rPr>
        <w:t>Приведем таблицу 2.1. из СНиП 2.04.03–85 «Канализация. Наружные сети и сооружения», в которой указано количество загрязнений на одного жителя</w:t>
      </w:r>
      <w:bookmarkEnd w:id="17"/>
      <w:r w:rsidRPr="006F37BC">
        <w:rPr>
          <w:rFonts w:ascii="Times New Roman" w:hAnsi="Times New Roman" w:cs="Times New Roman"/>
          <w:sz w:val="24"/>
          <w:szCs w:val="24"/>
        </w:rPr>
        <w:t>, использующего 150-200 литров воды в день (среднестатистическая норма). Нагрузку от жителей следует принимать как произведение количества фактически проживающих жителей на удельное количество загрязняющих веществ от одного жителя.</w:t>
      </w:r>
    </w:p>
    <w:p w14:paraId="40F9C7F8" w14:textId="77777777" w:rsidR="00DA4338" w:rsidRPr="006F37BC" w:rsidRDefault="00DA4338" w:rsidP="006B30DB">
      <w:pPr>
        <w:spacing w:before="100" w:beforeAutospacing="1" w:after="100" w:afterAutospacing="1" w:line="360" w:lineRule="auto"/>
        <w:contextualSpacing/>
        <w:rPr>
          <w:rFonts w:ascii="Times New Roman" w:hAnsi="Times New Roman" w:cs="Times New Roman"/>
          <w:sz w:val="24"/>
          <w:szCs w:val="24"/>
        </w:rPr>
      </w:pPr>
      <w:r w:rsidRPr="006F37BC">
        <w:rPr>
          <w:rFonts w:ascii="Times New Roman" w:hAnsi="Times New Roman" w:cs="Times New Roman"/>
          <w:sz w:val="24"/>
          <w:szCs w:val="24"/>
        </w:rPr>
        <w:t>Таблица 2.1. – Количество загрязняющих веществ на одного жителя, г/</w:t>
      </w:r>
      <w:proofErr w:type="spellStart"/>
      <w:r w:rsidRPr="006F37BC">
        <w:rPr>
          <w:rFonts w:ascii="Times New Roman" w:hAnsi="Times New Roman" w:cs="Times New Roman"/>
          <w:sz w:val="24"/>
          <w:szCs w:val="24"/>
        </w:rPr>
        <w:t>сут</w:t>
      </w:r>
      <w:proofErr w:type="spellEnd"/>
      <w:r w:rsidRPr="006F37BC">
        <w:rPr>
          <w:rFonts w:ascii="Times New Roman" w:hAnsi="Times New Roman" w:cs="Times New Roman"/>
          <w:sz w:val="24"/>
          <w:szCs w:val="24"/>
        </w:rPr>
        <w:t xml:space="preserve"> [16]</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47"/>
        <w:gridCol w:w="4234"/>
      </w:tblGrid>
      <w:tr w:rsidR="00DA4338" w:rsidRPr="006F37BC" w14:paraId="582F1201" w14:textId="77777777" w:rsidTr="00DA4338">
        <w:trPr>
          <w:jc w:val="center"/>
        </w:trPr>
        <w:tc>
          <w:tcPr>
            <w:tcW w:w="0" w:type="auto"/>
            <w:shd w:val="clear" w:color="auto" w:fill="FFFFFF"/>
            <w:tcMar>
              <w:top w:w="30" w:type="dxa"/>
              <w:left w:w="120" w:type="dxa"/>
              <w:bottom w:w="30" w:type="dxa"/>
              <w:right w:w="120" w:type="dxa"/>
            </w:tcMar>
            <w:vAlign w:val="center"/>
            <w:hideMark/>
          </w:tcPr>
          <w:p w14:paraId="49794245"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Показатель</w:t>
            </w:r>
          </w:p>
        </w:tc>
        <w:tc>
          <w:tcPr>
            <w:tcW w:w="4234" w:type="dxa"/>
            <w:shd w:val="clear" w:color="auto" w:fill="FFFFFF"/>
            <w:tcMar>
              <w:top w:w="30" w:type="dxa"/>
              <w:left w:w="120" w:type="dxa"/>
              <w:bottom w:w="30" w:type="dxa"/>
              <w:right w:w="120" w:type="dxa"/>
            </w:tcMar>
            <w:vAlign w:val="center"/>
            <w:hideMark/>
          </w:tcPr>
          <w:p w14:paraId="4BF02E5A"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Количество загрязняющих веществ на одного жителя, г/</w:t>
            </w:r>
            <w:proofErr w:type="spellStart"/>
            <w:r w:rsidRPr="006F37BC">
              <w:rPr>
                <w:rFonts w:ascii="Times New Roman" w:hAnsi="Times New Roman" w:cs="Times New Roman"/>
                <w:sz w:val="24"/>
                <w:szCs w:val="24"/>
              </w:rPr>
              <w:t>сут</w:t>
            </w:r>
            <w:proofErr w:type="spellEnd"/>
            <w:r w:rsidRPr="006F37BC">
              <w:rPr>
                <w:rFonts w:ascii="Times New Roman" w:hAnsi="Times New Roman" w:cs="Times New Roman"/>
                <w:sz w:val="24"/>
                <w:szCs w:val="24"/>
              </w:rPr>
              <w:t>.</w:t>
            </w:r>
          </w:p>
        </w:tc>
      </w:tr>
      <w:tr w:rsidR="00DA4338" w:rsidRPr="006F37BC" w14:paraId="02916115" w14:textId="77777777" w:rsidTr="00DA4338">
        <w:trPr>
          <w:jc w:val="center"/>
        </w:trPr>
        <w:tc>
          <w:tcPr>
            <w:tcW w:w="0" w:type="auto"/>
            <w:shd w:val="clear" w:color="auto" w:fill="FFFFFF"/>
            <w:tcMar>
              <w:top w:w="30" w:type="dxa"/>
              <w:left w:w="120" w:type="dxa"/>
              <w:bottom w:w="30" w:type="dxa"/>
              <w:right w:w="120" w:type="dxa"/>
            </w:tcMar>
            <w:vAlign w:val="center"/>
            <w:hideMark/>
          </w:tcPr>
          <w:p w14:paraId="20D28C01"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Взвешенные вещества</w:t>
            </w:r>
          </w:p>
        </w:tc>
        <w:tc>
          <w:tcPr>
            <w:tcW w:w="4234" w:type="dxa"/>
            <w:shd w:val="clear" w:color="auto" w:fill="FFFFFF"/>
            <w:tcMar>
              <w:top w:w="30" w:type="dxa"/>
              <w:left w:w="120" w:type="dxa"/>
              <w:bottom w:w="30" w:type="dxa"/>
              <w:right w:w="120" w:type="dxa"/>
            </w:tcMar>
            <w:vAlign w:val="center"/>
            <w:hideMark/>
          </w:tcPr>
          <w:p w14:paraId="4851BB75"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65</w:t>
            </w:r>
          </w:p>
        </w:tc>
      </w:tr>
      <w:tr w:rsidR="00DA4338" w:rsidRPr="006F37BC" w14:paraId="4AB273E7" w14:textId="77777777" w:rsidTr="00DA4338">
        <w:trPr>
          <w:jc w:val="center"/>
        </w:trPr>
        <w:tc>
          <w:tcPr>
            <w:tcW w:w="0" w:type="auto"/>
            <w:shd w:val="clear" w:color="auto" w:fill="FFFFFF"/>
            <w:tcMar>
              <w:top w:w="30" w:type="dxa"/>
              <w:left w:w="120" w:type="dxa"/>
              <w:bottom w:w="30" w:type="dxa"/>
              <w:right w:w="120" w:type="dxa"/>
            </w:tcMar>
            <w:vAlign w:val="center"/>
            <w:hideMark/>
          </w:tcPr>
          <w:p w14:paraId="1E46137C"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БПК полн. неосветленной жидкости</w:t>
            </w:r>
          </w:p>
        </w:tc>
        <w:tc>
          <w:tcPr>
            <w:tcW w:w="4234" w:type="dxa"/>
            <w:shd w:val="clear" w:color="auto" w:fill="FFFFFF"/>
            <w:tcMar>
              <w:top w:w="30" w:type="dxa"/>
              <w:left w:w="120" w:type="dxa"/>
              <w:bottom w:w="30" w:type="dxa"/>
              <w:right w:w="120" w:type="dxa"/>
            </w:tcMar>
            <w:vAlign w:val="center"/>
            <w:hideMark/>
          </w:tcPr>
          <w:p w14:paraId="01664003"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75</w:t>
            </w:r>
          </w:p>
        </w:tc>
      </w:tr>
      <w:tr w:rsidR="00DA4338" w:rsidRPr="006F37BC" w14:paraId="4E1514BD" w14:textId="77777777" w:rsidTr="00DA4338">
        <w:trPr>
          <w:jc w:val="center"/>
        </w:trPr>
        <w:tc>
          <w:tcPr>
            <w:tcW w:w="0" w:type="auto"/>
            <w:shd w:val="clear" w:color="auto" w:fill="FFFFFF"/>
            <w:tcMar>
              <w:top w:w="30" w:type="dxa"/>
              <w:left w:w="120" w:type="dxa"/>
              <w:bottom w:w="30" w:type="dxa"/>
              <w:right w:w="120" w:type="dxa"/>
            </w:tcMar>
            <w:vAlign w:val="center"/>
            <w:hideMark/>
          </w:tcPr>
          <w:p w14:paraId="3B154354"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ВПК полн. осветленной жидкости</w:t>
            </w:r>
          </w:p>
        </w:tc>
        <w:tc>
          <w:tcPr>
            <w:tcW w:w="4234" w:type="dxa"/>
            <w:shd w:val="clear" w:color="auto" w:fill="FFFFFF"/>
            <w:tcMar>
              <w:top w:w="30" w:type="dxa"/>
              <w:left w:w="120" w:type="dxa"/>
              <w:bottom w:w="30" w:type="dxa"/>
              <w:right w:w="120" w:type="dxa"/>
            </w:tcMar>
            <w:vAlign w:val="center"/>
            <w:hideMark/>
          </w:tcPr>
          <w:p w14:paraId="39C4CDB9"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40</w:t>
            </w:r>
          </w:p>
        </w:tc>
      </w:tr>
      <w:tr w:rsidR="00DA4338" w:rsidRPr="006F37BC" w14:paraId="4A782F5B" w14:textId="77777777" w:rsidTr="00DA4338">
        <w:trPr>
          <w:jc w:val="center"/>
        </w:trPr>
        <w:tc>
          <w:tcPr>
            <w:tcW w:w="0" w:type="auto"/>
            <w:shd w:val="clear" w:color="auto" w:fill="FFFFFF"/>
            <w:tcMar>
              <w:top w:w="30" w:type="dxa"/>
              <w:left w:w="120" w:type="dxa"/>
              <w:bottom w:w="30" w:type="dxa"/>
              <w:right w:w="120" w:type="dxa"/>
            </w:tcMar>
            <w:vAlign w:val="center"/>
            <w:hideMark/>
          </w:tcPr>
          <w:p w14:paraId="19C96B08"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Азот аммонийных солей N</w:t>
            </w:r>
          </w:p>
        </w:tc>
        <w:tc>
          <w:tcPr>
            <w:tcW w:w="4234" w:type="dxa"/>
            <w:shd w:val="clear" w:color="auto" w:fill="FFFFFF"/>
            <w:tcMar>
              <w:top w:w="30" w:type="dxa"/>
              <w:left w:w="120" w:type="dxa"/>
              <w:bottom w:w="30" w:type="dxa"/>
              <w:right w:w="120" w:type="dxa"/>
            </w:tcMar>
            <w:vAlign w:val="center"/>
            <w:hideMark/>
          </w:tcPr>
          <w:p w14:paraId="5F1BD99C"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8</w:t>
            </w:r>
          </w:p>
        </w:tc>
      </w:tr>
      <w:tr w:rsidR="00DA4338" w:rsidRPr="006F37BC" w14:paraId="7D4E077B" w14:textId="77777777" w:rsidTr="00DA4338">
        <w:trPr>
          <w:jc w:val="center"/>
        </w:trPr>
        <w:tc>
          <w:tcPr>
            <w:tcW w:w="0" w:type="auto"/>
            <w:shd w:val="clear" w:color="auto" w:fill="FFFFFF"/>
            <w:tcMar>
              <w:top w:w="30" w:type="dxa"/>
              <w:left w:w="120" w:type="dxa"/>
              <w:bottom w:w="30" w:type="dxa"/>
              <w:right w:w="120" w:type="dxa"/>
            </w:tcMar>
            <w:vAlign w:val="center"/>
            <w:hideMark/>
          </w:tcPr>
          <w:p w14:paraId="7FBD8F4B"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Фосфаты Р</w:t>
            </w:r>
            <w:r w:rsidRPr="006F37BC">
              <w:rPr>
                <w:rFonts w:ascii="Times New Roman" w:hAnsi="Times New Roman" w:cs="Times New Roman"/>
                <w:sz w:val="24"/>
                <w:szCs w:val="24"/>
                <w:vertAlign w:val="subscript"/>
              </w:rPr>
              <w:t>2</w:t>
            </w:r>
            <w:r w:rsidRPr="006F37BC">
              <w:rPr>
                <w:rFonts w:ascii="Times New Roman" w:hAnsi="Times New Roman" w:cs="Times New Roman"/>
                <w:sz w:val="24"/>
                <w:szCs w:val="24"/>
              </w:rPr>
              <w:t>0</w:t>
            </w:r>
            <w:r w:rsidRPr="006F37BC">
              <w:rPr>
                <w:rFonts w:ascii="Times New Roman" w:hAnsi="Times New Roman" w:cs="Times New Roman"/>
                <w:sz w:val="24"/>
                <w:szCs w:val="24"/>
                <w:vertAlign w:val="subscript"/>
              </w:rPr>
              <w:t>5</w:t>
            </w:r>
          </w:p>
        </w:tc>
        <w:tc>
          <w:tcPr>
            <w:tcW w:w="4234" w:type="dxa"/>
            <w:shd w:val="clear" w:color="auto" w:fill="FFFFFF"/>
            <w:tcMar>
              <w:top w:w="30" w:type="dxa"/>
              <w:left w:w="120" w:type="dxa"/>
              <w:bottom w:w="30" w:type="dxa"/>
              <w:right w:w="120" w:type="dxa"/>
            </w:tcMar>
            <w:vAlign w:val="center"/>
            <w:hideMark/>
          </w:tcPr>
          <w:p w14:paraId="262F3D43"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3.3</w:t>
            </w:r>
          </w:p>
        </w:tc>
      </w:tr>
      <w:tr w:rsidR="00DA4338" w:rsidRPr="006F37BC" w14:paraId="4D475DD4" w14:textId="77777777" w:rsidTr="00DA4338">
        <w:trPr>
          <w:jc w:val="center"/>
        </w:trPr>
        <w:tc>
          <w:tcPr>
            <w:tcW w:w="0" w:type="auto"/>
            <w:shd w:val="clear" w:color="auto" w:fill="FFFFFF"/>
            <w:tcMar>
              <w:top w:w="30" w:type="dxa"/>
              <w:left w:w="120" w:type="dxa"/>
              <w:bottom w:w="30" w:type="dxa"/>
              <w:right w:w="120" w:type="dxa"/>
            </w:tcMar>
            <w:vAlign w:val="center"/>
            <w:hideMark/>
          </w:tcPr>
          <w:p w14:paraId="3581F936"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В том числе от моющих веществ</w:t>
            </w:r>
          </w:p>
        </w:tc>
        <w:tc>
          <w:tcPr>
            <w:tcW w:w="4234" w:type="dxa"/>
            <w:shd w:val="clear" w:color="auto" w:fill="FFFFFF"/>
            <w:tcMar>
              <w:top w:w="30" w:type="dxa"/>
              <w:left w:w="120" w:type="dxa"/>
              <w:bottom w:w="30" w:type="dxa"/>
              <w:right w:w="120" w:type="dxa"/>
            </w:tcMar>
            <w:vAlign w:val="center"/>
            <w:hideMark/>
          </w:tcPr>
          <w:p w14:paraId="56426C73"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1.6</w:t>
            </w:r>
          </w:p>
        </w:tc>
      </w:tr>
      <w:tr w:rsidR="00DA4338" w:rsidRPr="006F37BC" w14:paraId="572654BC" w14:textId="77777777" w:rsidTr="00DA4338">
        <w:trPr>
          <w:jc w:val="center"/>
        </w:trPr>
        <w:tc>
          <w:tcPr>
            <w:tcW w:w="0" w:type="auto"/>
            <w:shd w:val="clear" w:color="auto" w:fill="FFFFFF"/>
            <w:tcMar>
              <w:top w:w="30" w:type="dxa"/>
              <w:left w:w="120" w:type="dxa"/>
              <w:bottom w:w="30" w:type="dxa"/>
              <w:right w:w="120" w:type="dxa"/>
            </w:tcMar>
            <w:vAlign w:val="center"/>
            <w:hideMark/>
          </w:tcPr>
          <w:p w14:paraId="45E776FD"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Хлориды</w:t>
            </w:r>
          </w:p>
        </w:tc>
        <w:tc>
          <w:tcPr>
            <w:tcW w:w="4234" w:type="dxa"/>
            <w:shd w:val="clear" w:color="auto" w:fill="FFFFFF"/>
            <w:tcMar>
              <w:top w:w="30" w:type="dxa"/>
              <w:left w:w="120" w:type="dxa"/>
              <w:bottom w:w="30" w:type="dxa"/>
              <w:right w:w="120" w:type="dxa"/>
            </w:tcMar>
            <w:vAlign w:val="center"/>
            <w:hideMark/>
          </w:tcPr>
          <w:p w14:paraId="5BCCB41B"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9</w:t>
            </w:r>
          </w:p>
        </w:tc>
      </w:tr>
      <w:tr w:rsidR="00DA4338" w:rsidRPr="006F37BC" w14:paraId="5766B9ED" w14:textId="77777777" w:rsidTr="00DA4338">
        <w:trPr>
          <w:jc w:val="center"/>
        </w:trPr>
        <w:tc>
          <w:tcPr>
            <w:tcW w:w="0" w:type="auto"/>
            <w:shd w:val="clear" w:color="auto" w:fill="FFFFFF"/>
            <w:tcMar>
              <w:top w:w="30" w:type="dxa"/>
              <w:left w:w="120" w:type="dxa"/>
              <w:bottom w:w="30" w:type="dxa"/>
              <w:right w:w="120" w:type="dxa"/>
            </w:tcMar>
            <w:vAlign w:val="center"/>
            <w:hideMark/>
          </w:tcPr>
          <w:p w14:paraId="748DA3D5"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Поверхностно-активные вещества (ПАВ)</w:t>
            </w:r>
          </w:p>
        </w:tc>
        <w:tc>
          <w:tcPr>
            <w:tcW w:w="4234" w:type="dxa"/>
            <w:shd w:val="clear" w:color="auto" w:fill="FFFFFF"/>
            <w:tcMar>
              <w:top w:w="30" w:type="dxa"/>
              <w:left w:w="120" w:type="dxa"/>
              <w:bottom w:w="30" w:type="dxa"/>
              <w:right w:w="120" w:type="dxa"/>
            </w:tcMar>
            <w:vAlign w:val="center"/>
            <w:hideMark/>
          </w:tcPr>
          <w:p w14:paraId="78D32606" w14:textId="77777777" w:rsidR="00DA4338" w:rsidRPr="006F37BC" w:rsidRDefault="00DA4338" w:rsidP="0030466E">
            <w:pPr>
              <w:spacing w:after="0" w:line="240"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25</w:t>
            </w:r>
          </w:p>
        </w:tc>
      </w:tr>
    </w:tbl>
    <w:p w14:paraId="1AF79BC8" w14:textId="77777777" w:rsidR="00DA4338" w:rsidRPr="006F37BC" w:rsidRDefault="00DA4338" w:rsidP="00013F8B">
      <w:pPr>
        <w:spacing w:before="120"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lastRenderedPageBreak/>
        <w:t>Далее бытовые сточные воды по канализационным сетям через коллекторы и резервуары с помощью насосных станций поступают на городские очистные сооружения. Сточные воды, допускаемые к приему в системы канализации населенных пунктов, должны по объему и качеству соответствовать установленным нормативам водоотведения [18]. В методических рекомендациях [18] прописаны условия приема загрязняющих веществ в сточных водах</w:t>
      </w:r>
      <w:bookmarkStart w:id="18" w:name="l14"/>
      <w:bookmarkEnd w:id="18"/>
      <w:r w:rsidRPr="006F37BC">
        <w:rPr>
          <w:rFonts w:ascii="Times New Roman" w:hAnsi="Times New Roman" w:cs="Times New Roman"/>
          <w:sz w:val="24"/>
          <w:szCs w:val="24"/>
        </w:rPr>
        <w:t>, лимиты водоотведения, рекомендации по осуществлению контроля состава и свойств сточных вод.</w:t>
      </w:r>
    </w:p>
    <w:p w14:paraId="2820039A" w14:textId="77777777" w:rsidR="00DA4338" w:rsidRPr="009B6BA5" w:rsidRDefault="00DA4338" w:rsidP="009B6BA5">
      <w:pPr>
        <w:pStyle w:val="3"/>
      </w:pPr>
      <w:bookmarkStart w:id="19" w:name="_Toc135842467"/>
      <w:r w:rsidRPr="009B6BA5">
        <w:t>2.2.2. Очистка сточных вод</w:t>
      </w:r>
      <w:bookmarkEnd w:id="19"/>
    </w:p>
    <w:p w14:paraId="6F36EA68" w14:textId="77777777" w:rsidR="00DA4338" w:rsidRPr="006F37BC" w:rsidRDefault="00DA4338" w:rsidP="00DA4338">
      <w:pPr>
        <w:spacing w:after="100" w:afterAutospacing="1"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Очистные сооружения – совокупность технологического оборудования, позволяющего очистить сточные воды до установленных нормативных показателей с учетом местных требований. Очистка сточных вод (по </w:t>
      </w:r>
      <w:bookmarkStart w:id="20" w:name="_Hlk132560830"/>
      <w:r w:rsidRPr="006F37BC">
        <w:rPr>
          <w:rFonts w:ascii="Times New Roman" w:hAnsi="Times New Roman" w:cs="Times New Roman"/>
          <w:sz w:val="24"/>
          <w:szCs w:val="24"/>
        </w:rPr>
        <w:t>ГОСТ 17.1.1 01-77</w:t>
      </w:r>
      <w:bookmarkEnd w:id="20"/>
      <w:r w:rsidRPr="006F37BC">
        <w:rPr>
          <w:rFonts w:ascii="Times New Roman" w:hAnsi="Times New Roman" w:cs="Times New Roman"/>
          <w:sz w:val="24"/>
          <w:szCs w:val="24"/>
        </w:rPr>
        <w:t>) – обработка сточных вод с целью разрушения или удаления из них определенных веществ. Основная её цель заключается в подготовке и обработке стока для дальнейшего вторичного использования на производстве или сброса в водоем [14].</w:t>
      </w:r>
    </w:p>
    <w:p w14:paraId="28CB9237"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Известно три основных типа очистных сооружений (ОС):</w:t>
      </w:r>
    </w:p>
    <w:p w14:paraId="24B51A54" w14:textId="77777777" w:rsidR="00DA4338" w:rsidRPr="006F37BC" w:rsidRDefault="00DA4338" w:rsidP="009B6BA5">
      <w:pPr>
        <w:pStyle w:val="a5"/>
        <w:numPr>
          <w:ilvl w:val="0"/>
          <w:numId w:val="57"/>
        </w:numPr>
        <w:spacing w:after="100" w:afterAutospacing="1" w:line="360" w:lineRule="auto"/>
        <w:ind w:left="1395" w:hanging="357"/>
        <w:contextualSpacing/>
      </w:pPr>
      <w:r w:rsidRPr="006F37BC">
        <w:t>Локальные. На данном типе ОС применяются методы отстаивания, экстракции, фильтрования, сорбции, коагуляции; здесь извлекаются ценные примеси.</w:t>
      </w:r>
    </w:p>
    <w:p w14:paraId="52BFD3E5" w14:textId="77777777" w:rsidR="00DA4338" w:rsidRPr="006F37BC" w:rsidRDefault="00DA4338" w:rsidP="009B6BA5">
      <w:pPr>
        <w:pStyle w:val="a5"/>
        <w:numPr>
          <w:ilvl w:val="0"/>
          <w:numId w:val="57"/>
        </w:numPr>
        <w:spacing w:after="100" w:afterAutospacing="1" w:line="360" w:lineRule="auto"/>
        <w:ind w:left="1395" w:hanging="357"/>
        <w:contextualSpacing/>
      </w:pPr>
      <w:r w:rsidRPr="006F37BC">
        <w:t>Заводские – установки по биологической очистке и дезинфекции;</w:t>
      </w:r>
    </w:p>
    <w:p w14:paraId="2430C7B1" w14:textId="77777777" w:rsidR="00DA4338" w:rsidRPr="006F37BC" w:rsidRDefault="00DA4338" w:rsidP="009B6BA5">
      <w:pPr>
        <w:pStyle w:val="a5"/>
        <w:numPr>
          <w:ilvl w:val="0"/>
          <w:numId w:val="57"/>
        </w:numPr>
        <w:spacing w:after="100" w:afterAutospacing="1" w:line="360" w:lineRule="auto"/>
        <w:ind w:left="1395" w:hanging="357"/>
        <w:contextualSpacing/>
      </w:pPr>
      <w:r w:rsidRPr="006F37BC">
        <w:t>Районные или городские – на них осуществляется механическая очистка (процеживание, отстаивание, фильтрация), либо биологическая очистка бытовых сточных вод [22].</w:t>
      </w:r>
    </w:p>
    <w:p w14:paraId="7E69A06C"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настоящее время существует большое количество систем очистки сточных вод и выбор наиболее оптимальной необходимо проводить с учётом их токсичности и экономической целесообразности. Для очистки сточных вод применяются различные методы: механические, физико-химические, химические, биохимические, термохимические и термические. Рассмотрим их:</w:t>
      </w:r>
    </w:p>
    <w:p w14:paraId="353C483F" w14:textId="77777777" w:rsidR="00DA4338" w:rsidRPr="006F37BC" w:rsidRDefault="00DA4338" w:rsidP="009B6BA5">
      <w:pPr>
        <w:pStyle w:val="a5"/>
        <w:numPr>
          <w:ilvl w:val="0"/>
          <w:numId w:val="58"/>
        </w:numPr>
        <w:spacing w:after="100" w:afterAutospacing="1" w:line="360" w:lineRule="auto"/>
        <w:ind w:left="1395" w:hanging="357"/>
        <w:contextualSpacing/>
      </w:pPr>
      <w:r w:rsidRPr="006F37BC">
        <w:t xml:space="preserve">Механические методы очистки. Используются сита, решетки, отстойники, песколовки, нефте- и </w:t>
      </w:r>
      <w:proofErr w:type="spellStart"/>
      <w:r w:rsidRPr="006F37BC">
        <w:t>жироуловители</w:t>
      </w:r>
      <w:proofErr w:type="spellEnd"/>
      <w:r w:rsidRPr="006F37BC">
        <w:t xml:space="preserve"> для осуществления процеживания, отстаивания и фильтрации. Данный этап позволяет снизить содержание взвешенных веществ на 40-60% и БПК на 20-40%. </w:t>
      </w:r>
    </w:p>
    <w:p w14:paraId="64AC59D9" w14:textId="77777777" w:rsidR="00DA4338" w:rsidRPr="006F37BC" w:rsidRDefault="00DA4338" w:rsidP="009B6BA5">
      <w:pPr>
        <w:pStyle w:val="a5"/>
        <w:numPr>
          <w:ilvl w:val="0"/>
          <w:numId w:val="58"/>
        </w:numPr>
        <w:spacing w:after="100" w:afterAutospacing="1" w:line="360" w:lineRule="auto"/>
        <w:ind w:left="1395" w:hanging="357"/>
        <w:contextualSpacing/>
      </w:pPr>
      <w:r w:rsidRPr="006F37BC">
        <w:t xml:space="preserve">Химические. Применяются в тех случаях, когда выделение примесей </w:t>
      </w:r>
      <w:r w:rsidRPr="006F37BC">
        <w:lastRenderedPageBreak/>
        <w:t>механическими методами невозможно. Обеспечивают дезинфекцию сточных вод. Используются перед спуском их в городскую водоотводящую сеть и перед биологической очисткой. Метод основан на протекании химической реакции между содержащимися в сточной воде примесями и реагентом. При этом протекают различные типы реакций: нейтрализация, окисление, восстановление.</w:t>
      </w:r>
    </w:p>
    <w:p w14:paraId="42FFC62E" w14:textId="77777777" w:rsidR="00DA4338" w:rsidRPr="006F37BC" w:rsidRDefault="00DA4338" w:rsidP="009B6BA5">
      <w:pPr>
        <w:pStyle w:val="a5"/>
        <w:numPr>
          <w:ilvl w:val="0"/>
          <w:numId w:val="58"/>
        </w:numPr>
        <w:spacing w:after="100" w:afterAutospacing="1" w:line="360" w:lineRule="auto"/>
        <w:ind w:left="1395" w:hanging="357"/>
        <w:contextualSpacing/>
      </w:pPr>
      <w:r w:rsidRPr="006F37BC">
        <w:t xml:space="preserve">Физико-химические. Используют редко с учетом технико-экономических показателей. Эти методы в основном применяют для очистки производственных сточных вод. К методам физико-химической очистки относятся коагуляция и флокуляция (очистка нефтесодержащих сточных вод), сорбция (от пестицидов, гербицидов, красителей, ПАВ), флотация (от нефтепродуктов, ПАВ, жиров и масел), экстракция, ионный обмен (позволяет извлекать из сточных вод соединения мышьяка, фосфора, хром, ПАВ, тяжелые, цветные металлы, радиоактивные вещества), обратный осмос, термическая обработка и др. </w:t>
      </w:r>
    </w:p>
    <w:p w14:paraId="2491B30F" w14:textId="2ABD1E79" w:rsidR="00D9525D" w:rsidRPr="006F37BC" w:rsidRDefault="00DA4338" w:rsidP="009B6BA5">
      <w:pPr>
        <w:pStyle w:val="a5"/>
        <w:numPr>
          <w:ilvl w:val="0"/>
          <w:numId w:val="58"/>
        </w:numPr>
        <w:spacing w:after="100" w:afterAutospacing="1" w:line="360" w:lineRule="auto"/>
        <w:ind w:left="1395" w:hanging="357"/>
        <w:contextualSpacing/>
      </w:pPr>
      <w:r w:rsidRPr="006F37BC">
        <w:t>Биологические. Основной метод обработки городских сточных вод. Основан на функционировании гетеротрофных микроорганизмов, их свойствах – быстро размножаться и образовывать колонии, легко отделяемых от очищенной воды. Существуют естественные и искусственные биологические методы очистки. Естественные: используются поля орошения, фильтрации и биологические пруды. Искусственные: используются аэротенки и биофильтры. Биофильтр – резервуар с фильтрующим материалом, поверхность которого покрыта биологической пленкой (– колония микроорганизмов, способных сорбировать и окислять органические вещества из сточных вод). Аэротенк – резервуар, в котором очищаемые стоки смешиваются с активным илом (биоценоз микроорганизмов, также способных поглощать органику из стоков). В результате происходит снижение содержания взвешенных веществ и БПК до 15-20 мг/л.</w:t>
      </w:r>
    </w:p>
    <w:p w14:paraId="0782C5EB"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Проводят также глубокую очистку сточных вод. Ее применяют, когда в сточной воде после полной биологической очистки перед сбросом в водоем необходимо снизить концентрацию взвешенных веществ или величину показателей БПК, ХПК и других. [20]. Используются фильтры различных конструкций. Применяют сорбционные, </w:t>
      </w:r>
      <w:proofErr w:type="spellStart"/>
      <w:r w:rsidRPr="006F37BC">
        <w:rPr>
          <w:rFonts w:ascii="Times New Roman" w:hAnsi="Times New Roman" w:cs="Times New Roman"/>
          <w:sz w:val="24"/>
          <w:szCs w:val="24"/>
        </w:rPr>
        <w:t>биосорбционные</w:t>
      </w:r>
      <w:proofErr w:type="spellEnd"/>
      <w:r w:rsidRPr="006F37BC">
        <w:rPr>
          <w:rFonts w:ascii="Times New Roman" w:hAnsi="Times New Roman" w:cs="Times New Roman"/>
          <w:sz w:val="24"/>
          <w:szCs w:val="24"/>
        </w:rPr>
        <w:t>, озонаторные и другие установки.</w:t>
      </w:r>
    </w:p>
    <w:p w14:paraId="3EEF800B"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lastRenderedPageBreak/>
        <w:t xml:space="preserve">Обеззараживание является завершающим этапом очистки сточных вод: в соответствии с «Водным кодексом» хозяйственно-бытовые сточные воды перед сбросом в водные объекты, либо используемые для технических целей, должны подвергаться обеззараживанию с целью уничтожения патогенных микроорганизмов. Рекомендуется производить ультрафиолетовым излучением, также допускается обеззараживание хлором или другими хлорсодержащими реагентами при обязательном проведении </w:t>
      </w:r>
      <w:proofErr w:type="spellStart"/>
      <w:r w:rsidRPr="006F37BC">
        <w:rPr>
          <w:rFonts w:ascii="Times New Roman" w:hAnsi="Times New Roman" w:cs="Times New Roman"/>
          <w:sz w:val="24"/>
          <w:szCs w:val="24"/>
        </w:rPr>
        <w:t>дехлорирования</w:t>
      </w:r>
      <w:proofErr w:type="spellEnd"/>
      <w:r w:rsidRPr="006F37BC">
        <w:rPr>
          <w:rFonts w:ascii="Times New Roman" w:hAnsi="Times New Roman" w:cs="Times New Roman"/>
          <w:sz w:val="24"/>
          <w:szCs w:val="24"/>
        </w:rPr>
        <w:t xml:space="preserve"> обеззараженных сточных вод перед сбросом в водный объект [1 и 16]. </w:t>
      </w:r>
    </w:p>
    <w:p w14:paraId="050FFE44" w14:textId="77777777" w:rsidR="00DA4338" w:rsidRPr="006F37BC" w:rsidRDefault="00DA4338" w:rsidP="00530CA2">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Системы очистки сточных вод – сложный комплекс, состоящий из определенного набора оборудования и установок, предназначенных для очистки и обеззараживания сточных вод.</w:t>
      </w:r>
    </w:p>
    <w:p w14:paraId="519A2921" w14:textId="77777777" w:rsidR="00DA4338" w:rsidRPr="006F37BC" w:rsidRDefault="00DA4338" w:rsidP="009B6BA5">
      <w:pPr>
        <w:pStyle w:val="3"/>
      </w:pPr>
      <w:bookmarkStart w:id="21" w:name="_Toc135842468"/>
      <w:r w:rsidRPr="006F37BC">
        <w:t>2.2.3. Сброс очищенных вод в водоемы</w:t>
      </w:r>
      <w:bookmarkEnd w:id="21"/>
      <w:r w:rsidRPr="006F37BC">
        <w:t xml:space="preserve"> </w:t>
      </w:r>
    </w:p>
    <w:p w14:paraId="2228BA32"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соответствии с Федеральным законом N 7-ФЗ «Об охране окружающей среды» [4] и Водным кодексом РФ № 74-ФЗ [1], перед организацией сброса сточных вод в окружающую среду, должен быть проведен комплекс мер по их очищению и контролю химического состава.</w:t>
      </w:r>
    </w:p>
    <w:p w14:paraId="0F7BD686"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 Степень очистки сточных вод, сбрасываемых в водные объекты, должна отвечать требованиям действующего законодательства в области охраны окружающей среды, а повторно используемой – санитарно-гигиеническим и технологическим требованиям потребителя. Сброс очищенных сточных вод следует производить ниже по течению водотока относительно расположения водозаборов [16].</w:t>
      </w:r>
    </w:p>
    <w:p w14:paraId="1CE19BAA"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Нормативы допустимых сбросов (НДС) загрязняющих веществ и микроорганизмов при выпуске поверхностных и других категорий сточных вод в водные объекты, в том числе через централизованные системы водоотведения, определяются в соответствии с положениями природоохранного законодательством РФ, постановлениями Правительства РФ № 469, №881, №230, №644 и действующими нормативно-методическими документами Минприроды России [10].</w:t>
      </w:r>
    </w:p>
    <w:p w14:paraId="161D7917" w14:textId="77777777" w:rsidR="006B30DB" w:rsidRPr="006F37BC" w:rsidRDefault="00DA4338" w:rsidP="00E80D15">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нашей стране установлены два вида нормативов качества воды в водоемах: для водоемов питьевого и культурно-бытового водопользования и для водоемов, используемых в рыбохозяйственных целях</w:t>
      </w:r>
      <w:r w:rsidR="00C765D4" w:rsidRPr="006F37BC">
        <w:rPr>
          <w:rFonts w:ascii="Times New Roman" w:hAnsi="Times New Roman" w:cs="Times New Roman"/>
          <w:sz w:val="24"/>
          <w:szCs w:val="24"/>
        </w:rPr>
        <w:t xml:space="preserve"> (табл.2.2.)</w:t>
      </w:r>
      <w:r w:rsidRPr="006F37BC">
        <w:rPr>
          <w:rFonts w:ascii="Times New Roman" w:hAnsi="Times New Roman" w:cs="Times New Roman"/>
          <w:sz w:val="24"/>
          <w:szCs w:val="24"/>
        </w:rPr>
        <w:t>. Для нормирования сточных вод при их сбросе в водные объекты повсеместно применяются рыбохозяйственные нормативы, вне зависимости от фактического назначения водного объекта, его состояния и способности к процессам самоочищения [11].</w:t>
      </w:r>
    </w:p>
    <w:p w14:paraId="03BB20E8" w14:textId="77777777" w:rsidR="00DA4338" w:rsidRPr="006F37BC" w:rsidRDefault="00DA4338" w:rsidP="006B30DB">
      <w:pPr>
        <w:spacing w:before="100" w:beforeAutospacing="1"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Табл</w:t>
      </w:r>
      <w:r w:rsidR="004C2687" w:rsidRPr="006F37BC">
        <w:rPr>
          <w:rFonts w:ascii="Times New Roman" w:hAnsi="Times New Roman" w:cs="Times New Roman"/>
          <w:sz w:val="24"/>
          <w:szCs w:val="24"/>
        </w:rPr>
        <w:t>.</w:t>
      </w:r>
      <w:r w:rsidRPr="006F37BC">
        <w:rPr>
          <w:rFonts w:ascii="Times New Roman" w:hAnsi="Times New Roman" w:cs="Times New Roman"/>
          <w:sz w:val="24"/>
          <w:szCs w:val="24"/>
        </w:rPr>
        <w:t xml:space="preserve"> 2.2</w:t>
      </w:r>
      <w:r w:rsidR="004C2687" w:rsidRPr="006F37BC">
        <w:rPr>
          <w:rFonts w:ascii="Times New Roman" w:hAnsi="Times New Roman" w:cs="Times New Roman"/>
          <w:sz w:val="24"/>
          <w:szCs w:val="24"/>
        </w:rPr>
        <w:t>.</w:t>
      </w:r>
      <w:r w:rsidRPr="006F37BC">
        <w:rPr>
          <w:rFonts w:ascii="Times New Roman" w:hAnsi="Times New Roman" w:cs="Times New Roman"/>
          <w:sz w:val="24"/>
          <w:szCs w:val="24"/>
        </w:rPr>
        <w:t xml:space="preserve"> – Нормативы качества воды водных объектов рыбохозяйственного значения [11]</w:t>
      </w:r>
    </w:p>
    <w:tbl>
      <w:tblPr>
        <w:tblStyle w:val="a9"/>
        <w:tblW w:w="0" w:type="auto"/>
        <w:jc w:val="center"/>
        <w:tblLook w:val="04A0" w:firstRow="1" w:lastRow="0" w:firstColumn="1" w:lastColumn="0" w:noHBand="0" w:noVBand="1"/>
      </w:tblPr>
      <w:tblGrid>
        <w:gridCol w:w="927"/>
        <w:gridCol w:w="3611"/>
        <w:gridCol w:w="2474"/>
        <w:gridCol w:w="2333"/>
      </w:tblGrid>
      <w:tr w:rsidR="00DA4338" w:rsidRPr="006F37BC" w14:paraId="49E50E8E" w14:textId="77777777" w:rsidTr="00DA4338">
        <w:trPr>
          <w:jc w:val="center"/>
        </w:trPr>
        <w:tc>
          <w:tcPr>
            <w:tcW w:w="948" w:type="dxa"/>
            <w:vMerge w:val="restart"/>
          </w:tcPr>
          <w:p w14:paraId="3CEA0493"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lastRenderedPageBreak/>
              <w:t>№</w:t>
            </w:r>
          </w:p>
        </w:tc>
        <w:tc>
          <w:tcPr>
            <w:tcW w:w="3685" w:type="dxa"/>
            <w:vMerge w:val="restart"/>
          </w:tcPr>
          <w:p w14:paraId="78BE6041"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Наименование показателей</w:t>
            </w:r>
          </w:p>
        </w:tc>
        <w:tc>
          <w:tcPr>
            <w:tcW w:w="4927" w:type="dxa"/>
            <w:gridSpan w:val="2"/>
          </w:tcPr>
          <w:p w14:paraId="3A7F8A2F"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Сточные воды</w:t>
            </w:r>
          </w:p>
        </w:tc>
      </w:tr>
      <w:tr w:rsidR="00DA4338" w:rsidRPr="006F37BC" w14:paraId="5B8845FC" w14:textId="77777777" w:rsidTr="00DA4338">
        <w:trPr>
          <w:jc w:val="center"/>
        </w:trPr>
        <w:tc>
          <w:tcPr>
            <w:tcW w:w="948" w:type="dxa"/>
            <w:vMerge/>
          </w:tcPr>
          <w:p w14:paraId="736C437C"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p>
        </w:tc>
        <w:tc>
          <w:tcPr>
            <w:tcW w:w="3685" w:type="dxa"/>
            <w:vMerge/>
          </w:tcPr>
          <w:p w14:paraId="1B65ED73"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p>
        </w:tc>
        <w:tc>
          <w:tcPr>
            <w:tcW w:w="2537" w:type="dxa"/>
          </w:tcPr>
          <w:p w14:paraId="305322EE"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очистки</w:t>
            </w:r>
          </w:p>
        </w:tc>
        <w:tc>
          <w:tcPr>
            <w:tcW w:w="2390" w:type="dxa"/>
          </w:tcPr>
          <w:p w14:paraId="006FC940"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После очистки</w:t>
            </w:r>
          </w:p>
        </w:tc>
      </w:tr>
      <w:tr w:rsidR="00DA4338" w:rsidRPr="006F37BC" w14:paraId="54373141" w14:textId="77777777" w:rsidTr="00DA4338">
        <w:trPr>
          <w:jc w:val="center"/>
        </w:trPr>
        <w:tc>
          <w:tcPr>
            <w:tcW w:w="948" w:type="dxa"/>
          </w:tcPr>
          <w:p w14:paraId="15F1B50F"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1</w:t>
            </w:r>
          </w:p>
        </w:tc>
        <w:tc>
          <w:tcPr>
            <w:tcW w:w="3685" w:type="dxa"/>
          </w:tcPr>
          <w:p w14:paraId="74BBBD96" w14:textId="77777777" w:rsidR="00DA4338" w:rsidRPr="006F37BC" w:rsidRDefault="00DA4338" w:rsidP="00DA4338">
            <w:pPr>
              <w:spacing w:after="100" w:afterAutospacing="1" w:line="360" w:lineRule="auto"/>
              <w:jc w:val="center"/>
              <w:rPr>
                <w:rFonts w:ascii="Times New Roman" w:hAnsi="Times New Roman" w:cs="Times New Roman"/>
                <w:sz w:val="24"/>
                <w:szCs w:val="24"/>
                <w:lang w:val="en-US"/>
              </w:rPr>
            </w:pPr>
            <w:r w:rsidRPr="006F37BC">
              <w:rPr>
                <w:rFonts w:ascii="Times New Roman" w:hAnsi="Times New Roman" w:cs="Times New Roman"/>
                <w:sz w:val="24"/>
                <w:szCs w:val="24"/>
                <w:lang w:val="en-US"/>
              </w:rPr>
              <w:t>pH</w:t>
            </w:r>
          </w:p>
        </w:tc>
        <w:tc>
          <w:tcPr>
            <w:tcW w:w="2537" w:type="dxa"/>
          </w:tcPr>
          <w:p w14:paraId="61652C16"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6,5-8,5</w:t>
            </w:r>
          </w:p>
        </w:tc>
        <w:tc>
          <w:tcPr>
            <w:tcW w:w="2390" w:type="dxa"/>
          </w:tcPr>
          <w:p w14:paraId="015926EE"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6,5-8,5</w:t>
            </w:r>
          </w:p>
        </w:tc>
      </w:tr>
      <w:tr w:rsidR="00DA4338" w:rsidRPr="006F37BC" w14:paraId="32CC5FA6" w14:textId="77777777" w:rsidTr="00DA4338">
        <w:trPr>
          <w:jc w:val="center"/>
        </w:trPr>
        <w:tc>
          <w:tcPr>
            <w:tcW w:w="948" w:type="dxa"/>
          </w:tcPr>
          <w:p w14:paraId="64697EAD"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2</w:t>
            </w:r>
          </w:p>
        </w:tc>
        <w:tc>
          <w:tcPr>
            <w:tcW w:w="3685" w:type="dxa"/>
          </w:tcPr>
          <w:p w14:paraId="3E2DA603"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Взвешенные вещества, мг/дм</w:t>
            </w:r>
            <w:r w:rsidRPr="006F37BC">
              <w:rPr>
                <w:rFonts w:ascii="Times New Roman" w:hAnsi="Times New Roman" w:cs="Times New Roman"/>
                <w:sz w:val="24"/>
                <w:szCs w:val="24"/>
                <w:vertAlign w:val="superscript"/>
              </w:rPr>
              <w:t>3</w:t>
            </w:r>
          </w:p>
        </w:tc>
        <w:tc>
          <w:tcPr>
            <w:tcW w:w="2537" w:type="dxa"/>
          </w:tcPr>
          <w:p w14:paraId="7846A1E5"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350,0</w:t>
            </w:r>
          </w:p>
        </w:tc>
        <w:tc>
          <w:tcPr>
            <w:tcW w:w="2390" w:type="dxa"/>
          </w:tcPr>
          <w:p w14:paraId="48BDC21B"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3,0</w:t>
            </w:r>
          </w:p>
        </w:tc>
      </w:tr>
      <w:tr w:rsidR="00DA4338" w:rsidRPr="006F37BC" w14:paraId="23A269B0" w14:textId="77777777" w:rsidTr="00DA4338">
        <w:trPr>
          <w:jc w:val="center"/>
        </w:trPr>
        <w:tc>
          <w:tcPr>
            <w:tcW w:w="948" w:type="dxa"/>
          </w:tcPr>
          <w:p w14:paraId="657E34F9"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3</w:t>
            </w:r>
          </w:p>
        </w:tc>
        <w:tc>
          <w:tcPr>
            <w:tcW w:w="3685" w:type="dxa"/>
          </w:tcPr>
          <w:p w14:paraId="35C33436"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proofErr w:type="spellStart"/>
            <w:r w:rsidRPr="006F37BC">
              <w:rPr>
                <w:rFonts w:ascii="Times New Roman" w:hAnsi="Times New Roman" w:cs="Times New Roman"/>
                <w:sz w:val="24"/>
                <w:szCs w:val="24"/>
              </w:rPr>
              <w:t>БПК</w:t>
            </w:r>
            <w:r w:rsidRPr="006F37BC">
              <w:rPr>
                <w:rFonts w:ascii="Times New Roman" w:hAnsi="Times New Roman" w:cs="Times New Roman"/>
                <w:sz w:val="24"/>
                <w:szCs w:val="24"/>
                <w:vertAlign w:val="subscript"/>
              </w:rPr>
              <w:t>полн</w:t>
            </w:r>
            <w:proofErr w:type="spellEnd"/>
            <w:r w:rsidRPr="006F37BC">
              <w:rPr>
                <w:rFonts w:ascii="Times New Roman" w:hAnsi="Times New Roman" w:cs="Times New Roman"/>
                <w:sz w:val="24"/>
                <w:szCs w:val="24"/>
              </w:rPr>
              <w:t>, мг/дм</w:t>
            </w:r>
            <w:r w:rsidRPr="006F37BC">
              <w:rPr>
                <w:rFonts w:ascii="Times New Roman" w:hAnsi="Times New Roman" w:cs="Times New Roman"/>
                <w:sz w:val="24"/>
                <w:szCs w:val="24"/>
                <w:vertAlign w:val="superscript"/>
              </w:rPr>
              <w:t>3</w:t>
            </w:r>
          </w:p>
        </w:tc>
        <w:tc>
          <w:tcPr>
            <w:tcW w:w="2537" w:type="dxa"/>
          </w:tcPr>
          <w:p w14:paraId="1CB6C9D8"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500,0</w:t>
            </w:r>
          </w:p>
        </w:tc>
        <w:tc>
          <w:tcPr>
            <w:tcW w:w="2390" w:type="dxa"/>
          </w:tcPr>
          <w:p w14:paraId="2B6A2F39"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3,0</w:t>
            </w:r>
          </w:p>
        </w:tc>
      </w:tr>
      <w:tr w:rsidR="00DA4338" w:rsidRPr="006F37BC" w14:paraId="25D3F7CC" w14:textId="77777777" w:rsidTr="00DA4338">
        <w:trPr>
          <w:jc w:val="center"/>
        </w:trPr>
        <w:tc>
          <w:tcPr>
            <w:tcW w:w="948" w:type="dxa"/>
          </w:tcPr>
          <w:p w14:paraId="28BD3F75"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4</w:t>
            </w:r>
          </w:p>
        </w:tc>
        <w:tc>
          <w:tcPr>
            <w:tcW w:w="3685" w:type="dxa"/>
          </w:tcPr>
          <w:p w14:paraId="7F384005"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ХПК, мг/дм</w:t>
            </w:r>
            <w:r w:rsidRPr="006F37BC">
              <w:rPr>
                <w:rFonts w:ascii="Times New Roman" w:hAnsi="Times New Roman" w:cs="Times New Roman"/>
                <w:sz w:val="24"/>
                <w:szCs w:val="24"/>
                <w:vertAlign w:val="superscript"/>
              </w:rPr>
              <w:t>3</w:t>
            </w:r>
          </w:p>
        </w:tc>
        <w:tc>
          <w:tcPr>
            <w:tcW w:w="2537" w:type="dxa"/>
          </w:tcPr>
          <w:p w14:paraId="2BFCFBD3"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600,0</w:t>
            </w:r>
          </w:p>
        </w:tc>
        <w:tc>
          <w:tcPr>
            <w:tcW w:w="2390" w:type="dxa"/>
          </w:tcPr>
          <w:p w14:paraId="235598CF"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15,0</w:t>
            </w:r>
          </w:p>
        </w:tc>
      </w:tr>
      <w:tr w:rsidR="00DA4338" w:rsidRPr="006F37BC" w14:paraId="67D9A546" w14:textId="77777777" w:rsidTr="00DA4338">
        <w:trPr>
          <w:jc w:val="center"/>
        </w:trPr>
        <w:tc>
          <w:tcPr>
            <w:tcW w:w="948" w:type="dxa"/>
          </w:tcPr>
          <w:p w14:paraId="4FD6023C"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5</w:t>
            </w:r>
          </w:p>
        </w:tc>
        <w:tc>
          <w:tcPr>
            <w:tcW w:w="3685" w:type="dxa"/>
          </w:tcPr>
          <w:p w14:paraId="60208951"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Азот аммонийный, мг/дм</w:t>
            </w:r>
            <w:r w:rsidRPr="006F37BC">
              <w:rPr>
                <w:rFonts w:ascii="Times New Roman" w:hAnsi="Times New Roman" w:cs="Times New Roman"/>
                <w:sz w:val="24"/>
                <w:szCs w:val="24"/>
                <w:vertAlign w:val="superscript"/>
              </w:rPr>
              <w:t>3</w:t>
            </w:r>
          </w:p>
        </w:tc>
        <w:tc>
          <w:tcPr>
            <w:tcW w:w="2537" w:type="dxa"/>
          </w:tcPr>
          <w:p w14:paraId="5B40DA3E"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45,0</w:t>
            </w:r>
          </w:p>
        </w:tc>
        <w:tc>
          <w:tcPr>
            <w:tcW w:w="2390" w:type="dxa"/>
          </w:tcPr>
          <w:p w14:paraId="620152FD"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0,4</w:t>
            </w:r>
          </w:p>
        </w:tc>
      </w:tr>
      <w:tr w:rsidR="00DA4338" w:rsidRPr="006F37BC" w14:paraId="2BCB4061" w14:textId="77777777" w:rsidTr="00DA4338">
        <w:trPr>
          <w:jc w:val="center"/>
        </w:trPr>
        <w:tc>
          <w:tcPr>
            <w:tcW w:w="948" w:type="dxa"/>
          </w:tcPr>
          <w:p w14:paraId="23A667D1"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6</w:t>
            </w:r>
          </w:p>
        </w:tc>
        <w:tc>
          <w:tcPr>
            <w:tcW w:w="3685" w:type="dxa"/>
          </w:tcPr>
          <w:p w14:paraId="41E97A4B"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СПАВ, мг/дм</w:t>
            </w:r>
            <w:r w:rsidRPr="006F37BC">
              <w:rPr>
                <w:rFonts w:ascii="Times New Roman" w:hAnsi="Times New Roman" w:cs="Times New Roman"/>
                <w:sz w:val="24"/>
                <w:szCs w:val="24"/>
                <w:vertAlign w:val="superscript"/>
              </w:rPr>
              <w:t>3</w:t>
            </w:r>
          </w:p>
        </w:tc>
        <w:tc>
          <w:tcPr>
            <w:tcW w:w="2537" w:type="dxa"/>
          </w:tcPr>
          <w:p w14:paraId="35056005"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12,0</w:t>
            </w:r>
          </w:p>
        </w:tc>
        <w:tc>
          <w:tcPr>
            <w:tcW w:w="2390" w:type="dxa"/>
          </w:tcPr>
          <w:p w14:paraId="2A417250"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0,1</w:t>
            </w:r>
          </w:p>
        </w:tc>
      </w:tr>
      <w:tr w:rsidR="00DA4338" w:rsidRPr="006F37BC" w14:paraId="7566DA83" w14:textId="77777777" w:rsidTr="00DA4338">
        <w:trPr>
          <w:jc w:val="center"/>
        </w:trPr>
        <w:tc>
          <w:tcPr>
            <w:tcW w:w="948" w:type="dxa"/>
          </w:tcPr>
          <w:p w14:paraId="2F71907F"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7</w:t>
            </w:r>
          </w:p>
        </w:tc>
        <w:tc>
          <w:tcPr>
            <w:tcW w:w="3685" w:type="dxa"/>
          </w:tcPr>
          <w:p w14:paraId="32C12803"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Нефтепродукты, мг/дм</w:t>
            </w:r>
            <w:r w:rsidRPr="006F37BC">
              <w:rPr>
                <w:rFonts w:ascii="Times New Roman" w:hAnsi="Times New Roman" w:cs="Times New Roman"/>
                <w:sz w:val="24"/>
                <w:szCs w:val="24"/>
                <w:vertAlign w:val="superscript"/>
              </w:rPr>
              <w:t>3</w:t>
            </w:r>
          </w:p>
        </w:tc>
        <w:tc>
          <w:tcPr>
            <w:tcW w:w="2537" w:type="dxa"/>
          </w:tcPr>
          <w:p w14:paraId="3728C6B1"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3,0</w:t>
            </w:r>
          </w:p>
        </w:tc>
        <w:tc>
          <w:tcPr>
            <w:tcW w:w="2390" w:type="dxa"/>
          </w:tcPr>
          <w:p w14:paraId="325B58B5"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0,05</w:t>
            </w:r>
          </w:p>
        </w:tc>
      </w:tr>
      <w:tr w:rsidR="00DA4338" w:rsidRPr="006F37BC" w14:paraId="5FF55FF2" w14:textId="77777777" w:rsidTr="00DA4338">
        <w:trPr>
          <w:jc w:val="center"/>
        </w:trPr>
        <w:tc>
          <w:tcPr>
            <w:tcW w:w="948" w:type="dxa"/>
          </w:tcPr>
          <w:p w14:paraId="05D9CDBA"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8</w:t>
            </w:r>
          </w:p>
        </w:tc>
        <w:tc>
          <w:tcPr>
            <w:tcW w:w="3685" w:type="dxa"/>
          </w:tcPr>
          <w:p w14:paraId="0FB60F0C"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Фосфаты, мг/дм</w:t>
            </w:r>
            <w:r w:rsidRPr="006F37BC">
              <w:rPr>
                <w:rFonts w:ascii="Times New Roman" w:hAnsi="Times New Roman" w:cs="Times New Roman"/>
                <w:sz w:val="24"/>
                <w:szCs w:val="24"/>
                <w:vertAlign w:val="superscript"/>
              </w:rPr>
              <w:t>3</w:t>
            </w:r>
          </w:p>
        </w:tc>
        <w:tc>
          <w:tcPr>
            <w:tcW w:w="2537" w:type="dxa"/>
          </w:tcPr>
          <w:p w14:paraId="566BF4DB"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до 16,0</w:t>
            </w:r>
          </w:p>
        </w:tc>
        <w:tc>
          <w:tcPr>
            <w:tcW w:w="2390" w:type="dxa"/>
          </w:tcPr>
          <w:p w14:paraId="069D69ED" w14:textId="77777777" w:rsidR="00DA4338" w:rsidRPr="006F37BC" w:rsidRDefault="00DA4338" w:rsidP="00DA4338">
            <w:pPr>
              <w:spacing w:after="100" w:afterAutospacing="1" w:line="360" w:lineRule="auto"/>
              <w:jc w:val="center"/>
              <w:rPr>
                <w:rFonts w:ascii="Times New Roman" w:hAnsi="Times New Roman" w:cs="Times New Roman"/>
                <w:sz w:val="24"/>
                <w:szCs w:val="24"/>
              </w:rPr>
            </w:pPr>
            <w:r w:rsidRPr="006F37BC">
              <w:rPr>
                <w:rFonts w:ascii="Times New Roman" w:hAnsi="Times New Roman" w:cs="Times New Roman"/>
                <w:sz w:val="24"/>
                <w:szCs w:val="24"/>
              </w:rPr>
              <w:t>0,2</w:t>
            </w:r>
          </w:p>
        </w:tc>
      </w:tr>
    </w:tbl>
    <w:p w14:paraId="636E9F41" w14:textId="77777777" w:rsidR="006B30DB" w:rsidRPr="006F37BC" w:rsidRDefault="006B30DB" w:rsidP="00530CA2">
      <w:pPr>
        <w:spacing w:after="0" w:line="360" w:lineRule="auto"/>
        <w:ind w:left="11" w:firstLine="709"/>
        <w:jc w:val="both"/>
        <w:rPr>
          <w:rFonts w:ascii="Times New Roman" w:hAnsi="Times New Roman" w:cs="Times New Roman"/>
          <w:sz w:val="24"/>
          <w:szCs w:val="24"/>
        </w:rPr>
      </w:pPr>
    </w:p>
    <w:p w14:paraId="25E06060" w14:textId="77777777" w:rsidR="00DA4338" w:rsidRPr="006F37BC" w:rsidRDefault="00C765D4" w:rsidP="00530CA2">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Требования очистки сточных вод в водоемы, имеющих рыбохозяйственное значение взято из СанПиН 2.1.5.980-00 и ПДК вредных веществ, для воды водных объектов.</w:t>
      </w:r>
    </w:p>
    <w:p w14:paraId="2BDDFB99" w14:textId="77777777" w:rsidR="00530CA2" w:rsidRPr="006F37BC" w:rsidRDefault="00530CA2" w:rsidP="00530CA2">
      <w:pPr>
        <w:spacing w:after="0" w:line="360" w:lineRule="auto"/>
        <w:ind w:left="11" w:firstLine="709"/>
        <w:jc w:val="both"/>
        <w:rPr>
          <w:rFonts w:ascii="Times New Roman" w:hAnsi="Times New Roman" w:cs="Times New Roman"/>
          <w:sz w:val="24"/>
          <w:szCs w:val="24"/>
        </w:rPr>
      </w:pPr>
    </w:p>
    <w:p w14:paraId="7E09E350" w14:textId="77777777" w:rsidR="00DA4338" w:rsidRPr="006F37BC" w:rsidRDefault="00DA4338" w:rsidP="00AA32FD">
      <w:pPr>
        <w:pStyle w:val="a3"/>
        <w:outlineLvl w:val="2"/>
      </w:pPr>
      <w:bookmarkStart w:id="22" w:name="_Toc135842469"/>
      <w:r w:rsidRPr="006F37BC">
        <w:t>2.2.4. Образование осадков после очистки сточных вод и способы обращения с ними</w:t>
      </w:r>
      <w:bookmarkEnd w:id="22"/>
    </w:p>
    <w:p w14:paraId="5C625FE2"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Осадки сточных вод (далее </w:t>
      </w:r>
      <w:r w:rsidR="00C765D4" w:rsidRPr="006F37BC">
        <w:rPr>
          <w:rFonts w:ascii="Times New Roman" w:hAnsi="Times New Roman" w:cs="Times New Roman"/>
          <w:sz w:val="24"/>
          <w:szCs w:val="24"/>
        </w:rPr>
        <w:t xml:space="preserve">– </w:t>
      </w:r>
      <w:r w:rsidRPr="006F37BC">
        <w:rPr>
          <w:rFonts w:ascii="Times New Roman" w:hAnsi="Times New Roman" w:cs="Times New Roman"/>
          <w:sz w:val="24"/>
          <w:szCs w:val="24"/>
        </w:rPr>
        <w:t>ОСВ)</w:t>
      </w:r>
      <w:r w:rsidR="00C765D4" w:rsidRPr="006F37BC">
        <w:rPr>
          <w:rFonts w:ascii="Times New Roman" w:hAnsi="Times New Roman" w:cs="Times New Roman"/>
          <w:sz w:val="24"/>
          <w:szCs w:val="24"/>
        </w:rPr>
        <w:t xml:space="preserve"> </w:t>
      </w:r>
      <w:r w:rsidRPr="006F37BC">
        <w:rPr>
          <w:rFonts w:ascii="Times New Roman" w:hAnsi="Times New Roman" w:cs="Times New Roman"/>
          <w:sz w:val="24"/>
          <w:szCs w:val="24"/>
        </w:rPr>
        <w:t>–</w:t>
      </w:r>
      <w:r w:rsidRPr="006F37BC">
        <w:rPr>
          <w:rFonts w:ascii="Times New Roman" w:hAnsi="Times New Roman" w:cs="Times New Roman"/>
          <w:sz w:val="24"/>
          <w:szCs w:val="24"/>
          <w:shd w:val="clear" w:color="auto" w:fill="FFFFFF"/>
        </w:rPr>
        <w:t xml:space="preserve"> </w:t>
      </w:r>
      <w:r w:rsidRPr="006F37BC">
        <w:rPr>
          <w:rFonts w:ascii="Times New Roman" w:hAnsi="Times New Roman" w:cs="Times New Roman"/>
          <w:sz w:val="24"/>
          <w:szCs w:val="24"/>
        </w:rPr>
        <w:t>это суспензии, в которых дисперсной фазой являются твердые частицы органического и минерального происхождения, а дисперсионной средой –</w:t>
      </w:r>
      <w:r w:rsidRPr="006F37BC">
        <w:rPr>
          <w:rFonts w:ascii="Times New Roman" w:hAnsi="Times New Roman" w:cs="Times New Roman"/>
          <w:sz w:val="24"/>
          <w:szCs w:val="24"/>
          <w:shd w:val="clear" w:color="auto" w:fill="FFFFFF"/>
        </w:rPr>
        <w:t xml:space="preserve"> </w:t>
      </w:r>
      <w:r w:rsidRPr="006F37BC">
        <w:rPr>
          <w:rFonts w:ascii="Times New Roman" w:hAnsi="Times New Roman" w:cs="Times New Roman"/>
          <w:sz w:val="24"/>
          <w:szCs w:val="24"/>
        </w:rPr>
        <w:t>вода с растворенными в ней веществами. Свойства суспензии во многом зависят от содержания в ней воды. Общее влагосодержание в осадках принято определять понятием «влажность». Влажность –</w:t>
      </w:r>
      <w:r w:rsidRPr="006F37BC">
        <w:rPr>
          <w:rFonts w:ascii="Times New Roman" w:hAnsi="Times New Roman" w:cs="Times New Roman"/>
          <w:sz w:val="24"/>
          <w:szCs w:val="24"/>
          <w:shd w:val="clear" w:color="auto" w:fill="FFFFFF"/>
        </w:rPr>
        <w:t xml:space="preserve"> </w:t>
      </w:r>
      <w:r w:rsidRPr="006F37BC">
        <w:rPr>
          <w:rFonts w:ascii="Times New Roman" w:hAnsi="Times New Roman" w:cs="Times New Roman"/>
          <w:sz w:val="24"/>
          <w:szCs w:val="24"/>
        </w:rPr>
        <w:t>содержание массы воды в 100 кг осадка, выраженное в процентах. Обработка ОСВ заключается в снижении их влажности и уменьшении объема [29], и проводится с целью получения конечного продукта, наносящего минимальный ущерб окружающей среде или пригодного для утилизации в производстве.</w:t>
      </w:r>
    </w:p>
    <w:p w14:paraId="450549A0"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Современная технологическая схема в обработки осадков включает следующие процессы: уплотнение (сгущение), стабилизация органической части осадков, кондиционирование, обезвоживание, утилизация ценных продуктов, ликвидация [23]. Обезвоживание, стабилизация и обеззараживание осадков – являются основными процессами обработки осадков.</w:t>
      </w:r>
    </w:p>
    <w:p w14:paraId="76E667DF"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Различают первичные и вторичные осадки (Табл. 2.3). К первичным осадкам относятся грубодисперсные примеси, которые находятся в твердой фазе и выделены из воды такими методами механической очистки, как процеживание, седиментация, фильтрация, флотация, осаждение в центробежном поле. К вторичным осадкам относятся примеси, первоначально находящиеся в воде в виде коллоидов, молекул и ионов, но в процессах биологической или физико-химической очистки воды или обработки первичных </w:t>
      </w:r>
      <w:r w:rsidRPr="006F37BC">
        <w:rPr>
          <w:rFonts w:ascii="Times New Roman" w:hAnsi="Times New Roman" w:cs="Times New Roman"/>
          <w:sz w:val="24"/>
          <w:szCs w:val="24"/>
        </w:rPr>
        <w:lastRenderedPageBreak/>
        <w:t xml:space="preserve">осадков образуют твердую фазу. Согласно федеральному классификатору отходов (ФККО) описываемые осадки рассматриваются как «отходы при обработке хозяйственно-бытовых и смешанных сточных вод». Это объясняется тем, что после образования данные субстраты становятся частью системы обращения с </w:t>
      </w:r>
      <w:r w:rsidR="00F26BC3" w:rsidRPr="006F37BC">
        <w:rPr>
          <w:rFonts w:ascii="Times New Roman" w:hAnsi="Times New Roman" w:cs="Times New Roman"/>
          <w:sz w:val="24"/>
          <w:szCs w:val="24"/>
        </w:rPr>
        <w:t>отходами (</w:t>
      </w:r>
      <w:r w:rsidRPr="006F37BC">
        <w:rPr>
          <w:rFonts w:ascii="Times New Roman" w:hAnsi="Times New Roman" w:cs="Times New Roman"/>
          <w:sz w:val="24"/>
          <w:szCs w:val="24"/>
        </w:rPr>
        <w:t>частью цикла обращения с отходами), которая регулируется нормами законодательства об отходах.</w:t>
      </w:r>
    </w:p>
    <w:p w14:paraId="002BD3AC" w14:textId="77777777" w:rsidR="00DA4338" w:rsidRPr="006F37BC" w:rsidRDefault="00DA4338" w:rsidP="00DA4338">
      <w:pPr>
        <w:spacing w:after="0" w:line="360" w:lineRule="auto"/>
        <w:ind w:left="11" w:firstLine="709"/>
        <w:rPr>
          <w:rFonts w:ascii="Times New Roman" w:hAnsi="Times New Roman" w:cs="Times New Roman"/>
          <w:noProof/>
          <w:sz w:val="24"/>
          <w:szCs w:val="24"/>
        </w:rPr>
      </w:pPr>
      <w:r w:rsidRPr="006F37BC">
        <w:rPr>
          <w:rFonts w:ascii="Times New Roman" w:hAnsi="Times New Roman" w:cs="Times New Roman"/>
          <w:sz w:val="24"/>
          <w:szCs w:val="24"/>
        </w:rPr>
        <w:t>Таблица 2.3. – Классификация осадков сточных вод [29]</w:t>
      </w:r>
    </w:p>
    <w:tbl>
      <w:tblPr>
        <w:tblStyle w:val="a9"/>
        <w:tblW w:w="0" w:type="auto"/>
        <w:jc w:val="center"/>
        <w:tblLook w:val="04A0" w:firstRow="1" w:lastRow="0" w:firstColumn="1" w:lastColumn="0" w:noHBand="0" w:noVBand="1"/>
      </w:tblPr>
      <w:tblGrid>
        <w:gridCol w:w="3520"/>
        <w:gridCol w:w="3150"/>
        <w:gridCol w:w="2490"/>
      </w:tblGrid>
      <w:tr w:rsidR="00DA4338" w:rsidRPr="006F37BC" w14:paraId="657F097A" w14:textId="77777777" w:rsidTr="00C765D4">
        <w:trPr>
          <w:jc w:val="center"/>
        </w:trPr>
        <w:tc>
          <w:tcPr>
            <w:tcW w:w="3520" w:type="dxa"/>
          </w:tcPr>
          <w:p w14:paraId="2C641220"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Типы осадков (по СанПиН)</w:t>
            </w:r>
          </w:p>
        </w:tc>
        <w:tc>
          <w:tcPr>
            <w:tcW w:w="3150" w:type="dxa"/>
          </w:tcPr>
          <w:p w14:paraId="161828A6"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Сооружения и оборудование, отделяющие осадки</w:t>
            </w:r>
          </w:p>
        </w:tc>
        <w:tc>
          <w:tcPr>
            <w:tcW w:w="2490" w:type="dxa"/>
          </w:tcPr>
          <w:p w14:paraId="37DC340F"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 xml:space="preserve">Код ФККО </w:t>
            </w:r>
          </w:p>
          <w:p w14:paraId="15C5EF6E"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 22 000 00 00 0 – отходы при обработке хозяйственно-бытовых и смешанных сточных вод</w:t>
            </w:r>
          </w:p>
        </w:tc>
      </w:tr>
      <w:tr w:rsidR="00DA4338" w:rsidRPr="006F37BC" w14:paraId="4AC50889" w14:textId="77777777" w:rsidTr="00C765D4">
        <w:trPr>
          <w:jc w:val="center"/>
        </w:trPr>
        <w:tc>
          <w:tcPr>
            <w:tcW w:w="9160" w:type="dxa"/>
            <w:gridSpan w:val="3"/>
          </w:tcPr>
          <w:p w14:paraId="559B8834" w14:textId="77777777" w:rsidR="00DA4338" w:rsidRPr="006F37BC" w:rsidRDefault="00DA4338" w:rsidP="00C765D4">
            <w:pPr>
              <w:tabs>
                <w:tab w:val="center" w:pos="2871"/>
                <w:tab w:val="right" w:pos="5742"/>
              </w:tabs>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Первичные осадки</w:t>
            </w:r>
          </w:p>
        </w:tc>
      </w:tr>
      <w:tr w:rsidR="00DA4338" w:rsidRPr="006F37BC" w14:paraId="16DD6F5E" w14:textId="77777777" w:rsidTr="00C765D4">
        <w:trPr>
          <w:jc w:val="center"/>
        </w:trPr>
        <w:tc>
          <w:tcPr>
            <w:tcW w:w="3520" w:type="dxa"/>
          </w:tcPr>
          <w:p w14:paraId="03E53ADA" w14:textId="77777777" w:rsidR="00DA4338" w:rsidRPr="006F37BC" w:rsidRDefault="00DA4338" w:rsidP="00C765D4">
            <w:pPr>
              <w:spacing w:after="0" w:line="240" w:lineRule="auto"/>
              <w:rPr>
                <w:rFonts w:ascii="Times New Roman" w:hAnsi="Times New Roman" w:cs="Times New Roman"/>
                <w:sz w:val="24"/>
                <w:szCs w:val="24"/>
              </w:rPr>
            </w:pPr>
            <w:r w:rsidRPr="006F37BC">
              <w:rPr>
                <w:rFonts w:ascii="Times New Roman" w:hAnsi="Times New Roman" w:cs="Times New Roman"/>
                <w:sz w:val="24"/>
                <w:szCs w:val="24"/>
              </w:rPr>
              <w:t>Осадки грубые (отбросы)</w:t>
            </w:r>
          </w:p>
        </w:tc>
        <w:tc>
          <w:tcPr>
            <w:tcW w:w="3150" w:type="dxa"/>
          </w:tcPr>
          <w:p w14:paraId="0C0F70D3"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Решетки, сита</w:t>
            </w:r>
          </w:p>
        </w:tc>
        <w:tc>
          <w:tcPr>
            <w:tcW w:w="2490" w:type="dxa"/>
          </w:tcPr>
          <w:p w14:paraId="476807E6"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72210101714</w:t>
            </w:r>
          </w:p>
          <w:p w14:paraId="7D03D3B3"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72210102715</w:t>
            </w:r>
          </w:p>
        </w:tc>
      </w:tr>
      <w:tr w:rsidR="00DA4338" w:rsidRPr="006F37BC" w14:paraId="3976976D" w14:textId="77777777" w:rsidTr="00C765D4">
        <w:trPr>
          <w:jc w:val="center"/>
        </w:trPr>
        <w:tc>
          <w:tcPr>
            <w:tcW w:w="3520" w:type="dxa"/>
          </w:tcPr>
          <w:p w14:paraId="48062E02"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Осадки тяжелые</w:t>
            </w:r>
          </w:p>
        </w:tc>
        <w:tc>
          <w:tcPr>
            <w:tcW w:w="3150" w:type="dxa"/>
          </w:tcPr>
          <w:p w14:paraId="301FD9CB"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Песколовки</w:t>
            </w:r>
          </w:p>
        </w:tc>
        <w:tc>
          <w:tcPr>
            <w:tcW w:w="2490" w:type="dxa"/>
          </w:tcPr>
          <w:p w14:paraId="50F31D22"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72210201394</w:t>
            </w:r>
          </w:p>
          <w:p w14:paraId="19B179C5"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72210202395</w:t>
            </w:r>
          </w:p>
          <w:p w14:paraId="48993AEE"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72210901394</w:t>
            </w:r>
          </w:p>
        </w:tc>
      </w:tr>
      <w:tr w:rsidR="00DA4338" w:rsidRPr="006F37BC" w14:paraId="4C2A9D18" w14:textId="77777777" w:rsidTr="00C765D4">
        <w:trPr>
          <w:jc w:val="center"/>
        </w:trPr>
        <w:tc>
          <w:tcPr>
            <w:tcW w:w="3520" w:type="dxa"/>
          </w:tcPr>
          <w:p w14:paraId="159BF7B5" w14:textId="77777777" w:rsidR="00DA4338" w:rsidRPr="006F37BC" w:rsidRDefault="00DA4338" w:rsidP="00C42DA9">
            <w:pPr>
              <w:spacing w:after="0" w:line="240" w:lineRule="auto"/>
              <w:jc w:val="both"/>
              <w:rPr>
                <w:rFonts w:ascii="Times New Roman" w:hAnsi="Times New Roman" w:cs="Times New Roman"/>
                <w:sz w:val="24"/>
                <w:szCs w:val="24"/>
              </w:rPr>
            </w:pPr>
            <w:proofErr w:type="gramStart"/>
            <w:r w:rsidRPr="006F37BC">
              <w:rPr>
                <w:rFonts w:ascii="Times New Roman" w:hAnsi="Times New Roman" w:cs="Times New Roman"/>
                <w:sz w:val="24"/>
                <w:szCs w:val="24"/>
              </w:rPr>
              <w:t>Осадки</w:t>
            </w:r>
            <w:proofErr w:type="gramEnd"/>
            <w:r w:rsidRPr="006F37BC">
              <w:rPr>
                <w:rFonts w:ascii="Times New Roman" w:hAnsi="Times New Roman" w:cs="Times New Roman"/>
                <w:sz w:val="24"/>
                <w:szCs w:val="24"/>
              </w:rPr>
              <w:t xml:space="preserve"> плавающие</w:t>
            </w:r>
          </w:p>
        </w:tc>
        <w:tc>
          <w:tcPr>
            <w:tcW w:w="3150" w:type="dxa"/>
          </w:tcPr>
          <w:p w14:paraId="1B7A9CB2"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Жировки, отстойники</w:t>
            </w:r>
          </w:p>
        </w:tc>
        <w:tc>
          <w:tcPr>
            <w:tcW w:w="2490" w:type="dxa"/>
          </w:tcPr>
          <w:p w14:paraId="49DA0625"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72211121394</w:t>
            </w:r>
          </w:p>
        </w:tc>
      </w:tr>
      <w:tr w:rsidR="00DA4338" w:rsidRPr="006F37BC" w14:paraId="14336B68" w14:textId="77777777" w:rsidTr="00C765D4">
        <w:trPr>
          <w:jc w:val="center"/>
        </w:trPr>
        <w:tc>
          <w:tcPr>
            <w:tcW w:w="3520" w:type="dxa"/>
          </w:tcPr>
          <w:p w14:paraId="19D991E4"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Осадки сырые, выделенные из сточной воды в результате механической очистки</w:t>
            </w:r>
          </w:p>
        </w:tc>
        <w:tc>
          <w:tcPr>
            <w:tcW w:w="3150" w:type="dxa"/>
          </w:tcPr>
          <w:p w14:paraId="4ABE8815"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Отстойники первичные, осветлители</w:t>
            </w:r>
          </w:p>
        </w:tc>
        <w:tc>
          <w:tcPr>
            <w:tcW w:w="2490" w:type="dxa"/>
          </w:tcPr>
          <w:p w14:paraId="0A776693"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72212511394</w:t>
            </w:r>
          </w:p>
          <w:p w14:paraId="21A6B9D2" w14:textId="77777777" w:rsidR="00DA4338" w:rsidRPr="006F37BC" w:rsidRDefault="00DA4338" w:rsidP="00C765D4">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72212515395</w:t>
            </w:r>
          </w:p>
        </w:tc>
      </w:tr>
      <w:tr w:rsidR="00DA4338" w:rsidRPr="006F37BC" w14:paraId="51E6F73D" w14:textId="77777777" w:rsidTr="00C765D4">
        <w:trPr>
          <w:jc w:val="center"/>
        </w:trPr>
        <w:tc>
          <w:tcPr>
            <w:tcW w:w="9160" w:type="dxa"/>
            <w:gridSpan w:val="3"/>
          </w:tcPr>
          <w:p w14:paraId="13AC3E84" w14:textId="77777777" w:rsidR="00DA4338" w:rsidRPr="006F37BC" w:rsidRDefault="00DA4338" w:rsidP="00C765D4">
            <w:pPr>
              <w:spacing w:after="0" w:line="240" w:lineRule="auto"/>
              <w:ind w:right="70"/>
              <w:jc w:val="center"/>
              <w:rPr>
                <w:rFonts w:ascii="Times New Roman" w:hAnsi="Times New Roman" w:cs="Times New Roman"/>
                <w:sz w:val="24"/>
                <w:szCs w:val="24"/>
              </w:rPr>
            </w:pPr>
            <w:r w:rsidRPr="006F37BC">
              <w:rPr>
                <w:rFonts w:ascii="Times New Roman" w:hAnsi="Times New Roman" w:cs="Times New Roman"/>
                <w:sz w:val="24"/>
                <w:szCs w:val="24"/>
              </w:rPr>
              <w:t>Вторичные осадки</w:t>
            </w:r>
          </w:p>
        </w:tc>
      </w:tr>
      <w:tr w:rsidR="00DA4338" w:rsidRPr="006F37BC" w14:paraId="45B584A4" w14:textId="77777777" w:rsidTr="00C765D4">
        <w:trPr>
          <w:jc w:val="center"/>
        </w:trPr>
        <w:tc>
          <w:tcPr>
            <w:tcW w:w="3520" w:type="dxa"/>
          </w:tcPr>
          <w:p w14:paraId="24A7BC39"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Осадки сырые, выделенные из сточной воды после биологической или физической очистки</w:t>
            </w:r>
          </w:p>
        </w:tc>
        <w:tc>
          <w:tcPr>
            <w:tcW w:w="3150" w:type="dxa"/>
          </w:tcPr>
          <w:p w14:paraId="51ECA11C"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Отстойники вторичные, флотаторы</w:t>
            </w:r>
          </w:p>
        </w:tc>
        <w:tc>
          <w:tcPr>
            <w:tcW w:w="2490" w:type="dxa"/>
          </w:tcPr>
          <w:p w14:paraId="7DED972B"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72212512394</w:t>
            </w:r>
          </w:p>
          <w:p w14:paraId="1ECD5152"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72239911394</w:t>
            </w:r>
          </w:p>
        </w:tc>
      </w:tr>
      <w:tr w:rsidR="00DA4338" w:rsidRPr="006F37BC" w14:paraId="2B2D4507" w14:textId="77777777" w:rsidTr="00C765D4">
        <w:trPr>
          <w:jc w:val="center"/>
        </w:trPr>
        <w:tc>
          <w:tcPr>
            <w:tcW w:w="3520" w:type="dxa"/>
          </w:tcPr>
          <w:p w14:paraId="5FAE56DA"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 xml:space="preserve">Осадки </w:t>
            </w:r>
            <w:proofErr w:type="spellStart"/>
            <w:r w:rsidRPr="006F37BC">
              <w:rPr>
                <w:rFonts w:ascii="Times New Roman" w:hAnsi="Times New Roman" w:cs="Times New Roman"/>
                <w:sz w:val="24"/>
                <w:szCs w:val="24"/>
              </w:rPr>
              <w:t>сброженные</w:t>
            </w:r>
            <w:proofErr w:type="spellEnd"/>
            <w:r w:rsidRPr="006F37BC">
              <w:rPr>
                <w:rFonts w:ascii="Times New Roman" w:hAnsi="Times New Roman" w:cs="Times New Roman"/>
                <w:sz w:val="24"/>
                <w:szCs w:val="24"/>
              </w:rPr>
              <w:t xml:space="preserve">, прошедшие обработку в анаэробных </w:t>
            </w:r>
            <w:proofErr w:type="spellStart"/>
            <w:r w:rsidRPr="006F37BC">
              <w:rPr>
                <w:rFonts w:ascii="Times New Roman" w:hAnsi="Times New Roman" w:cs="Times New Roman"/>
                <w:sz w:val="24"/>
                <w:szCs w:val="24"/>
              </w:rPr>
              <w:t>перегнивателях</w:t>
            </w:r>
            <w:proofErr w:type="spellEnd"/>
            <w:r w:rsidRPr="006F37BC">
              <w:rPr>
                <w:rFonts w:ascii="Times New Roman" w:hAnsi="Times New Roman" w:cs="Times New Roman"/>
                <w:sz w:val="24"/>
                <w:szCs w:val="24"/>
              </w:rPr>
              <w:t>, метантенках, и осадки, стабилизированные в аэробных стабилизаторах</w:t>
            </w:r>
          </w:p>
        </w:tc>
        <w:tc>
          <w:tcPr>
            <w:tcW w:w="3150" w:type="dxa"/>
          </w:tcPr>
          <w:p w14:paraId="3E46C9C7"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 xml:space="preserve">Септики, двухъярусные отстойники, осветлители, </w:t>
            </w:r>
            <w:proofErr w:type="spellStart"/>
            <w:r w:rsidRPr="006F37BC">
              <w:rPr>
                <w:rFonts w:ascii="Times New Roman" w:hAnsi="Times New Roman" w:cs="Times New Roman"/>
                <w:sz w:val="24"/>
                <w:szCs w:val="24"/>
              </w:rPr>
              <w:t>перегниватели</w:t>
            </w:r>
            <w:proofErr w:type="spellEnd"/>
            <w:r w:rsidRPr="006F37BC">
              <w:rPr>
                <w:rFonts w:ascii="Times New Roman" w:hAnsi="Times New Roman" w:cs="Times New Roman"/>
                <w:sz w:val="24"/>
                <w:szCs w:val="24"/>
              </w:rPr>
              <w:t>, метантенки, аэробные стабилизаторы</w:t>
            </w:r>
          </w:p>
        </w:tc>
        <w:tc>
          <w:tcPr>
            <w:tcW w:w="2490" w:type="dxa"/>
          </w:tcPr>
          <w:p w14:paraId="3CB7B64D"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72212521394</w:t>
            </w:r>
          </w:p>
          <w:p w14:paraId="6ED98E19"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72243112395</w:t>
            </w:r>
          </w:p>
        </w:tc>
      </w:tr>
      <w:tr w:rsidR="00DA4338" w:rsidRPr="006F37BC" w14:paraId="2B8976A2" w14:textId="77777777" w:rsidTr="00C765D4">
        <w:trPr>
          <w:jc w:val="center"/>
        </w:trPr>
        <w:tc>
          <w:tcPr>
            <w:tcW w:w="3520" w:type="dxa"/>
          </w:tcPr>
          <w:p w14:paraId="02BDDF69"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Осадки уплотненные, подвергнутые сгущению до текучести (до влажности 90-85%)</w:t>
            </w:r>
          </w:p>
        </w:tc>
        <w:tc>
          <w:tcPr>
            <w:tcW w:w="3150" w:type="dxa"/>
          </w:tcPr>
          <w:p w14:paraId="493065A8"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Уплотнители: гравитационные, флотационные, сепараторы</w:t>
            </w:r>
          </w:p>
        </w:tc>
        <w:tc>
          <w:tcPr>
            <w:tcW w:w="2490" w:type="dxa"/>
          </w:tcPr>
          <w:p w14:paraId="60B8C5CF"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72243122405</w:t>
            </w:r>
          </w:p>
        </w:tc>
      </w:tr>
      <w:tr w:rsidR="00DA4338" w:rsidRPr="006F37BC" w14:paraId="3526D556" w14:textId="77777777" w:rsidTr="00C765D4">
        <w:trPr>
          <w:jc w:val="center"/>
        </w:trPr>
        <w:tc>
          <w:tcPr>
            <w:tcW w:w="3520" w:type="dxa"/>
          </w:tcPr>
          <w:p w14:paraId="5398F5EC" w14:textId="77777777" w:rsidR="00DA4338" w:rsidRPr="006F37BC" w:rsidRDefault="00DA4338" w:rsidP="00C42DA9">
            <w:pPr>
              <w:spacing w:after="0" w:line="240" w:lineRule="auto"/>
              <w:jc w:val="both"/>
              <w:rPr>
                <w:rFonts w:ascii="Times New Roman" w:hAnsi="Times New Roman" w:cs="Times New Roman"/>
                <w:sz w:val="24"/>
                <w:szCs w:val="24"/>
              </w:rPr>
            </w:pPr>
            <w:r w:rsidRPr="006F37BC">
              <w:rPr>
                <w:rFonts w:ascii="Times New Roman" w:hAnsi="Times New Roman" w:cs="Times New Roman"/>
                <w:sz w:val="24"/>
                <w:szCs w:val="24"/>
              </w:rPr>
              <w:t>Осадки обезвоженные, подвергнутые сгущению до влажности 80-40 %</w:t>
            </w:r>
          </w:p>
        </w:tc>
        <w:tc>
          <w:tcPr>
            <w:tcW w:w="3150" w:type="dxa"/>
          </w:tcPr>
          <w:p w14:paraId="2E1F4D1B"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Иловые площадки, вакуум-фильтры, центрифуги, фильтр-прессы и др.</w:t>
            </w:r>
          </w:p>
        </w:tc>
        <w:tc>
          <w:tcPr>
            <w:tcW w:w="2490" w:type="dxa"/>
          </w:tcPr>
          <w:p w14:paraId="01DDCDA5" w14:textId="77777777" w:rsidR="00DA4338" w:rsidRPr="006F37BC" w:rsidRDefault="00DA4338" w:rsidP="00C42DA9">
            <w:pPr>
              <w:spacing w:after="0" w:line="240" w:lineRule="auto"/>
              <w:jc w:val="center"/>
              <w:rPr>
                <w:rFonts w:ascii="Times New Roman" w:hAnsi="Times New Roman" w:cs="Times New Roman"/>
                <w:sz w:val="24"/>
                <w:szCs w:val="24"/>
              </w:rPr>
            </w:pPr>
            <w:r w:rsidRPr="006F37BC">
              <w:rPr>
                <w:rFonts w:ascii="Times New Roman" w:hAnsi="Times New Roman" w:cs="Times New Roman"/>
                <w:sz w:val="24"/>
                <w:szCs w:val="24"/>
              </w:rPr>
              <w:t>72244213394</w:t>
            </w:r>
          </w:p>
        </w:tc>
      </w:tr>
    </w:tbl>
    <w:p w14:paraId="2DD30608" w14:textId="77777777" w:rsidR="00DA4338" w:rsidRPr="006F37BC" w:rsidRDefault="00DA4338" w:rsidP="00DA4338">
      <w:pPr>
        <w:spacing w:before="120"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Выбор рациональной технологической схемы обработки осадка является сложной инженерно-экономической и экологической задачей. Технологическая схема строится на комбинации различных методов обработки осадков, так как технологические схемы обработки осадков зависят от многих факторов: свойств осадков, их количества, климатических условий, наличия земельных площадей и пр. [36].</w:t>
      </w:r>
    </w:p>
    <w:p w14:paraId="139B3DD2"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lastRenderedPageBreak/>
        <w:t>В осадках, как и в сточной воде, можно найти многие формы бактерий. Бактериальная заселенность осадков на порядок выше, чем сточных вод. Осадки бытовых стоков содержат большое количество яиц гельминтов. При термофильном сбраживании они полностью погибают.</w:t>
      </w:r>
    </w:p>
    <w:p w14:paraId="459F5DC2"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Существуют различные методы утилизации избыточного активного ила, основными из которых являются: механическое обезвоживание, термическое обезвреживание, анаэробное метановое сбраживание и складирование [28]. В настоящее время в нашей стране основной способ утилизации ОСВ на БОС заключается в механическом обезвреживании и складировании обезвоженных осадков на иловых картах и </w:t>
      </w:r>
      <w:proofErr w:type="spellStart"/>
      <w:r w:rsidRPr="006F37BC">
        <w:rPr>
          <w:rFonts w:ascii="Times New Roman" w:hAnsi="Times New Roman" w:cs="Times New Roman"/>
          <w:sz w:val="24"/>
          <w:szCs w:val="24"/>
        </w:rPr>
        <w:t>илонакопителях</w:t>
      </w:r>
      <w:proofErr w:type="spellEnd"/>
      <w:r w:rsidRPr="006F37BC">
        <w:rPr>
          <w:rFonts w:ascii="Times New Roman" w:hAnsi="Times New Roman" w:cs="Times New Roman"/>
          <w:sz w:val="24"/>
          <w:szCs w:val="24"/>
        </w:rPr>
        <w:t>.</w:t>
      </w:r>
    </w:p>
    <w:p w14:paraId="0DDCA55C"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работе [28] были изучены методы обращения с осадками от БОС и показано, что механическое обезвоживание и складирование не отвечает современным экологическим и техническим требованиям. Также сделан вывод, что наилучшим методом переработки и утилизации избыточного активного ила является анаэробное сбраживание с получением биогаза. Это известная технология обезвреживания. В некоторых городах Российской Федерации на БОС уже имеются метантеки для получения биогаза, известен опыт его использования для теплоснабжения [28 и 35]. Например, в Москве на Люберецких и Курьяновских очистных сооружениях и в Нижнем</w:t>
      </w:r>
      <w:r w:rsidR="00C765D4" w:rsidRPr="006F37BC">
        <w:rPr>
          <w:rFonts w:ascii="Times New Roman" w:hAnsi="Times New Roman" w:cs="Times New Roman"/>
          <w:sz w:val="24"/>
          <w:szCs w:val="24"/>
        </w:rPr>
        <w:t xml:space="preserve"> </w:t>
      </w:r>
      <w:r w:rsidRPr="006F37BC">
        <w:rPr>
          <w:rFonts w:ascii="Times New Roman" w:hAnsi="Times New Roman" w:cs="Times New Roman"/>
          <w:sz w:val="24"/>
          <w:szCs w:val="24"/>
        </w:rPr>
        <w:t>Новгороде.</w:t>
      </w:r>
    </w:p>
    <w:p w14:paraId="64C071A4" w14:textId="77777777" w:rsidR="00DA4338" w:rsidRPr="006F37BC" w:rsidRDefault="00DA4338" w:rsidP="00DA4338">
      <w:pPr>
        <w:rPr>
          <w:rFonts w:ascii="Times New Roman" w:hAnsi="Times New Roman" w:cs="Times New Roman"/>
          <w:sz w:val="24"/>
          <w:szCs w:val="24"/>
        </w:rPr>
      </w:pPr>
      <w:r w:rsidRPr="006F37BC">
        <w:rPr>
          <w:rFonts w:ascii="Times New Roman" w:hAnsi="Times New Roman" w:cs="Times New Roman"/>
          <w:sz w:val="24"/>
          <w:szCs w:val="24"/>
        </w:rPr>
        <w:br w:type="page"/>
      </w:r>
    </w:p>
    <w:p w14:paraId="45D49BC3" w14:textId="77777777" w:rsidR="00DA4338" w:rsidRPr="006F37BC" w:rsidRDefault="00DA4338" w:rsidP="0039456C">
      <w:pPr>
        <w:pStyle w:val="a3"/>
        <w:outlineLvl w:val="2"/>
      </w:pPr>
      <w:bookmarkStart w:id="23" w:name="_Hlk132812218"/>
      <w:bookmarkStart w:id="24" w:name="_Toc135842470"/>
      <w:r w:rsidRPr="006F37BC">
        <w:lastRenderedPageBreak/>
        <w:t>2.2.5. Характеристика биологических очистных сооружений в городе Перми</w:t>
      </w:r>
      <w:bookmarkEnd w:id="24"/>
    </w:p>
    <w:bookmarkEnd w:id="23"/>
    <w:p w14:paraId="086852FF"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городе Перми за очистку бытовых стоков отвечает ООО «</w:t>
      </w:r>
      <w:proofErr w:type="spellStart"/>
      <w:r w:rsidRPr="006F37BC">
        <w:rPr>
          <w:rFonts w:ascii="Times New Roman" w:hAnsi="Times New Roman" w:cs="Times New Roman"/>
          <w:sz w:val="24"/>
          <w:szCs w:val="24"/>
        </w:rPr>
        <w:t>Новогор</w:t>
      </w:r>
      <w:proofErr w:type="spellEnd"/>
      <w:r w:rsidRPr="006F37BC">
        <w:rPr>
          <w:rFonts w:ascii="Times New Roman" w:hAnsi="Times New Roman" w:cs="Times New Roman"/>
          <w:sz w:val="24"/>
          <w:szCs w:val="24"/>
        </w:rPr>
        <w:t xml:space="preserve">-Прикамье». Для количественного описания производственных процессов при подготовке работы были использованные фондовые данные оператора очистных сооружений. В работе приводятся лишь ключевые характеристики, имеющие значение в контексте рассматриваемых проблем. Полные количественные характеристики в работе не приведены по причине коммерческой тайны. </w:t>
      </w:r>
    </w:p>
    <w:p w14:paraId="2544BB3C"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Сточные воды от населения и промышленных предприятий города через сети канализации поступают на следующие биологические очистные сооружения (БОС) (рис.2.2.5.) [19]:</w:t>
      </w:r>
    </w:p>
    <w:p w14:paraId="58CFA1EB" w14:textId="403563F2" w:rsidR="00DA4338" w:rsidRPr="006F37BC" w:rsidRDefault="00DA4338" w:rsidP="00D9525D">
      <w:pPr>
        <w:pStyle w:val="a5"/>
        <w:numPr>
          <w:ilvl w:val="0"/>
          <w:numId w:val="59"/>
        </w:numPr>
        <w:spacing w:line="360" w:lineRule="auto"/>
      </w:pPr>
      <w:r w:rsidRPr="006F37BC">
        <w:t>БОС «</w:t>
      </w:r>
      <w:proofErr w:type="spellStart"/>
      <w:r w:rsidRPr="006F37BC">
        <w:t>Гляденово</w:t>
      </w:r>
      <w:proofErr w:type="spellEnd"/>
      <w:r w:rsidRPr="006F37BC">
        <w:t>» – очистка городских канализационных сточных вод. Пропускная способность БОС составляет 440 тыс. м</w:t>
      </w:r>
      <w:r w:rsidRPr="009F7141">
        <w:rPr>
          <w:vertAlign w:val="superscript"/>
        </w:rPr>
        <w:t>3</w:t>
      </w:r>
      <w:r w:rsidRPr="006F37BC">
        <w:t>/сутки</w:t>
      </w:r>
      <w:r w:rsidR="00182531" w:rsidRPr="006F37BC">
        <w:t>.</w:t>
      </w:r>
    </w:p>
    <w:p w14:paraId="3083AC42" w14:textId="77777777" w:rsidR="00DA4338" w:rsidRDefault="00DA4338" w:rsidP="00D9525D">
      <w:pPr>
        <w:pStyle w:val="a5"/>
        <w:numPr>
          <w:ilvl w:val="0"/>
          <w:numId w:val="59"/>
        </w:numPr>
        <w:spacing w:line="360" w:lineRule="auto"/>
      </w:pPr>
      <w:r w:rsidRPr="006F37BC">
        <w:t xml:space="preserve">БОС пос. Новые </w:t>
      </w:r>
      <w:proofErr w:type="spellStart"/>
      <w:r w:rsidRPr="006F37BC">
        <w:t>Ляды</w:t>
      </w:r>
      <w:proofErr w:type="spellEnd"/>
      <w:r w:rsidRPr="006F37BC">
        <w:t xml:space="preserve"> – очистка хозяйственно-бытовых сточных вод. Фактическая мощность составляет 2,5–3,5 тыс. м</w:t>
      </w:r>
      <w:r w:rsidRPr="009F7141">
        <w:rPr>
          <w:vertAlign w:val="superscript"/>
        </w:rPr>
        <w:t>3</w:t>
      </w:r>
      <w:r w:rsidRPr="006F37BC">
        <w:t>/сутки при максимальной потребности в 5 тыс. м</w:t>
      </w:r>
      <w:r w:rsidRPr="009F7141">
        <w:rPr>
          <w:vertAlign w:val="superscript"/>
        </w:rPr>
        <w:t>3</w:t>
      </w:r>
      <w:r w:rsidRPr="006F37BC">
        <w:t>/сутки.</w:t>
      </w:r>
    </w:p>
    <w:p w14:paraId="46742B6E"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Сточные воды перекачиваются насосными станциями на биологические очистные сооружения. Общая протяженность сетей водоотведения составляет 1 136 км. </w:t>
      </w:r>
      <w:bookmarkStart w:id="25" w:name="_Hlk134659893"/>
      <w:r w:rsidRPr="006F37BC">
        <w:rPr>
          <w:rFonts w:ascii="Times New Roman" w:hAnsi="Times New Roman" w:cs="Times New Roman"/>
          <w:sz w:val="24"/>
          <w:szCs w:val="24"/>
        </w:rPr>
        <w:t>Состояние сетей канализации и коллекторов характеризуется высокой степенью износа – около 87%. Большинство магистральных железобетонных коллекторов выработали свой ресурс и подверглись значительной деструкции вследствие газовой коррозии.</w:t>
      </w:r>
      <w:bookmarkEnd w:id="25"/>
      <w:r w:rsidRPr="006F37BC">
        <w:rPr>
          <w:rFonts w:ascii="Times New Roman" w:hAnsi="Times New Roman" w:cs="Times New Roman"/>
          <w:sz w:val="24"/>
          <w:szCs w:val="24"/>
        </w:rPr>
        <w:t xml:space="preserve"> Бесперебойность отведения стоков обеспечивают 63 канализационные насосные станции (КНС).</w:t>
      </w:r>
    </w:p>
    <w:p w14:paraId="71B2F16D" w14:textId="37BFE29B"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На БОС поступает 100 % городских </w:t>
      </w:r>
      <w:r w:rsidR="00A25AEC" w:rsidRPr="006F37BC">
        <w:rPr>
          <w:rFonts w:ascii="Times New Roman" w:hAnsi="Times New Roman" w:cs="Times New Roman"/>
          <w:sz w:val="24"/>
          <w:szCs w:val="24"/>
        </w:rPr>
        <w:t>с</w:t>
      </w:r>
      <w:r w:rsidRPr="006F37BC">
        <w:rPr>
          <w:rFonts w:ascii="Times New Roman" w:hAnsi="Times New Roman" w:cs="Times New Roman"/>
          <w:sz w:val="24"/>
          <w:szCs w:val="24"/>
        </w:rPr>
        <w:t xml:space="preserve">точных вод, которые проходят несколько этапов очистки. На механической стадии стоки очищают от крупного мусора, песка, взвеси. Затем стоки поступают на этап биологической очистки – в аэротенки, где происходит очистка с помощью активного ила – микроорганизмов, жизнедеятельность которых обеспечивает кислород, далее </w:t>
      </w:r>
      <w:r w:rsidRPr="00ED26FF">
        <w:rPr>
          <w:rFonts w:ascii="Times New Roman" w:hAnsi="Times New Roman" w:cs="Times New Roman"/>
          <w:sz w:val="24"/>
          <w:szCs w:val="24"/>
        </w:rPr>
        <w:t>сточные воды направляют в отстойники. На завершающем этапе очищенная и обеззараженная вода поступает в канал чистой воды для сброса в Каму,</w:t>
      </w:r>
      <w:r w:rsidRPr="006F37BC">
        <w:rPr>
          <w:rFonts w:ascii="Times New Roman" w:hAnsi="Times New Roman" w:cs="Times New Roman"/>
          <w:sz w:val="24"/>
          <w:szCs w:val="24"/>
        </w:rPr>
        <w:t xml:space="preserve"> а остаточный ил, образующийся в ходе очистки, обезвоживается и утилизируется.</w:t>
      </w:r>
    </w:p>
    <w:p w14:paraId="78E4D3F6"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p>
    <w:p w14:paraId="7DA47DD3" w14:textId="77777777" w:rsidR="00DA4338" w:rsidRPr="006F37BC" w:rsidRDefault="00DA4338" w:rsidP="00DA4338">
      <w:pPr>
        <w:spacing w:after="240" w:line="240" w:lineRule="auto"/>
        <w:rPr>
          <w:rFonts w:ascii="Times New Roman" w:hAnsi="Times New Roman" w:cs="Times New Roman"/>
          <w:sz w:val="24"/>
          <w:szCs w:val="24"/>
        </w:rPr>
      </w:pPr>
      <w:r w:rsidRPr="006F37BC">
        <w:rPr>
          <w:rFonts w:ascii="Times New Roman" w:hAnsi="Times New Roman" w:cs="Times New Roman"/>
          <w:noProof/>
          <w:sz w:val="24"/>
          <w:szCs w:val="24"/>
          <w:lang w:eastAsia="ru-RU"/>
        </w:rPr>
        <w:lastRenderedPageBreak/>
        <w:drawing>
          <wp:inline distT="0" distB="0" distL="0" distR="0" wp14:anchorId="1C3BBE61" wp14:editId="3B035D17">
            <wp:extent cx="5940425" cy="3666490"/>
            <wp:effectExtent l="0" t="0" r="3175"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0425" cy="3666490"/>
                    </a:xfrm>
                    <a:prstGeom prst="rect">
                      <a:avLst/>
                    </a:prstGeom>
                  </pic:spPr>
                </pic:pic>
              </a:graphicData>
            </a:graphic>
          </wp:inline>
        </w:drawing>
      </w:r>
    </w:p>
    <w:p w14:paraId="2A7BF26D" w14:textId="77777777" w:rsidR="00DA4338" w:rsidRPr="006F37BC" w:rsidRDefault="00DA4338" w:rsidP="00DA4338">
      <w:pPr>
        <w:spacing w:after="240" w:line="360" w:lineRule="auto"/>
        <w:ind w:left="11" w:firstLine="709"/>
        <w:jc w:val="center"/>
        <w:rPr>
          <w:rFonts w:ascii="Times New Roman" w:hAnsi="Times New Roman" w:cs="Times New Roman"/>
          <w:sz w:val="24"/>
          <w:szCs w:val="24"/>
        </w:rPr>
      </w:pPr>
      <w:r w:rsidRPr="006F37BC">
        <w:rPr>
          <w:rFonts w:ascii="Times New Roman" w:hAnsi="Times New Roman" w:cs="Times New Roman"/>
          <w:sz w:val="24"/>
          <w:szCs w:val="24"/>
        </w:rPr>
        <w:t>Рис. 2.2.5. Основные объекты водоснабжения и водоотведения г. Перми [19]</w:t>
      </w:r>
    </w:p>
    <w:p w14:paraId="7010134A" w14:textId="77777777" w:rsidR="00DA4338" w:rsidRPr="006F37BC" w:rsidRDefault="00DA4338" w:rsidP="00DA43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По фондовым данным оператора очистных сооружений существует следующая характеристика сточных вод Перми:</w:t>
      </w:r>
    </w:p>
    <w:p w14:paraId="33C0F9F7" w14:textId="4A963D8F" w:rsidR="00DA4338" w:rsidRPr="006F37BC" w:rsidRDefault="00DA4338" w:rsidP="0039456C">
      <w:pPr>
        <w:spacing w:after="0" w:line="360" w:lineRule="auto"/>
        <w:ind w:left="11"/>
        <w:jc w:val="both"/>
        <w:rPr>
          <w:rFonts w:ascii="Times New Roman" w:hAnsi="Times New Roman" w:cs="Times New Roman"/>
          <w:sz w:val="24"/>
          <w:szCs w:val="24"/>
        </w:rPr>
      </w:pPr>
      <w:r w:rsidRPr="006F37BC">
        <w:rPr>
          <w:rFonts w:ascii="Times New Roman" w:hAnsi="Times New Roman" w:cs="Times New Roman"/>
          <w:sz w:val="24"/>
          <w:szCs w:val="24"/>
        </w:rPr>
        <w:t>Таблица</w:t>
      </w:r>
      <w:r w:rsidR="006C0D0B" w:rsidRPr="006F37BC">
        <w:rPr>
          <w:rFonts w:ascii="Times New Roman" w:hAnsi="Times New Roman" w:cs="Times New Roman"/>
          <w:sz w:val="24"/>
          <w:szCs w:val="24"/>
        </w:rPr>
        <w:t xml:space="preserve"> 2.2.5.</w:t>
      </w:r>
      <w:r w:rsidRPr="006F37BC">
        <w:rPr>
          <w:rFonts w:ascii="Times New Roman" w:hAnsi="Times New Roman" w:cs="Times New Roman"/>
          <w:sz w:val="24"/>
          <w:szCs w:val="24"/>
        </w:rPr>
        <w:t xml:space="preserve"> – Данные о качестве сточных вод на входе БОС</w:t>
      </w:r>
      <w:r w:rsidR="003E676B" w:rsidRPr="006F37BC">
        <w:rPr>
          <w:rFonts w:ascii="Times New Roman" w:hAnsi="Times New Roman" w:cs="Times New Roman"/>
          <w:sz w:val="24"/>
          <w:szCs w:val="24"/>
        </w:rPr>
        <w:t xml:space="preserve">. Средние значения </w:t>
      </w:r>
      <w:r w:rsidR="00EF2F1A">
        <w:rPr>
          <w:rFonts w:ascii="Times New Roman" w:hAnsi="Times New Roman" w:cs="Times New Roman"/>
          <w:sz w:val="24"/>
          <w:szCs w:val="24"/>
        </w:rPr>
        <w:t>за</w:t>
      </w:r>
      <w:r w:rsidR="003E676B" w:rsidRPr="006F37BC">
        <w:rPr>
          <w:rFonts w:ascii="Times New Roman" w:hAnsi="Times New Roman" w:cs="Times New Roman"/>
          <w:sz w:val="24"/>
          <w:szCs w:val="24"/>
        </w:rPr>
        <w:t xml:space="preserve"> 2022 г</w:t>
      </w:r>
      <w:r w:rsidR="00DA05DA" w:rsidRPr="006F37BC">
        <w:rPr>
          <w:rFonts w:ascii="Times New Roman" w:hAnsi="Times New Roman" w:cs="Times New Roman"/>
          <w:sz w:val="24"/>
          <w:szCs w:val="24"/>
        </w:rPr>
        <w:t>.</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14"/>
        <w:gridCol w:w="3402"/>
        <w:gridCol w:w="3379"/>
      </w:tblGrid>
      <w:tr w:rsidR="009130F3" w:rsidRPr="006F37BC" w14:paraId="7850535C" w14:textId="77777777" w:rsidTr="00943A15">
        <w:trPr>
          <w:jc w:val="center"/>
        </w:trPr>
        <w:tc>
          <w:tcPr>
            <w:tcW w:w="2814" w:type="dxa"/>
            <w:shd w:val="clear" w:color="auto" w:fill="FFFFFF"/>
            <w:tcMar>
              <w:top w:w="30" w:type="dxa"/>
              <w:left w:w="120" w:type="dxa"/>
              <w:bottom w:w="30" w:type="dxa"/>
              <w:right w:w="120" w:type="dxa"/>
            </w:tcMar>
            <w:vAlign w:val="center"/>
            <w:hideMark/>
          </w:tcPr>
          <w:p w14:paraId="0D424AC8"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Показатель</w:t>
            </w:r>
          </w:p>
        </w:tc>
        <w:tc>
          <w:tcPr>
            <w:tcW w:w="3402" w:type="dxa"/>
            <w:shd w:val="clear" w:color="auto" w:fill="FFFFFF"/>
          </w:tcPr>
          <w:p w14:paraId="433B8A29" w14:textId="77777777" w:rsidR="009130F3" w:rsidRPr="006F37BC" w:rsidRDefault="009130F3" w:rsidP="009130F3">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Единицы измерения</w:t>
            </w:r>
          </w:p>
        </w:tc>
        <w:tc>
          <w:tcPr>
            <w:tcW w:w="3379" w:type="dxa"/>
            <w:shd w:val="clear" w:color="auto" w:fill="FFFFFF"/>
            <w:tcMar>
              <w:top w:w="30" w:type="dxa"/>
              <w:left w:w="120" w:type="dxa"/>
              <w:bottom w:w="30" w:type="dxa"/>
              <w:right w:w="120" w:type="dxa"/>
            </w:tcMar>
            <w:vAlign w:val="center"/>
            <w:hideMark/>
          </w:tcPr>
          <w:p w14:paraId="5E3026E0" w14:textId="0D02B7A0" w:rsidR="009130F3" w:rsidRPr="00E8495D"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Значение</w:t>
            </w:r>
          </w:p>
        </w:tc>
      </w:tr>
      <w:tr w:rsidR="009130F3" w:rsidRPr="006F37BC" w14:paraId="02C42B46" w14:textId="77777777" w:rsidTr="00943A15">
        <w:trPr>
          <w:jc w:val="center"/>
        </w:trPr>
        <w:tc>
          <w:tcPr>
            <w:tcW w:w="2814" w:type="dxa"/>
            <w:shd w:val="clear" w:color="auto" w:fill="FFFFFF"/>
            <w:tcMar>
              <w:top w:w="30" w:type="dxa"/>
              <w:left w:w="120" w:type="dxa"/>
              <w:bottom w:w="30" w:type="dxa"/>
              <w:right w:w="120" w:type="dxa"/>
            </w:tcMar>
            <w:vAlign w:val="center"/>
          </w:tcPr>
          <w:p w14:paraId="3C9AF785" w14:textId="77777777" w:rsidR="009130F3" w:rsidRPr="006F37BC" w:rsidRDefault="009130F3" w:rsidP="003E676B">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Температура</w:t>
            </w:r>
          </w:p>
        </w:tc>
        <w:tc>
          <w:tcPr>
            <w:tcW w:w="3402" w:type="dxa"/>
            <w:shd w:val="clear" w:color="auto" w:fill="FFFFFF"/>
          </w:tcPr>
          <w:p w14:paraId="20166FFA"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Град. С</w:t>
            </w:r>
          </w:p>
        </w:tc>
        <w:tc>
          <w:tcPr>
            <w:tcW w:w="3379" w:type="dxa"/>
            <w:shd w:val="clear" w:color="auto" w:fill="FFFFFF"/>
            <w:tcMar>
              <w:top w:w="30" w:type="dxa"/>
              <w:left w:w="120" w:type="dxa"/>
              <w:bottom w:w="30" w:type="dxa"/>
              <w:right w:w="120" w:type="dxa"/>
            </w:tcMar>
            <w:vAlign w:val="center"/>
          </w:tcPr>
          <w:p w14:paraId="17D28850"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16,7</w:t>
            </w:r>
          </w:p>
        </w:tc>
      </w:tr>
      <w:tr w:rsidR="009130F3" w:rsidRPr="006F37BC" w14:paraId="0B10A7FC" w14:textId="77777777" w:rsidTr="00943A15">
        <w:trPr>
          <w:jc w:val="center"/>
        </w:trPr>
        <w:tc>
          <w:tcPr>
            <w:tcW w:w="2814" w:type="dxa"/>
            <w:shd w:val="clear" w:color="auto" w:fill="FFFFFF"/>
            <w:tcMar>
              <w:top w:w="30" w:type="dxa"/>
              <w:left w:w="120" w:type="dxa"/>
              <w:bottom w:w="30" w:type="dxa"/>
              <w:right w:w="120" w:type="dxa"/>
            </w:tcMar>
            <w:vAlign w:val="center"/>
            <w:hideMark/>
          </w:tcPr>
          <w:p w14:paraId="3ABCD779" w14:textId="77777777" w:rsidR="009130F3" w:rsidRPr="006F37BC" w:rsidRDefault="009130F3" w:rsidP="003E676B">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рН</w:t>
            </w:r>
          </w:p>
        </w:tc>
        <w:tc>
          <w:tcPr>
            <w:tcW w:w="3402" w:type="dxa"/>
            <w:shd w:val="clear" w:color="auto" w:fill="FFFFFF"/>
          </w:tcPr>
          <w:p w14:paraId="79A31BE4"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Ед. рН</w:t>
            </w:r>
          </w:p>
        </w:tc>
        <w:tc>
          <w:tcPr>
            <w:tcW w:w="3379" w:type="dxa"/>
            <w:shd w:val="clear" w:color="auto" w:fill="FFFFFF"/>
            <w:tcMar>
              <w:top w:w="30" w:type="dxa"/>
              <w:left w:w="120" w:type="dxa"/>
              <w:bottom w:w="30" w:type="dxa"/>
              <w:right w:w="120" w:type="dxa"/>
            </w:tcMar>
            <w:vAlign w:val="center"/>
            <w:hideMark/>
          </w:tcPr>
          <w:p w14:paraId="0171EFFF"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7,5</w:t>
            </w:r>
          </w:p>
        </w:tc>
      </w:tr>
      <w:tr w:rsidR="009130F3" w:rsidRPr="006F37BC" w14:paraId="21409E89" w14:textId="77777777" w:rsidTr="00943A15">
        <w:trPr>
          <w:jc w:val="center"/>
        </w:trPr>
        <w:tc>
          <w:tcPr>
            <w:tcW w:w="2814" w:type="dxa"/>
            <w:shd w:val="clear" w:color="auto" w:fill="FFFFFF"/>
            <w:tcMar>
              <w:top w:w="30" w:type="dxa"/>
              <w:left w:w="120" w:type="dxa"/>
              <w:bottom w:w="30" w:type="dxa"/>
              <w:right w:w="120" w:type="dxa"/>
            </w:tcMar>
            <w:vAlign w:val="center"/>
            <w:hideMark/>
          </w:tcPr>
          <w:p w14:paraId="190937AE"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ХПК</w:t>
            </w:r>
          </w:p>
        </w:tc>
        <w:tc>
          <w:tcPr>
            <w:tcW w:w="3402" w:type="dxa"/>
            <w:shd w:val="clear" w:color="auto" w:fill="FFFFFF"/>
          </w:tcPr>
          <w:p w14:paraId="11A9D7FB"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3BCF7823"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637</w:t>
            </w:r>
          </w:p>
        </w:tc>
      </w:tr>
      <w:tr w:rsidR="009130F3" w:rsidRPr="006F37BC" w14:paraId="025191D1" w14:textId="77777777" w:rsidTr="00943A15">
        <w:trPr>
          <w:jc w:val="center"/>
        </w:trPr>
        <w:tc>
          <w:tcPr>
            <w:tcW w:w="2814" w:type="dxa"/>
            <w:shd w:val="clear" w:color="auto" w:fill="FFFFFF"/>
            <w:tcMar>
              <w:top w:w="30" w:type="dxa"/>
              <w:left w:w="120" w:type="dxa"/>
              <w:bottom w:w="30" w:type="dxa"/>
              <w:right w:w="120" w:type="dxa"/>
            </w:tcMar>
            <w:vAlign w:val="center"/>
            <w:hideMark/>
          </w:tcPr>
          <w:p w14:paraId="35AA4127" w14:textId="54D0A342"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БПК</w:t>
            </w:r>
            <w:r w:rsidR="00815FE6">
              <w:rPr>
                <w:rFonts w:ascii="Times New Roman" w:hAnsi="Times New Roman" w:cs="Times New Roman"/>
                <w:sz w:val="24"/>
                <w:szCs w:val="24"/>
              </w:rPr>
              <w:t xml:space="preserve"> </w:t>
            </w:r>
            <w:r w:rsidR="00E8495D">
              <w:rPr>
                <w:rFonts w:ascii="Times New Roman" w:hAnsi="Times New Roman" w:cs="Times New Roman"/>
                <w:sz w:val="24"/>
                <w:szCs w:val="24"/>
              </w:rPr>
              <w:t>-</w:t>
            </w:r>
            <w:r w:rsidR="00815FE6">
              <w:rPr>
                <w:rFonts w:ascii="Times New Roman" w:hAnsi="Times New Roman" w:cs="Times New Roman"/>
                <w:sz w:val="24"/>
                <w:szCs w:val="24"/>
              </w:rPr>
              <w:t xml:space="preserve"> </w:t>
            </w:r>
            <w:r w:rsidR="00E8495D">
              <w:rPr>
                <w:rFonts w:ascii="Times New Roman" w:hAnsi="Times New Roman" w:cs="Times New Roman"/>
                <w:sz w:val="24"/>
                <w:szCs w:val="24"/>
              </w:rPr>
              <w:t>полное</w:t>
            </w:r>
          </w:p>
        </w:tc>
        <w:tc>
          <w:tcPr>
            <w:tcW w:w="3402" w:type="dxa"/>
            <w:shd w:val="clear" w:color="auto" w:fill="FFFFFF"/>
          </w:tcPr>
          <w:p w14:paraId="5F92426B"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090AE721"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444,7</w:t>
            </w:r>
          </w:p>
        </w:tc>
      </w:tr>
      <w:tr w:rsidR="009130F3" w:rsidRPr="006F37BC" w14:paraId="432CBDCA" w14:textId="77777777" w:rsidTr="00943A15">
        <w:trPr>
          <w:jc w:val="center"/>
        </w:trPr>
        <w:tc>
          <w:tcPr>
            <w:tcW w:w="2814" w:type="dxa"/>
            <w:shd w:val="clear" w:color="auto" w:fill="FFFFFF"/>
            <w:tcMar>
              <w:top w:w="30" w:type="dxa"/>
              <w:left w:w="120" w:type="dxa"/>
              <w:bottom w:w="30" w:type="dxa"/>
              <w:right w:w="120" w:type="dxa"/>
            </w:tcMar>
            <w:vAlign w:val="center"/>
            <w:hideMark/>
          </w:tcPr>
          <w:p w14:paraId="0E53B494"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Взвешенные вещества</w:t>
            </w:r>
          </w:p>
        </w:tc>
        <w:tc>
          <w:tcPr>
            <w:tcW w:w="3402" w:type="dxa"/>
            <w:shd w:val="clear" w:color="auto" w:fill="FFFFFF"/>
          </w:tcPr>
          <w:p w14:paraId="3C434758"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7C14C093"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264,7</w:t>
            </w:r>
          </w:p>
        </w:tc>
      </w:tr>
      <w:tr w:rsidR="009130F3" w:rsidRPr="006F37BC" w14:paraId="60C46BE7" w14:textId="77777777" w:rsidTr="00943A15">
        <w:trPr>
          <w:jc w:val="center"/>
        </w:trPr>
        <w:tc>
          <w:tcPr>
            <w:tcW w:w="2814" w:type="dxa"/>
            <w:shd w:val="clear" w:color="auto" w:fill="FFFFFF"/>
            <w:tcMar>
              <w:top w:w="30" w:type="dxa"/>
              <w:left w:w="120" w:type="dxa"/>
              <w:bottom w:w="30" w:type="dxa"/>
              <w:right w:w="120" w:type="dxa"/>
            </w:tcMar>
            <w:vAlign w:val="center"/>
            <w:hideMark/>
          </w:tcPr>
          <w:p w14:paraId="2679C7ED"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Сухой остаток</w:t>
            </w:r>
          </w:p>
        </w:tc>
        <w:tc>
          <w:tcPr>
            <w:tcW w:w="3402" w:type="dxa"/>
            <w:shd w:val="clear" w:color="auto" w:fill="FFFFFF"/>
          </w:tcPr>
          <w:p w14:paraId="28F784E6"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3AB22F11"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737</w:t>
            </w:r>
          </w:p>
        </w:tc>
      </w:tr>
      <w:tr w:rsidR="009130F3" w:rsidRPr="006F37BC" w14:paraId="27F87D64" w14:textId="77777777" w:rsidTr="00943A15">
        <w:trPr>
          <w:jc w:val="center"/>
        </w:trPr>
        <w:tc>
          <w:tcPr>
            <w:tcW w:w="2814" w:type="dxa"/>
            <w:shd w:val="clear" w:color="auto" w:fill="FFFFFF"/>
            <w:tcMar>
              <w:top w:w="30" w:type="dxa"/>
              <w:left w:w="120" w:type="dxa"/>
              <w:bottom w:w="30" w:type="dxa"/>
              <w:right w:w="120" w:type="dxa"/>
            </w:tcMar>
            <w:vAlign w:val="center"/>
            <w:hideMark/>
          </w:tcPr>
          <w:p w14:paraId="6A6C56C1" w14:textId="79F55D4B"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Аммоний</w:t>
            </w:r>
            <w:r w:rsidR="00E8495D">
              <w:rPr>
                <w:rFonts w:ascii="Times New Roman" w:hAnsi="Times New Roman" w:cs="Times New Roman"/>
                <w:sz w:val="24"/>
                <w:szCs w:val="24"/>
              </w:rPr>
              <w:t xml:space="preserve"> - </w:t>
            </w:r>
            <w:r w:rsidRPr="006F37BC">
              <w:rPr>
                <w:rFonts w:ascii="Times New Roman" w:hAnsi="Times New Roman" w:cs="Times New Roman"/>
                <w:sz w:val="24"/>
                <w:szCs w:val="24"/>
              </w:rPr>
              <w:t>ион</w:t>
            </w:r>
          </w:p>
        </w:tc>
        <w:tc>
          <w:tcPr>
            <w:tcW w:w="3402" w:type="dxa"/>
            <w:shd w:val="clear" w:color="auto" w:fill="FFFFFF"/>
          </w:tcPr>
          <w:p w14:paraId="59492226"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65AFE531"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47,970</w:t>
            </w:r>
          </w:p>
        </w:tc>
      </w:tr>
      <w:tr w:rsidR="009130F3" w:rsidRPr="006F37BC" w14:paraId="76994052" w14:textId="77777777" w:rsidTr="00943A15">
        <w:trPr>
          <w:jc w:val="center"/>
        </w:trPr>
        <w:tc>
          <w:tcPr>
            <w:tcW w:w="2814" w:type="dxa"/>
            <w:shd w:val="clear" w:color="auto" w:fill="FFFFFF"/>
            <w:tcMar>
              <w:top w:w="30" w:type="dxa"/>
              <w:left w:w="120" w:type="dxa"/>
              <w:bottom w:w="30" w:type="dxa"/>
              <w:right w:w="120" w:type="dxa"/>
            </w:tcMar>
            <w:vAlign w:val="center"/>
            <w:hideMark/>
          </w:tcPr>
          <w:p w14:paraId="02EF3116"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Фосфат - ионы</w:t>
            </w:r>
          </w:p>
        </w:tc>
        <w:tc>
          <w:tcPr>
            <w:tcW w:w="3402" w:type="dxa"/>
            <w:shd w:val="clear" w:color="auto" w:fill="FFFFFF"/>
          </w:tcPr>
          <w:p w14:paraId="2D3ABE9C"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hideMark/>
          </w:tcPr>
          <w:p w14:paraId="41AF2132"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3,634</w:t>
            </w:r>
          </w:p>
        </w:tc>
      </w:tr>
      <w:tr w:rsidR="009130F3" w:rsidRPr="006F37BC" w14:paraId="147D9D54" w14:textId="77777777" w:rsidTr="00943A15">
        <w:trPr>
          <w:jc w:val="center"/>
        </w:trPr>
        <w:tc>
          <w:tcPr>
            <w:tcW w:w="2814" w:type="dxa"/>
            <w:shd w:val="clear" w:color="auto" w:fill="FFFFFF"/>
            <w:tcMar>
              <w:top w:w="30" w:type="dxa"/>
              <w:left w:w="120" w:type="dxa"/>
              <w:bottom w:w="30" w:type="dxa"/>
              <w:right w:w="120" w:type="dxa"/>
            </w:tcMar>
            <w:vAlign w:val="center"/>
          </w:tcPr>
          <w:p w14:paraId="70457CBA"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АПАВ</w:t>
            </w:r>
          </w:p>
        </w:tc>
        <w:tc>
          <w:tcPr>
            <w:tcW w:w="3402" w:type="dxa"/>
            <w:shd w:val="clear" w:color="auto" w:fill="FFFFFF"/>
          </w:tcPr>
          <w:p w14:paraId="34CEDDFD"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tcPr>
          <w:p w14:paraId="7F26F478"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4,397</w:t>
            </w:r>
          </w:p>
        </w:tc>
      </w:tr>
      <w:tr w:rsidR="009130F3" w:rsidRPr="006F37BC" w14:paraId="118BB57A" w14:textId="77777777" w:rsidTr="00943A15">
        <w:trPr>
          <w:jc w:val="center"/>
        </w:trPr>
        <w:tc>
          <w:tcPr>
            <w:tcW w:w="2814" w:type="dxa"/>
            <w:shd w:val="clear" w:color="auto" w:fill="FFFFFF"/>
            <w:tcMar>
              <w:top w:w="30" w:type="dxa"/>
              <w:left w:w="120" w:type="dxa"/>
              <w:bottom w:w="30" w:type="dxa"/>
              <w:right w:w="120" w:type="dxa"/>
            </w:tcMar>
            <w:vAlign w:val="center"/>
          </w:tcPr>
          <w:p w14:paraId="32094B33"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НПАВ</w:t>
            </w:r>
          </w:p>
        </w:tc>
        <w:tc>
          <w:tcPr>
            <w:tcW w:w="3402" w:type="dxa"/>
            <w:shd w:val="clear" w:color="auto" w:fill="FFFFFF"/>
          </w:tcPr>
          <w:p w14:paraId="2996B966"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мг/л</w:t>
            </w:r>
          </w:p>
        </w:tc>
        <w:tc>
          <w:tcPr>
            <w:tcW w:w="3379" w:type="dxa"/>
            <w:shd w:val="clear" w:color="auto" w:fill="FFFFFF"/>
            <w:tcMar>
              <w:top w:w="30" w:type="dxa"/>
              <w:left w:w="120" w:type="dxa"/>
              <w:bottom w:w="30" w:type="dxa"/>
              <w:right w:w="120" w:type="dxa"/>
            </w:tcMar>
            <w:vAlign w:val="center"/>
          </w:tcPr>
          <w:p w14:paraId="165337AD" w14:textId="77777777" w:rsidR="009130F3" w:rsidRPr="006F37BC" w:rsidRDefault="009130F3" w:rsidP="00DA4338">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1,165</w:t>
            </w:r>
          </w:p>
        </w:tc>
      </w:tr>
    </w:tbl>
    <w:p w14:paraId="37BDC3B1" w14:textId="25C4CDF9" w:rsidR="00DA4338" w:rsidRDefault="0099637E" w:rsidP="0099637E">
      <w:pPr>
        <w:spacing w:before="100" w:beforeAutospacing="1" w:after="100" w:afterAutospacing="1" w:line="360" w:lineRule="auto"/>
        <w:ind w:left="11" w:firstLine="709"/>
        <w:jc w:val="both"/>
        <w:rPr>
          <w:rFonts w:ascii="Times New Roman" w:hAnsi="Times New Roman" w:cs="Times New Roman"/>
          <w:sz w:val="24"/>
          <w:szCs w:val="24"/>
        </w:rPr>
      </w:pPr>
      <w:r w:rsidRPr="0099637E">
        <w:rPr>
          <w:rFonts w:ascii="Times New Roman" w:hAnsi="Times New Roman" w:cs="Times New Roman"/>
          <w:sz w:val="24"/>
          <w:szCs w:val="24"/>
        </w:rPr>
        <w:t xml:space="preserve">Для обеспечения нормативного качества очистки сбрасываемых сточных вод разработаны технологические регламенты работы биологических очистных сооружений. Влияние производственной деятельности предприятия на водные объекты оценивается посредством мониторинговых исследований их качества в створах выпусков, фоновых (до сброса) и контрольных (после сброса) створах выпусков сточных вод, которые проводятся </w:t>
      </w:r>
      <w:r w:rsidRPr="0099637E">
        <w:rPr>
          <w:rFonts w:ascii="Times New Roman" w:hAnsi="Times New Roman" w:cs="Times New Roman"/>
          <w:sz w:val="24"/>
          <w:szCs w:val="24"/>
        </w:rPr>
        <w:lastRenderedPageBreak/>
        <w:t>аккредитованной лабораторией. Получаемая информация является ключевой при планировании природоохранных мероприятий</w:t>
      </w:r>
      <w:r>
        <w:rPr>
          <w:rFonts w:ascii="Times New Roman" w:hAnsi="Times New Roman" w:cs="Times New Roman"/>
          <w:sz w:val="24"/>
          <w:szCs w:val="24"/>
        </w:rPr>
        <w:t>.</w:t>
      </w:r>
    </w:p>
    <w:p w14:paraId="607B1BD4" w14:textId="48DA0468" w:rsidR="00D9525D" w:rsidRPr="008F0BE1" w:rsidRDefault="00AC6724" w:rsidP="008F0BE1">
      <w:pPr>
        <w:spacing w:before="100" w:beforeAutospacing="1" w:after="100" w:afterAutospacing="1"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Таблица 2.2.</w:t>
      </w:r>
      <w:r>
        <w:rPr>
          <w:rFonts w:ascii="Times New Roman" w:hAnsi="Times New Roman" w:cs="Times New Roman"/>
          <w:sz w:val="24"/>
          <w:szCs w:val="24"/>
        </w:rPr>
        <w:t>6</w:t>
      </w:r>
      <w:r w:rsidRPr="006F37BC">
        <w:rPr>
          <w:rFonts w:ascii="Times New Roman" w:hAnsi="Times New Roman" w:cs="Times New Roman"/>
          <w:sz w:val="24"/>
          <w:szCs w:val="24"/>
        </w:rPr>
        <w:t xml:space="preserve">. – </w:t>
      </w:r>
      <w:r w:rsidR="00B93522">
        <w:rPr>
          <w:rFonts w:ascii="Times New Roman" w:hAnsi="Times New Roman" w:cs="Times New Roman"/>
          <w:sz w:val="24"/>
          <w:szCs w:val="24"/>
        </w:rPr>
        <w:t>Н</w:t>
      </w:r>
      <w:r w:rsidR="00981241" w:rsidRPr="00981241">
        <w:rPr>
          <w:rFonts w:ascii="Times New Roman" w:hAnsi="Times New Roman" w:cs="Times New Roman"/>
          <w:sz w:val="24"/>
          <w:szCs w:val="24"/>
        </w:rPr>
        <w:t>орматив</w:t>
      </w:r>
      <w:r w:rsidR="00981241">
        <w:rPr>
          <w:rFonts w:ascii="Times New Roman" w:hAnsi="Times New Roman" w:cs="Times New Roman"/>
          <w:sz w:val="24"/>
          <w:szCs w:val="24"/>
        </w:rPr>
        <w:t>ы</w:t>
      </w:r>
      <w:r w:rsidR="00981241" w:rsidRPr="00981241">
        <w:rPr>
          <w:rFonts w:ascii="Times New Roman" w:hAnsi="Times New Roman" w:cs="Times New Roman"/>
          <w:sz w:val="24"/>
          <w:szCs w:val="24"/>
        </w:rPr>
        <w:t xml:space="preserve"> допустимых сбросов в Воткинское водохранилище на р. Кама</w:t>
      </w:r>
      <w:r w:rsidR="00981241">
        <w:rPr>
          <w:rFonts w:ascii="Times New Roman" w:hAnsi="Times New Roman" w:cs="Times New Roman"/>
          <w:sz w:val="24"/>
          <w:szCs w:val="24"/>
        </w:rPr>
        <w:t xml:space="preserve"> и </w:t>
      </w:r>
      <w:r w:rsidR="00B93522">
        <w:rPr>
          <w:rFonts w:ascii="Times New Roman" w:hAnsi="Times New Roman" w:cs="Times New Roman"/>
          <w:sz w:val="24"/>
          <w:szCs w:val="24"/>
        </w:rPr>
        <w:t>качество сточных вод БОС г. Перми за 2015 год</w:t>
      </w:r>
      <w:r w:rsidR="00981241" w:rsidRPr="00981241">
        <w:rPr>
          <w:rFonts w:ascii="Times New Roman" w:hAnsi="Times New Roman" w:cs="Times New Roman"/>
          <w:sz w:val="24"/>
          <w:szCs w:val="24"/>
        </w:rPr>
        <w:t xml:space="preserve"> </w:t>
      </w:r>
      <w:r w:rsidR="00BD0DF9" w:rsidRPr="006F37BC">
        <w:rPr>
          <w:rFonts w:ascii="Times New Roman" w:hAnsi="Times New Roman" w:cs="Times New Roman"/>
          <w:sz w:val="24"/>
          <w:szCs w:val="24"/>
        </w:rPr>
        <w:t>[19]</w:t>
      </w:r>
    </w:p>
    <w:tbl>
      <w:tblPr>
        <w:tblStyle w:val="a9"/>
        <w:tblW w:w="0" w:type="auto"/>
        <w:tblLook w:val="04A0" w:firstRow="1" w:lastRow="0" w:firstColumn="1" w:lastColumn="0" w:noHBand="0" w:noVBand="1"/>
      </w:tblPr>
      <w:tblGrid>
        <w:gridCol w:w="846"/>
        <w:gridCol w:w="2977"/>
        <w:gridCol w:w="2901"/>
        <w:gridCol w:w="2610"/>
      </w:tblGrid>
      <w:tr w:rsidR="0024112B" w14:paraId="0D4F7C75" w14:textId="77777777" w:rsidTr="0024112B">
        <w:tc>
          <w:tcPr>
            <w:tcW w:w="846" w:type="dxa"/>
          </w:tcPr>
          <w:p w14:paraId="732E2F26" w14:textId="368F2F58"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977" w:type="dxa"/>
          </w:tcPr>
          <w:p w14:paraId="2E42731D" w14:textId="00C2925D"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2901" w:type="dxa"/>
          </w:tcPr>
          <w:p w14:paraId="4DD3BC17" w14:textId="7B595C9A" w:rsidR="0024112B" w:rsidRPr="00B93522"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Утвержденный норматив допустимого сброса веществ в водный объект, мг</w:t>
            </w:r>
            <w:r w:rsidRPr="00B93522">
              <w:rPr>
                <w:rFonts w:ascii="Times New Roman" w:hAnsi="Times New Roman" w:cs="Times New Roman"/>
                <w:sz w:val="24"/>
                <w:szCs w:val="24"/>
              </w:rPr>
              <w:t>/</w:t>
            </w:r>
            <w:r>
              <w:rPr>
                <w:rFonts w:ascii="Times New Roman" w:hAnsi="Times New Roman" w:cs="Times New Roman"/>
                <w:sz w:val="24"/>
                <w:szCs w:val="24"/>
              </w:rPr>
              <w:t>л</w:t>
            </w:r>
          </w:p>
        </w:tc>
        <w:tc>
          <w:tcPr>
            <w:tcW w:w="2610" w:type="dxa"/>
          </w:tcPr>
          <w:p w14:paraId="4EE39ECA" w14:textId="7644439B" w:rsidR="0024112B" w:rsidRPr="00B93522"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 xml:space="preserve">Среднегодовые концентрации веществ на выходе с </w:t>
            </w:r>
            <w:r w:rsidR="00815FE6">
              <w:rPr>
                <w:rFonts w:ascii="Times New Roman" w:hAnsi="Times New Roman" w:cs="Times New Roman"/>
                <w:sz w:val="24"/>
                <w:szCs w:val="24"/>
              </w:rPr>
              <w:t>БОС</w:t>
            </w:r>
            <w:r>
              <w:rPr>
                <w:rFonts w:ascii="Times New Roman" w:hAnsi="Times New Roman" w:cs="Times New Roman"/>
                <w:sz w:val="24"/>
                <w:szCs w:val="24"/>
              </w:rPr>
              <w:t xml:space="preserve"> за 2015 г., мг</w:t>
            </w:r>
            <w:r w:rsidRPr="00B93522">
              <w:rPr>
                <w:rFonts w:ascii="Times New Roman" w:hAnsi="Times New Roman" w:cs="Times New Roman"/>
                <w:sz w:val="24"/>
                <w:szCs w:val="24"/>
              </w:rPr>
              <w:t>/</w:t>
            </w:r>
            <w:r>
              <w:rPr>
                <w:rFonts w:ascii="Times New Roman" w:hAnsi="Times New Roman" w:cs="Times New Roman"/>
                <w:sz w:val="24"/>
                <w:szCs w:val="24"/>
              </w:rPr>
              <w:t>л</w:t>
            </w:r>
          </w:p>
        </w:tc>
      </w:tr>
      <w:tr w:rsidR="0024112B" w14:paraId="10F79310" w14:textId="77777777" w:rsidTr="0024112B">
        <w:tc>
          <w:tcPr>
            <w:tcW w:w="846" w:type="dxa"/>
          </w:tcPr>
          <w:p w14:paraId="3D665C83" w14:textId="2E1820EE"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14:paraId="27281F9B" w14:textId="238EE2EC"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Аммоний</w:t>
            </w:r>
            <w:r w:rsidR="00E8495D">
              <w:rPr>
                <w:rFonts w:ascii="Times New Roman" w:hAnsi="Times New Roman" w:cs="Times New Roman"/>
                <w:sz w:val="24"/>
                <w:szCs w:val="24"/>
              </w:rPr>
              <w:t xml:space="preserve"> </w:t>
            </w:r>
            <w:r>
              <w:rPr>
                <w:rFonts w:ascii="Times New Roman" w:hAnsi="Times New Roman" w:cs="Times New Roman"/>
                <w:sz w:val="24"/>
                <w:szCs w:val="24"/>
              </w:rPr>
              <w:t>-</w:t>
            </w:r>
            <w:r w:rsidR="00E8495D">
              <w:rPr>
                <w:rFonts w:ascii="Times New Roman" w:hAnsi="Times New Roman" w:cs="Times New Roman"/>
                <w:sz w:val="24"/>
                <w:szCs w:val="24"/>
              </w:rPr>
              <w:t xml:space="preserve"> </w:t>
            </w:r>
            <w:r>
              <w:rPr>
                <w:rFonts w:ascii="Times New Roman" w:hAnsi="Times New Roman" w:cs="Times New Roman"/>
                <w:sz w:val="24"/>
                <w:szCs w:val="24"/>
              </w:rPr>
              <w:t>ион</w:t>
            </w:r>
          </w:p>
        </w:tc>
        <w:tc>
          <w:tcPr>
            <w:tcW w:w="2901" w:type="dxa"/>
          </w:tcPr>
          <w:p w14:paraId="1AF7D66C" w14:textId="41CB5B3B"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1,074</w:t>
            </w:r>
          </w:p>
        </w:tc>
        <w:tc>
          <w:tcPr>
            <w:tcW w:w="2610" w:type="dxa"/>
          </w:tcPr>
          <w:p w14:paraId="30E9B5FE" w14:textId="19A9A5DE"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1,741</w:t>
            </w:r>
          </w:p>
        </w:tc>
      </w:tr>
      <w:tr w:rsidR="0024112B" w14:paraId="7AD19EFF" w14:textId="77777777" w:rsidTr="0024112B">
        <w:tc>
          <w:tcPr>
            <w:tcW w:w="846" w:type="dxa"/>
          </w:tcPr>
          <w:p w14:paraId="04D192B9" w14:textId="6EB41BC1"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14:paraId="4FE825B8" w14:textId="783B638B"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Взвешенные вещества</w:t>
            </w:r>
          </w:p>
        </w:tc>
        <w:tc>
          <w:tcPr>
            <w:tcW w:w="2901" w:type="dxa"/>
          </w:tcPr>
          <w:p w14:paraId="76F688BD" w14:textId="6ADA2982"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11,318</w:t>
            </w:r>
          </w:p>
        </w:tc>
        <w:tc>
          <w:tcPr>
            <w:tcW w:w="2610" w:type="dxa"/>
          </w:tcPr>
          <w:p w14:paraId="6AE8AA14" w14:textId="6931B8E8"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7,221</w:t>
            </w:r>
          </w:p>
        </w:tc>
      </w:tr>
      <w:tr w:rsidR="0024112B" w14:paraId="7DFA4605" w14:textId="77777777" w:rsidTr="0024112B">
        <w:tc>
          <w:tcPr>
            <w:tcW w:w="846" w:type="dxa"/>
          </w:tcPr>
          <w:p w14:paraId="56CDA5D4" w14:textId="0E99BE64"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14:paraId="347A13FD" w14:textId="758F521B" w:rsidR="0024112B" w:rsidRP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АПАВ</w:t>
            </w:r>
          </w:p>
        </w:tc>
        <w:tc>
          <w:tcPr>
            <w:tcW w:w="2901" w:type="dxa"/>
          </w:tcPr>
          <w:p w14:paraId="2A5FA656" w14:textId="058EBE44"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0,419</w:t>
            </w:r>
          </w:p>
        </w:tc>
        <w:tc>
          <w:tcPr>
            <w:tcW w:w="2610" w:type="dxa"/>
          </w:tcPr>
          <w:p w14:paraId="327CEF6F" w14:textId="53859675"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0,159</w:t>
            </w:r>
          </w:p>
        </w:tc>
      </w:tr>
      <w:tr w:rsidR="0024112B" w14:paraId="712232F7" w14:textId="77777777" w:rsidTr="0024112B">
        <w:tc>
          <w:tcPr>
            <w:tcW w:w="846" w:type="dxa"/>
          </w:tcPr>
          <w:p w14:paraId="055D1FB6" w14:textId="3B29BECC"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14:paraId="051EE86D" w14:textId="3EF91B98"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НПАВ</w:t>
            </w:r>
          </w:p>
        </w:tc>
        <w:tc>
          <w:tcPr>
            <w:tcW w:w="2901" w:type="dxa"/>
          </w:tcPr>
          <w:p w14:paraId="60964030" w14:textId="25C3AE41"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2610" w:type="dxa"/>
          </w:tcPr>
          <w:p w14:paraId="7F295EAE" w14:textId="430C2B52"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0,212</w:t>
            </w:r>
          </w:p>
        </w:tc>
      </w:tr>
      <w:tr w:rsidR="0024112B" w14:paraId="4C293499" w14:textId="77777777" w:rsidTr="0024112B">
        <w:tc>
          <w:tcPr>
            <w:tcW w:w="846" w:type="dxa"/>
          </w:tcPr>
          <w:p w14:paraId="480A3460" w14:textId="5CAEECA2"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14:paraId="351339D5" w14:textId="7139BEAF"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Нефтепродукты</w:t>
            </w:r>
          </w:p>
        </w:tc>
        <w:tc>
          <w:tcPr>
            <w:tcW w:w="2901" w:type="dxa"/>
          </w:tcPr>
          <w:p w14:paraId="4A883073" w14:textId="142EDF64"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2610" w:type="dxa"/>
          </w:tcPr>
          <w:p w14:paraId="65B782FE" w14:textId="64B70FD3"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0,092</w:t>
            </w:r>
          </w:p>
        </w:tc>
      </w:tr>
      <w:tr w:rsidR="0024112B" w14:paraId="57CB8A8D" w14:textId="77777777" w:rsidTr="0024112B">
        <w:tc>
          <w:tcPr>
            <w:tcW w:w="846" w:type="dxa"/>
          </w:tcPr>
          <w:p w14:paraId="63D3A1C1" w14:textId="3DB8FAD0"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7" w:type="dxa"/>
          </w:tcPr>
          <w:p w14:paraId="7FA1B79B" w14:textId="07AC9C9B"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Сульфат</w:t>
            </w:r>
            <w:r w:rsidR="00E8495D">
              <w:rPr>
                <w:rFonts w:ascii="Times New Roman" w:hAnsi="Times New Roman" w:cs="Times New Roman"/>
                <w:sz w:val="24"/>
                <w:szCs w:val="24"/>
              </w:rPr>
              <w:t xml:space="preserve"> </w:t>
            </w:r>
            <w:r>
              <w:rPr>
                <w:rFonts w:ascii="Times New Roman" w:hAnsi="Times New Roman" w:cs="Times New Roman"/>
                <w:sz w:val="24"/>
                <w:szCs w:val="24"/>
              </w:rPr>
              <w:t>-</w:t>
            </w:r>
            <w:r w:rsidR="00E8495D">
              <w:rPr>
                <w:rFonts w:ascii="Times New Roman" w:hAnsi="Times New Roman" w:cs="Times New Roman"/>
                <w:sz w:val="24"/>
                <w:szCs w:val="24"/>
              </w:rPr>
              <w:t xml:space="preserve"> </w:t>
            </w:r>
            <w:r>
              <w:rPr>
                <w:rFonts w:ascii="Times New Roman" w:hAnsi="Times New Roman" w:cs="Times New Roman"/>
                <w:sz w:val="24"/>
                <w:szCs w:val="24"/>
              </w:rPr>
              <w:t>анион</w:t>
            </w:r>
          </w:p>
        </w:tc>
        <w:tc>
          <w:tcPr>
            <w:tcW w:w="2901" w:type="dxa"/>
          </w:tcPr>
          <w:p w14:paraId="48F15097" w14:textId="1298A03D"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287,5</w:t>
            </w:r>
          </w:p>
        </w:tc>
        <w:tc>
          <w:tcPr>
            <w:tcW w:w="2610" w:type="dxa"/>
          </w:tcPr>
          <w:p w14:paraId="6CAD84C6" w14:textId="1207743C"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180,62</w:t>
            </w:r>
          </w:p>
        </w:tc>
      </w:tr>
      <w:tr w:rsidR="0024112B" w14:paraId="32D41ED7" w14:textId="77777777" w:rsidTr="0024112B">
        <w:tc>
          <w:tcPr>
            <w:tcW w:w="846" w:type="dxa"/>
          </w:tcPr>
          <w:p w14:paraId="50B43D56" w14:textId="5CA1536C"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Pr>
          <w:p w14:paraId="2DA1FC90" w14:textId="49F29BB9"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Сухой остаток</w:t>
            </w:r>
          </w:p>
        </w:tc>
        <w:tc>
          <w:tcPr>
            <w:tcW w:w="2901" w:type="dxa"/>
          </w:tcPr>
          <w:p w14:paraId="3A62DE81" w14:textId="39309084"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1083,3</w:t>
            </w:r>
          </w:p>
        </w:tc>
        <w:tc>
          <w:tcPr>
            <w:tcW w:w="2610" w:type="dxa"/>
          </w:tcPr>
          <w:p w14:paraId="7DFECB8F" w14:textId="77367925"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560,459</w:t>
            </w:r>
          </w:p>
        </w:tc>
      </w:tr>
      <w:tr w:rsidR="0024112B" w14:paraId="39C34A1E" w14:textId="77777777" w:rsidTr="0024112B">
        <w:tc>
          <w:tcPr>
            <w:tcW w:w="846" w:type="dxa"/>
          </w:tcPr>
          <w:p w14:paraId="50287AFB" w14:textId="340A402F"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14:paraId="3C02C3A1" w14:textId="50297AFD"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Фосфаты</w:t>
            </w:r>
            <w:r w:rsidR="00EA5D5B">
              <w:rPr>
                <w:rFonts w:ascii="Times New Roman" w:hAnsi="Times New Roman" w:cs="Times New Roman"/>
                <w:sz w:val="24"/>
                <w:szCs w:val="24"/>
              </w:rPr>
              <w:t xml:space="preserve"> (P)</w:t>
            </w:r>
          </w:p>
        </w:tc>
        <w:tc>
          <w:tcPr>
            <w:tcW w:w="2901" w:type="dxa"/>
          </w:tcPr>
          <w:p w14:paraId="5117C62A" w14:textId="14DDCCEC"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2,113</w:t>
            </w:r>
          </w:p>
        </w:tc>
        <w:tc>
          <w:tcPr>
            <w:tcW w:w="2610" w:type="dxa"/>
          </w:tcPr>
          <w:p w14:paraId="181A0876" w14:textId="73306988"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1,005</w:t>
            </w:r>
          </w:p>
        </w:tc>
      </w:tr>
      <w:tr w:rsidR="0024112B" w14:paraId="7A1ECC6B" w14:textId="77777777" w:rsidTr="0024112B">
        <w:tc>
          <w:tcPr>
            <w:tcW w:w="846" w:type="dxa"/>
          </w:tcPr>
          <w:p w14:paraId="485D9FC1" w14:textId="084D1EC6"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Pr>
          <w:p w14:paraId="4AC68A73" w14:textId="0F659625"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Хлорид</w:t>
            </w:r>
            <w:r w:rsidR="00E8495D">
              <w:rPr>
                <w:rFonts w:ascii="Times New Roman" w:hAnsi="Times New Roman" w:cs="Times New Roman"/>
                <w:sz w:val="24"/>
                <w:szCs w:val="24"/>
              </w:rPr>
              <w:t xml:space="preserve"> </w:t>
            </w:r>
            <w:r>
              <w:rPr>
                <w:rFonts w:ascii="Times New Roman" w:hAnsi="Times New Roman" w:cs="Times New Roman"/>
                <w:sz w:val="24"/>
                <w:szCs w:val="24"/>
              </w:rPr>
              <w:t>-</w:t>
            </w:r>
            <w:r w:rsidR="00E8495D">
              <w:rPr>
                <w:rFonts w:ascii="Times New Roman" w:hAnsi="Times New Roman" w:cs="Times New Roman"/>
                <w:sz w:val="24"/>
                <w:szCs w:val="24"/>
              </w:rPr>
              <w:t xml:space="preserve"> </w:t>
            </w:r>
            <w:r>
              <w:rPr>
                <w:rFonts w:ascii="Times New Roman" w:hAnsi="Times New Roman" w:cs="Times New Roman"/>
                <w:sz w:val="24"/>
                <w:szCs w:val="24"/>
              </w:rPr>
              <w:t>анион</w:t>
            </w:r>
          </w:p>
        </w:tc>
        <w:tc>
          <w:tcPr>
            <w:tcW w:w="2901" w:type="dxa"/>
          </w:tcPr>
          <w:p w14:paraId="3DBA47BA" w14:textId="1A002E27"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136,105</w:t>
            </w:r>
          </w:p>
        </w:tc>
        <w:tc>
          <w:tcPr>
            <w:tcW w:w="2610" w:type="dxa"/>
          </w:tcPr>
          <w:p w14:paraId="2E5E7E44" w14:textId="78F9E37F" w:rsidR="0024112B" w:rsidRPr="00EA5D5B" w:rsidRDefault="00EA5D5B" w:rsidP="0024112B">
            <w:pPr>
              <w:spacing w:before="100" w:beforeAutospacing="1" w:after="100" w:afterAutospacing="1"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105</w:t>
            </w:r>
            <w:r>
              <w:rPr>
                <w:rFonts w:ascii="Times New Roman" w:hAnsi="Times New Roman" w:cs="Times New Roman"/>
                <w:sz w:val="24"/>
                <w:szCs w:val="24"/>
              </w:rPr>
              <w:t>,</w:t>
            </w:r>
            <w:r>
              <w:rPr>
                <w:rFonts w:ascii="Times New Roman" w:hAnsi="Times New Roman" w:cs="Times New Roman"/>
                <w:sz w:val="24"/>
                <w:szCs w:val="24"/>
                <w:lang w:val="en-US"/>
              </w:rPr>
              <w:t>867</w:t>
            </w:r>
          </w:p>
        </w:tc>
      </w:tr>
      <w:tr w:rsidR="0024112B" w14:paraId="09AD46D8" w14:textId="77777777" w:rsidTr="0024112B">
        <w:tc>
          <w:tcPr>
            <w:tcW w:w="846" w:type="dxa"/>
          </w:tcPr>
          <w:p w14:paraId="0BD70A1D" w14:textId="53E49B7A"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Pr>
          <w:p w14:paraId="53ABC490" w14:textId="3C285B32"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ХПК</w:t>
            </w:r>
          </w:p>
        </w:tc>
        <w:tc>
          <w:tcPr>
            <w:tcW w:w="2901" w:type="dxa"/>
          </w:tcPr>
          <w:p w14:paraId="7FA0B3D5" w14:textId="75329436"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29,537</w:t>
            </w:r>
          </w:p>
        </w:tc>
        <w:tc>
          <w:tcPr>
            <w:tcW w:w="2610" w:type="dxa"/>
          </w:tcPr>
          <w:p w14:paraId="531FE551" w14:textId="5DD67728"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29,029</w:t>
            </w:r>
          </w:p>
        </w:tc>
      </w:tr>
      <w:tr w:rsidR="0024112B" w14:paraId="5AF6611D" w14:textId="77777777" w:rsidTr="0024112B">
        <w:tc>
          <w:tcPr>
            <w:tcW w:w="846" w:type="dxa"/>
          </w:tcPr>
          <w:p w14:paraId="613BAB53" w14:textId="6246366E"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Pr>
          <w:p w14:paraId="492877FA" w14:textId="28E6AB1F"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БПК</w:t>
            </w:r>
            <w:r w:rsidR="00E8495D">
              <w:rPr>
                <w:rFonts w:ascii="Times New Roman" w:hAnsi="Times New Roman" w:cs="Times New Roman"/>
                <w:sz w:val="24"/>
                <w:szCs w:val="24"/>
              </w:rPr>
              <w:t xml:space="preserve"> </w:t>
            </w:r>
            <w:r>
              <w:rPr>
                <w:rFonts w:ascii="Times New Roman" w:hAnsi="Times New Roman" w:cs="Times New Roman"/>
                <w:sz w:val="24"/>
                <w:szCs w:val="24"/>
              </w:rPr>
              <w:t>-</w:t>
            </w:r>
            <w:r w:rsidR="00E8495D">
              <w:rPr>
                <w:rFonts w:ascii="Times New Roman" w:hAnsi="Times New Roman" w:cs="Times New Roman"/>
                <w:sz w:val="24"/>
                <w:szCs w:val="24"/>
              </w:rPr>
              <w:t xml:space="preserve"> </w:t>
            </w:r>
            <w:r>
              <w:rPr>
                <w:rFonts w:ascii="Times New Roman" w:hAnsi="Times New Roman" w:cs="Times New Roman"/>
                <w:sz w:val="24"/>
                <w:szCs w:val="24"/>
              </w:rPr>
              <w:t>полное</w:t>
            </w:r>
          </w:p>
        </w:tc>
        <w:tc>
          <w:tcPr>
            <w:tcW w:w="2901" w:type="dxa"/>
          </w:tcPr>
          <w:p w14:paraId="308F9015" w14:textId="25ECF549" w:rsidR="0024112B" w:rsidRDefault="0024112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10,269</w:t>
            </w:r>
          </w:p>
        </w:tc>
        <w:tc>
          <w:tcPr>
            <w:tcW w:w="2610" w:type="dxa"/>
          </w:tcPr>
          <w:p w14:paraId="0E973C71" w14:textId="74E27E60" w:rsidR="0024112B" w:rsidRDefault="00EA5D5B" w:rsidP="0024112B">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8,284</w:t>
            </w:r>
          </w:p>
        </w:tc>
      </w:tr>
    </w:tbl>
    <w:p w14:paraId="5036C664" w14:textId="77777777" w:rsidR="008F0BE1" w:rsidRDefault="008F0BE1" w:rsidP="0039456C">
      <w:pPr>
        <w:spacing w:after="0" w:line="360" w:lineRule="auto"/>
        <w:jc w:val="both"/>
        <w:rPr>
          <w:rFonts w:ascii="Times New Roman" w:hAnsi="Times New Roman" w:cs="Times New Roman"/>
          <w:sz w:val="24"/>
          <w:szCs w:val="24"/>
        </w:rPr>
      </w:pPr>
    </w:p>
    <w:p w14:paraId="171B9742" w14:textId="242C2F44" w:rsidR="008F0BE1" w:rsidRPr="008F0BE1" w:rsidRDefault="00375370" w:rsidP="008F0BE1">
      <w:pPr>
        <w:spacing w:after="0" w:line="360" w:lineRule="auto"/>
        <w:ind w:left="11" w:firstLine="709"/>
        <w:jc w:val="both"/>
        <w:rPr>
          <w:rFonts w:ascii="Times New Roman" w:hAnsi="Times New Roman" w:cs="Times New Roman"/>
          <w:sz w:val="24"/>
          <w:szCs w:val="24"/>
        </w:rPr>
      </w:pPr>
      <w:r>
        <w:rPr>
          <w:rFonts w:ascii="Times New Roman" w:hAnsi="Times New Roman" w:cs="Times New Roman"/>
          <w:sz w:val="24"/>
          <w:szCs w:val="24"/>
        </w:rPr>
        <w:t xml:space="preserve">Из доклада «О состоянии и об охране окружающей среды Пермского края в 2020 году» взяты данные по качеству водного объекта, куда сбрасываются воды после очистки на БОС. </w:t>
      </w:r>
      <w:r w:rsidR="008F0BE1">
        <w:rPr>
          <w:rFonts w:ascii="Times New Roman" w:hAnsi="Times New Roman" w:cs="Times New Roman"/>
          <w:sz w:val="24"/>
          <w:szCs w:val="24"/>
        </w:rPr>
        <w:t xml:space="preserve">В створах черты и ниже г. Перми </w:t>
      </w:r>
      <w:r w:rsidR="008F0BE1" w:rsidRPr="008F0BE1">
        <w:rPr>
          <w:rFonts w:ascii="Times New Roman" w:hAnsi="Times New Roman" w:cs="Times New Roman"/>
          <w:sz w:val="24"/>
          <w:szCs w:val="24"/>
        </w:rPr>
        <w:t>среднегодовые концентрации выше ПДК отмечались: по соединениям марганца - 3-5 ПД</w:t>
      </w:r>
      <w:r w:rsidR="008F0BE1">
        <w:rPr>
          <w:rFonts w:ascii="Times New Roman" w:hAnsi="Times New Roman" w:cs="Times New Roman"/>
          <w:sz w:val="24"/>
          <w:szCs w:val="24"/>
        </w:rPr>
        <w:t>К</w:t>
      </w:r>
      <w:r w:rsidR="008F0BE1" w:rsidRPr="008F0BE1">
        <w:rPr>
          <w:rFonts w:ascii="Times New Roman" w:hAnsi="Times New Roman" w:cs="Times New Roman"/>
          <w:sz w:val="24"/>
          <w:szCs w:val="24"/>
        </w:rPr>
        <w:t xml:space="preserve">, железа - 3 </w:t>
      </w:r>
      <w:r w:rsidR="008F0BE1">
        <w:rPr>
          <w:rFonts w:ascii="Times New Roman" w:hAnsi="Times New Roman" w:cs="Times New Roman"/>
          <w:sz w:val="24"/>
          <w:szCs w:val="24"/>
        </w:rPr>
        <w:t>ПДК</w:t>
      </w:r>
      <w:r w:rsidR="008F0BE1" w:rsidRPr="008F0BE1">
        <w:rPr>
          <w:rFonts w:ascii="Times New Roman" w:hAnsi="Times New Roman" w:cs="Times New Roman"/>
          <w:sz w:val="24"/>
          <w:szCs w:val="24"/>
        </w:rPr>
        <w:t xml:space="preserve">, меди, фенолам, </w:t>
      </w:r>
      <w:proofErr w:type="spellStart"/>
      <w:r w:rsidR="008F0BE1" w:rsidRPr="008F0BE1">
        <w:rPr>
          <w:rFonts w:ascii="Times New Roman" w:hAnsi="Times New Roman" w:cs="Times New Roman"/>
          <w:sz w:val="24"/>
          <w:szCs w:val="24"/>
        </w:rPr>
        <w:t>трудноокисляемым</w:t>
      </w:r>
      <w:proofErr w:type="spellEnd"/>
      <w:r w:rsidR="008F0BE1" w:rsidRPr="008F0BE1">
        <w:rPr>
          <w:rFonts w:ascii="Times New Roman" w:hAnsi="Times New Roman" w:cs="Times New Roman"/>
          <w:sz w:val="24"/>
          <w:szCs w:val="24"/>
        </w:rPr>
        <w:t xml:space="preserve"> органическим веществам (по ХПК) - 2 ПДК. Среднегодовое содержание нефтепродуктов, соединений цинка, азота не превысило ПДК.</w:t>
      </w:r>
    </w:p>
    <w:p w14:paraId="188678C0" w14:textId="77777777" w:rsidR="008F0BE1" w:rsidRPr="008F0BE1" w:rsidRDefault="008F0BE1" w:rsidP="008F0BE1">
      <w:pPr>
        <w:spacing w:after="0" w:line="360" w:lineRule="auto"/>
        <w:ind w:left="11" w:firstLine="709"/>
        <w:jc w:val="both"/>
        <w:rPr>
          <w:rFonts w:ascii="Times New Roman" w:hAnsi="Times New Roman" w:cs="Times New Roman"/>
          <w:sz w:val="24"/>
          <w:szCs w:val="24"/>
        </w:rPr>
      </w:pPr>
      <w:r w:rsidRPr="008F0BE1">
        <w:rPr>
          <w:rFonts w:ascii="Times New Roman" w:hAnsi="Times New Roman" w:cs="Times New Roman"/>
          <w:sz w:val="24"/>
          <w:szCs w:val="24"/>
        </w:rPr>
        <w:t>Качество воды в створе черты г. Перми ухудшилось с переходом из 3-го класса, разряда «А» - вода «загрязненная» в 3-й класс, разряд «Б» - «очень загрязненная» за счет увеличения повторяемости числа случаев превышения ПДК соединений цинка, азота аммония.</w:t>
      </w:r>
    </w:p>
    <w:p w14:paraId="79D312F2" w14:textId="7056DBCF" w:rsidR="008F0BE1" w:rsidRPr="008F0BE1" w:rsidRDefault="008F0BE1" w:rsidP="008F0BE1">
      <w:pPr>
        <w:spacing w:after="0" w:line="360" w:lineRule="auto"/>
        <w:ind w:left="11" w:firstLine="709"/>
        <w:jc w:val="both"/>
        <w:rPr>
          <w:rFonts w:ascii="Times New Roman" w:hAnsi="Times New Roman" w:cs="Times New Roman"/>
          <w:sz w:val="24"/>
          <w:szCs w:val="24"/>
        </w:rPr>
      </w:pPr>
      <w:r w:rsidRPr="008F0BE1">
        <w:rPr>
          <w:rFonts w:ascii="Times New Roman" w:hAnsi="Times New Roman" w:cs="Times New Roman"/>
          <w:sz w:val="24"/>
          <w:szCs w:val="24"/>
        </w:rPr>
        <w:t xml:space="preserve">В створе черты г. Перми (20 км ниже плотины Камской ГЭС) качество воды улучшилось в пределах 3-го класса, из разряда «Б» - </w:t>
      </w:r>
      <w:r>
        <w:rPr>
          <w:rFonts w:ascii="Times New Roman" w:hAnsi="Times New Roman" w:cs="Times New Roman"/>
          <w:sz w:val="24"/>
          <w:szCs w:val="24"/>
        </w:rPr>
        <w:t>«</w:t>
      </w:r>
      <w:r w:rsidRPr="008F0BE1">
        <w:rPr>
          <w:rFonts w:ascii="Times New Roman" w:hAnsi="Times New Roman" w:cs="Times New Roman"/>
          <w:sz w:val="24"/>
          <w:szCs w:val="24"/>
        </w:rPr>
        <w:t xml:space="preserve">очень загрязненная» в разряд «А» - </w:t>
      </w:r>
      <w:r w:rsidRPr="008F0BE1">
        <w:rPr>
          <w:rFonts w:ascii="Times New Roman" w:hAnsi="Times New Roman" w:cs="Times New Roman"/>
          <w:sz w:val="24"/>
          <w:szCs w:val="24"/>
        </w:rPr>
        <w:lastRenderedPageBreak/>
        <w:t>«загрязненная» за счет уменьшения повторяемости числа случаев превышения ПДК соединений железа, меди, марганца, нефтепродуктов, азота аммония.</w:t>
      </w:r>
    </w:p>
    <w:p w14:paraId="34DE68F9" w14:textId="4E8359CA" w:rsidR="008F0BE1" w:rsidRPr="008F0BE1" w:rsidRDefault="008F0BE1" w:rsidP="008F0BE1">
      <w:pPr>
        <w:spacing w:after="0" w:line="360" w:lineRule="auto"/>
        <w:ind w:left="11" w:firstLine="709"/>
        <w:jc w:val="both"/>
        <w:rPr>
          <w:rFonts w:ascii="Times New Roman" w:hAnsi="Times New Roman" w:cs="Times New Roman"/>
          <w:sz w:val="24"/>
          <w:szCs w:val="24"/>
        </w:rPr>
      </w:pPr>
      <w:r w:rsidRPr="008F0BE1">
        <w:rPr>
          <w:rFonts w:ascii="Times New Roman" w:hAnsi="Times New Roman" w:cs="Times New Roman"/>
          <w:sz w:val="24"/>
          <w:szCs w:val="24"/>
        </w:rPr>
        <w:t>В створе ниже г. Перми качество воды ухудшилось с переходом из 3-го класса, разряда «A» - вода «загрязненная» в 3-й класс, разряд</w:t>
      </w:r>
      <w:r>
        <w:rPr>
          <w:rFonts w:ascii="Times New Roman" w:hAnsi="Times New Roman" w:cs="Times New Roman"/>
          <w:sz w:val="24"/>
          <w:szCs w:val="24"/>
        </w:rPr>
        <w:t xml:space="preserve"> </w:t>
      </w:r>
      <w:r w:rsidRPr="008F0BE1">
        <w:rPr>
          <w:rFonts w:ascii="Times New Roman" w:hAnsi="Times New Roman" w:cs="Times New Roman"/>
          <w:sz w:val="24"/>
          <w:szCs w:val="24"/>
        </w:rPr>
        <w:t>«Б» - «очень загрязненная» за счет увеличения повторяемости числа случаев превышения ПДК соединений цинка, фенолов, нефтепродуктов.</w:t>
      </w:r>
    </w:p>
    <w:p w14:paraId="26CEA39D" w14:textId="77777777" w:rsidR="008F0BE1" w:rsidRDefault="008F0BE1" w:rsidP="00375370">
      <w:pPr>
        <w:spacing w:after="0" w:line="360" w:lineRule="auto"/>
        <w:jc w:val="both"/>
        <w:rPr>
          <w:rFonts w:ascii="Times New Roman" w:hAnsi="Times New Roman" w:cs="Times New Roman"/>
          <w:sz w:val="24"/>
          <w:szCs w:val="24"/>
        </w:rPr>
      </w:pPr>
    </w:p>
    <w:p w14:paraId="060923E3" w14:textId="137FBEFD" w:rsidR="00487B8D" w:rsidRPr="006F37BC" w:rsidRDefault="00DA4338" w:rsidP="00182531">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В результате работы комплекса биологической очистки сточных вод (БОС г. Перми) в непрерывном и постоянном режиме образуются осадки сточных вод</w:t>
      </w:r>
      <w:r w:rsidR="00DE52E9" w:rsidRPr="006F37BC">
        <w:rPr>
          <w:rFonts w:ascii="Times New Roman" w:hAnsi="Times New Roman" w:cs="Times New Roman"/>
          <w:sz w:val="24"/>
          <w:szCs w:val="24"/>
        </w:rPr>
        <w:t>, в том числе</w:t>
      </w:r>
      <w:r w:rsidRPr="006F37BC">
        <w:rPr>
          <w:rFonts w:ascii="Times New Roman" w:hAnsi="Times New Roman" w:cs="Times New Roman"/>
          <w:sz w:val="24"/>
          <w:szCs w:val="24"/>
        </w:rPr>
        <w:t xml:space="preserve"> избыточный активный ил</w:t>
      </w:r>
      <w:r w:rsidR="00DE52E9" w:rsidRPr="006F37BC">
        <w:rPr>
          <w:rFonts w:ascii="Times New Roman" w:hAnsi="Times New Roman" w:cs="Times New Roman"/>
          <w:sz w:val="24"/>
          <w:szCs w:val="24"/>
        </w:rPr>
        <w:t xml:space="preserve"> (ИАИ) и осадки первичных отстойников (ОПО)</w:t>
      </w:r>
      <w:r w:rsidRPr="006F37BC">
        <w:rPr>
          <w:rFonts w:ascii="Times New Roman" w:hAnsi="Times New Roman" w:cs="Times New Roman"/>
          <w:sz w:val="24"/>
          <w:szCs w:val="24"/>
        </w:rPr>
        <w:t>, которые по принятой технологической схеме направляются на установку обезвоживания. Вывод осадка с сооружений очистки в требуемом количестве является одним из основных параметров обеспечения нормативного качества очистки канализационных сточных вод г. Перми. При биологической очистке очистными сооружениями г. Перми 1000 м</w:t>
      </w:r>
      <w:r w:rsidRPr="006F37BC">
        <w:rPr>
          <w:rFonts w:ascii="Times New Roman" w:hAnsi="Times New Roman" w:cs="Times New Roman"/>
          <w:sz w:val="24"/>
          <w:szCs w:val="24"/>
          <w:vertAlign w:val="superscript"/>
        </w:rPr>
        <w:t>3</w:t>
      </w:r>
      <w:r w:rsidRPr="006F37BC">
        <w:rPr>
          <w:rFonts w:ascii="Times New Roman" w:hAnsi="Times New Roman" w:cs="Times New Roman"/>
          <w:sz w:val="24"/>
          <w:szCs w:val="24"/>
        </w:rPr>
        <w:t xml:space="preserve"> сточных вод образуется 1600-1800 дм</w:t>
      </w:r>
      <w:r w:rsidRPr="006F37BC">
        <w:rPr>
          <w:rFonts w:ascii="Times New Roman" w:hAnsi="Times New Roman" w:cs="Times New Roman"/>
          <w:sz w:val="24"/>
          <w:szCs w:val="24"/>
          <w:vertAlign w:val="superscript"/>
        </w:rPr>
        <w:t>3</w:t>
      </w:r>
      <w:r w:rsidRPr="006F37BC">
        <w:rPr>
          <w:rFonts w:ascii="Times New Roman" w:hAnsi="Times New Roman" w:cs="Times New Roman"/>
          <w:sz w:val="24"/>
          <w:szCs w:val="24"/>
        </w:rPr>
        <w:t xml:space="preserve"> избыточного активного</w:t>
      </w:r>
      <w:r w:rsidR="00DA05DA" w:rsidRPr="006F37BC">
        <w:rPr>
          <w:rFonts w:ascii="Times New Roman" w:hAnsi="Times New Roman" w:cs="Times New Roman"/>
          <w:sz w:val="24"/>
          <w:szCs w:val="24"/>
        </w:rPr>
        <w:t xml:space="preserve"> ила (влажность 98%) </w:t>
      </w:r>
      <w:r w:rsidRPr="006F37BC">
        <w:rPr>
          <w:rFonts w:ascii="Times New Roman" w:hAnsi="Times New Roman" w:cs="Times New Roman"/>
          <w:sz w:val="24"/>
          <w:szCs w:val="24"/>
        </w:rPr>
        <w:t>или 250-300 дм</w:t>
      </w:r>
      <w:r w:rsidRPr="006F37BC">
        <w:rPr>
          <w:rFonts w:ascii="Times New Roman" w:hAnsi="Times New Roman" w:cs="Times New Roman"/>
          <w:sz w:val="24"/>
          <w:szCs w:val="24"/>
          <w:vertAlign w:val="superscript"/>
        </w:rPr>
        <w:t>3</w:t>
      </w:r>
      <w:r w:rsidRPr="006F37BC">
        <w:rPr>
          <w:rFonts w:ascii="Times New Roman" w:hAnsi="Times New Roman" w:cs="Times New Roman"/>
          <w:sz w:val="24"/>
          <w:szCs w:val="24"/>
        </w:rPr>
        <w:t xml:space="preserve"> обезвоженного активного ила (влажность 85%) [28].</w:t>
      </w:r>
    </w:p>
    <w:p w14:paraId="27B272FD" w14:textId="77777777" w:rsidR="00487B8D" w:rsidRPr="006F37BC" w:rsidRDefault="00487B8D" w:rsidP="00182531">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 периодичностью 1 раз в 3 года проводится экологическая сертификация осадков сточных вод, образующихся на БОС г. Перми. В процессе сертификации проводятся лабораторные исследования и оценка качества осадков, оценка соответствия качества осадков требованиям нормативных и технических документов РФ.</w:t>
      </w:r>
    </w:p>
    <w:p w14:paraId="03F21E3E" w14:textId="77777777" w:rsidR="006C0D0B" w:rsidRPr="006F37BC" w:rsidRDefault="00DA4338" w:rsidP="006C0D0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По фондовым данным оператора очистных сооружений существует следующая характеристика илов:</w:t>
      </w:r>
    </w:p>
    <w:p w14:paraId="7A7EEB30" w14:textId="47363E7E" w:rsidR="00B470D6" w:rsidRPr="006F37BC" w:rsidRDefault="00B470D6" w:rsidP="006C0D0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Таблица</w:t>
      </w:r>
      <w:r w:rsidR="006C0D0B" w:rsidRPr="006F37BC">
        <w:rPr>
          <w:rFonts w:ascii="Times New Roman" w:hAnsi="Times New Roman" w:cs="Times New Roman"/>
          <w:sz w:val="24"/>
          <w:szCs w:val="24"/>
        </w:rPr>
        <w:t xml:space="preserve"> 2.2.</w:t>
      </w:r>
      <w:r w:rsidR="00AC6724">
        <w:rPr>
          <w:rFonts w:ascii="Times New Roman" w:hAnsi="Times New Roman" w:cs="Times New Roman"/>
          <w:sz w:val="24"/>
          <w:szCs w:val="24"/>
        </w:rPr>
        <w:t>7</w:t>
      </w:r>
      <w:r w:rsidR="006C0D0B" w:rsidRPr="006F37BC">
        <w:rPr>
          <w:rFonts w:ascii="Times New Roman" w:hAnsi="Times New Roman" w:cs="Times New Roman"/>
          <w:sz w:val="24"/>
          <w:szCs w:val="24"/>
        </w:rPr>
        <w:t>.</w:t>
      </w:r>
      <w:r w:rsidRPr="006F37BC">
        <w:rPr>
          <w:rFonts w:ascii="Times New Roman" w:hAnsi="Times New Roman" w:cs="Times New Roman"/>
          <w:sz w:val="24"/>
          <w:szCs w:val="24"/>
        </w:rPr>
        <w:t xml:space="preserve"> – </w:t>
      </w:r>
      <w:r w:rsidR="006C0D0B" w:rsidRPr="006F37BC">
        <w:rPr>
          <w:rFonts w:ascii="Times New Roman" w:hAnsi="Times New Roman" w:cs="Times New Roman"/>
          <w:sz w:val="24"/>
          <w:szCs w:val="24"/>
        </w:rPr>
        <w:t xml:space="preserve">Данные результатов сертификационных испытаний за 2017 год: Ил избыточный биологических очистных сооружений в смеси с осадком механической очистки хозяйственно-бытовых и смешанных сточных вод, образующийся на БОС г. Перми, механически-обезвоженный на </w:t>
      </w:r>
      <w:proofErr w:type="spellStart"/>
      <w:r w:rsidR="006C0D0B" w:rsidRPr="006F37BC">
        <w:rPr>
          <w:rFonts w:ascii="Times New Roman" w:hAnsi="Times New Roman" w:cs="Times New Roman"/>
          <w:sz w:val="24"/>
          <w:szCs w:val="24"/>
        </w:rPr>
        <w:t>декантерных</w:t>
      </w:r>
      <w:proofErr w:type="spellEnd"/>
      <w:r w:rsidR="006C0D0B" w:rsidRPr="006F37BC">
        <w:rPr>
          <w:rFonts w:ascii="Times New Roman" w:hAnsi="Times New Roman" w:cs="Times New Roman"/>
          <w:sz w:val="24"/>
          <w:szCs w:val="24"/>
        </w:rPr>
        <w:t xml:space="preserve"> центрифугах.</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9"/>
        <w:gridCol w:w="3118"/>
        <w:gridCol w:w="3238"/>
      </w:tblGrid>
      <w:tr w:rsidR="00B470D6" w:rsidRPr="006F37BC" w14:paraId="0888E9C7" w14:textId="77777777" w:rsidTr="00943A15">
        <w:trPr>
          <w:jc w:val="center"/>
        </w:trPr>
        <w:tc>
          <w:tcPr>
            <w:tcW w:w="3239" w:type="dxa"/>
            <w:shd w:val="clear" w:color="auto" w:fill="FFFFFF"/>
            <w:tcMar>
              <w:top w:w="30" w:type="dxa"/>
              <w:left w:w="120" w:type="dxa"/>
              <w:bottom w:w="30" w:type="dxa"/>
              <w:right w:w="120" w:type="dxa"/>
            </w:tcMar>
            <w:vAlign w:val="center"/>
            <w:hideMark/>
          </w:tcPr>
          <w:p w14:paraId="72119941"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Показатель</w:t>
            </w:r>
          </w:p>
        </w:tc>
        <w:tc>
          <w:tcPr>
            <w:tcW w:w="3118" w:type="dxa"/>
            <w:shd w:val="clear" w:color="auto" w:fill="FFFFFF"/>
          </w:tcPr>
          <w:p w14:paraId="28314687"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Единицы измерения</w:t>
            </w:r>
          </w:p>
        </w:tc>
        <w:tc>
          <w:tcPr>
            <w:tcW w:w="3238" w:type="dxa"/>
            <w:shd w:val="clear" w:color="auto" w:fill="FFFFFF"/>
            <w:tcMar>
              <w:top w:w="30" w:type="dxa"/>
              <w:left w:w="120" w:type="dxa"/>
              <w:bottom w:w="30" w:type="dxa"/>
              <w:right w:w="120" w:type="dxa"/>
            </w:tcMar>
            <w:vAlign w:val="center"/>
            <w:hideMark/>
          </w:tcPr>
          <w:p w14:paraId="056B82E3"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Значение</w:t>
            </w:r>
          </w:p>
        </w:tc>
      </w:tr>
      <w:tr w:rsidR="00B470D6" w:rsidRPr="006F37BC" w14:paraId="2D9E183C" w14:textId="77777777" w:rsidTr="00943A15">
        <w:trPr>
          <w:jc w:val="center"/>
        </w:trPr>
        <w:tc>
          <w:tcPr>
            <w:tcW w:w="3239" w:type="dxa"/>
            <w:shd w:val="clear" w:color="auto" w:fill="FFFFFF"/>
            <w:tcMar>
              <w:top w:w="30" w:type="dxa"/>
              <w:left w:w="120" w:type="dxa"/>
              <w:bottom w:w="30" w:type="dxa"/>
              <w:right w:w="120" w:type="dxa"/>
            </w:tcMar>
            <w:vAlign w:val="center"/>
            <w:hideMark/>
          </w:tcPr>
          <w:p w14:paraId="077D2A53" w14:textId="77777777" w:rsidR="00B470D6" w:rsidRPr="006F37BC" w:rsidRDefault="002147FE"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 xml:space="preserve">Реакция среды </w:t>
            </w:r>
          </w:p>
        </w:tc>
        <w:tc>
          <w:tcPr>
            <w:tcW w:w="3118" w:type="dxa"/>
            <w:shd w:val="clear" w:color="auto" w:fill="FFFFFF"/>
          </w:tcPr>
          <w:p w14:paraId="67CD5A03"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Ед. рН</w:t>
            </w:r>
          </w:p>
        </w:tc>
        <w:tc>
          <w:tcPr>
            <w:tcW w:w="3238" w:type="dxa"/>
            <w:shd w:val="clear" w:color="auto" w:fill="FFFFFF"/>
            <w:tcMar>
              <w:top w:w="30" w:type="dxa"/>
              <w:left w:w="120" w:type="dxa"/>
              <w:bottom w:w="30" w:type="dxa"/>
              <w:right w:w="120" w:type="dxa"/>
            </w:tcMar>
            <w:vAlign w:val="center"/>
            <w:hideMark/>
          </w:tcPr>
          <w:p w14:paraId="4C031735" w14:textId="77777777" w:rsidR="00B470D6" w:rsidRPr="006F37BC" w:rsidRDefault="002147FE"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5,5</w:t>
            </w:r>
          </w:p>
        </w:tc>
      </w:tr>
      <w:tr w:rsidR="00B470D6" w:rsidRPr="006F37BC" w14:paraId="44896D07" w14:textId="77777777" w:rsidTr="00943A15">
        <w:trPr>
          <w:jc w:val="center"/>
        </w:trPr>
        <w:tc>
          <w:tcPr>
            <w:tcW w:w="3239" w:type="dxa"/>
            <w:shd w:val="clear" w:color="auto" w:fill="FFFFFF"/>
            <w:tcMar>
              <w:top w:w="30" w:type="dxa"/>
              <w:left w:w="120" w:type="dxa"/>
              <w:bottom w:w="30" w:type="dxa"/>
              <w:right w:w="120" w:type="dxa"/>
            </w:tcMar>
            <w:vAlign w:val="center"/>
            <w:hideMark/>
          </w:tcPr>
          <w:p w14:paraId="25147051"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ХПК</w:t>
            </w:r>
            <w:r w:rsidR="002147FE" w:rsidRPr="006F37BC">
              <w:rPr>
                <w:rFonts w:ascii="Times New Roman" w:hAnsi="Times New Roman" w:cs="Times New Roman"/>
                <w:sz w:val="24"/>
                <w:szCs w:val="24"/>
              </w:rPr>
              <w:t xml:space="preserve"> водной вытяжки</w:t>
            </w:r>
          </w:p>
        </w:tc>
        <w:tc>
          <w:tcPr>
            <w:tcW w:w="3118" w:type="dxa"/>
            <w:shd w:val="clear" w:color="auto" w:fill="FFFFFF"/>
          </w:tcPr>
          <w:p w14:paraId="1C25A7F3"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мг/</w:t>
            </w:r>
            <w:r w:rsidR="002147FE" w:rsidRPr="006F37BC">
              <w:rPr>
                <w:rFonts w:ascii="Times New Roman" w:hAnsi="Times New Roman" w:cs="Times New Roman"/>
                <w:sz w:val="24"/>
                <w:szCs w:val="24"/>
              </w:rPr>
              <w:t>дм</w:t>
            </w:r>
            <w:r w:rsidR="002147FE" w:rsidRPr="006F37BC">
              <w:rPr>
                <w:rFonts w:ascii="Times New Roman" w:hAnsi="Times New Roman" w:cs="Times New Roman"/>
                <w:sz w:val="24"/>
                <w:szCs w:val="24"/>
                <w:vertAlign w:val="superscript"/>
              </w:rPr>
              <w:t>3</w:t>
            </w:r>
          </w:p>
        </w:tc>
        <w:tc>
          <w:tcPr>
            <w:tcW w:w="3238" w:type="dxa"/>
            <w:shd w:val="clear" w:color="auto" w:fill="FFFFFF"/>
            <w:tcMar>
              <w:top w:w="30" w:type="dxa"/>
              <w:left w:w="120" w:type="dxa"/>
              <w:bottom w:w="30" w:type="dxa"/>
              <w:right w:w="120" w:type="dxa"/>
            </w:tcMar>
            <w:vAlign w:val="center"/>
            <w:hideMark/>
          </w:tcPr>
          <w:p w14:paraId="6BA8C48E" w14:textId="77777777" w:rsidR="00B470D6" w:rsidRPr="006F37BC" w:rsidRDefault="002147FE"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4795</w:t>
            </w:r>
          </w:p>
        </w:tc>
      </w:tr>
      <w:tr w:rsidR="00B470D6" w:rsidRPr="006F37BC" w14:paraId="20738954" w14:textId="77777777" w:rsidTr="00943A15">
        <w:trPr>
          <w:jc w:val="center"/>
        </w:trPr>
        <w:tc>
          <w:tcPr>
            <w:tcW w:w="3239" w:type="dxa"/>
            <w:shd w:val="clear" w:color="auto" w:fill="FFFFFF"/>
            <w:tcMar>
              <w:top w:w="30" w:type="dxa"/>
              <w:left w:w="120" w:type="dxa"/>
              <w:bottom w:w="30" w:type="dxa"/>
              <w:right w:w="120" w:type="dxa"/>
            </w:tcMar>
            <w:vAlign w:val="center"/>
            <w:hideMark/>
          </w:tcPr>
          <w:p w14:paraId="67287FAE" w14:textId="77777777" w:rsidR="00B470D6" w:rsidRPr="006F37BC" w:rsidRDefault="00B470D6"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БПК5</w:t>
            </w:r>
            <w:r w:rsidR="002147FE" w:rsidRPr="006F37BC">
              <w:rPr>
                <w:rFonts w:ascii="Times New Roman" w:hAnsi="Times New Roman" w:cs="Times New Roman"/>
                <w:sz w:val="24"/>
                <w:szCs w:val="24"/>
              </w:rPr>
              <w:t xml:space="preserve"> водной вытяжки</w:t>
            </w:r>
          </w:p>
        </w:tc>
        <w:tc>
          <w:tcPr>
            <w:tcW w:w="3118" w:type="dxa"/>
            <w:shd w:val="clear" w:color="auto" w:fill="FFFFFF"/>
          </w:tcPr>
          <w:p w14:paraId="17B723C2" w14:textId="50EC2F7F" w:rsidR="00B470D6" w:rsidRPr="006F37BC" w:rsidRDefault="00B13173" w:rsidP="009A2D34">
            <w:pPr>
              <w:spacing w:after="0" w:line="276" w:lineRule="auto"/>
              <w:contextualSpacing/>
              <w:jc w:val="center"/>
              <w:rPr>
                <w:rFonts w:ascii="Times New Roman" w:hAnsi="Times New Roman" w:cs="Times New Roman"/>
                <w:sz w:val="24"/>
                <w:szCs w:val="24"/>
              </w:rPr>
            </w:pPr>
            <w:r>
              <w:rPr>
                <w:rFonts w:ascii="Times New Roman" w:hAnsi="Times New Roman" w:cs="Times New Roman"/>
                <w:sz w:val="24"/>
                <w:szCs w:val="24"/>
              </w:rPr>
              <w:t>м</w:t>
            </w:r>
            <w:r w:rsidR="00B470D6" w:rsidRPr="006F37BC">
              <w:rPr>
                <w:rFonts w:ascii="Times New Roman" w:hAnsi="Times New Roman" w:cs="Times New Roman"/>
                <w:sz w:val="24"/>
                <w:szCs w:val="24"/>
              </w:rPr>
              <w:t>г</w:t>
            </w:r>
            <w:r w:rsidR="002147FE" w:rsidRPr="006F37BC">
              <w:rPr>
                <w:rFonts w:ascii="Times New Roman" w:hAnsi="Times New Roman" w:cs="Times New Roman"/>
                <w:sz w:val="24"/>
                <w:szCs w:val="24"/>
              </w:rPr>
              <w:t xml:space="preserve"> O</w:t>
            </w:r>
            <w:r w:rsidR="002147FE" w:rsidRPr="006F37BC">
              <w:rPr>
                <w:rFonts w:ascii="Times New Roman" w:hAnsi="Times New Roman" w:cs="Times New Roman"/>
                <w:sz w:val="24"/>
                <w:szCs w:val="24"/>
                <w:vertAlign w:val="subscript"/>
                <w:lang w:val="en-US"/>
              </w:rPr>
              <w:t>2</w:t>
            </w:r>
            <w:r w:rsidR="00B470D6" w:rsidRPr="006F37BC">
              <w:rPr>
                <w:rFonts w:ascii="Times New Roman" w:hAnsi="Times New Roman" w:cs="Times New Roman"/>
                <w:sz w:val="24"/>
                <w:szCs w:val="24"/>
              </w:rPr>
              <w:t>/</w:t>
            </w:r>
            <w:r w:rsidR="002147FE" w:rsidRPr="006F37BC">
              <w:rPr>
                <w:rFonts w:ascii="Times New Roman" w:hAnsi="Times New Roman" w:cs="Times New Roman"/>
                <w:sz w:val="24"/>
                <w:szCs w:val="24"/>
              </w:rPr>
              <w:t>дм</w:t>
            </w:r>
            <w:r w:rsidR="002147FE" w:rsidRPr="006F37BC">
              <w:rPr>
                <w:rFonts w:ascii="Times New Roman" w:hAnsi="Times New Roman" w:cs="Times New Roman"/>
                <w:sz w:val="24"/>
                <w:szCs w:val="24"/>
                <w:vertAlign w:val="superscript"/>
              </w:rPr>
              <w:t>3</w:t>
            </w:r>
          </w:p>
        </w:tc>
        <w:tc>
          <w:tcPr>
            <w:tcW w:w="3238" w:type="dxa"/>
            <w:shd w:val="clear" w:color="auto" w:fill="FFFFFF"/>
            <w:tcMar>
              <w:top w:w="30" w:type="dxa"/>
              <w:left w:w="120" w:type="dxa"/>
              <w:bottom w:w="30" w:type="dxa"/>
              <w:right w:w="120" w:type="dxa"/>
            </w:tcMar>
            <w:vAlign w:val="center"/>
            <w:hideMark/>
          </w:tcPr>
          <w:p w14:paraId="67E39261" w14:textId="77777777" w:rsidR="00B470D6" w:rsidRPr="006F37BC" w:rsidRDefault="002147FE"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2900</w:t>
            </w:r>
          </w:p>
        </w:tc>
      </w:tr>
      <w:tr w:rsidR="009A04F4" w:rsidRPr="006F37BC" w14:paraId="5ED09223" w14:textId="77777777" w:rsidTr="00943A15">
        <w:trPr>
          <w:jc w:val="center"/>
        </w:trPr>
        <w:tc>
          <w:tcPr>
            <w:tcW w:w="3239" w:type="dxa"/>
            <w:shd w:val="clear" w:color="auto" w:fill="FFFFFF"/>
            <w:tcMar>
              <w:top w:w="30" w:type="dxa"/>
              <w:left w:w="120" w:type="dxa"/>
              <w:bottom w:w="30" w:type="dxa"/>
              <w:right w:w="120" w:type="dxa"/>
            </w:tcMar>
            <w:vAlign w:val="center"/>
          </w:tcPr>
          <w:p w14:paraId="0B68192F" w14:textId="77777777" w:rsidR="009A04F4" w:rsidRPr="006F37BC" w:rsidRDefault="009A04F4"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Органические вещества</w:t>
            </w:r>
          </w:p>
        </w:tc>
        <w:tc>
          <w:tcPr>
            <w:tcW w:w="3118" w:type="dxa"/>
            <w:shd w:val="clear" w:color="auto" w:fill="FFFFFF"/>
          </w:tcPr>
          <w:p w14:paraId="339AE65C" w14:textId="77777777" w:rsidR="009A04F4" w:rsidRPr="006F37BC" w:rsidRDefault="009A04F4"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 xml:space="preserve">% на </w:t>
            </w:r>
            <w:proofErr w:type="spellStart"/>
            <w:proofErr w:type="gramStart"/>
            <w:r w:rsidRPr="006F37BC">
              <w:rPr>
                <w:rFonts w:ascii="Times New Roman" w:hAnsi="Times New Roman" w:cs="Times New Roman"/>
                <w:sz w:val="24"/>
                <w:szCs w:val="24"/>
              </w:rPr>
              <w:t>сух.в</w:t>
            </w:r>
            <w:proofErr w:type="spellEnd"/>
            <w:proofErr w:type="gramEnd"/>
            <w:r w:rsidRPr="006F37BC">
              <w:rPr>
                <w:rFonts w:ascii="Times New Roman" w:hAnsi="Times New Roman" w:cs="Times New Roman"/>
                <w:sz w:val="24"/>
                <w:szCs w:val="24"/>
              </w:rPr>
              <w:t xml:space="preserve">-во / % на </w:t>
            </w:r>
            <w:proofErr w:type="spellStart"/>
            <w:r w:rsidRPr="006F37BC">
              <w:rPr>
                <w:rFonts w:ascii="Times New Roman" w:hAnsi="Times New Roman" w:cs="Times New Roman"/>
                <w:sz w:val="24"/>
                <w:szCs w:val="24"/>
              </w:rPr>
              <w:t>факт.вл</w:t>
            </w:r>
            <w:proofErr w:type="spellEnd"/>
            <w:r w:rsidRPr="006F37BC">
              <w:rPr>
                <w:rFonts w:ascii="Times New Roman" w:hAnsi="Times New Roman" w:cs="Times New Roman"/>
                <w:sz w:val="24"/>
                <w:szCs w:val="24"/>
              </w:rPr>
              <w:t>.</w:t>
            </w:r>
          </w:p>
        </w:tc>
        <w:tc>
          <w:tcPr>
            <w:tcW w:w="3238" w:type="dxa"/>
            <w:shd w:val="clear" w:color="auto" w:fill="FFFFFF"/>
            <w:tcMar>
              <w:top w:w="30" w:type="dxa"/>
              <w:left w:w="120" w:type="dxa"/>
              <w:bottom w:w="30" w:type="dxa"/>
              <w:right w:w="120" w:type="dxa"/>
            </w:tcMar>
            <w:vAlign w:val="center"/>
          </w:tcPr>
          <w:p w14:paraId="5884196F" w14:textId="77777777" w:rsidR="009A04F4" w:rsidRPr="006F37BC" w:rsidRDefault="009A04F4"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73</w:t>
            </w:r>
            <w:r w:rsidRPr="006F37BC">
              <w:rPr>
                <w:rFonts w:ascii="Times New Roman" w:hAnsi="Times New Roman" w:cs="Times New Roman"/>
                <w:sz w:val="24"/>
                <w:szCs w:val="24"/>
                <w:lang w:val="en-US"/>
              </w:rPr>
              <w:t xml:space="preserve"> /</w:t>
            </w:r>
            <w:r w:rsidRPr="006F37BC">
              <w:rPr>
                <w:rFonts w:ascii="Times New Roman" w:hAnsi="Times New Roman" w:cs="Times New Roman"/>
                <w:sz w:val="24"/>
                <w:szCs w:val="24"/>
              </w:rPr>
              <w:t xml:space="preserve"> 23,36</w:t>
            </w:r>
          </w:p>
        </w:tc>
      </w:tr>
      <w:tr w:rsidR="00B470D6" w:rsidRPr="006F37BC" w14:paraId="736DBEC9" w14:textId="77777777" w:rsidTr="00943A15">
        <w:trPr>
          <w:jc w:val="center"/>
        </w:trPr>
        <w:tc>
          <w:tcPr>
            <w:tcW w:w="3239" w:type="dxa"/>
            <w:shd w:val="clear" w:color="auto" w:fill="FFFFFF"/>
            <w:tcMar>
              <w:top w:w="30" w:type="dxa"/>
              <w:left w:w="120" w:type="dxa"/>
              <w:bottom w:w="30" w:type="dxa"/>
              <w:right w:w="120" w:type="dxa"/>
            </w:tcMar>
            <w:vAlign w:val="center"/>
            <w:hideMark/>
          </w:tcPr>
          <w:p w14:paraId="02832841" w14:textId="77777777" w:rsidR="00B470D6" w:rsidRPr="006F37BC" w:rsidRDefault="005C3A2C" w:rsidP="005C3A2C">
            <w:pPr>
              <w:spacing w:after="0" w:line="276" w:lineRule="auto"/>
              <w:contextualSpacing/>
              <w:rPr>
                <w:rFonts w:ascii="Times New Roman" w:hAnsi="Times New Roman" w:cs="Times New Roman"/>
                <w:sz w:val="24"/>
                <w:szCs w:val="24"/>
              </w:rPr>
            </w:pPr>
            <w:r w:rsidRPr="006F37BC">
              <w:rPr>
                <w:rFonts w:ascii="Times New Roman" w:hAnsi="Times New Roman" w:cs="Times New Roman"/>
                <w:sz w:val="24"/>
                <w:szCs w:val="24"/>
              </w:rPr>
              <w:t>Массовая доля общего азота</w:t>
            </w:r>
          </w:p>
        </w:tc>
        <w:tc>
          <w:tcPr>
            <w:tcW w:w="3118" w:type="dxa"/>
            <w:shd w:val="clear" w:color="auto" w:fill="FFFFFF"/>
          </w:tcPr>
          <w:p w14:paraId="7CABE96D"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 xml:space="preserve">% на </w:t>
            </w:r>
            <w:proofErr w:type="spellStart"/>
            <w:proofErr w:type="gramStart"/>
            <w:r w:rsidRPr="006F37BC">
              <w:rPr>
                <w:rFonts w:ascii="Times New Roman" w:hAnsi="Times New Roman" w:cs="Times New Roman"/>
                <w:sz w:val="24"/>
                <w:szCs w:val="24"/>
              </w:rPr>
              <w:t>сух.в</w:t>
            </w:r>
            <w:proofErr w:type="spellEnd"/>
            <w:proofErr w:type="gramEnd"/>
            <w:r w:rsidRPr="006F37BC">
              <w:rPr>
                <w:rFonts w:ascii="Times New Roman" w:hAnsi="Times New Roman" w:cs="Times New Roman"/>
                <w:sz w:val="24"/>
                <w:szCs w:val="24"/>
              </w:rPr>
              <w:t xml:space="preserve">-во / % на </w:t>
            </w:r>
            <w:proofErr w:type="spellStart"/>
            <w:r w:rsidRPr="006F37BC">
              <w:rPr>
                <w:rFonts w:ascii="Times New Roman" w:hAnsi="Times New Roman" w:cs="Times New Roman"/>
                <w:sz w:val="24"/>
                <w:szCs w:val="24"/>
              </w:rPr>
              <w:t>факт.вл</w:t>
            </w:r>
            <w:proofErr w:type="spellEnd"/>
            <w:r w:rsidRPr="006F37BC">
              <w:rPr>
                <w:rFonts w:ascii="Times New Roman" w:hAnsi="Times New Roman" w:cs="Times New Roman"/>
                <w:sz w:val="24"/>
                <w:szCs w:val="24"/>
              </w:rPr>
              <w:t>.</w:t>
            </w:r>
          </w:p>
        </w:tc>
        <w:tc>
          <w:tcPr>
            <w:tcW w:w="3238" w:type="dxa"/>
            <w:shd w:val="clear" w:color="auto" w:fill="FFFFFF"/>
            <w:tcMar>
              <w:top w:w="30" w:type="dxa"/>
              <w:left w:w="120" w:type="dxa"/>
              <w:bottom w:w="30" w:type="dxa"/>
              <w:right w:w="120" w:type="dxa"/>
            </w:tcMar>
            <w:vAlign w:val="center"/>
            <w:hideMark/>
          </w:tcPr>
          <w:p w14:paraId="6A26F40E"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3,7</w:t>
            </w:r>
            <w:r w:rsidRPr="006F37BC">
              <w:rPr>
                <w:rFonts w:ascii="Times New Roman" w:hAnsi="Times New Roman" w:cs="Times New Roman"/>
                <w:sz w:val="24"/>
                <w:szCs w:val="24"/>
                <w:lang w:val="en-US"/>
              </w:rPr>
              <w:t xml:space="preserve"> /</w:t>
            </w:r>
            <w:r w:rsidRPr="006F37BC">
              <w:rPr>
                <w:rFonts w:ascii="Times New Roman" w:hAnsi="Times New Roman" w:cs="Times New Roman"/>
                <w:sz w:val="24"/>
                <w:szCs w:val="24"/>
              </w:rPr>
              <w:t xml:space="preserve"> 1,18</w:t>
            </w:r>
          </w:p>
        </w:tc>
      </w:tr>
      <w:tr w:rsidR="00B470D6" w:rsidRPr="006F37BC" w14:paraId="23724546" w14:textId="77777777" w:rsidTr="00943A15">
        <w:trPr>
          <w:jc w:val="center"/>
        </w:trPr>
        <w:tc>
          <w:tcPr>
            <w:tcW w:w="3239" w:type="dxa"/>
            <w:shd w:val="clear" w:color="auto" w:fill="FFFFFF"/>
            <w:tcMar>
              <w:top w:w="30" w:type="dxa"/>
              <w:left w:w="120" w:type="dxa"/>
              <w:bottom w:w="30" w:type="dxa"/>
              <w:right w:w="120" w:type="dxa"/>
            </w:tcMar>
            <w:vAlign w:val="center"/>
            <w:hideMark/>
          </w:tcPr>
          <w:p w14:paraId="543D0EF8"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Массовая доля общего фосфора</w:t>
            </w:r>
          </w:p>
        </w:tc>
        <w:tc>
          <w:tcPr>
            <w:tcW w:w="3118" w:type="dxa"/>
            <w:shd w:val="clear" w:color="auto" w:fill="FFFFFF"/>
          </w:tcPr>
          <w:p w14:paraId="457413F0"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 xml:space="preserve">% на </w:t>
            </w:r>
            <w:proofErr w:type="spellStart"/>
            <w:proofErr w:type="gramStart"/>
            <w:r w:rsidRPr="006F37BC">
              <w:rPr>
                <w:rFonts w:ascii="Times New Roman" w:hAnsi="Times New Roman" w:cs="Times New Roman"/>
                <w:sz w:val="24"/>
                <w:szCs w:val="24"/>
              </w:rPr>
              <w:t>сух.в</w:t>
            </w:r>
            <w:proofErr w:type="spellEnd"/>
            <w:proofErr w:type="gramEnd"/>
            <w:r w:rsidRPr="006F37BC">
              <w:rPr>
                <w:rFonts w:ascii="Times New Roman" w:hAnsi="Times New Roman" w:cs="Times New Roman"/>
                <w:sz w:val="24"/>
                <w:szCs w:val="24"/>
              </w:rPr>
              <w:t xml:space="preserve">-во / % на </w:t>
            </w:r>
            <w:proofErr w:type="spellStart"/>
            <w:r w:rsidRPr="006F37BC">
              <w:rPr>
                <w:rFonts w:ascii="Times New Roman" w:hAnsi="Times New Roman" w:cs="Times New Roman"/>
                <w:sz w:val="24"/>
                <w:szCs w:val="24"/>
              </w:rPr>
              <w:t>факт.вл</w:t>
            </w:r>
            <w:proofErr w:type="spellEnd"/>
            <w:r w:rsidRPr="006F37BC">
              <w:rPr>
                <w:rFonts w:ascii="Times New Roman" w:hAnsi="Times New Roman" w:cs="Times New Roman"/>
                <w:sz w:val="24"/>
                <w:szCs w:val="24"/>
              </w:rPr>
              <w:t>.</w:t>
            </w:r>
          </w:p>
        </w:tc>
        <w:tc>
          <w:tcPr>
            <w:tcW w:w="3238" w:type="dxa"/>
            <w:shd w:val="clear" w:color="auto" w:fill="FFFFFF"/>
            <w:tcMar>
              <w:top w:w="30" w:type="dxa"/>
              <w:left w:w="120" w:type="dxa"/>
              <w:bottom w:w="30" w:type="dxa"/>
              <w:right w:w="120" w:type="dxa"/>
            </w:tcMar>
            <w:vAlign w:val="center"/>
            <w:hideMark/>
          </w:tcPr>
          <w:p w14:paraId="112DC1D8"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2,1</w:t>
            </w:r>
            <w:r w:rsidRPr="006F37BC">
              <w:rPr>
                <w:rFonts w:ascii="Times New Roman" w:hAnsi="Times New Roman" w:cs="Times New Roman"/>
                <w:sz w:val="24"/>
                <w:szCs w:val="24"/>
                <w:lang w:val="en-US"/>
              </w:rPr>
              <w:t xml:space="preserve"> / </w:t>
            </w:r>
            <w:r w:rsidRPr="006F37BC">
              <w:rPr>
                <w:rFonts w:ascii="Times New Roman" w:hAnsi="Times New Roman" w:cs="Times New Roman"/>
                <w:sz w:val="24"/>
                <w:szCs w:val="24"/>
              </w:rPr>
              <w:t>0,67</w:t>
            </w:r>
          </w:p>
        </w:tc>
      </w:tr>
      <w:tr w:rsidR="00B470D6" w:rsidRPr="006F37BC" w14:paraId="3FED941A" w14:textId="77777777" w:rsidTr="00943A15">
        <w:trPr>
          <w:jc w:val="center"/>
        </w:trPr>
        <w:tc>
          <w:tcPr>
            <w:tcW w:w="3239" w:type="dxa"/>
            <w:shd w:val="clear" w:color="auto" w:fill="FFFFFF"/>
            <w:tcMar>
              <w:top w:w="30" w:type="dxa"/>
              <w:left w:w="120" w:type="dxa"/>
              <w:bottom w:w="30" w:type="dxa"/>
              <w:right w:w="120" w:type="dxa"/>
            </w:tcMar>
            <w:vAlign w:val="center"/>
            <w:hideMark/>
          </w:tcPr>
          <w:p w14:paraId="71D8650B"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lastRenderedPageBreak/>
              <w:t>Массовая доля золы (минеральные вещества)</w:t>
            </w:r>
          </w:p>
        </w:tc>
        <w:tc>
          <w:tcPr>
            <w:tcW w:w="3118" w:type="dxa"/>
            <w:shd w:val="clear" w:color="auto" w:fill="FFFFFF"/>
          </w:tcPr>
          <w:p w14:paraId="15A9564D"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 xml:space="preserve">% на </w:t>
            </w:r>
            <w:proofErr w:type="spellStart"/>
            <w:proofErr w:type="gramStart"/>
            <w:r w:rsidRPr="006F37BC">
              <w:rPr>
                <w:rFonts w:ascii="Times New Roman" w:hAnsi="Times New Roman" w:cs="Times New Roman"/>
                <w:sz w:val="24"/>
                <w:szCs w:val="24"/>
              </w:rPr>
              <w:t>сух.в</w:t>
            </w:r>
            <w:proofErr w:type="spellEnd"/>
            <w:proofErr w:type="gramEnd"/>
            <w:r w:rsidRPr="006F37BC">
              <w:rPr>
                <w:rFonts w:ascii="Times New Roman" w:hAnsi="Times New Roman" w:cs="Times New Roman"/>
                <w:sz w:val="24"/>
                <w:szCs w:val="24"/>
              </w:rPr>
              <w:t xml:space="preserve">-во / % на </w:t>
            </w:r>
            <w:proofErr w:type="spellStart"/>
            <w:r w:rsidRPr="006F37BC">
              <w:rPr>
                <w:rFonts w:ascii="Times New Roman" w:hAnsi="Times New Roman" w:cs="Times New Roman"/>
                <w:sz w:val="24"/>
                <w:szCs w:val="24"/>
              </w:rPr>
              <w:t>факт.вл</w:t>
            </w:r>
            <w:proofErr w:type="spellEnd"/>
            <w:r w:rsidRPr="006F37BC">
              <w:rPr>
                <w:rFonts w:ascii="Times New Roman" w:hAnsi="Times New Roman" w:cs="Times New Roman"/>
                <w:sz w:val="24"/>
                <w:szCs w:val="24"/>
              </w:rPr>
              <w:t>.</w:t>
            </w:r>
          </w:p>
        </w:tc>
        <w:tc>
          <w:tcPr>
            <w:tcW w:w="3238" w:type="dxa"/>
            <w:shd w:val="clear" w:color="auto" w:fill="FFFFFF"/>
            <w:tcMar>
              <w:top w:w="30" w:type="dxa"/>
              <w:left w:w="120" w:type="dxa"/>
              <w:bottom w:w="30" w:type="dxa"/>
              <w:right w:w="120" w:type="dxa"/>
            </w:tcMar>
            <w:vAlign w:val="center"/>
            <w:hideMark/>
          </w:tcPr>
          <w:p w14:paraId="1C6092D4" w14:textId="77777777" w:rsidR="00B470D6" w:rsidRPr="006F37BC" w:rsidRDefault="005C3A2C"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27</w:t>
            </w:r>
            <w:r w:rsidRPr="006F37BC">
              <w:rPr>
                <w:rFonts w:ascii="Times New Roman" w:hAnsi="Times New Roman" w:cs="Times New Roman"/>
                <w:sz w:val="24"/>
                <w:szCs w:val="24"/>
                <w:lang w:val="en-US"/>
              </w:rPr>
              <w:t xml:space="preserve"> /</w:t>
            </w:r>
            <w:r w:rsidRPr="006F37BC">
              <w:rPr>
                <w:rFonts w:ascii="Times New Roman" w:hAnsi="Times New Roman" w:cs="Times New Roman"/>
                <w:sz w:val="24"/>
                <w:szCs w:val="24"/>
              </w:rPr>
              <w:t xml:space="preserve"> 8,64</w:t>
            </w:r>
          </w:p>
        </w:tc>
      </w:tr>
      <w:tr w:rsidR="001E4EFA" w:rsidRPr="006F37BC" w14:paraId="55223D5A" w14:textId="77777777" w:rsidTr="00943A15">
        <w:trPr>
          <w:jc w:val="center"/>
        </w:trPr>
        <w:tc>
          <w:tcPr>
            <w:tcW w:w="3239" w:type="dxa"/>
            <w:shd w:val="clear" w:color="auto" w:fill="FFFFFF"/>
            <w:tcMar>
              <w:top w:w="30" w:type="dxa"/>
              <w:left w:w="120" w:type="dxa"/>
              <w:bottom w:w="30" w:type="dxa"/>
              <w:right w:w="120" w:type="dxa"/>
            </w:tcMar>
            <w:vAlign w:val="center"/>
          </w:tcPr>
          <w:p w14:paraId="18576F0E" w14:textId="77777777" w:rsidR="001E4EFA" w:rsidRPr="006F37BC" w:rsidRDefault="001E4EFA"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патогенные микроорганизмы, жизнеспособные яйца и личинки гельминтов и цисты простейших, личинки и куколки синантропных мух</w:t>
            </w:r>
          </w:p>
        </w:tc>
        <w:tc>
          <w:tcPr>
            <w:tcW w:w="3118" w:type="dxa"/>
            <w:shd w:val="clear" w:color="auto" w:fill="FFFFFF"/>
          </w:tcPr>
          <w:p w14:paraId="6D4C3C1B" w14:textId="77777777" w:rsidR="001E4EFA" w:rsidRPr="006F37BC" w:rsidRDefault="001E4EFA" w:rsidP="009A2D34">
            <w:pPr>
              <w:spacing w:after="0" w:line="276" w:lineRule="auto"/>
              <w:contextualSpacing/>
              <w:jc w:val="center"/>
              <w:rPr>
                <w:rFonts w:ascii="Times New Roman" w:hAnsi="Times New Roman" w:cs="Times New Roman"/>
                <w:sz w:val="24"/>
                <w:szCs w:val="24"/>
              </w:rPr>
            </w:pPr>
          </w:p>
        </w:tc>
        <w:tc>
          <w:tcPr>
            <w:tcW w:w="3238" w:type="dxa"/>
            <w:shd w:val="clear" w:color="auto" w:fill="FFFFFF"/>
            <w:tcMar>
              <w:top w:w="30" w:type="dxa"/>
              <w:left w:w="120" w:type="dxa"/>
              <w:bottom w:w="30" w:type="dxa"/>
              <w:right w:w="120" w:type="dxa"/>
            </w:tcMar>
            <w:vAlign w:val="center"/>
          </w:tcPr>
          <w:p w14:paraId="20AAD7B7" w14:textId="77777777" w:rsidR="001E4EFA" w:rsidRPr="006F37BC" w:rsidRDefault="001E4EFA" w:rsidP="009A2D34">
            <w:pPr>
              <w:spacing w:after="0" w:line="276" w:lineRule="auto"/>
              <w:contextualSpacing/>
              <w:jc w:val="center"/>
              <w:rPr>
                <w:rFonts w:ascii="Times New Roman" w:hAnsi="Times New Roman" w:cs="Times New Roman"/>
                <w:sz w:val="24"/>
                <w:szCs w:val="24"/>
              </w:rPr>
            </w:pPr>
            <w:r w:rsidRPr="006F37BC">
              <w:rPr>
                <w:rFonts w:ascii="Times New Roman" w:hAnsi="Times New Roman" w:cs="Times New Roman"/>
                <w:sz w:val="24"/>
                <w:szCs w:val="24"/>
              </w:rPr>
              <w:t>Не обнаружены</w:t>
            </w:r>
          </w:p>
        </w:tc>
      </w:tr>
    </w:tbl>
    <w:p w14:paraId="1D98968A" w14:textId="77777777" w:rsidR="009A04F4" w:rsidRPr="006F37BC" w:rsidRDefault="009A04F4" w:rsidP="00B470D6">
      <w:pPr>
        <w:spacing w:after="0" w:line="360" w:lineRule="auto"/>
        <w:jc w:val="both"/>
        <w:rPr>
          <w:rFonts w:ascii="Times New Roman" w:hAnsi="Times New Roman" w:cs="Times New Roman"/>
          <w:sz w:val="24"/>
          <w:szCs w:val="24"/>
        </w:rPr>
      </w:pPr>
    </w:p>
    <w:p w14:paraId="01D3F4BE" w14:textId="77777777" w:rsidR="00487B8D" w:rsidRPr="006F37BC" w:rsidRDefault="00487B8D" w:rsidP="00943A15">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 xml:space="preserve">Как правило, сертификационные испытаний проводятся как в отношении </w:t>
      </w:r>
      <w:proofErr w:type="spellStart"/>
      <w:r w:rsidRPr="006F37BC">
        <w:rPr>
          <w:rFonts w:ascii="Times New Roman" w:hAnsi="Times New Roman" w:cs="Times New Roman"/>
          <w:sz w:val="24"/>
          <w:szCs w:val="24"/>
        </w:rPr>
        <w:t>свежеобразованных</w:t>
      </w:r>
      <w:proofErr w:type="spellEnd"/>
      <w:r w:rsidRPr="006F37BC">
        <w:rPr>
          <w:rFonts w:ascii="Times New Roman" w:hAnsi="Times New Roman" w:cs="Times New Roman"/>
          <w:sz w:val="24"/>
          <w:szCs w:val="24"/>
        </w:rPr>
        <w:t xml:space="preserve"> осадков сточных вод (после установки обезвоживания), так и в отношении выдержанного в естественных условиях осадка (порядка 2 лет). В процессе выдержки за счет естественных микробиологических процессов в теплое время года и промерзания в зимнее время года происходит дополнительная подсушка, обеззараживание и стабилизация.</w:t>
      </w:r>
    </w:p>
    <w:p w14:paraId="3B60D0E0" w14:textId="77777777" w:rsidR="00DA4338" w:rsidRPr="006F37BC" w:rsidRDefault="00DA4338" w:rsidP="006C0D0B">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Существующая схема движения осадка сточных вод предусматривает следующие операции:</w:t>
      </w:r>
    </w:p>
    <w:p w14:paraId="0C39EF88" w14:textId="77777777" w:rsidR="00DA4338" w:rsidRPr="006F37BC" w:rsidRDefault="00DA4338" w:rsidP="009B6BA5">
      <w:pPr>
        <w:pStyle w:val="a5"/>
        <w:numPr>
          <w:ilvl w:val="0"/>
          <w:numId w:val="60"/>
        </w:numPr>
        <w:spacing w:after="100" w:afterAutospacing="1" w:line="360" w:lineRule="auto"/>
        <w:ind w:left="1066" w:hanging="357"/>
        <w:contextualSpacing/>
      </w:pPr>
      <w:r w:rsidRPr="006F37BC">
        <w:t xml:space="preserve">Выведенный с сооружений избыточный активный ил проходит стадию предварительного уплотнения на </w:t>
      </w:r>
      <w:proofErr w:type="spellStart"/>
      <w:r w:rsidRPr="006F37BC">
        <w:t>илоуплотнителях</w:t>
      </w:r>
      <w:proofErr w:type="spellEnd"/>
      <w:r w:rsidRPr="006F37BC">
        <w:t xml:space="preserve">, после чего осуществляется его смешение с откаченным из отстойников сырым осадком. </w:t>
      </w:r>
    </w:p>
    <w:p w14:paraId="25A6E9D5" w14:textId="77777777" w:rsidR="00DA4338" w:rsidRPr="006F37BC" w:rsidRDefault="00DA4338" w:rsidP="009B6BA5">
      <w:pPr>
        <w:pStyle w:val="a5"/>
        <w:numPr>
          <w:ilvl w:val="0"/>
          <w:numId w:val="60"/>
        </w:numPr>
        <w:spacing w:after="100" w:afterAutospacing="1" w:line="360" w:lineRule="auto"/>
        <w:ind w:left="1066" w:hanging="357"/>
        <w:contextualSpacing/>
      </w:pPr>
      <w:r w:rsidRPr="006F37BC">
        <w:t xml:space="preserve">Полученный осадок (в смеси) поступает на установку обезвоживания, которая на сегодняшний день представлена </w:t>
      </w:r>
      <w:proofErr w:type="spellStart"/>
      <w:r w:rsidRPr="006F37BC">
        <w:t>декантерными</w:t>
      </w:r>
      <w:proofErr w:type="spellEnd"/>
      <w:r w:rsidRPr="006F37BC">
        <w:t xml:space="preserve"> центрифугами. </w:t>
      </w:r>
    </w:p>
    <w:p w14:paraId="0F65576A" w14:textId="0E1B779C" w:rsidR="00DA4338" w:rsidRPr="006F37BC" w:rsidRDefault="00DA4338" w:rsidP="009B6BA5">
      <w:pPr>
        <w:pStyle w:val="a5"/>
        <w:numPr>
          <w:ilvl w:val="0"/>
          <w:numId w:val="60"/>
        </w:numPr>
        <w:spacing w:after="100" w:afterAutospacing="1" w:line="360" w:lineRule="auto"/>
        <w:ind w:left="1066" w:hanging="357"/>
        <w:contextualSpacing/>
      </w:pPr>
      <w:r w:rsidRPr="006F37BC">
        <w:t>Образующийся обезвоженный осадок с усредненной влажностью 71-72% после предварительной выдержки на технологических иловых картах с 2010 г. частично вывозится подрядной организацией для обезвреживания (методом компостирования) и последующей утилизации. Возможный объем вывоза ограничен существующими мощностями объектов обезвреживания и утилизации. Оставшаяся часть обезвоженного осадка размещается на существующем объекте размещения (длительного хранения) отходов ООО «НОВОГОР-</w:t>
      </w:r>
      <w:proofErr w:type="spellStart"/>
      <w:proofErr w:type="gramStart"/>
      <w:r w:rsidRPr="006F37BC">
        <w:t>Прикамье»</w:t>
      </w:r>
      <w:r w:rsidR="00726E2A">
        <w:t>а</w:t>
      </w:r>
      <w:proofErr w:type="spellEnd"/>
      <w:proofErr w:type="gramEnd"/>
      <w:r w:rsidR="00726E2A">
        <w:t xml:space="preserve"> – </w:t>
      </w:r>
      <w:proofErr w:type="spellStart"/>
      <w:r w:rsidRPr="006F37BC">
        <w:t>Илонакопителе</w:t>
      </w:r>
      <w:proofErr w:type="spellEnd"/>
      <w:r w:rsidRPr="006F37BC">
        <w:t xml:space="preserve"> №10, который имеет небольшой лимит дальнейшего заполнения.</w:t>
      </w:r>
    </w:p>
    <w:p w14:paraId="3DD7387A" w14:textId="77777777" w:rsidR="00DA4338" w:rsidRPr="006F37BC" w:rsidRDefault="00DA4338" w:rsidP="00C765D4">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Отход в соответствии с Федеральным классификационным каталогом отходов отнесен к 4 классу опасности и имеет код 7 22 201 11 39 4 «Ил избыточный биологических очистных сооружений в смеси с осадком механической очистки хозяйственно-бытовых и смешанных сточных вод».</w:t>
      </w:r>
    </w:p>
    <w:p w14:paraId="00D48264" w14:textId="29FF2ED5" w:rsidR="00440F45" w:rsidRPr="006F37BC" w:rsidRDefault="00DA4338" w:rsidP="006F6F87">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lastRenderedPageBreak/>
        <w:t>По итогам экологической сертификации ООО «НОВОГОР-Прикамье» 2017 г. в  соответствии с ГОСТ Р 17.4.3.07-2001: ОСВ после дополнительной выдержки могут быть использованы в качестве органических удобрений в зеленом строительстве при устройстве газонов, посадке цветочно-декоративных растений, деревьев, кустарников; при благоустройстве территории, в т.ч. собственного предприятия;  в дорожном строительстве для формирования растительного слоя откосов, придорожных полос и высадки зелёных насаждений;  в питомниках лесных и декоративных культур и т.п.; для биологической рекультивации нарушенных земель, полигонов ТКО и полигонов промышленных отходов, неорганизованных свалок и т.п.</w:t>
      </w:r>
    </w:p>
    <w:p w14:paraId="739AF6B0" w14:textId="77777777" w:rsidR="00B67880" w:rsidRPr="006F37BC" w:rsidRDefault="00B67880" w:rsidP="00B67880">
      <w:pPr>
        <w:spacing w:after="0" w:line="360" w:lineRule="auto"/>
        <w:jc w:val="both"/>
        <w:rPr>
          <w:rFonts w:ascii="Times New Roman" w:hAnsi="Times New Roman" w:cs="Times New Roman"/>
          <w:strike/>
          <w:sz w:val="24"/>
          <w:szCs w:val="24"/>
        </w:rPr>
      </w:pPr>
    </w:p>
    <w:p w14:paraId="1AF6BF44" w14:textId="67E30B42" w:rsidR="00C765D4" w:rsidRPr="006F37BC" w:rsidRDefault="00F23DD8" w:rsidP="0039456C">
      <w:pPr>
        <w:pStyle w:val="a3"/>
        <w:numPr>
          <w:ilvl w:val="1"/>
          <w:numId w:val="9"/>
        </w:numPr>
        <w:outlineLvl w:val="1"/>
      </w:pPr>
      <w:r w:rsidRPr="006F37BC">
        <w:t xml:space="preserve"> </w:t>
      </w:r>
      <w:bookmarkStart w:id="26" w:name="_Toc135842471"/>
      <w:r w:rsidR="003B3D87" w:rsidRPr="006F37BC">
        <w:t>С</w:t>
      </w:r>
      <w:r w:rsidR="00B67880" w:rsidRPr="006F37BC">
        <w:t xml:space="preserve">хематизация современных </w:t>
      </w:r>
      <w:r w:rsidR="00CA6A0B" w:rsidRPr="006F37BC">
        <w:t>процессов</w:t>
      </w:r>
      <w:r w:rsidR="00B67880" w:rsidRPr="006F37BC">
        <w:t xml:space="preserve"> и прогноз качественных изменений</w:t>
      </w:r>
      <w:bookmarkEnd w:id="26"/>
    </w:p>
    <w:p w14:paraId="0714665A" w14:textId="77777777" w:rsidR="00F23DD8" w:rsidRPr="006F37BC" w:rsidRDefault="00E9326C" w:rsidP="001F7DD8">
      <w:pPr>
        <w:tabs>
          <w:tab w:val="left" w:pos="993"/>
        </w:tabs>
        <w:spacing w:after="0" w:line="360" w:lineRule="auto"/>
        <w:ind w:left="11" w:firstLine="709"/>
        <w:jc w:val="both"/>
        <w:rPr>
          <w:rFonts w:ascii="Times New Roman" w:hAnsi="Times New Roman" w:cs="Times New Roman"/>
          <w:sz w:val="24"/>
          <w:szCs w:val="24"/>
        </w:rPr>
      </w:pPr>
      <w:bookmarkStart w:id="27" w:name="_Hlk134647742"/>
      <w:r w:rsidRPr="006F37BC">
        <w:rPr>
          <w:rFonts w:ascii="Times New Roman" w:hAnsi="Times New Roman" w:cs="Times New Roman"/>
          <w:sz w:val="24"/>
          <w:szCs w:val="24"/>
        </w:rPr>
        <w:t xml:space="preserve">На рис. </w:t>
      </w:r>
      <w:r w:rsidR="0032024B" w:rsidRPr="006F37BC">
        <w:rPr>
          <w:rFonts w:ascii="Times New Roman" w:hAnsi="Times New Roman" w:cs="Times New Roman"/>
          <w:sz w:val="24"/>
          <w:szCs w:val="24"/>
        </w:rPr>
        <w:t>2</w:t>
      </w:r>
      <w:r w:rsidRPr="006F37BC">
        <w:rPr>
          <w:rFonts w:ascii="Times New Roman" w:hAnsi="Times New Roman" w:cs="Times New Roman"/>
          <w:sz w:val="24"/>
          <w:szCs w:val="24"/>
        </w:rPr>
        <w:t>.</w:t>
      </w:r>
      <w:r w:rsidR="009015AA" w:rsidRPr="006F37BC">
        <w:rPr>
          <w:rFonts w:ascii="Times New Roman" w:hAnsi="Times New Roman" w:cs="Times New Roman"/>
          <w:sz w:val="24"/>
          <w:szCs w:val="24"/>
        </w:rPr>
        <w:t>3</w:t>
      </w:r>
      <w:r w:rsidRPr="006F37BC">
        <w:rPr>
          <w:rFonts w:ascii="Times New Roman" w:hAnsi="Times New Roman" w:cs="Times New Roman"/>
          <w:sz w:val="24"/>
          <w:szCs w:val="24"/>
        </w:rPr>
        <w:t>. представлена упрощенная схема двух параллельных систем, существующих на сегодняшний день.</w:t>
      </w:r>
      <w:r w:rsidR="00F23DD8" w:rsidRPr="006F37BC">
        <w:rPr>
          <w:rFonts w:ascii="Times New Roman" w:hAnsi="Times New Roman" w:cs="Times New Roman"/>
          <w:sz w:val="24"/>
          <w:szCs w:val="24"/>
        </w:rPr>
        <w:t xml:space="preserve"> </w:t>
      </w:r>
      <w:r w:rsidRPr="006F37BC">
        <w:rPr>
          <w:rFonts w:ascii="Times New Roman" w:hAnsi="Times New Roman" w:cs="Times New Roman"/>
          <w:sz w:val="24"/>
          <w:szCs w:val="24"/>
        </w:rPr>
        <w:t xml:space="preserve">Первый </w:t>
      </w:r>
      <w:r w:rsidR="009307D4" w:rsidRPr="006F37BC">
        <w:rPr>
          <w:rFonts w:ascii="Times New Roman" w:hAnsi="Times New Roman" w:cs="Times New Roman"/>
          <w:sz w:val="24"/>
          <w:szCs w:val="24"/>
        </w:rPr>
        <w:t>процесс</w:t>
      </w:r>
      <w:r w:rsidRPr="006F37BC">
        <w:rPr>
          <w:rFonts w:ascii="Times New Roman" w:hAnsi="Times New Roman" w:cs="Times New Roman"/>
          <w:sz w:val="24"/>
          <w:szCs w:val="24"/>
        </w:rPr>
        <w:t xml:space="preserve"> (верхняя часть рисунка) – система водоотведения и водоочистки после коммунального использования вод. По канализационным сетям бытовые сто</w:t>
      </w:r>
      <w:r w:rsidR="00AA5AAA" w:rsidRPr="006F37BC">
        <w:rPr>
          <w:rFonts w:ascii="Times New Roman" w:hAnsi="Times New Roman" w:cs="Times New Roman"/>
          <w:sz w:val="24"/>
          <w:szCs w:val="24"/>
        </w:rPr>
        <w:t>ки</w:t>
      </w:r>
      <w:r w:rsidRPr="006F37BC">
        <w:rPr>
          <w:rFonts w:ascii="Times New Roman" w:hAnsi="Times New Roman" w:cs="Times New Roman"/>
          <w:sz w:val="24"/>
          <w:szCs w:val="24"/>
        </w:rPr>
        <w:t xml:space="preserve"> поступают на очистные сооружения, после очистки, образуются </w:t>
      </w:r>
      <w:r w:rsidR="0032024B" w:rsidRPr="006F37BC">
        <w:rPr>
          <w:rFonts w:ascii="Times New Roman" w:hAnsi="Times New Roman" w:cs="Times New Roman"/>
          <w:sz w:val="24"/>
          <w:szCs w:val="24"/>
        </w:rPr>
        <w:t>осадки сточных вод,</w:t>
      </w:r>
      <w:r w:rsidRPr="006F37BC">
        <w:rPr>
          <w:rFonts w:ascii="Times New Roman" w:hAnsi="Times New Roman" w:cs="Times New Roman"/>
          <w:sz w:val="24"/>
          <w:szCs w:val="24"/>
        </w:rPr>
        <w:t xml:space="preserve"> которые как правило обеззараживают, обезвоживают и размещают на полигонах, а очищенную до допустимых нормативов воду сбрасывают в водоемы. </w:t>
      </w:r>
    </w:p>
    <w:p w14:paraId="34A74B96" w14:textId="77777777" w:rsidR="00F21484" w:rsidRPr="006F37BC" w:rsidRDefault="00F21484" w:rsidP="00F21484">
      <w:pPr>
        <w:tabs>
          <w:tab w:val="left" w:pos="993"/>
        </w:tabs>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И второй процесс (нижняя часть рисунка) – система обращения с ТКО. Отходы образуются у жителей многоквартирных домов, накапливаются на контейнерных площадках, далее транспортируются на полигоны для захоронения, частично отходы обеззараживают (сжигают на МСЗ), частично утилизируют.</w:t>
      </w:r>
    </w:p>
    <w:p w14:paraId="110B7883" w14:textId="4E489EF1" w:rsidR="00F21484" w:rsidRPr="006F37BC" w:rsidRDefault="00F21484" w:rsidP="00F21484">
      <w:pPr>
        <w:tabs>
          <w:tab w:val="left" w:pos="993"/>
        </w:tabs>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Оба вышеописанных процесса не влияют друг на друга</w:t>
      </w:r>
      <w:r w:rsidR="00695A6C" w:rsidRPr="006F37BC">
        <w:rPr>
          <w:rFonts w:ascii="Times New Roman" w:hAnsi="Times New Roman" w:cs="Times New Roman"/>
          <w:sz w:val="24"/>
          <w:szCs w:val="24"/>
        </w:rPr>
        <w:t xml:space="preserve"> </w:t>
      </w:r>
      <w:r w:rsidR="003C3FF6" w:rsidRPr="006F37BC">
        <w:rPr>
          <w:rFonts w:ascii="Times New Roman" w:hAnsi="Times New Roman" w:cs="Times New Roman"/>
          <w:sz w:val="24"/>
          <w:szCs w:val="24"/>
        </w:rPr>
        <w:t xml:space="preserve">до заключительных стадий, когда в процессе очистки сточных вод в значительной массе образуются </w:t>
      </w:r>
      <w:r w:rsidR="00695A6C" w:rsidRPr="006F37BC">
        <w:rPr>
          <w:rFonts w:ascii="Times New Roman" w:hAnsi="Times New Roman" w:cs="Times New Roman"/>
          <w:sz w:val="24"/>
          <w:szCs w:val="24"/>
        </w:rPr>
        <w:t>осадки сточных вод</w:t>
      </w:r>
      <w:r w:rsidR="003C3FF6" w:rsidRPr="006F37BC">
        <w:rPr>
          <w:rFonts w:ascii="Times New Roman" w:hAnsi="Times New Roman" w:cs="Times New Roman"/>
          <w:sz w:val="24"/>
          <w:szCs w:val="24"/>
        </w:rPr>
        <w:t xml:space="preserve">, </w:t>
      </w:r>
      <w:r w:rsidR="00695A6C" w:rsidRPr="006F37BC">
        <w:rPr>
          <w:rFonts w:ascii="Times New Roman" w:hAnsi="Times New Roman" w:cs="Times New Roman"/>
          <w:sz w:val="24"/>
          <w:szCs w:val="24"/>
        </w:rPr>
        <w:t>которые становятся</w:t>
      </w:r>
      <w:r w:rsidR="003C3FF6" w:rsidRPr="006F37BC">
        <w:rPr>
          <w:rFonts w:ascii="Times New Roman" w:hAnsi="Times New Roman" w:cs="Times New Roman"/>
          <w:sz w:val="24"/>
          <w:szCs w:val="24"/>
        </w:rPr>
        <w:t xml:space="preserve"> частью системы обращения с отходами.</w:t>
      </w:r>
    </w:p>
    <w:p w14:paraId="001AE3DB" w14:textId="77777777" w:rsidR="00F21484" w:rsidRPr="006F37BC" w:rsidRDefault="00F21484" w:rsidP="001F7DD8">
      <w:pPr>
        <w:tabs>
          <w:tab w:val="left" w:pos="993"/>
        </w:tabs>
        <w:spacing w:after="0" w:line="360" w:lineRule="auto"/>
        <w:ind w:left="11" w:firstLine="709"/>
        <w:jc w:val="both"/>
        <w:rPr>
          <w:rFonts w:ascii="Times New Roman" w:hAnsi="Times New Roman" w:cs="Times New Roman"/>
          <w:sz w:val="24"/>
          <w:szCs w:val="24"/>
        </w:rPr>
      </w:pPr>
    </w:p>
    <w:bookmarkEnd w:id="27"/>
    <w:p w14:paraId="22A3E6C2" w14:textId="77777777" w:rsidR="00F23DD8" w:rsidRPr="006F37BC" w:rsidRDefault="00A979D4" w:rsidP="003C3FF6">
      <w:pPr>
        <w:spacing w:after="0" w:line="360" w:lineRule="auto"/>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lastRenderedPageBreak/>
        <w:drawing>
          <wp:inline distT="0" distB="0" distL="0" distR="0" wp14:anchorId="0B170AA2" wp14:editId="0DFFA313">
            <wp:extent cx="4699762" cy="3368498"/>
            <wp:effectExtent l="19050" t="0" r="5588" b="0"/>
            <wp:docPr id="1472634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34000" name=""/>
                    <pic:cNvPicPr/>
                  </pic:nvPicPr>
                  <pic:blipFill rotWithShape="1">
                    <a:blip r:embed="rId20" cstate="print"/>
                    <a:srcRect l="32389" t="23185" r="17799" b="13340"/>
                    <a:stretch/>
                  </pic:blipFill>
                  <pic:spPr bwMode="auto">
                    <a:xfrm>
                      <a:off x="0" y="0"/>
                      <a:ext cx="4723381" cy="3385427"/>
                    </a:xfrm>
                    <a:prstGeom prst="rect">
                      <a:avLst/>
                    </a:prstGeom>
                    <a:ln>
                      <a:noFill/>
                    </a:ln>
                    <a:extLst>
                      <a:ext uri="{53640926-AAD7-44D8-BBD7-CCE9431645EC}">
                        <a14:shadowObscured xmlns:a14="http://schemas.microsoft.com/office/drawing/2010/main"/>
                      </a:ext>
                    </a:extLst>
                  </pic:spPr>
                </pic:pic>
              </a:graphicData>
            </a:graphic>
          </wp:inline>
        </w:drawing>
      </w:r>
    </w:p>
    <w:p w14:paraId="04D85BAD" w14:textId="77777777" w:rsidR="00A979D4" w:rsidRPr="006F37BC" w:rsidRDefault="00A979D4" w:rsidP="003C3FF6">
      <w:pPr>
        <w:spacing w:after="0" w:line="360" w:lineRule="auto"/>
        <w:jc w:val="center"/>
        <w:rPr>
          <w:rFonts w:ascii="Times New Roman" w:hAnsi="Times New Roman" w:cs="Times New Roman"/>
          <w:sz w:val="24"/>
          <w:szCs w:val="24"/>
        </w:rPr>
      </w:pPr>
      <w:r w:rsidRPr="006F37BC">
        <w:rPr>
          <w:rFonts w:ascii="Times New Roman" w:hAnsi="Times New Roman" w:cs="Times New Roman"/>
          <w:sz w:val="24"/>
          <w:szCs w:val="24"/>
        </w:rPr>
        <w:t xml:space="preserve">Рис. 2.3. Текущая модель </w:t>
      </w:r>
      <w:r w:rsidR="007E2679" w:rsidRPr="006F37BC">
        <w:rPr>
          <w:rFonts w:ascii="Times New Roman" w:hAnsi="Times New Roman" w:cs="Times New Roman"/>
          <w:sz w:val="24"/>
          <w:szCs w:val="24"/>
        </w:rPr>
        <w:t xml:space="preserve">с двумя параллельными процессами – </w:t>
      </w:r>
      <w:r w:rsidR="003C3FF6" w:rsidRPr="006F37BC">
        <w:rPr>
          <w:rFonts w:ascii="Times New Roman" w:hAnsi="Times New Roman" w:cs="Times New Roman"/>
          <w:sz w:val="24"/>
          <w:szCs w:val="24"/>
        </w:rPr>
        <w:t>водоотведения и обращения с ТКО (составлена автором)</w:t>
      </w:r>
    </w:p>
    <w:p w14:paraId="7B41AA60" w14:textId="1D762BDD" w:rsidR="007E2838" w:rsidRPr="006F37BC" w:rsidRDefault="007E2679" w:rsidP="005C54A1">
      <w:pPr>
        <w:tabs>
          <w:tab w:val="left" w:pos="993"/>
        </w:tabs>
        <w:spacing w:after="0" w:line="360" w:lineRule="auto"/>
        <w:ind w:left="11" w:firstLine="709"/>
        <w:jc w:val="both"/>
        <w:rPr>
          <w:rFonts w:ascii="Times New Roman" w:hAnsi="Times New Roman" w:cs="Times New Roman"/>
          <w:sz w:val="24"/>
          <w:szCs w:val="24"/>
        </w:rPr>
      </w:pPr>
      <w:bookmarkStart w:id="28" w:name="_Hlk134647756"/>
      <w:r w:rsidRPr="006F37BC">
        <w:rPr>
          <w:rFonts w:ascii="Times New Roman" w:hAnsi="Times New Roman" w:cs="Times New Roman"/>
          <w:sz w:val="24"/>
          <w:szCs w:val="24"/>
        </w:rPr>
        <w:t>Т</w:t>
      </w:r>
      <w:r w:rsidR="00E9326C" w:rsidRPr="006F37BC">
        <w:rPr>
          <w:rFonts w:ascii="Times New Roman" w:hAnsi="Times New Roman" w:cs="Times New Roman"/>
          <w:sz w:val="24"/>
          <w:szCs w:val="24"/>
        </w:rPr>
        <w:t xml:space="preserve">еперь представим, что произойдет </w:t>
      </w:r>
      <w:r w:rsidR="005F6864">
        <w:rPr>
          <w:rFonts w:ascii="Times New Roman" w:hAnsi="Times New Roman" w:cs="Times New Roman"/>
          <w:sz w:val="24"/>
          <w:szCs w:val="24"/>
        </w:rPr>
        <w:t xml:space="preserve">массовое </w:t>
      </w:r>
      <w:r w:rsidR="00E9326C" w:rsidRPr="006F37BC">
        <w:rPr>
          <w:rFonts w:ascii="Times New Roman" w:hAnsi="Times New Roman" w:cs="Times New Roman"/>
          <w:sz w:val="24"/>
          <w:szCs w:val="24"/>
        </w:rPr>
        <w:t xml:space="preserve">повсеместное внедрение </w:t>
      </w:r>
      <w:proofErr w:type="spellStart"/>
      <w:r w:rsidR="00E9326C" w:rsidRPr="006F37BC">
        <w:rPr>
          <w:rFonts w:ascii="Times New Roman" w:hAnsi="Times New Roman" w:cs="Times New Roman"/>
          <w:sz w:val="24"/>
          <w:szCs w:val="24"/>
        </w:rPr>
        <w:t>диспоузеров</w:t>
      </w:r>
      <w:proofErr w:type="spellEnd"/>
      <w:r w:rsidR="00E9326C" w:rsidRPr="006F37BC">
        <w:rPr>
          <w:rFonts w:ascii="Times New Roman" w:hAnsi="Times New Roman" w:cs="Times New Roman"/>
          <w:sz w:val="24"/>
          <w:szCs w:val="24"/>
        </w:rPr>
        <w:t xml:space="preserve"> в квартиры жителей</w:t>
      </w:r>
      <w:r w:rsidR="0032024B" w:rsidRPr="006F37BC">
        <w:rPr>
          <w:rFonts w:ascii="Times New Roman" w:hAnsi="Times New Roman" w:cs="Times New Roman"/>
          <w:sz w:val="24"/>
          <w:szCs w:val="24"/>
        </w:rPr>
        <w:t xml:space="preserve"> всего города Перми</w:t>
      </w:r>
      <w:r w:rsidR="001F7DD8" w:rsidRPr="006F37BC">
        <w:rPr>
          <w:rFonts w:ascii="Times New Roman" w:hAnsi="Times New Roman" w:cs="Times New Roman"/>
          <w:sz w:val="24"/>
          <w:szCs w:val="24"/>
        </w:rPr>
        <w:t xml:space="preserve"> </w:t>
      </w:r>
      <w:r w:rsidR="00E9326C" w:rsidRPr="006F37BC">
        <w:rPr>
          <w:rFonts w:ascii="Times New Roman" w:hAnsi="Times New Roman" w:cs="Times New Roman"/>
          <w:sz w:val="24"/>
          <w:szCs w:val="24"/>
        </w:rPr>
        <w:t>(</w:t>
      </w:r>
      <w:r w:rsidR="001F7DD8" w:rsidRPr="006F37BC">
        <w:rPr>
          <w:rFonts w:ascii="Times New Roman" w:hAnsi="Times New Roman" w:cs="Times New Roman"/>
          <w:sz w:val="24"/>
          <w:szCs w:val="24"/>
        </w:rPr>
        <w:t>р</w:t>
      </w:r>
      <w:r w:rsidR="00E9326C" w:rsidRPr="006F37BC">
        <w:rPr>
          <w:rFonts w:ascii="Times New Roman" w:hAnsi="Times New Roman" w:cs="Times New Roman"/>
          <w:sz w:val="24"/>
          <w:szCs w:val="24"/>
        </w:rPr>
        <w:t>ис.</w:t>
      </w:r>
      <w:r w:rsidR="009015AA" w:rsidRPr="006F37BC">
        <w:rPr>
          <w:rFonts w:ascii="Times New Roman" w:hAnsi="Times New Roman" w:cs="Times New Roman"/>
          <w:sz w:val="24"/>
          <w:szCs w:val="24"/>
        </w:rPr>
        <w:t>2</w:t>
      </w:r>
      <w:r w:rsidR="00E9326C" w:rsidRPr="006F37BC">
        <w:rPr>
          <w:rFonts w:ascii="Times New Roman" w:hAnsi="Times New Roman" w:cs="Times New Roman"/>
          <w:sz w:val="24"/>
          <w:szCs w:val="24"/>
        </w:rPr>
        <w:t>.</w:t>
      </w:r>
      <w:r w:rsidR="009015AA" w:rsidRPr="006F37BC">
        <w:rPr>
          <w:rFonts w:ascii="Times New Roman" w:hAnsi="Times New Roman" w:cs="Times New Roman"/>
          <w:sz w:val="24"/>
          <w:szCs w:val="24"/>
        </w:rPr>
        <w:t>4</w:t>
      </w:r>
      <w:r w:rsidR="00E9326C" w:rsidRPr="006F37BC">
        <w:rPr>
          <w:rFonts w:ascii="Times New Roman" w:hAnsi="Times New Roman" w:cs="Times New Roman"/>
          <w:sz w:val="24"/>
          <w:szCs w:val="24"/>
        </w:rPr>
        <w:t>)</w:t>
      </w:r>
      <w:r w:rsidR="001F7DD8" w:rsidRPr="006F37BC">
        <w:rPr>
          <w:rFonts w:ascii="Times New Roman" w:hAnsi="Times New Roman" w:cs="Times New Roman"/>
          <w:sz w:val="24"/>
          <w:szCs w:val="24"/>
        </w:rPr>
        <w:t>.</w:t>
      </w:r>
      <w:bookmarkStart w:id="29" w:name="_Hlk134647773"/>
      <w:bookmarkEnd w:id="28"/>
      <w:r w:rsidR="005C54A1" w:rsidRPr="006F37BC">
        <w:rPr>
          <w:rFonts w:ascii="Times New Roman" w:hAnsi="Times New Roman" w:cs="Times New Roman"/>
          <w:sz w:val="24"/>
          <w:szCs w:val="24"/>
        </w:rPr>
        <w:t xml:space="preserve"> </w:t>
      </w:r>
      <w:r w:rsidR="007E2838" w:rsidRPr="006F37BC">
        <w:rPr>
          <w:rFonts w:ascii="Times New Roman" w:hAnsi="Times New Roman" w:cs="Times New Roman"/>
          <w:sz w:val="24"/>
          <w:szCs w:val="24"/>
        </w:rPr>
        <w:t xml:space="preserve">Тогда взаимодействие двух вышеописанных </w:t>
      </w:r>
      <w:r w:rsidR="009307D4" w:rsidRPr="006F37BC">
        <w:rPr>
          <w:rFonts w:ascii="Times New Roman" w:hAnsi="Times New Roman" w:cs="Times New Roman"/>
          <w:sz w:val="24"/>
          <w:szCs w:val="24"/>
        </w:rPr>
        <w:t>процессов</w:t>
      </w:r>
      <w:r w:rsidR="007E2838" w:rsidRPr="006F37BC">
        <w:rPr>
          <w:rFonts w:ascii="Times New Roman" w:hAnsi="Times New Roman" w:cs="Times New Roman"/>
          <w:sz w:val="24"/>
          <w:szCs w:val="24"/>
        </w:rPr>
        <w:t xml:space="preserve"> будет происходит гораздо раньше, </w:t>
      </w:r>
      <w:r w:rsidR="003C3FF6" w:rsidRPr="006F37BC">
        <w:rPr>
          <w:rFonts w:ascii="Times New Roman" w:hAnsi="Times New Roman" w:cs="Times New Roman"/>
          <w:sz w:val="24"/>
          <w:szCs w:val="24"/>
        </w:rPr>
        <w:t xml:space="preserve">на первых стадиях, </w:t>
      </w:r>
      <w:r w:rsidR="007E2838" w:rsidRPr="006F37BC">
        <w:rPr>
          <w:rFonts w:ascii="Times New Roman" w:hAnsi="Times New Roman" w:cs="Times New Roman"/>
          <w:sz w:val="24"/>
          <w:szCs w:val="24"/>
        </w:rPr>
        <w:t>еще на кухне, когда пищевые отходы будут загружаться в измельчители пищевых отходов, а не в мусорную корзину.</w:t>
      </w:r>
    </w:p>
    <w:bookmarkEnd w:id="29"/>
    <w:p w14:paraId="21321D5D" w14:textId="77777777" w:rsidR="007E2838" w:rsidRPr="006F37BC" w:rsidRDefault="001F7DD8" w:rsidP="003C3FF6">
      <w:pPr>
        <w:spacing w:after="0" w:line="360" w:lineRule="auto"/>
        <w:jc w:val="center"/>
        <w:rPr>
          <w:rFonts w:ascii="Times New Roman" w:hAnsi="Times New Roman" w:cs="Times New Roman"/>
          <w:sz w:val="24"/>
          <w:szCs w:val="24"/>
        </w:rPr>
      </w:pPr>
      <w:r w:rsidRPr="006F37BC">
        <w:rPr>
          <w:rFonts w:ascii="Times New Roman" w:hAnsi="Times New Roman" w:cs="Times New Roman"/>
          <w:noProof/>
          <w:sz w:val="24"/>
          <w:szCs w:val="24"/>
          <w:lang w:eastAsia="ru-RU"/>
        </w:rPr>
        <w:drawing>
          <wp:inline distT="0" distB="0" distL="0" distR="0" wp14:anchorId="231FC88D" wp14:editId="155D88FD">
            <wp:extent cx="4646076" cy="3292058"/>
            <wp:effectExtent l="19050" t="0" r="2124" b="0"/>
            <wp:docPr id="355859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9080" name=""/>
                    <pic:cNvPicPr/>
                  </pic:nvPicPr>
                  <pic:blipFill rotWithShape="1">
                    <a:blip r:embed="rId21" cstate="print"/>
                    <a:srcRect l="32175" t="23755" r="17890" b="13341"/>
                    <a:stretch/>
                  </pic:blipFill>
                  <pic:spPr bwMode="auto">
                    <a:xfrm>
                      <a:off x="0" y="0"/>
                      <a:ext cx="4667340" cy="3307125"/>
                    </a:xfrm>
                    <a:prstGeom prst="rect">
                      <a:avLst/>
                    </a:prstGeom>
                    <a:ln>
                      <a:noFill/>
                    </a:ln>
                    <a:extLst>
                      <a:ext uri="{53640926-AAD7-44D8-BBD7-CCE9431645EC}">
                        <a14:shadowObscured xmlns:a14="http://schemas.microsoft.com/office/drawing/2010/main"/>
                      </a:ext>
                    </a:extLst>
                  </pic:spPr>
                </pic:pic>
              </a:graphicData>
            </a:graphic>
          </wp:inline>
        </w:drawing>
      </w:r>
    </w:p>
    <w:p w14:paraId="1A9D2F43" w14:textId="77777777" w:rsidR="00A979D4" w:rsidRPr="006F37BC" w:rsidRDefault="00A979D4" w:rsidP="003C3FF6">
      <w:pPr>
        <w:spacing w:after="0" w:line="360" w:lineRule="auto"/>
        <w:jc w:val="center"/>
        <w:rPr>
          <w:rFonts w:ascii="Times New Roman" w:hAnsi="Times New Roman" w:cs="Times New Roman"/>
          <w:sz w:val="24"/>
          <w:szCs w:val="24"/>
        </w:rPr>
      </w:pPr>
      <w:r w:rsidRPr="006F37BC">
        <w:rPr>
          <w:rFonts w:ascii="Times New Roman" w:hAnsi="Times New Roman" w:cs="Times New Roman"/>
          <w:sz w:val="24"/>
          <w:szCs w:val="24"/>
        </w:rPr>
        <w:t xml:space="preserve">Рис. 2.4. </w:t>
      </w:r>
      <w:r w:rsidR="003C3FF6" w:rsidRPr="006F37BC">
        <w:rPr>
          <w:rFonts w:ascii="Times New Roman" w:hAnsi="Times New Roman" w:cs="Times New Roman"/>
          <w:sz w:val="24"/>
          <w:szCs w:val="24"/>
        </w:rPr>
        <w:t>Прогнозная модель с двумя параллельными процессами – водоотведения и обращения с ТКО (составлена автором)</w:t>
      </w:r>
    </w:p>
    <w:p w14:paraId="1B2AD2D7" w14:textId="535C53A5" w:rsidR="003C3FF6" w:rsidRPr="006F37BC" w:rsidRDefault="00E9326C" w:rsidP="00D869C8">
      <w:pPr>
        <w:spacing w:after="0" w:line="360" w:lineRule="auto"/>
        <w:jc w:val="both"/>
        <w:rPr>
          <w:rFonts w:ascii="Times New Roman" w:hAnsi="Times New Roman" w:cs="Times New Roman"/>
          <w:sz w:val="24"/>
          <w:szCs w:val="24"/>
        </w:rPr>
      </w:pPr>
      <w:bookmarkStart w:id="30" w:name="_Hlk134647797"/>
      <w:r w:rsidRPr="006F37BC">
        <w:rPr>
          <w:rFonts w:ascii="Times New Roman" w:hAnsi="Times New Roman" w:cs="Times New Roman"/>
          <w:sz w:val="24"/>
          <w:szCs w:val="24"/>
        </w:rPr>
        <w:lastRenderedPageBreak/>
        <w:t>Эти изменения приведут к эффектам</w:t>
      </w:r>
      <w:r w:rsidR="003C3FF6" w:rsidRPr="006F37BC">
        <w:rPr>
          <w:rFonts w:ascii="Times New Roman" w:hAnsi="Times New Roman" w:cs="Times New Roman"/>
          <w:sz w:val="24"/>
          <w:szCs w:val="24"/>
        </w:rPr>
        <w:t xml:space="preserve">, способным оказать влияние на </w:t>
      </w:r>
      <w:r w:rsidR="005F6864" w:rsidRPr="005F6864">
        <w:rPr>
          <w:rFonts w:ascii="Times New Roman" w:hAnsi="Times New Roman" w:cs="Times New Roman"/>
          <w:sz w:val="24"/>
          <w:szCs w:val="24"/>
        </w:rPr>
        <w:t>окружающую среду и природные ресурсы:</w:t>
      </w:r>
    </w:p>
    <w:p w14:paraId="54E7501B" w14:textId="2E9B1FCF" w:rsidR="00E9326C" w:rsidRPr="006F37BC" w:rsidRDefault="00E9326C" w:rsidP="009B6BA5">
      <w:pPr>
        <w:pStyle w:val="a5"/>
        <w:numPr>
          <w:ilvl w:val="0"/>
          <w:numId w:val="61"/>
        </w:numPr>
        <w:spacing w:after="100" w:afterAutospacing="1" w:line="360" w:lineRule="auto"/>
        <w:ind w:left="1066" w:hanging="357"/>
        <w:contextualSpacing/>
      </w:pPr>
      <w:r w:rsidRPr="006F37BC">
        <w:t xml:space="preserve">Пищевые отходы попадают в </w:t>
      </w:r>
      <w:proofErr w:type="spellStart"/>
      <w:r w:rsidRPr="006F37BC">
        <w:t>диспоузер</w:t>
      </w:r>
      <w:proofErr w:type="spellEnd"/>
      <w:r w:rsidRPr="006F37BC">
        <w:t xml:space="preserve">, становятся частью сточных вод, из-за чего происходит увеличение нагрузки на очистные сооружения и впоследствии </w:t>
      </w:r>
      <w:r w:rsidR="00E57B73" w:rsidRPr="006F37BC">
        <w:t xml:space="preserve">происходит </w:t>
      </w:r>
      <w:r w:rsidRPr="006F37BC">
        <w:t xml:space="preserve">рост массы </w:t>
      </w:r>
      <w:r w:rsidR="003C3FF6" w:rsidRPr="006F37BC">
        <w:t>осадков сточных вод.</w:t>
      </w:r>
    </w:p>
    <w:p w14:paraId="48F8F905" w14:textId="0A75BDC8" w:rsidR="003C3FF6" w:rsidRPr="006F37BC" w:rsidRDefault="003C3FF6" w:rsidP="009B6BA5">
      <w:pPr>
        <w:pStyle w:val="a5"/>
        <w:numPr>
          <w:ilvl w:val="0"/>
          <w:numId w:val="61"/>
        </w:numPr>
        <w:spacing w:after="100" w:afterAutospacing="1" w:line="360" w:lineRule="auto"/>
        <w:ind w:left="1066" w:hanging="357"/>
        <w:contextualSpacing/>
      </w:pPr>
      <w:r w:rsidRPr="006F37BC">
        <w:t xml:space="preserve">При применении </w:t>
      </w:r>
      <w:proofErr w:type="spellStart"/>
      <w:r w:rsidRPr="006F37BC">
        <w:t>диспоузеров</w:t>
      </w:r>
      <w:proofErr w:type="spellEnd"/>
      <w:r w:rsidRPr="006F37BC">
        <w:t xml:space="preserve"> по статистике увеличивается объем использованной воды на 2 литра в сутки на 1 чел</w:t>
      </w:r>
      <w:r w:rsidR="00525CF7" w:rsidRPr="006F37BC">
        <w:t>овека</w:t>
      </w:r>
      <w:r w:rsidR="00E80A4C" w:rsidRPr="006F37BC">
        <w:t xml:space="preserve"> [25]</w:t>
      </w:r>
      <w:r w:rsidRPr="006F37BC">
        <w:t>.</w:t>
      </w:r>
    </w:p>
    <w:p w14:paraId="12760D29" w14:textId="69715A3A" w:rsidR="00DE5E07" w:rsidRPr="006F37BC" w:rsidRDefault="00DE5E07" w:rsidP="009B6BA5">
      <w:pPr>
        <w:pStyle w:val="a5"/>
        <w:numPr>
          <w:ilvl w:val="0"/>
          <w:numId w:val="61"/>
        </w:numPr>
        <w:spacing w:after="100" w:afterAutospacing="1" w:line="360" w:lineRule="auto"/>
        <w:ind w:left="1066" w:hanging="357"/>
        <w:contextualSpacing/>
      </w:pPr>
      <w:r w:rsidRPr="006F37BC">
        <w:t>При увеличении объема органических отходов произойд</w:t>
      </w:r>
      <w:r w:rsidR="00A967F0" w:rsidRPr="006F37BC">
        <w:t>у</w:t>
      </w:r>
      <w:r w:rsidRPr="006F37BC">
        <w:t>т изменени</w:t>
      </w:r>
      <w:r w:rsidR="00A967F0" w:rsidRPr="006F37BC">
        <w:t xml:space="preserve">я в </w:t>
      </w:r>
      <w:r w:rsidR="005F6864">
        <w:t>объеме</w:t>
      </w:r>
      <w:r w:rsidR="00A967F0" w:rsidRPr="006F37BC">
        <w:t xml:space="preserve"> выбросов загрязняющих веществ в атмосферу.</w:t>
      </w:r>
    </w:p>
    <w:p w14:paraId="55E3974A" w14:textId="06CAF095" w:rsidR="007E2838" w:rsidRDefault="00E9326C" w:rsidP="009B6BA5">
      <w:pPr>
        <w:pStyle w:val="a5"/>
        <w:numPr>
          <w:ilvl w:val="0"/>
          <w:numId w:val="61"/>
        </w:numPr>
        <w:spacing w:after="100" w:afterAutospacing="1" w:line="360" w:lineRule="auto"/>
        <w:ind w:left="1066" w:hanging="357"/>
        <w:contextualSpacing/>
      </w:pPr>
      <w:r w:rsidRPr="006F37BC">
        <w:t xml:space="preserve">Часть пищевых отходов </w:t>
      </w:r>
      <w:r w:rsidR="005F6864">
        <w:t>не попадает в</w:t>
      </w:r>
      <w:r w:rsidRPr="006F37BC">
        <w:t xml:space="preserve"> ТКО, благодаря </w:t>
      </w:r>
      <w:r w:rsidR="009A718C" w:rsidRPr="006F37BC">
        <w:t>чему</w:t>
      </w:r>
      <w:r w:rsidRPr="006F37BC">
        <w:t xml:space="preserve"> </w:t>
      </w:r>
      <w:r w:rsidR="005F6864" w:rsidRPr="005F6864">
        <w:t>уменьшается плотность ТКО и частично снизится расход топлива при транспортировании отходов</w:t>
      </w:r>
      <w:r w:rsidRPr="006F37BC">
        <w:t>, появятся некоторые плюсы в быту у домовладельцев (</w:t>
      </w:r>
      <w:r w:rsidR="00D869C8" w:rsidRPr="006F37BC">
        <w:t xml:space="preserve">например, </w:t>
      </w:r>
      <w:r w:rsidRPr="006F37BC">
        <w:t>отсутствие неприятного запах</w:t>
      </w:r>
      <w:r w:rsidR="005F6864">
        <w:t>а</w:t>
      </w:r>
      <w:r w:rsidRPr="006F37BC">
        <w:t xml:space="preserve"> от мусорных пакетов)</w:t>
      </w:r>
      <w:r w:rsidR="005F6864">
        <w:t xml:space="preserve">. </w:t>
      </w:r>
      <w:r w:rsidR="005F6864" w:rsidRPr="005F6864">
        <w:t>Основной эффект заключается в том, что уменьшится</w:t>
      </w:r>
      <w:r w:rsidRPr="006F37BC">
        <w:t xml:space="preserve"> масса отходов, размещаемых на полигонах, увеличится доступность вторичной переработки отходов.</w:t>
      </w:r>
    </w:p>
    <w:p w14:paraId="1AC71E70" w14:textId="77777777" w:rsidR="00F770AF" w:rsidRPr="00F770AF" w:rsidRDefault="00F770AF" w:rsidP="00F770AF">
      <w:pPr>
        <w:spacing w:after="0" w:line="360" w:lineRule="auto"/>
        <w:jc w:val="both"/>
        <w:rPr>
          <w:rFonts w:cs="Times New Roman"/>
          <w:szCs w:val="24"/>
        </w:rPr>
      </w:pPr>
    </w:p>
    <w:p w14:paraId="172FD0F8" w14:textId="17A7FE28" w:rsidR="00A967F0" w:rsidRDefault="00E9326C" w:rsidP="007E2838">
      <w:pPr>
        <w:spacing w:after="0" w:line="360" w:lineRule="auto"/>
        <w:ind w:left="11" w:firstLine="709"/>
        <w:jc w:val="both"/>
        <w:rPr>
          <w:rFonts w:ascii="Times New Roman" w:hAnsi="Times New Roman" w:cs="Times New Roman"/>
          <w:sz w:val="24"/>
          <w:szCs w:val="24"/>
        </w:rPr>
      </w:pPr>
      <w:r w:rsidRPr="006F37BC">
        <w:rPr>
          <w:rFonts w:ascii="Times New Roman" w:hAnsi="Times New Roman" w:cs="Times New Roman"/>
          <w:sz w:val="24"/>
          <w:szCs w:val="24"/>
        </w:rPr>
        <w:t>Итак, мы отмечаем</w:t>
      </w:r>
      <w:r w:rsidR="00695A6C" w:rsidRPr="006F37BC">
        <w:rPr>
          <w:rFonts w:ascii="Times New Roman" w:hAnsi="Times New Roman" w:cs="Times New Roman"/>
          <w:sz w:val="24"/>
          <w:szCs w:val="24"/>
        </w:rPr>
        <w:t>, что</w:t>
      </w:r>
      <w:r w:rsidRPr="006F37BC">
        <w:rPr>
          <w:rFonts w:ascii="Times New Roman" w:hAnsi="Times New Roman" w:cs="Times New Roman"/>
          <w:sz w:val="24"/>
          <w:szCs w:val="24"/>
        </w:rPr>
        <w:t xml:space="preserve"> </w:t>
      </w:r>
      <w:r w:rsidR="00A967F0" w:rsidRPr="006F37BC">
        <w:rPr>
          <w:rFonts w:ascii="Times New Roman" w:hAnsi="Times New Roman" w:cs="Times New Roman"/>
          <w:sz w:val="24"/>
          <w:szCs w:val="24"/>
        </w:rPr>
        <w:t xml:space="preserve">в результате внедрения </w:t>
      </w:r>
      <w:proofErr w:type="spellStart"/>
      <w:r w:rsidR="00A967F0" w:rsidRPr="006F37BC">
        <w:rPr>
          <w:rFonts w:ascii="Times New Roman" w:hAnsi="Times New Roman" w:cs="Times New Roman"/>
          <w:sz w:val="24"/>
          <w:szCs w:val="24"/>
        </w:rPr>
        <w:t>диспоузеров</w:t>
      </w:r>
      <w:proofErr w:type="spellEnd"/>
      <w:r w:rsidR="00A967F0" w:rsidRPr="006F37BC">
        <w:rPr>
          <w:rFonts w:ascii="Times New Roman" w:hAnsi="Times New Roman" w:cs="Times New Roman"/>
          <w:sz w:val="24"/>
          <w:szCs w:val="24"/>
        </w:rPr>
        <w:t xml:space="preserve"> произойдут к</w:t>
      </w:r>
      <w:r w:rsidR="00E60D7E" w:rsidRPr="006F37BC">
        <w:rPr>
          <w:rFonts w:ascii="Times New Roman" w:hAnsi="Times New Roman" w:cs="Times New Roman"/>
          <w:sz w:val="24"/>
          <w:szCs w:val="24"/>
        </w:rPr>
        <w:t>а</w:t>
      </w:r>
      <w:r w:rsidR="00A967F0" w:rsidRPr="006F37BC">
        <w:rPr>
          <w:rFonts w:ascii="Times New Roman" w:hAnsi="Times New Roman" w:cs="Times New Roman"/>
          <w:sz w:val="24"/>
          <w:szCs w:val="24"/>
        </w:rPr>
        <w:t>чественные и количественные изменения загрязнений, поступающих в окружающую среду</w:t>
      </w:r>
      <w:r w:rsidR="001932F4">
        <w:rPr>
          <w:rFonts w:ascii="Times New Roman" w:hAnsi="Times New Roman" w:cs="Times New Roman"/>
          <w:sz w:val="24"/>
          <w:szCs w:val="24"/>
        </w:rPr>
        <w:t>,</w:t>
      </w:r>
      <w:r w:rsidR="001932F4" w:rsidRPr="001932F4">
        <w:rPr>
          <w:rFonts w:ascii="Times New Roman" w:hAnsi="Times New Roman" w:cs="Times New Roman"/>
          <w:sz w:val="24"/>
          <w:szCs w:val="24"/>
        </w:rPr>
        <w:t xml:space="preserve"> </w:t>
      </w:r>
      <w:r w:rsidR="001932F4">
        <w:rPr>
          <w:rFonts w:ascii="Times New Roman" w:hAnsi="Times New Roman" w:cs="Times New Roman"/>
          <w:sz w:val="24"/>
          <w:szCs w:val="24"/>
        </w:rPr>
        <w:t>а также изменения в использовании природных ресурсов</w:t>
      </w:r>
      <w:r w:rsidR="001932F4" w:rsidRPr="006F37BC">
        <w:rPr>
          <w:rFonts w:ascii="Times New Roman" w:hAnsi="Times New Roman" w:cs="Times New Roman"/>
          <w:sz w:val="24"/>
          <w:szCs w:val="24"/>
        </w:rPr>
        <w:t>.</w:t>
      </w:r>
      <w:r w:rsidR="001932F4">
        <w:rPr>
          <w:rFonts w:ascii="Times New Roman" w:hAnsi="Times New Roman" w:cs="Times New Roman"/>
          <w:sz w:val="24"/>
          <w:szCs w:val="24"/>
        </w:rPr>
        <w:t xml:space="preserve"> </w:t>
      </w:r>
      <w:r w:rsidR="00A967F0" w:rsidRPr="006F37BC">
        <w:rPr>
          <w:rFonts w:ascii="Times New Roman" w:hAnsi="Times New Roman" w:cs="Times New Roman"/>
          <w:sz w:val="24"/>
          <w:szCs w:val="24"/>
        </w:rPr>
        <w:t>В дальнейшем мы рассмотрим ключевые количественные характеристики этих изменений.</w:t>
      </w:r>
    </w:p>
    <w:p w14:paraId="4FE42A66" w14:textId="7F3B7526" w:rsidR="00AC6724" w:rsidRDefault="00AC6724">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621F66A" w14:textId="0F943927" w:rsidR="00AC6724" w:rsidRPr="00FE29B3" w:rsidRDefault="00AC6724" w:rsidP="0039456C">
      <w:pPr>
        <w:pStyle w:val="1"/>
        <w:rPr>
          <w:bCs w:val="0"/>
        </w:rPr>
      </w:pPr>
      <w:bookmarkStart w:id="31" w:name="_Toc135842472"/>
      <w:r w:rsidRPr="00FE29B3">
        <w:rPr>
          <w:bCs w:val="0"/>
        </w:rPr>
        <w:lastRenderedPageBreak/>
        <w:t xml:space="preserve">3. Анализ экологических эффектов внедрения </w:t>
      </w:r>
      <w:proofErr w:type="spellStart"/>
      <w:r w:rsidRPr="00FE29B3">
        <w:rPr>
          <w:bCs w:val="0"/>
        </w:rPr>
        <w:t>диспоузеров</w:t>
      </w:r>
      <w:bookmarkEnd w:id="31"/>
      <w:proofErr w:type="spellEnd"/>
    </w:p>
    <w:p w14:paraId="7FF6FAB9" w14:textId="77777777" w:rsidR="00AC6724" w:rsidRPr="00FE29B3" w:rsidRDefault="00AC6724" w:rsidP="00FE29B3">
      <w:pPr>
        <w:pStyle w:val="2"/>
      </w:pPr>
      <w:bookmarkStart w:id="32" w:name="_Toc135842473"/>
      <w:r w:rsidRPr="00FE29B3">
        <w:t xml:space="preserve">3.1. Расчет предельной массы и объема пищевых отходов, образующихся в результате внедрения </w:t>
      </w:r>
      <w:proofErr w:type="spellStart"/>
      <w:r w:rsidRPr="00FE29B3">
        <w:t>диспоузеров</w:t>
      </w:r>
      <w:proofErr w:type="spellEnd"/>
      <w:r w:rsidRPr="00FE29B3">
        <w:t>: методика и результаты</w:t>
      </w:r>
      <w:bookmarkEnd w:id="32"/>
    </w:p>
    <w:p w14:paraId="40FD9094" w14:textId="77777777" w:rsidR="00AC6724" w:rsidRPr="0030256B" w:rsidRDefault="00AC6724" w:rsidP="00AC6724">
      <w:pPr>
        <w:spacing w:after="0" w:line="360" w:lineRule="auto"/>
        <w:rPr>
          <w:rFonts w:ascii="Times New Roman" w:hAnsi="Times New Roman" w:cs="Times New Roman"/>
          <w:sz w:val="24"/>
          <w:szCs w:val="24"/>
        </w:rPr>
      </w:pPr>
    </w:p>
    <w:p w14:paraId="5AA063E4"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 xml:space="preserve">Ключевым показателем, необходимым для количественного прогноза изменений, сопровождающийся внедрением </w:t>
      </w:r>
      <w:proofErr w:type="spellStart"/>
      <w:r w:rsidRPr="0030256B">
        <w:rPr>
          <w:rFonts w:ascii="Times New Roman" w:hAnsi="Times New Roman" w:cs="Times New Roman"/>
          <w:sz w:val="24"/>
          <w:szCs w:val="24"/>
        </w:rPr>
        <w:t>диспоузеров</w:t>
      </w:r>
      <w:proofErr w:type="spellEnd"/>
      <w:r w:rsidRPr="0030256B">
        <w:rPr>
          <w:rFonts w:ascii="Times New Roman" w:hAnsi="Times New Roman" w:cs="Times New Roman"/>
          <w:sz w:val="24"/>
          <w:szCs w:val="24"/>
        </w:rPr>
        <w:t xml:space="preserve">, выступает предельная масса пищевых отходов, которая может быть утилизирована с помощью измельчителя отходов. Использование этого показателя вместе с предположением, что </w:t>
      </w:r>
      <w:proofErr w:type="spellStart"/>
      <w:r w:rsidRPr="0030256B">
        <w:rPr>
          <w:rFonts w:ascii="Times New Roman" w:hAnsi="Times New Roman" w:cs="Times New Roman"/>
          <w:sz w:val="24"/>
          <w:szCs w:val="24"/>
        </w:rPr>
        <w:t>диспоузеры</w:t>
      </w:r>
      <w:proofErr w:type="spellEnd"/>
      <w:r w:rsidRPr="0030256B">
        <w:rPr>
          <w:rFonts w:ascii="Times New Roman" w:hAnsi="Times New Roman" w:cs="Times New Roman"/>
          <w:sz w:val="24"/>
          <w:szCs w:val="24"/>
        </w:rPr>
        <w:t xml:space="preserve"> будут использоваться повсеместно в городе Перми, позволит оценить:</w:t>
      </w:r>
    </w:p>
    <w:p w14:paraId="562511C5" w14:textId="7069FE6A" w:rsidR="00AC6724" w:rsidRPr="002F4369" w:rsidRDefault="00AC6724" w:rsidP="009B6BA5">
      <w:pPr>
        <w:pStyle w:val="a3"/>
        <w:numPr>
          <w:ilvl w:val="0"/>
          <w:numId w:val="43"/>
        </w:numPr>
        <w:spacing w:after="100" w:afterAutospacing="1" w:line="360" w:lineRule="auto"/>
        <w:ind w:left="1395" w:hanging="357"/>
      </w:pPr>
      <w:r w:rsidRPr="002F4369">
        <w:t xml:space="preserve">экстремальное значение нагрузок на биологические очистные сооружения города; </w:t>
      </w:r>
    </w:p>
    <w:p w14:paraId="67279AA4" w14:textId="43E52062" w:rsidR="00AC6724" w:rsidRPr="002F4369" w:rsidRDefault="00AC6724" w:rsidP="009B6BA5">
      <w:pPr>
        <w:pStyle w:val="a3"/>
        <w:numPr>
          <w:ilvl w:val="0"/>
          <w:numId w:val="43"/>
        </w:numPr>
        <w:spacing w:after="100" w:afterAutospacing="1" w:line="360" w:lineRule="auto"/>
        <w:ind w:left="1395" w:hanging="357"/>
      </w:pPr>
      <w:r w:rsidRPr="002F4369">
        <w:t>предельное увеличение массы осадков сточных вод, образующихся в результате очистки сточных вод;</w:t>
      </w:r>
    </w:p>
    <w:p w14:paraId="75646AE1" w14:textId="5FAD603C" w:rsidR="00AC6724" w:rsidRPr="002F4369" w:rsidRDefault="00AC6724" w:rsidP="009B6BA5">
      <w:pPr>
        <w:pStyle w:val="a3"/>
        <w:numPr>
          <w:ilvl w:val="0"/>
          <w:numId w:val="43"/>
        </w:numPr>
        <w:spacing w:after="100" w:afterAutospacing="1" w:line="360" w:lineRule="auto"/>
        <w:ind w:left="1395" w:hanging="357"/>
      </w:pPr>
      <w:r w:rsidRPr="002F4369">
        <w:t>предельное снижение массы твердых коммунальных отходов, вывозимых региональных оператором ТКО для последующего размещения на полигонах.</w:t>
      </w:r>
    </w:p>
    <w:p w14:paraId="286529C2"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Для расчета предельной массы пищевых отходов важен иной промежуточный показатель – удельное образование пищевых отходов на 1 человека в сутки. Для получения этого показателя нами были учтены имеющиеся литературные данные, содержащие информацию о предпринятых попытках расчета этого показателя. Среднее значение для города Перми по данным [49] составляет 32-34 грамм на 1 человека в сутки (12,045 кг/год).</w:t>
      </w:r>
    </w:p>
    <w:p w14:paraId="4BFFC03B" w14:textId="5CF5D31B"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Для уточнения литературных данных, нами был поставлен эксперимент</w:t>
      </w:r>
      <w:r w:rsidR="00FE29B3">
        <w:rPr>
          <w:rFonts w:ascii="Times New Roman" w:hAnsi="Times New Roman" w:cs="Times New Roman"/>
          <w:sz w:val="24"/>
          <w:szCs w:val="24"/>
        </w:rPr>
        <w:t xml:space="preserve"> </w:t>
      </w:r>
      <w:r w:rsidRPr="0030256B">
        <w:rPr>
          <w:rFonts w:ascii="Times New Roman" w:hAnsi="Times New Roman" w:cs="Times New Roman"/>
          <w:sz w:val="24"/>
          <w:szCs w:val="24"/>
        </w:rPr>
        <w:t>и предпринята попытка определения удельного образование пищевых отходов на 1 человека в сутки на основании учета отходов в относительно достоверной группе. Учет осуществлялся 91 чел. (39 семей), проживающих в городе Перми в квартирах (30), общежитиях (7), комнатах (2)</w:t>
      </w:r>
      <w:r w:rsidR="006E7773">
        <w:rPr>
          <w:rFonts w:ascii="Times New Roman" w:hAnsi="Times New Roman" w:cs="Times New Roman"/>
          <w:sz w:val="24"/>
          <w:szCs w:val="24"/>
        </w:rPr>
        <w:t xml:space="preserve"> </w:t>
      </w:r>
      <w:r w:rsidR="006E7773">
        <w:rPr>
          <w:rFonts w:ascii="Times New Roman" w:hAnsi="Times New Roman" w:cs="Times New Roman"/>
          <w:sz w:val="24"/>
          <w:szCs w:val="24"/>
        </w:rPr>
        <w:t>(Приложение 1)</w:t>
      </w:r>
      <w:r w:rsidR="006E7773">
        <w:rPr>
          <w:rFonts w:ascii="Times New Roman" w:hAnsi="Times New Roman" w:cs="Times New Roman"/>
          <w:sz w:val="24"/>
          <w:szCs w:val="24"/>
        </w:rPr>
        <w:t xml:space="preserve">. </w:t>
      </w:r>
      <w:r w:rsidRPr="0030256B">
        <w:rPr>
          <w:rFonts w:ascii="Times New Roman" w:hAnsi="Times New Roman" w:cs="Times New Roman"/>
          <w:sz w:val="24"/>
          <w:szCs w:val="24"/>
        </w:rPr>
        <w:t>К сожалению, выборка не учитывает жителей, проживающих в частном секторе, что является недостатком учета. Учет выполнялся в течение 7 дней весной 2023 года. 39 семей, включающих 91 человека, в течени</w:t>
      </w:r>
      <w:r>
        <w:rPr>
          <w:rFonts w:ascii="Times New Roman" w:hAnsi="Times New Roman" w:cs="Times New Roman"/>
          <w:sz w:val="24"/>
          <w:szCs w:val="24"/>
        </w:rPr>
        <w:t>е</w:t>
      </w:r>
      <w:r w:rsidRPr="0030256B">
        <w:rPr>
          <w:rFonts w:ascii="Times New Roman" w:hAnsi="Times New Roman" w:cs="Times New Roman"/>
          <w:sz w:val="24"/>
          <w:szCs w:val="24"/>
        </w:rPr>
        <w:t xml:space="preserve"> недели ежедневно замеряли вес образовавшихся пищевых отходов и вносили результаты в таблицу, которая представлена ниже.</w:t>
      </w:r>
    </w:p>
    <w:p w14:paraId="2D7E7F96" w14:textId="77777777" w:rsidR="00AC6724" w:rsidRPr="0030256B" w:rsidRDefault="00AC6724" w:rsidP="00AC6724">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br w:type="page"/>
      </w:r>
    </w:p>
    <w:tbl>
      <w:tblPr>
        <w:tblStyle w:val="a9"/>
        <w:tblW w:w="0" w:type="auto"/>
        <w:tblLook w:val="04A0" w:firstRow="1" w:lastRow="0" w:firstColumn="1" w:lastColumn="0" w:noHBand="0" w:noVBand="1"/>
      </w:tblPr>
      <w:tblGrid>
        <w:gridCol w:w="9345"/>
      </w:tblGrid>
      <w:tr w:rsidR="00AC6724" w14:paraId="37A79234" w14:textId="77777777" w:rsidTr="00AC1717">
        <w:tc>
          <w:tcPr>
            <w:tcW w:w="9571" w:type="dxa"/>
          </w:tcPr>
          <w:p w14:paraId="68F16366" w14:textId="77777777" w:rsidR="00AC6724" w:rsidRDefault="00AC6724" w:rsidP="00AC1717">
            <w:pPr>
              <w:spacing w:after="0" w:line="360" w:lineRule="auto"/>
              <w:rPr>
                <w:rFonts w:ascii="Times New Roman" w:hAnsi="Times New Roman" w:cs="Times New Roman"/>
                <w:sz w:val="24"/>
                <w:szCs w:val="24"/>
              </w:rPr>
            </w:pPr>
          </w:p>
          <w:tbl>
            <w:tblPr>
              <w:tblW w:w="8327" w:type="dxa"/>
              <w:tblInd w:w="601" w:type="dxa"/>
              <w:tblCellMar>
                <w:top w:w="88" w:type="dxa"/>
                <w:left w:w="175" w:type="dxa"/>
                <w:right w:w="175" w:type="dxa"/>
              </w:tblCellMar>
              <w:tblLook w:val="04A0" w:firstRow="1" w:lastRow="0" w:firstColumn="1" w:lastColumn="0" w:noHBand="0" w:noVBand="1"/>
            </w:tblPr>
            <w:tblGrid>
              <w:gridCol w:w="1701"/>
              <w:gridCol w:w="3969"/>
              <w:gridCol w:w="1686"/>
              <w:gridCol w:w="971"/>
            </w:tblGrid>
            <w:tr w:rsidR="00AC6724" w:rsidRPr="0030256B" w14:paraId="4F0E55A8" w14:textId="77777777" w:rsidTr="00AC1717">
              <w:trPr>
                <w:trHeight w:val="562"/>
              </w:trPr>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F7F2BF4"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Дата</w:t>
                  </w:r>
                </w:p>
              </w:tc>
              <w:tc>
                <w:tcPr>
                  <w:tcW w:w="396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C5F8B3"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Количество человек в семье</w:t>
                  </w:r>
                </w:p>
              </w:tc>
              <w:tc>
                <w:tcPr>
                  <w:tcW w:w="16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E2A252"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Тип жилища</w:t>
                  </w:r>
                </w:p>
              </w:tc>
              <w:tc>
                <w:tcPr>
                  <w:tcW w:w="971" w:type="dxa"/>
                  <w:tcBorders>
                    <w:top w:val="single" w:sz="2" w:space="0" w:color="000000"/>
                    <w:left w:val="single" w:sz="2" w:space="0" w:color="000000"/>
                    <w:bottom w:val="single" w:sz="2" w:space="0" w:color="000000"/>
                    <w:right w:val="single" w:sz="2" w:space="0" w:color="000000"/>
                  </w:tcBorders>
                </w:tcPr>
                <w:p w14:paraId="1E7A25F1"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Вес, г</w:t>
                  </w:r>
                </w:p>
              </w:tc>
            </w:tr>
            <w:tr w:rsidR="00AC6724" w:rsidRPr="0030256B" w14:paraId="34BD1CDD" w14:textId="77777777" w:rsidTr="00AC1717">
              <w:trPr>
                <w:trHeight w:val="288"/>
              </w:trPr>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73F8F654" w14:textId="77777777" w:rsidR="00AC6724" w:rsidRPr="0030256B" w:rsidRDefault="00AC6724" w:rsidP="00AC1717">
                  <w:pPr>
                    <w:spacing w:after="0" w:line="360" w:lineRule="auto"/>
                    <w:rPr>
                      <w:rFonts w:ascii="Times New Roman" w:hAnsi="Times New Roman" w:cs="Times New Roman"/>
                      <w:sz w:val="24"/>
                      <w:szCs w:val="24"/>
                    </w:rPr>
                  </w:pPr>
                </w:p>
              </w:tc>
              <w:tc>
                <w:tcPr>
                  <w:tcW w:w="3969" w:type="dxa"/>
                  <w:tcBorders>
                    <w:top w:val="single" w:sz="2" w:space="0" w:color="000000"/>
                    <w:left w:val="single" w:sz="2" w:space="0" w:color="000000"/>
                    <w:bottom w:val="single" w:sz="2" w:space="0" w:color="000000"/>
                    <w:right w:val="single" w:sz="2" w:space="0" w:color="000000"/>
                  </w:tcBorders>
                  <w:shd w:val="clear" w:color="auto" w:fill="auto"/>
                </w:tcPr>
                <w:p w14:paraId="310EEEBA" w14:textId="77777777" w:rsidR="00AC6724" w:rsidRPr="0030256B" w:rsidRDefault="00AC6724" w:rsidP="00AC1717">
                  <w:pPr>
                    <w:spacing w:after="0" w:line="360" w:lineRule="auto"/>
                    <w:rPr>
                      <w:rFonts w:ascii="Times New Roman" w:hAnsi="Times New Roman" w:cs="Times New Roman"/>
                      <w:sz w:val="24"/>
                      <w:szCs w:val="24"/>
                    </w:rPr>
                  </w:pPr>
                </w:p>
              </w:tc>
              <w:tc>
                <w:tcPr>
                  <w:tcW w:w="1686" w:type="dxa"/>
                  <w:tcBorders>
                    <w:top w:val="single" w:sz="2" w:space="0" w:color="000000"/>
                    <w:left w:val="single" w:sz="2" w:space="0" w:color="000000"/>
                    <w:bottom w:val="single" w:sz="2" w:space="0" w:color="000000"/>
                    <w:right w:val="single" w:sz="2" w:space="0" w:color="000000"/>
                  </w:tcBorders>
                  <w:shd w:val="clear" w:color="auto" w:fill="auto"/>
                </w:tcPr>
                <w:p w14:paraId="24E912F0" w14:textId="77777777" w:rsidR="00AC6724" w:rsidRPr="0030256B" w:rsidRDefault="00AC6724" w:rsidP="00AC1717">
                  <w:pPr>
                    <w:spacing w:after="0" w:line="360" w:lineRule="auto"/>
                    <w:rPr>
                      <w:rFonts w:ascii="Times New Roman" w:hAnsi="Times New Roman" w:cs="Times New Roman"/>
                      <w:sz w:val="24"/>
                      <w:szCs w:val="24"/>
                    </w:rPr>
                  </w:pPr>
                </w:p>
              </w:tc>
              <w:tc>
                <w:tcPr>
                  <w:tcW w:w="971" w:type="dxa"/>
                  <w:tcBorders>
                    <w:top w:val="single" w:sz="2" w:space="0" w:color="000000"/>
                    <w:left w:val="single" w:sz="2" w:space="0" w:color="000000"/>
                    <w:bottom w:val="single" w:sz="2" w:space="0" w:color="000000"/>
                    <w:right w:val="single" w:sz="2" w:space="0" w:color="000000"/>
                  </w:tcBorders>
                </w:tcPr>
                <w:p w14:paraId="1C8851F6" w14:textId="77777777" w:rsidR="00AC6724" w:rsidRPr="0030256B" w:rsidRDefault="00AC6724" w:rsidP="00AC1717">
                  <w:pPr>
                    <w:spacing w:after="0" w:line="360" w:lineRule="auto"/>
                    <w:rPr>
                      <w:rFonts w:ascii="Times New Roman" w:hAnsi="Times New Roman" w:cs="Times New Roman"/>
                      <w:sz w:val="24"/>
                      <w:szCs w:val="24"/>
                    </w:rPr>
                  </w:pPr>
                </w:p>
              </w:tc>
            </w:tr>
          </w:tbl>
          <w:p w14:paraId="56092399" w14:textId="77777777" w:rsidR="00AC6724" w:rsidRDefault="00AC6724" w:rsidP="00AC1717">
            <w:pPr>
              <w:spacing w:after="0" w:line="360" w:lineRule="auto"/>
              <w:rPr>
                <w:rFonts w:ascii="Times New Roman" w:hAnsi="Times New Roman" w:cs="Times New Roman"/>
                <w:sz w:val="24"/>
                <w:szCs w:val="24"/>
              </w:rPr>
            </w:pPr>
          </w:p>
        </w:tc>
      </w:tr>
    </w:tbl>
    <w:p w14:paraId="32A0A4C4" w14:textId="77777777" w:rsidR="00AC6724" w:rsidRPr="0030256B" w:rsidRDefault="00AC6724" w:rsidP="00AC6724">
      <w:pPr>
        <w:spacing w:after="0" w:line="360" w:lineRule="auto"/>
        <w:rPr>
          <w:rFonts w:ascii="Times New Roman" w:hAnsi="Times New Roman" w:cs="Times New Roman"/>
          <w:sz w:val="24"/>
          <w:szCs w:val="24"/>
        </w:rPr>
      </w:pPr>
    </w:p>
    <w:p w14:paraId="57DDBECE" w14:textId="77777777" w:rsidR="00AC6724" w:rsidRPr="0030256B" w:rsidRDefault="00AC6724" w:rsidP="00AC672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Рис.3.1. </w:t>
      </w:r>
      <w:r w:rsidRPr="0030256B">
        <w:rPr>
          <w:rFonts w:ascii="Times New Roman" w:hAnsi="Times New Roman" w:cs="Times New Roman"/>
          <w:sz w:val="24"/>
          <w:szCs w:val="24"/>
        </w:rPr>
        <w:t xml:space="preserve"> – </w:t>
      </w:r>
      <w:r>
        <w:rPr>
          <w:rFonts w:ascii="Times New Roman" w:hAnsi="Times New Roman" w:cs="Times New Roman"/>
          <w:sz w:val="24"/>
          <w:szCs w:val="24"/>
        </w:rPr>
        <w:t>Табличная ф</w:t>
      </w:r>
      <w:r w:rsidRPr="0030256B">
        <w:rPr>
          <w:rFonts w:ascii="Times New Roman" w:hAnsi="Times New Roman" w:cs="Times New Roman"/>
          <w:sz w:val="24"/>
          <w:szCs w:val="24"/>
        </w:rPr>
        <w:t xml:space="preserve">орма </w:t>
      </w:r>
      <w:r>
        <w:rPr>
          <w:rFonts w:ascii="Times New Roman" w:hAnsi="Times New Roman" w:cs="Times New Roman"/>
          <w:sz w:val="24"/>
          <w:szCs w:val="24"/>
        </w:rPr>
        <w:t xml:space="preserve">учета </w:t>
      </w:r>
      <w:r w:rsidRPr="0030256B">
        <w:rPr>
          <w:rFonts w:ascii="Times New Roman" w:hAnsi="Times New Roman" w:cs="Times New Roman"/>
          <w:sz w:val="24"/>
          <w:szCs w:val="24"/>
        </w:rPr>
        <w:t>измерений (пример), (составлена автором)</w:t>
      </w:r>
    </w:p>
    <w:p w14:paraId="70EDC93D" w14:textId="77777777" w:rsidR="00AC6724" w:rsidRDefault="00AC6724" w:rsidP="00AC6724">
      <w:pPr>
        <w:spacing w:after="0" w:line="360" w:lineRule="auto"/>
        <w:rPr>
          <w:rFonts w:ascii="Times New Roman" w:hAnsi="Times New Roman" w:cs="Times New Roman"/>
          <w:sz w:val="24"/>
          <w:szCs w:val="24"/>
        </w:rPr>
      </w:pPr>
    </w:p>
    <w:p w14:paraId="6D4E1248"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 xml:space="preserve">Основными респондентами выступали студенты 1 курса Пермского государственного университета (часть из них проживает в семьях, часть – в общежитиях). Более подробная характеристика респондентов невозможна из-за существования законов, регламентирующих защиту персональных данных (например, Федеральный закон РФ от 27 июля 2006 года № 152-ФЗ «О персональных данных» и Конституция РФ). </w:t>
      </w:r>
    </w:p>
    <w:p w14:paraId="67204E5D"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 xml:space="preserve">Результат эксперимента, следующий: на 1 человека в среднем образуется </w:t>
      </w:r>
      <w:r w:rsidRPr="0030256B">
        <w:rPr>
          <w:rFonts w:ascii="Times New Roman" w:hAnsi="Times New Roman" w:cs="Times New Roman"/>
          <w:b/>
          <w:sz w:val="24"/>
          <w:szCs w:val="24"/>
        </w:rPr>
        <w:t xml:space="preserve">37 </w:t>
      </w:r>
      <w:r w:rsidRPr="0030256B">
        <w:rPr>
          <w:rFonts w:ascii="Times New Roman" w:hAnsi="Times New Roman" w:cs="Times New Roman"/>
          <w:sz w:val="24"/>
          <w:szCs w:val="24"/>
        </w:rPr>
        <w:t xml:space="preserve">г. в сутки или 13, 505 кг в год пищевых отходов. </w:t>
      </w:r>
    </w:p>
    <w:p w14:paraId="5D6B2983" w14:textId="0AD82B58" w:rsidR="00AC6724" w:rsidRPr="0030256B" w:rsidRDefault="00AC6724" w:rsidP="00AC67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Этот показатель относительно сопоставим с показателями, полученными в результате других наблюдений </w:t>
      </w:r>
      <w:r w:rsidRPr="0030256B">
        <w:rPr>
          <w:rFonts w:ascii="Times New Roman" w:hAnsi="Times New Roman" w:cs="Times New Roman"/>
          <w:sz w:val="24"/>
          <w:szCs w:val="24"/>
        </w:rPr>
        <w:t>[49]</w:t>
      </w:r>
      <w:r>
        <w:rPr>
          <w:rFonts w:ascii="Times New Roman" w:hAnsi="Times New Roman" w:cs="Times New Roman"/>
          <w:sz w:val="24"/>
          <w:szCs w:val="24"/>
        </w:rPr>
        <w:t>. В нашей работе мы принимаем собственный экспериментальный показатель как искомый.</w:t>
      </w:r>
    </w:p>
    <w:p w14:paraId="73247DB9" w14:textId="77777777" w:rsidR="00AC6724" w:rsidRPr="009B6BA5" w:rsidRDefault="00AC6724" w:rsidP="00AC6724">
      <w:pPr>
        <w:spacing w:after="0" w:line="360" w:lineRule="auto"/>
        <w:jc w:val="center"/>
        <w:rPr>
          <w:rFonts w:ascii="Times New Roman" w:hAnsi="Times New Roman" w:cs="Times New Roman"/>
          <w:sz w:val="24"/>
          <w:szCs w:val="24"/>
        </w:rPr>
      </w:pPr>
    </w:p>
    <w:p w14:paraId="59F81B11" w14:textId="77777777" w:rsidR="00AC6724" w:rsidRPr="009B6BA5" w:rsidRDefault="00AC6724" w:rsidP="0039456C">
      <w:pPr>
        <w:pStyle w:val="2"/>
        <w:rPr>
          <w:rFonts w:cs="Times New Roman"/>
          <w:szCs w:val="24"/>
        </w:rPr>
      </w:pPr>
      <w:bookmarkStart w:id="33" w:name="_Toc135842474"/>
      <w:r w:rsidRPr="009B6BA5">
        <w:rPr>
          <w:rFonts w:cs="Times New Roman"/>
          <w:szCs w:val="24"/>
        </w:rPr>
        <w:t>3.2. Расчет количественных изменений в балансе органических веществ и твердых коммунальных отходах</w:t>
      </w:r>
      <w:bookmarkEnd w:id="33"/>
    </w:p>
    <w:p w14:paraId="1E333491" w14:textId="77777777" w:rsidR="00AC6724" w:rsidRDefault="00AC6724" w:rsidP="00AC6724">
      <w:pPr>
        <w:spacing w:after="0" w:line="360" w:lineRule="auto"/>
        <w:jc w:val="both"/>
        <w:rPr>
          <w:rFonts w:ascii="Times New Roman" w:hAnsi="Times New Roman" w:cs="Times New Roman"/>
          <w:sz w:val="24"/>
          <w:szCs w:val="24"/>
        </w:rPr>
      </w:pPr>
    </w:p>
    <w:p w14:paraId="2D746CE7"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 xml:space="preserve">Как показано в предыдущих разделах повсеместное внедрение </w:t>
      </w:r>
      <w:proofErr w:type="spellStart"/>
      <w:r w:rsidRPr="0030256B">
        <w:rPr>
          <w:rFonts w:ascii="Times New Roman" w:hAnsi="Times New Roman" w:cs="Times New Roman"/>
          <w:sz w:val="24"/>
          <w:szCs w:val="24"/>
        </w:rPr>
        <w:t>диспоузеров</w:t>
      </w:r>
      <w:proofErr w:type="spellEnd"/>
      <w:r w:rsidRPr="0030256B">
        <w:rPr>
          <w:rFonts w:ascii="Times New Roman" w:hAnsi="Times New Roman" w:cs="Times New Roman"/>
          <w:sz w:val="24"/>
          <w:szCs w:val="24"/>
        </w:rPr>
        <w:t xml:space="preserve"> в бытовое пользование приведет к трансформации взаимодействия системы обращения с ТКО и системы водоотведения, будет сопровождаться изменением объемов загрязнений, поступающих в природную среду. </w:t>
      </w:r>
    </w:p>
    <w:p w14:paraId="6682A5AB"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расчета ключевых показателей (</w:t>
      </w:r>
      <w:r w:rsidRPr="0030256B">
        <w:rPr>
          <w:rFonts w:ascii="Times New Roman" w:hAnsi="Times New Roman" w:cs="Times New Roman"/>
          <w:sz w:val="24"/>
          <w:szCs w:val="24"/>
        </w:rPr>
        <w:t>экстремальное значение нагрузок на биологические очистные сооружения города; предельное увеличение массы осадков сточных вод, образующихся в результате очистки сточных вод;</w:t>
      </w:r>
      <w:r>
        <w:rPr>
          <w:rFonts w:ascii="Times New Roman" w:hAnsi="Times New Roman" w:cs="Times New Roman"/>
          <w:sz w:val="24"/>
          <w:szCs w:val="24"/>
        </w:rPr>
        <w:t xml:space="preserve"> </w:t>
      </w:r>
      <w:r w:rsidRPr="0030256B">
        <w:rPr>
          <w:rFonts w:ascii="Times New Roman" w:hAnsi="Times New Roman" w:cs="Times New Roman"/>
          <w:sz w:val="24"/>
          <w:szCs w:val="24"/>
        </w:rPr>
        <w:t>предельное снижение массы твердых коммунальных отходов, вывозимых региональных оператором ТКО для последующего размещения</w:t>
      </w:r>
      <w:r>
        <w:rPr>
          <w:rFonts w:ascii="Times New Roman" w:hAnsi="Times New Roman" w:cs="Times New Roman"/>
          <w:sz w:val="24"/>
          <w:szCs w:val="24"/>
        </w:rPr>
        <w:t xml:space="preserve"> на полигонах) требуется уточнить ряд исходных данных, которые необходимо использовать.</w:t>
      </w:r>
    </w:p>
    <w:p w14:paraId="3D1A8376" w14:textId="77777777" w:rsidR="00AC6724" w:rsidRPr="0030256B" w:rsidRDefault="00AC6724" w:rsidP="00AC6724">
      <w:pPr>
        <w:spacing w:after="0" w:line="360" w:lineRule="auto"/>
        <w:ind w:firstLine="709"/>
        <w:jc w:val="both"/>
        <w:rPr>
          <w:rFonts w:ascii="Times New Roman" w:hAnsi="Times New Roman" w:cs="Times New Roman"/>
          <w:sz w:val="24"/>
          <w:szCs w:val="24"/>
        </w:rPr>
      </w:pPr>
      <w:r w:rsidRPr="0030256B">
        <w:rPr>
          <w:rFonts w:ascii="Times New Roman" w:hAnsi="Times New Roman" w:cs="Times New Roman"/>
          <w:sz w:val="24"/>
          <w:szCs w:val="24"/>
        </w:rPr>
        <w:t xml:space="preserve">В контексте текущей работы можно выделить следующие </w:t>
      </w:r>
      <w:r>
        <w:rPr>
          <w:rFonts w:ascii="Times New Roman" w:hAnsi="Times New Roman" w:cs="Times New Roman"/>
          <w:sz w:val="24"/>
          <w:szCs w:val="24"/>
        </w:rPr>
        <w:t>важные исходные</w:t>
      </w:r>
      <w:r w:rsidRPr="0030256B">
        <w:rPr>
          <w:rFonts w:ascii="Times New Roman" w:hAnsi="Times New Roman" w:cs="Times New Roman"/>
          <w:sz w:val="24"/>
          <w:szCs w:val="24"/>
        </w:rPr>
        <w:t xml:space="preserve"> показатели, описывающие современную ситуацию</w:t>
      </w:r>
      <w:r>
        <w:rPr>
          <w:rFonts w:ascii="Times New Roman" w:hAnsi="Times New Roman" w:cs="Times New Roman"/>
          <w:sz w:val="24"/>
          <w:szCs w:val="24"/>
        </w:rPr>
        <w:t>:</w:t>
      </w:r>
    </w:p>
    <w:p w14:paraId="3D3226C0" w14:textId="3F3C705C" w:rsidR="00AC6724" w:rsidRPr="00AC6724" w:rsidRDefault="00AC6724" w:rsidP="00726E2A">
      <w:pPr>
        <w:pStyle w:val="a3"/>
        <w:numPr>
          <w:ilvl w:val="0"/>
          <w:numId w:val="62"/>
        </w:numPr>
        <w:spacing w:after="100" w:afterAutospacing="1" w:line="360" w:lineRule="auto"/>
        <w:ind w:left="1066" w:hanging="357"/>
      </w:pPr>
      <w:r w:rsidRPr="00AC6724">
        <w:lastRenderedPageBreak/>
        <w:t xml:space="preserve">Среднесуточный объем стоков на </w:t>
      </w:r>
      <w:r w:rsidR="003B6519">
        <w:t>БОС</w:t>
      </w:r>
      <w:r w:rsidRPr="00AC6724">
        <w:t xml:space="preserve"> города составляет </w:t>
      </w:r>
      <w:r w:rsidRPr="00D9525D">
        <w:rPr>
          <w:b/>
        </w:rPr>
        <w:t>355 тыс. м</w:t>
      </w:r>
      <w:r w:rsidRPr="00D9525D">
        <w:rPr>
          <w:b/>
          <w:vertAlign w:val="superscript"/>
        </w:rPr>
        <w:t>3</w:t>
      </w:r>
      <w:r w:rsidRPr="00D9525D">
        <w:rPr>
          <w:b/>
        </w:rPr>
        <w:t>/</w:t>
      </w:r>
      <w:proofErr w:type="spellStart"/>
      <w:r w:rsidRPr="00D9525D">
        <w:rPr>
          <w:b/>
        </w:rPr>
        <w:t>сут</w:t>
      </w:r>
      <w:proofErr w:type="spellEnd"/>
      <w:r w:rsidRPr="00D9525D">
        <w:rPr>
          <w:b/>
        </w:rPr>
        <w:t>.</w:t>
      </w:r>
      <w:r w:rsidRPr="00AC6724">
        <w:t xml:space="preserve"> (данные оператора БОС) при максимальной проектной мощности 440 тыс. м</w:t>
      </w:r>
      <w:r w:rsidRPr="00D9525D">
        <w:rPr>
          <w:vertAlign w:val="superscript"/>
        </w:rPr>
        <w:t>3</w:t>
      </w:r>
      <w:r w:rsidRPr="00AC6724">
        <w:t>/</w:t>
      </w:r>
      <w:proofErr w:type="spellStart"/>
      <w:r w:rsidRPr="00AC6724">
        <w:t>сут</w:t>
      </w:r>
      <w:proofErr w:type="spellEnd"/>
      <w:r w:rsidRPr="00AC6724">
        <w:t>.;</w:t>
      </w:r>
    </w:p>
    <w:p w14:paraId="48056845" w14:textId="04D68D6A" w:rsidR="00AC6724" w:rsidRPr="00AC6724" w:rsidRDefault="00AC6724" w:rsidP="00726E2A">
      <w:pPr>
        <w:pStyle w:val="a3"/>
        <w:numPr>
          <w:ilvl w:val="0"/>
          <w:numId w:val="62"/>
        </w:numPr>
        <w:spacing w:after="100" w:afterAutospacing="1" w:line="360" w:lineRule="auto"/>
        <w:ind w:left="1066" w:hanging="357"/>
      </w:pPr>
      <w:r w:rsidRPr="00AC6724">
        <w:t>Общий годовой объем сточных вод в г. Перми: 355 тыс. м</w:t>
      </w:r>
      <w:r w:rsidRPr="00D9525D">
        <w:rPr>
          <w:vertAlign w:val="superscript"/>
        </w:rPr>
        <w:t>3</w:t>
      </w:r>
      <w:r w:rsidRPr="00AC6724">
        <w:t>/</w:t>
      </w:r>
      <w:proofErr w:type="spellStart"/>
      <w:proofErr w:type="gramStart"/>
      <w:r w:rsidRPr="00AC6724">
        <w:t>сут</w:t>
      </w:r>
      <w:proofErr w:type="spellEnd"/>
      <w:r w:rsidRPr="00AC6724">
        <w:t>.*</w:t>
      </w:r>
      <w:proofErr w:type="gramEnd"/>
      <w:r w:rsidRPr="00AC6724">
        <w:t>365 дней</w:t>
      </w:r>
      <w:r w:rsidRPr="00D9525D">
        <w:rPr>
          <w:b/>
        </w:rPr>
        <w:t xml:space="preserve"> =</w:t>
      </w:r>
      <w:r w:rsidRPr="00AC6724">
        <w:t xml:space="preserve"> </w:t>
      </w:r>
      <w:r w:rsidRPr="00D9525D">
        <w:rPr>
          <w:b/>
        </w:rPr>
        <w:t>129</w:t>
      </w:r>
      <w:r w:rsidR="003B6519" w:rsidRPr="00D9525D">
        <w:rPr>
          <w:b/>
        </w:rPr>
        <w:t xml:space="preserve"> </w:t>
      </w:r>
      <w:r w:rsidRPr="00D9525D">
        <w:rPr>
          <w:b/>
        </w:rPr>
        <w:t>575,0 тыс. м</w:t>
      </w:r>
      <w:r w:rsidRPr="00D9525D">
        <w:rPr>
          <w:b/>
          <w:vertAlign w:val="superscript"/>
        </w:rPr>
        <w:t xml:space="preserve">3 </w:t>
      </w:r>
      <w:r w:rsidRPr="00AC6724">
        <w:t>(129</w:t>
      </w:r>
      <w:r w:rsidR="003B6519">
        <w:t xml:space="preserve"> </w:t>
      </w:r>
      <w:r w:rsidRPr="00AC6724">
        <w:t>575</w:t>
      </w:r>
      <w:r w:rsidR="003B6519">
        <w:t xml:space="preserve"> </w:t>
      </w:r>
      <w:r w:rsidRPr="00AC6724">
        <w:t>000,0 м</w:t>
      </w:r>
      <w:r w:rsidRPr="00D9525D">
        <w:rPr>
          <w:vertAlign w:val="superscript"/>
        </w:rPr>
        <w:t>3</w:t>
      </w:r>
      <w:r w:rsidRPr="00AC6724">
        <w:t>);</w:t>
      </w:r>
    </w:p>
    <w:p w14:paraId="127DF4B6" w14:textId="2DD08F9C" w:rsidR="00AC6724" w:rsidRPr="00AC6724" w:rsidRDefault="00AC6724" w:rsidP="00726E2A">
      <w:pPr>
        <w:pStyle w:val="a3"/>
        <w:numPr>
          <w:ilvl w:val="0"/>
          <w:numId w:val="62"/>
        </w:numPr>
        <w:spacing w:after="100" w:afterAutospacing="1" w:line="360" w:lineRule="auto"/>
        <w:ind w:left="1066" w:hanging="357"/>
      </w:pPr>
      <w:r w:rsidRPr="00AC6724">
        <w:t xml:space="preserve">Средняя концентрация органического вещества в </w:t>
      </w:r>
      <w:r w:rsidR="003B6519">
        <w:t>сточных</w:t>
      </w:r>
      <w:r w:rsidRPr="00AC6724">
        <w:t xml:space="preserve"> водах на входе</w:t>
      </w:r>
      <w:r w:rsidR="003B6519">
        <w:t xml:space="preserve"> БОС</w:t>
      </w:r>
      <w:r w:rsidRPr="00AC6724">
        <w:t xml:space="preserve">: </w:t>
      </w:r>
      <w:r w:rsidRPr="00D9525D">
        <w:rPr>
          <w:b/>
        </w:rPr>
        <w:t>209,5 мг/л (0,209 кг/м</w:t>
      </w:r>
      <w:r w:rsidRPr="00D9525D">
        <w:rPr>
          <w:b/>
          <w:vertAlign w:val="superscript"/>
        </w:rPr>
        <w:t>3</w:t>
      </w:r>
      <w:r w:rsidRPr="00D9525D">
        <w:rPr>
          <w:b/>
        </w:rPr>
        <w:t>).</w:t>
      </w:r>
      <w:r w:rsidRPr="00AC6724">
        <w:t xml:space="preserve"> Этот показатель получен на основании изучения химических показателей сточных вод на входе </w:t>
      </w:r>
      <w:r w:rsidR="003B6519">
        <w:t>БОС</w:t>
      </w:r>
      <w:r w:rsidRPr="00AC6724">
        <w:t xml:space="preserve"> (таблица 2.2.5). Показатель допускает статистическую погрешность.</w:t>
      </w:r>
    </w:p>
    <w:p w14:paraId="0521B533" w14:textId="031C3B01" w:rsidR="00AC6724" w:rsidRPr="00D9525D" w:rsidRDefault="00AC6724" w:rsidP="00726E2A">
      <w:pPr>
        <w:pStyle w:val="a3"/>
        <w:numPr>
          <w:ilvl w:val="0"/>
          <w:numId w:val="62"/>
        </w:numPr>
        <w:spacing w:after="100" w:afterAutospacing="1" w:line="360" w:lineRule="auto"/>
        <w:ind w:left="1066" w:hanging="357"/>
        <w:rPr>
          <w:rFonts w:eastAsia="Times New Roman"/>
          <w:color w:val="000000"/>
          <w:kern w:val="0"/>
          <w:lang w:eastAsia="ru-RU"/>
        </w:rPr>
      </w:pPr>
      <w:r w:rsidRPr="00AC6724">
        <w:t>Общий годовой объем органического вещества: 129</w:t>
      </w:r>
      <w:r w:rsidR="003B6519">
        <w:t xml:space="preserve"> </w:t>
      </w:r>
      <w:r w:rsidRPr="00AC6724">
        <w:t>575</w:t>
      </w:r>
      <w:r w:rsidR="003B6519">
        <w:t xml:space="preserve"> </w:t>
      </w:r>
      <w:r w:rsidRPr="00AC6724">
        <w:t>000 м</w:t>
      </w:r>
      <w:r w:rsidRPr="00D9525D">
        <w:rPr>
          <w:vertAlign w:val="superscript"/>
        </w:rPr>
        <w:t>3</w:t>
      </w:r>
      <w:r w:rsidRPr="00AC6724">
        <w:t>/год*0,209 кг/м</w:t>
      </w:r>
      <w:r w:rsidRPr="00D9525D">
        <w:rPr>
          <w:vertAlign w:val="superscript"/>
        </w:rPr>
        <w:t>3</w:t>
      </w:r>
      <w:r w:rsidRPr="00AC6724">
        <w:t>=</w:t>
      </w:r>
      <w:r w:rsidRPr="00D9525D">
        <w:rPr>
          <w:b/>
        </w:rPr>
        <w:t xml:space="preserve"> </w:t>
      </w:r>
      <w:r w:rsidRPr="00D9525D">
        <w:rPr>
          <w:rFonts w:eastAsia="Times New Roman"/>
          <w:b/>
          <w:color w:val="000000"/>
          <w:kern w:val="0"/>
          <w:lang w:eastAsia="ru-RU"/>
        </w:rPr>
        <w:t>27</w:t>
      </w:r>
      <w:r w:rsidR="003B6519" w:rsidRPr="00D9525D">
        <w:rPr>
          <w:rFonts w:eastAsia="Times New Roman"/>
          <w:b/>
          <w:color w:val="000000"/>
          <w:kern w:val="0"/>
          <w:lang w:eastAsia="ru-RU"/>
        </w:rPr>
        <w:t xml:space="preserve"> </w:t>
      </w:r>
      <w:r w:rsidRPr="00D9525D">
        <w:rPr>
          <w:rFonts w:eastAsia="Times New Roman"/>
          <w:b/>
          <w:color w:val="000000"/>
          <w:kern w:val="0"/>
          <w:lang w:eastAsia="ru-RU"/>
        </w:rPr>
        <w:t>145</w:t>
      </w:r>
      <w:r w:rsidR="003B6519" w:rsidRPr="00D9525D">
        <w:rPr>
          <w:rFonts w:eastAsia="Times New Roman"/>
          <w:b/>
          <w:color w:val="000000"/>
          <w:kern w:val="0"/>
          <w:lang w:eastAsia="ru-RU"/>
        </w:rPr>
        <w:t xml:space="preserve"> </w:t>
      </w:r>
      <w:r w:rsidRPr="00D9525D">
        <w:rPr>
          <w:rFonts w:eastAsia="Times New Roman"/>
          <w:b/>
          <w:color w:val="000000"/>
          <w:kern w:val="0"/>
          <w:lang w:eastAsia="ru-RU"/>
        </w:rPr>
        <w:t>962,5 кг/год (27</w:t>
      </w:r>
      <w:r w:rsidR="003B6519" w:rsidRPr="00D9525D">
        <w:rPr>
          <w:rFonts w:eastAsia="Times New Roman"/>
          <w:b/>
          <w:color w:val="000000"/>
          <w:kern w:val="0"/>
          <w:lang w:eastAsia="ru-RU"/>
        </w:rPr>
        <w:t xml:space="preserve"> </w:t>
      </w:r>
      <w:r w:rsidRPr="00D9525D">
        <w:rPr>
          <w:rFonts w:eastAsia="Times New Roman"/>
          <w:b/>
          <w:color w:val="000000"/>
          <w:kern w:val="0"/>
          <w:lang w:eastAsia="ru-RU"/>
        </w:rPr>
        <w:t>145,96 тонн/год)</w:t>
      </w:r>
    </w:p>
    <w:p w14:paraId="79311926" w14:textId="77777777" w:rsidR="00AC6724" w:rsidRPr="00AC6724" w:rsidRDefault="00AC6724" w:rsidP="00726E2A">
      <w:pPr>
        <w:pStyle w:val="a3"/>
        <w:numPr>
          <w:ilvl w:val="0"/>
          <w:numId w:val="62"/>
        </w:numPr>
        <w:spacing w:after="100" w:afterAutospacing="1" w:line="360" w:lineRule="auto"/>
        <w:ind w:left="1066" w:hanging="357"/>
      </w:pPr>
      <w:r w:rsidRPr="00AC6724">
        <w:rPr>
          <w:lang w:eastAsia="ru-RU"/>
        </w:rPr>
        <w:t>Число жителей города Перми – 1,043 млн. чел.</w:t>
      </w:r>
    </w:p>
    <w:p w14:paraId="6B9ECCC6" w14:textId="2E9E5950" w:rsidR="00AC6724" w:rsidRPr="00AC6724" w:rsidRDefault="00AC6724" w:rsidP="00726E2A">
      <w:pPr>
        <w:pStyle w:val="a3"/>
        <w:numPr>
          <w:ilvl w:val="0"/>
          <w:numId w:val="62"/>
        </w:numPr>
        <w:spacing w:after="100" w:afterAutospacing="1" w:line="360" w:lineRule="auto"/>
        <w:ind w:left="1066" w:hanging="357"/>
      </w:pPr>
      <w:r w:rsidRPr="00AC6724">
        <w:t xml:space="preserve">Текущее среднее значение органических отходов на 1 чел.: </w:t>
      </w:r>
      <w:r w:rsidRPr="00D9525D">
        <w:rPr>
          <w:rFonts w:eastAsia="Times New Roman"/>
          <w:color w:val="000000"/>
          <w:kern w:val="0"/>
          <w:lang w:eastAsia="ru-RU"/>
        </w:rPr>
        <w:t>27</w:t>
      </w:r>
      <w:r w:rsidR="003B6519" w:rsidRPr="00D9525D">
        <w:rPr>
          <w:rFonts w:eastAsia="Times New Roman"/>
          <w:color w:val="000000"/>
          <w:kern w:val="0"/>
          <w:lang w:eastAsia="ru-RU"/>
        </w:rPr>
        <w:t xml:space="preserve"> </w:t>
      </w:r>
      <w:r w:rsidRPr="00D9525D">
        <w:rPr>
          <w:rFonts w:eastAsia="Times New Roman"/>
          <w:color w:val="000000"/>
          <w:kern w:val="0"/>
          <w:lang w:eastAsia="ru-RU"/>
        </w:rPr>
        <w:t>145</w:t>
      </w:r>
      <w:r w:rsidR="003B6519" w:rsidRPr="00D9525D">
        <w:rPr>
          <w:rFonts w:eastAsia="Times New Roman"/>
          <w:color w:val="000000"/>
          <w:kern w:val="0"/>
          <w:lang w:eastAsia="ru-RU"/>
        </w:rPr>
        <w:t xml:space="preserve"> </w:t>
      </w:r>
      <w:r w:rsidRPr="00D9525D">
        <w:rPr>
          <w:rFonts w:eastAsia="Times New Roman"/>
          <w:color w:val="000000"/>
          <w:kern w:val="0"/>
          <w:lang w:eastAsia="ru-RU"/>
        </w:rPr>
        <w:t>962,5 кг/год / 1</w:t>
      </w:r>
      <w:r w:rsidR="003B6519" w:rsidRPr="00D9525D">
        <w:rPr>
          <w:rFonts w:eastAsia="Times New Roman"/>
          <w:color w:val="000000"/>
          <w:kern w:val="0"/>
          <w:lang w:eastAsia="ru-RU"/>
        </w:rPr>
        <w:t xml:space="preserve"> </w:t>
      </w:r>
      <w:r w:rsidRPr="00D9525D">
        <w:rPr>
          <w:rFonts w:eastAsia="Times New Roman"/>
          <w:color w:val="000000"/>
          <w:kern w:val="0"/>
          <w:lang w:eastAsia="ru-RU"/>
        </w:rPr>
        <w:t>043</w:t>
      </w:r>
      <w:r w:rsidR="003B6519" w:rsidRPr="00D9525D">
        <w:rPr>
          <w:rFonts w:eastAsia="Times New Roman"/>
          <w:color w:val="000000"/>
          <w:kern w:val="0"/>
          <w:lang w:eastAsia="ru-RU"/>
        </w:rPr>
        <w:t xml:space="preserve"> </w:t>
      </w:r>
      <w:r w:rsidRPr="00D9525D">
        <w:rPr>
          <w:rFonts w:eastAsia="Times New Roman"/>
          <w:color w:val="000000"/>
          <w:kern w:val="0"/>
          <w:lang w:eastAsia="ru-RU"/>
        </w:rPr>
        <w:t xml:space="preserve">000 чел. = 26,03 кг /год на 1 чел. или - </w:t>
      </w:r>
      <w:r w:rsidRPr="00D9525D">
        <w:rPr>
          <w:b/>
        </w:rPr>
        <w:t>71,31 грамм</w:t>
      </w:r>
      <w:r w:rsidR="003B6519" w:rsidRPr="00D9525D">
        <w:rPr>
          <w:b/>
        </w:rPr>
        <w:t xml:space="preserve"> в </w:t>
      </w:r>
      <w:r w:rsidRPr="00D9525D">
        <w:rPr>
          <w:b/>
        </w:rPr>
        <w:t>сутки</w:t>
      </w:r>
      <w:r w:rsidRPr="00AC6724">
        <w:t>.</w:t>
      </w:r>
    </w:p>
    <w:p w14:paraId="4622BF71" w14:textId="5DB99DB3" w:rsidR="00AC6724" w:rsidRPr="00AC6724" w:rsidRDefault="00AC6724" w:rsidP="00726E2A">
      <w:pPr>
        <w:pStyle w:val="a3"/>
        <w:numPr>
          <w:ilvl w:val="0"/>
          <w:numId w:val="62"/>
        </w:numPr>
        <w:spacing w:after="100" w:afterAutospacing="1" w:line="360" w:lineRule="auto"/>
        <w:ind w:left="1066" w:hanging="357"/>
      </w:pPr>
      <w:r w:rsidRPr="00AC6724">
        <w:t>Текущие объемы образуемого избыточного активного ила: 1,7 м</w:t>
      </w:r>
      <w:r w:rsidRPr="00D9525D">
        <w:rPr>
          <w:vertAlign w:val="superscript"/>
        </w:rPr>
        <w:t>3</w:t>
      </w:r>
      <w:r w:rsidRPr="00AC6724">
        <w:t xml:space="preserve"> (влажность 98%) или 0,</w:t>
      </w:r>
      <w:r w:rsidR="00A8480F">
        <w:t>27</w:t>
      </w:r>
      <w:r w:rsidRPr="00AC6724">
        <w:t xml:space="preserve"> м</w:t>
      </w:r>
      <w:r w:rsidRPr="00D9525D">
        <w:rPr>
          <w:vertAlign w:val="superscript"/>
        </w:rPr>
        <w:t>3</w:t>
      </w:r>
      <w:r w:rsidRPr="00AC6724">
        <w:t xml:space="preserve"> обезвоженного активного ила на 1000 м</w:t>
      </w:r>
      <w:r w:rsidRPr="00D9525D">
        <w:rPr>
          <w:vertAlign w:val="superscript"/>
        </w:rPr>
        <w:t>3</w:t>
      </w:r>
      <w:r w:rsidRPr="00AC6724">
        <w:t xml:space="preserve"> очищенных вод.</w:t>
      </w:r>
    </w:p>
    <w:p w14:paraId="185DAE20" w14:textId="402874F8" w:rsidR="00AC6724" w:rsidRDefault="00AC6724" w:rsidP="00AC6724">
      <w:pPr>
        <w:pStyle w:val="a3"/>
        <w:numPr>
          <w:ilvl w:val="0"/>
          <w:numId w:val="62"/>
        </w:numPr>
        <w:spacing w:after="100" w:afterAutospacing="1" w:line="360" w:lineRule="auto"/>
        <w:ind w:left="1066" w:hanging="357"/>
      </w:pPr>
      <w:r w:rsidRPr="00AC6724">
        <w:t xml:space="preserve">Среднегодовая масса </w:t>
      </w:r>
      <w:r w:rsidR="003B6519">
        <w:t>осадков сточных вод (избыточного активного ила)</w:t>
      </w:r>
      <w:r w:rsidRPr="00AC6724">
        <w:t xml:space="preserve">: </w:t>
      </w:r>
      <w:r w:rsidRPr="00D9525D">
        <w:rPr>
          <w:b/>
        </w:rPr>
        <w:t>129</w:t>
      </w:r>
      <w:r w:rsidR="003B6519" w:rsidRPr="00D9525D">
        <w:rPr>
          <w:b/>
        </w:rPr>
        <w:t xml:space="preserve"> </w:t>
      </w:r>
      <w:r w:rsidRPr="00D9525D">
        <w:rPr>
          <w:b/>
        </w:rPr>
        <w:t>575,0 тыс. м3</w:t>
      </w:r>
      <w:r w:rsidR="003B6519" w:rsidRPr="00D9525D">
        <w:rPr>
          <w:b/>
        </w:rPr>
        <w:t>*</w:t>
      </w:r>
      <w:r w:rsidRPr="00D9525D">
        <w:rPr>
          <w:b/>
        </w:rPr>
        <w:t>1,7 м</w:t>
      </w:r>
      <w:r w:rsidRPr="00D9525D">
        <w:rPr>
          <w:b/>
          <w:vertAlign w:val="superscript"/>
        </w:rPr>
        <w:t>3</w:t>
      </w:r>
      <w:r w:rsidRPr="00D9525D">
        <w:rPr>
          <w:b/>
        </w:rPr>
        <w:t>=220,3 тыс. м</w:t>
      </w:r>
      <w:r w:rsidRPr="00D9525D">
        <w:rPr>
          <w:b/>
          <w:vertAlign w:val="superscript"/>
        </w:rPr>
        <w:t>3</w:t>
      </w:r>
      <w:r w:rsidRPr="00D9525D">
        <w:rPr>
          <w:b/>
        </w:rPr>
        <w:t>.</w:t>
      </w:r>
    </w:p>
    <w:p w14:paraId="28EA19DB" w14:textId="77777777" w:rsidR="00AC6724" w:rsidRPr="0030256B" w:rsidRDefault="00AC6724" w:rsidP="00AC6724">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Таблица 3.1. – Современное состояние и прогнозные показатели (составлена автором)</w:t>
      </w:r>
    </w:p>
    <w:p w14:paraId="37EEBAB4" w14:textId="77777777" w:rsidR="00AC6724" w:rsidRPr="0030256B" w:rsidRDefault="00AC6724" w:rsidP="00AC6724">
      <w:pPr>
        <w:spacing w:after="0" w:line="360" w:lineRule="auto"/>
        <w:rPr>
          <w:rFonts w:ascii="Times New Roman" w:hAnsi="Times New Roman" w:cs="Times New Roman"/>
          <w:sz w:val="24"/>
          <w:szCs w:val="24"/>
        </w:rPr>
      </w:pPr>
    </w:p>
    <w:tbl>
      <w:tblPr>
        <w:tblStyle w:val="a9"/>
        <w:tblW w:w="9322" w:type="dxa"/>
        <w:jc w:val="center"/>
        <w:tblLook w:val="0600" w:firstRow="0" w:lastRow="0" w:firstColumn="0" w:lastColumn="0" w:noHBand="1" w:noVBand="1"/>
      </w:tblPr>
      <w:tblGrid>
        <w:gridCol w:w="5371"/>
        <w:gridCol w:w="1701"/>
        <w:gridCol w:w="2250"/>
      </w:tblGrid>
      <w:tr w:rsidR="00AC6724" w:rsidRPr="0030256B" w14:paraId="31A87BEE" w14:textId="77777777" w:rsidTr="00AC1717">
        <w:trPr>
          <w:trHeight w:val="56"/>
          <w:jc w:val="center"/>
        </w:trPr>
        <w:tc>
          <w:tcPr>
            <w:tcW w:w="5371" w:type="dxa"/>
            <w:hideMark/>
          </w:tcPr>
          <w:p w14:paraId="5C7D648E"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Показатель</w:t>
            </w:r>
          </w:p>
        </w:tc>
        <w:tc>
          <w:tcPr>
            <w:tcW w:w="1701" w:type="dxa"/>
            <w:hideMark/>
          </w:tcPr>
          <w:p w14:paraId="51877B45"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Текущие значения</w:t>
            </w:r>
          </w:p>
        </w:tc>
        <w:tc>
          <w:tcPr>
            <w:tcW w:w="2250" w:type="dxa"/>
            <w:hideMark/>
          </w:tcPr>
          <w:p w14:paraId="5590DE2E"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Прогноз</w:t>
            </w:r>
          </w:p>
        </w:tc>
      </w:tr>
      <w:tr w:rsidR="00AC6724" w:rsidRPr="0030256B" w14:paraId="0F699BF1" w14:textId="77777777" w:rsidTr="00AC1717">
        <w:trPr>
          <w:trHeight w:val="56"/>
          <w:jc w:val="center"/>
        </w:trPr>
        <w:tc>
          <w:tcPr>
            <w:tcW w:w="5371" w:type="dxa"/>
            <w:hideMark/>
          </w:tcPr>
          <w:p w14:paraId="27A71E8C"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Концентрация органики в сточных водах, мг/л</w:t>
            </w:r>
          </w:p>
        </w:tc>
        <w:tc>
          <w:tcPr>
            <w:tcW w:w="1701" w:type="dxa"/>
            <w:hideMark/>
          </w:tcPr>
          <w:p w14:paraId="514BA678"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209,5</w:t>
            </w:r>
          </w:p>
        </w:tc>
        <w:tc>
          <w:tcPr>
            <w:tcW w:w="2250" w:type="dxa"/>
            <w:hideMark/>
          </w:tcPr>
          <w:p w14:paraId="5E3E199E"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319,7 (рост 35%)</w:t>
            </w:r>
          </w:p>
        </w:tc>
      </w:tr>
      <w:tr w:rsidR="00AC6724" w:rsidRPr="0030256B" w14:paraId="77060A05" w14:textId="77777777" w:rsidTr="00AC1717">
        <w:trPr>
          <w:trHeight w:val="1152"/>
          <w:jc w:val="center"/>
        </w:trPr>
        <w:tc>
          <w:tcPr>
            <w:tcW w:w="5371" w:type="dxa"/>
            <w:hideMark/>
          </w:tcPr>
          <w:p w14:paraId="61902259" w14:textId="0EECA3D5"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Объем образования активных илов (</w:t>
            </w:r>
            <w:r w:rsidR="00BD0639">
              <w:rPr>
                <w:rFonts w:ascii="Times New Roman" w:hAnsi="Times New Roman" w:cs="Times New Roman"/>
                <w:sz w:val="24"/>
                <w:szCs w:val="24"/>
              </w:rPr>
              <w:t>ОСВ-осадки сточных вод</w:t>
            </w:r>
            <w:r w:rsidRPr="0030256B">
              <w:rPr>
                <w:rFonts w:ascii="Times New Roman" w:hAnsi="Times New Roman" w:cs="Times New Roman"/>
                <w:sz w:val="24"/>
                <w:szCs w:val="24"/>
              </w:rPr>
              <w:t xml:space="preserve">), тыс. </w:t>
            </w:r>
            <w:r w:rsidR="00BD0639" w:rsidRPr="0030256B">
              <w:rPr>
                <w:rFonts w:ascii="Times New Roman" w:hAnsi="Times New Roman" w:cs="Times New Roman"/>
                <w:sz w:val="24"/>
                <w:szCs w:val="24"/>
              </w:rPr>
              <w:t>м</w:t>
            </w:r>
            <w:r w:rsidR="00BD0639" w:rsidRPr="00BD0639">
              <w:rPr>
                <w:rFonts w:ascii="Times New Roman" w:hAnsi="Times New Roman" w:cs="Times New Roman"/>
                <w:sz w:val="24"/>
                <w:szCs w:val="24"/>
                <w:vertAlign w:val="superscript"/>
              </w:rPr>
              <w:t>3</w:t>
            </w:r>
            <w:r w:rsidRPr="0030256B">
              <w:rPr>
                <w:rFonts w:ascii="Times New Roman" w:hAnsi="Times New Roman" w:cs="Times New Roman"/>
                <w:sz w:val="24"/>
                <w:szCs w:val="24"/>
              </w:rPr>
              <w:t>/год</w:t>
            </w:r>
          </w:p>
        </w:tc>
        <w:tc>
          <w:tcPr>
            <w:tcW w:w="1701" w:type="dxa"/>
            <w:hideMark/>
          </w:tcPr>
          <w:p w14:paraId="71829A34"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220,3</w:t>
            </w:r>
          </w:p>
        </w:tc>
        <w:tc>
          <w:tcPr>
            <w:tcW w:w="2250" w:type="dxa"/>
            <w:hideMark/>
          </w:tcPr>
          <w:p w14:paraId="3A62AFFB"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примерно 300 (рост 35%)</w:t>
            </w:r>
          </w:p>
        </w:tc>
      </w:tr>
      <w:tr w:rsidR="00AC6724" w:rsidRPr="0030256B" w14:paraId="6A97BB60" w14:textId="77777777" w:rsidTr="00AC1717">
        <w:trPr>
          <w:trHeight w:val="1152"/>
          <w:jc w:val="center"/>
        </w:trPr>
        <w:tc>
          <w:tcPr>
            <w:tcW w:w="5371" w:type="dxa"/>
            <w:hideMark/>
          </w:tcPr>
          <w:p w14:paraId="3DBB59DA"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Средний объем сточных вод, тыс. м</w:t>
            </w:r>
            <w:r w:rsidRPr="00BD0639">
              <w:rPr>
                <w:rFonts w:ascii="Times New Roman" w:hAnsi="Times New Roman" w:cs="Times New Roman"/>
                <w:sz w:val="24"/>
                <w:szCs w:val="24"/>
                <w:vertAlign w:val="superscript"/>
              </w:rPr>
              <w:t>3</w:t>
            </w:r>
            <w:r w:rsidRPr="0030256B">
              <w:rPr>
                <w:rFonts w:ascii="Times New Roman" w:hAnsi="Times New Roman" w:cs="Times New Roman"/>
                <w:sz w:val="24"/>
                <w:szCs w:val="24"/>
              </w:rPr>
              <w:t>/</w:t>
            </w:r>
            <w:proofErr w:type="spellStart"/>
            <w:r w:rsidRPr="0030256B">
              <w:rPr>
                <w:rFonts w:ascii="Times New Roman" w:hAnsi="Times New Roman" w:cs="Times New Roman"/>
                <w:sz w:val="24"/>
                <w:szCs w:val="24"/>
              </w:rPr>
              <w:t>сут</w:t>
            </w:r>
            <w:proofErr w:type="spellEnd"/>
            <w:r w:rsidRPr="0030256B">
              <w:rPr>
                <w:rFonts w:ascii="Times New Roman" w:hAnsi="Times New Roman" w:cs="Times New Roman"/>
                <w:sz w:val="24"/>
                <w:szCs w:val="24"/>
              </w:rPr>
              <w:t>.</w:t>
            </w:r>
          </w:p>
        </w:tc>
        <w:tc>
          <w:tcPr>
            <w:tcW w:w="1701" w:type="dxa"/>
            <w:hideMark/>
          </w:tcPr>
          <w:p w14:paraId="5772D9BC"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355</w:t>
            </w:r>
          </w:p>
        </w:tc>
        <w:tc>
          <w:tcPr>
            <w:tcW w:w="2250" w:type="dxa"/>
            <w:hideMark/>
          </w:tcPr>
          <w:p w14:paraId="6C17DD75"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357,2 (+2,2 тыс. м3/</w:t>
            </w:r>
            <w:proofErr w:type="spellStart"/>
            <w:r w:rsidRPr="0030256B">
              <w:rPr>
                <w:rFonts w:ascii="Times New Roman" w:hAnsi="Times New Roman" w:cs="Times New Roman"/>
                <w:sz w:val="24"/>
                <w:szCs w:val="24"/>
              </w:rPr>
              <w:t>сут</w:t>
            </w:r>
            <w:proofErr w:type="spellEnd"/>
            <w:r w:rsidRPr="0030256B">
              <w:rPr>
                <w:rFonts w:ascii="Times New Roman" w:hAnsi="Times New Roman" w:cs="Times New Roman"/>
                <w:sz w:val="24"/>
                <w:szCs w:val="24"/>
              </w:rPr>
              <w:t>, рост 1%)</w:t>
            </w:r>
          </w:p>
        </w:tc>
      </w:tr>
      <w:tr w:rsidR="00AC6724" w:rsidRPr="0030256B" w14:paraId="10D7F2B6" w14:textId="77777777" w:rsidTr="00AC1717">
        <w:trPr>
          <w:trHeight w:val="1152"/>
          <w:jc w:val="center"/>
        </w:trPr>
        <w:tc>
          <w:tcPr>
            <w:tcW w:w="5371" w:type="dxa"/>
            <w:hideMark/>
          </w:tcPr>
          <w:p w14:paraId="59FC450A"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Масса ТКО, тыс. тонн/ год</w:t>
            </w:r>
          </w:p>
        </w:tc>
        <w:tc>
          <w:tcPr>
            <w:tcW w:w="1701" w:type="dxa"/>
            <w:hideMark/>
          </w:tcPr>
          <w:p w14:paraId="3DF17171"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Нет данных</w:t>
            </w:r>
          </w:p>
        </w:tc>
        <w:tc>
          <w:tcPr>
            <w:tcW w:w="2250" w:type="dxa"/>
            <w:hideMark/>
          </w:tcPr>
          <w:p w14:paraId="7299C999"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снижение на 14,1</w:t>
            </w:r>
          </w:p>
        </w:tc>
      </w:tr>
      <w:tr w:rsidR="00AC6724" w:rsidRPr="0030256B" w14:paraId="58E82CD5" w14:textId="77777777" w:rsidTr="00AC1717">
        <w:trPr>
          <w:trHeight w:val="1152"/>
          <w:jc w:val="center"/>
        </w:trPr>
        <w:tc>
          <w:tcPr>
            <w:tcW w:w="5371" w:type="dxa"/>
            <w:hideMark/>
          </w:tcPr>
          <w:p w14:paraId="4786FAF8"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lastRenderedPageBreak/>
              <w:t>Выбросы в атмосферу на БОС</w:t>
            </w:r>
          </w:p>
        </w:tc>
        <w:tc>
          <w:tcPr>
            <w:tcW w:w="1701" w:type="dxa"/>
            <w:hideMark/>
          </w:tcPr>
          <w:p w14:paraId="2056E78B" w14:textId="77777777" w:rsidR="00AC6724" w:rsidRPr="0030256B" w:rsidRDefault="00AC6724" w:rsidP="00AC1717">
            <w:pPr>
              <w:spacing w:after="0" w:line="360" w:lineRule="auto"/>
              <w:rPr>
                <w:rFonts w:ascii="Times New Roman" w:hAnsi="Times New Roman" w:cs="Times New Roman"/>
                <w:sz w:val="24"/>
                <w:szCs w:val="24"/>
              </w:rPr>
            </w:pPr>
          </w:p>
        </w:tc>
        <w:tc>
          <w:tcPr>
            <w:tcW w:w="2250" w:type="dxa"/>
            <w:hideMark/>
          </w:tcPr>
          <w:p w14:paraId="40FD851B"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прогнозируемое увеличение (количественный расчет не входил в предмет исследования)</w:t>
            </w:r>
          </w:p>
        </w:tc>
      </w:tr>
      <w:tr w:rsidR="00AC6724" w:rsidRPr="0030256B" w14:paraId="775780E1" w14:textId="77777777" w:rsidTr="00AC1717">
        <w:trPr>
          <w:trHeight w:val="1152"/>
          <w:jc w:val="center"/>
        </w:trPr>
        <w:tc>
          <w:tcPr>
            <w:tcW w:w="5371" w:type="dxa"/>
          </w:tcPr>
          <w:p w14:paraId="5E0CC0EB" w14:textId="55835F4C"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Средн</w:t>
            </w:r>
            <w:r>
              <w:rPr>
                <w:rFonts w:ascii="Times New Roman" w:hAnsi="Times New Roman" w:cs="Times New Roman"/>
                <w:sz w:val="24"/>
                <w:szCs w:val="24"/>
              </w:rPr>
              <w:t>е</w:t>
            </w:r>
            <w:r w:rsidRPr="0030256B">
              <w:rPr>
                <w:rFonts w:ascii="Times New Roman" w:hAnsi="Times New Roman" w:cs="Times New Roman"/>
                <w:sz w:val="24"/>
                <w:szCs w:val="24"/>
              </w:rPr>
              <w:t>годовой объем сточных вод, тыс. м</w:t>
            </w:r>
            <w:r w:rsidRPr="00BD0639">
              <w:rPr>
                <w:rFonts w:ascii="Times New Roman" w:hAnsi="Times New Roman" w:cs="Times New Roman"/>
                <w:sz w:val="24"/>
                <w:szCs w:val="24"/>
                <w:vertAlign w:val="superscript"/>
              </w:rPr>
              <w:t>3</w:t>
            </w:r>
          </w:p>
        </w:tc>
        <w:tc>
          <w:tcPr>
            <w:tcW w:w="1701" w:type="dxa"/>
          </w:tcPr>
          <w:p w14:paraId="2A51D389"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129 575,0</w:t>
            </w:r>
          </w:p>
        </w:tc>
        <w:tc>
          <w:tcPr>
            <w:tcW w:w="2250" w:type="dxa"/>
          </w:tcPr>
          <w:p w14:paraId="202CF248" w14:textId="7777777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130 378,0</w:t>
            </w:r>
          </w:p>
        </w:tc>
      </w:tr>
      <w:tr w:rsidR="00AC6724" w:rsidRPr="0030256B" w14:paraId="56A6E511" w14:textId="77777777" w:rsidTr="00AC1717">
        <w:trPr>
          <w:trHeight w:val="1152"/>
          <w:jc w:val="center"/>
        </w:trPr>
        <w:tc>
          <w:tcPr>
            <w:tcW w:w="5371" w:type="dxa"/>
          </w:tcPr>
          <w:p w14:paraId="72F837F0" w14:textId="29BBD0D6"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Средн</w:t>
            </w:r>
            <w:r>
              <w:rPr>
                <w:rFonts w:ascii="Times New Roman" w:hAnsi="Times New Roman" w:cs="Times New Roman"/>
                <w:sz w:val="24"/>
                <w:szCs w:val="24"/>
              </w:rPr>
              <w:t>е</w:t>
            </w:r>
            <w:r w:rsidRPr="0030256B">
              <w:rPr>
                <w:rFonts w:ascii="Times New Roman" w:hAnsi="Times New Roman" w:cs="Times New Roman"/>
                <w:sz w:val="24"/>
                <w:szCs w:val="24"/>
              </w:rPr>
              <w:t>годовой объем органики м</w:t>
            </w:r>
            <w:r w:rsidRPr="00BD0639">
              <w:rPr>
                <w:rFonts w:ascii="Times New Roman" w:hAnsi="Times New Roman" w:cs="Times New Roman"/>
                <w:sz w:val="24"/>
                <w:szCs w:val="24"/>
                <w:vertAlign w:val="superscript"/>
              </w:rPr>
              <w:t>3</w:t>
            </w:r>
            <w:r w:rsidRPr="0030256B">
              <w:rPr>
                <w:rFonts w:ascii="Times New Roman" w:hAnsi="Times New Roman" w:cs="Times New Roman"/>
                <w:sz w:val="24"/>
                <w:szCs w:val="24"/>
              </w:rPr>
              <w:t>/год</w:t>
            </w:r>
          </w:p>
        </w:tc>
        <w:tc>
          <w:tcPr>
            <w:tcW w:w="1701" w:type="dxa"/>
          </w:tcPr>
          <w:p w14:paraId="3786EA4C" w14:textId="733420B7" w:rsidR="00AC6724" w:rsidRPr="0030256B" w:rsidRDefault="00AC6724" w:rsidP="00AC1717">
            <w:pPr>
              <w:spacing w:after="0" w:line="360" w:lineRule="auto"/>
              <w:rPr>
                <w:rFonts w:ascii="Times New Roman" w:hAnsi="Times New Roman" w:cs="Times New Roman"/>
                <w:sz w:val="24"/>
                <w:szCs w:val="24"/>
              </w:rPr>
            </w:pPr>
            <w:r w:rsidRPr="0030256B">
              <w:rPr>
                <w:rFonts w:ascii="Times New Roman" w:hAnsi="Times New Roman" w:cs="Times New Roman"/>
                <w:sz w:val="24"/>
                <w:szCs w:val="24"/>
              </w:rPr>
              <w:t>27</w:t>
            </w:r>
            <w:r w:rsidR="009216C8">
              <w:rPr>
                <w:rFonts w:ascii="Times New Roman" w:hAnsi="Times New Roman" w:cs="Times New Roman"/>
                <w:sz w:val="24"/>
                <w:szCs w:val="24"/>
              </w:rPr>
              <w:t xml:space="preserve"> </w:t>
            </w:r>
            <w:r w:rsidRPr="0030256B">
              <w:rPr>
                <w:rFonts w:ascii="Times New Roman" w:hAnsi="Times New Roman" w:cs="Times New Roman"/>
                <w:sz w:val="24"/>
                <w:szCs w:val="24"/>
              </w:rPr>
              <w:t>145,9</w:t>
            </w:r>
            <w:r w:rsidR="00CA47C8">
              <w:rPr>
                <w:rFonts w:ascii="Times New Roman" w:hAnsi="Times New Roman" w:cs="Times New Roman"/>
                <w:sz w:val="24"/>
                <w:szCs w:val="24"/>
              </w:rPr>
              <w:t>6</w:t>
            </w:r>
          </w:p>
        </w:tc>
        <w:tc>
          <w:tcPr>
            <w:tcW w:w="2250" w:type="dxa"/>
          </w:tcPr>
          <w:p w14:paraId="4DD7460B" w14:textId="2E57FA3A" w:rsidR="00AC6724" w:rsidRPr="0030256B" w:rsidRDefault="00CA47C8" w:rsidP="00AC1717">
            <w:pPr>
              <w:spacing w:after="0" w:line="360" w:lineRule="auto"/>
              <w:rPr>
                <w:rFonts w:ascii="Times New Roman" w:hAnsi="Times New Roman" w:cs="Times New Roman"/>
                <w:sz w:val="24"/>
                <w:szCs w:val="24"/>
              </w:rPr>
            </w:pPr>
            <w:r w:rsidRPr="0070409C">
              <w:rPr>
                <w:rFonts w:ascii="Times New Roman" w:eastAsia="Times New Roman" w:hAnsi="Times New Roman" w:cs="Times New Roman"/>
                <w:color w:val="000000"/>
                <w:kern w:val="0"/>
                <w:sz w:val="24"/>
                <w:szCs w:val="24"/>
                <w:lang w:eastAsia="ru-RU"/>
              </w:rPr>
              <w:t>41</w:t>
            </w:r>
            <w:r>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231,67</w:t>
            </w:r>
            <w:r>
              <w:rPr>
                <w:rFonts w:ascii="Times New Roman" w:eastAsia="Times New Roman" w:hAnsi="Times New Roman" w:cs="Times New Roman"/>
                <w:color w:val="000000"/>
                <w:kern w:val="0"/>
                <w:sz w:val="24"/>
                <w:szCs w:val="24"/>
                <w:lang w:eastAsia="ru-RU"/>
              </w:rPr>
              <w:t xml:space="preserve"> (рост на 35%)</w:t>
            </w:r>
          </w:p>
        </w:tc>
      </w:tr>
    </w:tbl>
    <w:p w14:paraId="2216CB79" w14:textId="77777777" w:rsidR="00AC6724" w:rsidRDefault="00AC6724" w:rsidP="00AC6724">
      <w:pPr>
        <w:spacing w:after="0" w:line="360" w:lineRule="auto"/>
        <w:jc w:val="both"/>
        <w:rPr>
          <w:rFonts w:ascii="Times New Roman" w:hAnsi="Times New Roman" w:cs="Times New Roman"/>
          <w:sz w:val="24"/>
          <w:szCs w:val="24"/>
        </w:rPr>
      </w:pPr>
    </w:p>
    <w:p w14:paraId="5F8895B4" w14:textId="77777777" w:rsidR="00AC6724" w:rsidRDefault="00AC6724" w:rsidP="00AC6724">
      <w:pPr>
        <w:spacing w:after="0" w:line="360" w:lineRule="auto"/>
        <w:ind w:firstLine="709"/>
        <w:jc w:val="both"/>
        <w:rPr>
          <w:rFonts w:ascii="Times New Roman" w:hAnsi="Times New Roman" w:cs="Times New Roman"/>
          <w:sz w:val="24"/>
          <w:szCs w:val="24"/>
        </w:rPr>
      </w:pPr>
    </w:p>
    <w:p w14:paraId="15E415CD" w14:textId="31D7FFB9" w:rsidR="00AC6724" w:rsidRPr="0070409C" w:rsidRDefault="00AC6724" w:rsidP="00AC6724">
      <w:pPr>
        <w:spacing w:after="0" w:line="360" w:lineRule="auto"/>
        <w:ind w:firstLine="709"/>
        <w:jc w:val="both"/>
        <w:rPr>
          <w:rFonts w:ascii="Times New Roman" w:eastAsia="Times New Roman" w:hAnsi="Times New Roman" w:cs="Times New Roman"/>
          <w:color w:val="000000"/>
          <w:kern w:val="0"/>
          <w:sz w:val="24"/>
          <w:szCs w:val="24"/>
          <w:lang w:eastAsia="ru-RU"/>
        </w:rPr>
      </w:pPr>
      <w:r w:rsidRPr="0070409C">
        <w:rPr>
          <w:rFonts w:ascii="Times New Roman" w:hAnsi="Times New Roman" w:cs="Times New Roman"/>
          <w:sz w:val="24"/>
          <w:szCs w:val="24"/>
        </w:rPr>
        <w:t xml:space="preserve">Как показано в разделе 3.1. в результате использования </w:t>
      </w:r>
      <w:proofErr w:type="spellStart"/>
      <w:r w:rsidRPr="0070409C">
        <w:rPr>
          <w:rFonts w:ascii="Times New Roman" w:hAnsi="Times New Roman" w:cs="Times New Roman"/>
          <w:sz w:val="24"/>
          <w:szCs w:val="24"/>
        </w:rPr>
        <w:t>диспоузеров</w:t>
      </w:r>
      <w:proofErr w:type="spellEnd"/>
      <w:r w:rsidRPr="0070409C">
        <w:rPr>
          <w:rFonts w:ascii="Times New Roman" w:hAnsi="Times New Roman" w:cs="Times New Roman"/>
          <w:sz w:val="24"/>
          <w:szCs w:val="24"/>
        </w:rPr>
        <w:t xml:space="preserve"> вес органики может быть увеличен на 37 грамм на 1 человека в сутки, что в перерасчете на ежегодный объем для 1,043 млн. чел. составит </w:t>
      </w:r>
      <w:r w:rsidRPr="0070409C">
        <w:rPr>
          <w:rFonts w:ascii="Times New Roman" w:eastAsia="Times New Roman" w:hAnsi="Times New Roman" w:cs="Times New Roman"/>
          <w:b/>
          <w:color w:val="000000"/>
          <w:kern w:val="0"/>
          <w:sz w:val="24"/>
          <w:szCs w:val="24"/>
          <w:lang w:eastAsia="ru-RU"/>
        </w:rPr>
        <w:t>14</w:t>
      </w:r>
      <w:r w:rsidR="00CA47C8">
        <w:rPr>
          <w:rFonts w:ascii="Times New Roman" w:eastAsia="Times New Roman" w:hAnsi="Times New Roman" w:cs="Times New Roman"/>
          <w:b/>
          <w:color w:val="000000"/>
          <w:kern w:val="0"/>
          <w:sz w:val="24"/>
          <w:szCs w:val="24"/>
          <w:lang w:eastAsia="ru-RU"/>
        </w:rPr>
        <w:t xml:space="preserve"> </w:t>
      </w:r>
      <w:r w:rsidRPr="0070409C">
        <w:rPr>
          <w:rFonts w:ascii="Times New Roman" w:eastAsia="Times New Roman" w:hAnsi="Times New Roman" w:cs="Times New Roman"/>
          <w:b/>
          <w:color w:val="000000"/>
          <w:kern w:val="0"/>
          <w:sz w:val="24"/>
          <w:szCs w:val="24"/>
          <w:lang w:eastAsia="ru-RU"/>
        </w:rPr>
        <w:t>085,715 тонн год</w:t>
      </w:r>
      <w:r w:rsidRPr="0070409C">
        <w:rPr>
          <w:rFonts w:ascii="Times New Roman" w:eastAsia="Times New Roman" w:hAnsi="Times New Roman" w:cs="Times New Roman"/>
          <w:color w:val="000000"/>
          <w:kern w:val="0"/>
          <w:sz w:val="24"/>
          <w:szCs w:val="24"/>
          <w:lang w:eastAsia="ru-RU"/>
        </w:rPr>
        <w:t>. Суммарный показатель текущих значений и прогнозируемого увеличения составляет 27</w:t>
      </w:r>
      <w:r w:rsidR="00CA47C8">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145,96 тонн/год</w:t>
      </w:r>
      <w:r w:rsidR="00CA47C8">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w:t>
      </w:r>
      <w:r w:rsidR="00CA47C8">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14</w:t>
      </w:r>
      <w:r w:rsidR="00CA47C8">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085,715 тонн/год = 41</w:t>
      </w:r>
      <w:r w:rsidR="00CA47C8">
        <w:rPr>
          <w:rFonts w:ascii="Times New Roman" w:eastAsia="Times New Roman" w:hAnsi="Times New Roman" w:cs="Times New Roman"/>
          <w:color w:val="000000"/>
          <w:kern w:val="0"/>
          <w:sz w:val="24"/>
          <w:szCs w:val="24"/>
          <w:lang w:eastAsia="ru-RU"/>
        </w:rPr>
        <w:t xml:space="preserve"> </w:t>
      </w:r>
      <w:r w:rsidRPr="0070409C">
        <w:rPr>
          <w:rFonts w:ascii="Times New Roman" w:eastAsia="Times New Roman" w:hAnsi="Times New Roman" w:cs="Times New Roman"/>
          <w:color w:val="000000"/>
          <w:kern w:val="0"/>
          <w:sz w:val="24"/>
          <w:szCs w:val="24"/>
          <w:lang w:eastAsia="ru-RU"/>
        </w:rPr>
        <w:t>231,67 тонн/год, что больше текущего показателя на 35%.</w:t>
      </w:r>
    </w:p>
    <w:p w14:paraId="43F8E6FA" w14:textId="44923224" w:rsidR="00A967F0" w:rsidRPr="006E7773" w:rsidRDefault="00AC6724" w:rsidP="006E7773">
      <w:pPr>
        <w:spacing w:after="0" w:line="360" w:lineRule="auto"/>
        <w:ind w:firstLine="709"/>
        <w:jc w:val="both"/>
        <w:rPr>
          <w:rFonts w:ascii="Times New Roman" w:eastAsia="Times New Roman" w:hAnsi="Times New Roman" w:cs="Times New Roman"/>
          <w:color w:val="000000"/>
          <w:kern w:val="0"/>
          <w:sz w:val="24"/>
          <w:szCs w:val="24"/>
          <w:lang w:eastAsia="ru-RU"/>
        </w:rPr>
      </w:pPr>
      <w:r w:rsidRPr="0070409C">
        <w:rPr>
          <w:rFonts w:ascii="Times New Roman" w:eastAsia="Times New Roman" w:hAnsi="Times New Roman" w:cs="Times New Roman"/>
          <w:color w:val="000000"/>
          <w:kern w:val="0"/>
          <w:sz w:val="24"/>
          <w:szCs w:val="24"/>
          <w:lang w:eastAsia="ru-RU"/>
        </w:rPr>
        <w:t>Прогнозируемо</w:t>
      </w:r>
      <w:r w:rsidR="00CB3AED">
        <w:rPr>
          <w:rFonts w:ascii="Times New Roman" w:eastAsia="Times New Roman" w:hAnsi="Times New Roman" w:cs="Times New Roman"/>
          <w:color w:val="000000"/>
          <w:kern w:val="0"/>
          <w:sz w:val="24"/>
          <w:szCs w:val="24"/>
          <w:lang w:eastAsia="ru-RU"/>
        </w:rPr>
        <w:t>е</w:t>
      </w:r>
      <w:r w:rsidRPr="0070409C">
        <w:rPr>
          <w:rFonts w:ascii="Times New Roman" w:eastAsia="Times New Roman" w:hAnsi="Times New Roman" w:cs="Times New Roman"/>
          <w:color w:val="000000"/>
          <w:kern w:val="0"/>
          <w:sz w:val="24"/>
          <w:szCs w:val="24"/>
          <w:lang w:eastAsia="ru-RU"/>
        </w:rPr>
        <w:t xml:space="preserve"> и пропорциональное увеличение</w:t>
      </w:r>
      <w:r w:rsidR="00A8480F">
        <w:rPr>
          <w:rFonts w:ascii="Times New Roman" w:eastAsia="Times New Roman" w:hAnsi="Times New Roman" w:cs="Times New Roman"/>
          <w:color w:val="000000"/>
          <w:kern w:val="0"/>
          <w:sz w:val="24"/>
          <w:szCs w:val="24"/>
          <w:lang w:eastAsia="ru-RU"/>
        </w:rPr>
        <w:t xml:space="preserve"> осадков сточных вод – </w:t>
      </w:r>
      <w:r w:rsidRPr="0070409C">
        <w:rPr>
          <w:rFonts w:ascii="Times New Roman" w:eastAsia="Times New Roman" w:hAnsi="Times New Roman" w:cs="Times New Roman"/>
          <w:color w:val="000000"/>
          <w:kern w:val="0"/>
          <w:sz w:val="24"/>
          <w:szCs w:val="24"/>
          <w:lang w:eastAsia="ru-RU"/>
        </w:rPr>
        <w:t xml:space="preserve">на 35%, их общий объем в этом случае составит около 300 </w:t>
      </w:r>
      <w:r w:rsidR="00CB3AED">
        <w:rPr>
          <w:rFonts w:ascii="Times New Roman" w:eastAsia="Times New Roman" w:hAnsi="Times New Roman" w:cs="Times New Roman"/>
          <w:color w:val="000000"/>
          <w:kern w:val="0"/>
          <w:sz w:val="24"/>
          <w:szCs w:val="24"/>
          <w:lang w:eastAsia="ru-RU"/>
        </w:rPr>
        <w:t>т</w:t>
      </w:r>
      <w:r w:rsidRPr="0070409C">
        <w:rPr>
          <w:rFonts w:ascii="Times New Roman" w:eastAsia="Times New Roman" w:hAnsi="Times New Roman" w:cs="Times New Roman"/>
          <w:color w:val="000000"/>
          <w:kern w:val="0"/>
          <w:sz w:val="24"/>
          <w:szCs w:val="24"/>
          <w:lang w:eastAsia="ru-RU"/>
        </w:rPr>
        <w:t>ыс. м</w:t>
      </w:r>
      <w:r w:rsidRPr="0070409C">
        <w:rPr>
          <w:rFonts w:ascii="Times New Roman" w:eastAsia="Times New Roman" w:hAnsi="Times New Roman" w:cs="Times New Roman"/>
          <w:color w:val="000000"/>
          <w:kern w:val="0"/>
          <w:sz w:val="24"/>
          <w:szCs w:val="24"/>
          <w:vertAlign w:val="superscript"/>
          <w:lang w:eastAsia="ru-RU"/>
        </w:rPr>
        <w:t>3</w:t>
      </w:r>
      <w:r w:rsidRPr="0070409C">
        <w:rPr>
          <w:rFonts w:ascii="Times New Roman" w:eastAsia="Times New Roman" w:hAnsi="Times New Roman" w:cs="Times New Roman"/>
          <w:color w:val="000000"/>
          <w:kern w:val="0"/>
          <w:sz w:val="24"/>
          <w:szCs w:val="24"/>
          <w:lang w:eastAsia="ru-RU"/>
        </w:rPr>
        <w:t xml:space="preserve"> ежегодно.</w:t>
      </w:r>
      <w:r w:rsidR="006E7773">
        <w:rPr>
          <w:rFonts w:ascii="Times New Roman" w:eastAsia="Times New Roman" w:hAnsi="Times New Roman" w:cs="Times New Roman"/>
          <w:color w:val="000000"/>
          <w:kern w:val="0"/>
          <w:sz w:val="24"/>
          <w:szCs w:val="24"/>
          <w:lang w:eastAsia="ru-RU"/>
        </w:rPr>
        <w:t xml:space="preserve"> </w:t>
      </w:r>
      <w:r w:rsidRPr="0070409C">
        <w:rPr>
          <w:rFonts w:ascii="Times New Roman" w:hAnsi="Times New Roman" w:cs="Times New Roman"/>
          <w:sz w:val="24"/>
          <w:szCs w:val="24"/>
        </w:rPr>
        <w:t>За счет увеличения использования объемов воды на 2,0 л/чел/</w:t>
      </w:r>
      <w:proofErr w:type="spellStart"/>
      <w:r w:rsidRPr="0070409C">
        <w:rPr>
          <w:rFonts w:ascii="Times New Roman" w:hAnsi="Times New Roman" w:cs="Times New Roman"/>
          <w:sz w:val="24"/>
          <w:szCs w:val="24"/>
        </w:rPr>
        <w:t>сут</w:t>
      </w:r>
      <w:proofErr w:type="spellEnd"/>
      <w:r w:rsidRPr="0070409C">
        <w:rPr>
          <w:rFonts w:ascii="Times New Roman" w:hAnsi="Times New Roman" w:cs="Times New Roman"/>
          <w:sz w:val="24"/>
          <w:szCs w:val="24"/>
        </w:rPr>
        <w:t>. [</w:t>
      </w:r>
      <w:r w:rsidR="0065783E">
        <w:rPr>
          <w:rFonts w:ascii="Times New Roman" w:hAnsi="Times New Roman" w:cs="Times New Roman"/>
          <w:sz w:val="24"/>
          <w:szCs w:val="24"/>
        </w:rPr>
        <w:t>25</w:t>
      </w:r>
      <w:r w:rsidRPr="0070409C">
        <w:rPr>
          <w:rFonts w:ascii="Times New Roman" w:hAnsi="Times New Roman" w:cs="Times New Roman"/>
          <w:sz w:val="24"/>
          <w:szCs w:val="24"/>
        </w:rPr>
        <w:t xml:space="preserve">] при внедрении </w:t>
      </w:r>
      <w:proofErr w:type="spellStart"/>
      <w:r w:rsidRPr="0070409C">
        <w:rPr>
          <w:rFonts w:ascii="Times New Roman" w:hAnsi="Times New Roman" w:cs="Times New Roman"/>
          <w:sz w:val="24"/>
          <w:szCs w:val="24"/>
        </w:rPr>
        <w:t>диспоузеров</w:t>
      </w:r>
      <w:proofErr w:type="spellEnd"/>
      <w:r w:rsidRPr="0070409C">
        <w:rPr>
          <w:rFonts w:ascii="Times New Roman" w:hAnsi="Times New Roman" w:cs="Times New Roman"/>
          <w:sz w:val="24"/>
          <w:szCs w:val="24"/>
        </w:rPr>
        <w:t xml:space="preserve"> увеличится общий объем </w:t>
      </w:r>
      <w:r w:rsidR="001932F4" w:rsidRPr="001932F4">
        <w:rPr>
          <w:rFonts w:ascii="Times New Roman" w:hAnsi="Times New Roman" w:cs="Times New Roman"/>
          <w:sz w:val="24"/>
          <w:szCs w:val="24"/>
        </w:rPr>
        <w:t xml:space="preserve">сбрасываемых </w:t>
      </w:r>
      <w:r w:rsidRPr="0070409C">
        <w:rPr>
          <w:rFonts w:ascii="Times New Roman" w:hAnsi="Times New Roman" w:cs="Times New Roman"/>
          <w:sz w:val="24"/>
          <w:szCs w:val="24"/>
        </w:rPr>
        <w:t>коммунальных вод с 355 тыс. м</w:t>
      </w:r>
      <w:r w:rsidRPr="0070409C">
        <w:rPr>
          <w:rFonts w:ascii="Times New Roman" w:hAnsi="Times New Roman" w:cs="Times New Roman"/>
          <w:sz w:val="24"/>
          <w:szCs w:val="24"/>
          <w:vertAlign w:val="superscript"/>
        </w:rPr>
        <w:t>3</w:t>
      </w:r>
      <w:r w:rsidRPr="0070409C">
        <w:rPr>
          <w:rFonts w:ascii="Times New Roman" w:hAnsi="Times New Roman" w:cs="Times New Roman"/>
          <w:sz w:val="24"/>
          <w:szCs w:val="24"/>
        </w:rPr>
        <w:t>/сутки до 357,2 тыс. м</w:t>
      </w:r>
      <w:r w:rsidRPr="0070409C">
        <w:rPr>
          <w:rFonts w:ascii="Times New Roman" w:hAnsi="Times New Roman" w:cs="Times New Roman"/>
          <w:sz w:val="24"/>
          <w:szCs w:val="24"/>
          <w:vertAlign w:val="superscript"/>
        </w:rPr>
        <w:t>3</w:t>
      </w:r>
      <w:r w:rsidRPr="0070409C">
        <w:rPr>
          <w:rFonts w:ascii="Times New Roman" w:hAnsi="Times New Roman" w:cs="Times New Roman"/>
          <w:sz w:val="24"/>
          <w:szCs w:val="24"/>
        </w:rPr>
        <w:t>/сутки.</w:t>
      </w:r>
      <w:bookmarkEnd w:id="30"/>
    </w:p>
    <w:p w14:paraId="77AB90D0" w14:textId="77777777" w:rsidR="001932F4" w:rsidRDefault="00CB3AED" w:rsidP="00B67F49">
      <w:pPr>
        <w:spacing w:after="0" w:line="360" w:lineRule="auto"/>
        <w:ind w:firstLine="709"/>
        <w:jc w:val="both"/>
        <w:rPr>
          <w:rFonts w:ascii="Times New Roman" w:hAnsi="Times New Roman" w:cs="Times New Roman"/>
          <w:sz w:val="24"/>
          <w:szCs w:val="24"/>
        </w:rPr>
      </w:pPr>
      <w:bookmarkStart w:id="34" w:name="_Hlk135845325"/>
      <w:r>
        <w:rPr>
          <w:rFonts w:ascii="Times New Roman" w:hAnsi="Times New Roman" w:cs="Times New Roman"/>
          <w:sz w:val="24"/>
          <w:szCs w:val="24"/>
        </w:rPr>
        <w:t>Е</w:t>
      </w:r>
      <w:r w:rsidRPr="00EF5BD0">
        <w:rPr>
          <w:rFonts w:ascii="Times New Roman" w:hAnsi="Times New Roman" w:cs="Times New Roman"/>
          <w:sz w:val="24"/>
          <w:szCs w:val="24"/>
        </w:rPr>
        <w:t xml:space="preserve">жегодно </w:t>
      </w:r>
      <w:r w:rsidR="00EF5BD0" w:rsidRPr="00EF5BD0">
        <w:rPr>
          <w:rFonts w:ascii="Times New Roman" w:hAnsi="Times New Roman" w:cs="Times New Roman"/>
          <w:sz w:val="24"/>
          <w:szCs w:val="24"/>
        </w:rPr>
        <w:t>на 14 тыс.</w:t>
      </w:r>
      <w:r w:rsidR="00EF5BD0">
        <w:rPr>
          <w:rFonts w:ascii="Times New Roman" w:hAnsi="Times New Roman" w:cs="Times New Roman"/>
          <w:sz w:val="24"/>
          <w:szCs w:val="24"/>
        </w:rPr>
        <w:t xml:space="preserve"> </w:t>
      </w:r>
      <w:r w:rsidR="00EF5BD0" w:rsidRPr="00EF5BD0">
        <w:rPr>
          <w:rFonts w:ascii="Times New Roman" w:hAnsi="Times New Roman" w:cs="Times New Roman"/>
          <w:sz w:val="24"/>
          <w:szCs w:val="24"/>
        </w:rPr>
        <w:t>т</w:t>
      </w:r>
      <w:r w:rsidR="00EF5BD0">
        <w:rPr>
          <w:rFonts w:ascii="Times New Roman" w:hAnsi="Times New Roman" w:cs="Times New Roman"/>
          <w:sz w:val="24"/>
          <w:szCs w:val="24"/>
        </w:rPr>
        <w:t>онн</w:t>
      </w:r>
      <w:r w:rsidR="00EF5BD0" w:rsidRPr="00EF5BD0">
        <w:rPr>
          <w:rFonts w:ascii="Times New Roman" w:hAnsi="Times New Roman" w:cs="Times New Roman"/>
          <w:sz w:val="24"/>
          <w:szCs w:val="24"/>
        </w:rPr>
        <w:t xml:space="preserve"> будет снижаться масса образующихся твердых коммунальных</w:t>
      </w:r>
      <w:bookmarkEnd w:id="34"/>
      <w:r w:rsidR="00EF5BD0" w:rsidRPr="00EF5BD0">
        <w:rPr>
          <w:rFonts w:ascii="Times New Roman" w:hAnsi="Times New Roman" w:cs="Times New Roman"/>
          <w:sz w:val="24"/>
          <w:szCs w:val="24"/>
        </w:rPr>
        <w:t xml:space="preserve"> отходов, при этом значимо упростится их морфологический состав, что приведет к снижению издержек и упрощению логистики их переработки и использования</w:t>
      </w:r>
      <w:r>
        <w:rPr>
          <w:rFonts w:ascii="Times New Roman" w:hAnsi="Times New Roman" w:cs="Times New Roman"/>
          <w:sz w:val="24"/>
          <w:szCs w:val="24"/>
        </w:rPr>
        <w:t>.</w:t>
      </w:r>
    </w:p>
    <w:p w14:paraId="19174EE2" w14:textId="50EDCE55" w:rsidR="001932F4" w:rsidRPr="00ED26FF" w:rsidRDefault="006E7773" w:rsidP="006E7773">
      <w:pPr>
        <w:spacing w:after="0" w:line="360" w:lineRule="auto"/>
        <w:jc w:val="both"/>
        <w:rPr>
          <w:rFonts w:ascii="Times New Roman" w:hAnsi="Times New Roman" w:cs="Times New Roman"/>
          <w:color w:val="FF0000"/>
          <w:sz w:val="24"/>
          <w:szCs w:val="24"/>
        </w:rPr>
      </w:pPr>
      <w:r w:rsidRPr="006E7773">
        <w:rPr>
          <w:rFonts w:ascii="Times New Roman" w:hAnsi="Times New Roman" w:cs="Times New Roman"/>
          <w:sz w:val="24"/>
          <w:szCs w:val="24"/>
        </w:rPr>
        <w:t>П</w:t>
      </w:r>
      <w:r w:rsidR="001932F4" w:rsidRPr="006E7773">
        <w:rPr>
          <w:rFonts w:ascii="Times New Roman" w:hAnsi="Times New Roman" w:cs="Times New Roman"/>
          <w:sz w:val="24"/>
          <w:szCs w:val="24"/>
        </w:rPr>
        <w:t>ри традиционном</w:t>
      </w:r>
      <w:r w:rsidRPr="006E7773">
        <w:rPr>
          <w:rFonts w:ascii="Times New Roman" w:hAnsi="Times New Roman" w:cs="Times New Roman"/>
          <w:sz w:val="24"/>
          <w:szCs w:val="24"/>
        </w:rPr>
        <w:t xml:space="preserve"> </w:t>
      </w:r>
      <w:r w:rsidR="0039456C">
        <w:rPr>
          <w:rFonts w:ascii="Times New Roman" w:hAnsi="Times New Roman" w:cs="Times New Roman"/>
          <w:sz w:val="24"/>
          <w:szCs w:val="24"/>
        </w:rPr>
        <w:t>способе</w:t>
      </w:r>
      <w:r w:rsidRPr="006E7773">
        <w:rPr>
          <w:rFonts w:ascii="Times New Roman" w:hAnsi="Times New Roman" w:cs="Times New Roman"/>
          <w:sz w:val="24"/>
          <w:szCs w:val="24"/>
        </w:rPr>
        <w:t xml:space="preserve"> обращения с </w:t>
      </w:r>
      <w:r w:rsidR="001932F4" w:rsidRPr="006E7773">
        <w:rPr>
          <w:rFonts w:ascii="Times New Roman" w:hAnsi="Times New Roman" w:cs="Times New Roman"/>
          <w:sz w:val="24"/>
          <w:szCs w:val="24"/>
        </w:rPr>
        <w:t>ТК</w:t>
      </w:r>
      <w:r w:rsidRPr="006E7773">
        <w:rPr>
          <w:rFonts w:ascii="Times New Roman" w:hAnsi="Times New Roman" w:cs="Times New Roman"/>
          <w:sz w:val="24"/>
          <w:szCs w:val="24"/>
        </w:rPr>
        <w:t xml:space="preserve">О – размещение на полигонах, </w:t>
      </w:r>
      <w:r w:rsidR="0039456C">
        <w:rPr>
          <w:rFonts w:ascii="Times New Roman" w:hAnsi="Times New Roman" w:cs="Times New Roman"/>
          <w:sz w:val="24"/>
          <w:szCs w:val="24"/>
        </w:rPr>
        <w:t xml:space="preserve">будет уменьшена часть воздействия </w:t>
      </w:r>
      <w:r w:rsidR="001932F4" w:rsidRPr="006E7773">
        <w:rPr>
          <w:rFonts w:ascii="Times New Roman" w:hAnsi="Times New Roman" w:cs="Times New Roman"/>
          <w:sz w:val="24"/>
          <w:szCs w:val="24"/>
        </w:rPr>
        <w:t>на окружающую сред</w:t>
      </w:r>
      <w:r w:rsidR="0039456C">
        <w:rPr>
          <w:rFonts w:ascii="Times New Roman" w:hAnsi="Times New Roman" w:cs="Times New Roman"/>
          <w:sz w:val="24"/>
          <w:szCs w:val="24"/>
        </w:rPr>
        <w:t xml:space="preserve">у – </w:t>
      </w:r>
      <w:r w:rsidR="001932F4" w:rsidRPr="006E7773">
        <w:rPr>
          <w:rFonts w:ascii="Times New Roman" w:hAnsi="Times New Roman" w:cs="Times New Roman"/>
          <w:sz w:val="24"/>
          <w:szCs w:val="24"/>
        </w:rPr>
        <w:t>образование выбросов в атмосферу и образование фильтрата полигона.</w:t>
      </w:r>
      <w:r w:rsidR="001932F4" w:rsidRPr="006E7773">
        <w:t xml:space="preserve"> </w:t>
      </w:r>
      <w:r w:rsidR="0039456C">
        <w:t xml:space="preserve"> </w:t>
      </w:r>
    </w:p>
    <w:p w14:paraId="3B408926" w14:textId="35DA5943" w:rsidR="00BF0842" w:rsidRDefault="00BF0842">
      <w:pPr>
        <w:spacing w:after="200" w:line="276" w:lineRule="auto"/>
        <w:rPr>
          <w:color w:val="FF0000"/>
        </w:rPr>
      </w:pPr>
      <w:r>
        <w:rPr>
          <w:color w:val="FF0000"/>
        </w:rPr>
        <w:br w:type="page"/>
      </w:r>
    </w:p>
    <w:p w14:paraId="398440DA" w14:textId="4C43A1A7" w:rsidR="00BF0842" w:rsidRPr="00FA7B03" w:rsidRDefault="00BF0842" w:rsidP="0039456C">
      <w:pPr>
        <w:pStyle w:val="1"/>
      </w:pPr>
      <w:bookmarkStart w:id="35" w:name="_Toc135842475"/>
      <w:r w:rsidRPr="00FA7B03">
        <w:lastRenderedPageBreak/>
        <w:t>4.</w:t>
      </w:r>
      <w:r w:rsidR="00EA4726">
        <w:t xml:space="preserve"> </w:t>
      </w:r>
      <w:r w:rsidRPr="00FA7B03">
        <w:t>Природоохранные рекомендации</w:t>
      </w:r>
      <w:bookmarkEnd w:id="35"/>
    </w:p>
    <w:p w14:paraId="21B8BE25" w14:textId="27EC3D42" w:rsidR="00BF0842" w:rsidRPr="00FA7B03" w:rsidRDefault="00BF0842" w:rsidP="00BF0842">
      <w:pPr>
        <w:spacing w:after="0" w:line="360" w:lineRule="auto"/>
        <w:ind w:firstLine="709"/>
        <w:jc w:val="both"/>
        <w:rPr>
          <w:rFonts w:ascii="Times New Roman" w:hAnsi="Times New Roman" w:cs="Times New Roman"/>
          <w:sz w:val="24"/>
          <w:szCs w:val="24"/>
        </w:rPr>
      </w:pPr>
      <w:r w:rsidRPr="00FA7B03">
        <w:rPr>
          <w:rFonts w:ascii="Times New Roman" w:hAnsi="Times New Roman" w:cs="Times New Roman"/>
          <w:sz w:val="24"/>
          <w:szCs w:val="24"/>
        </w:rPr>
        <w:t xml:space="preserve">В предыдущих разделах работы показаны качественные и количественные экологические эффекты, которые прогнозируются в результате возможного массового внедрения </w:t>
      </w:r>
      <w:proofErr w:type="spellStart"/>
      <w:r w:rsidRPr="00FA7B03">
        <w:rPr>
          <w:rFonts w:ascii="Times New Roman" w:hAnsi="Times New Roman" w:cs="Times New Roman"/>
          <w:sz w:val="24"/>
          <w:szCs w:val="24"/>
        </w:rPr>
        <w:t>диспоузеров</w:t>
      </w:r>
      <w:proofErr w:type="spellEnd"/>
      <w:r w:rsidRPr="00FA7B03">
        <w:rPr>
          <w:rFonts w:ascii="Times New Roman" w:hAnsi="Times New Roman" w:cs="Times New Roman"/>
          <w:sz w:val="24"/>
          <w:szCs w:val="24"/>
        </w:rPr>
        <w:t>.</w:t>
      </w:r>
    </w:p>
    <w:p w14:paraId="476347D7" w14:textId="4850164D" w:rsidR="00BF0842" w:rsidRPr="00D90E4F" w:rsidRDefault="00BF0842" w:rsidP="00BF0842">
      <w:pPr>
        <w:spacing w:after="0" w:line="360" w:lineRule="auto"/>
        <w:ind w:firstLine="709"/>
        <w:jc w:val="both"/>
        <w:rPr>
          <w:rFonts w:ascii="Times New Roman" w:hAnsi="Times New Roman" w:cs="Times New Roman"/>
          <w:sz w:val="24"/>
          <w:szCs w:val="24"/>
        </w:rPr>
      </w:pPr>
      <w:r w:rsidRPr="00D90E4F">
        <w:rPr>
          <w:rFonts w:ascii="Times New Roman" w:hAnsi="Times New Roman" w:cs="Times New Roman"/>
          <w:sz w:val="24"/>
          <w:szCs w:val="24"/>
        </w:rPr>
        <w:t xml:space="preserve">На основе количественных данных </w:t>
      </w:r>
      <w:r w:rsidR="00003029">
        <w:rPr>
          <w:rFonts w:ascii="Times New Roman" w:hAnsi="Times New Roman" w:cs="Times New Roman"/>
          <w:sz w:val="24"/>
          <w:szCs w:val="24"/>
        </w:rPr>
        <w:t>был</w:t>
      </w:r>
      <w:r w:rsidRPr="00D90E4F">
        <w:rPr>
          <w:rFonts w:ascii="Times New Roman" w:hAnsi="Times New Roman" w:cs="Times New Roman"/>
          <w:sz w:val="24"/>
          <w:szCs w:val="24"/>
        </w:rPr>
        <w:t xml:space="preserve"> сформулирова</w:t>
      </w:r>
      <w:r w:rsidR="00003029">
        <w:rPr>
          <w:rFonts w:ascii="Times New Roman" w:hAnsi="Times New Roman" w:cs="Times New Roman"/>
          <w:sz w:val="24"/>
          <w:szCs w:val="24"/>
        </w:rPr>
        <w:t xml:space="preserve">н </w:t>
      </w:r>
      <w:r w:rsidRPr="00D90E4F">
        <w:rPr>
          <w:rFonts w:ascii="Times New Roman" w:hAnsi="Times New Roman" w:cs="Times New Roman"/>
          <w:sz w:val="24"/>
          <w:szCs w:val="24"/>
        </w:rPr>
        <w:t>ряд рекомендаций в отношении основных заинтересованных сторон рассматриваемых процессов.</w:t>
      </w:r>
    </w:p>
    <w:p w14:paraId="46C7D800" w14:textId="77777777" w:rsidR="00BF0842" w:rsidRDefault="00BF0842" w:rsidP="00BF0842">
      <w:pPr>
        <w:pStyle w:val="a3"/>
        <w:numPr>
          <w:ilvl w:val="0"/>
          <w:numId w:val="65"/>
        </w:numPr>
        <w:spacing w:after="0" w:line="360" w:lineRule="auto"/>
        <w:ind w:left="0" w:firstLine="709"/>
        <w:rPr>
          <w:rFonts w:cs="Times New Roman"/>
          <w:szCs w:val="24"/>
        </w:rPr>
      </w:pPr>
      <w:r>
        <w:rPr>
          <w:rFonts w:cs="Times New Roman"/>
          <w:szCs w:val="24"/>
        </w:rPr>
        <w:t>Оператору биологических очистных сооружений необходимо выполнить детальный анализ технологического готовности предприятия к очистке вод, концентрация органики в которых значимо увеличена по сравнению с текущей ситуацией. При возникновении рисков ненормативной очистки воды и увеличения загрязнения воды в р. Кама следует обеспечить изменение технологических регламентов очистки вод и технологическую модернизацию предприятия.</w:t>
      </w:r>
    </w:p>
    <w:p w14:paraId="7BB64A1E" w14:textId="518EC583" w:rsidR="00BF0842" w:rsidRDefault="00BF0842" w:rsidP="00BF0842">
      <w:pPr>
        <w:pStyle w:val="a3"/>
        <w:numPr>
          <w:ilvl w:val="0"/>
          <w:numId w:val="65"/>
        </w:numPr>
        <w:spacing w:after="0" w:line="360" w:lineRule="auto"/>
        <w:ind w:left="0" w:firstLine="709"/>
        <w:rPr>
          <w:rFonts w:cs="Times New Roman"/>
          <w:szCs w:val="24"/>
        </w:rPr>
      </w:pPr>
      <w:r w:rsidRPr="001B2E44">
        <w:t xml:space="preserve">С учетом существующих у оператора БОС г. Перми ограничений на размещение </w:t>
      </w:r>
      <w:r>
        <w:t>осадков сточных вод на</w:t>
      </w:r>
      <w:r w:rsidRPr="001B2E44">
        <w:t xml:space="preserve"> действующих </w:t>
      </w:r>
      <w:proofErr w:type="spellStart"/>
      <w:r w:rsidRPr="001B2E44">
        <w:t>илонакопителях</w:t>
      </w:r>
      <w:proofErr w:type="spellEnd"/>
      <w:r w:rsidRPr="001B2E44">
        <w:t xml:space="preserve">, дополнительные объемы </w:t>
      </w:r>
      <w:r>
        <w:t>осадков</w:t>
      </w:r>
      <w:r w:rsidRPr="001B2E44">
        <w:t xml:space="preserve"> (более чем на 15-20% ежегодно) </w:t>
      </w:r>
      <w:r w:rsidRPr="001932F4">
        <w:t>существенно сократят срок эксплуатации объекта размещения и потребуется строительство и ввод дополнительных объектов, которые станут дополнительными источниками воздействия на окружающую среду</w:t>
      </w:r>
      <w:r w:rsidRPr="001B2E44">
        <w:t>.</w:t>
      </w:r>
      <w:r>
        <w:t xml:space="preserve"> В связи с этим, о</w:t>
      </w:r>
      <w:r w:rsidRPr="00D90E4F">
        <w:rPr>
          <w:rFonts w:cs="Times New Roman"/>
          <w:szCs w:val="24"/>
        </w:rPr>
        <w:t xml:space="preserve">ператору биологических очистных сооружений, учитывая </w:t>
      </w:r>
      <w:r w:rsidR="00003029">
        <w:rPr>
          <w:rFonts w:cs="Times New Roman"/>
          <w:szCs w:val="24"/>
        </w:rPr>
        <w:t>острый</w:t>
      </w:r>
      <w:r w:rsidRPr="00D90E4F">
        <w:rPr>
          <w:rFonts w:cs="Times New Roman"/>
          <w:szCs w:val="24"/>
        </w:rPr>
        <w:t xml:space="preserve"> дефицит мощностей существующих </w:t>
      </w:r>
      <w:proofErr w:type="spellStart"/>
      <w:r w:rsidRPr="00D90E4F">
        <w:rPr>
          <w:rFonts w:cs="Times New Roman"/>
          <w:szCs w:val="24"/>
        </w:rPr>
        <w:t>илонакопителей</w:t>
      </w:r>
      <w:proofErr w:type="spellEnd"/>
      <w:r w:rsidRPr="00D90E4F">
        <w:rPr>
          <w:rFonts w:cs="Times New Roman"/>
          <w:szCs w:val="24"/>
        </w:rPr>
        <w:t xml:space="preserve"> </w:t>
      </w:r>
      <w:r>
        <w:rPr>
          <w:rFonts w:cs="Times New Roman"/>
          <w:szCs w:val="24"/>
        </w:rPr>
        <w:t>в г</w:t>
      </w:r>
      <w:r w:rsidR="00003029">
        <w:rPr>
          <w:rFonts w:cs="Times New Roman"/>
          <w:szCs w:val="24"/>
        </w:rPr>
        <w:t>.</w:t>
      </w:r>
      <w:r>
        <w:rPr>
          <w:rFonts w:cs="Times New Roman"/>
          <w:szCs w:val="24"/>
        </w:rPr>
        <w:t xml:space="preserve"> Перми </w:t>
      </w:r>
      <w:r w:rsidRPr="00D90E4F">
        <w:rPr>
          <w:rFonts w:cs="Times New Roman"/>
          <w:szCs w:val="24"/>
        </w:rPr>
        <w:t xml:space="preserve">необходимо учитывать </w:t>
      </w:r>
      <w:r>
        <w:rPr>
          <w:rFonts w:cs="Times New Roman"/>
          <w:szCs w:val="24"/>
        </w:rPr>
        <w:t xml:space="preserve">прогноз по значимому увеличению илов при разработке проектных решений, обосновывающих строительство новых </w:t>
      </w:r>
      <w:proofErr w:type="spellStart"/>
      <w:r>
        <w:rPr>
          <w:rFonts w:cs="Times New Roman"/>
          <w:szCs w:val="24"/>
        </w:rPr>
        <w:t>илонакопителей</w:t>
      </w:r>
      <w:proofErr w:type="spellEnd"/>
      <w:r>
        <w:rPr>
          <w:rFonts w:cs="Times New Roman"/>
          <w:szCs w:val="24"/>
        </w:rPr>
        <w:t xml:space="preserve"> и внедрении иных технологий использования образующихся илов. </w:t>
      </w:r>
    </w:p>
    <w:p w14:paraId="1B46641A" w14:textId="77777777" w:rsidR="00BF0842" w:rsidRDefault="00BF0842" w:rsidP="00BF0842">
      <w:pPr>
        <w:pStyle w:val="a3"/>
        <w:numPr>
          <w:ilvl w:val="0"/>
          <w:numId w:val="65"/>
        </w:numPr>
        <w:spacing w:after="0" w:line="360" w:lineRule="auto"/>
        <w:ind w:left="0" w:firstLine="709"/>
        <w:rPr>
          <w:rFonts w:cs="Times New Roman"/>
          <w:szCs w:val="24"/>
        </w:rPr>
      </w:pPr>
      <w:r>
        <w:rPr>
          <w:rFonts w:cs="Times New Roman"/>
          <w:szCs w:val="24"/>
        </w:rPr>
        <w:t>Оператору биологических очистных сооружений необходимо учитывать потенциальное увеличение органики в сточных водах при разработке разрешительной документации, устанавливающей предельно допустимые выбросы загрязняющих веществ в атмосферу. Кроме этого, следует учитывать риски возникновения превышений ПДК загрязняющих веществ на границе санитарно-защитной зоны и быть готовыми к реализации технологической модернизации в части снижения поступления загрязняющих веществ в атмосферу.</w:t>
      </w:r>
    </w:p>
    <w:p w14:paraId="767AEF04" w14:textId="6A76C539" w:rsidR="00BF0842" w:rsidRDefault="00BF0842" w:rsidP="00BF0842">
      <w:pPr>
        <w:pStyle w:val="a3"/>
        <w:numPr>
          <w:ilvl w:val="0"/>
          <w:numId w:val="65"/>
        </w:numPr>
        <w:spacing w:after="0" w:line="360" w:lineRule="auto"/>
        <w:ind w:left="0" w:firstLine="709"/>
        <w:rPr>
          <w:rFonts w:cs="Times New Roman"/>
          <w:szCs w:val="24"/>
        </w:rPr>
      </w:pPr>
      <w:r>
        <w:rPr>
          <w:rFonts w:cs="Times New Roman"/>
          <w:szCs w:val="24"/>
        </w:rPr>
        <w:t>Предприятию</w:t>
      </w:r>
      <w:r w:rsidR="00DC795D">
        <w:rPr>
          <w:rFonts w:cs="Times New Roman"/>
          <w:szCs w:val="24"/>
        </w:rPr>
        <w:t xml:space="preserve"> - </w:t>
      </w:r>
      <w:r>
        <w:rPr>
          <w:rFonts w:cs="Times New Roman"/>
          <w:szCs w:val="24"/>
        </w:rPr>
        <w:t>оператору водоснабжения (МП «Водоканал») учитывать потенциально увеличение объемов используемых вод при планировании деятельности водозаборов г</w:t>
      </w:r>
      <w:r w:rsidR="00003029">
        <w:rPr>
          <w:rFonts w:cs="Times New Roman"/>
          <w:szCs w:val="24"/>
        </w:rPr>
        <w:t>.</w:t>
      </w:r>
      <w:r>
        <w:rPr>
          <w:rFonts w:cs="Times New Roman"/>
          <w:szCs w:val="24"/>
        </w:rPr>
        <w:t xml:space="preserve"> Перми и мощностей коммунальных сетей.</w:t>
      </w:r>
    </w:p>
    <w:p w14:paraId="653067C8" w14:textId="036CEBE1" w:rsidR="00BF0842" w:rsidRDefault="00BF0842" w:rsidP="00BF0842">
      <w:pPr>
        <w:pStyle w:val="a3"/>
        <w:numPr>
          <w:ilvl w:val="0"/>
          <w:numId w:val="65"/>
        </w:numPr>
        <w:spacing w:after="0" w:line="360" w:lineRule="auto"/>
        <w:ind w:left="0" w:firstLine="709"/>
        <w:rPr>
          <w:rFonts w:cs="Times New Roman"/>
          <w:szCs w:val="24"/>
        </w:rPr>
      </w:pPr>
      <w:r>
        <w:rPr>
          <w:rFonts w:cs="Times New Roman"/>
          <w:szCs w:val="24"/>
        </w:rPr>
        <w:t>Региональному оператору твердых коммунальных отходов (</w:t>
      </w:r>
      <w:r w:rsidR="00003029" w:rsidRPr="00893FBC">
        <w:t>АО «ПРО ТКО</w:t>
      </w:r>
      <w:r w:rsidR="00003029" w:rsidRPr="006F37BC">
        <w:t>»</w:t>
      </w:r>
      <w:r>
        <w:rPr>
          <w:rFonts w:cs="Times New Roman"/>
          <w:szCs w:val="24"/>
        </w:rPr>
        <w:t xml:space="preserve">) и субподрядчикам, осуществляющим транспортировку и сортировку ТКО, учитывать </w:t>
      </w:r>
      <w:r>
        <w:rPr>
          <w:rFonts w:cs="Times New Roman"/>
          <w:szCs w:val="24"/>
        </w:rPr>
        <w:lastRenderedPageBreak/>
        <w:t>возможное снижение пищевой фракции отходов при планировании объемов отходов, обосновании логистики транспортировки отходов.</w:t>
      </w:r>
    </w:p>
    <w:p w14:paraId="0D0A6343" w14:textId="77777777" w:rsidR="00BF0842" w:rsidRDefault="00BF0842" w:rsidP="00BF0842">
      <w:pPr>
        <w:pStyle w:val="a3"/>
        <w:numPr>
          <w:ilvl w:val="0"/>
          <w:numId w:val="65"/>
        </w:numPr>
        <w:spacing w:after="0" w:line="360" w:lineRule="auto"/>
        <w:ind w:left="0" w:firstLine="709"/>
        <w:rPr>
          <w:rFonts w:cs="Times New Roman"/>
          <w:szCs w:val="24"/>
        </w:rPr>
      </w:pPr>
      <w:r>
        <w:rPr>
          <w:rFonts w:cs="Times New Roman"/>
          <w:szCs w:val="24"/>
        </w:rPr>
        <w:t xml:space="preserve">Операторам полигонов ТКО учитывать потенциальное снижение пищевой фракции при разработке новых проектных решений, разработке природоохранной разрешительной документации (в аспекте снижения объем отходов, объемов и качестве выбросов загрязняющих веществ в атмосферу). </w:t>
      </w:r>
    </w:p>
    <w:p w14:paraId="3B9F877F" w14:textId="5A1EBAEA" w:rsidR="00BF0842" w:rsidRDefault="00BF0842" w:rsidP="0061143B">
      <w:pPr>
        <w:pStyle w:val="a3"/>
        <w:numPr>
          <w:ilvl w:val="0"/>
          <w:numId w:val="65"/>
        </w:numPr>
        <w:spacing w:after="0" w:line="360" w:lineRule="auto"/>
        <w:ind w:left="0" w:firstLine="709"/>
        <w:rPr>
          <w:rFonts w:cs="Times New Roman"/>
          <w:szCs w:val="24"/>
        </w:rPr>
      </w:pPr>
      <w:r>
        <w:rPr>
          <w:rFonts w:cs="Times New Roman"/>
          <w:szCs w:val="24"/>
        </w:rPr>
        <w:t xml:space="preserve">Предприятиям и организациям, осуществляющим (планирующим) использование пищевой фракции ТКО в качестве сырья для производственных процессов учесть риски снижения их </w:t>
      </w:r>
      <w:proofErr w:type="spellStart"/>
      <w:r>
        <w:rPr>
          <w:rFonts w:cs="Times New Roman"/>
          <w:szCs w:val="24"/>
        </w:rPr>
        <w:t>ресурсообеспеченности</w:t>
      </w:r>
      <w:proofErr w:type="spellEnd"/>
      <w:r>
        <w:rPr>
          <w:rFonts w:cs="Times New Roman"/>
          <w:szCs w:val="24"/>
        </w:rPr>
        <w:t>.</w:t>
      </w:r>
    </w:p>
    <w:p w14:paraId="0C454B77" w14:textId="2661BE0E" w:rsidR="00EF5BD0" w:rsidRPr="0061143B" w:rsidRDefault="0061143B">
      <w:pPr>
        <w:spacing w:after="200" w:line="276" w:lineRule="auto"/>
        <w:rPr>
          <w:rFonts w:cs="Times New Roman"/>
          <w:szCs w:val="24"/>
        </w:rPr>
      </w:pPr>
      <w:r>
        <w:rPr>
          <w:rFonts w:cs="Times New Roman"/>
          <w:szCs w:val="24"/>
        </w:rPr>
        <w:br w:type="page"/>
      </w:r>
    </w:p>
    <w:p w14:paraId="367047F7" w14:textId="49BE0F78" w:rsidR="00C20A6A" w:rsidRPr="00BF0842" w:rsidRDefault="005406EC" w:rsidP="00A967F0">
      <w:pPr>
        <w:spacing w:after="200" w:line="276" w:lineRule="auto"/>
        <w:jc w:val="center"/>
        <w:rPr>
          <w:rFonts w:ascii="Times New Roman" w:hAnsi="Times New Roman" w:cs="Times New Roman"/>
          <w:color w:val="FF0000"/>
          <w:sz w:val="24"/>
          <w:szCs w:val="24"/>
        </w:rPr>
      </w:pPr>
      <w:r w:rsidRPr="00003029">
        <w:rPr>
          <w:rFonts w:ascii="Times New Roman" w:hAnsi="Times New Roman" w:cs="Times New Roman"/>
          <w:sz w:val="24"/>
          <w:szCs w:val="24"/>
        </w:rPr>
        <w:lastRenderedPageBreak/>
        <w:t>Заключени</w:t>
      </w:r>
      <w:r w:rsidR="00003029" w:rsidRPr="00003029">
        <w:rPr>
          <w:rFonts w:ascii="Times New Roman" w:hAnsi="Times New Roman" w:cs="Times New Roman"/>
          <w:sz w:val="24"/>
          <w:szCs w:val="24"/>
        </w:rPr>
        <w:t>е</w:t>
      </w:r>
    </w:p>
    <w:p w14:paraId="417D2E45" w14:textId="77777777" w:rsidR="0061143B" w:rsidRPr="0061143B" w:rsidRDefault="0061143B" w:rsidP="0061143B">
      <w:pPr>
        <w:tabs>
          <w:tab w:val="left" w:pos="313"/>
        </w:tabs>
        <w:spacing w:after="100" w:afterAutospacing="1" w:line="360" w:lineRule="auto"/>
        <w:ind w:left="11" w:firstLine="709"/>
        <w:contextualSpacing/>
        <w:jc w:val="both"/>
        <w:rPr>
          <w:rFonts w:ascii="Times New Roman" w:hAnsi="Times New Roman" w:cs="Times New Roman"/>
          <w:sz w:val="24"/>
          <w:szCs w:val="24"/>
        </w:rPr>
      </w:pPr>
      <w:r w:rsidRPr="0061143B">
        <w:rPr>
          <w:rFonts w:ascii="Times New Roman" w:hAnsi="Times New Roman" w:cs="Times New Roman"/>
          <w:sz w:val="24"/>
          <w:szCs w:val="24"/>
        </w:rPr>
        <w:t>В работе рассмотрены экологические эффекты, сопровождающие массовое повсеместное внедрение измельчителей отходов в домовладения г. Перми. Расчет показал, что существенно увеличится концентрация органики в сточных водах, и это приведет к пропорциональному увеличению образования осадков сточных вод.</w:t>
      </w:r>
    </w:p>
    <w:p w14:paraId="7A64DCB6" w14:textId="1E26DE73" w:rsidR="0061143B" w:rsidRPr="0061143B" w:rsidRDefault="0061143B" w:rsidP="0061143B">
      <w:pPr>
        <w:tabs>
          <w:tab w:val="left" w:pos="313"/>
        </w:tabs>
        <w:spacing w:after="100" w:afterAutospacing="1" w:line="360" w:lineRule="auto"/>
        <w:ind w:left="11" w:firstLine="709"/>
        <w:contextualSpacing/>
        <w:jc w:val="both"/>
        <w:rPr>
          <w:rFonts w:ascii="Times New Roman" w:hAnsi="Times New Roman" w:cs="Times New Roman"/>
          <w:sz w:val="24"/>
          <w:szCs w:val="24"/>
        </w:rPr>
      </w:pPr>
      <w:r w:rsidRPr="0061143B">
        <w:rPr>
          <w:rFonts w:ascii="Times New Roman" w:hAnsi="Times New Roman" w:cs="Times New Roman"/>
          <w:sz w:val="24"/>
          <w:szCs w:val="24"/>
        </w:rPr>
        <w:t xml:space="preserve">С учетом существующих у оператора БОС г. Перми ограничений на размещение активных обезвоженных илов в действующих </w:t>
      </w:r>
      <w:proofErr w:type="spellStart"/>
      <w:r w:rsidRPr="0061143B">
        <w:rPr>
          <w:rFonts w:ascii="Times New Roman" w:hAnsi="Times New Roman" w:cs="Times New Roman"/>
          <w:sz w:val="24"/>
          <w:szCs w:val="24"/>
        </w:rPr>
        <w:t>илонакопителях</w:t>
      </w:r>
      <w:proofErr w:type="spellEnd"/>
      <w:r w:rsidRPr="0061143B">
        <w:rPr>
          <w:rFonts w:ascii="Times New Roman" w:hAnsi="Times New Roman" w:cs="Times New Roman"/>
          <w:sz w:val="24"/>
          <w:szCs w:val="24"/>
        </w:rPr>
        <w:t>, дополнительные объемы отходов (более чем на 15-20% ежегодно) существенно сократят срок эксплуатации объекта размещения и потребуется строительство и ввод дополнительных объектов, которые станут дополнительными источниками воздействия на окружающую среду.</w:t>
      </w:r>
    </w:p>
    <w:p w14:paraId="0A74358C" w14:textId="77777777" w:rsidR="0061143B" w:rsidRPr="0061143B" w:rsidRDefault="0061143B" w:rsidP="0061143B">
      <w:pPr>
        <w:tabs>
          <w:tab w:val="left" w:pos="313"/>
        </w:tabs>
        <w:spacing w:after="100" w:afterAutospacing="1" w:line="360" w:lineRule="auto"/>
        <w:ind w:left="11" w:firstLine="709"/>
        <w:jc w:val="both"/>
        <w:rPr>
          <w:rFonts w:ascii="Times New Roman" w:hAnsi="Times New Roman" w:cs="Times New Roman"/>
          <w:sz w:val="24"/>
          <w:szCs w:val="24"/>
        </w:rPr>
      </w:pPr>
      <w:r w:rsidRPr="0061143B">
        <w:rPr>
          <w:rFonts w:ascii="Times New Roman" w:hAnsi="Times New Roman" w:cs="Times New Roman"/>
          <w:sz w:val="24"/>
          <w:szCs w:val="24"/>
        </w:rPr>
        <w:t xml:space="preserve">В работе обосновано снижение массы твердых коммунальных отходов и упрощение их морфологического состава в случае массового установления </w:t>
      </w:r>
      <w:proofErr w:type="spellStart"/>
      <w:r w:rsidRPr="0061143B">
        <w:rPr>
          <w:rFonts w:ascii="Times New Roman" w:hAnsi="Times New Roman" w:cs="Times New Roman"/>
          <w:sz w:val="24"/>
          <w:szCs w:val="24"/>
        </w:rPr>
        <w:t>диспоузеров</w:t>
      </w:r>
      <w:proofErr w:type="spellEnd"/>
      <w:r w:rsidRPr="0061143B">
        <w:rPr>
          <w:rFonts w:ascii="Times New Roman" w:hAnsi="Times New Roman" w:cs="Times New Roman"/>
          <w:sz w:val="24"/>
          <w:szCs w:val="24"/>
        </w:rPr>
        <w:t xml:space="preserve"> в квартиры жителей всего города. При традиционном способе обращения с ТКО – захоронении, основным видом воздействия на окружающую среду является образование выбросов в атмосферу и образование фильтрата полигона. Значительная доля выбросов в составе полигона (биогаз) образуется в ходе анаэробной трансформации органической фракции отходов. В составе фильтрата полигона органические отходы также дают значительный вклад, что по объему, т.к. пищевые отходы влажные (до 60%), что по загрязняющим веществам. Так, негативное воздействие на окружающую среду от полигонов будет снижаться.</w:t>
      </w:r>
    </w:p>
    <w:p w14:paraId="357D79B3" w14:textId="77777777" w:rsidR="0061143B" w:rsidRDefault="0061143B" w:rsidP="0061143B">
      <w:pPr>
        <w:tabs>
          <w:tab w:val="left" w:pos="313"/>
        </w:tabs>
        <w:spacing w:after="100" w:afterAutospacing="1" w:line="360" w:lineRule="auto"/>
        <w:ind w:left="11" w:firstLine="709"/>
        <w:jc w:val="both"/>
        <w:rPr>
          <w:rFonts w:ascii="Times New Roman" w:hAnsi="Times New Roman" w:cs="Times New Roman"/>
          <w:sz w:val="24"/>
          <w:szCs w:val="24"/>
        </w:rPr>
      </w:pPr>
      <w:r w:rsidRPr="0061143B">
        <w:rPr>
          <w:rFonts w:ascii="Times New Roman" w:hAnsi="Times New Roman" w:cs="Times New Roman"/>
          <w:sz w:val="24"/>
          <w:szCs w:val="24"/>
        </w:rPr>
        <w:t xml:space="preserve">Текущая работа в большей степени является </w:t>
      </w:r>
      <w:proofErr w:type="spellStart"/>
      <w:r w:rsidRPr="0061143B">
        <w:rPr>
          <w:rFonts w:ascii="Times New Roman" w:hAnsi="Times New Roman" w:cs="Times New Roman"/>
          <w:sz w:val="24"/>
          <w:szCs w:val="24"/>
        </w:rPr>
        <w:t>проблематизирующей</w:t>
      </w:r>
      <w:proofErr w:type="spellEnd"/>
      <w:r w:rsidRPr="0061143B">
        <w:rPr>
          <w:rFonts w:ascii="Times New Roman" w:hAnsi="Times New Roman" w:cs="Times New Roman"/>
          <w:sz w:val="24"/>
          <w:szCs w:val="24"/>
        </w:rPr>
        <w:t xml:space="preserve">. Показанный в разделе 3 расчет достаточно прост, однако он показывает значимые количественные изменения. Данная работа может служить основой для дальнейшей разработки проблематики с применением более точных прогнозов в рамках выполнения магистерских исследований в области водопользования и обращения с отходами по направлениям подготовки «экология и </w:t>
      </w:r>
      <w:proofErr w:type="spellStart"/>
      <w:r w:rsidRPr="0061143B">
        <w:rPr>
          <w:rFonts w:ascii="Times New Roman" w:hAnsi="Times New Roman" w:cs="Times New Roman"/>
          <w:sz w:val="24"/>
          <w:szCs w:val="24"/>
        </w:rPr>
        <w:t>природпользование</w:t>
      </w:r>
      <w:proofErr w:type="spellEnd"/>
      <w:r w:rsidRPr="0061143B">
        <w:rPr>
          <w:rFonts w:ascii="Times New Roman" w:hAnsi="Times New Roman" w:cs="Times New Roman"/>
          <w:sz w:val="24"/>
          <w:szCs w:val="24"/>
        </w:rPr>
        <w:t xml:space="preserve">», «природообустройство и водопользование». </w:t>
      </w:r>
    </w:p>
    <w:p w14:paraId="2736E00D" w14:textId="6A4007F0" w:rsidR="0061143B" w:rsidRPr="0061143B" w:rsidRDefault="0061143B" w:rsidP="0061143B">
      <w:pPr>
        <w:tabs>
          <w:tab w:val="left" w:pos="313"/>
        </w:tabs>
        <w:spacing w:after="100" w:afterAutospacing="1" w:line="360" w:lineRule="auto"/>
        <w:ind w:left="11" w:firstLine="709"/>
        <w:jc w:val="both"/>
        <w:rPr>
          <w:rFonts w:ascii="Times New Roman" w:hAnsi="Times New Roman" w:cs="Times New Roman"/>
          <w:sz w:val="24"/>
          <w:szCs w:val="24"/>
        </w:rPr>
      </w:pPr>
      <w:r w:rsidRPr="0061143B">
        <w:rPr>
          <w:rFonts w:ascii="Times New Roman" w:hAnsi="Times New Roman" w:cs="Times New Roman"/>
          <w:sz w:val="24"/>
          <w:szCs w:val="24"/>
        </w:rPr>
        <w:t xml:space="preserve">Для более точного прогноза изменений, на наш взгляд, необходимо: </w:t>
      </w:r>
    </w:p>
    <w:p w14:paraId="7F3E224B" w14:textId="6DA1C7BC" w:rsidR="0061143B" w:rsidRPr="0061143B" w:rsidRDefault="0061143B" w:rsidP="0061143B">
      <w:pPr>
        <w:pStyle w:val="a3"/>
        <w:numPr>
          <w:ilvl w:val="1"/>
          <w:numId w:val="57"/>
        </w:numPr>
        <w:tabs>
          <w:tab w:val="left" w:pos="313"/>
        </w:tabs>
        <w:spacing w:after="100" w:afterAutospacing="1" w:line="360" w:lineRule="auto"/>
        <w:ind w:left="1395" w:hanging="357"/>
        <w:rPr>
          <w:rFonts w:cs="Times New Roman"/>
          <w:szCs w:val="24"/>
        </w:rPr>
      </w:pPr>
      <w:r w:rsidRPr="0061143B">
        <w:rPr>
          <w:rFonts w:cs="Times New Roman"/>
          <w:szCs w:val="24"/>
        </w:rPr>
        <w:t>работу проводить в тесном взаимодействии с заинтересованными лицами-индустриальными партнерами</w:t>
      </w:r>
    </w:p>
    <w:p w14:paraId="0DB693B5" w14:textId="6BA7C549" w:rsidR="0061143B" w:rsidRPr="0061143B" w:rsidRDefault="0061143B" w:rsidP="0061143B">
      <w:pPr>
        <w:pStyle w:val="a3"/>
        <w:numPr>
          <w:ilvl w:val="1"/>
          <w:numId w:val="57"/>
        </w:numPr>
        <w:tabs>
          <w:tab w:val="left" w:pos="313"/>
        </w:tabs>
        <w:spacing w:after="100" w:afterAutospacing="1" w:line="360" w:lineRule="auto"/>
        <w:ind w:left="1395" w:hanging="357"/>
        <w:rPr>
          <w:rFonts w:cs="Times New Roman"/>
          <w:szCs w:val="24"/>
        </w:rPr>
      </w:pPr>
      <w:r w:rsidRPr="0061143B">
        <w:rPr>
          <w:rFonts w:cs="Times New Roman"/>
          <w:szCs w:val="24"/>
        </w:rPr>
        <w:t xml:space="preserve">использовать </w:t>
      </w:r>
      <w:proofErr w:type="spellStart"/>
      <w:r w:rsidRPr="0061143B">
        <w:rPr>
          <w:rFonts w:cs="Times New Roman"/>
          <w:szCs w:val="24"/>
        </w:rPr>
        <w:t>междициплинарный</w:t>
      </w:r>
      <w:proofErr w:type="spellEnd"/>
      <w:r w:rsidRPr="0061143B">
        <w:rPr>
          <w:rFonts w:cs="Times New Roman"/>
          <w:szCs w:val="24"/>
        </w:rPr>
        <w:t xml:space="preserve"> исследовательский подход с применением математического моделирования в области гидрохимических процессов на основе исчерпывающих исходных сведений о качестве вод (предоставленных оператором БОС).</w:t>
      </w:r>
    </w:p>
    <w:p w14:paraId="304D2EFE" w14:textId="1A2861A0" w:rsidR="0061143B" w:rsidRPr="0061143B" w:rsidRDefault="0061143B" w:rsidP="0061143B">
      <w:pPr>
        <w:pStyle w:val="a3"/>
        <w:numPr>
          <w:ilvl w:val="1"/>
          <w:numId w:val="57"/>
        </w:numPr>
        <w:tabs>
          <w:tab w:val="left" w:pos="313"/>
        </w:tabs>
        <w:spacing w:after="100" w:afterAutospacing="1" w:line="360" w:lineRule="auto"/>
        <w:ind w:left="1395" w:hanging="357"/>
        <w:rPr>
          <w:rFonts w:cs="Times New Roman"/>
          <w:szCs w:val="24"/>
        </w:rPr>
      </w:pPr>
      <w:r w:rsidRPr="0061143B">
        <w:rPr>
          <w:rFonts w:cs="Times New Roman"/>
          <w:szCs w:val="24"/>
        </w:rPr>
        <w:lastRenderedPageBreak/>
        <w:t>необходимо увеличить число населения, принимающего участие в проведении эксперимента по сбору пищевых отходов. Причем необходимо расширить выборку таких семей: семьи, состоящие более, чем из двух человек, семьи с детьми, разнообразные возрастные категории и т.п.</w:t>
      </w:r>
    </w:p>
    <w:p w14:paraId="1C108E82" w14:textId="72987D66" w:rsidR="0061143B" w:rsidRPr="0061143B" w:rsidRDefault="0061143B" w:rsidP="0061143B">
      <w:pPr>
        <w:pStyle w:val="a3"/>
        <w:numPr>
          <w:ilvl w:val="1"/>
          <w:numId w:val="57"/>
        </w:numPr>
        <w:tabs>
          <w:tab w:val="left" w:pos="313"/>
        </w:tabs>
        <w:spacing w:after="100" w:afterAutospacing="1" w:line="360" w:lineRule="auto"/>
        <w:ind w:left="1395" w:hanging="357"/>
        <w:rPr>
          <w:rFonts w:cs="Times New Roman"/>
          <w:szCs w:val="24"/>
        </w:rPr>
      </w:pPr>
      <w:r w:rsidRPr="0061143B">
        <w:rPr>
          <w:rFonts w:cs="Times New Roman"/>
          <w:szCs w:val="24"/>
        </w:rPr>
        <w:t xml:space="preserve">следует произвести более качественный анализ населения для вычисления процента населения, у которого уже установлены </w:t>
      </w:r>
      <w:proofErr w:type="spellStart"/>
      <w:r w:rsidRPr="0061143B">
        <w:rPr>
          <w:rFonts w:cs="Times New Roman"/>
          <w:szCs w:val="24"/>
        </w:rPr>
        <w:t>диспоузеры</w:t>
      </w:r>
      <w:proofErr w:type="spellEnd"/>
      <w:r w:rsidRPr="0061143B">
        <w:rPr>
          <w:rFonts w:cs="Times New Roman"/>
          <w:szCs w:val="24"/>
        </w:rPr>
        <w:t xml:space="preserve"> в данный момент, а также динамику установки </w:t>
      </w:r>
      <w:proofErr w:type="spellStart"/>
      <w:r w:rsidRPr="0061143B">
        <w:rPr>
          <w:rFonts w:cs="Times New Roman"/>
          <w:szCs w:val="24"/>
        </w:rPr>
        <w:t>диспоузеров</w:t>
      </w:r>
      <w:proofErr w:type="spellEnd"/>
      <w:r w:rsidRPr="0061143B">
        <w:rPr>
          <w:rFonts w:cs="Times New Roman"/>
          <w:szCs w:val="24"/>
        </w:rPr>
        <w:t>.</w:t>
      </w:r>
    </w:p>
    <w:p w14:paraId="1075ADD0" w14:textId="77777777" w:rsidR="004A2921" w:rsidRDefault="004A2921" w:rsidP="00975836">
      <w:pPr>
        <w:tabs>
          <w:tab w:val="left" w:pos="313"/>
        </w:tabs>
        <w:spacing w:after="200" w:line="276" w:lineRule="auto"/>
        <w:rPr>
          <w:rFonts w:ascii="Times New Roman" w:hAnsi="Times New Roman" w:cs="Times New Roman"/>
          <w:sz w:val="24"/>
          <w:szCs w:val="24"/>
        </w:rPr>
      </w:pPr>
    </w:p>
    <w:p w14:paraId="47F642ED" w14:textId="77777777" w:rsidR="004A2921" w:rsidRPr="00975836" w:rsidRDefault="004A2921" w:rsidP="00975836">
      <w:pPr>
        <w:tabs>
          <w:tab w:val="left" w:pos="313"/>
        </w:tabs>
        <w:spacing w:after="200" w:line="276" w:lineRule="auto"/>
        <w:rPr>
          <w:rFonts w:ascii="Times New Roman" w:hAnsi="Times New Roman" w:cs="Times New Roman"/>
          <w:sz w:val="24"/>
          <w:szCs w:val="24"/>
        </w:rPr>
      </w:pPr>
    </w:p>
    <w:p w14:paraId="1819F5F6" w14:textId="77777777" w:rsidR="001738D5" w:rsidRDefault="001738D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0A68539" w14:textId="77777777" w:rsidR="003C42BA" w:rsidRDefault="001738D5" w:rsidP="001738D5">
      <w:pPr>
        <w:spacing w:after="200"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tbl>
      <w:tblPr>
        <w:tblStyle w:val="a9"/>
        <w:tblW w:w="11580" w:type="dxa"/>
        <w:tblInd w:w="-1565" w:type="dxa"/>
        <w:tblLook w:val="04A0" w:firstRow="1" w:lastRow="0" w:firstColumn="1" w:lastColumn="0" w:noHBand="0" w:noVBand="1"/>
      </w:tblPr>
      <w:tblGrid>
        <w:gridCol w:w="756"/>
        <w:gridCol w:w="1229"/>
        <w:gridCol w:w="942"/>
        <w:gridCol w:w="1312"/>
        <w:gridCol w:w="961"/>
        <w:gridCol w:w="992"/>
        <w:gridCol w:w="858"/>
        <w:gridCol w:w="1107"/>
        <w:gridCol w:w="993"/>
        <w:gridCol w:w="1250"/>
        <w:gridCol w:w="1180"/>
      </w:tblGrid>
      <w:tr w:rsidR="003C42BA" w:rsidRPr="003C42BA" w14:paraId="7530C33C" w14:textId="77777777" w:rsidTr="003C42BA">
        <w:trPr>
          <w:trHeight w:val="820"/>
        </w:trPr>
        <w:tc>
          <w:tcPr>
            <w:tcW w:w="756" w:type="dxa"/>
            <w:noWrap/>
            <w:hideMark/>
          </w:tcPr>
          <w:p w14:paraId="179F550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ID </w:t>
            </w:r>
          </w:p>
        </w:tc>
        <w:tc>
          <w:tcPr>
            <w:tcW w:w="1229" w:type="dxa"/>
            <w:noWrap/>
            <w:hideMark/>
          </w:tcPr>
          <w:p w14:paraId="568E1CC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Тип жилища</w:t>
            </w:r>
          </w:p>
        </w:tc>
        <w:tc>
          <w:tcPr>
            <w:tcW w:w="942" w:type="dxa"/>
            <w:noWrap/>
            <w:hideMark/>
          </w:tcPr>
          <w:p w14:paraId="24F3B8D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кол-во чел. в семье</w:t>
            </w:r>
          </w:p>
        </w:tc>
        <w:tc>
          <w:tcPr>
            <w:tcW w:w="1312" w:type="dxa"/>
            <w:noWrap/>
            <w:hideMark/>
          </w:tcPr>
          <w:p w14:paraId="3506FE2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понедельник</w:t>
            </w:r>
          </w:p>
        </w:tc>
        <w:tc>
          <w:tcPr>
            <w:tcW w:w="961" w:type="dxa"/>
            <w:noWrap/>
            <w:hideMark/>
          </w:tcPr>
          <w:p w14:paraId="6851D7A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вторник</w:t>
            </w:r>
          </w:p>
        </w:tc>
        <w:tc>
          <w:tcPr>
            <w:tcW w:w="992" w:type="dxa"/>
            <w:noWrap/>
            <w:hideMark/>
          </w:tcPr>
          <w:p w14:paraId="26CB945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среда</w:t>
            </w:r>
          </w:p>
        </w:tc>
        <w:tc>
          <w:tcPr>
            <w:tcW w:w="858" w:type="dxa"/>
            <w:noWrap/>
            <w:hideMark/>
          </w:tcPr>
          <w:p w14:paraId="6B07741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четверг</w:t>
            </w:r>
          </w:p>
        </w:tc>
        <w:tc>
          <w:tcPr>
            <w:tcW w:w="1107" w:type="dxa"/>
            <w:noWrap/>
            <w:hideMark/>
          </w:tcPr>
          <w:p w14:paraId="17FCD0E6" w14:textId="77777777" w:rsidR="003C42BA" w:rsidRPr="003C42BA" w:rsidRDefault="003C42BA" w:rsidP="003C42BA">
            <w:pPr>
              <w:spacing w:after="0" w:line="240" w:lineRule="auto"/>
              <w:ind w:left="26" w:right="168"/>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пятница</w:t>
            </w:r>
          </w:p>
        </w:tc>
        <w:tc>
          <w:tcPr>
            <w:tcW w:w="993" w:type="dxa"/>
            <w:noWrap/>
            <w:hideMark/>
          </w:tcPr>
          <w:p w14:paraId="58E6D2D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суббота</w:t>
            </w:r>
          </w:p>
        </w:tc>
        <w:tc>
          <w:tcPr>
            <w:tcW w:w="1250" w:type="dxa"/>
            <w:noWrap/>
            <w:hideMark/>
          </w:tcPr>
          <w:p w14:paraId="2A340A7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воскресенье</w:t>
            </w:r>
          </w:p>
        </w:tc>
        <w:tc>
          <w:tcPr>
            <w:tcW w:w="1180" w:type="dxa"/>
            <w:hideMark/>
          </w:tcPr>
          <w:p w14:paraId="2981D76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Суммарная масса отходов за 7 дней г.</w:t>
            </w:r>
          </w:p>
        </w:tc>
      </w:tr>
      <w:tr w:rsidR="003C42BA" w:rsidRPr="003C42BA" w14:paraId="2B399C9F" w14:textId="77777777" w:rsidTr="003C42BA">
        <w:trPr>
          <w:trHeight w:val="315"/>
        </w:trPr>
        <w:tc>
          <w:tcPr>
            <w:tcW w:w="756" w:type="dxa"/>
            <w:noWrap/>
            <w:hideMark/>
          </w:tcPr>
          <w:p w14:paraId="6ABEBF9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229" w:type="dxa"/>
            <w:noWrap/>
            <w:hideMark/>
          </w:tcPr>
          <w:p w14:paraId="32C817B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41435D0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312" w:type="dxa"/>
            <w:noWrap/>
            <w:hideMark/>
          </w:tcPr>
          <w:p w14:paraId="5054348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106</w:t>
            </w:r>
          </w:p>
        </w:tc>
        <w:tc>
          <w:tcPr>
            <w:tcW w:w="961" w:type="dxa"/>
            <w:noWrap/>
            <w:hideMark/>
          </w:tcPr>
          <w:p w14:paraId="496EE8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84</w:t>
            </w:r>
          </w:p>
        </w:tc>
        <w:tc>
          <w:tcPr>
            <w:tcW w:w="992" w:type="dxa"/>
            <w:noWrap/>
            <w:hideMark/>
          </w:tcPr>
          <w:p w14:paraId="3ED53E2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437</w:t>
            </w:r>
          </w:p>
        </w:tc>
        <w:tc>
          <w:tcPr>
            <w:tcW w:w="858" w:type="dxa"/>
            <w:noWrap/>
            <w:hideMark/>
          </w:tcPr>
          <w:p w14:paraId="15BD6BF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52</w:t>
            </w:r>
          </w:p>
        </w:tc>
        <w:tc>
          <w:tcPr>
            <w:tcW w:w="1107" w:type="dxa"/>
            <w:noWrap/>
            <w:hideMark/>
          </w:tcPr>
          <w:p w14:paraId="1EE4368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28</w:t>
            </w:r>
          </w:p>
        </w:tc>
        <w:tc>
          <w:tcPr>
            <w:tcW w:w="993" w:type="dxa"/>
            <w:noWrap/>
            <w:hideMark/>
          </w:tcPr>
          <w:p w14:paraId="340DAC2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83</w:t>
            </w:r>
          </w:p>
        </w:tc>
        <w:tc>
          <w:tcPr>
            <w:tcW w:w="1250" w:type="dxa"/>
            <w:noWrap/>
            <w:hideMark/>
          </w:tcPr>
          <w:p w14:paraId="0B92CB8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42</w:t>
            </w:r>
          </w:p>
        </w:tc>
        <w:tc>
          <w:tcPr>
            <w:tcW w:w="1180" w:type="dxa"/>
            <w:noWrap/>
            <w:hideMark/>
          </w:tcPr>
          <w:p w14:paraId="1996048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832</w:t>
            </w:r>
          </w:p>
        </w:tc>
      </w:tr>
      <w:tr w:rsidR="003C42BA" w:rsidRPr="003C42BA" w14:paraId="1A02F3C0" w14:textId="77777777" w:rsidTr="003C42BA">
        <w:trPr>
          <w:trHeight w:val="315"/>
        </w:trPr>
        <w:tc>
          <w:tcPr>
            <w:tcW w:w="756" w:type="dxa"/>
            <w:noWrap/>
            <w:hideMark/>
          </w:tcPr>
          <w:p w14:paraId="5C3A3BD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229" w:type="dxa"/>
            <w:noWrap/>
            <w:hideMark/>
          </w:tcPr>
          <w:p w14:paraId="41170D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комната</w:t>
            </w:r>
          </w:p>
        </w:tc>
        <w:tc>
          <w:tcPr>
            <w:tcW w:w="942" w:type="dxa"/>
            <w:noWrap/>
            <w:hideMark/>
          </w:tcPr>
          <w:p w14:paraId="2C7F623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2DE6EB1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0ED66DF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274</w:t>
            </w:r>
          </w:p>
        </w:tc>
        <w:tc>
          <w:tcPr>
            <w:tcW w:w="992" w:type="dxa"/>
            <w:noWrap/>
            <w:hideMark/>
          </w:tcPr>
          <w:p w14:paraId="53443EB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427</w:t>
            </w:r>
          </w:p>
        </w:tc>
        <w:tc>
          <w:tcPr>
            <w:tcW w:w="858" w:type="dxa"/>
            <w:noWrap/>
            <w:hideMark/>
          </w:tcPr>
          <w:p w14:paraId="7C26EA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07" w:type="dxa"/>
            <w:noWrap/>
            <w:hideMark/>
          </w:tcPr>
          <w:p w14:paraId="7C10E29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75</w:t>
            </w:r>
          </w:p>
        </w:tc>
        <w:tc>
          <w:tcPr>
            <w:tcW w:w="993" w:type="dxa"/>
            <w:noWrap/>
            <w:hideMark/>
          </w:tcPr>
          <w:p w14:paraId="2ED0B09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17144C1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347</w:t>
            </w:r>
          </w:p>
        </w:tc>
        <w:tc>
          <w:tcPr>
            <w:tcW w:w="1180" w:type="dxa"/>
            <w:noWrap/>
            <w:hideMark/>
          </w:tcPr>
          <w:p w14:paraId="00B77B5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1123</w:t>
            </w:r>
          </w:p>
        </w:tc>
      </w:tr>
      <w:tr w:rsidR="003C42BA" w:rsidRPr="003C42BA" w14:paraId="7740A125" w14:textId="77777777" w:rsidTr="003C42BA">
        <w:trPr>
          <w:trHeight w:val="315"/>
        </w:trPr>
        <w:tc>
          <w:tcPr>
            <w:tcW w:w="756" w:type="dxa"/>
            <w:noWrap/>
            <w:hideMark/>
          </w:tcPr>
          <w:p w14:paraId="7E4DC2F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1229" w:type="dxa"/>
            <w:noWrap/>
            <w:hideMark/>
          </w:tcPr>
          <w:p w14:paraId="083EA97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общежитие</w:t>
            </w:r>
          </w:p>
        </w:tc>
        <w:tc>
          <w:tcPr>
            <w:tcW w:w="942" w:type="dxa"/>
            <w:noWrap/>
            <w:hideMark/>
          </w:tcPr>
          <w:p w14:paraId="66F7D6A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4CF1B24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6F506AA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534</w:t>
            </w:r>
          </w:p>
        </w:tc>
        <w:tc>
          <w:tcPr>
            <w:tcW w:w="992" w:type="dxa"/>
            <w:noWrap/>
            <w:hideMark/>
          </w:tcPr>
          <w:p w14:paraId="7B18C9A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858" w:type="dxa"/>
            <w:noWrap/>
            <w:hideMark/>
          </w:tcPr>
          <w:p w14:paraId="00FE14D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07" w:type="dxa"/>
            <w:noWrap/>
            <w:hideMark/>
          </w:tcPr>
          <w:p w14:paraId="2E71727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31</w:t>
            </w:r>
          </w:p>
        </w:tc>
        <w:tc>
          <w:tcPr>
            <w:tcW w:w="993" w:type="dxa"/>
            <w:noWrap/>
            <w:hideMark/>
          </w:tcPr>
          <w:p w14:paraId="5140FF3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39</w:t>
            </w:r>
          </w:p>
        </w:tc>
        <w:tc>
          <w:tcPr>
            <w:tcW w:w="1250" w:type="dxa"/>
            <w:noWrap/>
            <w:hideMark/>
          </w:tcPr>
          <w:p w14:paraId="458BF15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24B60DE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606</w:t>
            </w:r>
          </w:p>
        </w:tc>
      </w:tr>
      <w:tr w:rsidR="003C42BA" w:rsidRPr="003C42BA" w14:paraId="0E507881" w14:textId="77777777" w:rsidTr="003C42BA">
        <w:trPr>
          <w:trHeight w:val="315"/>
        </w:trPr>
        <w:tc>
          <w:tcPr>
            <w:tcW w:w="756" w:type="dxa"/>
            <w:noWrap/>
            <w:hideMark/>
          </w:tcPr>
          <w:p w14:paraId="0573122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229" w:type="dxa"/>
            <w:noWrap/>
            <w:hideMark/>
          </w:tcPr>
          <w:p w14:paraId="2A8C835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B976F4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2B94EC5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100</w:t>
            </w:r>
          </w:p>
        </w:tc>
        <w:tc>
          <w:tcPr>
            <w:tcW w:w="961" w:type="dxa"/>
            <w:noWrap/>
            <w:hideMark/>
          </w:tcPr>
          <w:p w14:paraId="0B3C38C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26</w:t>
            </w:r>
          </w:p>
        </w:tc>
        <w:tc>
          <w:tcPr>
            <w:tcW w:w="992" w:type="dxa"/>
            <w:noWrap/>
            <w:hideMark/>
          </w:tcPr>
          <w:p w14:paraId="2059E17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w:t>
            </w:r>
          </w:p>
        </w:tc>
        <w:tc>
          <w:tcPr>
            <w:tcW w:w="858" w:type="dxa"/>
            <w:noWrap/>
            <w:hideMark/>
          </w:tcPr>
          <w:p w14:paraId="332C33A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57</w:t>
            </w:r>
          </w:p>
        </w:tc>
        <w:tc>
          <w:tcPr>
            <w:tcW w:w="1107" w:type="dxa"/>
            <w:noWrap/>
            <w:hideMark/>
          </w:tcPr>
          <w:p w14:paraId="41C767B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53</w:t>
            </w:r>
          </w:p>
        </w:tc>
        <w:tc>
          <w:tcPr>
            <w:tcW w:w="993" w:type="dxa"/>
            <w:noWrap/>
            <w:hideMark/>
          </w:tcPr>
          <w:p w14:paraId="19E19DB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w:t>
            </w:r>
          </w:p>
        </w:tc>
        <w:tc>
          <w:tcPr>
            <w:tcW w:w="1250" w:type="dxa"/>
            <w:noWrap/>
            <w:hideMark/>
          </w:tcPr>
          <w:p w14:paraId="7F6D041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w:t>
            </w:r>
          </w:p>
        </w:tc>
        <w:tc>
          <w:tcPr>
            <w:tcW w:w="1180" w:type="dxa"/>
            <w:noWrap/>
            <w:hideMark/>
          </w:tcPr>
          <w:p w14:paraId="1443F66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348</w:t>
            </w:r>
          </w:p>
        </w:tc>
      </w:tr>
      <w:tr w:rsidR="003C42BA" w:rsidRPr="003C42BA" w14:paraId="47A2BFD1" w14:textId="77777777" w:rsidTr="003C42BA">
        <w:trPr>
          <w:trHeight w:val="315"/>
        </w:trPr>
        <w:tc>
          <w:tcPr>
            <w:tcW w:w="756" w:type="dxa"/>
            <w:noWrap/>
            <w:hideMark/>
          </w:tcPr>
          <w:p w14:paraId="402BB15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w:t>
            </w:r>
          </w:p>
        </w:tc>
        <w:tc>
          <w:tcPr>
            <w:tcW w:w="1229" w:type="dxa"/>
            <w:noWrap/>
            <w:hideMark/>
          </w:tcPr>
          <w:p w14:paraId="673F7DE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квартира </w:t>
            </w:r>
          </w:p>
        </w:tc>
        <w:tc>
          <w:tcPr>
            <w:tcW w:w="942" w:type="dxa"/>
            <w:noWrap/>
            <w:hideMark/>
          </w:tcPr>
          <w:p w14:paraId="09CE91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54AB735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w:t>
            </w:r>
          </w:p>
        </w:tc>
        <w:tc>
          <w:tcPr>
            <w:tcW w:w="961" w:type="dxa"/>
            <w:noWrap/>
            <w:hideMark/>
          </w:tcPr>
          <w:p w14:paraId="50742F7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992" w:type="dxa"/>
            <w:noWrap/>
            <w:hideMark/>
          </w:tcPr>
          <w:p w14:paraId="144E9D5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188</w:t>
            </w:r>
          </w:p>
        </w:tc>
        <w:tc>
          <w:tcPr>
            <w:tcW w:w="858" w:type="dxa"/>
            <w:noWrap/>
            <w:hideMark/>
          </w:tcPr>
          <w:p w14:paraId="26F5C3C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417</w:t>
            </w:r>
          </w:p>
        </w:tc>
        <w:tc>
          <w:tcPr>
            <w:tcW w:w="1107" w:type="dxa"/>
            <w:noWrap/>
            <w:hideMark/>
          </w:tcPr>
          <w:p w14:paraId="3D65831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346</w:t>
            </w:r>
          </w:p>
        </w:tc>
        <w:tc>
          <w:tcPr>
            <w:tcW w:w="993" w:type="dxa"/>
            <w:noWrap/>
            <w:hideMark/>
          </w:tcPr>
          <w:p w14:paraId="7A62C73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124</w:t>
            </w:r>
          </w:p>
        </w:tc>
        <w:tc>
          <w:tcPr>
            <w:tcW w:w="1250" w:type="dxa"/>
            <w:noWrap/>
            <w:hideMark/>
          </w:tcPr>
          <w:p w14:paraId="3A82971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120</w:t>
            </w:r>
          </w:p>
        </w:tc>
        <w:tc>
          <w:tcPr>
            <w:tcW w:w="1180" w:type="dxa"/>
            <w:noWrap/>
            <w:hideMark/>
          </w:tcPr>
          <w:p w14:paraId="3EEA8FF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1231</w:t>
            </w:r>
          </w:p>
        </w:tc>
      </w:tr>
      <w:tr w:rsidR="003C42BA" w:rsidRPr="003C42BA" w14:paraId="0F1F3825" w14:textId="77777777" w:rsidTr="003C42BA">
        <w:trPr>
          <w:trHeight w:val="315"/>
        </w:trPr>
        <w:tc>
          <w:tcPr>
            <w:tcW w:w="756" w:type="dxa"/>
            <w:noWrap/>
            <w:hideMark/>
          </w:tcPr>
          <w:p w14:paraId="49A585C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w:t>
            </w:r>
          </w:p>
        </w:tc>
        <w:tc>
          <w:tcPr>
            <w:tcW w:w="1229" w:type="dxa"/>
            <w:noWrap/>
            <w:hideMark/>
          </w:tcPr>
          <w:p w14:paraId="6E09D66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общежитие</w:t>
            </w:r>
          </w:p>
        </w:tc>
        <w:tc>
          <w:tcPr>
            <w:tcW w:w="942" w:type="dxa"/>
            <w:noWrap/>
            <w:hideMark/>
          </w:tcPr>
          <w:p w14:paraId="0A72B5E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6DB88D2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5C0CA44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992" w:type="dxa"/>
            <w:noWrap/>
            <w:hideMark/>
          </w:tcPr>
          <w:p w14:paraId="6C081D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w:t>
            </w:r>
          </w:p>
        </w:tc>
        <w:tc>
          <w:tcPr>
            <w:tcW w:w="858" w:type="dxa"/>
            <w:noWrap/>
            <w:hideMark/>
          </w:tcPr>
          <w:p w14:paraId="0E63770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504</w:t>
            </w:r>
          </w:p>
        </w:tc>
        <w:tc>
          <w:tcPr>
            <w:tcW w:w="1107" w:type="dxa"/>
            <w:noWrap/>
            <w:hideMark/>
          </w:tcPr>
          <w:p w14:paraId="18DB283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993" w:type="dxa"/>
            <w:noWrap/>
            <w:hideMark/>
          </w:tcPr>
          <w:p w14:paraId="2AA3389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182</w:t>
            </w:r>
          </w:p>
        </w:tc>
        <w:tc>
          <w:tcPr>
            <w:tcW w:w="1250" w:type="dxa"/>
            <w:noWrap/>
            <w:hideMark/>
          </w:tcPr>
          <w:p w14:paraId="52BF254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83</w:t>
            </w:r>
          </w:p>
        </w:tc>
        <w:tc>
          <w:tcPr>
            <w:tcW w:w="1180" w:type="dxa"/>
            <w:noWrap/>
            <w:hideMark/>
          </w:tcPr>
          <w:p w14:paraId="0A0579D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804</w:t>
            </w:r>
          </w:p>
        </w:tc>
      </w:tr>
      <w:tr w:rsidR="003C42BA" w:rsidRPr="003C42BA" w14:paraId="64052D7E" w14:textId="77777777" w:rsidTr="003C42BA">
        <w:trPr>
          <w:trHeight w:val="315"/>
        </w:trPr>
        <w:tc>
          <w:tcPr>
            <w:tcW w:w="756" w:type="dxa"/>
            <w:noWrap/>
            <w:hideMark/>
          </w:tcPr>
          <w:p w14:paraId="3BB9A88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w:t>
            </w:r>
          </w:p>
        </w:tc>
        <w:tc>
          <w:tcPr>
            <w:tcW w:w="1229" w:type="dxa"/>
            <w:noWrap/>
            <w:hideMark/>
          </w:tcPr>
          <w:p w14:paraId="5C8308A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29EFBEB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6D7365D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w:t>
            </w:r>
          </w:p>
        </w:tc>
        <w:tc>
          <w:tcPr>
            <w:tcW w:w="961" w:type="dxa"/>
            <w:noWrap/>
            <w:hideMark/>
          </w:tcPr>
          <w:p w14:paraId="7F16C54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320</w:t>
            </w:r>
          </w:p>
        </w:tc>
        <w:tc>
          <w:tcPr>
            <w:tcW w:w="992" w:type="dxa"/>
            <w:noWrap/>
            <w:hideMark/>
          </w:tcPr>
          <w:p w14:paraId="279AABB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w:t>
            </w:r>
          </w:p>
        </w:tc>
        <w:tc>
          <w:tcPr>
            <w:tcW w:w="858" w:type="dxa"/>
            <w:noWrap/>
            <w:hideMark/>
          </w:tcPr>
          <w:p w14:paraId="73BAD94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w:t>
            </w:r>
          </w:p>
        </w:tc>
        <w:tc>
          <w:tcPr>
            <w:tcW w:w="1107" w:type="dxa"/>
            <w:noWrap/>
            <w:hideMark/>
          </w:tcPr>
          <w:p w14:paraId="622F844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150</w:t>
            </w:r>
          </w:p>
        </w:tc>
        <w:tc>
          <w:tcPr>
            <w:tcW w:w="993" w:type="dxa"/>
            <w:noWrap/>
            <w:hideMark/>
          </w:tcPr>
          <w:p w14:paraId="53F1F32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0409FFD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0EA827A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612</w:t>
            </w:r>
          </w:p>
        </w:tc>
      </w:tr>
      <w:tr w:rsidR="003C42BA" w:rsidRPr="003C42BA" w14:paraId="05D6F03A" w14:textId="77777777" w:rsidTr="003C42BA">
        <w:trPr>
          <w:trHeight w:val="315"/>
        </w:trPr>
        <w:tc>
          <w:tcPr>
            <w:tcW w:w="756" w:type="dxa"/>
            <w:noWrap/>
            <w:hideMark/>
          </w:tcPr>
          <w:p w14:paraId="35AF2B1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w:t>
            </w:r>
          </w:p>
        </w:tc>
        <w:tc>
          <w:tcPr>
            <w:tcW w:w="1229" w:type="dxa"/>
            <w:noWrap/>
            <w:hideMark/>
          </w:tcPr>
          <w:p w14:paraId="1C14F5E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общежитие</w:t>
            </w:r>
          </w:p>
        </w:tc>
        <w:tc>
          <w:tcPr>
            <w:tcW w:w="942" w:type="dxa"/>
            <w:noWrap/>
            <w:hideMark/>
          </w:tcPr>
          <w:p w14:paraId="6B2ABC5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6188477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w:t>
            </w:r>
          </w:p>
        </w:tc>
        <w:tc>
          <w:tcPr>
            <w:tcW w:w="961" w:type="dxa"/>
            <w:noWrap/>
            <w:hideMark/>
          </w:tcPr>
          <w:p w14:paraId="442BB0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2" w:type="dxa"/>
            <w:noWrap/>
            <w:hideMark/>
          </w:tcPr>
          <w:p w14:paraId="5B21BE4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w:t>
            </w:r>
          </w:p>
        </w:tc>
        <w:tc>
          <w:tcPr>
            <w:tcW w:w="858" w:type="dxa"/>
            <w:noWrap/>
            <w:hideMark/>
          </w:tcPr>
          <w:p w14:paraId="388DC9E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56</w:t>
            </w:r>
          </w:p>
        </w:tc>
        <w:tc>
          <w:tcPr>
            <w:tcW w:w="1107" w:type="dxa"/>
            <w:noWrap/>
            <w:hideMark/>
          </w:tcPr>
          <w:p w14:paraId="3287F63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3" w:type="dxa"/>
            <w:noWrap/>
            <w:hideMark/>
          </w:tcPr>
          <w:p w14:paraId="24FD7E8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2BEB3B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7A68141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196</w:t>
            </w:r>
          </w:p>
        </w:tc>
      </w:tr>
      <w:tr w:rsidR="003C42BA" w:rsidRPr="003C42BA" w14:paraId="53472E28" w14:textId="77777777" w:rsidTr="003C42BA">
        <w:trPr>
          <w:trHeight w:val="315"/>
        </w:trPr>
        <w:tc>
          <w:tcPr>
            <w:tcW w:w="756" w:type="dxa"/>
            <w:noWrap/>
            <w:hideMark/>
          </w:tcPr>
          <w:p w14:paraId="21CA93F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w:t>
            </w:r>
          </w:p>
        </w:tc>
        <w:tc>
          <w:tcPr>
            <w:tcW w:w="1229" w:type="dxa"/>
            <w:noWrap/>
            <w:hideMark/>
          </w:tcPr>
          <w:p w14:paraId="739A919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0BCF3BA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283100C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7AF80DE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2" w:type="dxa"/>
            <w:noWrap/>
            <w:hideMark/>
          </w:tcPr>
          <w:p w14:paraId="193A9D4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w:t>
            </w:r>
          </w:p>
        </w:tc>
        <w:tc>
          <w:tcPr>
            <w:tcW w:w="858" w:type="dxa"/>
            <w:noWrap/>
            <w:hideMark/>
          </w:tcPr>
          <w:p w14:paraId="78AF98F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204</w:t>
            </w:r>
          </w:p>
        </w:tc>
        <w:tc>
          <w:tcPr>
            <w:tcW w:w="1107" w:type="dxa"/>
            <w:noWrap/>
            <w:hideMark/>
          </w:tcPr>
          <w:p w14:paraId="038BE0C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3" w:type="dxa"/>
            <w:noWrap/>
            <w:hideMark/>
          </w:tcPr>
          <w:p w14:paraId="2839CF0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386</w:t>
            </w:r>
          </w:p>
        </w:tc>
        <w:tc>
          <w:tcPr>
            <w:tcW w:w="1250" w:type="dxa"/>
            <w:noWrap/>
            <w:hideMark/>
          </w:tcPr>
          <w:p w14:paraId="4CC8695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487</w:t>
            </w:r>
          </w:p>
        </w:tc>
        <w:tc>
          <w:tcPr>
            <w:tcW w:w="1180" w:type="dxa"/>
            <w:noWrap/>
            <w:hideMark/>
          </w:tcPr>
          <w:p w14:paraId="3F7DAC4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1087</w:t>
            </w:r>
          </w:p>
        </w:tc>
      </w:tr>
      <w:tr w:rsidR="003C42BA" w:rsidRPr="003C42BA" w14:paraId="34FA7F3A" w14:textId="77777777" w:rsidTr="003C42BA">
        <w:trPr>
          <w:trHeight w:val="315"/>
        </w:trPr>
        <w:tc>
          <w:tcPr>
            <w:tcW w:w="756" w:type="dxa"/>
            <w:noWrap/>
            <w:hideMark/>
          </w:tcPr>
          <w:p w14:paraId="6CC292D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w:t>
            </w:r>
          </w:p>
        </w:tc>
        <w:tc>
          <w:tcPr>
            <w:tcW w:w="1229" w:type="dxa"/>
            <w:noWrap/>
            <w:hideMark/>
          </w:tcPr>
          <w:p w14:paraId="7F891C6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квартира </w:t>
            </w:r>
          </w:p>
        </w:tc>
        <w:tc>
          <w:tcPr>
            <w:tcW w:w="942" w:type="dxa"/>
            <w:noWrap/>
            <w:hideMark/>
          </w:tcPr>
          <w:p w14:paraId="4A144A0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0769C77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w:t>
            </w:r>
          </w:p>
        </w:tc>
        <w:tc>
          <w:tcPr>
            <w:tcW w:w="961" w:type="dxa"/>
            <w:noWrap/>
            <w:hideMark/>
          </w:tcPr>
          <w:p w14:paraId="0014F10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w:t>
            </w:r>
          </w:p>
        </w:tc>
        <w:tc>
          <w:tcPr>
            <w:tcW w:w="992" w:type="dxa"/>
            <w:noWrap/>
            <w:hideMark/>
          </w:tcPr>
          <w:p w14:paraId="3E703FA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86</w:t>
            </w:r>
          </w:p>
        </w:tc>
        <w:tc>
          <w:tcPr>
            <w:tcW w:w="858" w:type="dxa"/>
            <w:noWrap/>
            <w:hideMark/>
          </w:tcPr>
          <w:p w14:paraId="734627B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105</w:t>
            </w:r>
          </w:p>
        </w:tc>
        <w:tc>
          <w:tcPr>
            <w:tcW w:w="1107" w:type="dxa"/>
            <w:noWrap/>
            <w:hideMark/>
          </w:tcPr>
          <w:p w14:paraId="656F1E6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74</w:t>
            </w:r>
          </w:p>
        </w:tc>
        <w:tc>
          <w:tcPr>
            <w:tcW w:w="993" w:type="dxa"/>
            <w:noWrap/>
            <w:hideMark/>
          </w:tcPr>
          <w:p w14:paraId="72EE3DC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235</w:t>
            </w:r>
          </w:p>
        </w:tc>
        <w:tc>
          <w:tcPr>
            <w:tcW w:w="1250" w:type="dxa"/>
            <w:noWrap/>
            <w:hideMark/>
          </w:tcPr>
          <w:p w14:paraId="38C56F8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62</w:t>
            </w:r>
          </w:p>
        </w:tc>
        <w:tc>
          <w:tcPr>
            <w:tcW w:w="1180" w:type="dxa"/>
            <w:noWrap/>
            <w:hideMark/>
          </w:tcPr>
          <w:p w14:paraId="0955A07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600</w:t>
            </w:r>
          </w:p>
        </w:tc>
      </w:tr>
      <w:tr w:rsidR="003C42BA" w:rsidRPr="003C42BA" w14:paraId="2A2F540E" w14:textId="77777777" w:rsidTr="003C42BA">
        <w:trPr>
          <w:trHeight w:val="315"/>
        </w:trPr>
        <w:tc>
          <w:tcPr>
            <w:tcW w:w="756" w:type="dxa"/>
            <w:noWrap/>
            <w:hideMark/>
          </w:tcPr>
          <w:p w14:paraId="08EFA72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w:t>
            </w:r>
          </w:p>
        </w:tc>
        <w:tc>
          <w:tcPr>
            <w:tcW w:w="1229" w:type="dxa"/>
            <w:noWrap/>
            <w:hideMark/>
          </w:tcPr>
          <w:p w14:paraId="6CECE0F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567EE3A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312" w:type="dxa"/>
            <w:noWrap/>
            <w:hideMark/>
          </w:tcPr>
          <w:p w14:paraId="5CF076F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w:t>
            </w:r>
          </w:p>
        </w:tc>
        <w:tc>
          <w:tcPr>
            <w:tcW w:w="961" w:type="dxa"/>
            <w:noWrap/>
            <w:hideMark/>
          </w:tcPr>
          <w:p w14:paraId="1011319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w:t>
            </w:r>
          </w:p>
        </w:tc>
        <w:tc>
          <w:tcPr>
            <w:tcW w:w="992" w:type="dxa"/>
            <w:noWrap/>
            <w:hideMark/>
          </w:tcPr>
          <w:p w14:paraId="7EA7F60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102</w:t>
            </w:r>
          </w:p>
        </w:tc>
        <w:tc>
          <w:tcPr>
            <w:tcW w:w="858" w:type="dxa"/>
            <w:noWrap/>
            <w:hideMark/>
          </w:tcPr>
          <w:p w14:paraId="0C96164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744</w:t>
            </w:r>
          </w:p>
        </w:tc>
        <w:tc>
          <w:tcPr>
            <w:tcW w:w="1107" w:type="dxa"/>
            <w:noWrap/>
            <w:hideMark/>
          </w:tcPr>
          <w:p w14:paraId="74E264C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w:t>
            </w:r>
          </w:p>
        </w:tc>
        <w:tc>
          <w:tcPr>
            <w:tcW w:w="993" w:type="dxa"/>
            <w:noWrap/>
            <w:hideMark/>
          </w:tcPr>
          <w:p w14:paraId="2C42351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68</w:t>
            </w:r>
          </w:p>
        </w:tc>
        <w:tc>
          <w:tcPr>
            <w:tcW w:w="1250" w:type="dxa"/>
            <w:noWrap/>
            <w:hideMark/>
          </w:tcPr>
          <w:p w14:paraId="02FA74F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258</w:t>
            </w:r>
          </w:p>
        </w:tc>
        <w:tc>
          <w:tcPr>
            <w:tcW w:w="1180" w:type="dxa"/>
            <w:noWrap/>
            <w:hideMark/>
          </w:tcPr>
          <w:p w14:paraId="5D65EC8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1249</w:t>
            </w:r>
          </w:p>
        </w:tc>
      </w:tr>
      <w:tr w:rsidR="003C42BA" w:rsidRPr="003C42BA" w14:paraId="59A48AC0" w14:textId="77777777" w:rsidTr="003C42BA">
        <w:trPr>
          <w:trHeight w:val="315"/>
        </w:trPr>
        <w:tc>
          <w:tcPr>
            <w:tcW w:w="756" w:type="dxa"/>
            <w:noWrap/>
            <w:hideMark/>
          </w:tcPr>
          <w:p w14:paraId="74B86E3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w:t>
            </w:r>
          </w:p>
        </w:tc>
        <w:tc>
          <w:tcPr>
            <w:tcW w:w="1229" w:type="dxa"/>
            <w:noWrap/>
            <w:hideMark/>
          </w:tcPr>
          <w:p w14:paraId="6269C2C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0E61EAC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312" w:type="dxa"/>
            <w:noWrap/>
            <w:hideMark/>
          </w:tcPr>
          <w:p w14:paraId="5D791E7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250</w:t>
            </w:r>
          </w:p>
        </w:tc>
        <w:tc>
          <w:tcPr>
            <w:tcW w:w="961" w:type="dxa"/>
            <w:noWrap/>
            <w:hideMark/>
          </w:tcPr>
          <w:p w14:paraId="0A91FE2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290</w:t>
            </w:r>
          </w:p>
        </w:tc>
        <w:tc>
          <w:tcPr>
            <w:tcW w:w="992" w:type="dxa"/>
            <w:noWrap/>
            <w:hideMark/>
          </w:tcPr>
          <w:p w14:paraId="1DD069A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190</w:t>
            </w:r>
          </w:p>
        </w:tc>
        <w:tc>
          <w:tcPr>
            <w:tcW w:w="858" w:type="dxa"/>
            <w:noWrap/>
            <w:hideMark/>
          </w:tcPr>
          <w:p w14:paraId="5F72D23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320</w:t>
            </w:r>
          </w:p>
        </w:tc>
        <w:tc>
          <w:tcPr>
            <w:tcW w:w="1107" w:type="dxa"/>
            <w:noWrap/>
            <w:hideMark/>
          </w:tcPr>
          <w:p w14:paraId="52F73C9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150</w:t>
            </w:r>
          </w:p>
        </w:tc>
        <w:tc>
          <w:tcPr>
            <w:tcW w:w="993" w:type="dxa"/>
            <w:noWrap/>
            <w:hideMark/>
          </w:tcPr>
          <w:p w14:paraId="71DBE73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1C42D11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100</w:t>
            </w:r>
          </w:p>
        </w:tc>
        <w:tc>
          <w:tcPr>
            <w:tcW w:w="1180" w:type="dxa"/>
            <w:noWrap/>
            <w:hideMark/>
          </w:tcPr>
          <w:p w14:paraId="4A5C7FE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1300</w:t>
            </w:r>
          </w:p>
        </w:tc>
      </w:tr>
      <w:tr w:rsidR="003C42BA" w:rsidRPr="003C42BA" w14:paraId="37C501C6" w14:textId="77777777" w:rsidTr="003C42BA">
        <w:trPr>
          <w:trHeight w:val="315"/>
        </w:trPr>
        <w:tc>
          <w:tcPr>
            <w:tcW w:w="756" w:type="dxa"/>
            <w:noWrap/>
            <w:hideMark/>
          </w:tcPr>
          <w:p w14:paraId="186BD7E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13</w:t>
            </w:r>
          </w:p>
        </w:tc>
        <w:tc>
          <w:tcPr>
            <w:tcW w:w="1229" w:type="dxa"/>
            <w:noWrap/>
            <w:hideMark/>
          </w:tcPr>
          <w:p w14:paraId="7C4728F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50FC4AD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79D0580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w:t>
            </w:r>
          </w:p>
        </w:tc>
        <w:tc>
          <w:tcPr>
            <w:tcW w:w="961" w:type="dxa"/>
            <w:noWrap/>
            <w:hideMark/>
          </w:tcPr>
          <w:p w14:paraId="48CEAFC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90</w:t>
            </w:r>
          </w:p>
        </w:tc>
        <w:tc>
          <w:tcPr>
            <w:tcW w:w="992" w:type="dxa"/>
            <w:noWrap/>
            <w:hideMark/>
          </w:tcPr>
          <w:p w14:paraId="3C3B5DF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160</w:t>
            </w:r>
          </w:p>
        </w:tc>
        <w:tc>
          <w:tcPr>
            <w:tcW w:w="858" w:type="dxa"/>
            <w:noWrap/>
            <w:hideMark/>
          </w:tcPr>
          <w:p w14:paraId="4C905DF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w:t>
            </w:r>
          </w:p>
        </w:tc>
        <w:tc>
          <w:tcPr>
            <w:tcW w:w="1107" w:type="dxa"/>
            <w:noWrap/>
            <w:hideMark/>
          </w:tcPr>
          <w:p w14:paraId="59719E0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457</w:t>
            </w:r>
          </w:p>
        </w:tc>
        <w:tc>
          <w:tcPr>
            <w:tcW w:w="993" w:type="dxa"/>
            <w:noWrap/>
            <w:hideMark/>
          </w:tcPr>
          <w:p w14:paraId="76C84F7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7D9CF7F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09E1D56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857</w:t>
            </w:r>
          </w:p>
        </w:tc>
      </w:tr>
      <w:tr w:rsidR="003C42BA" w:rsidRPr="003C42BA" w14:paraId="472DA0DF" w14:textId="77777777" w:rsidTr="003C42BA">
        <w:trPr>
          <w:trHeight w:val="315"/>
        </w:trPr>
        <w:tc>
          <w:tcPr>
            <w:tcW w:w="756" w:type="dxa"/>
            <w:noWrap/>
            <w:hideMark/>
          </w:tcPr>
          <w:p w14:paraId="1BE1E09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14</w:t>
            </w:r>
          </w:p>
        </w:tc>
        <w:tc>
          <w:tcPr>
            <w:tcW w:w="1229" w:type="dxa"/>
            <w:noWrap/>
            <w:hideMark/>
          </w:tcPr>
          <w:p w14:paraId="437214F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0A9C0BB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312" w:type="dxa"/>
            <w:noWrap/>
            <w:hideMark/>
          </w:tcPr>
          <w:p w14:paraId="1F7A7B9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104</w:t>
            </w:r>
          </w:p>
        </w:tc>
        <w:tc>
          <w:tcPr>
            <w:tcW w:w="961" w:type="dxa"/>
            <w:noWrap/>
            <w:hideMark/>
          </w:tcPr>
          <w:p w14:paraId="38E34ED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225</w:t>
            </w:r>
          </w:p>
        </w:tc>
        <w:tc>
          <w:tcPr>
            <w:tcW w:w="992" w:type="dxa"/>
            <w:noWrap/>
            <w:hideMark/>
          </w:tcPr>
          <w:p w14:paraId="0353FD1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326</w:t>
            </w:r>
          </w:p>
        </w:tc>
        <w:tc>
          <w:tcPr>
            <w:tcW w:w="858" w:type="dxa"/>
            <w:noWrap/>
            <w:hideMark/>
          </w:tcPr>
          <w:p w14:paraId="4821790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63</w:t>
            </w:r>
          </w:p>
        </w:tc>
        <w:tc>
          <w:tcPr>
            <w:tcW w:w="1107" w:type="dxa"/>
            <w:noWrap/>
            <w:hideMark/>
          </w:tcPr>
          <w:p w14:paraId="472BFBC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w:t>
            </w:r>
          </w:p>
        </w:tc>
        <w:tc>
          <w:tcPr>
            <w:tcW w:w="993" w:type="dxa"/>
            <w:noWrap/>
            <w:hideMark/>
          </w:tcPr>
          <w:p w14:paraId="7D67A92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50</w:t>
            </w:r>
          </w:p>
        </w:tc>
        <w:tc>
          <w:tcPr>
            <w:tcW w:w="1250" w:type="dxa"/>
            <w:noWrap/>
            <w:hideMark/>
          </w:tcPr>
          <w:p w14:paraId="0CD2556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236</w:t>
            </w:r>
          </w:p>
        </w:tc>
        <w:tc>
          <w:tcPr>
            <w:tcW w:w="1180" w:type="dxa"/>
            <w:noWrap/>
            <w:hideMark/>
          </w:tcPr>
          <w:p w14:paraId="7C2233E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1024</w:t>
            </w:r>
          </w:p>
        </w:tc>
      </w:tr>
      <w:tr w:rsidR="003C42BA" w:rsidRPr="003C42BA" w14:paraId="047DB897" w14:textId="77777777" w:rsidTr="003C42BA">
        <w:trPr>
          <w:trHeight w:val="315"/>
        </w:trPr>
        <w:tc>
          <w:tcPr>
            <w:tcW w:w="756" w:type="dxa"/>
            <w:noWrap/>
            <w:hideMark/>
          </w:tcPr>
          <w:p w14:paraId="3C816C5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w:t>
            </w:r>
          </w:p>
        </w:tc>
        <w:tc>
          <w:tcPr>
            <w:tcW w:w="1229" w:type="dxa"/>
            <w:noWrap/>
            <w:hideMark/>
          </w:tcPr>
          <w:p w14:paraId="4C2643E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общежитие </w:t>
            </w:r>
          </w:p>
        </w:tc>
        <w:tc>
          <w:tcPr>
            <w:tcW w:w="942" w:type="dxa"/>
            <w:noWrap/>
            <w:hideMark/>
          </w:tcPr>
          <w:p w14:paraId="73090B1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3CFBD82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122</w:t>
            </w:r>
          </w:p>
        </w:tc>
        <w:tc>
          <w:tcPr>
            <w:tcW w:w="961" w:type="dxa"/>
            <w:noWrap/>
            <w:hideMark/>
          </w:tcPr>
          <w:p w14:paraId="249F7B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200</w:t>
            </w:r>
          </w:p>
        </w:tc>
        <w:tc>
          <w:tcPr>
            <w:tcW w:w="992" w:type="dxa"/>
            <w:noWrap/>
            <w:hideMark/>
          </w:tcPr>
          <w:p w14:paraId="15548D7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345</w:t>
            </w:r>
          </w:p>
        </w:tc>
        <w:tc>
          <w:tcPr>
            <w:tcW w:w="858" w:type="dxa"/>
            <w:noWrap/>
            <w:hideMark/>
          </w:tcPr>
          <w:p w14:paraId="67C410F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350</w:t>
            </w:r>
          </w:p>
        </w:tc>
        <w:tc>
          <w:tcPr>
            <w:tcW w:w="1107" w:type="dxa"/>
            <w:noWrap/>
            <w:hideMark/>
          </w:tcPr>
          <w:p w14:paraId="67CC459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90</w:t>
            </w:r>
          </w:p>
        </w:tc>
        <w:tc>
          <w:tcPr>
            <w:tcW w:w="993" w:type="dxa"/>
            <w:noWrap/>
            <w:hideMark/>
          </w:tcPr>
          <w:p w14:paraId="2296E55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11E7E2A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07EF5AD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1107</w:t>
            </w:r>
          </w:p>
        </w:tc>
      </w:tr>
      <w:tr w:rsidR="003C42BA" w:rsidRPr="003C42BA" w14:paraId="4B5DD154" w14:textId="77777777" w:rsidTr="003C42BA">
        <w:trPr>
          <w:trHeight w:val="315"/>
        </w:trPr>
        <w:tc>
          <w:tcPr>
            <w:tcW w:w="756" w:type="dxa"/>
            <w:noWrap/>
            <w:hideMark/>
          </w:tcPr>
          <w:p w14:paraId="661F265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w:t>
            </w:r>
          </w:p>
        </w:tc>
        <w:tc>
          <w:tcPr>
            <w:tcW w:w="1229" w:type="dxa"/>
            <w:noWrap/>
            <w:hideMark/>
          </w:tcPr>
          <w:p w14:paraId="540E94E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квартира </w:t>
            </w:r>
          </w:p>
        </w:tc>
        <w:tc>
          <w:tcPr>
            <w:tcW w:w="942" w:type="dxa"/>
            <w:noWrap/>
            <w:hideMark/>
          </w:tcPr>
          <w:p w14:paraId="4E73055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2DA1710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257A65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105</w:t>
            </w:r>
          </w:p>
        </w:tc>
        <w:tc>
          <w:tcPr>
            <w:tcW w:w="992" w:type="dxa"/>
            <w:noWrap/>
            <w:hideMark/>
          </w:tcPr>
          <w:p w14:paraId="6397832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210</w:t>
            </w:r>
          </w:p>
        </w:tc>
        <w:tc>
          <w:tcPr>
            <w:tcW w:w="858" w:type="dxa"/>
            <w:noWrap/>
            <w:hideMark/>
          </w:tcPr>
          <w:p w14:paraId="4690603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w:t>
            </w:r>
          </w:p>
        </w:tc>
        <w:tc>
          <w:tcPr>
            <w:tcW w:w="1107" w:type="dxa"/>
            <w:noWrap/>
            <w:hideMark/>
          </w:tcPr>
          <w:p w14:paraId="2BC7018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130</w:t>
            </w:r>
          </w:p>
        </w:tc>
        <w:tc>
          <w:tcPr>
            <w:tcW w:w="993" w:type="dxa"/>
            <w:noWrap/>
            <w:hideMark/>
          </w:tcPr>
          <w:p w14:paraId="0C928E0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6D608C2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40</w:t>
            </w:r>
          </w:p>
        </w:tc>
        <w:tc>
          <w:tcPr>
            <w:tcW w:w="1180" w:type="dxa"/>
            <w:noWrap/>
            <w:hideMark/>
          </w:tcPr>
          <w:p w14:paraId="2BED583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555</w:t>
            </w:r>
          </w:p>
        </w:tc>
      </w:tr>
      <w:tr w:rsidR="003C42BA" w:rsidRPr="003C42BA" w14:paraId="0B60EC08" w14:textId="77777777" w:rsidTr="003C42BA">
        <w:trPr>
          <w:trHeight w:val="315"/>
        </w:trPr>
        <w:tc>
          <w:tcPr>
            <w:tcW w:w="756" w:type="dxa"/>
            <w:noWrap/>
            <w:hideMark/>
          </w:tcPr>
          <w:p w14:paraId="693468D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w:t>
            </w:r>
          </w:p>
        </w:tc>
        <w:tc>
          <w:tcPr>
            <w:tcW w:w="1229" w:type="dxa"/>
            <w:noWrap/>
            <w:hideMark/>
          </w:tcPr>
          <w:p w14:paraId="1AA609F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ED8519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7BBF156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500</w:t>
            </w:r>
          </w:p>
        </w:tc>
        <w:tc>
          <w:tcPr>
            <w:tcW w:w="961" w:type="dxa"/>
            <w:noWrap/>
            <w:hideMark/>
          </w:tcPr>
          <w:p w14:paraId="6CA4DA8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2" w:type="dxa"/>
            <w:noWrap/>
            <w:hideMark/>
          </w:tcPr>
          <w:p w14:paraId="0B6012E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250</w:t>
            </w:r>
          </w:p>
        </w:tc>
        <w:tc>
          <w:tcPr>
            <w:tcW w:w="858" w:type="dxa"/>
            <w:noWrap/>
            <w:hideMark/>
          </w:tcPr>
          <w:p w14:paraId="7FC1379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07" w:type="dxa"/>
            <w:noWrap/>
            <w:hideMark/>
          </w:tcPr>
          <w:p w14:paraId="327EDE1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w:t>
            </w:r>
          </w:p>
        </w:tc>
        <w:tc>
          <w:tcPr>
            <w:tcW w:w="993" w:type="dxa"/>
            <w:noWrap/>
            <w:hideMark/>
          </w:tcPr>
          <w:p w14:paraId="481A2B2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2EF7915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350</w:t>
            </w:r>
          </w:p>
        </w:tc>
        <w:tc>
          <w:tcPr>
            <w:tcW w:w="1180" w:type="dxa"/>
            <w:noWrap/>
            <w:hideMark/>
          </w:tcPr>
          <w:p w14:paraId="6A8F028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1125</w:t>
            </w:r>
          </w:p>
        </w:tc>
      </w:tr>
      <w:tr w:rsidR="003C42BA" w:rsidRPr="003C42BA" w14:paraId="7068618B" w14:textId="77777777" w:rsidTr="003C42BA">
        <w:trPr>
          <w:trHeight w:val="315"/>
        </w:trPr>
        <w:tc>
          <w:tcPr>
            <w:tcW w:w="756" w:type="dxa"/>
            <w:noWrap/>
            <w:hideMark/>
          </w:tcPr>
          <w:p w14:paraId="204BB37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w:t>
            </w:r>
          </w:p>
        </w:tc>
        <w:tc>
          <w:tcPr>
            <w:tcW w:w="1229" w:type="dxa"/>
            <w:noWrap/>
            <w:hideMark/>
          </w:tcPr>
          <w:p w14:paraId="1330BDC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4FEDB4E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6D4165B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340</w:t>
            </w:r>
          </w:p>
        </w:tc>
        <w:tc>
          <w:tcPr>
            <w:tcW w:w="961" w:type="dxa"/>
            <w:noWrap/>
            <w:hideMark/>
          </w:tcPr>
          <w:p w14:paraId="00E91ED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295</w:t>
            </w:r>
          </w:p>
        </w:tc>
        <w:tc>
          <w:tcPr>
            <w:tcW w:w="992" w:type="dxa"/>
            <w:noWrap/>
            <w:hideMark/>
          </w:tcPr>
          <w:p w14:paraId="0A50D87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282</w:t>
            </w:r>
          </w:p>
        </w:tc>
        <w:tc>
          <w:tcPr>
            <w:tcW w:w="858" w:type="dxa"/>
            <w:noWrap/>
            <w:hideMark/>
          </w:tcPr>
          <w:p w14:paraId="5A8D86E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310</w:t>
            </w:r>
          </w:p>
        </w:tc>
        <w:tc>
          <w:tcPr>
            <w:tcW w:w="1107" w:type="dxa"/>
            <w:noWrap/>
            <w:hideMark/>
          </w:tcPr>
          <w:p w14:paraId="027D354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98</w:t>
            </w:r>
          </w:p>
        </w:tc>
        <w:tc>
          <w:tcPr>
            <w:tcW w:w="993" w:type="dxa"/>
            <w:noWrap/>
            <w:hideMark/>
          </w:tcPr>
          <w:p w14:paraId="1872CA5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06C9B07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102</w:t>
            </w:r>
          </w:p>
        </w:tc>
        <w:tc>
          <w:tcPr>
            <w:tcW w:w="1180" w:type="dxa"/>
            <w:noWrap/>
            <w:hideMark/>
          </w:tcPr>
          <w:p w14:paraId="0282D66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1427</w:t>
            </w:r>
          </w:p>
        </w:tc>
      </w:tr>
      <w:tr w:rsidR="003C42BA" w:rsidRPr="003C42BA" w14:paraId="516E222B" w14:textId="77777777" w:rsidTr="003C42BA">
        <w:trPr>
          <w:trHeight w:val="315"/>
        </w:trPr>
        <w:tc>
          <w:tcPr>
            <w:tcW w:w="756" w:type="dxa"/>
            <w:noWrap/>
            <w:hideMark/>
          </w:tcPr>
          <w:p w14:paraId="6F7304C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w:t>
            </w:r>
          </w:p>
        </w:tc>
        <w:tc>
          <w:tcPr>
            <w:tcW w:w="1229" w:type="dxa"/>
            <w:noWrap/>
            <w:hideMark/>
          </w:tcPr>
          <w:p w14:paraId="2A8C7EF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AEEEC9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6AF7658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262</w:t>
            </w:r>
          </w:p>
        </w:tc>
        <w:tc>
          <w:tcPr>
            <w:tcW w:w="961" w:type="dxa"/>
            <w:noWrap/>
            <w:hideMark/>
          </w:tcPr>
          <w:p w14:paraId="2FFEAB8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353</w:t>
            </w:r>
          </w:p>
        </w:tc>
        <w:tc>
          <w:tcPr>
            <w:tcW w:w="992" w:type="dxa"/>
            <w:noWrap/>
            <w:hideMark/>
          </w:tcPr>
          <w:p w14:paraId="58066E5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1297</w:t>
            </w:r>
          </w:p>
        </w:tc>
        <w:tc>
          <w:tcPr>
            <w:tcW w:w="858" w:type="dxa"/>
            <w:noWrap/>
            <w:hideMark/>
          </w:tcPr>
          <w:p w14:paraId="09C50BA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181</w:t>
            </w:r>
          </w:p>
        </w:tc>
        <w:tc>
          <w:tcPr>
            <w:tcW w:w="1107" w:type="dxa"/>
            <w:noWrap/>
            <w:hideMark/>
          </w:tcPr>
          <w:p w14:paraId="675DCB8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110</w:t>
            </w:r>
          </w:p>
        </w:tc>
        <w:tc>
          <w:tcPr>
            <w:tcW w:w="993" w:type="dxa"/>
            <w:noWrap/>
            <w:hideMark/>
          </w:tcPr>
          <w:p w14:paraId="1455F88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253</w:t>
            </w:r>
          </w:p>
        </w:tc>
        <w:tc>
          <w:tcPr>
            <w:tcW w:w="1250" w:type="dxa"/>
            <w:noWrap/>
            <w:hideMark/>
          </w:tcPr>
          <w:p w14:paraId="412BF78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w:t>
            </w:r>
          </w:p>
        </w:tc>
        <w:tc>
          <w:tcPr>
            <w:tcW w:w="1180" w:type="dxa"/>
            <w:noWrap/>
            <w:hideMark/>
          </w:tcPr>
          <w:p w14:paraId="4EC407D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2471</w:t>
            </w:r>
          </w:p>
        </w:tc>
      </w:tr>
      <w:tr w:rsidR="003C42BA" w:rsidRPr="003C42BA" w14:paraId="40F2C2D8" w14:textId="77777777" w:rsidTr="003C42BA">
        <w:trPr>
          <w:trHeight w:val="260"/>
        </w:trPr>
        <w:tc>
          <w:tcPr>
            <w:tcW w:w="756" w:type="dxa"/>
            <w:noWrap/>
            <w:hideMark/>
          </w:tcPr>
          <w:p w14:paraId="09219BA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w:t>
            </w:r>
          </w:p>
        </w:tc>
        <w:tc>
          <w:tcPr>
            <w:tcW w:w="1229" w:type="dxa"/>
            <w:noWrap/>
            <w:hideMark/>
          </w:tcPr>
          <w:p w14:paraId="695CE27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2B6964D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054E9C5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250</w:t>
            </w:r>
          </w:p>
        </w:tc>
        <w:tc>
          <w:tcPr>
            <w:tcW w:w="961" w:type="dxa"/>
            <w:noWrap/>
            <w:hideMark/>
          </w:tcPr>
          <w:p w14:paraId="33D0A8B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237</w:t>
            </w:r>
          </w:p>
        </w:tc>
        <w:tc>
          <w:tcPr>
            <w:tcW w:w="992" w:type="dxa"/>
            <w:noWrap/>
            <w:hideMark/>
          </w:tcPr>
          <w:p w14:paraId="66E48E8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161</w:t>
            </w:r>
          </w:p>
        </w:tc>
        <w:tc>
          <w:tcPr>
            <w:tcW w:w="858" w:type="dxa"/>
            <w:noWrap/>
            <w:hideMark/>
          </w:tcPr>
          <w:p w14:paraId="693BBC8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258</w:t>
            </w:r>
          </w:p>
        </w:tc>
        <w:tc>
          <w:tcPr>
            <w:tcW w:w="1107" w:type="dxa"/>
            <w:noWrap/>
            <w:hideMark/>
          </w:tcPr>
          <w:p w14:paraId="33BCAD2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301</w:t>
            </w:r>
          </w:p>
        </w:tc>
        <w:tc>
          <w:tcPr>
            <w:tcW w:w="993" w:type="dxa"/>
            <w:noWrap/>
            <w:hideMark/>
          </w:tcPr>
          <w:p w14:paraId="684BCC1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352</w:t>
            </w:r>
          </w:p>
        </w:tc>
        <w:tc>
          <w:tcPr>
            <w:tcW w:w="1250" w:type="dxa"/>
            <w:noWrap/>
            <w:hideMark/>
          </w:tcPr>
          <w:p w14:paraId="3EE28D0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156</w:t>
            </w:r>
          </w:p>
        </w:tc>
        <w:tc>
          <w:tcPr>
            <w:tcW w:w="1180" w:type="dxa"/>
            <w:noWrap/>
            <w:hideMark/>
          </w:tcPr>
          <w:p w14:paraId="14489E6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1715</w:t>
            </w:r>
          </w:p>
        </w:tc>
      </w:tr>
      <w:tr w:rsidR="003C42BA" w:rsidRPr="003C42BA" w14:paraId="6213383E" w14:textId="77777777" w:rsidTr="003C42BA">
        <w:trPr>
          <w:trHeight w:val="260"/>
        </w:trPr>
        <w:tc>
          <w:tcPr>
            <w:tcW w:w="756" w:type="dxa"/>
            <w:noWrap/>
            <w:hideMark/>
          </w:tcPr>
          <w:p w14:paraId="3C29ACF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21</w:t>
            </w:r>
          </w:p>
        </w:tc>
        <w:tc>
          <w:tcPr>
            <w:tcW w:w="1229" w:type="dxa"/>
            <w:noWrap/>
            <w:hideMark/>
          </w:tcPr>
          <w:p w14:paraId="25DE3B8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599F81A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1312" w:type="dxa"/>
            <w:noWrap/>
            <w:hideMark/>
          </w:tcPr>
          <w:p w14:paraId="573E30B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609</w:t>
            </w:r>
          </w:p>
        </w:tc>
        <w:tc>
          <w:tcPr>
            <w:tcW w:w="961" w:type="dxa"/>
            <w:noWrap/>
            <w:hideMark/>
          </w:tcPr>
          <w:p w14:paraId="07E0EF0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521</w:t>
            </w:r>
          </w:p>
        </w:tc>
        <w:tc>
          <w:tcPr>
            <w:tcW w:w="992" w:type="dxa"/>
            <w:noWrap/>
            <w:hideMark/>
          </w:tcPr>
          <w:p w14:paraId="5B3D7DC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372</w:t>
            </w:r>
          </w:p>
        </w:tc>
        <w:tc>
          <w:tcPr>
            <w:tcW w:w="858" w:type="dxa"/>
            <w:noWrap/>
            <w:hideMark/>
          </w:tcPr>
          <w:p w14:paraId="610F56F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353</w:t>
            </w:r>
          </w:p>
        </w:tc>
        <w:tc>
          <w:tcPr>
            <w:tcW w:w="1107" w:type="dxa"/>
            <w:noWrap/>
            <w:hideMark/>
          </w:tcPr>
          <w:p w14:paraId="2489395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446</w:t>
            </w:r>
          </w:p>
        </w:tc>
        <w:tc>
          <w:tcPr>
            <w:tcW w:w="993" w:type="dxa"/>
            <w:noWrap/>
            <w:hideMark/>
          </w:tcPr>
          <w:p w14:paraId="3F69D47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629</w:t>
            </w:r>
          </w:p>
        </w:tc>
        <w:tc>
          <w:tcPr>
            <w:tcW w:w="1250" w:type="dxa"/>
            <w:noWrap/>
            <w:hideMark/>
          </w:tcPr>
          <w:p w14:paraId="5A08977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542</w:t>
            </w:r>
          </w:p>
        </w:tc>
        <w:tc>
          <w:tcPr>
            <w:tcW w:w="1180" w:type="dxa"/>
            <w:noWrap/>
            <w:hideMark/>
          </w:tcPr>
          <w:p w14:paraId="16A8BAC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3472</w:t>
            </w:r>
          </w:p>
        </w:tc>
      </w:tr>
      <w:tr w:rsidR="003C42BA" w:rsidRPr="003C42BA" w14:paraId="68F63C83" w14:textId="77777777" w:rsidTr="003C42BA">
        <w:trPr>
          <w:trHeight w:val="260"/>
        </w:trPr>
        <w:tc>
          <w:tcPr>
            <w:tcW w:w="756" w:type="dxa"/>
            <w:noWrap/>
            <w:hideMark/>
          </w:tcPr>
          <w:p w14:paraId="1661805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22</w:t>
            </w:r>
          </w:p>
        </w:tc>
        <w:tc>
          <w:tcPr>
            <w:tcW w:w="1229" w:type="dxa"/>
            <w:noWrap/>
            <w:hideMark/>
          </w:tcPr>
          <w:p w14:paraId="3585269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5026C71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w:t>
            </w:r>
          </w:p>
        </w:tc>
        <w:tc>
          <w:tcPr>
            <w:tcW w:w="1312" w:type="dxa"/>
            <w:noWrap/>
            <w:hideMark/>
          </w:tcPr>
          <w:p w14:paraId="7AB0EC2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176</w:t>
            </w:r>
          </w:p>
        </w:tc>
        <w:tc>
          <w:tcPr>
            <w:tcW w:w="961" w:type="dxa"/>
            <w:noWrap/>
            <w:hideMark/>
          </w:tcPr>
          <w:p w14:paraId="7060D82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349</w:t>
            </w:r>
          </w:p>
        </w:tc>
        <w:tc>
          <w:tcPr>
            <w:tcW w:w="992" w:type="dxa"/>
            <w:noWrap/>
            <w:hideMark/>
          </w:tcPr>
          <w:p w14:paraId="4E523D2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601</w:t>
            </w:r>
          </w:p>
        </w:tc>
        <w:tc>
          <w:tcPr>
            <w:tcW w:w="858" w:type="dxa"/>
            <w:noWrap/>
            <w:hideMark/>
          </w:tcPr>
          <w:p w14:paraId="4400859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298</w:t>
            </w:r>
          </w:p>
        </w:tc>
        <w:tc>
          <w:tcPr>
            <w:tcW w:w="1107" w:type="dxa"/>
            <w:noWrap/>
            <w:hideMark/>
          </w:tcPr>
          <w:p w14:paraId="6311C0D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344</w:t>
            </w:r>
          </w:p>
        </w:tc>
        <w:tc>
          <w:tcPr>
            <w:tcW w:w="993" w:type="dxa"/>
            <w:noWrap/>
            <w:hideMark/>
          </w:tcPr>
          <w:p w14:paraId="3B1F701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558</w:t>
            </w:r>
          </w:p>
        </w:tc>
        <w:tc>
          <w:tcPr>
            <w:tcW w:w="1250" w:type="dxa"/>
            <w:noWrap/>
            <w:hideMark/>
          </w:tcPr>
          <w:p w14:paraId="401BEB7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487</w:t>
            </w:r>
          </w:p>
        </w:tc>
        <w:tc>
          <w:tcPr>
            <w:tcW w:w="1180" w:type="dxa"/>
            <w:noWrap/>
            <w:hideMark/>
          </w:tcPr>
          <w:p w14:paraId="0A25D8A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2813</w:t>
            </w:r>
          </w:p>
        </w:tc>
      </w:tr>
      <w:tr w:rsidR="003C42BA" w:rsidRPr="003C42BA" w14:paraId="169ACECB" w14:textId="77777777" w:rsidTr="003C42BA">
        <w:trPr>
          <w:trHeight w:val="260"/>
        </w:trPr>
        <w:tc>
          <w:tcPr>
            <w:tcW w:w="756" w:type="dxa"/>
            <w:noWrap/>
            <w:hideMark/>
          </w:tcPr>
          <w:p w14:paraId="497C5B5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w:t>
            </w:r>
          </w:p>
        </w:tc>
        <w:tc>
          <w:tcPr>
            <w:tcW w:w="1229" w:type="dxa"/>
            <w:noWrap/>
            <w:hideMark/>
          </w:tcPr>
          <w:p w14:paraId="42C9B63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общежитие </w:t>
            </w:r>
          </w:p>
        </w:tc>
        <w:tc>
          <w:tcPr>
            <w:tcW w:w="942" w:type="dxa"/>
            <w:noWrap/>
            <w:hideMark/>
          </w:tcPr>
          <w:p w14:paraId="4F60DF2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525DE6A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40</w:t>
            </w:r>
          </w:p>
        </w:tc>
        <w:tc>
          <w:tcPr>
            <w:tcW w:w="961" w:type="dxa"/>
            <w:noWrap/>
            <w:hideMark/>
          </w:tcPr>
          <w:p w14:paraId="7767A9A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75</w:t>
            </w:r>
          </w:p>
        </w:tc>
        <w:tc>
          <w:tcPr>
            <w:tcW w:w="992" w:type="dxa"/>
            <w:noWrap/>
            <w:hideMark/>
          </w:tcPr>
          <w:p w14:paraId="5EE462F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858" w:type="dxa"/>
            <w:noWrap/>
            <w:hideMark/>
          </w:tcPr>
          <w:p w14:paraId="7AB50B1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07" w:type="dxa"/>
            <w:noWrap/>
            <w:hideMark/>
          </w:tcPr>
          <w:p w14:paraId="0E76A8F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w:t>
            </w:r>
          </w:p>
        </w:tc>
        <w:tc>
          <w:tcPr>
            <w:tcW w:w="993" w:type="dxa"/>
            <w:noWrap/>
            <w:hideMark/>
          </w:tcPr>
          <w:p w14:paraId="793D46F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58</w:t>
            </w:r>
          </w:p>
        </w:tc>
        <w:tc>
          <w:tcPr>
            <w:tcW w:w="1250" w:type="dxa"/>
            <w:noWrap/>
            <w:hideMark/>
          </w:tcPr>
          <w:p w14:paraId="3ED8BB9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64</w:t>
            </w:r>
          </w:p>
        </w:tc>
        <w:tc>
          <w:tcPr>
            <w:tcW w:w="1180" w:type="dxa"/>
            <w:noWrap/>
            <w:hideMark/>
          </w:tcPr>
          <w:p w14:paraId="1BA1508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252</w:t>
            </w:r>
          </w:p>
        </w:tc>
      </w:tr>
      <w:tr w:rsidR="003C42BA" w:rsidRPr="003C42BA" w14:paraId="5DD86703" w14:textId="77777777" w:rsidTr="003C42BA">
        <w:trPr>
          <w:trHeight w:val="260"/>
        </w:trPr>
        <w:tc>
          <w:tcPr>
            <w:tcW w:w="756" w:type="dxa"/>
            <w:noWrap/>
            <w:hideMark/>
          </w:tcPr>
          <w:p w14:paraId="4BFBF8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1229" w:type="dxa"/>
            <w:noWrap/>
            <w:hideMark/>
          </w:tcPr>
          <w:p w14:paraId="1C7417F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2CC78B0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7E2DB63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708</w:t>
            </w:r>
          </w:p>
        </w:tc>
        <w:tc>
          <w:tcPr>
            <w:tcW w:w="961" w:type="dxa"/>
            <w:noWrap/>
            <w:hideMark/>
          </w:tcPr>
          <w:p w14:paraId="3AB4C6B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304</w:t>
            </w:r>
          </w:p>
        </w:tc>
        <w:tc>
          <w:tcPr>
            <w:tcW w:w="992" w:type="dxa"/>
            <w:noWrap/>
            <w:hideMark/>
          </w:tcPr>
          <w:p w14:paraId="4438D0E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858" w:type="dxa"/>
            <w:noWrap/>
            <w:hideMark/>
          </w:tcPr>
          <w:p w14:paraId="52B3B12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809</w:t>
            </w:r>
          </w:p>
        </w:tc>
        <w:tc>
          <w:tcPr>
            <w:tcW w:w="1107" w:type="dxa"/>
            <w:noWrap/>
            <w:hideMark/>
          </w:tcPr>
          <w:p w14:paraId="52A0AAB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1054</w:t>
            </w:r>
          </w:p>
        </w:tc>
        <w:tc>
          <w:tcPr>
            <w:tcW w:w="993" w:type="dxa"/>
            <w:noWrap/>
            <w:hideMark/>
          </w:tcPr>
          <w:p w14:paraId="78C318F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658</w:t>
            </w:r>
          </w:p>
        </w:tc>
        <w:tc>
          <w:tcPr>
            <w:tcW w:w="1250" w:type="dxa"/>
            <w:noWrap/>
            <w:hideMark/>
          </w:tcPr>
          <w:p w14:paraId="6FA24CD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w:t>
            </w:r>
          </w:p>
        </w:tc>
        <w:tc>
          <w:tcPr>
            <w:tcW w:w="1180" w:type="dxa"/>
            <w:noWrap/>
            <w:hideMark/>
          </w:tcPr>
          <w:p w14:paraId="406AD77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3558</w:t>
            </w:r>
          </w:p>
        </w:tc>
      </w:tr>
      <w:tr w:rsidR="003C42BA" w:rsidRPr="003C42BA" w14:paraId="63D62B77" w14:textId="77777777" w:rsidTr="003C42BA">
        <w:trPr>
          <w:trHeight w:val="260"/>
        </w:trPr>
        <w:tc>
          <w:tcPr>
            <w:tcW w:w="756" w:type="dxa"/>
            <w:noWrap/>
            <w:hideMark/>
          </w:tcPr>
          <w:p w14:paraId="51F4D12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w:t>
            </w:r>
          </w:p>
        </w:tc>
        <w:tc>
          <w:tcPr>
            <w:tcW w:w="1229" w:type="dxa"/>
            <w:noWrap/>
            <w:hideMark/>
          </w:tcPr>
          <w:p w14:paraId="3809AB8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60711E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3846579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306</w:t>
            </w:r>
          </w:p>
        </w:tc>
        <w:tc>
          <w:tcPr>
            <w:tcW w:w="961" w:type="dxa"/>
            <w:noWrap/>
            <w:hideMark/>
          </w:tcPr>
          <w:p w14:paraId="7D9ABD5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115</w:t>
            </w:r>
          </w:p>
        </w:tc>
        <w:tc>
          <w:tcPr>
            <w:tcW w:w="992" w:type="dxa"/>
            <w:noWrap/>
            <w:hideMark/>
          </w:tcPr>
          <w:p w14:paraId="345F17D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58</w:t>
            </w:r>
          </w:p>
        </w:tc>
        <w:tc>
          <w:tcPr>
            <w:tcW w:w="858" w:type="dxa"/>
            <w:noWrap/>
            <w:hideMark/>
          </w:tcPr>
          <w:p w14:paraId="3F21529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74</w:t>
            </w:r>
          </w:p>
        </w:tc>
        <w:tc>
          <w:tcPr>
            <w:tcW w:w="1107" w:type="dxa"/>
            <w:noWrap/>
            <w:hideMark/>
          </w:tcPr>
          <w:p w14:paraId="7C6B38E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44</w:t>
            </w:r>
          </w:p>
        </w:tc>
        <w:tc>
          <w:tcPr>
            <w:tcW w:w="993" w:type="dxa"/>
            <w:noWrap/>
            <w:hideMark/>
          </w:tcPr>
          <w:p w14:paraId="38722CD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w:t>
            </w:r>
          </w:p>
        </w:tc>
        <w:tc>
          <w:tcPr>
            <w:tcW w:w="1250" w:type="dxa"/>
            <w:noWrap/>
            <w:hideMark/>
          </w:tcPr>
          <w:p w14:paraId="0F2FF06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408</w:t>
            </w:r>
          </w:p>
        </w:tc>
        <w:tc>
          <w:tcPr>
            <w:tcW w:w="1180" w:type="dxa"/>
            <w:noWrap/>
            <w:hideMark/>
          </w:tcPr>
          <w:p w14:paraId="3D2587C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1075</w:t>
            </w:r>
          </w:p>
        </w:tc>
      </w:tr>
      <w:tr w:rsidR="003C42BA" w:rsidRPr="003C42BA" w14:paraId="1BDD292E" w14:textId="77777777" w:rsidTr="003C42BA">
        <w:trPr>
          <w:trHeight w:val="260"/>
        </w:trPr>
        <w:tc>
          <w:tcPr>
            <w:tcW w:w="756" w:type="dxa"/>
            <w:noWrap/>
            <w:hideMark/>
          </w:tcPr>
          <w:p w14:paraId="2A4E561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26</w:t>
            </w:r>
          </w:p>
        </w:tc>
        <w:tc>
          <w:tcPr>
            <w:tcW w:w="1229" w:type="dxa"/>
            <w:noWrap/>
            <w:hideMark/>
          </w:tcPr>
          <w:p w14:paraId="1A496C6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0DCF655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w:t>
            </w:r>
          </w:p>
        </w:tc>
        <w:tc>
          <w:tcPr>
            <w:tcW w:w="1312" w:type="dxa"/>
            <w:noWrap/>
            <w:hideMark/>
          </w:tcPr>
          <w:p w14:paraId="686E57A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w:t>
            </w:r>
          </w:p>
        </w:tc>
        <w:tc>
          <w:tcPr>
            <w:tcW w:w="961" w:type="dxa"/>
            <w:noWrap/>
            <w:hideMark/>
          </w:tcPr>
          <w:p w14:paraId="6C254DE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w:t>
            </w:r>
          </w:p>
        </w:tc>
        <w:tc>
          <w:tcPr>
            <w:tcW w:w="992" w:type="dxa"/>
            <w:noWrap/>
            <w:hideMark/>
          </w:tcPr>
          <w:p w14:paraId="6E296AA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120</w:t>
            </w:r>
          </w:p>
        </w:tc>
        <w:tc>
          <w:tcPr>
            <w:tcW w:w="858" w:type="dxa"/>
            <w:noWrap/>
            <w:hideMark/>
          </w:tcPr>
          <w:p w14:paraId="45ED989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w:t>
            </w:r>
          </w:p>
        </w:tc>
        <w:tc>
          <w:tcPr>
            <w:tcW w:w="1107" w:type="dxa"/>
            <w:noWrap/>
            <w:hideMark/>
          </w:tcPr>
          <w:p w14:paraId="4704499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81</w:t>
            </w:r>
          </w:p>
        </w:tc>
        <w:tc>
          <w:tcPr>
            <w:tcW w:w="993" w:type="dxa"/>
            <w:noWrap/>
            <w:hideMark/>
          </w:tcPr>
          <w:p w14:paraId="0A8863E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64</w:t>
            </w:r>
          </w:p>
        </w:tc>
        <w:tc>
          <w:tcPr>
            <w:tcW w:w="1250" w:type="dxa"/>
            <w:noWrap/>
            <w:hideMark/>
          </w:tcPr>
          <w:p w14:paraId="2D6C546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265</w:t>
            </w:r>
          </w:p>
        </w:tc>
        <w:tc>
          <w:tcPr>
            <w:tcW w:w="1180" w:type="dxa"/>
            <w:noWrap/>
            <w:hideMark/>
          </w:tcPr>
          <w:p w14:paraId="2FEFC17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596</w:t>
            </w:r>
          </w:p>
        </w:tc>
      </w:tr>
      <w:tr w:rsidR="003C42BA" w:rsidRPr="003C42BA" w14:paraId="104BCB18" w14:textId="77777777" w:rsidTr="003C42BA">
        <w:trPr>
          <w:trHeight w:val="260"/>
        </w:trPr>
        <w:tc>
          <w:tcPr>
            <w:tcW w:w="756" w:type="dxa"/>
            <w:noWrap/>
            <w:hideMark/>
          </w:tcPr>
          <w:p w14:paraId="0E8179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27</w:t>
            </w:r>
          </w:p>
        </w:tc>
        <w:tc>
          <w:tcPr>
            <w:tcW w:w="1229" w:type="dxa"/>
            <w:noWrap/>
            <w:hideMark/>
          </w:tcPr>
          <w:p w14:paraId="1819D2B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31B52F2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0EDE333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w:t>
            </w:r>
          </w:p>
        </w:tc>
        <w:tc>
          <w:tcPr>
            <w:tcW w:w="961" w:type="dxa"/>
            <w:noWrap/>
            <w:hideMark/>
          </w:tcPr>
          <w:p w14:paraId="7D5EEB1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45</w:t>
            </w:r>
          </w:p>
        </w:tc>
        <w:tc>
          <w:tcPr>
            <w:tcW w:w="992" w:type="dxa"/>
            <w:noWrap/>
            <w:hideMark/>
          </w:tcPr>
          <w:p w14:paraId="3D6CC63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31</w:t>
            </w:r>
          </w:p>
        </w:tc>
        <w:tc>
          <w:tcPr>
            <w:tcW w:w="858" w:type="dxa"/>
            <w:noWrap/>
            <w:hideMark/>
          </w:tcPr>
          <w:p w14:paraId="10FCFA2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64</w:t>
            </w:r>
          </w:p>
        </w:tc>
        <w:tc>
          <w:tcPr>
            <w:tcW w:w="1107" w:type="dxa"/>
            <w:noWrap/>
            <w:hideMark/>
          </w:tcPr>
          <w:p w14:paraId="5414AF2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78</w:t>
            </w:r>
          </w:p>
        </w:tc>
        <w:tc>
          <w:tcPr>
            <w:tcW w:w="993" w:type="dxa"/>
            <w:noWrap/>
            <w:hideMark/>
          </w:tcPr>
          <w:p w14:paraId="388FA1D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63</w:t>
            </w:r>
          </w:p>
        </w:tc>
        <w:tc>
          <w:tcPr>
            <w:tcW w:w="1250" w:type="dxa"/>
            <w:noWrap/>
            <w:hideMark/>
          </w:tcPr>
          <w:p w14:paraId="793F891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54</w:t>
            </w:r>
          </w:p>
        </w:tc>
        <w:tc>
          <w:tcPr>
            <w:tcW w:w="1180" w:type="dxa"/>
            <w:noWrap/>
            <w:hideMark/>
          </w:tcPr>
          <w:p w14:paraId="157A4F9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364</w:t>
            </w:r>
          </w:p>
        </w:tc>
      </w:tr>
      <w:tr w:rsidR="003C42BA" w:rsidRPr="003C42BA" w14:paraId="1B29108F" w14:textId="77777777" w:rsidTr="003C42BA">
        <w:trPr>
          <w:trHeight w:val="260"/>
        </w:trPr>
        <w:tc>
          <w:tcPr>
            <w:tcW w:w="756" w:type="dxa"/>
            <w:noWrap/>
            <w:hideMark/>
          </w:tcPr>
          <w:p w14:paraId="46BB018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28</w:t>
            </w:r>
          </w:p>
        </w:tc>
        <w:tc>
          <w:tcPr>
            <w:tcW w:w="1229" w:type="dxa"/>
            <w:noWrap/>
            <w:hideMark/>
          </w:tcPr>
          <w:p w14:paraId="0F367F8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общежитие </w:t>
            </w:r>
          </w:p>
        </w:tc>
        <w:tc>
          <w:tcPr>
            <w:tcW w:w="942" w:type="dxa"/>
            <w:noWrap/>
            <w:hideMark/>
          </w:tcPr>
          <w:p w14:paraId="38C6E53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1312" w:type="dxa"/>
            <w:noWrap/>
            <w:hideMark/>
          </w:tcPr>
          <w:p w14:paraId="4155196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132</w:t>
            </w:r>
          </w:p>
        </w:tc>
        <w:tc>
          <w:tcPr>
            <w:tcW w:w="961" w:type="dxa"/>
            <w:noWrap/>
            <w:hideMark/>
          </w:tcPr>
          <w:p w14:paraId="78BD09E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2" w:type="dxa"/>
            <w:noWrap/>
            <w:hideMark/>
          </w:tcPr>
          <w:p w14:paraId="073253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53</w:t>
            </w:r>
          </w:p>
        </w:tc>
        <w:tc>
          <w:tcPr>
            <w:tcW w:w="858" w:type="dxa"/>
            <w:noWrap/>
            <w:hideMark/>
          </w:tcPr>
          <w:p w14:paraId="30B4EC4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155</w:t>
            </w:r>
          </w:p>
        </w:tc>
        <w:tc>
          <w:tcPr>
            <w:tcW w:w="1107" w:type="dxa"/>
            <w:noWrap/>
            <w:hideMark/>
          </w:tcPr>
          <w:p w14:paraId="27D9434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110</w:t>
            </w:r>
          </w:p>
        </w:tc>
        <w:tc>
          <w:tcPr>
            <w:tcW w:w="993" w:type="dxa"/>
            <w:noWrap/>
            <w:hideMark/>
          </w:tcPr>
          <w:p w14:paraId="54F79CD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3A48C2F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44</w:t>
            </w:r>
          </w:p>
        </w:tc>
        <w:tc>
          <w:tcPr>
            <w:tcW w:w="1180" w:type="dxa"/>
            <w:noWrap/>
            <w:hideMark/>
          </w:tcPr>
          <w:p w14:paraId="146C55E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494</w:t>
            </w:r>
          </w:p>
        </w:tc>
      </w:tr>
      <w:tr w:rsidR="003C42BA" w:rsidRPr="003C42BA" w14:paraId="736EB206" w14:textId="77777777" w:rsidTr="003C42BA">
        <w:trPr>
          <w:trHeight w:val="315"/>
        </w:trPr>
        <w:tc>
          <w:tcPr>
            <w:tcW w:w="756" w:type="dxa"/>
            <w:noWrap/>
            <w:hideMark/>
          </w:tcPr>
          <w:p w14:paraId="116CFEE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w:t>
            </w:r>
          </w:p>
        </w:tc>
        <w:tc>
          <w:tcPr>
            <w:tcW w:w="1229" w:type="dxa"/>
            <w:noWrap/>
            <w:hideMark/>
          </w:tcPr>
          <w:p w14:paraId="1D7C1CF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квартира </w:t>
            </w:r>
          </w:p>
        </w:tc>
        <w:tc>
          <w:tcPr>
            <w:tcW w:w="942" w:type="dxa"/>
            <w:noWrap/>
            <w:hideMark/>
          </w:tcPr>
          <w:p w14:paraId="3D7108C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346A7F3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225</w:t>
            </w:r>
          </w:p>
        </w:tc>
        <w:tc>
          <w:tcPr>
            <w:tcW w:w="961" w:type="dxa"/>
            <w:noWrap/>
            <w:hideMark/>
          </w:tcPr>
          <w:p w14:paraId="749FB21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w:t>
            </w:r>
          </w:p>
        </w:tc>
        <w:tc>
          <w:tcPr>
            <w:tcW w:w="992" w:type="dxa"/>
            <w:noWrap/>
            <w:hideMark/>
          </w:tcPr>
          <w:p w14:paraId="2D808E1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26</w:t>
            </w:r>
          </w:p>
        </w:tc>
        <w:tc>
          <w:tcPr>
            <w:tcW w:w="858" w:type="dxa"/>
            <w:noWrap/>
            <w:hideMark/>
          </w:tcPr>
          <w:p w14:paraId="37D747D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07" w:type="dxa"/>
            <w:noWrap/>
            <w:hideMark/>
          </w:tcPr>
          <w:p w14:paraId="58EBF43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w:t>
            </w:r>
          </w:p>
        </w:tc>
        <w:tc>
          <w:tcPr>
            <w:tcW w:w="993" w:type="dxa"/>
            <w:noWrap/>
            <w:hideMark/>
          </w:tcPr>
          <w:p w14:paraId="6F05F95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533C54E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4C910B6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309</w:t>
            </w:r>
          </w:p>
        </w:tc>
      </w:tr>
      <w:tr w:rsidR="003C42BA" w:rsidRPr="003C42BA" w14:paraId="58633116" w14:textId="77777777" w:rsidTr="003C42BA">
        <w:trPr>
          <w:trHeight w:val="315"/>
        </w:trPr>
        <w:tc>
          <w:tcPr>
            <w:tcW w:w="756" w:type="dxa"/>
            <w:noWrap/>
            <w:hideMark/>
          </w:tcPr>
          <w:p w14:paraId="78B080F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w:t>
            </w:r>
          </w:p>
        </w:tc>
        <w:tc>
          <w:tcPr>
            <w:tcW w:w="1229" w:type="dxa"/>
            <w:noWrap/>
            <w:hideMark/>
          </w:tcPr>
          <w:p w14:paraId="264FABF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комната</w:t>
            </w:r>
          </w:p>
        </w:tc>
        <w:tc>
          <w:tcPr>
            <w:tcW w:w="942" w:type="dxa"/>
            <w:noWrap/>
            <w:hideMark/>
          </w:tcPr>
          <w:p w14:paraId="5985EE4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02135D8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25</w:t>
            </w:r>
          </w:p>
        </w:tc>
        <w:tc>
          <w:tcPr>
            <w:tcW w:w="961" w:type="dxa"/>
            <w:noWrap/>
            <w:hideMark/>
          </w:tcPr>
          <w:p w14:paraId="3BF708C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2" w:type="dxa"/>
            <w:noWrap/>
            <w:hideMark/>
          </w:tcPr>
          <w:p w14:paraId="0F18E89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103</w:t>
            </w:r>
          </w:p>
        </w:tc>
        <w:tc>
          <w:tcPr>
            <w:tcW w:w="858" w:type="dxa"/>
            <w:noWrap/>
            <w:hideMark/>
          </w:tcPr>
          <w:p w14:paraId="499F534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33</w:t>
            </w:r>
          </w:p>
        </w:tc>
        <w:tc>
          <w:tcPr>
            <w:tcW w:w="1107" w:type="dxa"/>
            <w:noWrap/>
            <w:hideMark/>
          </w:tcPr>
          <w:p w14:paraId="004A98A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15</w:t>
            </w:r>
          </w:p>
        </w:tc>
        <w:tc>
          <w:tcPr>
            <w:tcW w:w="993" w:type="dxa"/>
            <w:noWrap/>
            <w:hideMark/>
          </w:tcPr>
          <w:p w14:paraId="48CEC13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3ED73B9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1180" w:type="dxa"/>
            <w:noWrap/>
            <w:hideMark/>
          </w:tcPr>
          <w:p w14:paraId="6214F0B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200</w:t>
            </w:r>
          </w:p>
        </w:tc>
      </w:tr>
      <w:tr w:rsidR="003C42BA" w:rsidRPr="003C42BA" w14:paraId="225F06AF" w14:textId="77777777" w:rsidTr="003C42BA">
        <w:trPr>
          <w:trHeight w:val="315"/>
        </w:trPr>
        <w:tc>
          <w:tcPr>
            <w:tcW w:w="756" w:type="dxa"/>
            <w:noWrap/>
            <w:hideMark/>
          </w:tcPr>
          <w:p w14:paraId="705EF0F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31</w:t>
            </w:r>
          </w:p>
        </w:tc>
        <w:tc>
          <w:tcPr>
            <w:tcW w:w="1229" w:type="dxa"/>
            <w:noWrap/>
            <w:hideMark/>
          </w:tcPr>
          <w:p w14:paraId="054ECA4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3AB31FE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w:t>
            </w:r>
          </w:p>
        </w:tc>
        <w:tc>
          <w:tcPr>
            <w:tcW w:w="1312" w:type="dxa"/>
            <w:noWrap/>
            <w:hideMark/>
          </w:tcPr>
          <w:p w14:paraId="04DC6C9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118</w:t>
            </w:r>
          </w:p>
        </w:tc>
        <w:tc>
          <w:tcPr>
            <w:tcW w:w="961" w:type="dxa"/>
            <w:noWrap/>
            <w:hideMark/>
          </w:tcPr>
          <w:p w14:paraId="173DA34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54</w:t>
            </w:r>
          </w:p>
        </w:tc>
        <w:tc>
          <w:tcPr>
            <w:tcW w:w="992" w:type="dxa"/>
            <w:noWrap/>
            <w:hideMark/>
          </w:tcPr>
          <w:p w14:paraId="32ACF7B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208</w:t>
            </w:r>
          </w:p>
        </w:tc>
        <w:tc>
          <w:tcPr>
            <w:tcW w:w="858" w:type="dxa"/>
            <w:noWrap/>
            <w:hideMark/>
          </w:tcPr>
          <w:p w14:paraId="30A8E28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29</w:t>
            </w:r>
          </w:p>
        </w:tc>
        <w:tc>
          <w:tcPr>
            <w:tcW w:w="1107" w:type="dxa"/>
            <w:noWrap/>
            <w:hideMark/>
          </w:tcPr>
          <w:p w14:paraId="5A0833B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3" w:type="dxa"/>
            <w:noWrap/>
            <w:hideMark/>
          </w:tcPr>
          <w:p w14:paraId="07B4839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124</w:t>
            </w:r>
          </w:p>
        </w:tc>
        <w:tc>
          <w:tcPr>
            <w:tcW w:w="1250" w:type="dxa"/>
            <w:noWrap/>
            <w:hideMark/>
          </w:tcPr>
          <w:p w14:paraId="332913B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116</w:t>
            </w:r>
          </w:p>
        </w:tc>
        <w:tc>
          <w:tcPr>
            <w:tcW w:w="1180" w:type="dxa"/>
            <w:noWrap/>
            <w:hideMark/>
          </w:tcPr>
          <w:p w14:paraId="49E647D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649</w:t>
            </w:r>
          </w:p>
        </w:tc>
      </w:tr>
      <w:tr w:rsidR="003C42BA" w:rsidRPr="003C42BA" w14:paraId="51BFAF1A" w14:textId="77777777" w:rsidTr="003C42BA">
        <w:trPr>
          <w:trHeight w:val="315"/>
        </w:trPr>
        <w:tc>
          <w:tcPr>
            <w:tcW w:w="756" w:type="dxa"/>
            <w:noWrap/>
            <w:hideMark/>
          </w:tcPr>
          <w:p w14:paraId="3290198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w:t>
            </w:r>
          </w:p>
        </w:tc>
        <w:tc>
          <w:tcPr>
            <w:tcW w:w="1229" w:type="dxa"/>
            <w:noWrap/>
            <w:hideMark/>
          </w:tcPr>
          <w:p w14:paraId="5D3115F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 xml:space="preserve">квартира </w:t>
            </w:r>
          </w:p>
        </w:tc>
        <w:tc>
          <w:tcPr>
            <w:tcW w:w="942" w:type="dxa"/>
            <w:noWrap/>
            <w:hideMark/>
          </w:tcPr>
          <w:p w14:paraId="3F251D4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w:t>
            </w:r>
          </w:p>
        </w:tc>
        <w:tc>
          <w:tcPr>
            <w:tcW w:w="1312" w:type="dxa"/>
            <w:noWrap/>
            <w:hideMark/>
          </w:tcPr>
          <w:p w14:paraId="0DE0A6C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209</w:t>
            </w:r>
          </w:p>
        </w:tc>
        <w:tc>
          <w:tcPr>
            <w:tcW w:w="961" w:type="dxa"/>
            <w:noWrap/>
            <w:hideMark/>
          </w:tcPr>
          <w:p w14:paraId="7E6BCBE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90</w:t>
            </w:r>
          </w:p>
        </w:tc>
        <w:tc>
          <w:tcPr>
            <w:tcW w:w="992" w:type="dxa"/>
            <w:noWrap/>
            <w:hideMark/>
          </w:tcPr>
          <w:p w14:paraId="087B51E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140</w:t>
            </w:r>
          </w:p>
        </w:tc>
        <w:tc>
          <w:tcPr>
            <w:tcW w:w="858" w:type="dxa"/>
            <w:noWrap/>
            <w:hideMark/>
          </w:tcPr>
          <w:p w14:paraId="7E0239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w:t>
            </w:r>
          </w:p>
        </w:tc>
        <w:tc>
          <w:tcPr>
            <w:tcW w:w="1107" w:type="dxa"/>
            <w:noWrap/>
            <w:hideMark/>
          </w:tcPr>
          <w:p w14:paraId="3667A5C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120</w:t>
            </w:r>
          </w:p>
        </w:tc>
        <w:tc>
          <w:tcPr>
            <w:tcW w:w="993" w:type="dxa"/>
            <w:noWrap/>
            <w:hideMark/>
          </w:tcPr>
          <w:p w14:paraId="414E9F9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180</w:t>
            </w:r>
          </w:p>
        </w:tc>
        <w:tc>
          <w:tcPr>
            <w:tcW w:w="1250" w:type="dxa"/>
            <w:noWrap/>
            <w:hideMark/>
          </w:tcPr>
          <w:p w14:paraId="004CA8A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190</w:t>
            </w:r>
          </w:p>
        </w:tc>
        <w:tc>
          <w:tcPr>
            <w:tcW w:w="1180" w:type="dxa"/>
            <w:noWrap/>
            <w:hideMark/>
          </w:tcPr>
          <w:p w14:paraId="17EF489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1009</w:t>
            </w:r>
          </w:p>
        </w:tc>
      </w:tr>
      <w:tr w:rsidR="003C42BA" w:rsidRPr="003C42BA" w14:paraId="542E7A28" w14:textId="77777777" w:rsidTr="003C42BA">
        <w:trPr>
          <w:trHeight w:val="315"/>
        </w:trPr>
        <w:tc>
          <w:tcPr>
            <w:tcW w:w="756" w:type="dxa"/>
            <w:noWrap/>
            <w:hideMark/>
          </w:tcPr>
          <w:p w14:paraId="41AD6B2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33</w:t>
            </w:r>
          </w:p>
        </w:tc>
        <w:tc>
          <w:tcPr>
            <w:tcW w:w="1229" w:type="dxa"/>
            <w:noWrap/>
            <w:hideMark/>
          </w:tcPr>
          <w:p w14:paraId="34F4294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15E17E6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1312" w:type="dxa"/>
            <w:noWrap/>
            <w:hideMark/>
          </w:tcPr>
          <w:p w14:paraId="06BA68C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609</w:t>
            </w:r>
          </w:p>
        </w:tc>
        <w:tc>
          <w:tcPr>
            <w:tcW w:w="961" w:type="dxa"/>
            <w:noWrap/>
            <w:hideMark/>
          </w:tcPr>
          <w:p w14:paraId="3852080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521</w:t>
            </w:r>
          </w:p>
        </w:tc>
        <w:tc>
          <w:tcPr>
            <w:tcW w:w="992" w:type="dxa"/>
            <w:noWrap/>
            <w:hideMark/>
          </w:tcPr>
          <w:p w14:paraId="3E0A28A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372</w:t>
            </w:r>
          </w:p>
        </w:tc>
        <w:tc>
          <w:tcPr>
            <w:tcW w:w="858" w:type="dxa"/>
            <w:noWrap/>
            <w:hideMark/>
          </w:tcPr>
          <w:p w14:paraId="26C5F55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353</w:t>
            </w:r>
          </w:p>
        </w:tc>
        <w:tc>
          <w:tcPr>
            <w:tcW w:w="1107" w:type="dxa"/>
            <w:noWrap/>
            <w:hideMark/>
          </w:tcPr>
          <w:p w14:paraId="1361FBA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446</w:t>
            </w:r>
          </w:p>
        </w:tc>
        <w:tc>
          <w:tcPr>
            <w:tcW w:w="993" w:type="dxa"/>
            <w:noWrap/>
            <w:hideMark/>
          </w:tcPr>
          <w:p w14:paraId="3100D2F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629</w:t>
            </w:r>
          </w:p>
        </w:tc>
        <w:tc>
          <w:tcPr>
            <w:tcW w:w="1250" w:type="dxa"/>
            <w:noWrap/>
            <w:hideMark/>
          </w:tcPr>
          <w:p w14:paraId="07AB4E7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542</w:t>
            </w:r>
          </w:p>
        </w:tc>
        <w:tc>
          <w:tcPr>
            <w:tcW w:w="1180" w:type="dxa"/>
            <w:noWrap/>
            <w:hideMark/>
          </w:tcPr>
          <w:p w14:paraId="51EEE0A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3472</w:t>
            </w:r>
          </w:p>
        </w:tc>
      </w:tr>
      <w:tr w:rsidR="003C42BA" w:rsidRPr="003C42BA" w14:paraId="3B3B3AF9" w14:textId="77777777" w:rsidTr="003C42BA">
        <w:trPr>
          <w:trHeight w:val="315"/>
        </w:trPr>
        <w:tc>
          <w:tcPr>
            <w:tcW w:w="756" w:type="dxa"/>
            <w:noWrap/>
            <w:hideMark/>
          </w:tcPr>
          <w:p w14:paraId="16112F8B"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34</w:t>
            </w:r>
          </w:p>
        </w:tc>
        <w:tc>
          <w:tcPr>
            <w:tcW w:w="1229" w:type="dxa"/>
            <w:noWrap/>
            <w:hideMark/>
          </w:tcPr>
          <w:p w14:paraId="2C59A74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общежитие</w:t>
            </w:r>
          </w:p>
        </w:tc>
        <w:tc>
          <w:tcPr>
            <w:tcW w:w="942" w:type="dxa"/>
            <w:noWrap/>
            <w:hideMark/>
          </w:tcPr>
          <w:p w14:paraId="06727EE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w:t>
            </w:r>
          </w:p>
        </w:tc>
        <w:tc>
          <w:tcPr>
            <w:tcW w:w="1312" w:type="dxa"/>
            <w:noWrap/>
            <w:hideMark/>
          </w:tcPr>
          <w:p w14:paraId="717BE57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61" w:type="dxa"/>
            <w:noWrap/>
            <w:hideMark/>
          </w:tcPr>
          <w:p w14:paraId="391E2BB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w:t>
            </w:r>
          </w:p>
        </w:tc>
        <w:tc>
          <w:tcPr>
            <w:tcW w:w="992" w:type="dxa"/>
            <w:noWrap/>
            <w:hideMark/>
          </w:tcPr>
          <w:p w14:paraId="557FFB7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w:t>
            </w:r>
          </w:p>
        </w:tc>
        <w:tc>
          <w:tcPr>
            <w:tcW w:w="858" w:type="dxa"/>
            <w:noWrap/>
            <w:hideMark/>
          </w:tcPr>
          <w:p w14:paraId="29E0262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504</w:t>
            </w:r>
          </w:p>
        </w:tc>
        <w:tc>
          <w:tcPr>
            <w:tcW w:w="1107" w:type="dxa"/>
            <w:noWrap/>
            <w:hideMark/>
          </w:tcPr>
          <w:p w14:paraId="172593E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993" w:type="dxa"/>
            <w:noWrap/>
            <w:hideMark/>
          </w:tcPr>
          <w:p w14:paraId="17A7823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182</w:t>
            </w:r>
          </w:p>
        </w:tc>
        <w:tc>
          <w:tcPr>
            <w:tcW w:w="1250" w:type="dxa"/>
            <w:noWrap/>
            <w:hideMark/>
          </w:tcPr>
          <w:p w14:paraId="103B89D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83</w:t>
            </w:r>
          </w:p>
        </w:tc>
        <w:tc>
          <w:tcPr>
            <w:tcW w:w="1180" w:type="dxa"/>
            <w:noWrap/>
            <w:hideMark/>
          </w:tcPr>
          <w:p w14:paraId="5724D63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804</w:t>
            </w:r>
          </w:p>
        </w:tc>
      </w:tr>
      <w:tr w:rsidR="003C42BA" w:rsidRPr="003C42BA" w14:paraId="5CA63853" w14:textId="77777777" w:rsidTr="003C42BA">
        <w:trPr>
          <w:trHeight w:val="315"/>
        </w:trPr>
        <w:tc>
          <w:tcPr>
            <w:tcW w:w="756" w:type="dxa"/>
            <w:noWrap/>
            <w:hideMark/>
          </w:tcPr>
          <w:p w14:paraId="6A523C5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w:t>
            </w:r>
          </w:p>
        </w:tc>
        <w:tc>
          <w:tcPr>
            <w:tcW w:w="1229" w:type="dxa"/>
            <w:noWrap/>
            <w:hideMark/>
          </w:tcPr>
          <w:p w14:paraId="6FE2E12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DE46A6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w:t>
            </w:r>
          </w:p>
        </w:tc>
        <w:tc>
          <w:tcPr>
            <w:tcW w:w="1312" w:type="dxa"/>
            <w:noWrap/>
            <w:hideMark/>
          </w:tcPr>
          <w:p w14:paraId="6ED4196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708</w:t>
            </w:r>
          </w:p>
        </w:tc>
        <w:tc>
          <w:tcPr>
            <w:tcW w:w="961" w:type="dxa"/>
            <w:noWrap/>
            <w:hideMark/>
          </w:tcPr>
          <w:p w14:paraId="59E0B3E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106</w:t>
            </w:r>
          </w:p>
        </w:tc>
        <w:tc>
          <w:tcPr>
            <w:tcW w:w="992" w:type="dxa"/>
            <w:noWrap/>
            <w:hideMark/>
          </w:tcPr>
          <w:p w14:paraId="1C638E0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201</w:t>
            </w:r>
          </w:p>
        </w:tc>
        <w:tc>
          <w:tcPr>
            <w:tcW w:w="858" w:type="dxa"/>
            <w:noWrap/>
            <w:hideMark/>
          </w:tcPr>
          <w:p w14:paraId="324B55F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387</w:t>
            </w:r>
          </w:p>
        </w:tc>
        <w:tc>
          <w:tcPr>
            <w:tcW w:w="1107" w:type="dxa"/>
            <w:noWrap/>
            <w:hideMark/>
          </w:tcPr>
          <w:p w14:paraId="0F2EA96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993" w:type="dxa"/>
            <w:noWrap/>
            <w:hideMark/>
          </w:tcPr>
          <w:p w14:paraId="0C25636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250" w:type="dxa"/>
            <w:noWrap/>
            <w:hideMark/>
          </w:tcPr>
          <w:p w14:paraId="11634CD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0</w:t>
            </w:r>
          </w:p>
        </w:tc>
        <w:tc>
          <w:tcPr>
            <w:tcW w:w="1180" w:type="dxa"/>
            <w:noWrap/>
            <w:hideMark/>
          </w:tcPr>
          <w:p w14:paraId="2987DFE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1402</w:t>
            </w:r>
          </w:p>
        </w:tc>
      </w:tr>
      <w:tr w:rsidR="003C42BA" w:rsidRPr="003C42BA" w14:paraId="5F5F1D39" w14:textId="77777777" w:rsidTr="003C42BA">
        <w:trPr>
          <w:trHeight w:val="315"/>
        </w:trPr>
        <w:tc>
          <w:tcPr>
            <w:tcW w:w="756" w:type="dxa"/>
            <w:noWrap/>
            <w:hideMark/>
          </w:tcPr>
          <w:p w14:paraId="6FCBAEF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36</w:t>
            </w:r>
          </w:p>
        </w:tc>
        <w:tc>
          <w:tcPr>
            <w:tcW w:w="1229" w:type="dxa"/>
            <w:noWrap/>
            <w:hideMark/>
          </w:tcPr>
          <w:p w14:paraId="7403A89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4B66D27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42A4E89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23</w:t>
            </w:r>
          </w:p>
        </w:tc>
        <w:tc>
          <w:tcPr>
            <w:tcW w:w="961" w:type="dxa"/>
            <w:noWrap/>
            <w:hideMark/>
          </w:tcPr>
          <w:p w14:paraId="4B7B95A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51</w:t>
            </w:r>
          </w:p>
        </w:tc>
        <w:tc>
          <w:tcPr>
            <w:tcW w:w="992" w:type="dxa"/>
            <w:noWrap/>
            <w:hideMark/>
          </w:tcPr>
          <w:p w14:paraId="5F29660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885</w:t>
            </w:r>
          </w:p>
        </w:tc>
        <w:tc>
          <w:tcPr>
            <w:tcW w:w="858" w:type="dxa"/>
            <w:noWrap/>
            <w:hideMark/>
          </w:tcPr>
          <w:p w14:paraId="523D3C5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423</w:t>
            </w:r>
          </w:p>
        </w:tc>
        <w:tc>
          <w:tcPr>
            <w:tcW w:w="1107" w:type="dxa"/>
            <w:noWrap/>
            <w:hideMark/>
          </w:tcPr>
          <w:p w14:paraId="1240CF3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99</w:t>
            </w:r>
          </w:p>
        </w:tc>
        <w:tc>
          <w:tcPr>
            <w:tcW w:w="993" w:type="dxa"/>
            <w:noWrap/>
            <w:hideMark/>
          </w:tcPr>
          <w:p w14:paraId="5B5A434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66</w:t>
            </w:r>
          </w:p>
        </w:tc>
        <w:tc>
          <w:tcPr>
            <w:tcW w:w="1250" w:type="dxa"/>
            <w:noWrap/>
            <w:hideMark/>
          </w:tcPr>
          <w:p w14:paraId="30D2D90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85</w:t>
            </w:r>
          </w:p>
        </w:tc>
        <w:tc>
          <w:tcPr>
            <w:tcW w:w="1180" w:type="dxa"/>
            <w:noWrap/>
            <w:hideMark/>
          </w:tcPr>
          <w:p w14:paraId="23DC8EC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1632</w:t>
            </w:r>
          </w:p>
        </w:tc>
      </w:tr>
      <w:tr w:rsidR="003C42BA" w:rsidRPr="003C42BA" w14:paraId="3804FC0A" w14:textId="77777777" w:rsidTr="003C42BA">
        <w:trPr>
          <w:trHeight w:val="315"/>
        </w:trPr>
        <w:tc>
          <w:tcPr>
            <w:tcW w:w="756" w:type="dxa"/>
            <w:noWrap/>
            <w:hideMark/>
          </w:tcPr>
          <w:p w14:paraId="5EF0E9D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37</w:t>
            </w:r>
          </w:p>
        </w:tc>
        <w:tc>
          <w:tcPr>
            <w:tcW w:w="1229" w:type="dxa"/>
            <w:noWrap/>
            <w:hideMark/>
          </w:tcPr>
          <w:p w14:paraId="5B490BD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1C59272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233FE56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702</w:t>
            </w:r>
          </w:p>
        </w:tc>
        <w:tc>
          <w:tcPr>
            <w:tcW w:w="961" w:type="dxa"/>
            <w:noWrap/>
            <w:hideMark/>
          </w:tcPr>
          <w:p w14:paraId="655058E9"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220</w:t>
            </w:r>
          </w:p>
        </w:tc>
        <w:tc>
          <w:tcPr>
            <w:tcW w:w="992" w:type="dxa"/>
            <w:noWrap/>
            <w:hideMark/>
          </w:tcPr>
          <w:p w14:paraId="566FE13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405</w:t>
            </w:r>
          </w:p>
        </w:tc>
        <w:tc>
          <w:tcPr>
            <w:tcW w:w="858" w:type="dxa"/>
            <w:noWrap/>
            <w:hideMark/>
          </w:tcPr>
          <w:p w14:paraId="1D1F335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412</w:t>
            </w:r>
          </w:p>
        </w:tc>
        <w:tc>
          <w:tcPr>
            <w:tcW w:w="1107" w:type="dxa"/>
            <w:noWrap/>
            <w:hideMark/>
          </w:tcPr>
          <w:p w14:paraId="5101C4A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872</w:t>
            </w:r>
          </w:p>
        </w:tc>
        <w:tc>
          <w:tcPr>
            <w:tcW w:w="993" w:type="dxa"/>
            <w:noWrap/>
            <w:hideMark/>
          </w:tcPr>
          <w:p w14:paraId="4BE24D61"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326</w:t>
            </w:r>
          </w:p>
        </w:tc>
        <w:tc>
          <w:tcPr>
            <w:tcW w:w="1250" w:type="dxa"/>
            <w:noWrap/>
            <w:hideMark/>
          </w:tcPr>
          <w:p w14:paraId="43BF4EB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129</w:t>
            </w:r>
          </w:p>
        </w:tc>
        <w:tc>
          <w:tcPr>
            <w:tcW w:w="1180" w:type="dxa"/>
            <w:noWrap/>
            <w:hideMark/>
          </w:tcPr>
          <w:p w14:paraId="1D3C93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3066</w:t>
            </w:r>
          </w:p>
        </w:tc>
      </w:tr>
      <w:tr w:rsidR="003C42BA" w:rsidRPr="003C42BA" w14:paraId="7AE21367" w14:textId="77777777" w:rsidTr="003C42BA">
        <w:trPr>
          <w:trHeight w:val="315"/>
        </w:trPr>
        <w:tc>
          <w:tcPr>
            <w:tcW w:w="756" w:type="dxa"/>
            <w:noWrap/>
            <w:hideMark/>
          </w:tcPr>
          <w:p w14:paraId="3245E3E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38</w:t>
            </w:r>
          </w:p>
        </w:tc>
        <w:tc>
          <w:tcPr>
            <w:tcW w:w="1229" w:type="dxa"/>
            <w:noWrap/>
            <w:hideMark/>
          </w:tcPr>
          <w:p w14:paraId="3E44C75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6FA05E2C"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7649AAB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196</w:t>
            </w:r>
          </w:p>
        </w:tc>
        <w:tc>
          <w:tcPr>
            <w:tcW w:w="961" w:type="dxa"/>
            <w:noWrap/>
            <w:hideMark/>
          </w:tcPr>
          <w:p w14:paraId="0326AAD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w:t>
            </w:r>
          </w:p>
        </w:tc>
        <w:tc>
          <w:tcPr>
            <w:tcW w:w="992" w:type="dxa"/>
            <w:noWrap/>
            <w:hideMark/>
          </w:tcPr>
          <w:p w14:paraId="7D73A4EE"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350</w:t>
            </w:r>
          </w:p>
        </w:tc>
        <w:tc>
          <w:tcPr>
            <w:tcW w:w="858" w:type="dxa"/>
            <w:noWrap/>
            <w:hideMark/>
          </w:tcPr>
          <w:p w14:paraId="588B4795"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170</w:t>
            </w:r>
          </w:p>
        </w:tc>
        <w:tc>
          <w:tcPr>
            <w:tcW w:w="1107" w:type="dxa"/>
            <w:noWrap/>
            <w:hideMark/>
          </w:tcPr>
          <w:p w14:paraId="7245F91D"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165</w:t>
            </w:r>
          </w:p>
        </w:tc>
        <w:tc>
          <w:tcPr>
            <w:tcW w:w="993" w:type="dxa"/>
            <w:noWrap/>
            <w:hideMark/>
          </w:tcPr>
          <w:p w14:paraId="0172D38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694</w:t>
            </w:r>
          </w:p>
        </w:tc>
        <w:tc>
          <w:tcPr>
            <w:tcW w:w="1250" w:type="dxa"/>
            <w:noWrap/>
            <w:hideMark/>
          </w:tcPr>
          <w:p w14:paraId="2D28F360"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196</w:t>
            </w:r>
          </w:p>
        </w:tc>
        <w:tc>
          <w:tcPr>
            <w:tcW w:w="1180" w:type="dxa"/>
            <w:noWrap/>
            <w:hideMark/>
          </w:tcPr>
          <w:p w14:paraId="170D78D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1771</w:t>
            </w:r>
          </w:p>
        </w:tc>
      </w:tr>
      <w:tr w:rsidR="003C42BA" w:rsidRPr="003C42BA" w14:paraId="6410C59C" w14:textId="77777777" w:rsidTr="003C42BA">
        <w:trPr>
          <w:trHeight w:val="315"/>
        </w:trPr>
        <w:tc>
          <w:tcPr>
            <w:tcW w:w="756" w:type="dxa"/>
            <w:noWrap/>
            <w:hideMark/>
          </w:tcPr>
          <w:p w14:paraId="4E0F548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39</w:t>
            </w:r>
          </w:p>
        </w:tc>
        <w:tc>
          <w:tcPr>
            <w:tcW w:w="1229" w:type="dxa"/>
            <w:noWrap/>
            <w:hideMark/>
          </w:tcPr>
          <w:p w14:paraId="3D2BD707"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квартира</w:t>
            </w:r>
          </w:p>
        </w:tc>
        <w:tc>
          <w:tcPr>
            <w:tcW w:w="942" w:type="dxa"/>
            <w:noWrap/>
            <w:hideMark/>
          </w:tcPr>
          <w:p w14:paraId="55E502A8"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w:t>
            </w:r>
          </w:p>
        </w:tc>
        <w:tc>
          <w:tcPr>
            <w:tcW w:w="1312" w:type="dxa"/>
            <w:noWrap/>
            <w:hideMark/>
          </w:tcPr>
          <w:p w14:paraId="4DA3BC1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51</w:t>
            </w:r>
          </w:p>
        </w:tc>
        <w:tc>
          <w:tcPr>
            <w:tcW w:w="961" w:type="dxa"/>
            <w:noWrap/>
            <w:hideMark/>
          </w:tcPr>
          <w:p w14:paraId="1D7304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432</w:t>
            </w:r>
          </w:p>
        </w:tc>
        <w:tc>
          <w:tcPr>
            <w:tcW w:w="992" w:type="dxa"/>
            <w:noWrap/>
            <w:hideMark/>
          </w:tcPr>
          <w:p w14:paraId="609225F6"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79</w:t>
            </w:r>
          </w:p>
        </w:tc>
        <w:tc>
          <w:tcPr>
            <w:tcW w:w="858" w:type="dxa"/>
            <w:noWrap/>
            <w:hideMark/>
          </w:tcPr>
          <w:p w14:paraId="61C72AFA"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124</w:t>
            </w:r>
          </w:p>
        </w:tc>
        <w:tc>
          <w:tcPr>
            <w:tcW w:w="1107" w:type="dxa"/>
            <w:noWrap/>
            <w:hideMark/>
          </w:tcPr>
          <w:p w14:paraId="30C8A624"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56</w:t>
            </w:r>
          </w:p>
        </w:tc>
        <w:tc>
          <w:tcPr>
            <w:tcW w:w="993" w:type="dxa"/>
            <w:noWrap/>
            <w:hideMark/>
          </w:tcPr>
          <w:p w14:paraId="1C9A8D72"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213</w:t>
            </w:r>
          </w:p>
        </w:tc>
        <w:tc>
          <w:tcPr>
            <w:tcW w:w="1250" w:type="dxa"/>
            <w:noWrap/>
            <w:hideMark/>
          </w:tcPr>
          <w:p w14:paraId="70310423"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24</w:t>
            </w:r>
          </w:p>
        </w:tc>
        <w:tc>
          <w:tcPr>
            <w:tcW w:w="1180" w:type="dxa"/>
            <w:noWrap/>
            <w:hideMark/>
          </w:tcPr>
          <w:p w14:paraId="2378959F" w14:textId="77777777" w:rsidR="003C42BA" w:rsidRPr="003C42BA" w:rsidRDefault="003C42BA" w:rsidP="003C42BA">
            <w:pPr>
              <w:spacing w:after="0" w:line="240" w:lineRule="auto"/>
              <w:jc w:val="center"/>
              <w:rPr>
                <w:rFonts w:ascii="Times New Roman" w:eastAsia="Times New Roman" w:hAnsi="Times New Roman" w:cs="Times New Roman"/>
                <w:color w:val="000000"/>
                <w:kern w:val="0"/>
                <w:sz w:val="20"/>
                <w:szCs w:val="20"/>
                <w:lang w:eastAsia="ru-RU"/>
              </w:rPr>
            </w:pPr>
            <w:r w:rsidRPr="003C42BA">
              <w:rPr>
                <w:rFonts w:ascii="Times New Roman" w:eastAsia="Times New Roman" w:hAnsi="Times New Roman" w:cs="Times New Roman"/>
                <w:color w:val="000000"/>
                <w:kern w:val="0"/>
                <w:sz w:val="20"/>
                <w:szCs w:val="20"/>
                <w:lang w:eastAsia="ru-RU"/>
              </w:rPr>
              <w:t>979</w:t>
            </w:r>
          </w:p>
        </w:tc>
      </w:tr>
    </w:tbl>
    <w:p w14:paraId="75F13797" w14:textId="168C5506" w:rsidR="009650B7" w:rsidRPr="006F37BC" w:rsidRDefault="009650B7" w:rsidP="003C42BA">
      <w:pPr>
        <w:spacing w:after="200" w:line="276" w:lineRule="auto"/>
        <w:rPr>
          <w:rFonts w:ascii="Times New Roman" w:hAnsi="Times New Roman" w:cs="Times New Roman"/>
          <w:sz w:val="24"/>
          <w:szCs w:val="24"/>
        </w:rPr>
      </w:pPr>
      <w:r w:rsidRPr="006F37BC">
        <w:rPr>
          <w:rFonts w:ascii="Times New Roman" w:hAnsi="Times New Roman" w:cs="Times New Roman"/>
          <w:sz w:val="24"/>
          <w:szCs w:val="24"/>
        </w:rPr>
        <w:br w:type="page"/>
      </w:r>
    </w:p>
    <w:p w14:paraId="1CC326A3" w14:textId="77777777" w:rsidR="009650B7" w:rsidRPr="006F37BC" w:rsidRDefault="00CF3513" w:rsidP="00B86200">
      <w:pPr>
        <w:pStyle w:val="1"/>
      </w:pPr>
      <w:bookmarkStart w:id="36" w:name="_Hlk133181711"/>
      <w:bookmarkStart w:id="37" w:name="_Toc135842476"/>
      <w:r w:rsidRPr="006F37BC">
        <w:lastRenderedPageBreak/>
        <w:t xml:space="preserve">Список </w:t>
      </w:r>
      <w:r w:rsidR="00073E1D" w:rsidRPr="006F37BC">
        <w:t>л</w:t>
      </w:r>
      <w:r w:rsidRPr="006F37BC">
        <w:t>итературы</w:t>
      </w:r>
      <w:bookmarkEnd w:id="37"/>
    </w:p>
    <w:p w14:paraId="05AE034D" w14:textId="77777777" w:rsidR="009650B7" w:rsidRPr="006F37BC" w:rsidRDefault="009650B7" w:rsidP="00726E2A">
      <w:pPr>
        <w:pStyle w:val="a3"/>
        <w:numPr>
          <w:ilvl w:val="0"/>
          <w:numId w:val="31"/>
        </w:numPr>
        <w:spacing w:after="100" w:afterAutospacing="1" w:line="360" w:lineRule="auto"/>
        <w:ind w:left="499" w:hanging="357"/>
      </w:pPr>
      <w:r w:rsidRPr="006F37BC">
        <w:t>Водный кодекс Российской Федерации № 74-ФЗ: с изменениями на 3 апреля 2023 года – Доступ из справ.-правовой системы КонсультантПлюс. – Текст: электронный.</w:t>
      </w:r>
    </w:p>
    <w:p w14:paraId="7FC14A68" w14:textId="77777777" w:rsidR="009650B7" w:rsidRPr="006F37BC" w:rsidRDefault="009650B7" w:rsidP="00726E2A">
      <w:pPr>
        <w:pStyle w:val="a3"/>
        <w:numPr>
          <w:ilvl w:val="0"/>
          <w:numId w:val="31"/>
        </w:numPr>
        <w:spacing w:after="100" w:afterAutospacing="1" w:line="360" w:lineRule="auto"/>
        <w:ind w:left="499" w:hanging="357"/>
      </w:pPr>
      <w:r w:rsidRPr="006F37BC">
        <w:t>Федеральный закон от 24.06.1998 N 89-ФЗ (ред. от 19.12.2022) "Об отходах производства и потребления" (с изм. и доп., вступ. в силу с 01.03.2023) – Доступ из справ.-правовой системы КонсультантПлюс. – Текст: электронный.</w:t>
      </w:r>
    </w:p>
    <w:p w14:paraId="355062C8" w14:textId="77777777" w:rsidR="009650B7" w:rsidRPr="006F37BC" w:rsidRDefault="009650B7" w:rsidP="00726E2A">
      <w:pPr>
        <w:pStyle w:val="a3"/>
        <w:numPr>
          <w:ilvl w:val="0"/>
          <w:numId w:val="31"/>
        </w:numPr>
        <w:spacing w:after="100" w:afterAutospacing="1" w:line="360" w:lineRule="auto"/>
        <w:ind w:left="499" w:hanging="357"/>
      </w:pPr>
      <w:r w:rsidRPr="006F37BC">
        <w:t>Федеральный закон "О санитарно-эпидемиологическом благополучии населения" от 30.03.1999 N 52-ФЗ: с изменениями на 4 ноября 2022 года – Доступ из справ.-правовой системы КонсультантПлюс. – Текст: электронный.</w:t>
      </w:r>
    </w:p>
    <w:p w14:paraId="67EA54D1" w14:textId="77777777" w:rsidR="009650B7" w:rsidRPr="006F37BC" w:rsidRDefault="009650B7" w:rsidP="00726E2A">
      <w:pPr>
        <w:pStyle w:val="a3"/>
        <w:numPr>
          <w:ilvl w:val="0"/>
          <w:numId w:val="31"/>
        </w:numPr>
        <w:spacing w:after="100" w:afterAutospacing="1" w:line="360" w:lineRule="auto"/>
        <w:ind w:left="499" w:hanging="357"/>
      </w:pPr>
      <w:r w:rsidRPr="006F37BC">
        <w:t>Федеральный закон "Об охране окружающей среды" от 10.01.2002 N 7-ФЗ: с изменениями на 14 июля 2022 года – Доступ из справ.-правовой системы КонсультантПлюс. – Текст: электронный.</w:t>
      </w:r>
    </w:p>
    <w:p w14:paraId="23C4BEAD" w14:textId="77777777" w:rsidR="009650B7" w:rsidRPr="006F37BC" w:rsidRDefault="009650B7" w:rsidP="00726E2A">
      <w:pPr>
        <w:pStyle w:val="a3"/>
        <w:numPr>
          <w:ilvl w:val="0"/>
          <w:numId w:val="31"/>
        </w:numPr>
        <w:spacing w:after="100" w:afterAutospacing="1" w:line="360" w:lineRule="auto"/>
        <w:ind w:left="499" w:hanging="357"/>
      </w:pPr>
      <w:r w:rsidRPr="006F37BC">
        <w:t>Федеральный классификационный каталог отходов. Приказ Росприроднадзора от 22.05.2017 №242: с изменениями от 29.03.2021 N 149.</w:t>
      </w:r>
    </w:p>
    <w:p w14:paraId="4DD3CA23" w14:textId="77777777" w:rsidR="009650B7" w:rsidRPr="006F37BC" w:rsidRDefault="009650B7" w:rsidP="00726E2A">
      <w:pPr>
        <w:pStyle w:val="a3"/>
        <w:numPr>
          <w:ilvl w:val="0"/>
          <w:numId w:val="31"/>
        </w:numPr>
        <w:spacing w:after="100" w:afterAutospacing="1" w:line="360" w:lineRule="auto"/>
        <w:ind w:left="499" w:hanging="357"/>
      </w:pPr>
      <w:r w:rsidRPr="006F37BC">
        <w:t>Постановление Правительства Пермского края от 08.06.2018 № 309-п "Об утверждении Порядка накопления твердых коммунальных отходов на территории Пермского края".</w:t>
      </w:r>
    </w:p>
    <w:p w14:paraId="50FE9201" w14:textId="77777777" w:rsidR="009650B7" w:rsidRPr="006F37BC" w:rsidRDefault="009650B7" w:rsidP="00726E2A">
      <w:pPr>
        <w:pStyle w:val="a3"/>
        <w:numPr>
          <w:ilvl w:val="0"/>
          <w:numId w:val="31"/>
        </w:numPr>
        <w:spacing w:after="100" w:afterAutospacing="1" w:line="360" w:lineRule="auto"/>
        <w:ind w:left="499" w:hanging="357"/>
      </w:pPr>
      <w:r w:rsidRPr="006F37BC">
        <w:t>Приказ Минприроды России от 30.09.2011 N 792 "Об утверждении Порядка ведения государственного кадастра отходов" (Зарегистрировано в Минюсте России 16.11.2011 N 22313).</w:t>
      </w:r>
    </w:p>
    <w:p w14:paraId="513422C7" w14:textId="77777777" w:rsidR="009650B7" w:rsidRPr="006F37BC" w:rsidRDefault="009650B7" w:rsidP="00726E2A">
      <w:pPr>
        <w:pStyle w:val="a3"/>
        <w:numPr>
          <w:ilvl w:val="0"/>
          <w:numId w:val="31"/>
        </w:numPr>
        <w:spacing w:after="100" w:afterAutospacing="1" w:line="360" w:lineRule="auto"/>
        <w:ind w:left="499" w:hanging="357"/>
      </w:pPr>
      <w:r w:rsidRPr="006F37BC">
        <w:t>Государственный доклад «О состоянии и об охране окружающей среды Российской Федерации в 2021 году». М.: Минприроды России</w:t>
      </w:r>
    </w:p>
    <w:p w14:paraId="58271424" w14:textId="77777777" w:rsidR="009650B7" w:rsidRPr="006F37BC" w:rsidRDefault="009650B7" w:rsidP="00726E2A">
      <w:pPr>
        <w:pStyle w:val="a3"/>
        <w:numPr>
          <w:ilvl w:val="0"/>
          <w:numId w:val="31"/>
        </w:numPr>
        <w:spacing w:after="100" w:afterAutospacing="1" w:line="360" w:lineRule="auto"/>
        <w:ind w:left="499" w:hanging="357"/>
      </w:pPr>
      <w:r w:rsidRPr="006F37BC">
        <w:t xml:space="preserve">Рекомендации 62-го (122-го) специального заседания Совета при Президенте Российской Федерации по развитию гражданского общества и правам человека. «Обеспечение экологических прав граждан при обращении с отходами». – 2019 [Электронный ресурс] // URL: </w:t>
      </w:r>
      <w:hyperlink r:id="rId22" w:history="1">
        <w:r w:rsidRPr="006F37BC">
          <w:rPr>
            <w:rStyle w:val="af2"/>
            <w:rFonts w:cs="Times New Roman"/>
            <w:szCs w:val="24"/>
          </w:rPr>
          <w:t>http://www.president-sovet.ru/presscenter/news/rekomendatsii_soveta_po_itogam_spetszasedaniya_obespechenie_ekologicheskikh_prav_grazhdan_pri_obrashch/?special_version=Y</w:t>
        </w:r>
      </w:hyperlink>
      <w:r w:rsidRPr="006F37BC">
        <w:t xml:space="preserve"> (Дата обращения: 15.03.2023).</w:t>
      </w:r>
    </w:p>
    <w:p w14:paraId="6E3C9FD6" w14:textId="77777777" w:rsidR="009650B7" w:rsidRPr="006F37BC" w:rsidRDefault="009650B7" w:rsidP="00726E2A">
      <w:pPr>
        <w:pStyle w:val="a3"/>
        <w:numPr>
          <w:ilvl w:val="0"/>
          <w:numId w:val="31"/>
        </w:numPr>
        <w:spacing w:after="100" w:afterAutospacing="1" w:line="360" w:lineRule="auto"/>
        <w:ind w:left="499" w:hanging="357"/>
      </w:pPr>
      <w:r w:rsidRPr="006F37BC">
        <w:t xml:space="preserve">Рекомендации по расчету систем сбора, отведение и очистки поверхностного стока селитебных территорий, площадок предприятий и определению условий выпуска его в водные объекты. / составители: Ю.А. </w:t>
      </w:r>
      <w:proofErr w:type="spellStart"/>
      <w:r w:rsidRPr="006F37BC">
        <w:t>Меншутин</w:t>
      </w:r>
      <w:proofErr w:type="spellEnd"/>
      <w:r w:rsidRPr="006F37BC">
        <w:t xml:space="preserve"> [и др.].  – Москва, 2015. </w:t>
      </w:r>
    </w:p>
    <w:p w14:paraId="26CCD120" w14:textId="77777777" w:rsidR="009650B7" w:rsidRPr="006F37BC" w:rsidRDefault="009650B7" w:rsidP="00726E2A">
      <w:pPr>
        <w:pStyle w:val="a3"/>
        <w:numPr>
          <w:ilvl w:val="0"/>
          <w:numId w:val="31"/>
        </w:numPr>
        <w:spacing w:after="100" w:afterAutospacing="1" w:line="360" w:lineRule="auto"/>
        <w:ind w:left="499" w:hanging="357"/>
      </w:pPr>
      <w:r w:rsidRPr="006F37BC">
        <w:lastRenderedPageBreak/>
        <w:t>Нормативы качества воды водных объектов рыбохозяйственного значения Приложение к приказу Минсельхоза России от 13 декабря 2016 года № 552 (с изменениями на 10 марта 2020 года).</w:t>
      </w:r>
    </w:p>
    <w:p w14:paraId="1A7F802F" w14:textId="77777777" w:rsidR="009650B7" w:rsidRPr="006F37BC" w:rsidRDefault="009650B7" w:rsidP="00726E2A">
      <w:pPr>
        <w:pStyle w:val="a3"/>
        <w:numPr>
          <w:ilvl w:val="0"/>
          <w:numId w:val="31"/>
        </w:numPr>
        <w:spacing w:after="100" w:afterAutospacing="1" w:line="360" w:lineRule="auto"/>
        <w:ind w:left="499" w:hanging="357"/>
      </w:pPr>
      <w:r w:rsidRPr="006F37BC">
        <w:t>Правила пользования системами коммунального водоснабжения и канализации в Российской Федерации от 23.05.2006 N 307.</w:t>
      </w:r>
    </w:p>
    <w:p w14:paraId="28655076"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ГОСТ 30772-2001. Ресурсосбережение. Обращение с отходами. Термины и определения: дата введения 2002-07-01– URL: </w:t>
      </w:r>
      <w:hyperlink r:id="rId23" w:history="1">
        <w:r w:rsidRPr="006F37BC">
          <w:rPr>
            <w:rStyle w:val="af2"/>
            <w:rFonts w:cs="Times New Roman"/>
            <w:szCs w:val="24"/>
          </w:rPr>
          <w:t>https://docs.cntd.ru/document/1200028831</w:t>
        </w:r>
      </w:hyperlink>
      <w:r w:rsidRPr="006F37BC">
        <w:t xml:space="preserve"> </w:t>
      </w:r>
      <w:hyperlink r:id="rId24" w:history="1"/>
      <w:r w:rsidRPr="006F37BC">
        <w:t xml:space="preserve"> (дата обращения: 15.03.2023). – Текст: электронный.</w:t>
      </w:r>
    </w:p>
    <w:p w14:paraId="51CC79FC" w14:textId="77777777" w:rsidR="009650B7" w:rsidRPr="006F37BC" w:rsidRDefault="009650B7" w:rsidP="00726E2A">
      <w:pPr>
        <w:pStyle w:val="a3"/>
        <w:numPr>
          <w:ilvl w:val="0"/>
          <w:numId w:val="31"/>
        </w:numPr>
        <w:spacing w:after="100" w:afterAutospacing="1" w:line="360" w:lineRule="auto"/>
        <w:ind w:left="499" w:hanging="357"/>
      </w:pPr>
      <w:r w:rsidRPr="006F37BC">
        <w:t>ГОСТ 17.1.1 01-77. Охрана природы. Гидросфера. Использование и охрана вод. Основные термины и определения</w:t>
      </w:r>
      <w:bookmarkStart w:id="38" w:name="_Hlk132923567"/>
      <w:r w:rsidRPr="006F37BC">
        <w:t xml:space="preserve">: введен в действие Постановлением Государственного комитета стандартов Совета Министров СССР от 16 сентября 1977 г. N 2237: издание с изменениями N 1, 2, утвержденными в апреле 1983 г., октябре 1986 г. (ИУС 8-83, 1-87). – URL: </w:t>
      </w:r>
      <w:hyperlink r:id="rId25" w:history="1">
        <w:r w:rsidRPr="006F37BC">
          <w:rPr>
            <w:rStyle w:val="af2"/>
            <w:rFonts w:cs="Times New Roman"/>
            <w:szCs w:val="24"/>
          </w:rPr>
          <w:t>https://docs.cntd.ru/document/1200009357</w:t>
        </w:r>
      </w:hyperlink>
      <w:r w:rsidRPr="006F37BC">
        <w:t xml:space="preserve"> (дата обращения: 10.04.2023). – Текст: электронный.</w:t>
      </w:r>
    </w:p>
    <w:p w14:paraId="2C709E73" w14:textId="77777777" w:rsidR="009650B7" w:rsidRPr="006F37BC" w:rsidRDefault="009650B7" w:rsidP="00726E2A">
      <w:pPr>
        <w:pStyle w:val="a3"/>
        <w:numPr>
          <w:ilvl w:val="0"/>
          <w:numId w:val="31"/>
        </w:numPr>
        <w:spacing w:after="100" w:afterAutospacing="1" w:line="360" w:lineRule="auto"/>
        <w:ind w:left="499" w:hanging="357"/>
      </w:pPr>
      <w:r w:rsidRPr="006F37BC">
        <w:t>ГОСТ 25150-82. Канализация. Термины и определения</w:t>
      </w:r>
      <w:bookmarkEnd w:id="38"/>
      <w:r w:rsidRPr="006F37BC">
        <w:t xml:space="preserve">: утвержден и введен в действие Постановлением Государственного комитета СССР по стандартам от 24 февраля 1982 г. N 805: дата введения 1983-07-01: переиздание ноябрь 1993 г. – URL: </w:t>
      </w:r>
      <w:hyperlink r:id="rId26" w:history="1">
        <w:r w:rsidRPr="006F37BC">
          <w:rPr>
            <w:rStyle w:val="af2"/>
            <w:rFonts w:cs="Times New Roman"/>
            <w:szCs w:val="24"/>
          </w:rPr>
          <w:t>https://docs.cntd.ru/document/1200005342</w:t>
        </w:r>
      </w:hyperlink>
      <w:r w:rsidRPr="006F37BC">
        <w:t xml:space="preserve"> (дата обращения: 10.04.2023). – Текст: электронный.</w:t>
      </w:r>
    </w:p>
    <w:p w14:paraId="777B7CD0" w14:textId="77777777" w:rsidR="009650B7" w:rsidRPr="006F37BC" w:rsidRDefault="009650B7" w:rsidP="00726E2A">
      <w:pPr>
        <w:pStyle w:val="a3"/>
        <w:numPr>
          <w:ilvl w:val="0"/>
          <w:numId w:val="31"/>
        </w:numPr>
        <w:spacing w:after="100" w:afterAutospacing="1" w:line="360" w:lineRule="auto"/>
        <w:ind w:left="499" w:hanging="357"/>
      </w:pPr>
      <w:r w:rsidRPr="006F37BC">
        <w:t xml:space="preserve">СНиП 2.04.03–85. Канализация. Наружные сети и сооружения: зарегистрирован Росстандартом в качестве СП 32.13330.2010 - Примечание изготовителя базы данных. – URL: </w:t>
      </w:r>
      <w:hyperlink r:id="rId27" w:history="1">
        <w:r w:rsidRPr="006F37BC">
          <w:rPr>
            <w:rStyle w:val="af2"/>
            <w:rFonts w:cs="Times New Roman"/>
            <w:szCs w:val="24"/>
          </w:rPr>
          <w:t>https://docs.cntd.ru/document/5200017</w:t>
        </w:r>
      </w:hyperlink>
      <w:r w:rsidRPr="006F37BC">
        <w:t xml:space="preserve"> (дата обращения: 10.04.2023). – Текст: электронный.</w:t>
      </w:r>
    </w:p>
    <w:p w14:paraId="57702C00"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Водоотведение населенных мест, санитарная охрана водоемов: методические указания 2.1.5.800-99.  Организация Госсанэпиднадзора за обеззараживанием сточных вод / составители: </w:t>
      </w:r>
      <w:proofErr w:type="spellStart"/>
      <w:r w:rsidRPr="006F37BC">
        <w:t>А.Е.Недачин</w:t>
      </w:r>
      <w:proofErr w:type="spellEnd"/>
      <w:r w:rsidRPr="006F37BC">
        <w:t xml:space="preserve"> [и др.]. Дата введения 2000-06-01.</w:t>
      </w:r>
    </w:p>
    <w:p w14:paraId="0554E055" w14:textId="77777777" w:rsidR="009650B7" w:rsidRPr="006F37BC" w:rsidRDefault="009650B7" w:rsidP="00726E2A">
      <w:pPr>
        <w:pStyle w:val="a3"/>
        <w:numPr>
          <w:ilvl w:val="0"/>
          <w:numId w:val="31"/>
        </w:numPr>
        <w:spacing w:after="100" w:afterAutospacing="1" w:line="360" w:lineRule="auto"/>
        <w:ind w:left="499" w:hanging="357"/>
      </w:pPr>
      <w:r w:rsidRPr="006F37BC">
        <w:t>Методическим рекомендациям по расчету количества и качества принимаемых сточных вод и загрязняющих веществ в системы канализации населенных пунктов, утвержден приказом Госстроя России от 6 апреля – 2001 – № 75.</w:t>
      </w:r>
    </w:p>
    <w:p w14:paraId="242ED8AC" w14:textId="77777777" w:rsidR="009650B7" w:rsidRPr="006F37BC" w:rsidRDefault="009650B7" w:rsidP="00726E2A">
      <w:pPr>
        <w:pStyle w:val="a3"/>
        <w:numPr>
          <w:ilvl w:val="0"/>
          <w:numId w:val="31"/>
        </w:numPr>
        <w:spacing w:after="100" w:afterAutospacing="1" w:line="360" w:lineRule="auto"/>
        <w:ind w:left="499" w:hanging="357"/>
      </w:pPr>
      <w:r w:rsidRPr="006F37BC">
        <w:t>ООО «НОВОГОР-ПРИКАМЬЕ» | годовой отчет – 2019 – С. 80.</w:t>
      </w:r>
    </w:p>
    <w:p w14:paraId="343B1660" w14:textId="77777777" w:rsidR="009650B7" w:rsidRPr="006F37BC" w:rsidRDefault="009650B7" w:rsidP="00726E2A">
      <w:pPr>
        <w:pStyle w:val="a3"/>
        <w:numPr>
          <w:ilvl w:val="0"/>
          <w:numId w:val="31"/>
        </w:numPr>
        <w:spacing w:after="100" w:afterAutospacing="1" w:line="360" w:lineRule="auto"/>
        <w:ind w:left="499" w:hanging="357"/>
      </w:pPr>
      <w:r w:rsidRPr="006F37BC">
        <w:t>Патент РФ 2013128539/13, 21.06.2013. Способ получения кормового продукта и концентрата. № 2532452, 2013. № 3.</w:t>
      </w:r>
    </w:p>
    <w:p w14:paraId="59D63D2F"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Патент 058875. Российская Федерация. «Бытовой измельчитель пищевых отходов»: №2015138407/13: </w:t>
      </w:r>
      <w:proofErr w:type="spellStart"/>
      <w:r w:rsidRPr="006F37BC">
        <w:t>заявл</w:t>
      </w:r>
      <w:proofErr w:type="spellEnd"/>
      <w:r w:rsidRPr="006F37BC">
        <w:t xml:space="preserve">. 09.09.2015 / </w:t>
      </w:r>
      <w:proofErr w:type="spellStart"/>
      <w:r w:rsidRPr="006F37BC">
        <w:t>Гонопольский</w:t>
      </w:r>
      <w:proofErr w:type="spellEnd"/>
      <w:r w:rsidRPr="006F37BC">
        <w:t xml:space="preserve"> А.М., </w:t>
      </w:r>
      <w:proofErr w:type="spellStart"/>
      <w:r w:rsidRPr="006F37BC">
        <w:t>Зинякина</w:t>
      </w:r>
      <w:proofErr w:type="spellEnd"/>
      <w:r w:rsidRPr="006F37BC">
        <w:t xml:space="preserve"> Е.В.</w:t>
      </w:r>
    </w:p>
    <w:p w14:paraId="0AF62BE3" w14:textId="77777777" w:rsidR="009650B7" w:rsidRPr="006F37BC" w:rsidRDefault="009650B7" w:rsidP="00726E2A">
      <w:pPr>
        <w:pStyle w:val="a3"/>
        <w:numPr>
          <w:ilvl w:val="0"/>
          <w:numId w:val="31"/>
        </w:numPr>
        <w:spacing w:after="100" w:afterAutospacing="1" w:line="360" w:lineRule="auto"/>
        <w:ind w:left="499" w:hanging="357"/>
      </w:pPr>
      <w:r w:rsidRPr="006F37BC">
        <w:lastRenderedPageBreak/>
        <w:t xml:space="preserve">Вертинский А.П. Современные методы очистки сточных вод: особенности применения и проблематика </w:t>
      </w:r>
      <w:r w:rsidRPr="006F37BC">
        <w:rPr>
          <w:color w:val="000000"/>
        </w:rPr>
        <w:t>//</w:t>
      </w:r>
      <w:r w:rsidRPr="006F37BC">
        <w:t xml:space="preserve"> Журнал. Инновации и инвестиции. Научная статья по экологическим биотехнологиям </w:t>
      </w:r>
      <w:bookmarkStart w:id="39" w:name="_Hlk132935327"/>
      <w:r w:rsidRPr="006F37BC">
        <w:t>– 2019. – С. 175 – 180.</w:t>
      </w:r>
      <w:bookmarkEnd w:id="39"/>
    </w:p>
    <w:p w14:paraId="20FE67F4" w14:textId="77777777" w:rsidR="009650B7" w:rsidRPr="006F37BC" w:rsidRDefault="009650B7" w:rsidP="00726E2A">
      <w:pPr>
        <w:pStyle w:val="a3"/>
        <w:numPr>
          <w:ilvl w:val="0"/>
          <w:numId w:val="31"/>
        </w:numPr>
        <w:spacing w:after="100" w:afterAutospacing="1" w:line="360" w:lineRule="auto"/>
        <w:ind w:left="499" w:hanging="357"/>
      </w:pPr>
      <w:r w:rsidRPr="006F37BC">
        <w:t>Воронов, Ю. В. Водоотведение и очистка сточных вод [Текст] : учебник для вузов / Ю. В. Воронов, С. В. Яковлев. – Москва: Изд-во Ассоциации строительных вузов – 2006. – C. 704.</w:t>
      </w:r>
    </w:p>
    <w:p w14:paraId="5AE6AFDD"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Гармаш С.Н. </w:t>
      </w:r>
      <w:proofErr w:type="spellStart"/>
      <w:r w:rsidRPr="006F37BC">
        <w:t>Биоконверсия</w:t>
      </w:r>
      <w:proofErr w:type="spellEnd"/>
      <w:r w:rsidRPr="006F37BC">
        <w:t xml:space="preserve"> органических отходов, Днепропетровск: </w:t>
      </w:r>
      <w:proofErr w:type="spellStart"/>
      <w:r w:rsidRPr="006F37BC">
        <w:t>Изд</w:t>
      </w:r>
      <w:proofErr w:type="spellEnd"/>
      <w:r w:rsidRPr="006F37BC">
        <w:t xml:space="preserve"> - во УГХТУ, – 2008. – C. 31.</w:t>
      </w:r>
    </w:p>
    <w:p w14:paraId="5EF5A247"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Пульповая переработка пищевых отходов / А. М. </w:t>
      </w:r>
      <w:proofErr w:type="spellStart"/>
      <w:r w:rsidRPr="006F37BC">
        <w:t>Гонопольский</w:t>
      </w:r>
      <w:proofErr w:type="spellEnd"/>
      <w:r w:rsidRPr="006F37BC">
        <w:t xml:space="preserve">, Б. Г. Покусаев, Е. В. </w:t>
      </w:r>
      <w:proofErr w:type="spellStart"/>
      <w:r w:rsidRPr="006F37BC">
        <w:t>Зинякина</w:t>
      </w:r>
      <w:proofErr w:type="spellEnd"/>
      <w:r w:rsidRPr="006F37BC">
        <w:t xml:space="preserve"> [и др.]; Московский политехнический университет. – Москва: Издательство "Перо" – 2016. – C. 126.</w:t>
      </w:r>
    </w:p>
    <w:p w14:paraId="105F5457" w14:textId="77777777" w:rsidR="009650B7" w:rsidRPr="006F37BC" w:rsidRDefault="009650B7" w:rsidP="00726E2A">
      <w:pPr>
        <w:pStyle w:val="a3"/>
        <w:numPr>
          <w:ilvl w:val="0"/>
          <w:numId w:val="31"/>
        </w:numPr>
        <w:spacing w:after="100" w:afterAutospacing="1" w:line="360" w:lineRule="auto"/>
        <w:ind w:left="499" w:hanging="357"/>
      </w:pPr>
      <w:proofErr w:type="spellStart"/>
      <w:r w:rsidRPr="006F37BC">
        <w:t>Гонопольский</w:t>
      </w:r>
      <w:proofErr w:type="spellEnd"/>
      <w:r w:rsidRPr="006F37BC">
        <w:t xml:space="preserve">, А.М. Исследование конструктивных параметров шарошечного измельчителя пищевых отходов / А.М. </w:t>
      </w:r>
      <w:proofErr w:type="spellStart"/>
      <w:r w:rsidRPr="006F37BC">
        <w:t>Гонопольский</w:t>
      </w:r>
      <w:proofErr w:type="spellEnd"/>
      <w:r w:rsidRPr="006F37BC">
        <w:t xml:space="preserve">, Е.В. </w:t>
      </w:r>
      <w:proofErr w:type="spellStart"/>
      <w:r w:rsidRPr="006F37BC">
        <w:t>Зинякина</w:t>
      </w:r>
      <w:proofErr w:type="spellEnd"/>
      <w:r w:rsidRPr="006F37BC">
        <w:t xml:space="preserve"> // Вестник РАЕН – 2016. – № 1. – C. 71–75.</w:t>
      </w:r>
    </w:p>
    <w:p w14:paraId="34333937" w14:textId="77777777" w:rsidR="00CF3513" w:rsidRPr="006F37BC" w:rsidRDefault="009650B7" w:rsidP="00726E2A">
      <w:pPr>
        <w:pStyle w:val="a3"/>
        <w:numPr>
          <w:ilvl w:val="0"/>
          <w:numId w:val="31"/>
        </w:numPr>
        <w:spacing w:after="100" w:afterAutospacing="1" w:line="360" w:lineRule="auto"/>
        <w:ind w:left="499" w:hanging="357"/>
      </w:pPr>
      <w:r w:rsidRPr="006F37BC">
        <w:t xml:space="preserve">Т. М. </w:t>
      </w:r>
      <w:proofErr w:type="spellStart"/>
      <w:r w:rsidRPr="006F37BC">
        <w:t>Данилюкова</w:t>
      </w:r>
      <w:proofErr w:type="spellEnd"/>
      <w:r w:rsidRPr="006F37BC">
        <w:t>, С. Д. Харламова // Новая экономика, бизнес и общество: Сборник материалов Апрельской научно-практической конференции молодых исследователей. – Владивосток: Дальневосточный федеральный университет, 2022. – С. 364-375.</w:t>
      </w:r>
    </w:p>
    <w:p w14:paraId="2C26C1E2" w14:textId="77777777" w:rsidR="009650B7" w:rsidRPr="006F37BC" w:rsidRDefault="009650B7" w:rsidP="00726E2A">
      <w:pPr>
        <w:pStyle w:val="a3"/>
        <w:numPr>
          <w:ilvl w:val="0"/>
          <w:numId w:val="31"/>
        </w:numPr>
        <w:spacing w:after="100" w:afterAutospacing="1" w:line="360" w:lineRule="auto"/>
        <w:ind w:left="499" w:hanging="357"/>
      </w:pPr>
      <w:r w:rsidRPr="006F37BC">
        <w:t>Добрынина, О. М. Технико-экономическое обоснование внедрения биогазовой установки на биологических очистных сооружениях города Перми / О. М. Добрынина, Е. В. Калинина, Г. Ф. Остапенко // Научные исследования и инновации. – 2010. – Т. 4, № 4. – С. 48-58.</w:t>
      </w:r>
    </w:p>
    <w:p w14:paraId="65E8B8D7"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Карманов, А. П. Технология очистки сточных вод. Учебное пособие. 2 издание </w:t>
      </w:r>
      <w:r w:rsidRPr="006F37BC">
        <w:rPr>
          <w:color w:val="444444"/>
          <w:shd w:val="clear" w:color="auto" w:fill="FFFFFF"/>
        </w:rPr>
        <w:t>/ </w:t>
      </w:r>
      <w:r w:rsidRPr="006F37BC">
        <w:t xml:space="preserve">А. П. Карманов, И. Н. Полина </w:t>
      </w:r>
      <w:r w:rsidRPr="006F37BC">
        <w:rPr>
          <w:color w:val="444444"/>
          <w:shd w:val="clear" w:color="auto" w:fill="FFFFFF"/>
        </w:rPr>
        <w:t>// </w:t>
      </w:r>
      <w:r w:rsidRPr="006F37BC">
        <w:t xml:space="preserve">Инфра-Инженерия. – 2015. </w:t>
      </w:r>
    </w:p>
    <w:p w14:paraId="2C0803B9" w14:textId="77777777" w:rsidR="009650B7" w:rsidRPr="006F37BC" w:rsidRDefault="009650B7" w:rsidP="00726E2A">
      <w:pPr>
        <w:pStyle w:val="a3"/>
        <w:numPr>
          <w:ilvl w:val="0"/>
          <w:numId w:val="31"/>
        </w:numPr>
        <w:spacing w:after="100" w:afterAutospacing="1" w:line="360" w:lineRule="auto"/>
        <w:ind w:left="499" w:hanging="357"/>
      </w:pPr>
      <w:proofErr w:type="spellStart"/>
      <w:r w:rsidRPr="006F37BC">
        <w:t>Килоева</w:t>
      </w:r>
      <w:proofErr w:type="spellEnd"/>
      <w:r w:rsidRPr="006F37BC">
        <w:t xml:space="preserve">, М. М. Система обращения с твердыми коммунальными отходами и механизм ее финансирования в России: состояние и направления развития / М. М. </w:t>
      </w:r>
      <w:proofErr w:type="spellStart"/>
      <w:r w:rsidRPr="006F37BC">
        <w:t>Килоева</w:t>
      </w:r>
      <w:proofErr w:type="spellEnd"/>
      <w:r w:rsidRPr="006F37BC">
        <w:t xml:space="preserve"> //. – 2020. – Т. 28, № 2. – С. 146-155.</w:t>
      </w:r>
    </w:p>
    <w:p w14:paraId="4A838E19" w14:textId="77777777" w:rsidR="009650B7" w:rsidRPr="006F37BC" w:rsidRDefault="009650B7" w:rsidP="00726E2A">
      <w:pPr>
        <w:pStyle w:val="a3"/>
        <w:numPr>
          <w:ilvl w:val="0"/>
          <w:numId w:val="31"/>
        </w:numPr>
        <w:spacing w:after="100" w:afterAutospacing="1" w:line="360" w:lineRule="auto"/>
        <w:ind w:left="499" w:hanging="357"/>
      </w:pPr>
      <w:proofErr w:type="spellStart"/>
      <w:r w:rsidRPr="006F37BC">
        <w:t>Мурзакулов</w:t>
      </w:r>
      <w:proofErr w:type="spellEnd"/>
      <w:r w:rsidRPr="006F37BC">
        <w:t xml:space="preserve">, Н. А. Обращение с органическими отходами и путь утилизации с использованием </w:t>
      </w:r>
      <w:proofErr w:type="spellStart"/>
      <w:r w:rsidRPr="006F37BC">
        <w:t>биопроцессов</w:t>
      </w:r>
      <w:proofErr w:type="spellEnd"/>
      <w:r w:rsidRPr="006F37BC">
        <w:t xml:space="preserve"> / Н. А. </w:t>
      </w:r>
      <w:proofErr w:type="spellStart"/>
      <w:r w:rsidRPr="006F37BC">
        <w:t>Мурзакулов</w:t>
      </w:r>
      <w:proofErr w:type="spellEnd"/>
      <w:r w:rsidRPr="006F37BC">
        <w:t xml:space="preserve">, М. М. </w:t>
      </w:r>
      <w:proofErr w:type="spellStart"/>
      <w:r w:rsidRPr="006F37BC">
        <w:t>Ысламов</w:t>
      </w:r>
      <w:proofErr w:type="spellEnd"/>
      <w:r w:rsidRPr="006F37BC">
        <w:t xml:space="preserve"> // Цифровая наука. – 2022. – № 6. – С. 41-67.</w:t>
      </w:r>
    </w:p>
    <w:p w14:paraId="33EF3045"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Анализ технологий и способов переработки органических отходов урбанизированных территорий / А. С. Платонова, А. Ф. </w:t>
      </w:r>
      <w:proofErr w:type="spellStart"/>
      <w:r w:rsidRPr="006F37BC">
        <w:t>Зайнутдинова</w:t>
      </w:r>
      <w:proofErr w:type="spellEnd"/>
      <w:r w:rsidRPr="006F37BC">
        <w:t xml:space="preserve">, К. Р. </w:t>
      </w:r>
      <w:proofErr w:type="spellStart"/>
      <w:r w:rsidRPr="006F37BC">
        <w:t>Гаянова</w:t>
      </w:r>
      <w:proofErr w:type="spellEnd"/>
      <w:r w:rsidRPr="006F37BC">
        <w:t>, Э. В. Нафикова // Modern Science. – 2020. – № 12-5. – С. 394-398.</w:t>
      </w:r>
    </w:p>
    <w:p w14:paraId="7A1BA313" w14:textId="77777777" w:rsidR="009650B7" w:rsidRPr="006F37BC" w:rsidRDefault="009650B7" w:rsidP="00726E2A">
      <w:pPr>
        <w:pStyle w:val="a3"/>
        <w:numPr>
          <w:ilvl w:val="0"/>
          <w:numId w:val="31"/>
        </w:numPr>
        <w:spacing w:after="100" w:afterAutospacing="1" w:line="360" w:lineRule="auto"/>
        <w:ind w:left="499" w:hanging="357"/>
      </w:pPr>
      <w:r w:rsidRPr="006F37BC">
        <w:t>Оборудование для переработки пищевых отходов – Твердые бытовые отходы, 2010, №7 (49), С. 44-45.</w:t>
      </w:r>
    </w:p>
    <w:p w14:paraId="114C1235" w14:textId="77777777" w:rsidR="009650B7" w:rsidRPr="006F37BC" w:rsidRDefault="009650B7" w:rsidP="00726E2A">
      <w:pPr>
        <w:pStyle w:val="a3"/>
        <w:numPr>
          <w:ilvl w:val="0"/>
          <w:numId w:val="31"/>
        </w:numPr>
        <w:spacing w:after="100" w:afterAutospacing="1" w:line="360" w:lineRule="auto"/>
        <w:ind w:left="499" w:hanging="357"/>
      </w:pPr>
      <w:r w:rsidRPr="006F37BC">
        <w:lastRenderedPageBreak/>
        <w:t>Сидоренко О.Д. Биологические технологии утилизации отходов животноводства: учеб. пособие. М.: Изд-во МСХА. – 2001. – С. 74.</w:t>
      </w:r>
    </w:p>
    <w:p w14:paraId="2E6329F0" w14:textId="77777777" w:rsidR="009650B7" w:rsidRPr="006F37BC" w:rsidRDefault="009650B7" w:rsidP="00726E2A">
      <w:pPr>
        <w:pStyle w:val="a3"/>
        <w:numPr>
          <w:ilvl w:val="0"/>
          <w:numId w:val="31"/>
        </w:numPr>
        <w:spacing w:after="100" w:afterAutospacing="1" w:line="360" w:lineRule="auto"/>
        <w:ind w:left="499" w:hanging="357"/>
      </w:pPr>
      <w:proofErr w:type="spellStart"/>
      <w:r w:rsidRPr="006F37BC">
        <w:t>Тиньгаев</w:t>
      </w:r>
      <w:proofErr w:type="spellEnd"/>
      <w:r w:rsidRPr="006F37BC">
        <w:t>, А. В. Утилизация биологических отходов, образующихся при водоотведении в городах и на предприятиях на примере Алтайского края // Экология и промышленность России. – 2009. – №2. – С. 52–54.</w:t>
      </w:r>
    </w:p>
    <w:p w14:paraId="2D4C95E2"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Обработка осадков городских сточных вод </w:t>
      </w:r>
      <w:r w:rsidRPr="006F37BC">
        <w:rPr>
          <w:shd w:val="clear" w:color="auto" w:fill="FFFFFF"/>
        </w:rPr>
        <w:t>/ </w:t>
      </w:r>
      <w:r w:rsidRPr="006F37BC">
        <w:t xml:space="preserve">Л.Р. </w:t>
      </w:r>
      <w:proofErr w:type="spellStart"/>
      <w:r w:rsidRPr="006F37BC">
        <w:t>Хисамеева</w:t>
      </w:r>
      <w:proofErr w:type="spellEnd"/>
      <w:r w:rsidRPr="006F37BC">
        <w:t xml:space="preserve">, А.С. Селюгин, Р.Н. </w:t>
      </w:r>
      <w:proofErr w:type="spellStart"/>
      <w:r w:rsidRPr="006F37BC">
        <w:t>Абитов</w:t>
      </w:r>
      <w:proofErr w:type="spellEnd"/>
      <w:r w:rsidRPr="006F37BC">
        <w:t xml:space="preserve"> [и др.] </w:t>
      </w:r>
      <w:r w:rsidRPr="006F37BC">
        <w:rPr>
          <w:shd w:val="clear" w:color="auto" w:fill="FFFFFF"/>
        </w:rPr>
        <w:t>//</w:t>
      </w:r>
      <w:r w:rsidRPr="006F37BC">
        <w:t xml:space="preserve"> Учебное пособие</w:t>
      </w:r>
      <w:r w:rsidRPr="006F37BC">
        <w:rPr>
          <w:shd w:val="clear" w:color="auto" w:fill="FFFFFF"/>
        </w:rPr>
        <w:t>. – 2016. – Казань.</w:t>
      </w:r>
    </w:p>
    <w:p w14:paraId="6E1ED3B1" w14:textId="77777777" w:rsidR="009650B7" w:rsidRPr="006F37BC" w:rsidRDefault="009650B7" w:rsidP="00726E2A">
      <w:pPr>
        <w:pStyle w:val="a3"/>
        <w:numPr>
          <w:ilvl w:val="0"/>
          <w:numId w:val="31"/>
        </w:numPr>
        <w:spacing w:after="100" w:afterAutospacing="1" w:line="360" w:lineRule="auto"/>
        <w:ind w:left="499" w:hanging="357"/>
      </w:pPr>
      <w:bookmarkStart w:id="40" w:name="_Hlk132929539"/>
      <w:r w:rsidRPr="006F37BC">
        <w:t>Официальный сайт муниципального образования г. Пермь [Электронный ресурс] // URL: https://www.gorodperm.ru/actions/jkh/Razvitie%20infrastrukturi/toclean/ (Дата обращения: 13.03.2023).</w:t>
      </w:r>
      <w:bookmarkEnd w:id="40"/>
    </w:p>
    <w:p w14:paraId="2FAC3047" w14:textId="77777777" w:rsidR="009650B7" w:rsidRPr="006F37BC" w:rsidRDefault="009650B7" w:rsidP="00726E2A">
      <w:pPr>
        <w:pStyle w:val="a3"/>
        <w:numPr>
          <w:ilvl w:val="0"/>
          <w:numId w:val="31"/>
        </w:numPr>
        <w:spacing w:after="100" w:afterAutospacing="1" w:line="360" w:lineRule="auto"/>
        <w:ind w:left="499" w:hanging="357"/>
      </w:pPr>
      <w:r w:rsidRPr="006F37BC">
        <w:rPr>
          <w:rStyle w:val="af2"/>
          <w:rFonts w:cs="Times New Roman"/>
          <w:szCs w:val="24"/>
        </w:rPr>
        <w:t>ТИАР-Центр и Российская ассоциация электронных коммуникаций.</w:t>
      </w:r>
      <w:r w:rsidRPr="006F37BC">
        <w:t xml:space="preserve"> </w:t>
      </w:r>
      <w:proofErr w:type="spellStart"/>
      <w:r w:rsidRPr="006F37BC">
        <w:t>Фудшеринг</w:t>
      </w:r>
      <w:proofErr w:type="spellEnd"/>
      <w:r w:rsidRPr="006F37BC">
        <w:t xml:space="preserve"> в России: способ спасти до 1 млн тонн продовольствия ежегодно: [Электронный ресурс]. – // </w:t>
      </w:r>
      <w:r w:rsidRPr="006F37BC">
        <w:rPr>
          <w:rStyle w:val="af2"/>
          <w:rFonts w:cs="Times New Roman"/>
          <w:szCs w:val="24"/>
        </w:rPr>
        <w:t xml:space="preserve">Москва, 2019. </w:t>
      </w:r>
      <w:r w:rsidRPr="006F37BC">
        <w:t xml:space="preserve">URL: </w:t>
      </w:r>
      <w:hyperlink r:id="rId28" w:history="1">
        <w:r w:rsidRPr="006F37BC">
          <w:rPr>
            <w:rStyle w:val="af2"/>
            <w:rFonts w:cs="Times New Roman"/>
            <w:szCs w:val="24"/>
          </w:rPr>
          <w:t>https://tiarcenter.com/foodsharing/</w:t>
        </w:r>
      </w:hyperlink>
      <w:r w:rsidRPr="006F37BC">
        <w:rPr>
          <w:rStyle w:val="af2"/>
          <w:rFonts w:cs="Times New Roman"/>
          <w:szCs w:val="24"/>
        </w:rPr>
        <w:t xml:space="preserve"> </w:t>
      </w:r>
      <w:r w:rsidRPr="006F37BC">
        <w:t>(Дата обращения: 19.03.2023).</w:t>
      </w:r>
    </w:p>
    <w:p w14:paraId="7BC4DABF"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Измельчитель пищевых отходов для раковины – прихоть или необходимость? [Электронный ресурс] // URL: </w:t>
      </w:r>
      <w:hyperlink r:id="rId29" w:history="1">
        <w:r w:rsidRPr="006F37BC">
          <w:rPr>
            <w:rStyle w:val="af2"/>
            <w:rFonts w:cs="Times New Roman"/>
            <w:szCs w:val="24"/>
          </w:rPr>
          <w:t>https://rstart-shop.ru/izmelcitel-pisevyh-othodov-dla-rakoviny-vybor-modeli-ceny/</w:t>
        </w:r>
      </w:hyperlink>
      <w:r w:rsidRPr="006F37BC">
        <w:t xml:space="preserve">  (Дата обращения: 5.03.2023).</w:t>
      </w:r>
    </w:p>
    <w:p w14:paraId="4A08D21D" w14:textId="77777777" w:rsidR="009650B7" w:rsidRPr="006F37BC" w:rsidRDefault="009650B7" w:rsidP="00726E2A">
      <w:pPr>
        <w:pStyle w:val="a3"/>
        <w:numPr>
          <w:ilvl w:val="0"/>
          <w:numId w:val="31"/>
        </w:numPr>
        <w:spacing w:after="100" w:afterAutospacing="1" w:line="360" w:lineRule="auto"/>
        <w:ind w:left="499" w:hanging="357"/>
      </w:pPr>
      <w:bookmarkStart w:id="41" w:name="_Hlk132924866"/>
      <w:r w:rsidRPr="006F37BC">
        <w:t>ООО "НПО "</w:t>
      </w:r>
      <w:proofErr w:type="spellStart"/>
      <w:r w:rsidRPr="006F37BC">
        <w:t>Агростройсервис</w:t>
      </w:r>
      <w:proofErr w:type="spellEnd"/>
      <w:r w:rsidRPr="006F37BC">
        <w:t>”</w:t>
      </w:r>
      <w:bookmarkEnd w:id="41"/>
      <w:r w:rsidRPr="006F37BC">
        <w:t xml:space="preserve"> [Электронный ресурс] // URL: </w:t>
      </w:r>
      <w:hyperlink r:id="rId30" w:history="1">
        <w:r w:rsidRPr="006F37BC">
          <w:rPr>
            <w:rStyle w:val="af2"/>
            <w:rFonts w:cs="Times New Roman"/>
            <w:szCs w:val="24"/>
          </w:rPr>
          <w:t>https://acs-nnov.ru/ochistniye-sooruzheniya.html</w:t>
        </w:r>
      </w:hyperlink>
      <w:r w:rsidRPr="006F37BC">
        <w:t xml:space="preserve"> (Дата обращения: 1.03.2023).</w:t>
      </w:r>
    </w:p>
    <w:p w14:paraId="4F717EC5" w14:textId="77777777" w:rsidR="009650B7" w:rsidRPr="006F37BC" w:rsidRDefault="009650B7" w:rsidP="00726E2A">
      <w:pPr>
        <w:pStyle w:val="a3"/>
        <w:numPr>
          <w:ilvl w:val="0"/>
          <w:numId w:val="31"/>
        </w:numPr>
        <w:spacing w:after="100" w:afterAutospacing="1" w:line="360" w:lineRule="auto"/>
        <w:ind w:left="499" w:hanging="357"/>
        <w:rPr>
          <w:lang w:val="en-US"/>
        </w:rPr>
      </w:pPr>
      <w:r w:rsidRPr="006F37BC">
        <w:rPr>
          <w:lang w:val="en-US"/>
        </w:rPr>
        <w:t>Philip H. Jones. Economic and environmental impacts of disposal of kitchen organic wastes using traditional landfill // Waste management research unit. Griffith University – 1994.</w:t>
      </w:r>
    </w:p>
    <w:p w14:paraId="50193C68" w14:textId="77777777" w:rsidR="009650B7" w:rsidRPr="006F37BC" w:rsidRDefault="009650B7" w:rsidP="00726E2A">
      <w:pPr>
        <w:pStyle w:val="a3"/>
        <w:numPr>
          <w:ilvl w:val="0"/>
          <w:numId w:val="31"/>
        </w:numPr>
        <w:spacing w:after="100" w:afterAutospacing="1" w:line="360" w:lineRule="auto"/>
        <w:ind w:left="499" w:hanging="357"/>
        <w:rPr>
          <w:lang w:val="en-US"/>
        </w:rPr>
      </w:pPr>
      <w:r w:rsidRPr="006F37BC">
        <w:rPr>
          <w:lang w:val="en-US"/>
        </w:rPr>
        <w:t xml:space="preserve">A brief summary and interpretation of key points, facts, and conclusions for University of Wisconsin Study: “Life cycle comparison of five engineered systems for managing food waste” by William F. </w:t>
      </w:r>
      <w:proofErr w:type="spellStart"/>
      <w:r w:rsidRPr="006F37BC">
        <w:rPr>
          <w:lang w:val="en-US"/>
        </w:rPr>
        <w:t>Strutz</w:t>
      </w:r>
      <w:proofErr w:type="spellEnd"/>
      <w:r w:rsidRPr="006F37BC">
        <w:rPr>
          <w:lang w:val="en-US"/>
        </w:rPr>
        <w:t xml:space="preserve"> IN-SINK-ERATOR – 1998.</w:t>
      </w:r>
    </w:p>
    <w:p w14:paraId="732F50BF" w14:textId="77777777" w:rsidR="00CF3513" w:rsidRPr="006F37BC" w:rsidRDefault="009650B7" w:rsidP="00726E2A">
      <w:pPr>
        <w:pStyle w:val="a3"/>
        <w:numPr>
          <w:ilvl w:val="0"/>
          <w:numId w:val="31"/>
        </w:numPr>
        <w:spacing w:after="100" w:afterAutospacing="1" w:line="360" w:lineRule="auto"/>
        <w:ind w:left="499" w:hanging="357"/>
      </w:pPr>
      <w:r w:rsidRPr="006F37BC">
        <w:rPr>
          <w:lang w:val="en-US"/>
        </w:rPr>
        <w:t xml:space="preserve">Stop food in landfill / In Sink </w:t>
      </w:r>
      <w:proofErr w:type="spellStart"/>
      <w:r w:rsidRPr="006F37BC">
        <w:rPr>
          <w:lang w:val="en-US"/>
        </w:rPr>
        <w:t>Eraror</w:t>
      </w:r>
      <w:proofErr w:type="spellEnd"/>
      <w:r w:rsidRPr="006F37BC">
        <w:rPr>
          <w:lang w:val="en-US"/>
        </w:rPr>
        <w:t xml:space="preserve">. </w:t>
      </w:r>
      <w:r w:rsidRPr="006F37BC">
        <w:t xml:space="preserve">[Электронный ресурс] // – </w:t>
      </w:r>
      <w:r w:rsidRPr="006F37BC">
        <w:rPr>
          <w:lang w:val="en-US"/>
        </w:rPr>
        <w:t>URL</w:t>
      </w:r>
      <w:r w:rsidRPr="006F37BC">
        <w:t xml:space="preserve">: </w:t>
      </w:r>
      <w:hyperlink r:id="rId31" w:history="1">
        <w:r w:rsidRPr="006F37BC">
          <w:rPr>
            <w:rStyle w:val="af2"/>
            <w:rFonts w:cs="Times New Roman"/>
            <w:szCs w:val="24"/>
            <w:lang w:val="en-US"/>
          </w:rPr>
          <w:t>https</w:t>
        </w:r>
        <w:r w:rsidRPr="006F37BC">
          <w:rPr>
            <w:rStyle w:val="af2"/>
            <w:rFonts w:cs="Times New Roman"/>
            <w:szCs w:val="24"/>
          </w:rPr>
          <w:t>://</w:t>
        </w:r>
        <w:r w:rsidRPr="006F37BC">
          <w:rPr>
            <w:rStyle w:val="af2"/>
            <w:rFonts w:cs="Times New Roman"/>
            <w:szCs w:val="24"/>
            <w:lang w:val="en-US"/>
          </w:rPr>
          <w:t>www</w:t>
        </w:r>
        <w:r w:rsidRPr="006F37BC">
          <w:rPr>
            <w:rStyle w:val="af2"/>
            <w:rFonts w:cs="Times New Roman"/>
            <w:szCs w:val="24"/>
          </w:rPr>
          <w:t>.</w:t>
        </w:r>
        <w:proofErr w:type="spellStart"/>
        <w:r w:rsidRPr="006F37BC">
          <w:rPr>
            <w:rStyle w:val="af2"/>
            <w:rFonts w:cs="Times New Roman"/>
            <w:szCs w:val="24"/>
            <w:lang w:val="en-US"/>
          </w:rPr>
          <w:t>foodwastewarrior</w:t>
        </w:r>
        <w:proofErr w:type="spellEnd"/>
        <w:r w:rsidRPr="006F37BC">
          <w:rPr>
            <w:rStyle w:val="af2"/>
            <w:rFonts w:cs="Times New Roman"/>
            <w:szCs w:val="24"/>
          </w:rPr>
          <w:t>.</w:t>
        </w:r>
        <w:r w:rsidRPr="006F37BC">
          <w:rPr>
            <w:rStyle w:val="af2"/>
            <w:rFonts w:cs="Times New Roman"/>
            <w:szCs w:val="24"/>
            <w:lang w:val="en-US"/>
          </w:rPr>
          <w:t>com</w:t>
        </w:r>
        <w:r w:rsidRPr="006F37BC">
          <w:rPr>
            <w:rStyle w:val="af2"/>
            <w:rFonts w:cs="Times New Roman"/>
            <w:szCs w:val="24"/>
          </w:rPr>
          <w:t>.</w:t>
        </w:r>
        <w:r w:rsidRPr="006F37BC">
          <w:rPr>
            <w:rStyle w:val="af2"/>
            <w:rFonts w:cs="Times New Roman"/>
            <w:szCs w:val="24"/>
            <w:lang w:val="en-US"/>
          </w:rPr>
          <w:t>au</w:t>
        </w:r>
        <w:r w:rsidRPr="006F37BC">
          <w:rPr>
            <w:rStyle w:val="af2"/>
            <w:rFonts w:cs="Times New Roman"/>
            <w:szCs w:val="24"/>
          </w:rPr>
          <w:t>/</w:t>
        </w:r>
      </w:hyperlink>
      <w:r w:rsidRPr="006F37BC">
        <w:t xml:space="preserve"> (Дата обращения: 5.03.2023).</w:t>
      </w:r>
      <w:bookmarkEnd w:id="36"/>
    </w:p>
    <w:p w14:paraId="7939AFF6" w14:textId="77777777" w:rsidR="009650B7" w:rsidRPr="006F37BC" w:rsidRDefault="009650B7" w:rsidP="00726E2A">
      <w:pPr>
        <w:pStyle w:val="a3"/>
        <w:numPr>
          <w:ilvl w:val="0"/>
          <w:numId w:val="31"/>
        </w:numPr>
        <w:spacing w:after="100" w:afterAutospacing="1" w:line="360" w:lineRule="auto"/>
        <w:ind w:left="499" w:hanging="357"/>
      </w:pPr>
      <w:r w:rsidRPr="006F37BC">
        <w:t>Распоряжение Правительства РФ от 25.01.2018 N 84-р (ред. от 13.10.2022</w:t>
      </w:r>
      <w:proofErr w:type="gramStart"/>
      <w:r w:rsidRPr="006F37BC">
        <w:t>)</w:t>
      </w:r>
      <w:proofErr w:type="gramEnd"/>
      <w:r w:rsidRPr="006F37BC">
        <w:t xml:space="preserve"> Об утверждении Стратегии развития промышленности по обработке, утилизации и обезвреживанию отходов производства и потребления на период до 2030 года</w:t>
      </w:r>
    </w:p>
    <w:p w14:paraId="352064E2" w14:textId="77777777" w:rsidR="00CF3513" w:rsidRPr="006F37BC" w:rsidRDefault="009650B7" w:rsidP="00726E2A">
      <w:pPr>
        <w:pStyle w:val="a3"/>
        <w:numPr>
          <w:ilvl w:val="0"/>
          <w:numId w:val="31"/>
        </w:numPr>
        <w:spacing w:after="100" w:afterAutospacing="1" w:line="360" w:lineRule="auto"/>
        <w:ind w:left="499" w:hanging="357"/>
      </w:pPr>
      <w:proofErr w:type="spellStart"/>
      <w:r w:rsidRPr="006F37BC">
        <w:t>Пляскина</w:t>
      </w:r>
      <w:proofErr w:type="spellEnd"/>
      <w:r w:rsidRPr="006F37BC">
        <w:t xml:space="preserve"> Н.И., Харитонова В.Н. Управление в сфере обращения с твердыми коммунальными отходами: современное состояние // ЭКО. 2016. №12 (510). URL: https://cyberleninka.ru/article/n/upravlenie-v-sfere-obrascheniya-s-tverdymi-kommunalnymi-othodami-sovremennoe-sostoyanie (дата обращения: 26.04.2023).</w:t>
      </w:r>
    </w:p>
    <w:p w14:paraId="36CAF6F6" w14:textId="77777777" w:rsidR="009650B7" w:rsidRPr="006F37BC" w:rsidRDefault="009650B7" w:rsidP="00726E2A">
      <w:pPr>
        <w:pStyle w:val="a3"/>
        <w:numPr>
          <w:ilvl w:val="0"/>
          <w:numId w:val="31"/>
        </w:numPr>
        <w:spacing w:after="100" w:afterAutospacing="1" w:line="360" w:lineRule="auto"/>
        <w:ind w:left="499" w:hanging="357"/>
      </w:pPr>
      <w:r w:rsidRPr="006F37BC">
        <w:t xml:space="preserve">Лычагина А.А. АНАЛИЗ СУЩЕСТВУЮЩИХ ПРОБЛЕМ В СФЕРЕ ОБРАЩЕНИЯ С ОТХОДАМИ В РФ // Вестник ассоциации вузов туризма и сервиса. 2020. №2-2. URL: </w:t>
      </w:r>
      <w:r w:rsidRPr="006F37BC">
        <w:lastRenderedPageBreak/>
        <w:t>https://cyberleninka.ru/article/n/analiz-suschestvuyuschih-problem-v-sfere-obrascheniya-s-othodami-v-rf (дата обращения: 26.04.2023).</w:t>
      </w:r>
    </w:p>
    <w:p w14:paraId="23711270" w14:textId="77777777" w:rsidR="00CF3513" w:rsidRPr="006F37BC" w:rsidRDefault="009650B7" w:rsidP="00726E2A">
      <w:pPr>
        <w:pStyle w:val="a3"/>
        <w:numPr>
          <w:ilvl w:val="0"/>
          <w:numId w:val="31"/>
        </w:numPr>
        <w:spacing w:after="100" w:afterAutospacing="1" w:line="360" w:lineRule="auto"/>
        <w:ind w:left="499" w:hanging="357"/>
      </w:pPr>
      <w:proofErr w:type="spellStart"/>
      <w:r w:rsidRPr="006F37BC">
        <w:t>Бутомо</w:t>
      </w:r>
      <w:proofErr w:type="spellEnd"/>
      <w:r w:rsidRPr="006F37BC">
        <w:t xml:space="preserve">, К. М. Направления совершенствования системы управления твердыми коммунальными отходами / К. М. </w:t>
      </w:r>
      <w:proofErr w:type="spellStart"/>
      <w:r w:rsidRPr="006F37BC">
        <w:t>Бутомо</w:t>
      </w:r>
      <w:proofErr w:type="spellEnd"/>
      <w:r w:rsidRPr="006F37BC">
        <w:t>, С. В. Уголков // Аэрокосмическое приборостроение и эксплуатационные технологии : третья Международная научная конференция : сборник докладов, Санкт-Петербург, 14–22 апреля 2022 года. – Санкт-Петербург: Санкт-Петербургский государственный университет аэрокосмического приборостроения, 2022. – С. 49-54.</w:t>
      </w:r>
    </w:p>
    <w:p w14:paraId="43DD08B6" w14:textId="77777777" w:rsidR="00CF3513" w:rsidRPr="006F37BC" w:rsidRDefault="009650B7" w:rsidP="00726E2A">
      <w:pPr>
        <w:pStyle w:val="a3"/>
        <w:numPr>
          <w:ilvl w:val="0"/>
          <w:numId w:val="31"/>
        </w:numPr>
        <w:spacing w:after="100" w:afterAutospacing="1" w:line="360" w:lineRule="auto"/>
        <w:ind w:left="499" w:hanging="357"/>
      </w:pPr>
      <w:r w:rsidRPr="006F37BC">
        <w:t xml:space="preserve">Яковлева О.Н., Верещагина А.В., Третьякова Н.А. СРАВНЕНИЕ ТЕРМИЧЕСКИХ МЕТОДОВ УТИЛИЗАЦИИ ТВЕРДЫХ КОММУНАЛЬНЫХ ОТХОДОВ О.Н </w:t>
      </w:r>
      <w:r w:rsidRPr="006F37BC">
        <w:rPr>
          <w:shd w:val="clear" w:color="auto" w:fill="FFFFFF"/>
        </w:rPr>
        <w:t xml:space="preserve">– 2020. </w:t>
      </w:r>
    </w:p>
    <w:p w14:paraId="5C9B7622" w14:textId="13D62261" w:rsidR="009650B7" w:rsidRDefault="009650B7" w:rsidP="00726E2A">
      <w:pPr>
        <w:pStyle w:val="a3"/>
        <w:numPr>
          <w:ilvl w:val="0"/>
          <w:numId w:val="31"/>
        </w:numPr>
        <w:spacing w:after="100" w:afterAutospacing="1" w:line="360" w:lineRule="auto"/>
        <w:ind w:left="499" w:hanging="357"/>
      </w:pPr>
      <w:r w:rsidRPr="006F37BC">
        <w:t xml:space="preserve">А.А. Зайцев, К.К. </w:t>
      </w:r>
      <w:proofErr w:type="spellStart"/>
      <w:r w:rsidRPr="006F37BC">
        <w:t>Кичева</w:t>
      </w:r>
      <w:proofErr w:type="spellEnd"/>
      <w:r w:rsidRPr="006F37BC">
        <w:t xml:space="preserve">. ИСПОЛЬЗОВАНИЕ ДИСПОУЗЕРОВ: ЦИФРОВОЕ МОДЕЛИРОВАНИЕ СЦЕНАРИЕВ РАБОТЫ ОЧИСТНЫХ СООРУЖЕНИЙ – С. 255 // Цифровая география: Материалы Всероссийской научно-практической конференции с международным участием: в 2 т., Пермь, 16–18 сентября 2020 года. Том </w:t>
      </w:r>
      <w:proofErr w:type="spellStart"/>
      <w:r w:rsidRPr="006F37BC">
        <w:t>Том</w:t>
      </w:r>
      <w:proofErr w:type="spellEnd"/>
      <w:r w:rsidRPr="006F37BC">
        <w:t xml:space="preserve"> I. – Пермь: Пермский государственный национальный исследовательский университет, 2020. – С. 477</w:t>
      </w:r>
    </w:p>
    <w:p w14:paraId="2CE77977" w14:textId="7416EA06" w:rsidR="00184B02" w:rsidRPr="006F37BC" w:rsidRDefault="00184B02" w:rsidP="00184B02">
      <w:pPr>
        <w:pStyle w:val="a3"/>
        <w:numPr>
          <w:ilvl w:val="0"/>
          <w:numId w:val="31"/>
        </w:numPr>
        <w:spacing w:after="100" w:afterAutospacing="1" w:line="360" w:lineRule="auto"/>
      </w:pPr>
      <w:r>
        <w:t>Промежуточные итоги реализации реформы в сфере ТКО. Отчет ППК «Российский Экологический</w:t>
      </w:r>
      <w:r w:rsidRPr="00184B02">
        <w:t xml:space="preserve"> </w:t>
      </w:r>
      <w:r>
        <w:t>Оператор», 2020.</w:t>
      </w:r>
    </w:p>
    <w:sectPr w:rsidR="00184B02" w:rsidRPr="006F37BC" w:rsidSect="00DA4338">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C06B" w14:textId="77777777" w:rsidR="002F13B2" w:rsidRDefault="002F13B2" w:rsidP="00762DA2">
      <w:pPr>
        <w:spacing w:after="0" w:line="240" w:lineRule="auto"/>
      </w:pPr>
      <w:r>
        <w:separator/>
      </w:r>
    </w:p>
  </w:endnote>
  <w:endnote w:type="continuationSeparator" w:id="0">
    <w:p w14:paraId="694D43A2" w14:textId="77777777" w:rsidR="002F13B2" w:rsidRDefault="002F13B2" w:rsidP="00762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714748"/>
      <w:docPartObj>
        <w:docPartGallery w:val="Page Numbers (Bottom of Page)"/>
        <w:docPartUnique/>
      </w:docPartObj>
    </w:sdtPr>
    <w:sdtEndPr>
      <w:rPr>
        <w:rFonts w:ascii="Times New Roman" w:hAnsi="Times New Roman" w:cs="Times New Roman"/>
      </w:rPr>
    </w:sdtEndPr>
    <w:sdtContent>
      <w:p w14:paraId="548E7E0B" w14:textId="77777777" w:rsidR="001122F8" w:rsidRPr="00762DA2" w:rsidRDefault="001122F8">
        <w:pPr>
          <w:pStyle w:val="ac"/>
          <w:jc w:val="right"/>
          <w:rPr>
            <w:rFonts w:ascii="Times New Roman" w:hAnsi="Times New Roman" w:cs="Times New Roman"/>
          </w:rPr>
        </w:pPr>
        <w:r w:rsidRPr="00762DA2">
          <w:rPr>
            <w:rFonts w:ascii="Times New Roman" w:hAnsi="Times New Roman" w:cs="Times New Roman"/>
          </w:rPr>
          <w:fldChar w:fldCharType="begin"/>
        </w:r>
        <w:r w:rsidRPr="00762DA2">
          <w:rPr>
            <w:rFonts w:ascii="Times New Roman" w:hAnsi="Times New Roman" w:cs="Times New Roman"/>
          </w:rPr>
          <w:instrText xml:space="preserve"> PAGE   \* MERGEFORMAT </w:instrText>
        </w:r>
        <w:r w:rsidRPr="00762DA2">
          <w:rPr>
            <w:rFonts w:ascii="Times New Roman" w:hAnsi="Times New Roman" w:cs="Times New Roman"/>
          </w:rPr>
          <w:fldChar w:fldCharType="separate"/>
        </w:r>
        <w:r w:rsidR="00EF37EC">
          <w:rPr>
            <w:rFonts w:ascii="Times New Roman" w:hAnsi="Times New Roman" w:cs="Times New Roman"/>
            <w:noProof/>
          </w:rPr>
          <w:t>38</w:t>
        </w:r>
        <w:r w:rsidRPr="00762DA2">
          <w:rPr>
            <w:rFonts w:ascii="Times New Roman" w:hAnsi="Times New Roman" w:cs="Times New Roman"/>
          </w:rPr>
          <w:fldChar w:fldCharType="end"/>
        </w:r>
      </w:p>
    </w:sdtContent>
  </w:sdt>
  <w:p w14:paraId="79865E42" w14:textId="77777777" w:rsidR="001122F8" w:rsidRDefault="001122F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5CA2C" w14:textId="77777777" w:rsidR="002F13B2" w:rsidRDefault="002F13B2" w:rsidP="00762DA2">
      <w:pPr>
        <w:spacing w:after="0" w:line="240" w:lineRule="auto"/>
      </w:pPr>
      <w:r>
        <w:separator/>
      </w:r>
    </w:p>
  </w:footnote>
  <w:footnote w:type="continuationSeparator" w:id="0">
    <w:p w14:paraId="44A3E58D" w14:textId="77777777" w:rsidR="002F13B2" w:rsidRDefault="002F13B2" w:rsidP="00762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979"/>
    <w:multiLevelType w:val="hybridMultilevel"/>
    <w:tmpl w:val="0E927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1A768A"/>
    <w:multiLevelType w:val="hybridMultilevel"/>
    <w:tmpl w:val="9D7C35DC"/>
    <w:lvl w:ilvl="0" w:tplc="FFFFFFFF">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FF2351"/>
    <w:multiLevelType w:val="hybridMultilevel"/>
    <w:tmpl w:val="0E6466BA"/>
    <w:lvl w:ilvl="0" w:tplc="A3B4C56C">
      <w:start w:val="1"/>
      <w:numFmt w:val="decimal"/>
      <w:lvlText w:val="%1."/>
      <w:lvlJc w:val="left"/>
      <w:pPr>
        <w:ind w:left="1778" w:hanging="360"/>
      </w:pPr>
      <w:rPr>
        <w:rFonts w:asciiTheme="minorHAnsi" w:hAnsiTheme="minorHAns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114251"/>
    <w:multiLevelType w:val="hybridMultilevel"/>
    <w:tmpl w:val="70D033C6"/>
    <w:lvl w:ilvl="0" w:tplc="933CED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B43325C"/>
    <w:multiLevelType w:val="hybridMultilevel"/>
    <w:tmpl w:val="501809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DAB7DD5"/>
    <w:multiLevelType w:val="hybridMultilevel"/>
    <w:tmpl w:val="3E6E77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E546E59"/>
    <w:multiLevelType w:val="multilevel"/>
    <w:tmpl w:val="6EDA3204"/>
    <w:lvl w:ilvl="0">
      <w:start w:val="3"/>
      <w:numFmt w:val="decimal"/>
      <w:lvlText w:val="%1."/>
      <w:lvlJc w:val="left"/>
      <w:pPr>
        <w:ind w:left="360" w:hanging="360"/>
      </w:pPr>
      <w:rPr>
        <w:rFonts w:hint="default"/>
      </w:rPr>
    </w:lvl>
    <w:lvl w:ilvl="1">
      <w:start w:val="1"/>
      <w:numFmt w:val="decimal"/>
      <w:lvlText w:val="%2."/>
      <w:lvlJc w:val="left"/>
      <w:pPr>
        <w:ind w:left="1800" w:hanging="360"/>
      </w:p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0F380C95"/>
    <w:multiLevelType w:val="hybridMultilevel"/>
    <w:tmpl w:val="DED090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08E556F"/>
    <w:multiLevelType w:val="hybridMultilevel"/>
    <w:tmpl w:val="75F84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940149"/>
    <w:multiLevelType w:val="hybridMultilevel"/>
    <w:tmpl w:val="F51CB866"/>
    <w:lvl w:ilvl="0" w:tplc="710A00E2">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22C4D81"/>
    <w:multiLevelType w:val="hybridMultilevel"/>
    <w:tmpl w:val="13D66EA4"/>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11" w15:restartNumberingAfterBreak="0">
    <w:nsid w:val="13E14CC5"/>
    <w:multiLevelType w:val="hybridMultilevel"/>
    <w:tmpl w:val="344837C8"/>
    <w:lvl w:ilvl="0" w:tplc="04190001">
      <w:start w:val="1"/>
      <w:numFmt w:val="bullet"/>
      <w:lvlText w:val=""/>
      <w:lvlJc w:val="left"/>
      <w:pPr>
        <w:ind w:left="1440" w:hanging="360"/>
      </w:pPr>
      <w:rPr>
        <w:rFonts w:ascii="Symbol" w:hAnsi="Symbol" w:hint="default"/>
      </w:rPr>
    </w:lvl>
    <w:lvl w:ilvl="1" w:tplc="52285BB2">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3F3109E"/>
    <w:multiLevelType w:val="hybridMultilevel"/>
    <w:tmpl w:val="86143F70"/>
    <w:lvl w:ilvl="0" w:tplc="710A00E2">
      <w:start w:val="1"/>
      <w:numFmt w:val="decimal"/>
      <w:lvlText w:val="%1."/>
      <w:lvlJc w:val="left"/>
      <w:pPr>
        <w:ind w:left="25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15:restartNumberingAfterBreak="0">
    <w:nsid w:val="15F92348"/>
    <w:multiLevelType w:val="hybridMultilevel"/>
    <w:tmpl w:val="ADD40E02"/>
    <w:lvl w:ilvl="0" w:tplc="09961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6F61551"/>
    <w:multiLevelType w:val="hybridMultilevel"/>
    <w:tmpl w:val="FFD88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1267730"/>
    <w:multiLevelType w:val="hybridMultilevel"/>
    <w:tmpl w:val="2624ABE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23540B5F"/>
    <w:multiLevelType w:val="hybridMultilevel"/>
    <w:tmpl w:val="2E40BCAA"/>
    <w:lvl w:ilvl="0" w:tplc="68E24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67B74A1"/>
    <w:multiLevelType w:val="hybridMultilevel"/>
    <w:tmpl w:val="2EF86882"/>
    <w:lvl w:ilvl="0" w:tplc="C906A64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CA356D"/>
    <w:multiLevelType w:val="hybridMultilevel"/>
    <w:tmpl w:val="C908E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E1A6790"/>
    <w:multiLevelType w:val="hybridMultilevel"/>
    <w:tmpl w:val="8B70EBE0"/>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20" w15:restartNumberingAfterBreak="0">
    <w:nsid w:val="2EBD339D"/>
    <w:multiLevelType w:val="hybridMultilevel"/>
    <w:tmpl w:val="9ED28670"/>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21" w15:restartNumberingAfterBreak="0">
    <w:nsid w:val="35942C96"/>
    <w:multiLevelType w:val="hybridMultilevel"/>
    <w:tmpl w:val="E682C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711E86"/>
    <w:multiLevelType w:val="hybridMultilevel"/>
    <w:tmpl w:val="E542D2C8"/>
    <w:lvl w:ilvl="0" w:tplc="710A00E2">
      <w:start w:val="1"/>
      <w:numFmt w:val="decimal"/>
      <w:lvlText w:val="%1."/>
      <w:lvlJc w:val="left"/>
      <w:pPr>
        <w:ind w:left="1080" w:hanging="360"/>
      </w:pPr>
      <w:rPr>
        <w:rFonts w:hint="default"/>
      </w:rPr>
    </w:lvl>
    <w:lvl w:ilvl="1" w:tplc="C2CEDE42">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79209A9"/>
    <w:multiLevelType w:val="hybridMultilevel"/>
    <w:tmpl w:val="D6C6F642"/>
    <w:lvl w:ilvl="0" w:tplc="C1F46394">
      <w:start w:val="1"/>
      <w:numFmt w:val="decimal"/>
      <w:lvlText w:val="%1."/>
      <w:lvlJc w:val="left"/>
      <w:pPr>
        <w:ind w:left="1440" w:hanging="360"/>
      </w:pPr>
      <w:rPr>
        <w:rFonts w:hint="default"/>
        <w:sz w:val="22"/>
        <w:szCs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82F1FC0"/>
    <w:multiLevelType w:val="hybridMultilevel"/>
    <w:tmpl w:val="A724C09C"/>
    <w:lvl w:ilvl="0" w:tplc="710A00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8F54836"/>
    <w:multiLevelType w:val="hybridMultilevel"/>
    <w:tmpl w:val="11B82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E550903"/>
    <w:multiLevelType w:val="multilevel"/>
    <w:tmpl w:val="08F62D3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F1D085A"/>
    <w:multiLevelType w:val="hybridMultilevel"/>
    <w:tmpl w:val="79261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6363A1"/>
    <w:multiLevelType w:val="hybridMultilevel"/>
    <w:tmpl w:val="13C26358"/>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29" w15:restartNumberingAfterBreak="0">
    <w:nsid w:val="42336E8D"/>
    <w:multiLevelType w:val="hybridMultilevel"/>
    <w:tmpl w:val="AB823D30"/>
    <w:lvl w:ilvl="0" w:tplc="04190001">
      <w:start w:val="1"/>
      <w:numFmt w:val="bullet"/>
      <w:lvlText w:val=""/>
      <w:lvlJc w:val="left"/>
      <w:pPr>
        <w:ind w:left="1401" w:hanging="360"/>
      </w:pPr>
      <w:rPr>
        <w:rFonts w:ascii="Symbol" w:hAnsi="Symbol" w:hint="default"/>
      </w:rPr>
    </w:lvl>
    <w:lvl w:ilvl="1" w:tplc="04190003" w:tentative="1">
      <w:start w:val="1"/>
      <w:numFmt w:val="bullet"/>
      <w:lvlText w:val="o"/>
      <w:lvlJc w:val="left"/>
      <w:pPr>
        <w:ind w:left="2121" w:hanging="360"/>
      </w:pPr>
      <w:rPr>
        <w:rFonts w:ascii="Courier New" w:hAnsi="Courier New" w:cs="Courier New" w:hint="default"/>
      </w:rPr>
    </w:lvl>
    <w:lvl w:ilvl="2" w:tplc="04190005" w:tentative="1">
      <w:start w:val="1"/>
      <w:numFmt w:val="bullet"/>
      <w:lvlText w:val=""/>
      <w:lvlJc w:val="left"/>
      <w:pPr>
        <w:ind w:left="2841" w:hanging="360"/>
      </w:pPr>
      <w:rPr>
        <w:rFonts w:ascii="Wingdings" w:hAnsi="Wingdings" w:hint="default"/>
      </w:rPr>
    </w:lvl>
    <w:lvl w:ilvl="3" w:tplc="04190001" w:tentative="1">
      <w:start w:val="1"/>
      <w:numFmt w:val="bullet"/>
      <w:lvlText w:val=""/>
      <w:lvlJc w:val="left"/>
      <w:pPr>
        <w:ind w:left="3561" w:hanging="360"/>
      </w:pPr>
      <w:rPr>
        <w:rFonts w:ascii="Symbol" w:hAnsi="Symbol" w:hint="default"/>
      </w:rPr>
    </w:lvl>
    <w:lvl w:ilvl="4" w:tplc="04190003" w:tentative="1">
      <w:start w:val="1"/>
      <w:numFmt w:val="bullet"/>
      <w:lvlText w:val="o"/>
      <w:lvlJc w:val="left"/>
      <w:pPr>
        <w:ind w:left="4281" w:hanging="360"/>
      </w:pPr>
      <w:rPr>
        <w:rFonts w:ascii="Courier New" w:hAnsi="Courier New" w:cs="Courier New" w:hint="default"/>
      </w:rPr>
    </w:lvl>
    <w:lvl w:ilvl="5" w:tplc="04190005" w:tentative="1">
      <w:start w:val="1"/>
      <w:numFmt w:val="bullet"/>
      <w:lvlText w:val=""/>
      <w:lvlJc w:val="left"/>
      <w:pPr>
        <w:ind w:left="5001" w:hanging="360"/>
      </w:pPr>
      <w:rPr>
        <w:rFonts w:ascii="Wingdings" w:hAnsi="Wingdings" w:hint="default"/>
      </w:rPr>
    </w:lvl>
    <w:lvl w:ilvl="6" w:tplc="04190001" w:tentative="1">
      <w:start w:val="1"/>
      <w:numFmt w:val="bullet"/>
      <w:lvlText w:val=""/>
      <w:lvlJc w:val="left"/>
      <w:pPr>
        <w:ind w:left="5721" w:hanging="360"/>
      </w:pPr>
      <w:rPr>
        <w:rFonts w:ascii="Symbol" w:hAnsi="Symbol" w:hint="default"/>
      </w:rPr>
    </w:lvl>
    <w:lvl w:ilvl="7" w:tplc="04190003" w:tentative="1">
      <w:start w:val="1"/>
      <w:numFmt w:val="bullet"/>
      <w:lvlText w:val="o"/>
      <w:lvlJc w:val="left"/>
      <w:pPr>
        <w:ind w:left="6441" w:hanging="360"/>
      </w:pPr>
      <w:rPr>
        <w:rFonts w:ascii="Courier New" w:hAnsi="Courier New" w:cs="Courier New" w:hint="default"/>
      </w:rPr>
    </w:lvl>
    <w:lvl w:ilvl="8" w:tplc="04190005" w:tentative="1">
      <w:start w:val="1"/>
      <w:numFmt w:val="bullet"/>
      <w:lvlText w:val=""/>
      <w:lvlJc w:val="left"/>
      <w:pPr>
        <w:ind w:left="7161" w:hanging="360"/>
      </w:pPr>
      <w:rPr>
        <w:rFonts w:ascii="Wingdings" w:hAnsi="Wingdings" w:hint="default"/>
      </w:rPr>
    </w:lvl>
  </w:abstractNum>
  <w:abstractNum w:abstractNumId="30" w15:restartNumberingAfterBreak="0">
    <w:nsid w:val="42642E33"/>
    <w:multiLevelType w:val="hybridMultilevel"/>
    <w:tmpl w:val="5FB4001E"/>
    <w:lvl w:ilvl="0" w:tplc="304635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7523D2"/>
    <w:multiLevelType w:val="hybridMultilevel"/>
    <w:tmpl w:val="BBAC2A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5B85582"/>
    <w:multiLevelType w:val="hybridMultilevel"/>
    <w:tmpl w:val="86B65FF4"/>
    <w:lvl w:ilvl="0" w:tplc="0419000F">
      <w:start w:val="1"/>
      <w:numFmt w:val="decimal"/>
      <w:lvlText w:val="%1."/>
      <w:lvlJc w:val="left"/>
      <w:pPr>
        <w:ind w:left="1401" w:hanging="360"/>
      </w:pPr>
      <w:rPr>
        <w:rFonts w:hint="default"/>
      </w:rPr>
    </w:lvl>
    <w:lvl w:ilvl="1" w:tplc="FFFFFFFF" w:tentative="1">
      <w:start w:val="1"/>
      <w:numFmt w:val="bullet"/>
      <w:lvlText w:val="o"/>
      <w:lvlJc w:val="left"/>
      <w:pPr>
        <w:ind w:left="2121" w:hanging="360"/>
      </w:pPr>
      <w:rPr>
        <w:rFonts w:ascii="Courier New" w:hAnsi="Courier New" w:cs="Courier New" w:hint="default"/>
      </w:rPr>
    </w:lvl>
    <w:lvl w:ilvl="2" w:tplc="FFFFFFFF" w:tentative="1">
      <w:start w:val="1"/>
      <w:numFmt w:val="bullet"/>
      <w:lvlText w:val=""/>
      <w:lvlJc w:val="left"/>
      <w:pPr>
        <w:ind w:left="2841" w:hanging="360"/>
      </w:pPr>
      <w:rPr>
        <w:rFonts w:ascii="Wingdings" w:hAnsi="Wingdings" w:hint="default"/>
      </w:rPr>
    </w:lvl>
    <w:lvl w:ilvl="3" w:tplc="FFFFFFFF" w:tentative="1">
      <w:start w:val="1"/>
      <w:numFmt w:val="bullet"/>
      <w:lvlText w:val=""/>
      <w:lvlJc w:val="left"/>
      <w:pPr>
        <w:ind w:left="3561" w:hanging="360"/>
      </w:pPr>
      <w:rPr>
        <w:rFonts w:ascii="Symbol" w:hAnsi="Symbol" w:hint="default"/>
      </w:rPr>
    </w:lvl>
    <w:lvl w:ilvl="4" w:tplc="FFFFFFFF" w:tentative="1">
      <w:start w:val="1"/>
      <w:numFmt w:val="bullet"/>
      <w:lvlText w:val="o"/>
      <w:lvlJc w:val="left"/>
      <w:pPr>
        <w:ind w:left="4281" w:hanging="360"/>
      </w:pPr>
      <w:rPr>
        <w:rFonts w:ascii="Courier New" w:hAnsi="Courier New" w:cs="Courier New" w:hint="default"/>
      </w:rPr>
    </w:lvl>
    <w:lvl w:ilvl="5" w:tplc="FFFFFFFF" w:tentative="1">
      <w:start w:val="1"/>
      <w:numFmt w:val="bullet"/>
      <w:lvlText w:val=""/>
      <w:lvlJc w:val="left"/>
      <w:pPr>
        <w:ind w:left="5001" w:hanging="360"/>
      </w:pPr>
      <w:rPr>
        <w:rFonts w:ascii="Wingdings" w:hAnsi="Wingdings" w:hint="default"/>
      </w:rPr>
    </w:lvl>
    <w:lvl w:ilvl="6" w:tplc="FFFFFFFF" w:tentative="1">
      <w:start w:val="1"/>
      <w:numFmt w:val="bullet"/>
      <w:lvlText w:val=""/>
      <w:lvlJc w:val="left"/>
      <w:pPr>
        <w:ind w:left="5721" w:hanging="360"/>
      </w:pPr>
      <w:rPr>
        <w:rFonts w:ascii="Symbol" w:hAnsi="Symbol" w:hint="default"/>
      </w:rPr>
    </w:lvl>
    <w:lvl w:ilvl="7" w:tplc="FFFFFFFF" w:tentative="1">
      <w:start w:val="1"/>
      <w:numFmt w:val="bullet"/>
      <w:lvlText w:val="o"/>
      <w:lvlJc w:val="left"/>
      <w:pPr>
        <w:ind w:left="6441" w:hanging="360"/>
      </w:pPr>
      <w:rPr>
        <w:rFonts w:ascii="Courier New" w:hAnsi="Courier New" w:cs="Courier New" w:hint="default"/>
      </w:rPr>
    </w:lvl>
    <w:lvl w:ilvl="8" w:tplc="FFFFFFFF" w:tentative="1">
      <w:start w:val="1"/>
      <w:numFmt w:val="bullet"/>
      <w:lvlText w:val=""/>
      <w:lvlJc w:val="left"/>
      <w:pPr>
        <w:ind w:left="7161" w:hanging="360"/>
      </w:pPr>
      <w:rPr>
        <w:rFonts w:ascii="Wingdings" w:hAnsi="Wingdings" w:hint="default"/>
      </w:rPr>
    </w:lvl>
  </w:abstractNum>
  <w:abstractNum w:abstractNumId="33" w15:restartNumberingAfterBreak="0">
    <w:nsid w:val="48A538B8"/>
    <w:multiLevelType w:val="hybridMultilevel"/>
    <w:tmpl w:val="238AB60C"/>
    <w:lvl w:ilvl="0" w:tplc="9F6ECC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8F65C69"/>
    <w:multiLevelType w:val="hybridMultilevel"/>
    <w:tmpl w:val="FEEA21FA"/>
    <w:lvl w:ilvl="0" w:tplc="710A00E2">
      <w:start w:val="1"/>
      <w:numFmt w:val="decimal"/>
      <w:lvlText w:val="%1."/>
      <w:lvlJc w:val="left"/>
      <w:pPr>
        <w:ind w:left="25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15:restartNumberingAfterBreak="0">
    <w:nsid w:val="4B1C3FC7"/>
    <w:multiLevelType w:val="hybridMultilevel"/>
    <w:tmpl w:val="114AA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BC47091"/>
    <w:multiLevelType w:val="hybridMultilevel"/>
    <w:tmpl w:val="BB7AF18C"/>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C8B33A0"/>
    <w:multiLevelType w:val="hybridMultilevel"/>
    <w:tmpl w:val="8C0634EA"/>
    <w:lvl w:ilvl="0" w:tplc="0419000F">
      <w:start w:val="1"/>
      <w:numFmt w:val="decimal"/>
      <w:lvlText w:val="%1."/>
      <w:lvlJc w:val="left"/>
      <w:pPr>
        <w:ind w:left="1401" w:hanging="360"/>
      </w:pPr>
      <w:rPr>
        <w:rFonts w:hint="default"/>
      </w:rPr>
    </w:lvl>
    <w:lvl w:ilvl="1" w:tplc="FFFFFFFF" w:tentative="1">
      <w:start w:val="1"/>
      <w:numFmt w:val="bullet"/>
      <w:lvlText w:val="o"/>
      <w:lvlJc w:val="left"/>
      <w:pPr>
        <w:ind w:left="2121" w:hanging="360"/>
      </w:pPr>
      <w:rPr>
        <w:rFonts w:ascii="Courier New" w:hAnsi="Courier New" w:cs="Courier New" w:hint="default"/>
      </w:rPr>
    </w:lvl>
    <w:lvl w:ilvl="2" w:tplc="FFFFFFFF" w:tentative="1">
      <w:start w:val="1"/>
      <w:numFmt w:val="bullet"/>
      <w:lvlText w:val=""/>
      <w:lvlJc w:val="left"/>
      <w:pPr>
        <w:ind w:left="2841" w:hanging="360"/>
      </w:pPr>
      <w:rPr>
        <w:rFonts w:ascii="Wingdings" w:hAnsi="Wingdings" w:hint="default"/>
      </w:rPr>
    </w:lvl>
    <w:lvl w:ilvl="3" w:tplc="FFFFFFFF" w:tentative="1">
      <w:start w:val="1"/>
      <w:numFmt w:val="bullet"/>
      <w:lvlText w:val=""/>
      <w:lvlJc w:val="left"/>
      <w:pPr>
        <w:ind w:left="3561" w:hanging="360"/>
      </w:pPr>
      <w:rPr>
        <w:rFonts w:ascii="Symbol" w:hAnsi="Symbol" w:hint="default"/>
      </w:rPr>
    </w:lvl>
    <w:lvl w:ilvl="4" w:tplc="FFFFFFFF" w:tentative="1">
      <w:start w:val="1"/>
      <w:numFmt w:val="bullet"/>
      <w:lvlText w:val="o"/>
      <w:lvlJc w:val="left"/>
      <w:pPr>
        <w:ind w:left="4281" w:hanging="360"/>
      </w:pPr>
      <w:rPr>
        <w:rFonts w:ascii="Courier New" w:hAnsi="Courier New" w:cs="Courier New" w:hint="default"/>
      </w:rPr>
    </w:lvl>
    <w:lvl w:ilvl="5" w:tplc="FFFFFFFF" w:tentative="1">
      <w:start w:val="1"/>
      <w:numFmt w:val="bullet"/>
      <w:lvlText w:val=""/>
      <w:lvlJc w:val="left"/>
      <w:pPr>
        <w:ind w:left="5001" w:hanging="360"/>
      </w:pPr>
      <w:rPr>
        <w:rFonts w:ascii="Wingdings" w:hAnsi="Wingdings" w:hint="default"/>
      </w:rPr>
    </w:lvl>
    <w:lvl w:ilvl="6" w:tplc="FFFFFFFF" w:tentative="1">
      <w:start w:val="1"/>
      <w:numFmt w:val="bullet"/>
      <w:lvlText w:val=""/>
      <w:lvlJc w:val="left"/>
      <w:pPr>
        <w:ind w:left="5721" w:hanging="360"/>
      </w:pPr>
      <w:rPr>
        <w:rFonts w:ascii="Symbol" w:hAnsi="Symbol" w:hint="default"/>
      </w:rPr>
    </w:lvl>
    <w:lvl w:ilvl="7" w:tplc="FFFFFFFF" w:tentative="1">
      <w:start w:val="1"/>
      <w:numFmt w:val="bullet"/>
      <w:lvlText w:val="o"/>
      <w:lvlJc w:val="left"/>
      <w:pPr>
        <w:ind w:left="6441" w:hanging="360"/>
      </w:pPr>
      <w:rPr>
        <w:rFonts w:ascii="Courier New" w:hAnsi="Courier New" w:cs="Courier New" w:hint="default"/>
      </w:rPr>
    </w:lvl>
    <w:lvl w:ilvl="8" w:tplc="FFFFFFFF" w:tentative="1">
      <w:start w:val="1"/>
      <w:numFmt w:val="bullet"/>
      <w:lvlText w:val=""/>
      <w:lvlJc w:val="left"/>
      <w:pPr>
        <w:ind w:left="7161" w:hanging="360"/>
      </w:pPr>
      <w:rPr>
        <w:rFonts w:ascii="Wingdings" w:hAnsi="Wingdings" w:hint="default"/>
      </w:rPr>
    </w:lvl>
  </w:abstractNum>
  <w:abstractNum w:abstractNumId="38" w15:restartNumberingAfterBreak="0">
    <w:nsid w:val="4CA049C9"/>
    <w:multiLevelType w:val="hybridMultilevel"/>
    <w:tmpl w:val="D99CC4BC"/>
    <w:lvl w:ilvl="0" w:tplc="710A00E2">
      <w:start w:val="1"/>
      <w:numFmt w:val="decimal"/>
      <w:lvlText w:val="%1."/>
      <w:lvlJc w:val="left"/>
      <w:pPr>
        <w:ind w:left="25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9" w15:restartNumberingAfterBreak="0">
    <w:nsid w:val="4D306550"/>
    <w:multiLevelType w:val="hybridMultilevel"/>
    <w:tmpl w:val="EBDAD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DBE37A0"/>
    <w:multiLevelType w:val="hybridMultilevel"/>
    <w:tmpl w:val="7108D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EA1425C"/>
    <w:multiLevelType w:val="hybridMultilevel"/>
    <w:tmpl w:val="F6D63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0325CF1"/>
    <w:multiLevelType w:val="hybridMultilevel"/>
    <w:tmpl w:val="A7D8BA9A"/>
    <w:lvl w:ilvl="0" w:tplc="304635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0580A95"/>
    <w:multiLevelType w:val="hybridMultilevel"/>
    <w:tmpl w:val="6B7853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544D4509"/>
    <w:multiLevelType w:val="hybridMultilevel"/>
    <w:tmpl w:val="F9468158"/>
    <w:lvl w:ilvl="0" w:tplc="04190001">
      <w:start w:val="1"/>
      <w:numFmt w:val="bullet"/>
      <w:lvlText w:val=""/>
      <w:lvlJc w:val="left"/>
      <w:pPr>
        <w:ind w:left="1401" w:hanging="360"/>
      </w:pPr>
      <w:rPr>
        <w:rFonts w:ascii="Symbol" w:hAnsi="Symbol" w:hint="default"/>
      </w:rPr>
    </w:lvl>
    <w:lvl w:ilvl="1" w:tplc="FFFFFFFF" w:tentative="1">
      <w:start w:val="1"/>
      <w:numFmt w:val="bullet"/>
      <w:lvlText w:val="o"/>
      <w:lvlJc w:val="left"/>
      <w:pPr>
        <w:ind w:left="2121" w:hanging="360"/>
      </w:pPr>
      <w:rPr>
        <w:rFonts w:ascii="Courier New" w:hAnsi="Courier New" w:cs="Courier New" w:hint="default"/>
      </w:rPr>
    </w:lvl>
    <w:lvl w:ilvl="2" w:tplc="FFFFFFFF" w:tentative="1">
      <w:start w:val="1"/>
      <w:numFmt w:val="bullet"/>
      <w:lvlText w:val=""/>
      <w:lvlJc w:val="left"/>
      <w:pPr>
        <w:ind w:left="2841" w:hanging="360"/>
      </w:pPr>
      <w:rPr>
        <w:rFonts w:ascii="Wingdings" w:hAnsi="Wingdings" w:hint="default"/>
      </w:rPr>
    </w:lvl>
    <w:lvl w:ilvl="3" w:tplc="FFFFFFFF" w:tentative="1">
      <w:start w:val="1"/>
      <w:numFmt w:val="bullet"/>
      <w:lvlText w:val=""/>
      <w:lvlJc w:val="left"/>
      <w:pPr>
        <w:ind w:left="3561" w:hanging="360"/>
      </w:pPr>
      <w:rPr>
        <w:rFonts w:ascii="Symbol" w:hAnsi="Symbol" w:hint="default"/>
      </w:rPr>
    </w:lvl>
    <w:lvl w:ilvl="4" w:tplc="FFFFFFFF" w:tentative="1">
      <w:start w:val="1"/>
      <w:numFmt w:val="bullet"/>
      <w:lvlText w:val="o"/>
      <w:lvlJc w:val="left"/>
      <w:pPr>
        <w:ind w:left="4281" w:hanging="360"/>
      </w:pPr>
      <w:rPr>
        <w:rFonts w:ascii="Courier New" w:hAnsi="Courier New" w:cs="Courier New" w:hint="default"/>
      </w:rPr>
    </w:lvl>
    <w:lvl w:ilvl="5" w:tplc="FFFFFFFF" w:tentative="1">
      <w:start w:val="1"/>
      <w:numFmt w:val="bullet"/>
      <w:lvlText w:val=""/>
      <w:lvlJc w:val="left"/>
      <w:pPr>
        <w:ind w:left="5001" w:hanging="360"/>
      </w:pPr>
      <w:rPr>
        <w:rFonts w:ascii="Wingdings" w:hAnsi="Wingdings" w:hint="default"/>
      </w:rPr>
    </w:lvl>
    <w:lvl w:ilvl="6" w:tplc="FFFFFFFF" w:tentative="1">
      <w:start w:val="1"/>
      <w:numFmt w:val="bullet"/>
      <w:lvlText w:val=""/>
      <w:lvlJc w:val="left"/>
      <w:pPr>
        <w:ind w:left="5721" w:hanging="360"/>
      </w:pPr>
      <w:rPr>
        <w:rFonts w:ascii="Symbol" w:hAnsi="Symbol" w:hint="default"/>
      </w:rPr>
    </w:lvl>
    <w:lvl w:ilvl="7" w:tplc="FFFFFFFF" w:tentative="1">
      <w:start w:val="1"/>
      <w:numFmt w:val="bullet"/>
      <w:lvlText w:val="o"/>
      <w:lvlJc w:val="left"/>
      <w:pPr>
        <w:ind w:left="6441" w:hanging="360"/>
      </w:pPr>
      <w:rPr>
        <w:rFonts w:ascii="Courier New" w:hAnsi="Courier New" w:cs="Courier New" w:hint="default"/>
      </w:rPr>
    </w:lvl>
    <w:lvl w:ilvl="8" w:tplc="FFFFFFFF" w:tentative="1">
      <w:start w:val="1"/>
      <w:numFmt w:val="bullet"/>
      <w:lvlText w:val=""/>
      <w:lvlJc w:val="left"/>
      <w:pPr>
        <w:ind w:left="7161" w:hanging="360"/>
      </w:pPr>
      <w:rPr>
        <w:rFonts w:ascii="Wingdings" w:hAnsi="Wingdings" w:hint="default"/>
      </w:rPr>
    </w:lvl>
  </w:abstractNum>
  <w:abstractNum w:abstractNumId="45" w15:restartNumberingAfterBreak="0">
    <w:nsid w:val="56193692"/>
    <w:multiLevelType w:val="hybridMultilevel"/>
    <w:tmpl w:val="9AAEA2FE"/>
    <w:lvl w:ilvl="0" w:tplc="61580078">
      <w:start w:val="1"/>
      <w:numFmt w:val="decimal"/>
      <w:lvlText w:val="%1."/>
      <w:lvlJc w:val="left"/>
      <w:pPr>
        <w:tabs>
          <w:tab w:val="num" w:pos="720"/>
        </w:tabs>
        <w:ind w:left="720" w:hanging="360"/>
      </w:pPr>
    </w:lvl>
    <w:lvl w:ilvl="1" w:tplc="58CC09CC" w:tentative="1">
      <w:start w:val="1"/>
      <w:numFmt w:val="decimal"/>
      <w:lvlText w:val="%2."/>
      <w:lvlJc w:val="left"/>
      <w:pPr>
        <w:tabs>
          <w:tab w:val="num" w:pos="1440"/>
        </w:tabs>
        <w:ind w:left="1440" w:hanging="360"/>
      </w:pPr>
    </w:lvl>
    <w:lvl w:ilvl="2" w:tplc="31B8DEA8" w:tentative="1">
      <w:start w:val="1"/>
      <w:numFmt w:val="decimal"/>
      <w:lvlText w:val="%3."/>
      <w:lvlJc w:val="left"/>
      <w:pPr>
        <w:tabs>
          <w:tab w:val="num" w:pos="2160"/>
        </w:tabs>
        <w:ind w:left="2160" w:hanging="360"/>
      </w:pPr>
    </w:lvl>
    <w:lvl w:ilvl="3" w:tplc="6B062730" w:tentative="1">
      <w:start w:val="1"/>
      <w:numFmt w:val="decimal"/>
      <w:lvlText w:val="%4."/>
      <w:lvlJc w:val="left"/>
      <w:pPr>
        <w:tabs>
          <w:tab w:val="num" w:pos="2880"/>
        </w:tabs>
        <w:ind w:left="2880" w:hanging="360"/>
      </w:pPr>
    </w:lvl>
    <w:lvl w:ilvl="4" w:tplc="BB262BB8" w:tentative="1">
      <w:start w:val="1"/>
      <w:numFmt w:val="decimal"/>
      <w:lvlText w:val="%5."/>
      <w:lvlJc w:val="left"/>
      <w:pPr>
        <w:tabs>
          <w:tab w:val="num" w:pos="3600"/>
        </w:tabs>
        <w:ind w:left="3600" w:hanging="360"/>
      </w:pPr>
    </w:lvl>
    <w:lvl w:ilvl="5" w:tplc="BCCED7BE" w:tentative="1">
      <w:start w:val="1"/>
      <w:numFmt w:val="decimal"/>
      <w:lvlText w:val="%6."/>
      <w:lvlJc w:val="left"/>
      <w:pPr>
        <w:tabs>
          <w:tab w:val="num" w:pos="4320"/>
        </w:tabs>
        <w:ind w:left="4320" w:hanging="360"/>
      </w:pPr>
    </w:lvl>
    <w:lvl w:ilvl="6" w:tplc="1AFEE516" w:tentative="1">
      <w:start w:val="1"/>
      <w:numFmt w:val="decimal"/>
      <w:lvlText w:val="%7."/>
      <w:lvlJc w:val="left"/>
      <w:pPr>
        <w:tabs>
          <w:tab w:val="num" w:pos="5040"/>
        </w:tabs>
        <w:ind w:left="5040" w:hanging="360"/>
      </w:pPr>
    </w:lvl>
    <w:lvl w:ilvl="7" w:tplc="22B85AFE" w:tentative="1">
      <w:start w:val="1"/>
      <w:numFmt w:val="decimal"/>
      <w:lvlText w:val="%8."/>
      <w:lvlJc w:val="left"/>
      <w:pPr>
        <w:tabs>
          <w:tab w:val="num" w:pos="5760"/>
        </w:tabs>
        <w:ind w:left="5760" w:hanging="360"/>
      </w:pPr>
    </w:lvl>
    <w:lvl w:ilvl="8" w:tplc="1B66772A" w:tentative="1">
      <w:start w:val="1"/>
      <w:numFmt w:val="decimal"/>
      <w:lvlText w:val="%9."/>
      <w:lvlJc w:val="left"/>
      <w:pPr>
        <w:tabs>
          <w:tab w:val="num" w:pos="6480"/>
        </w:tabs>
        <w:ind w:left="6480" w:hanging="360"/>
      </w:pPr>
    </w:lvl>
  </w:abstractNum>
  <w:abstractNum w:abstractNumId="46" w15:restartNumberingAfterBreak="0">
    <w:nsid w:val="5818622F"/>
    <w:multiLevelType w:val="hybridMultilevel"/>
    <w:tmpl w:val="6B82C2CC"/>
    <w:lvl w:ilvl="0" w:tplc="A3B4C56C">
      <w:start w:val="1"/>
      <w:numFmt w:val="decimal"/>
      <w:lvlText w:val="%1."/>
      <w:lvlJc w:val="left"/>
      <w:pPr>
        <w:ind w:left="1069" w:hanging="360"/>
      </w:pPr>
      <w:rPr>
        <w:rFonts w:asciiTheme="minorHAnsi" w:hAnsi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9EF6DAB"/>
    <w:multiLevelType w:val="hybridMultilevel"/>
    <w:tmpl w:val="C8864F32"/>
    <w:lvl w:ilvl="0" w:tplc="03DEC0D8">
      <w:numFmt w:val="bullet"/>
      <w:lvlText w:val="•"/>
      <w:lvlJc w:val="left"/>
      <w:pPr>
        <w:ind w:left="1070" w:hanging="71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2415A4"/>
    <w:multiLevelType w:val="hybridMultilevel"/>
    <w:tmpl w:val="33FEF9BC"/>
    <w:lvl w:ilvl="0" w:tplc="0419000F">
      <w:start w:val="1"/>
      <w:numFmt w:val="decimal"/>
      <w:lvlText w:val="%1."/>
      <w:lvlJc w:val="left"/>
      <w:pPr>
        <w:ind w:left="1401" w:hanging="360"/>
      </w:pPr>
      <w:rPr>
        <w:rFonts w:hint="default"/>
      </w:rPr>
    </w:lvl>
    <w:lvl w:ilvl="1" w:tplc="FFFFFFFF" w:tentative="1">
      <w:start w:val="1"/>
      <w:numFmt w:val="bullet"/>
      <w:lvlText w:val="o"/>
      <w:lvlJc w:val="left"/>
      <w:pPr>
        <w:ind w:left="2121" w:hanging="360"/>
      </w:pPr>
      <w:rPr>
        <w:rFonts w:ascii="Courier New" w:hAnsi="Courier New" w:cs="Courier New" w:hint="default"/>
      </w:rPr>
    </w:lvl>
    <w:lvl w:ilvl="2" w:tplc="FFFFFFFF" w:tentative="1">
      <w:start w:val="1"/>
      <w:numFmt w:val="bullet"/>
      <w:lvlText w:val=""/>
      <w:lvlJc w:val="left"/>
      <w:pPr>
        <w:ind w:left="2841" w:hanging="360"/>
      </w:pPr>
      <w:rPr>
        <w:rFonts w:ascii="Wingdings" w:hAnsi="Wingdings" w:hint="default"/>
      </w:rPr>
    </w:lvl>
    <w:lvl w:ilvl="3" w:tplc="FFFFFFFF" w:tentative="1">
      <w:start w:val="1"/>
      <w:numFmt w:val="bullet"/>
      <w:lvlText w:val=""/>
      <w:lvlJc w:val="left"/>
      <w:pPr>
        <w:ind w:left="3561" w:hanging="360"/>
      </w:pPr>
      <w:rPr>
        <w:rFonts w:ascii="Symbol" w:hAnsi="Symbol" w:hint="default"/>
      </w:rPr>
    </w:lvl>
    <w:lvl w:ilvl="4" w:tplc="FFFFFFFF" w:tentative="1">
      <w:start w:val="1"/>
      <w:numFmt w:val="bullet"/>
      <w:lvlText w:val="o"/>
      <w:lvlJc w:val="left"/>
      <w:pPr>
        <w:ind w:left="4281" w:hanging="360"/>
      </w:pPr>
      <w:rPr>
        <w:rFonts w:ascii="Courier New" w:hAnsi="Courier New" w:cs="Courier New" w:hint="default"/>
      </w:rPr>
    </w:lvl>
    <w:lvl w:ilvl="5" w:tplc="FFFFFFFF" w:tentative="1">
      <w:start w:val="1"/>
      <w:numFmt w:val="bullet"/>
      <w:lvlText w:val=""/>
      <w:lvlJc w:val="left"/>
      <w:pPr>
        <w:ind w:left="5001" w:hanging="360"/>
      </w:pPr>
      <w:rPr>
        <w:rFonts w:ascii="Wingdings" w:hAnsi="Wingdings" w:hint="default"/>
      </w:rPr>
    </w:lvl>
    <w:lvl w:ilvl="6" w:tplc="FFFFFFFF" w:tentative="1">
      <w:start w:val="1"/>
      <w:numFmt w:val="bullet"/>
      <w:lvlText w:val=""/>
      <w:lvlJc w:val="left"/>
      <w:pPr>
        <w:ind w:left="5721" w:hanging="360"/>
      </w:pPr>
      <w:rPr>
        <w:rFonts w:ascii="Symbol" w:hAnsi="Symbol" w:hint="default"/>
      </w:rPr>
    </w:lvl>
    <w:lvl w:ilvl="7" w:tplc="FFFFFFFF" w:tentative="1">
      <w:start w:val="1"/>
      <w:numFmt w:val="bullet"/>
      <w:lvlText w:val="o"/>
      <w:lvlJc w:val="left"/>
      <w:pPr>
        <w:ind w:left="6441" w:hanging="360"/>
      </w:pPr>
      <w:rPr>
        <w:rFonts w:ascii="Courier New" w:hAnsi="Courier New" w:cs="Courier New" w:hint="default"/>
      </w:rPr>
    </w:lvl>
    <w:lvl w:ilvl="8" w:tplc="FFFFFFFF" w:tentative="1">
      <w:start w:val="1"/>
      <w:numFmt w:val="bullet"/>
      <w:lvlText w:val=""/>
      <w:lvlJc w:val="left"/>
      <w:pPr>
        <w:ind w:left="7161" w:hanging="360"/>
      </w:pPr>
      <w:rPr>
        <w:rFonts w:ascii="Wingdings" w:hAnsi="Wingdings" w:hint="default"/>
      </w:rPr>
    </w:lvl>
  </w:abstractNum>
  <w:abstractNum w:abstractNumId="49" w15:restartNumberingAfterBreak="0">
    <w:nsid w:val="62163E81"/>
    <w:multiLevelType w:val="multilevel"/>
    <w:tmpl w:val="4902397E"/>
    <w:lvl w:ilvl="0">
      <w:start w:val="1"/>
      <w:numFmt w:val="decimal"/>
      <w:lvlText w:val="%1."/>
      <w:lvlJc w:val="left"/>
      <w:pPr>
        <w:ind w:left="1182" w:hanging="360"/>
      </w:pPr>
      <w:rPr>
        <w:rFonts w:hint="default"/>
      </w:rPr>
    </w:lvl>
    <w:lvl w:ilvl="1">
      <w:start w:val="3"/>
      <w:numFmt w:val="decimal"/>
      <w:isLgl/>
      <w:lvlText w:val="%1.%2."/>
      <w:lvlJc w:val="left"/>
      <w:pPr>
        <w:ind w:left="1182" w:hanging="360"/>
      </w:pPr>
      <w:rPr>
        <w:rFonts w:hint="default"/>
      </w:rPr>
    </w:lvl>
    <w:lvl w:ilvl="2">
      <w:start w:val="1"/>
      <w:numFmt w:val="decimal"/>
      <w:isLgl/>
      <w:lvlText w:val="%1.%2.%3."/>
      <w:lvlJc w:val="left"/>
      <w:pPr>
        <w:ind w:left="1542" w:hanging="720"/>
      </w:pPr>
      <w:rPr>
        <w:rFonts w:hint="default"/>
      </w:rPr>
    </w:lvl>
    <w:lvl w:ilvl="3">
      <w:start w:val="1"/>
      <w:numFmt w:val="decimal"/>
      <w:isLgl/>
      <w:lvlText w:val="%1.%2.%3.%4."/>
      <w:lvlJc w:val="left"/>
      <w:pPr>
        <w:ind w:left="1542" w:hanging="720"/>
      </w:pPr>
      <w:rPr>
        <w:rFonts w:hint="default"/>
      </w:rPr>
    </w:lvl>
    <w:lvl w:ilvl="4">
      <w:start w:val="1"/>
      <w:numFmt w:val="decimal"/>
      <w:isLgl/>
      <w:lvlText w:val="%1.%2.%3.%4.%5."/>
      <w:lvlJc w:val="left"/>
      <w:pPr>
        <w:ind w:left="1902" w:hanging="1080"/>
      </w:pPr>
      <w:rPr>
        <w:rFonts w:hint="default"/>
      </w:rPr>
    </w:lvl>
    <w:lvl w:ilvl="5">
      <w:start w:val="1"/>
      <w:numFmt w:val="decimal"/>
      <w:isLgl/>
      <w:lvlText w:val="%1.%2.%3.%4.%5.%6."/>
      <w:lvlJc w:val="left"/>
      <w:pPr>
        <w:ind w:left="1902"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22" w:hanging="1800"/>
      </w:pPr>
      <w:rPr>
        <w:rFonts w:hint="default"/>
      </w:rPr>
    </w:lvl>
  </w:abstractNum>
  <w:abstractNum w:abstractNumId="50" w15:restartNumberingAfterBreak="0">
    <w:nsid w:val="63336E8D"/>
    <w:multiLevelType w:val="hybridMultilevel"/>
    <w:tmpl w:val="E5104804"/>
    <w:lvl w:ilvl="0" w:tplc="710A00E2">
      <w:start w:val="1"/>
      <w:numFmt w:val="decimal"/>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15:restartNumberingAfterBreak="0">
    <w:nsid w:val="639E630D"/>
    <w:multiLevelType w:val="hybridMultilevel"/>
    <w:tmpl w:val="4CF0F944"/>
    <w:lvl w:ilvl="0" w:tplc="A3B4C56C">
      <w:start w:val="1"/>
      <w:numFmt w:val="decimal"/>
      <w:lvlText w:val="%1."/>
      <w:lvlJc w:val="left"/>
      <w:pPr>
        <w:ind w:left="1778" w:hanging="360"/>
      </w:pPr>
      <w:rPr>
        <w:rFonts w:asciiTheme="minorHAnsi" w:hAnsiTheme="minorHAns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47522E4"/>
    <w:multiLevelType w:val="hybridMultilevel"/>
    <w:tmpl w:val="24541C4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15:restartNumberingAfterBreak="0">
    <w:nsid w:val="65C75A5D"/>
    <w:multiLevelType w:val="hybridMultilevel"/>
    <w:tmpl w:val="F65A6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63F4902"/>
    <w:multiLevelType w:val="hybridMultilevel"/>
    <w:tmpl w:val="2EFCF8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72E0C11"/>
    <w:multiLevelType w:val="hybridMultilevel"/>
    <w:tmpl w:val="1F6CD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C8168EB"/>
    <w:multiLevelType w:val="hybridMultilevel"/>
    <w:tmpl w:val="502AB60E"/>
    <w:lvl w:ilvl="0" w:tplc="0419000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7" w15:restartNumberingAfterBreak="0">
    <w:nsid w:val="712D2A0F"/>
    <w:multiLevelType w:val="hybridMultilevel"/>
    <w:tmpl w:val="6A22FA1A"/>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58" w15:restartNumberingAfterBreak="0">
    <w:nsid w:val="71D83637"/>
    <w:multiLevelType w:val="hybridMultilevel"/>
    <w:tmpl w:val="46FA34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734F78A4"/>
    <w:multiLevelType w:val="hybridMultilevel"/>
    <w:tmpl w:val="01E28CD6"/>
    <w:lvl w:ilvl="0" w:tplc="A3B4C56C">
      <w:start w:val="1"/>
      <w:numFmt w:val="decimal"/>
      <w:lvlText w:val="%1."/>
      <w:lvlJc w:val="left"/>
      <w:pPr>
        <w:ind w:left="1778" w:hanging="360"/>
      </w:pPr>
      <w:rPr>
        <w:rFonts w:asciiTheme="minorHAnsi" w:hAnsiTheme="minorHAns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46B6B9F"/>
    <w:multiLevelType w:val="hybridMultilevel"/>
    <w:tmpl w:val="21B6BA7E"/>
    <w:lvl w:ilvl="0" w:tplc="0419000F">
      <w:start w:val="1"/>
      <w:numFmt w:val="decimal"/>
      <w:lvlText w:val="%1."/>
      <w:lvlJc w:val="left"/>
      <w:pPr>
        <w:ind w:left="1542" w:hanging="360"/>
      </w:p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61" w15:restartNumberingAfterBreak="0">
    <w:nsid w:val="7757063F"/>
    <w:multiLevelType w:val="hybridMultilevel"/>
    <w:tmpl w:val="9BA80752"/>
    <w:lvl w:ilvl="0" w:tplc="0419000F">
      <w:start w:val="1"/>
      <w:numFmt w:val="decimal"/>
      <w:lvlText w:val="%1."/>
      <w:lvlJc w:val="left"/>
      <w:pPr>
        <w:ind w:left="1761" w:hanging="360"/>
      </w:pPr>
    </w:lvl>
    <w:lvl w:ilvl="1" w:tplc="04190019" w:tentative="1">
      <w:start w:val="1"/>
      <w:numFmt w:val="lowerLetter"/>
      <w:lvlText w:val="%2."/>
      <w:lvlJc w:val="left"/>
      <w:pPr>
        <w:ind w:left="2481" w:hanging="360"/>
      </w:pPr>
    </w:lvl>
    <w:lvl w:ilvl="2" w:tplc="0419001B" w:tentative="1">
      <w:start w:val="1"/>
      <w:numFmt w:val="lowerRoman"/>
      <w:lvlText w:val="%3."/>
      <w:lvlJc w:val="right"/>
      <w:pPr>
        <w:ind w:left="3201" w:hanging="180"/>
      </w:pPr>
    </w:lvl>
    <w:lvl w:ilvl="3" w:tplc="0419000F" w:tentative="1">
      <w:start w:val="1"/>
      <w:numFmt w:val="decimal"/>
      <w:lvlText w:val="%4."/>
      <w:lvlJc w:val="left"/>
      <w:pPr>
        <w:ind w:left="3921" w:hanging="360"/>
      </w:pPr>
    </w:lvl>
    <w:lvl w:ilvl="4" w:tplc="04190019" w:tentative="1">
      <w:start w:val="1"/>
      <w:numFmt w:val="lowerLetter"/>
      <w:lvlText w:val="%5."/>
      <w:lvlJc w:val="left"/>
      <w:pPr>
        <w:ind w:left="4641" w:hanging="360"/>
      </w:pPr>
    </w:lvl>
    <w:lvl w:ilvl="5" w:tplc="0419001B" w:tentative="1">
      <w:start w:val="1"/>
      <w:numFmt w:val="lowerRoman"/>
      <w:lvlText w:val="%6."/>
      <w:lvlJc w:val="right"/>
      <w:pPr>
        <w:ind w:left="5361" w:hanging="180"/>
      </w:pPr>
    </w:lvl>
    <w:lvl w:ilvl="6" w:tplc="0419000F" w:tentative="1">
      <w:start w:val="1"/>
      <w:numFmt w:val="decimal"/>
      <w:lvlText w:val="%7."/>
      <w:lvlJc w:val="left"/>
      <w:pPr>
        <w:ind w:left="6081" w:hanging="360"/>
      </w:pPr>
    </w:lvl>
    <w:lvl w:ilvl="7" w:tplc="04190019" w:tentative="1">
      <w:start w:val="1"/>
      <w:numFmt w:val="lowerLetter"/>
      <w:lvlText w:val="%8."/>
      <w:lvlJc w:val="left"/>
      <w:pPr>
        <w:ind w:left="6801" w:hanging="360"/>
      </w:pPr>
    </w:lvl>
    <w:lvl w:ilvl="8" w:tplc="0419001B" w:tentative="1">
      <w:start w:val="1"/>
      <w:numFmt w:val="lowerRoman"/>
      <w:lvlText w:val="%9."/>
      <w:lvlJc w:val="right"/>
      <w:pPr>
        <w:ind w:left="7521" w:hanging="180"/>
      </w:pPr>
    </w:lvl>
  </w:abstractNum>
  <w:abstractNum w:abstractNumId="62" w15:restartNumberingAfterBreak="0">
    <w:nsid w:val="797F4976"/>
    <w:multiLevelType w:val="hybridMultilevel"/>
    <w:tmpl w:val="9D5EA91E"/>
    <w:lvl w:ilvl="0" w:tplc="0419000F">
      <w:start w:val="1"/>
      <w:numFmt w:val="decimal"/>
      <w:lvlText w:val="%1."/>
      <w:lvlJc w:val="left"/>
      <w:pPr>
        <w:ind w:left="1401" w:hanging="360"/>
      </w:pPr>
      <w:rPr>
        <w:rFonts w:hint="default"/>
      </w:rPr>
    </w:lvl>
    <w:lvl w:ilvl="1" w:tplc="FFFFFFFF" w:tentative="1">
      <w:start w:val="1"/>
      <w:numFmt w:val="bullet"/>
      <w:lvlText w:val="o"/>
      <w:lvlJc w:val="left"/>
      <w:pPr>
        <w:ind w:left="2121" w:hanging="360"/>
      </w:pPr>
      <w:rPr>
        <w:rFonts w:ascii="Courier New" w:hAnsi="Courier New" w:cs="Courier New" w:hint="default"/>
      </w:rPr>
    </w:lvl>
    <w:lvl w:ilvl="2" w:tplc="FFFFFFFF" w:tentative="1">
      <w:start w:val="1"/>
      <w:numFmt w:val="bullet"/>
      <w:lvlText w:val=""/>
      <w:lvlJc w:val="left"/>
      <w:pPr>
        <w:ind w:left="2841" w:hanging="360"/>
      </w:pPr>
      <w:rPr>
        <w:rFonts w:ascii="Wingdings" w:hAnsi="Wingdings" w:hint="default"/>
      </w:rPr>
    </w:lvl>
    <w:lvl w:ilvl="3" w:tplc="FFFFFFFF" w:tentative="1">
      <w:start w:val="1"/>
      <w:numFmt w:val="bullet"/>
      <w:lvlText w:val=""/>
      <w:lvlJc w:val="left"/>
      <w:pPr>
        <w:ind w:left="3561" w:hanging="360"/>
      </w:pPr>
      <w:rPr>
        <w:rFonts w:ascii="Symbol" w:hAnsi="Symbol" w:hint="default"/>
      </w:rPr>
    </w:lvl>
    <w:lvl w:ilvl="4" w:tplc="FFFFFFFF" w:tentative="1">
      <w:start w:val="1"/>
      <w:numFmt w:val="bullet"/>
      <w:lvlText w:val="o"/>
      <w:lvlJc w:val="left"/>
      <w:pPr>
        <w:ind w:left="4281" w:hanging="360"/>
      </w:pPr>
      <w:rPr>
        <w:rFonts w:ascii="Courier New" w:hAnsi="Courier New" w:cs="Courier New" w:hint="default"/>
      </w:rPr>
    </w:lvl>
    <w:lvl w:ilvl="5" w:tplc="FFFFFFFF" w:tentative="1">
      <w:start w:val="1"/>
      <w:numFmt w:val="bullet"/>
      <w:lvlText w:val=""/>
      <w:lvlJc w:val="left"/>
      <w:pPr>
        <w:ind w:left="5001" w:hanging="360"/>
      </w:pPr>
      <w:rPr>
        <w:rFonts w:ascii="Wingdings" w:hAnsi="Wingdings" w:hint="default"/>
      </w:rPr>
    </w:lvl>
    <w:lvl w:ilvl="6" w:tplc="FFFFFFFF" w:tentative="1">
      <w:start w:val="1"/>
      <w:numFmt w:val="bullet"/>
      <w:lvlText w:val=""/>
      <w:lvlJc w:val="left"/>
      <w:pPr>
        <w:ind w:left="5721" w:hanging="360"/>
      </w:pPr>
      <w:rPr>
        <w:rFonts w:ascii="Symbol" w:hAnsi="Symbol" w:hint="default"/>
      </w:rPr>
    </w:lvl>
    <w:lvl w:ilvl="7" w:tplc="FFFFFFFF" w:tentative="1">
      <w:start w:val="1"/>
      <w:numFmt w:val="bullet"/>
      <w:lvlText w:val="o"/>
      <w:lvlJc w:val="left"/>
      <w:pPr>
        <w:ind w:left="6441" w:hanging="360"/>
      </w:pPr>
      <w:rPr>
        <w:rFonts w:ascii="Courier New" w:hAnsi="Courier New" w:cs="Courier New" w:hint="default"/>
      </w:rPr>
    </w:lvl>
    <w:lvl w:ilvl="8" w:tplc="FFFFFFFF" w:tentative="1">
      <w:start w:val="1"/>
      <w:numFmt w:val="bullet"/>
      <w:lvlText w:val=""/>
      <w:lvlJc w:val="left"/>
      <w:pPr>
        <w:ind w:left="7161" w:hanging="360"/>
      </w:pPr>
      <w:rPr>
        <w:rFonts w:ascii="Wingdings" w:hAnsi="Wingdings" w:hint="default"/>
      </w:rPr>
    </w:lvl>
  </w:abstractNum>
  <w:abstractNum w:abstractNumId="63" w15:restartNumberingAfterBreak="0">
    <w:nsid w:val="7AA5666D"/>
    <w:multiLevelType w:val="hybridMultilevel"/>
    <w:tmpl w:val="649632C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64" w15:restartNumberingAfterBreak="0">
    <w:nsid w:val="7D341560"/>
    <w:multiLevelType w:val="hybridMultilevel"/>
    <w:tmpl w:val="6BFE4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5D3E96"/>
    <w:multiLevelType w:val="hybridMultilevel"/>
    <w:tmpl w:val="60AE68B0"/>
    <w:lvl w:ilvl="0" w:tplc="0419000F">
      <w:start w:val="1"/>
      <w:numFmt w:val="decimal"/>
      <w:lvlText w:val="%1."/>
      <w:lvlJc w:val="left"/>
      <w:pPr>
        <w:ind w:left="873" w:hanging="360"/>
      </w:p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66" w15:restartNumberingAfterBreak="0">
    <w:nsid w:val="7E4C6D82"/>
    <w:multiLevelType w:val="hybridMultilevel"/>
    <w:tmpl w:val="D3C4A54C"/>
    <w:lvl w:ilvl="0" w:tplc="710A00E2">
      <w:start w:val="1"/>
      <w:numFmt w:val="decimal"/>
      <w:lvlText w:val="%1."/>
      <w:lvlJc w:val="left"/>
      <w:pPr>
        <w:ind w:left="252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16cid:durableId="1209760123">
    <w:abstractNumId w:val="15"/>
  </w:num>
  <w:num w:numId="2" w16cid:durableId="1840923566">
    <w:abstractNumId w:val="29"/>
  </w:num>
  <w:num w:numId="3" w16cid:durableId="182595959">
    <w:abstractNumId w:val="21"/>
  </w:num>
  <w:num w:numId="4" w16cid:durableId="1850634131">
    <w:abstractNumId w:val="3"/>
  </w:num>
  <w:num w:numId="5" w16cid:durableId="773521611">
    <w:abstractNumId w:val="47"/>
  </w:num>
  <w:num w:numId="6" w16cid:durableId="1509636064">
    <w:abstractNumId w:val="23"/>
  </w:num>
  <w:num w:numId="7" w16cid:durableId="1635061631">
    <w:abstractNumId w:val="52"/>
  </w:num>
  <w:num w:numId="8" w16cid:durableId="739868150">
    <w:abstractNumId w:val="28"/>
  </w:num>
  <w:num w:numId="9" w16cid:durableId="966668592">
    <w:abstractNumId w:val="49"/>
  </w:num>
  <w:num w:numId="10" w16cid:durableId="1240822056">
    <w:abstractNumId w:val="39"/>
  </w:num>
  <w:num w:numId="11" w16cid:durableId="1990211196">
    <w:abstractNumId w:val="0"/>
  </w:num>
  <w:num w:numId="12" w16cid:durableId="1903448552">
    <w:abstractNumId w:val="8"/>
  </w:num>
  <w:num w:numId="13" w16cid:durableId="66534973">
    <w:abstractNumId w:val="6"/>
  </w:num>
  <w:num w:numId="14" w16cid:durableId="111442665">
    <w:abstractNumId w:val="13"/>
  </w:num>
  <w:num w:numId="15" w16cid:durableId="575209611">
    <w:abstractNumId w:val="22"/>
  </w:num>
  <w:num w:numId="16" w16cid:durableId="1146774666">
    <w:abstractNumId w:val="26"/>
  </w:num>
  <w:num w:numId="17" w16cid:durableId="1521045320">
    <w:abstractNumId w:val="56"/>
  </w:num>
  <w:num w:numId="18" w16cid:durableId="953945871">
    <w:abstractNumId w:val="40"/>
  </w:num>
  <w:num w:numId="19" w16cid:durableId="1941328969">
    <w:abstractNumId w:val="27"/>
  </w:num>
  <w:num w:numId="20" w16cid:durableId="130679441">
    <w:abstractNumId w:val="60"/>
  </w:num>
  <w:num w:numId="21" w16cid:durableId="1064252687">
    <w:abstractNumId w:val="12"/>
  </w:num>
  <w:num w:numId="22" w16cid:durableId="1424033920">
    <w:abstractNumId w:val="66"/>
  </w:num>
  <w:num w:numId="23" w16cid:durableId="1450204888">
    <w:abstractNumId w:val="38"/>
  </w:num>
  <w:num w:numId="24" w16cid:durableId="1008363189">
    <w:abstractNumId w:val="34"/>
  </w:num>
  <w:num w:numId="25" w16cid:durableId="166557432">
    <w:abstractNumId w:val="9"/>
  </w:num>
  <w:num w:numId="26" w16cid:durableId="1827161913">
    <w:abstractNumId w:val="50"/>
  </w:num>
  <w:num w:numId="27" w16cid:durableId="699664780">
    <w:abstractNumId w:val="24"/>
  </w:num>
  <w:num w:numId="28" w16cid:durableId="2143187108">
    <w:abstractNumId w:val="54"/>
  </w:num>
  <w:num w:numId="29" w16cid:durableId="1846557506">
    <w:abstractNumId w:val="1"/>
  </w:num>
  <w:num w:numId="30" w16cid:durableId="54550427">
    <w:abstractNumId w:val="63"/>
  </w:num>
  <w:num w:numId="31" w16cid:durableId="1050154937">
    <w:abstractNumId w:val="17"/>
  </w:num>
  <w:num w:numId="32" w16cid:durableId="73746779">
    <w:abstractNumId w:val="58"/>
  </w:num>
  <w:num w:numId="33" w16cid:durableId="1084910591">
    <w:abstractNumId w:val="46"/>
  </w:num>
  <w:num w:numId="34" w16cid:durableId="694772105">
    <w:abstractNumId w:val="2"/>
  </w:num>
  <w:num w:numId="35" w16cid:durableId="238558772">
    <w:abstractNumId w:val="51"/>
  </w:num>
  <w:num w:numId="36" w16cid:durableId="130489371">
    <w:abstractNumId w:val="59"/>
  </w:num>
  <w:num w:numId="37" w16cid:durableId="171460771">
    <w:abstractNumId w:val="41"/>
  </w:num>
  <w:num w:numId="38" w16cid:durableId="318197987">
    <w:abstractNumId w:val="42"/>
  </w:num>
  <w:num w:numId="39" w16cid:durableId="114099614">
    <w:abstractNumId w:val="30"/>
  </w:num>
  <w:num w:numId="40" w16cid:durableId="1236820303">
    <w:abstractNumId w:val="36"/>
  </w:num>
  <w:num w:numId="41" w16cid:durableId="1604419442">
    <w:abstractNumId w:val="33"/>
  </w:num>
  <w:num w:numId="42" w16cid:durableId="911937992">
    <w:abstractNumId w:val="35"/>
  </w:num>
  <w:num w:numId="43" w16cid:durableId="1331446669">
    <w:abstractNumId w:val="25"/>
  </w:num>
  <w:num w:numId="44" w16cid:durableId="680469034">
    <w:abstractNumId w:val="45"/>
  </w:num>
  <w:num w:numId="45" w16cid:durableId="630089467">
    <w:abstractNumId w:val="53"/>
  </w:num>
  <w:num w:numId="46" w16cid:durableId="929238586">
    <w:abstractNumId w:val="55"/>
  </w:num>
  <w:num w:numId="47" w16cid:durableId="962689380">
    <w:abstractNumId w:val="37"/>
  </w:num>
  <w:num w:numId="48" w16cid:durableId="148405150">
    <w:abstractNumId w:val="19"/>
  </w:num>
  <w:num w:numId="49" w16cid:durableId="1461218705">
    <w:abstractNumId w:val="14"/>
  </w:num>
  <w:num w:numId="50" w16cid:durableId="1590381222">
    <w:abstractNumId w:val="48"/>
  </w:num>
  <w:num w:numId="51" w16cid:durableId="1781141723">
    <w:abstractNumId w:val="62"/>
  </w:num>
  <w:num w:numId="52" w16cid:durableId="523177774">
    <w:abstractNumId w:val="4"/>
  </w:num>
  <w:num w:numId="53" w16cid:durableId="625821228">
    <w:abstractNumId w:val="32"/>
  </w:num>
  <w:num w:numId="54" w16cid:durableId="194117791">
    <w:abstractNumId w:val="65"/>
  </w:num>
  <w:num w:numId="55" w16cid:durableId="1200972561">
    <w:abstractNumId w:val="43"/>
  </w:num>
  <w:num w:numId="56" w16cid:durableId="964576905">
    <w:abstractNumId w:val="20"/>
  </w:num>
  <w:num w:numId="57" w16cid:durableId="931738710">
    <w:abstractNumId w:val="11"/>
  </w:num>
  <w:num w:numId="58" w16cid:durableId="1391417770">
    <w:abstractNumId w:val="18"/>
  </w:num>
  <w:num w:numId="59" w16cid:durableId="815336209">
    <w:abstractNumId w:val="31"/>
  </w:num>
  <w:num w:numId="60" w16cid:durableId="2054192323">
    <w:abstractNumId w:val="10"/>
  </w:num>
  <w:num w:numId="61" w16cid:durableId="1156531317">
    <w:abstractNumId w:val="57"/>
  </w:num>
  <w:num w:numId="62" w16cid:durableId="865673207">
    <w:abstractNumId w:val="5"/>
  </w:num>
  <w:num w:numId="63" w16cid:durableId="937953613">
    <w:abstractNumId w:val="44"/>
  </w:num>
  <w:num w:numId="64" w16cid:durableId="1176532655">
    <w:abstractNumId w:val="61"/>
  </w:num>
  <w:num w:numId="65" w16cid:durableId="1073310661">
    <w:abstractNumId w:val="16"/>
  </w:num>
  <w:num w:numId="66" w16cid:durableId="2087528910">
    <w:abstractNumId w:val="7"/>
  </w:num>
  <w:num w:numId="67" w16cid:durableId="295332403">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340"/>
    <w:rsid w:val="00003029"/>
    <w:rsid w:val="00013F8B"/>
    <w:rsid w:val="00021057"/>
    <w:rsid w:val="000263EE"/>
    <w:rsid w:val="0004023D"/>
    <w:rsid w:val="00044D10"/>
    <w:rsid w:val="0004747F"/>
    <w:rsid w:val="00051F11"/>
    <w:rsid w:val="00073E1D"/>
    <w:rsid w:val="0008644A"/>
    <w:rsid w:val="000A044F"/>
    <w:rsid w:val="000A0C23"/>
    <w:rsid w:val="000B1F5A"/>
    <w:rsid w:val="000B550A"/>
    <w:rsid w:val="000B6029"/>
    <w:rsid w:val="000C1CC7"/>
    <w:rsid w:val="000D09C1"/>
    <w:rsid w:val="000F5EA3"/>
    <w:rsid w:val="000F7627"/>
    <w:rsid w:val="0010457B"/>
    <w:rsid w:val="001122F8"/>
    <w:rsid w:val="00114835"/>
    <w:rsid w:val="001265DD"/>
    <w:rsid w:val="001628C5"/>
    <w:rsid w:val="00163409"/>
    <w:rsid w:val="0016387D"/>
    <w:rsid w:val="0016665C"/>
    <w:rsid w:val="001738D5"/>
    <w:rsid w:val="00182531"/>
    <w:rsid w:val="00184B02"/>
    <w:rsid w:val="001932F4"/>
    <w:rsid w:val="001B2E44"/>
    <w:rsid w:val="001C100B"/>
    <w:rsid w:val="001C46A3"/>
    <w:rsid w:val="001D0F33"/>
    <w:rsid w:val="001D3C89"/>
    <w:rsid w:val="001D7144"/>
    <w:rsid w:val="001E1FC8"/>
    <w:rsid w:val="001E4EFA"/>
    <w:rsid w:val="001F1F9B"/>
    <w:rsid w:val="001F4174"/>
    <w:rsid w:val="001F5172"/>
    <w:rsid w:val="001F7DD8"/>
    <w:rsid w:val="00212641"/>
    <w:rsid w:val="002147FE"/>
    <w:rsid w:val="00222B1A"/>
    <w:rsid w:val="00222CAC"/>
    <w:rsid w:val="002410B4"/>
    <w:rsid w:val="0024112B"/>
    <w:rsid w:val="00247287"/>
    <w:rsid w:val="002712C3"/>
    <w:rsid w:val="002A7A7F"/>
    <w:rsid w:val="002B3B04"/>
    <w:rsid w:val="002B4B41"/>
    <w:rsid w:val="002D20D8"/>
    <w:rsid w:val="002D50F0"/>
    <w:rsid w:val="002D5863"/>
    <w:rsid w:val="002D76C1"/>
    <w:rsid w:val="002F13B2"/>
    <w:rsid w:val="002F4369"/>
    <w:rsid w:val="002F505A"/>
    <w:rsid w:val="00303304"/>
    <w:rsid w:val="0030466E"/>
    <w:rsid w:val="00312E1B"/>
    <w:rsid w:val="00313ACE"/>
    <w:rsid w:val="0032024B"/>
    <w:rsid w:val="00327607"/>
    <w:rsid w:val="0033788F"/>
    <w:rsid w:val="00342614"/>
    <w:rsid w:val="00360411"/>
    <w:rsid w:val="003625FF"/>
    <w:rsid w:val="003714F5"/>
    <w:rsid w:val="0037464C"/>
    <w:rsid w:val="00375370"/>
    <w:rsid w:val="0038350A"/>
    <w:rsid w:val="00384426"/>
    <w:rsid w:val="00392210"/>
    <w:rsid w:val="0039456C"/>
    <w:rsid w:val="003A2E5E"/>
    <w:rsid w:val="003B3D87"/>
    <w:rsid w:val="003B6519"/>
    <w:rsid w:val="003C2584"/>
    <w:rsid w:val="003C277A"/>
    <w:rsid w:val="003C3FF6"/>
    <w:rsid w:val="003C42BA"/>
    <w:rsid w:val="003E5D04"/>
    <w:rsid w:val="003E676B"/>
    <w:rsid w:val="00411CD2"/>
    <w:rsid w:val="00423C49"/>
    <w:rsid w:val="004242B4"/>
    <w:rsid w:val="00435A43"/>
    <w:rsid w:val="00440F45"/>
    <w:rsid w:val="00443A64"/>
    <w:rsid w:val="00454AFC"/>
    <w:rsid w:val="004779F2"/>
    <w:rsid w:val="00483097"/>
    <w:rsid w:val="00487939"/>
    <w:rsid w:val="00487B8D"/>
    <w:rsid w:val="004908BD"/>
    <w:rsid w:val="004A2012"/>
    <w:rsid w:val="004A2921"/>
    <w:rsid w:val="004A2CFA"/>
    <w:rsid w:val="004B7CA5"/>
    <w:rsid w:val="004C2687"/>
    <w:rsid w:val="004C508C"/>
    <w:rsid w:val="004C656A"/>
    <w:rsid w:val="004E2EE4"/>
    <w:rsid w:val="004E7445"/>
    <w:rsid w:val="004F1CCE"/>
    <w:rsid w:val="004F35D2"/>
    <w:rsid w:val="004F625C"/>
    <w:rsid w:val="004F7839"/>
    <w:rsid w:val="0051654E"/>
    <w:rsid w:val="0052552E"/>
    <w:rsid w:val="00525CF7"/>
    <w:rsid w:val="00526DA5"/>
    <w:rsid w:val="00530CA2"/>
    <w:rsid w:val="00531056"/>
    <w:rsid w:val="005406EC"/>
    <w:rsid w:val="00540A8F"/>
    <w:rsid w:val="005425CD"/>
    <w:rsid w:val="005426F1"/>
    <w:rsid w:val="005469B4"/>
    <w:rsid w:val="00566A49"/>
    <w:rsid w:val="00566E25"/>
    <w:rsid w:val="00575C0A"/>
    <w:rsid w:val="00580B72"/>
    <w:rsid w:val="00593021"/>
    <w:rsid w:val="005A40E4"/>
    <w:rsid w:val="005B3F6A"/>
    <w:rsid w:val="005C3A2C"/>
    <w:rsid w:val="005C54A1"/>
    <w:rsid w:val="005C6CB1"/>
    <w:rsid w:val="005E79B5"/>
    <w:rsid w:val="005F04F4"/>
    <w:rsid w:val="005F245D"/>
    <w:rsid w:val="005F43FB"/>
    <w:rsid w:val="005F6864"/>
    <w:rsid w:val="0061143B"/>
    <w:rsid w:val="00612840"/>
    <w:rsid w:val="006179ED"/>
    <w:rsid w:val="006243CA"/>
    <w:rsid w:val="00631C24"/>
    <w:rsid w:val="00641AC2"/>
    <w:rsid w:val="00642615"/>
    <w:rsid w:val="00643B25"/>
    <w:rsid w:val="006538FF"/>
    <w:rsid w:val="0065783E"/>
    <w:rsid w:val="00661809"/>
    <w:rsid w:val="0067396B"/>
    <w:rsid w:val="00686AC4"/>
    <w:rsid w:val="00687D50"/>
    <w:rsid w:val="00695A6C"/>
    <w:rsid w:val="006B30DB"/>
    <w:rsid w:val="006C0D0B"/>
    <w:rsid w:val="006C1E90"/>
    <w:rsid w:val="006E7773"/>
    <w:rsid w:val="006F1F5B"/>
    <w:rsid w:val="006F37BC"/>
    <w:rsid w:val="006F6F87"/>
    <w:rsid w:val="007028B8"/>
    <w:rsid w:val="00717DE8"/>
    <w:rsid w:val="00726E2A"/>
    <w:rsid w:val="00732332"/>
    <w:rsid w:val="00733A34"/>
    <w:rsid w:val="007348FB"/>
    <w:rsid w:val="00737D03"/>
    <w:rsid w:val="00744E89"/>
    <w:rsid w:val="007532D6"/>
    <w:rsid w:val="00757B0A"/>
    <w:rsid w:val="00761430"/>
    <w:rsid w:val="00762DA2"/>
    <w:rsid w:val="00764EAA"/>
    <w:rsid w:val="00766905"/>
    <w:rsid w:val="0077313C"/>
    <w:rsid w:val="007975B4"/>
    <w:rsid w:val="00797E64"/>
    <w:rsid w:val="007C4B2E"/>
    <w:rsid w:val="007D0BBA"/>
    <w:rsid w:val="007D74EA"/>
    <w:rsid w:val="007E2679"/>
    <w:rsid w:val="007E2838"/>
    <w:rsid w:val="007E2B46"/>
    <w:rsid w:val="007F0279"/>
    <w:rsid w:val="007F7411"/>
    <w:rsid w:val="00801FED"/>
    <w:rsid w:val="0080706E"/>
    <w:rsid w:val="00815FE6"/>
    <w:rsid w:val="00822CE5"/>
    <w:rsid w:val="008356D1"/>
    <w:rsid w:val="0084478C"/>
    <w:rsid w:val="008808D9"/>
    <w:rsid w:val="00884974"/>
    <w:rsid w:val="00887F7F"/>
    <w:rsid w:val="00890C9B"/>
    <w:rsid w:val="0089397E"/>
    <w:rsid w:val="00893FBC"/>
    <w:rsid w:val="008957AE"/>
    <w:rsid w:val="008A2048"/>
    <w:rsid w:val="008B0C66"/>
    <w:rsid w:val="008B18BF"/>
    <w:rsid w:val="008B1D75"/>
    <w:rsid w:val="008C5E35"/>
    <w:rsid w:val="008E3F49"/>
    <w:rsid w:val="008E4A78"/>
    <w:rsid w:val="008F0BE1"/>
    <w:rsid w:val="009015AA"/>
    <w:rsid w:val="00901A5C"/>
    <w:rsid w:val="00911428"/>
    <w:rsid w:val="009130F3"/>
    <w:rsid w:val="009133B6"/>
    <w:rsid w:val="009216C8"/>
    <w:rsid w:val="009307D4"/>
    <w:rsid w:val="00943A15"/>
    <w:rsid w:val="00944404"/>
    <w:rsid w:val="009518F5"/>
    <w:rsid w:val="009650B7"/>
    <w:rsid w:val="00965165"/>
    <w:rsid w:val="009706BB"/>
    <w:rsid w:val="00971441"/>
    <w:rsid w:val="00975836"/>
    <w:rsid w:val="00981241"/>
    <w:rsid w:val="00981D6D"/>
    <w:rsid w:val="00992013"/>
    <w:rsid w:val="0099637E"/>
    <w:rsid w:val="009A01D0"/>
    <w:rsid w:val="009A04F4"/>
    <w:rsid w:val="009A2D34"/>
    <w:rsid w:val="009A7023"/>
    <w:rsid w:val="009A718C"/>
    <w:rsid w:val="009B6BA5"/>
    <w:rsid w:val="009C55A1"/>
    <w:rsid w:val="009E2224"/>
    <w:rsid w:val="009E2A76"/>
    <w:rsid w:val="009E3B44"/>
    <w:rsid w:val="009E4784"/>
    <w:rsid w:val="009F7141"/>
    <w:rsid w:val="00A05803"/>
    <w:rsid w:val="00A12563"/>
    <w:rsid w:val="00A1644A"/>
    <w:rsid w:val="00A25AEC"/>
    <w:rsid w:val="00A57B98"/>
    <w:rsid w:val="00A63BAC"/>
    <w:rsid w:val="00A6496B"/>
    <w:rsid w:val="00A64C9E"/>
    <w:rsid w:val="00A7074C"/>
    <w:rsid w:val="00A7546C"/>
    <w:rsid w:val="00A75CE1"/>
    <w:rsid w:val="00A77541"/>
    <w:rsid w:val="00A83FCF"/>
    <w:rsid w:val="00A8480F"/>
    <w:rsid w:val="00A967F0"/>
    <w:rsid w:val="00A979D4"/>
    <w:rsid w:val="00AA32FD"/>
    <w:rsid w:val="00AA5AAA"/>
    <w:rsid w:val="00AA7D32"/>
    <w:rsid w:val="00AC6724"/>
    <w:rsid w:val="00AD547D"/>
    <w:rsid w:val="00AE4325"/>
    <w:rsid w:val="00AE6720"/>
    <w:rsid w:val="00AE7FBC"/>
    <w:rsid w:val="00AF51D5"/>
    <w:rsid w:val="00B05FD3"/>
    <w:rsid w:val="00B103C7"/>
    <w:rsid w:val="00B13173"/>
    <w:rsid w:val="00B1759E"/>
    <w:rsid w:val="00B243BA"/>
    <w:rsid w:val="00B32118"/>
    <w:rsid w:val="00B41600"/>
    <w:rsid w:val="00B42259"/>
    <w:rsid w:val="00B46D26"/>
    <w:rsid w:val="00B470D6"/>
    <w:rsid w:val="00B521EE"/>
    <w:rsid w:val="00B554C4"/>
    <w:rsid w:val="00B56762"/>
    <w:rsid w:val="00B67880"/>
    <w:rsid w:val="00B67F49"/>
    <w:rsid w:val="00B815D9"/>
    <w:rsid w:val="00B86200"/>
    <w:rsid w:val="00B93522"/>
    <w:rsid w:val="00BA30AD"/>
    <w:rsid w:val="00BA6537"/>
    <w:rsid w:val="00BB21AF"/>
    <w:rsid w:val="00BB222B"/>
    <w:rsid w:val="00BB5A27"/>
    <w:rsid w:val="00BC4EF5"/>
    <w:rsid w:val="00BC5986"/>
    <w:rsid w:val="00BD0639"/>
    <w:rsid w:val="00BD0DF9"/>
    <w:rsid w:val="00BE43D0"/>
    <w:rsid w:val="00BE68A3"/>
    <w:rsid w:val="00BF0842"/>
    <w:rsid w:val="00C02A1C"/>
    <w:rsid w:val="00C05384"/>
    <w:rsid w:val="00C101B5"/>
    <w:rsid w:val="00C10915"/>
    <w:rsid w:val="00C20A6A"/>
    <w:rsid w:val="00C34772"/>
    <w:rsid w:val="00C42DA9"/>
    <w:rsid w:val="00C626A8"/>
    <w:rsid w:val="00C74F48"/>
    <w:rsid w:val="00C75E06"/>
    <w:rsid w:val="00C765D4"/>
    <w:rsid w:val="00CA47C8"/>
    <w:rsid w:val="00CA6A0B"/>
    <w:rsid w:val="00CB3AED"/>
    <w:rsid w:val="00CB7A8B"/>
    <w:rsid w:val="00CD07E6"/>
    <w:rsid w:val="00CE571B"/>
    <w:rsid w:val="00CE6936"/>
    <w:rsid w:val="00CE730E"/>
    <w:rsid w:val="00CF03BA"/>
    <w:rsid w:val="00CF3513"/>
    <w:rsid w:val="00CF3976"/>
    <w:rsid w:val="00CF409C"/>
    <w:rsid w:val="00CF6815"/>
    <w:rsid w:val="00D012DD"/>
    <w:rsid w:val="00D013C7"/>
    <w:rsid w:val="00D0711B"/>
    <w:rsid w:val="00D11340"/>
    <w:rsid w:val="00D21F0D"/>
    <w:rsid w:val="00D24900"/>
    <w:rsid w:val="00D3551F"/>
    <w:rsid w:val="00D67536"/>
    <w:rsid w:val="00D85541"/>
    <w:rsid w:val="00D869C8"/>
    <w:rsid w:val="00D87A56"/>
    <w:rsid w:val="00D9525D"/>
    <w:rsid w:val="00D9797D"/>
    <w:rsid w:val="00DA05DA"/>
    <w:rsid w:val="00DA4338"/>
    <w:rsid w:val="00DA76B3"/>
    <w:rsid w:val="00DB336F"/>
    <w:rsid w:val="00DB3FF6"/>
    <w:rsid w:val="00DB7974"/>
    <w:rsid w:val="00DC795D"/>
    <w:rsid w:val="00DE52E9"/>
    <w:rsid w:val="00DE5D6C"/>
    <w:rsid w:val="00DE5E07"/>
    <w:rsid w:val="00DE7095"/>
    <w:rsid w:val="00DF3355"/>
    <w:rsid w:val="00E00331"/>
    <w:rsid w:val="00E03D36"/>
    <w:rsid w:val="00E171E0"/>
    <w:rsid w:val="00E244CF"/>
    <w:rsid w:val="00E5588E"/>
    <w:rsid w:val="00E57B73"/>
    <w:rsid w:val="00E60D7E"/>
    <w:rsid w:val="00E63EE8"/>
    <w:rsid w:val="00E70D60"/>
    <w:rsid w:val="00E7397D"/>
    <w:rsid w:val="00E73FC7"/>
    <w:rsid w:val="00E80A4C"/>
    <w:rsid w:val="00E80D15"/>
    <w:rsid w:val="00E8495D"/>
    <w:rsid w:val="00E87179"/>
    <w:rsid w:val="00E92575"/>
    <w:rsid w:val="00E9326C"/>
    <w:rsid w:val="00EA3B5A"/>
    <w:rsid w:val="00EA4726"/>
    <w:rsid w:val="00EA5D5B"/>
    <w:rsid w:val="00EC0B1B"/>
    <w:rsid w:val="00ED26FF"/>
    <w:rsid w:val="00ED683D"/>
    <w:rsid w:val="00EF2F1A"/>
    <w:rsid w:val="00EF37EC"/>
    <w:rsid w:val="00EF5BD0"/>
    <w:rsid w:val="00F01326"/>
    <w:rsid w:val="00F17F06"/>
    <w:rsid w:val="00F21484"/>
    <w:rsid w:val="00F23DD8"/>
    <w:rsid w:val="00F26BC3"/>
    <w:rsid w:val="00F51F27"/>
    <w:rsid w:val="00F60D79"/>
    <w:rsid w:val="00F63B02"/>
    <w:rsid w:val="00F67496"/>
    <w:rsid w:val="00F75DE3"/>
    <w:rsid w:val="00F770AF"/>
    <w:rsid w:val="00F95757"/>
    <w:rsid w:val="00F958AA"/>
    <w:rsid w:val="00FC14B4"/>
    <w:rsid w:val="00FD558F"/>
    <w:rsid w:val="00FE29B3"/>
    <w:rsid w:val="00FE6F9C"/>
    <w:rsid w:val="00FF7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5AB53"/>
  <w15:docId w15:val="{D07F5EA3-BCD8-4999-A1ED-BE184AB3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3C89"/>
    <w:pPr>
      <w:spacing w:after="160" w:line="259" w:lineRule="auto"/>
    </w:pPr>
    <w:rPr>
      <w:kern w:val="2"/>
    </w:rPr>
  </w:style>
  <w:style w:type="paragraph" w:styleId="1">
    <w:name w:val="heading 1"/>
    <w:basedOn w:val="a"/>
    <w:next w:val="a"/>
    <w:link w:val="10"/>
    <w:autoRedefine/>
    <w:uiPriority w:val="9"/>
    <w:qFormat/>
    <w:rsid w:val="00B86200"/>
    <w:pPr>
      <w:keepNext/>
      <w:keepLines/>
      <w:spacing w:before="100" w:beforeAutospacing="1" w:after="100" w:afterAutospacing="1" w:line="360" w:lineRule="auto"/>
      <w:jc w:val="center"/>
      <w:outlineLvl w:val="0"/>
    </w:pPr>
    <w:rPr>
      <w:rFonts w:ascii="Times New Roman" w:eastAsiaTheme="majorEastAsia" w:hAnsi="Times New Roman" w:cs="Times New Roman"/>
      <w:bCs/>
      <w:sz w:val="24"/>
      <w:szCs w:val="24"/>
      <w:shd w:val="clear" w:color="auto" w:fill="FFFFFF"/>
    </w:rPr>
  </w:style>
  <w:style w:type="paragraph" w:styleId="2">
    <w:name w:val="heading 2"/>
    <w:basedOn w:val="a"/>
    <w:next w:val="a"/>
    <w:link w:val="20"/>
    <w:autoRedefine/>
    <w:uiPriority w:val="9"/>
    <w:unhideWhenUsed/>
    <w:qFormat/>
    <w:rsid w:val="00FE29B3"/>
    <w:pPr>
      <w:keepNext/>
      <w:keepLines/>
      <w:spacing w:before="40" w:after="0"/>
      <w:jc w:val="center"/>
      <w:outlineLvl w:val="1"/>
    </w:pPr>
    <w:rPr>
      <w:rFonts w:ascii="Times New Roman" w:eastAsiaTheme="majorEastAsia" w:hAnsi="Times New Roman" w:cstheme="majorBidi"/>
      <w:sz w:val="24"/>
      <w:szCs w:val="26"/>
    </w:rPr>
  </w:style>
  <w:style w:type="paragraph" w:styleId="3">
    <w:name w:val="heading 3"/>
    <w:basedOn w:val="a"/>
    <w:next w:val="a"/>
    <w:link w:val="30"/>
    <w:autoRedefine/>
    <w:uiPriority w:val="9"/>
    <w:unhideWhenUsed/>
    <w:qFormat/>
    <w:rsid w:val="009B6BA5"/>
    <w:pPr>
      <w:keepNext/>
      <w:keepLines/>
      <w:spacing w:before="100" w:beforeAutospacing="1" w:after="100" w:afterAutospacing="1" w:line="360" w:lineRule="auto"/>
      <w:jc w:val="center"/>
      <w:outlineLvl w:val="2"/>
    </w:pPr>
    <w:rPr>
      <w:rFonts w:ascii="Times New Roman" w:eastAsiaTheme="majorEastAsia" w:hAnsi="Times New Roman" w:cs="Times New Roman"/>
      <w:sz w:val="24"/>
      <w:szCs w:val="24"/>
    </w:rPr>
  </w:style>
  <w:style w:type="paragraph" w:styleId="4">
    <w:name w:val="heading 4"/>
    <w:basedOn w:val="a"/>
    <w:next w:val="a"/>
    <w:link w:val="40"/>
    <w:uiPriority w:val="9"/>
    <w:unhideWhenUsed/>
    <w:qFormat/>
    <w:rsid w:val="00643B2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29B3"/>
    <w:rPr>
      <w:rFonts w:ascii="Times New Roman" w:eastAsiaTheme="majorEastAsia" w:hAnsi="Times New Roman" w:cstheme="majorBidi"/>
      <w:kern w:val="2"/>
      <w:sz w:val="24"/>
      <w:szCs w:val="26"/>
    </w:rPr>
  </w:style>
  <w:style w:type="paragraph" w:styleId="a3">
    <w:name w:val="List Paragraph"/>
    <w:basedOn w:val="a"/>
    <w:uiPriority w:val="34"/>
    <w:rsid w:val="0030466E"/>
    <w:pPr>
      <w:ind w:left="720"/>
      <w:contextualSpacing/>
      <w:jc w:val="both"/>
    </w:pPr>
    <w:rPr>
      <w:rFonts w:ascii="Times New Roman" w:hAnsi="Times New Roman"/>
      <w:sz w:val="24"/>
    </w:rPr>
  </w:style>
  <w:style w:type="paragraph" w:styleId="a4">
    <w:name w:val="Normal (Web)"/>
    <w:basedOn w:val="a"/>
    <w:uiPriority w:val="99"/>
    <w:unhideWhenUsed/>
    <w:rsid w:val="00D11340"/>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5">
    <w:name w:val="Body Text"/>
    <w:basedOn w:val="a"/>
    <w:link w:val="a6"/>
    <w:uiPriority w:val="1"/>
    <w:unhideWhenUsed/>
    <w:qFormat/>
    <w:rsid w:val="00D11340"/>
    <w:pPr>
      <w:widowControl w:val="0"/>
      <w:autoSpaceDE w:val="0"/>
      <w:autoSpaceDN w:val="0"/>
      <w:spacing w:after="0" w:line="240" w:lineRule="auto"/>
      <w:ind w:left="114" w:firstLine="567"/>
      <w:jc w:val="both"/>
    </w:pPr>
    <w:rPr>
      <w:rFonts w:ascii="Times New Roman" w:eastAsia="Times New Roman" w:hAnsi="Times New Roman" w:cs="Times New Roman"/>
      <w:kern w:val="0"/>
      <w:sz w:val="24"/>
      <w:szCs w:val="24"/>
    </w:rPr>
  </w:style>
  <w:style w:type="character" w:customStyle="1" w:styleId="a6">
    <w:name w:val="Основной текст Знак"/>
    <w:basedOn w:val="a0"/>
    <w:link w:val="a5"/>
    <w:uiPriority w:val="1"/>
    <w:rsid w:val="00D11340"/>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113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11340"/>
    <w:rPr>
      <w:rFonts w:ascii="Tahoma" w:hAnsi="Tahoma" w:cs="Tahoma"/>
      <w:kern w:val="2"/>
      <w:sz w:val="16"/>
      <w:szCs w:val="16"/>
    </w:rPr>
  </w:style>
  <w:style w:type="character" w:customStyle="1" w:styleId="10">
    <w:name w:val="Заголовок 1 Знак"/>
    <w:basedOn w:val="a0"/>
    <w:link w:val="1"/>
    <w:uiPriority w:val="9"/>
    <w:rsid w:val="00B86200"/>
    <w:rPr>
      <w:rFonts w:ascii="Times New Roman" w:eastAsiaTheme="majorEastAsia" w:hAnsi="Times New Roman" w:cs="Times New Roman"/>
      <w:bCs/>
      <w:kern w:val="2"/>
      <w:sz w:val="24"/>
      <w:szCs w:val="24"/>
    </w:rPr>
  </w:style>
  <w:style w:type="table" w:styleId="a9">
    <w:name w:val="Table Grid"/>
    <w:basedOn w:val="a1"/>
    <w:uiPriority w:val="39"/>
    <w:unhideWhenUsed/>
    <w:rsid w:val="00D11340"/>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762D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62DA2"/>
    <w:rPr>
      <w:kern w:val="2"/>
    </w:rPr>
  </w:style>
  <w:style w:type="paragraph" w:styleId="ac">
    <w:name w:val="footer"/>
    <w:basedOn w:val="a"/>
    <w:link w:val="ad"/>
    <w:uiPriority w:val="99"/>
    <w:unhideWhenUsed/>
    <w:rsid w:val="00762DA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62DA2"/>
    <w:rPr>
      <w:kern w:val="2"/>
    </w:rPr>
  </w:style>
  <w:style w:type="paragraph" w:styleId="ae">
    <w:name w:val="No Spacing"/>
    <w:aliases w:val="5_Заголовок"/>
    <w:uiPriority w:val="99"/>
    <w:qFormat/>
    <w:rsid w:val="002147FE"/>
    <w:pPr>
      <w:spacing w:after="0" w:line="240" w:lineRule="auto"/>
    </w:pPr>
    <w:rPr>
      <w:rFonts w:ascii="Calibri" w:eastAsia="Times New Roman" w:hAnsi="Calibri" w:cs="Times New Roman"/>
      <w:lang w:eastAsia="ru-RU"/>
    </w:rPr>
  </w:style>
  <w:style w:type="paragraph" w:customStyle="1" w:styleId="af">
    <w:name w:val="Основной"/>
    <w:basedOn w:val="a3"/>
    <w:link w:val="af0"/>
    <w:qFormat/>
    <w:rsid w:val="002147FE"/>
    <w:pPr>
      <w:spacing w:after="0" w:line="240" w:lineRule="auto"/>
      <w:ind w:left="0" w:right="170" w:firstLine="709"/>
      <w:contextualSpacing w:val="0"/>
    </w:pPr>
    <w:rPr>
      <w:rFonts w:eastAsia="Times New Roman" w:cs="Times New Roman"/>
      <w:kern w:val="0"/>
      <w:szCs w:val="20"/>
    </w:rPr>
  </w:style>
  <w:style w:type="character" w:customStyle="1" w:styleId="af0">
    <w:name w:val="Основной Знак"/>
    <w:link w:val="af"/>
    <w:rsid w:val="002147FE"/>
    <w:rPr>
      <w:rFonts w:ascii="Times New Roman" w:eastAsia="Times New Roman" w:hAnsi="Times New Roman" w:cs="Times New Roman"/>
      <w:sz w:val="24"/>
      <w:szCs w:val="20"/>
    </w:rPr>
  </w:style>
  <w:style w:type="paragraph" w:styleId="af1">
    <w:name w:val="TOC Heading"/>
    <w:basedOn w:val="1"/>
    <w:next w:val="a"/>
    <w:uiPriority w:val="39"/>
    <w:unhideWhenUsed/>
    <w:qFormat/>
    <w:rsid w:val="00F67496"/>
    <w:pPr>
      <w:spacing w:before="240"/>
      <w:outlineLvl w:val="9"/>
    </w:pPr>
    <w:rPr>
      <w:b/>
      <w:bCs w:val="0"/>
      <w:kern w:val="0"/>
      <w:sz w:val="32"/>
      <w:szCs w:val="32"/>
      <w:lang w:eastAsia="ru-RU"/>
    </w:rPr>
  </w:style>
  <w:style w:type="paragraph" w:styleId="21">
    <w:name w:val="toc 2"/>
    <w:basedOn w:val="a"/>
    <w:next w:val="a"/>
    <w:autoRedefine/>
    <w:uiPriority w:val="39"/>
    <w:unhideWhenUsed/>
    <w:rsid w:val="00F67496"/>
    <w:pPr>
      <w:spacing w:after="100"/>
      <w:ind w:left="220"/>
    </w:pPr>
  </w:style>
  <w:style w:type="paragraph" w:styleId="11">
    <w:name w:val="toc 1"/>
    <w:basedOn w:val="a"/>
    <w:next w:val="a"/>
    <w:autoRedefine/>
    <w:uiPriority w:val="39"/>
    <w:unhideWhenUsed/>
    <w:rsid w:val="00F67496"/>
    <w:pPr>
      <w:spacing w:after="100"/>
    </w:pPr>
  </w:style>
  <w:style w:type="character" w:styleId="af2">
    <w:name w:val="Hyperlink"/>
    <w:basedOn w:val="a0"/>
    <w:uiPriority w:val="99"/>
    <w:unhideWhenUsed/>
    <w:rsid w:val="00F67496"/>
    <w:rPr>
      <w:color w:val="0000FF" w:themeColor="hyperlink"/>
      <w:u w:val="single"/>
    </w:rPr>
  </w:style>
  <w:style w:type="character" w:customStyle="1" w:styleId="30">
    <w:name w:val="Заголовок 3 Знак"/>
    <w:basedOn w:val="a0"/>
    <w:link w:val="3"/>
    <w:uiPriority w:val="9"/>
    <w:rsid w:val="009B6BA5"/>
    <w:rPr>
      <w:rFonts w:ascii="Times New Roman" w:eastAsiaTheme="majorEastAsia" w:hAnsi="Times New Roman" w:cs="Times New Roman"/>
      <w:kern w:val="2"/>
      <w:sz w:val="24"/>
      <w:szCs w:val="24"/>
    </w:rPr>
  </w:style>
  <w:style w:type="paragraph" w:styleId="31">
    <w:name w:val="toc 3"/>
    <w:basedOn w:val="a"/>
    <w:next w:val="a"/>
    <w:autoRedefine/>
    <w:uiPriority w:val="39"/>
    <w:unhideWhenUsed/>
    <w:rsid w:val="00C05384"/>
    <w:pPr>
      <w:spacing w:after="100"/>
      <w:ind w:left="440"/>
    </w:pPr>
  </w:style>
  <w:style w:type="character" w:styleId="af3">
    <w:name w:val="Unresolved Mention"/>
    <w:basedOn w:val="a0"/>
    <w:uiPriority w:val="99"/>
    <w:semiHidden/>
    <w:unhideWhenUsed/>
    <w:rsid w:val="00981241"/>
    <w:rPr>
      <w:color w:val="605E5C"/>
      <w:shd w:val="clear" w:color="auto" w:fill="E1DFDD"/>
    </w:rPr>
  </w:style>
  <w:style w:type="character" w:customStyle="1" w:styleId="40">
    <w:name w:val="Заголовок 4 Знак"/>
    <w:basedOn w:val="a0"/>
    <w:link w:val="4"/>
    <w:uiPriority w:val="9"/>
    <w:rsid w:val="00643B25"/>
    <w:rPr>
      <w:rFonts w:asciiTheme="majorHAnsi" w:eastAsiaTheme="majorEastAsia" w:hAnsiTheme="majorHAnsi" w:cstheme="majorBidi"/>
      <w:i/>
      <w:iCs/>
      <w:color w:val="365F91" w:themeColor="accent1" w:themeShade="BF"/>
      <w:kern w:val="2"/>
    </w:rPr>
  </w:style>
  <w:style w:type="character" w:styleId="af4">
    <w:name w:val="annotation reference"/>
    <w:basedOn w:val="a0"/>
    <w:uiPriority w:val="99"/>
    <w:semiHidden/>
    <w:unhideWhenUsed/>
    <w:rsid w:val="00D9525D"/>
    <w:rPr>
      <w:sz w:val="16"/>
      <w:szCs w:val="16"/>
    </w:rPr>
  </w:style>
  <w:style w:type="paragraph" w:styleId="af5">
    <w:name w:val="annotation text"/>
    <w:basedOn w:val="a"/>
    <w:link w:val="af6"/>
    <w:uiPriority w:val="99"/>
    <w:semiHidden/>
    <w:unhideWhenUsed/>
    <w:rsid w:val="00D9525D"/>
    <w:pPr>
      <w:spacing w:line="240" w:lineRule="auto"/>
    </w:pPr>
    <w:rPr>
      <w:sz w:val="20"/>
      <w:szCs w:val="20"/>
    </w:rPr>
  </w:style>
  <w:style w:type="character" w:customStyle="1" w:styleId="af6">
    <w:name w:val="Текст примечания Знак"/>
    <w:basedOn w:val="a0"/>
    <w:link w:val="af5"/>
    <w:uiPriority w:val="99"/>
    <w:semiHidden/>
    <w:rsid w:val="00D9525D"/>
    <w:rPr>
      <w:kern w:val="2"/>
      <w:sz w:val="20"/>
      <w:szCs w:val="20"/>
    </w:rPr>
  </w:style>
  <w:style w:type="character" w:styleId="af7">
    <w:name w:val="FollowedHyperlink"/>
    <w:basedOn w:val="a0"/>
    <w:uiPriority w:val="99"/>
    <w:semiHidden/>
    <w:unhideWhenUsed/>
    <w:rsid w:val="001738D5"/>
    <w:rPr>
      <w:color w:val="1155CC"/>
      <w:u w:val="single"/>
    </w:rPr>
  </w:style>
  <w:style w:type="paragraph" w:customStyle="1" w:styleId="msonormal0">
    <w:name w:val="msonormal"/>
    <w:basedOn w:val="a"/>
    <w:rsid w:val="001738D5"/>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font5">
    <w:name w:val="font5"/>
    <w:basedOn w:val="a"/>
    <w:rsid w:val="001738D5"/>
    <w:pPr>
      <w:spacing w:before="100" w:beforeAutospacing="1" w:after="100" w:afterAutospacing="1" w:line="240" w:lineRule="auto"/>
    </w:pPr>
    <w:rPr>
      <w:rFonts w:ascii="Arial" w:eastAsia="Times New Roman" w:hAnsi="Arial" w:cs="Arial"/>
      <w:color w:val="000000"/>
      <w:kern w:val="0"/>
      <w:sz w:val="20"/>
      <w:szCs w:val="20"/>
      <w:lang w:eastAsia="ru-RU"/>
    </w:rPr>
  </w:style>
  <w:style w:type="paragraph" w:customStyle="1" w:styleId="xl63">
    <w:name w:val="xl63"/>
    <w:basedOn w:val="a"/>
    <w:rsid w:val="001738D5"/>
    <w:pPr>
      <w:spacing w:before="100" w:beforeAutospacing="1" w:after="100" w:afterAutospacing="1" w:line="240" w:lineRule="auto"/>
      <w:jc w:val="center"/>
    </w:pPr>
    <w:rPr>
      <w:rFonts w:ascii="Times New Roman" w:eastAsia="Times New Roman" w:hAnsi="Times New Roman" w:cs="Times New Roman"/>
      <w:kern w:val="0"/>
      <w:sz w:val="24"/>
      <w:szCs w:val="24"/>
      <w:lang w:eastAsia="ru-RU"/>
    </w:rPr>
  </w:style>
  <w:style w:type="paragraph" w:customStyle="1" w:styleId="xl64">
    <w:name w:val="xl64"/>
    <w:basedOn w:val="a"/>
    <w:rsid w:val="001738D5"/>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ru-RU"/>
    </w:rPr>
  </w:style>
  <w:style w:type="paragraph" w:customStyle="1" w:styleId="xl65">
    <w:name w:val="xl65"/>
    <w:basedOn w:val="a"/>
    <w:rsid w:val="001738D5"/>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ru-RU"/>
    </w:rPr>
  </w:style>
  <w:style w:type="paragraph" w:customStyle="1" w:styleId="xl66">
    <w:name w:val="xl66"/>
    <w:basedOn w:val="a"/>
    <w:rsid w:val="001738D5"/>
    <w:pPr>
      <w:spacing w:before="100" w:beforeAutospacing="1" w:after="100" w:afterAutospacing="1" w:line="240" w:lineRule="auto"/>
      <w:jc w:val="center"/>
    </w:pPr>
    <w:rPr>
      <w:rFonts w:ascii="Times New Roman" w:eastAsia="Times New Roman" w:hAnsi="Times New Roman" w:cs="Times New Roman"/>
      <w:kern w:val="0"/>
      <w:sz w:val="24"/>
      <w:szCs w:val="24"/>
      <w:lang w:eastAsia="ru-RU"/>
    </w:rPr>
  </w:style>
  <w:style w:type="paragraph" w:customStyle="1" w:styleId="xl67">
    <w:name w:val="xl67"/>
    <w:basedOn w:val="a"/>
    <w:rsid w:val="001738D5"/>
    <w:pPr>
      <w:spacing w:before="100" w:beforeAutospacing="1" w:after="100" w:afterAutospacing="1" w:line="240" w:lineRule="auto"/>
    </w:pPr>
    <w:rPr>
      <w:rFonts w:ascii="Times New Roman" w:eastAsia="Times New Roman" w:hAnsi="Times New Roman" w:cs="Times New Roman"/>
      <w:kern w:val="0"/>
      <w:lang w:eastAsia="ru-RU"/>
    </w:rPr>
  </w:style>
  <w:style w:type="paragraph" w:customStyle="1" w:styleId="xl68">
    <w:name w:val="xl68"/>
    <w:basedOn w:val="a"/>
    <w:rsid w:val="001738D5"/>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ru-RU"/>
    </w:rPr>
  </w:style>
  <w:style w:type="paragraph" w:customStyle="1" w:styleId="xl69">
    <w:name w:val="xl69"/>
    <w:basedOn w:val="a"/>
    <w:rsid w:val="001738D5"/>
    <w:pPr>
      <w:spacing w:before="100" w:beforeAutospacing="1" w:after="100" w:afterAutospacing="1" w:line="240" w:lineRule="auto"/>
      <w:jc w:val="center"/>
    </w:pPr>
    <w:rPr>
      <w:rFonts w:ascii="Times New Roman" w:eastAsia="Times New Roman" w:hAnsi="Times New Roman" w:cs="Times New Roman"/>
      <w:kern w:val="0"/>
      <w:sz w:val="24"/>
      <w:szCs w:val="24"/>
      <w:lang w:eastAsia="ru-RU"/>
    </w:rPr>
  </w:style>
  <w:style w:type="paragraph" w:customStyle="1" w:styleId="xl70">
    <w:name w:val="xl70"/>
    <w:basedOn w:val="a"/>
    <w:rsid w:val="001738D5"/>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46975">
      <w:bodyDiv w:val="1"/>
      <w:marLeft w:val="0"/>
      <w:marRight w:val="0"/>
      <w:marTop w:val="0"/>
      <w:marBottom w:val="0"/>
      <w:divBdr>
        <w:top w:val="none" w:sz="0" w:space="0" w:color="auto"/>
        <w:left w:val="none" w:sz="0" w:space="0" w:color="auto"/>
        <w:bottom w:val="none" w:sz="0" w:space="0" w:color="auto"/>
        <w:right w:val="none" w:sz="0" w:space="0" w:color="auto"/>
      </w:divBdr>
    </w:div>
    <w:div w:id="144666704">
      <w:bodyDiv w:val="1"/>
      <w:marLeft w:val="0"/>
      <w:marRight w:val="0"/>
      <w:marTop w:val="0"/>
      <w:marBottom w:val="0"/>
      <w:divBdr>
        <w:top w:val="none" w:sz="0" w:space="0" w:color="auto"/>
        <w:left w:val="none" w:sz="0" w:space="0" w:color="auto"/>
        <w:bottom w:val="none" w:sz="0" w:space="0" w:color="auto"/>
        <w:right w:val="none" w:sz="0" w:space="0" w:color="auto"/>
      </w:divBdr>
    </w:div>
    <w:div w:id="154999747">
      <w:bodyDiv w:val="1"/>
      <w:marLeft w:val="0"/>
      <w:marRight w:val="0"/>
      <w:marTop w:val="0"/>
      <w:marBottom w:val="0"/>
      <w:divBdr>
        <w:top w:val="none" w:sz="0" w:space="0" w:color="auto"/>
        <w:left w:val="none" w:sz="0" w:space="0" w:color="auto"/>
        <w:bottom w:val="none" w:sz="0" w:space="0" w:color="auto"/>
        <w:right w:val="none" w:sz="0" w:space="0" w:color="auto"/>
      </w:divBdr>
    </w:div>
    <w:div w:id="214128718">
      <w:bodyDiv w:val="1"/>
      <w:marLeft w:val="0"/>
      <w:marRight w:val="0"/>
      <w:marTop w:val="0"/>
      <w:marBottom w:val="0"/>
      <w:divBdr>
        <w:top w:val="none" w:sz="0" w:space="0" w:color="auto"/>
        <w:left w:val="none" w:sz="0" w:space="0" w:color="auto"/>
        <w:bottom w:val="none" w:sz="0" w:space="0" w:color="auto"/>
        <w:right w:val="none" w:sz="0" w:space="0" w:color="auto"/>
      </w:divBdr>
    </w:div>
    <w:div w:id="445002350">
      <w:bodyDiv w:val="1"/>
      <w:marLeft w:val="0"/>
      <w:marRight w:val="0"/>
      <w:marTop w:val="0"/>
      <w:marBottom w:val="0"/>
      <w:divBdr>
        <w:top w:val="none" w:sz="0" w:space="0" w:color="auto"/>
        <w:left w:val="none" w:sz="0" w:space="0" w:color="auto"/>
        <w:bottom w:val="none" w:sz="0" w:space="0" w:color="auto"/>
        <w:right w:val="none" w:sz="0" w:space="0" w:color="auto"/>
      </w:divBdr>
      <w:divsChild>
        <w:div w:id="1614630671">
          <w:marLeft w:val="0"/>
          <w:marRight w:val="0"/>
          <w:marTop w:val="0"/>
          <w:marBottom w:val="0"/>
          <w:divBdr>
            <w:top w:val="none" w:sz="0" w:space="0" w:color="auto"/>
            <w:left w:val="none" w:sz="0" w:space="0" w:color="auto"/>
            <w:bottom w:val="none" w:sz="0" w:space="0" w:color="auto"/>
            <w:right w:val="none" w:sz="0" w:space="0" w:color="auto"/>
          </w:divBdr>
          <w:divsChild>
            <w:div w:id="1986350248">
              <w:marLeft w:val="0"/>
              <w:marRight w:val="0"/>
              <w:marTop w:val="0"/>
              <w:marBottom w:val="0"/>
              <w:divBdr>
                <w:top w:val="none" w:sz="0" w:space="0" w:color="auto"/>
                <w:left w:val="none" w:sz="0" w:space="0" w:color="auto"/>
                <w:bottom w:val="none" w:sz="0" w:space="0" w:color="auto"/>
                <w:right w:val="none" w:sz="0" w:space="0" w:color="auto"/>
              </w:divBdr>
              <w:divsChild>
                <w:div w:id="1149782262">
                  <w:marLeft w:val="0"/>
                  <w:marRight w:val="0"/>
                  <w:marTop w:val="0"/>
                  <w:marBottom w:val="0"/>
                  <w:divBdr>
                    <w:top w:val="none" w:sz="0" w:space="0" w:color="auto"/>
                    <w:left w:val="none" w:sz="0" w:space="0" w:color="auto"/>
                    <w:bottom w:val="none" w:sz="0" w:space="0" w:color="auto"/>
                    <w:right w:val="none" w:sz="0" w:space="0" w:color="auto"/>
                  </w:divBdr>
                </w:div>
                <w:div w:id="89752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0649">
      <w:bodyDiv w:val="1"/>
      <w:marLeft w:val="0"/>
      <w:marRight w:val="0"/>
      <w:marTop w:val="0"/>
      <w:marBottom w:val="0"/>
      <w:divBdr>
        <w:top w:val="none" w:sz="0" w:space="0" w:color="auto"/>
        <w:left w:val="none" w:sz="0" w:space="0" w:color="auto"/>
        <w:bottom w:val="none" w:sz="0" w:space="0" w:color="auto"/>
        <w:right w:val="none" w:sz="0" w:space="0" w:color="auto"/>
      </w:divBdr>
    </w:div>
    <w:div w:id="639190609">
      <w:bodyDiv w:val="1"/>
      <w:marLeft w:val="0"/>
      <w:marRight w:val="0"/>
      <w:marTop w:val="0"/>
      <w:marBottom w:val="0"/>
      <w:divBdr>
        <w:top w:val="none" w:sz="0" w:space="0" w:color="auto"/>
        <w:left w:val="none" w:sz="0" w:space="0" w:color="auto"/>
        <w:bottom w:val="none" w:sz="0" w:space="0" w:color="auto"/>
        <w:right w:val="none" w:sz="0" w:space="0" w:color="auto"/>
      </w:divBdr>
    </w:div>
    <w:div w:id="934217160">
      <w:bodyDiv w:val="1"/>
      <w:marLeft w:val="0"/>
      <w:marRight w:val="0"/>
      <w:marTop w:val="0"/>
      <w:marBottom w:val="0"/>
      <w:divBdr>
        <w:top w:val="none" w:sz="0" w:space="0" w:color="auto"/>
        <w:left w:val="none" w:sz="0" w:space="0" w:color="auto"/>
        <w:bottom w:val="none" w:sz="0" w:space="0" w:color="auto"/>
        <w:right w:val="none" w:sz="0" w:space="0" w:color="auto"/>
      </w:divBdr>
    </w:div>
    <w:div w:id="1094982877">
      <w:bodyDiv w:val="1"/>
      <w:marLeft w:val="0"/>
      <w:marRight w:val="0"/>
      <w:marTop w:val="0"/>
      <w:marBottom w:val="0"/>
      <w:divBdr>
        <w:top w:val="none" w:sz="0" w:space="0" w:color="auto"/>
        <w:left w:val="none" w:sz="0" w:space="0" w:color="auto"/>
        <w:bottom w:val="none" w:sz="0" w:space="0" w:color="auto"/>
        <w:right w:val="none" w:sz="0" w:space="0" w:color="auto"/>
      </w:divBdr>
    </w:div>
    <w:div w:id="183251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hyperlink" Target="https://docs.cntd.ru/document/1200005342"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hyperlink" Target="https://docs.cntd.ru/document/120000935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rstart-shop.ru/izmelcitel-pisevyh-othodov-dla-rakoviny-vybor-modeli-ce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docs.cntd.ru/document/120000534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cs.cntd.ru/document/1200028831" TargetMode="External"/><Relationship Id="rId28" Type="http://schemas.openxmlformats.org/officeDocument/2006/relationships/hyperlink" Target="https://tiarcenter.com/foodsharing/" TargetMode="External"/><Relationship Id="rId10" Type="http://schemas.openxmlformats.org/officeDocument/2006/relationships/diagramData" Target="diagrams/data1.xml"/><Relationship Id="rId19" Type="http://schemas.openxmlformats.org/officeDocument/2006/relationships/image" Target="media/image6.png"/><Relationship Id="rId31" Type="http://schemas.openxmlformats.org/officeDocument/2006/relationships/hyperlink" Target="https://www.foodwastewarrior.com.au/"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president-sovet.ru/presscenter/news/rekomendatsii_soveta_po_itogam_spetszasedaniya_obespechenie_ekologicheskikh_prav_grazhdan_pri_obrashch/?special_version=Y" TargetMode="External"/><Relationship Id="rId27" Type="http://schemas.openxmlformats.org/officeDocument/2006/relationships/hyperlink" Target="https://docs.cntd.ru/document/5200017" TargetMode="External"/><Relationship Id="rId30" Type="http://schemas.openxmlformats.org/officeDocument/2006/relationships/hyperlink" Target="https://acs-nnov.ru/ochistniye-sooruzheniya.html"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731-4D73-9CCF-42D5086226E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731-4D73-9CCF-42D5086226E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731-4D73-9CCF-42D5086226E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731-4D73-9CCF-42D5086226E9}"/>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2731-4D73-9CCF-42D5086226E9}"/>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2731-4D73-9CCF-42D5086226E9}"/>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2731-4D73-9CCF-42D5086226E9}"/>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2731-4D73-9CCF-42D5086226E9}"/>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2731-4D73-9CCF-42D5086226E9}"/>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2731-4D73-9CCF-42D5086226E9}"/>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2731-4D73-9CCF-42D5086226E9}"/>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2731-4D73-9CCF-42D5086226E9}"/>
              </c:ext>
            </c:extLst>
          </c:dPt>
          <c:dLbls>
            <c:dLbl>
              <c:idx val="0"/>
              <c:layout>
                <c:manualLayout>
                  <c:x val="-0.19286490230387868"/>
                  <c:y val="7.48162729658792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31-4D73-9CCF-42D5086226E9}"/>
                </c:ext>
              </c:extLst>
            </c:dLbl>
            <c:dLbl>
              <c:idx val="1"/>
              <c:layout>
                <c:manualLayout>
                  <c:x val="0.12880777923592873"/>
                  <c:y val="-0.1960889263842019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31-4D73-9CCF-42D5086226E9}"/>
                </c:ext>
              </c:extLst>
            </c:dLbl>
            <c:dLbl>
              <c:idx val="2"/>
              <c:delete val="1"/>
              <c:extLst>
                <c:ext xmlns:c15="http://schemas.microsoft.com/office/drawing/2012/chart" uri="{CE6537A1-D6FC-4f65-9D91-7224C49458BB}"/>
                <c:ext xmlns:c16="http://schemas.microsoft.com/office/drawing/2014/chart" uri="{C3380CC4-5D6E-409C-BE32-E72D297353CC}">
                  <c16:uniqueId val="{00000005-2731-4D73-9CCF-42D5086226E9}"/>
                </c:ext>
              </c:extLst>
            </c:dLbl>
            <c:dLbl>
              <c:idx val="3"/>
              <c:delete val="1"/>
              <c:extLst>
                <c:ext xmlns:c15="http://schemas.microsoft.com/office/drawing/2012/chart" uri="{CE6537A1-D6FC-4f65-9D91-7224C49458BB}"/>
                <c:ext xmlns:c16="http://schemas.microsoft.com/office/drawing/2014/chart" uri="{C3380CC4-5D6E-409C-BE32-E72D297353CC}">
                  <c16:uniqueId val="{00000007-2731-4D73-9CCF-42D5086226E9}"/>
                </c:ext>
              </c:extLst>
            </c:dLbl>
            <c:dLbl>
              <c:idx val="4"/>
              <c:delete val="1"/>
              <c:extLst>
                <c:ext xmlns:c15="http://schemas.microsoft.com/office/drawing/2012/chart" uri="{CE6537A1-D6FC-4f65-9D91-7224C49458BB}"/>
                <c:ext xmlns:c16="http://schemas.microsoft.com/office/drawing/2014/chart" uri="{C3380CC4-5D6E-409C-BE32-E72D297353CC}">
                  <c16:uniqueId val="{00000009-2731-4D73-9CCF-42D5086226E9}"/>
                </c:ext>
              </c:extLst>
            </c:dLbl>
            <c:dLbl>
              <c:idx val="6"/>
              <c:delete val="1"/>
              <c:extLst>
                <c:ext xmlns:c15="http://schemas.microsoft.com/office/drawing/2012/chart" uri="{CE6537A1-D6FC-4f65-9D91-7224C49458BB}"/>
                <c:ext xmlns:c16="http://schemas.microsoft.com/office/drawing/2014/chart" uri="{C3380CC4-5D6E-409C-BE32-E72D297353CC}">
                  <c16:uniqueId val="{0000000D-2731-4D73-9CCF-42D5086226E9}"/>
                </c:ext>
              </c:extLst>
            </c:dLbl>
            <c:dLbl>
              <c:idx val="7"/>
              <c:delete val="1"/>
              <c:extLst>
                <c:ext xmlns:c15="http://schemas.microsoft.com/office/drawing/2012/chart" uri="{CE6537A1-D6FC-4f65-9D91-7224C49458BB}"/>
                <c:ext xmlns:c16="http://schemas.microsoft.com/office/drawing/2014/chart" uri="{C3380CC4-5D6E-409C-BE32-E72D297353CC}">
                  <c16:uniqueId val="{0000000F-2731-4D73-9CCF-42D5086226E9}"/>
                </c:ext>
              </c:extLst>
            </c:dLbl>
            <c:dLbl>
              <c:idx val="8"/>
              <c:delete val="1"/>
              <c:extLst>
                <c:ext xmlns:c15="http://schemas.microsoft.com/office/drawing/2012/chart" uri="{CE6537A1-D6FC-4f65-9D91-7224C49458BB}"/>
                <c:ext xmlns:c16="http://schemas.microsoft.com/office/drawing/2014/chart" uri="{C3380CC4-5D6E-409C-BE32-E72D297353CC}">
                  <c16:uniqueId val="{00000011-2731-4D73-9CCF-42D5086226E9}"/>
                </c:ext>
              </c:extLst>
            </c:dLbl>
            <c:dLbl>
              <c:idx val="9"/>
              <c:delete val="1"/>
              <c:extLst>
                <c:ext xmlns:c15="http://schemas.microsoft.com/office/drawing/2012/chart" uri="{CE6537A1-D6FC-4f65-9D91-7224C49458BB}"/>
                <c:ext xmlns:c16="http://schemas.microsoft.com/office/drawing/2014/chart" uri="{C3380CC4-5D6E-409C-BE32-E72D297353CC}">
                  <c16:uniqueId val="{00000013-2731-4D73-9CCF-42D5086226E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Лист1!$A$2:$A$13</c:f>
              <c:strCache>
                <c:ptCount val="11"/>
                <c:pt idx="0">
                  <c:v>бумага, картон</c:v>
                </c:pt>
                <c:pt idx="1">
                  <c:v>пищевые отходы</c:v>
                </c:pt>
                <c:pt idx="2">
                  <c:v>древесные отходы</c:v>
                </c:pt>
                <c:pt idx="3">
                  <c:v>черные металлы</c:v>
                </c:pt>
                <c:pt idx="4">
                  <c:v>цветные металлы</c:v>
                </c:pt>
                <c:pt idx="5">
                  <c:v>текстиль</c:v>
                </c:pt>
                <c:pt idx="6">
                  <c:v>кости</c:v>
                </c:pt>
                <c:pt idx="7">
                  <c:v>стекло</c:v>
                </c:pt>
                <c:pt idx="8">
                  <c:v>кожа, резина</c:v>
                </c:pt>
                <c:pt idx="9">
                  <c:v>камни</c:v>
                </c:pt>
                <c:pt idx="10">
                  <c:v>полимеры</c:v>
                </c:pt>
              </c:strCache>
            </c:strRef>
          </c:cat>
          <c:val>
            <c:numRef>
              <c:f>Лист1!$B$2:$B$13</c:f>
              <c:numCache>
                <c:formatCode>0%</c:formatCode>
                <c:ptCount val="12"/>
                <c:pt idx="0">
                  <c:v>39</c:v>
                </c:pt>
                <c:pt idx="1">
                  <c:v>29</c:v>
                </c:pt>
                <c:pt idx="2">
                  <c:v>3</c:v>
                </c:pt>
                <c:pt idx="3">
                  <c:v>3</c:v>
                </c:pt>
                <c:pt idx="4">
                  <c:v>1</c:v>
                </c:pt>
                <c:pt idx="5">
                  <c:v>4</c:v>
                </c:pt>
                <c:pt idx="6">
                  <c:v>1</c:v>
                </c:pt>
                <c:pt idx="7">
                  <c:v>4</c:v>
                </c:pt>
                <c:pt idx="8">
                  <c:v>2</c:v>
                </c:pt>
                <c:pt idx="9">
                  <c:v>2</c:v>
                </c:pt>
                <c:pt idx="10">
                  <c:v>5</c:v>
                </c:pt>
              </c:numCache>
            </c:numRef>
          </c:val>
          <c:extLst>
            <c:ext xmlns:c16="http://schemas.microsoft.com/office/drawing/2014/chart" uri="{C3380CC4-5D6E-409C-BE32-E72D297353CC}">
              <c16:uniqueId val="{00000018-2731-4D73-9CCF-42D5086226E9}"/>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C97402-AE3B-492C-B18C-7E0046D93288}" type="doc">
      <dgm:prSet loTypeId="urn:microsoft.com/office/officeart/2005/8/layout/process1" loCatId="process" qsTypeId="urn:microsoft.com/office/officeart/2005/8/quickstyle/simple1" qsCatId="simple" csTypeId="urn:microsoft.com/office/officeart/2005/8/colors/accent0_1" csCatId="mainScheme" phldr="1"/>
      <dgm:spPr/>
    </dgm:pt>
    <dgm:pt modelId="{2809C1B1-658D-4CB1-AC13-937E1F87D3FF}">
      <dgm:prSet phldrT="[Текст]"/>
      <dgm:spPr/>
      <dgm:t>
        <a:bodyPr/>
        <a:lstStyle/>
        <a:p>
          <a:r>
            <a:rPr lang="ru-RU"/>
            <a:t>Загрузка пищевых отходов в диспоузер</a:t>
          </a:r>
        </a:p>
      </dgm:t>
    </dgm:pt>
    <dgm:pt modelId="{9F6333F8-6039-4595-8088-0D4A1567D776}" type="parTrans" cxnId="{D4D1AEDF-F3B8-42A7-9088-75361B08C169}">
      <dgm:prSet/>
      <dgm:spPr/>
      <dgm:t>
        <a:bodyPr/>
        <a:lstStyle/>
        <a:p>
          <a:endParaRPr lang="ru-RU"/>
        </a:p>
      </dgm:t>
    </dgm:pt>
    <dgm:pt modelId="{B5A8DC21-1582-4488-AA33-32F50FA72767}" type="sibTrans" cxnId="{D4D1AEDF-F3B8-42A7-9088-75361B08C169}">
      <dgm:prSet/>
      <dgm:spPr/>
      <dgm:t>
        <a:bodyPr/>
        <a:lstStyle/>
        <a:p>
          <a:endParaRPr lang="ru-RU"/>
        </a:p>
      </dgm:t>
    </dgm:pt>
    <dgm:pt modelId="{34BC8E59-1D69-4C51-B213-FC1F7BF6948E}">
      <dgm:prSet phldrT="[Текст]"/>
      <dgm:spPr/>
      <dgm:t>
        <a:bodyPr/>
        <a:lstStyle/>
        <a:p>
          <a:r>
            <a:rPr lang="ru-RU"/>
            <a:t>Дробление пищевых отходов в диспоузере</a:t>
          </a:r>
        </a:p>
      </dgm:t>
    </dgm:pt>
    <dgm:pt modelId="{1A872EB9-FD7C-44DC-A0FD-2BB6C0482EC2}" type="parTrans" cxnId="{80EAEE1E-3B7B-4958-B329-85FDD252830F}">
      <dgm:prSet/>
      <dgm:spPr/>
      <dgm:t>
        <a:bodyPr/>
        <a:lstStyle/>
        <a:p>
          <a:endParaRPr lang="ru-RU"/>
        </a:p>
      </dgm:t>
    </dgm:pt>
    <dgm:pt modelId="{51CE49B3-73BF-4CAA-8C2E-B736996F7AA5}" type="sibTrans" cxnId="{80EAEE1E-3B7B-4958-B329-85FDD252830F}">
      <dgm:prSet/>
      <dgm:spPr/>
      <dgm:t>
        <a:bodyPr/>
        <a:lstStyle/>
        <a:p>
          <a:endParaRPr lang="ru-RU"/>
        </a:p>
      </dgm:t>
    </dgm:pt>
    <dgm:pt modelId="{118794B2-DD48-4A37-A569-1AA693AB6804}">
      <dgm:prSet phldrT="[Текст]"/>
      <dgm:spPr/>
      <dgm:t>
        <a:bodyPr/>
        <a:lstStyle/>
        <a:p>
          <a:r>
            <a:rPr lang="ru-RU"/>
            <a:t>Сброс пульпы (измельченные пищевые отходы) в канализационную сеть</a:t>
          </a:r>
        </a:p>
      </dgm:t>
    </dgm:pt>
    <dgm:pt modelId="{AD66DF91-6C30-4CDB-8A06-B6BFF5BDCDF3}" type="parTrans" cxnId="{17130CDC-129A-4383-A464-040D862148D3}">
      <dgm:prSet/>
      <dgm:spPr/>
      <dgm:t>
        <a:bodyPr/>
        <a:lstStyle/>
        <a:p>
          <a:endParaRPr lang="ru-RU"/>
        </a:p>
      </dgm:t>
    </dgm:pt>
    <dgm:pt modelId="{DDAEC6AC-6921-4D1D-8519-699A7FF4ED59}" type="sibTrans" cxnId="{17130CDC-129A-4383-A464-040D862148D3}">
      <dgm:prSet/>
      <dgm:spPr/>
      <dgm:t>
        <a:bodyPr/>
        <a:lstStyle/>
        <a:p>
          <a:endParaRPr lang="ru-RU"/>
        </a:p>
      </dgm:t>
    </dgm:pt>
    <dgm:pt modelId="{75F7C152-CA11-47D3-B1A0-77C554E4E347}" type="pres">
      <dgm:prSet presAssocID="{55C97402-AE3B-492C-B18C-7E0046D93288}" presName="Name0" presStyleCnt="0">
        <dgm:presLayoutVars>
          <dgm:dir/>
          <dgm:resizeHandles val="exact"/>
        </dgm:presLayoutVars>
      </dgm:prSet>
      <dgm:spPr/>
    </dgm:pt>
    <dgm:pt modelId="{7C5B84BE-B302-414E-871D-99C3BBB06F26}" type="pres">
      <dgm:prSet presAssocID="{2809C1B1-658D-4CB1-AC13-937E1F87D3FF}" presName="node" presStyleLbl="node1" presStyleIdx="0" presStyleCnt="3">
        <dgm:presLayoutVars>
          <dgm:bulletEnabled val="1"/>
        </dgm:presLayoutVars>
      </dgm:prSet>
      <dgm:spPr/>
    </dgm:pt>
    <dgm:pt modelId="{1794EE33-9920-46E4-B2A1-D36F8289CC2A}" type="pres">
      <dgm:prSet presAssocID="{B5A8DC21-1582-4488-AA33-32F50FA72767}" presName="sibTrans" presStyleLbl="sibTrans2D1" presStyleIdx="0" presStyleCnt="2"/>
      <dgm:spPr/>
    </dgm:pt>
    <dgm:pt modelId="{3E5F535C-6CB0-4F6B-B470-A4EBBA85CA89}" type="pres">
      <dgm:prSet presAssocID="{B5A8DC21-1582-4488-AA33-32F50FA72767}" presName="connectorText" presStyleLbl="sibTrans2D1" presStyleIdx="0" presStyleCnt="2"/>
      <dgm:spPr/>
    </dgm:pt>
    <dgm:pt modelId="{C4B63877-5020-4214-A694-89A0445C8034}" type="pres">
      <dgm:prSet presAssocID="{34BC8E59-1D69-4C51-B213-FC1F7BF6948E}" presName="node" presStyleLbl="node1" presStyleIdx="1" presStyleCnt="3">
        <dgm:presLayoutVars>
          <dgm:bulletEnabled val="1"/>
        </dgm:presLayoutVars>
      </dgm:prSet>
      <dgm:spPr/>
    </dgm:pt>
    <dgm:pt modelId="{364818DC-CFCD-4E8E-B5F8-397845FC3183}" type="pres">
      <dgm:prSet presAssocID="{51CE49B3-73BF-4CAA-8C2E-B736996F7AA5}" presName="sibTrans" presStyleLbl="sibTrans2D1" presStyleIdx="1" presStyleCnt="2"/>
      <dgm:spPr/>
    </dgm:pt>
    <dgm:pt modelId="{7410CC8D-2055-4940-80F5-8BBD24195979}" type="pres">
      <dgm:prSet presAssocID="{51CE49B3-73BF-4CAA-8C2E-B736996F7AA5}" presName="connectorText" presStyleLbl="sibTrans2D1" presStyleIdx="1" presStyleCnt="2"/>
      <dgm:spPr/>
    </dgm:pt>
    <dgm:pt modelId="{FB832D05-9B64-4F86-BEDF-9FD3D64E3692}" type="pres">
      <dgm:prSet presAssocID="{118794B2-DD48-4A37-A569-1AA693AB6804}" presName="node" presStyleLbl="node1" presStyleIdx="2" presStyleCnt="3">
        <dgm:presLayoutVars>
          <dgm:bulletEnabled val="1"/>
        </dgm:presLayoutVars>
      </dgm:prSet>
      <dgm:spPr/>
    </dgm:pt>
  </dgm:ptLst>
  <dgm:cxnLst>
    <dgm:cxn modelId="{8E6FFB08-2DCD-496F-80C0-3EBEE33BBB4C}" type="presOf" srcId="{2809C1B1-658D-4CB1-AC13-937E1F87D3FF}" destId="{7C5B84BE-B302-414E-871D-99C3BBB06F26}" srcOrd="0" destOrd="0" presId="urn:microsoft.com/office/officeart/2005/8/layout/process1"/>
    <dgm:cxn modelId="{80EAEE1E-3B7B-4958-B329-85FDD252830F}" srcId="{55C97402-AE3B-492C-B18C-7E0046D93288}" destId="{34BC8E59-1D69-4C51-B213-FC1F7BF6948E}" srcOrd="1" destOrd="0" parTransId="{1A872EB9-FD7C-44DC-A0FD-2BB6C0482EC2}" sibTransId="{51CE49B3-73BF-4CAA-8C2E-B736996F7AA5}"/>
    <dgm:cxn modelId="{24CBF750-0D6B-48F8-A5DB-AE7CB5CC39DD}" type="presOf" srcId="{34BC8E59-1D69-4C51-B213-FC1F7BF6948E}" destId="{C4B63877-5020-4214-A694-89A0445C8034}" srcOrd="0" destOrd="0" presId="urn:microsoft.com/office/officeart/2005/8/layout/process1"/>
    <dgm:cxn modelId="{B0134071-5A4F-4A8B-BCF8-FF2AE2552921}" type="presOf" srcId="{B5A8DC21-1582-4488-AA33-32F50FA72767}" destId="{1794EE33-9920-46E4-B2A1-D36F8289CC2A}" srcOrd="0" destOrd="0" presId="urn:microsoft.com/office/officeart/2005/8/layout/process1"/>
    <dgm:cxn modelId="{D2AF2652-AE95-4088-BC98-29771CA3089E}" type="presOf" srcId="{51CE49B3-73BF-4CAA-8C2E-B736996F7AA5}" destId="{364818DC-CFCD-4E8E-B5F8-397845FC3183}" srcOrd="0" destOrd="0" presId="urn:microsoft.com/office/officeart/2005/8/layout/process1"/>
    <dgm:cxn modelId="{0636DE55-7184-41BD-BA3D-85D9AE4190CB}" type="presOf" srcId="{118794B2-DD48-4A37-A569-1AA693AB6804}" destId="{FB832D05-9B64-4F86-BEDF-9FD3D64E3692}" srcOrd="0" destOrd="0" presId="urn:microsoft.com/office/officeart/2005/8/layout/process1"/>
    <dgm:cxn modelId="{DFFB847E-974F-4A10-944E-69DE1821D4E5}" type="presOf" srcId="{B5A8DC21-1582-4488-AA33-32F50FA72767}" destId="{3E5F535C-6CB0-4F6B-B470-A4EBBA85CA89}" srcOrd="1" destOrd="0" presId="urn:microsoft.com/office/officeart/2005/8/layout/process1"/>
    <dgm:cxn modelId="{EE877FA6-08FF-4F92-B5E5-4D4678329396}" type="presOf" srcId="{51CE49B3-73BF-4CAA-8C2E-B736996F7AA5}" destId="{7410CC8D-2055-4940-80F5-8BBD24195979}" srcOrd="1" destOrd="0" presId="urn:microsoft.com/office/officeart/2005/8/layout/process1"/>
    <dgm:cxn modelId="{DC4D06DC-2E65-4464-BD9B-2E35F4A49958}" type="presOf" srcId="{55C97402-AE3B-492C-B18C-7E0046D93288}" destId="{75F7C152-CA11-47D3-B1A0-77C554E4E347}" srcOrd="0" destOrd="0" presId="urn:microsoft.com/office/officeart/2005/8/layout/process1"/>
    <dgm:cxn modelId="{17130CDC-129A-4383-A464-040D862148D3}" srcId="{55C97402-AE3B-492C-B18C-7E0046D93288}" destId="{118794B2-DD48-4A37-A569-1AA693AB6804}" srcOrd="2" destOrd="0" parTransId="{AD66DF91-6C30-4CDB-8A06-B6BFF5BDCDF3}" sibTransId="{DDAEC6AC-6921-4D1D-8519-699A7FF4ED59}"/>
    <dgm:cxn modelId="{D4D1AEDF-F3B8-42A7-9088-75361B08C169}" srcId="{55C97402-AE3B-492C-B18C-7E0046D93288}" destId="{2809C1B1-658D-4CB1-AC13-937E1F87D3FF}" srcOrd="0" destOrd="0" parTransId="{9F6333F8-6039-4595-8088-0D4A1567D776}" sibTransId="{B5A8DC21-1582-4488-AA33-32F50FA72767}"/>
    <dgm:cxn modelId="{75793B20-1990-461A-AF9D-55F117D9643F}" type="presParOf" srcId="{75F7C152-CA11-47D3-B1A0-77C554E4E347}" destId="{7C5B84BE-B302-414E-871D-99C3BBB06F26}" srcOrd="0" destOrd="0" presId="urn:microsoft.com/office/officeart/2005/8/layout/process1"/>
    <dgm:cxn modelId="{27C7D56F-ECD7-4531-953E-102DBE3B3022}" type="presParOf" srcId="{75F7C152-CA11-47D3-B1A0-77C554E4E347}" destId="{1794EE33-9920-46E4-B2A1-D36F8289CC2A}" srcOrd="1" destOrd="0" presId="urn:microsoft.com/office/officeart/2005/8/layout/process1"/>
    <dgm:cxn modelId="{B0473CA5-1223-4E5A-BD9F-B6C83C11B1FE}" type="presParOf" srcId="{1794EE33-9920-46E4-B2A1-D36F8289CC2A}" destId="{3E5F535C-6CB0-4F6B-B470-A4EBBA85CA89}" srcOrd="0" destOrd="0" presId="urn:microsoft.com/office/officeart/2005/8/layout/process1"/>
    <dgm:cxn modelId="{01F6FE03-C7A9-42A6-B317-2059347C291E}" type="presParOf" srcId="{75F7C152-CA11-47D3-B1A0-77C554E4E347}" destId="{C4B63877-5020-4214-A694-89A0445C8034}" srcOrd="2" destOrd="0" presId="urn:microsoft.com/office/officeart/2005/8/layout/process1"/>
    <dgm:cxn modelId="{C3DF4016-5FBA-4428-BA3D-0EE58D655806}" type="presParOf" srcId="{75F7C152-CA11-47D3-B1A0-77C554E4E347}" destId="{364818DC-CFCD-4E8E-B5F8-397845FC3183}" srcOrd="3" destOrd="0" presId="urn:microsoft.com/office/officeart/2005/8/layout/process1"/>
    <dgm:cxn modelId="{3C42305F-E689-4ACF-8DAA-D0A1FBDC92FF}" type="presParOf" srcId="{364818DC-CFCD-4E8E-B5F8-397845FC3183}" destId="{7410CC8D-2055-4940-80F5-8BBD24195979}" srcOrd="0" destOrd="0" presId="urn:microsoft.com/office/officeart/2005/8/layout/process1"/>
    <dgm:cxn modelId="{93BAA5B7-70DF-47B5-B64F-0595FD725177}" type="presParOf" srcId="{75F7C152-CA11-47D3-B1A0-77C554E4E347}" destId="{FB832D05-9B64-4F86-BEDF-9FD3D64E3692}" srcOrd="4"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5B84BE-B302-414E-871D-99C3BBB06F26}">
      <dsp:nvSpPr>
        <dsp:cNvPr id="0" name=""/>
        <dsp:cNvSpPr/>
      </dsp:nvSpPr>
      <dsp:spPr>
        <a:xfrm>
          <a:off x="4822" y="369204"/>
          <a:ext cx="1441251" cy="10268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Загрузка пищевых отходов в диспоузер</a:t>
          </a:r>
        </a:p>
      </dsp:txBody>
      <dsp:txXfrm>
        <a:off x="34899" y="399281"/>
        <a:ext cx="1381097" cy="966737"/>
      </dsp:txXfrm>
    </dsp:sp>
    <dsp:sp modelId="{1794EE33-9920-46E4-B2A1-D36F8289CC2A}">
      <dsp:nvSpPr>
        <dsp:cNvPr id="0" name=""/>
        <dsp:cNvSpPr/>
      </dsp:nvSpPr>
      <dsp:spPr>
        <a:xfrm>
          <a:off x="1590198" y="70393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1590198" y="775420"/>
        <a:ext cx="213882" cy="214458"/>
      </dsp:txXfrm>
    </dsp:sp>
    <dsp:sp modelId="{C4B63877-5020-4214-A694-89A0445C8034}">
      <dsp:nvSpPr>
        <dsp:cNvPr id="0" name=""/>
        <dsp:cNvSpPr/>
      </dsp:nvSpPr>
      <dsp:spPr>
        <a:xfrm>
          <a:off x="2022574" y="369204"/>
          <a:ext cx="1441251" cy="10268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Дробление пищевых отходов в диспоузере</a:t>
          </a:r>
        </a:p>
      </dsp:txBody>
      <dsp:txXfrm>
        <a:off x="2052651" y="399281"/>
        <a:ext cx="1381097" cy="966737"/>
      </dsp:txXfrm>
    </dsp:sp>
    <dsp:sp modelId="{364818DC-CFCD-4E8E-B5F8-397845FC3183}">
      <dsp:nvSpPr>
        <dsp:cNvPr id="0" name=""/>
        <dsp:cNvSpPr/>
      </dsp:nvSpPr>
      <dsp:spPr>
        <a:xfrm>
          <a:off x="3607950" y="703934"/>
          <a:ext cx="305545" cy="35743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3607950" y="775420"/>
        <a:ext cx="213882" cy="214458"/>
      </dsp:txXfrm>
    </dsp:sp>
    <dsp:sp modelId="{FB832D05-9B64-4F86-BEDF-9FD3D64E3692}">
      <dsp:nvSpPr>
        <dsp:cNvPr id="0" name=""/>
        <dsp:cNvSpPr/>
      </dsp:nvSpPr>
      <dsp:spPr>
        <a:xfrm>
          <a:off x="4040326" y="369204"/>
          <a:ext cx="1441251" cy="102689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Сброс пульпы (измельченные пищевые отходы) в канализационную сеть</a:t>
          </a:r>
        </a:p>
      </dsp:txBody>
      <dsp:txXfrm>
        <a:off x="4070403" y="399281"/>
        <a:ext cx="1381097" cy="9667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19C24-0DE4-4F3F-B540-67C3F088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12819</Words>
  <Characters>73069</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МииБоп</dc:creator>
  <cp:lastModifiedBy>alla.ishmuhametova@mail.ru</cp:lastModifiedBy>
  <cp:revision>2</cp:revision>
  <dcterms:created xsi:type="dcterms:W3CDTF">2023-05-24T13:44:00Z</dcterms:created>
  <dcterms:modified xsi:type="dcterms:W3CDTF">2023-05-24T13:44:00Z</dcterms:modified>
</cp:coreProperties>
</file>