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C1" w:rsidRPr="000A62C1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C1">
        <w:rPr>
          <w:rFonts w:ascii="Times New Roman" w:hAnsi="Times New Roman" w:cs="Times New Roman"/>
          <w:sz w:val="28"/>
          <w:szCs w:val="28"/>
        </w:rPr>
        <w:t>Отзыв на выпускную квалификационную работу</w:t>
      </w:r>
    </w:p>
    <w:p w:rsidR="000A62C1" w:rsidRPr="000A62C1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C1">
        <w:rPr>
          <w:rFonts w:ascii="Times New Roman" w:hAnsi="Times New Roman" w:cs="Times New Roman"/>
          <w:sz w:val="28"/>
          <w:szCs w:val="28"/>
        </w:rPr>
        <w:t>бакалавра кафедры Центральной Азии и Кавказа</w:t>
      </w:r>
    </w:p>
    <w:p w:rsidR="000A62C1" w:rsidRPr="000A62C1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C1">
        <w:rPr>
          <w:rFonts w:ascii="Times New Roman" w:hAnsi="Times New Roman" w:cs="Times New Roman"/>
          <w:sz w:val="28"/>
          <w:szCs w:val="28"/>
        </w:rPr>
        <w:t>профиль «История Грузии»</w:t>
      </w:r>
    </w:p>
    <w:p w:rsidR="000A62C1" w:rsidRPr="000A62C1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2C1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0A62C1">
        <w:rPr>
          <w:rFonts w:ascii="Times New Roman" w:hAnsi="Times New Roman" w:cs="Times New Roman"/>
          <w:sz w:val="28"/>
          <w:szCs w:val="28"/>
        </w:rPr>
        <w:t xml:space="preserve"> Викторовны Лебедевой</w:t>
      </w:r>
    </w:p>
    <w:p w:rsidR="000A62C1" w:rsidRDefault="000A62C1" w:rsidP="000A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C1">
        <w:rPr>
          <w:rFonts w:ascii="Times New Roman" w:hAnsi="Times New Roman" w:cs="Times New Roman"/>
          <w:sz w:val="28"/>
          <w:szCs w:val="28"/>
        </w:rPr>
        <w:t>«Свадебные обряды грузин в XIX веке»</w:t>
      </w:r>
    </w:p>
    <w:p w:rsidR="000A62C1" w:rsidRDefault="000A62C1" w:rsidP="000A62C1">
      <w:pPr>
        <w:rPr>
          <w:rFonts w:ascii="Times New Roman" w:hAnsi="Times New Roman" w:cs="Times New Roman"/>
          <w:sz w:val="28"/>
          <w:szCs w:val="28"/>
        </w:rPr>
      </w:pPr>
    </w:p>
    <w:p w:rsidR="000A62C1" w:rsidRDefault="000A62C1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Pr="000A62C1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0A62C1">
        <w:rPr>
          <w:rFonts w:ascii="Times New Roman" w:hAnsi="Times New Roman" w:cs="Times New Roman"/>
          <w:sz w:val="28"/>
          <w:szCs w:val="28"/>
        </w:rPr>
        <w:t xml:space="preserve"> Викторовны Лебедевой</w:t>
      </w:r>
      <w:r>
        <w:rPr>
          <w:rFonts w:ascii="Times New Roman" w:hAnsi="Times New Roman" w:cs="Times New Roman"/>
          <w:sz w:val="28"/>
          <w:szCs w:val="28"/>
        </w:rPr>
        <w:t xml:space="preserve"> замыкает цикл исследований на тему свадебных обрядов грузин разных местностей, проводимых ею ранее, и представляет собой законченный труд, освещающий этот важный обряд перехода в жизни грузинского общества </w:t>
      </w:r>
      <w:r w:rsidRPr="000A62C1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проживающего не только в равнинной, но и в горной местностях. </w:t>
      </w:r>
      <w:proofErr w:type="gramEnd"/>
    </w:p>
    <w:p w:rsidR="000A62C1" w:rsidRDefault="000A62C1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Лебедевой был добавлен новый малоизученный до сих пор регион – Аджария, расположенный в западной оконечности черноморского побережья Грузии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180">
        <w:rPr>
          <w:rFonts w:ascii="Times New Roman" w:hAnsi="Times New Roman" w:cs="Times New Roman"/>
          <w:sz w:val="28"/>
          <w:szCs w:val="28"/>
        </w:rPr>
        <w:t xml:space="preserve"> Таким образом, исследование базируется на сравнительном анализе свадебного обряда таких горных регионов, как </w:t>
      </w:r>
      <w:proofErr w:type="spellStart"/>
      <w:r w:rsidR="00385180">
        <w:rPr>
          <w:rFonts w:ascii="Times New Roman" w:hAnsi="Times New Roman" w:cs="Times New Roman"/>
          <w:sz w:val="28"/>
          <w:szCs w:val="28"/>
        </w:rPr>
        <w:t>Пшави</w:t>
      </w:r>
      <w:proofErr w:type="spellEnd"/>
      <w:r w:rsidR="00385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180">
        <w:rPr>
          <w:rFonts w:ascii="Times New Roman" w:hAnsi="Times New Roman" w:cs="Times New Roman"/>
          <w:sz w:val="28"/>
          <w:szCs w:val="28"/>
        </w:rPr>
        <w:t>Хеви</w:t>
      </w:r>
      <w:proofErr w:type="spellEnd"/>
      <w:r w:rsidR="00385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180">
        <w:rPr>
          <w:rFonts w:ascii="Times New Roman" w:hAnsi="Times New Roman" w:cs="Times New Roman"/>
          <w:sz w:val="28"/>
          <w:szCs w:val="28"/>
        </w:rPr>
        <w:t>Хевсурети</w:t>
      </w:r>
      <w:proofErr w:type="spellEnd"/>
      <w:r w:rsidR="00385180">
        <w:rPr>
          <w:rFonts w:ascii="Times New Roman" w:hAnsi="Times New Roman" w:cs="Times New Roman"/>
          <w:sz w:val="28"/>
          <w:szCs w:val="28"/>
        </w:rPr>
        <w:t xml:space="preserve">  и равнинной Аджарии. </w:t>
      </w:r>
      <w:proofErr w:type="spellStart"/>
      <w:r w:rsidR="00385180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385180">
        <w:rPr>
          <w:rFonts w:ascii="Times New Roman" w:hAnsi="Times New Roman" w:cs="Times New Roman"/>
          <w:sz w:val="28"/>
          <w:szCs w:val="28"/>
        </w:rPr>
        <w:t xml:space="preserve"> Викторовна проводит исследование по письменным источникам грузинских, русских и некоторых западноевропейских этнографов, посещавших в прошлом рассматриваемые регионы. Исходя из специфики </w:t>
      </w:r>
      <w:proofErr w:type="spellStart"/>
      <w:r w:rsidR="00385180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="00385180">
        <w:rPr>
          <w:rFonts w:ascii="Times New Roman" w:hAnsi="Times New Roman" w:cs="Times New Roman"/>
          <w:sz w:val="28"/>
          <w:szCs w:val="28"/>
        </w:rPr>
        <w:t xml:space="preserve"> базы ее исследования, такую работу можно охарактеризовать как источниковедческую, чем этнографическую.</w:t>
      </w:r>
    </w:p>
    <w:p w:rsidR="00385180" w:rsidRDefault="00385180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последовательно и логично излагает все этапы, предшествующие свадьбе, рассматривает подробности организации смотрин и помолвки, заостряя свое внимание, как на материальной, так и духовной культуре традиционного грузинского общества – горцев и жителей равнины.</w:t>
      </w:r>
    </w:p>
    <w:p w:rsidR="00D865AB" w:rsidRDefault="00385180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="00D865AB">
        <w:rPr>
          <w:rFonts w:ascii="Times New Roman" w:hAnsi="Times New Roman" w:cs="Times New Roman"/>
          <w:sz w:val="28"/>
          <w:szCs w:val="28"/>
        </w:rPr>
        <w:t>недочетам данной работы можно отнести лишь техническое оформление: лишние пробелы в тексте, а также в сносках, нехватка терминологии на грузинском языке помимо указанной транслитерации на кириллице, в списке литературы всего три труда на грузинском языке, и те были встроены в общий список «Исследования на русском языке» (с. 55).</w:t>
      </w:r>
    </w:p>
    <w:p w:rsidR="00385180" w:rsidRDefault="00D865AB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любом случае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Викторовны производит хорошее впечатление, является качественным самостоятельным исследованием в условиях явной нехватки новейшей литературы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изучаемому вопросу, доступа в библиотеки и архивы Грузии, а также отсутствия возможности часто бывать в стране изучаемого языка. </w:t>
      </w:r>
    </w:p>
    <w:p w:rsidR="00D865AB" w:rsidRDefault="00D865AB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0A62C1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в практических целях: для курса лекций по истории и этнографии Грузии, разъяснения малопонятных сюжетов грузинской литературы, описывающей повседневную жизнь горцев.</w:t>
      </w:r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рецензент, я рекомендую многоуважаемой Комиссии оценить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Лебедевой на оценку «отлично».</w:t>
      </w:r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779" w:rsidRDefault="00F23779" w:rsidP="00F23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</w:p>
    <w:p w:rsidR="00F23779" w:rsidRDefault="00F23779" w:rsidP="00F23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СПБГУ</w:t>
      </w:r>
      <w:r w:rsidRPr="00F2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Кикнадзе</w:t>
      </w:r>
      <w:proofErr w:type="spellEnd"/>
    </w:p>
    <w:p w:rsidR="00F23779" w:rsidRDefault="00F23779" w:rsidP="003851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2C1" w:rsidRPr="000A62C1" w:rsidRDefault="000A62C1" w:rsidP="000A6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2C1" w:rsidRPr="000A62C1" w:rsidRDefault="000A62C1" w:rsidP="000A62C1">
      <w:pPr>
        <w:rPr>
          <w:rFonts w:ascii="Times New Roman" w:hAnsi="Times New Roman" w:cs="Times New Roman"/>
          <w:sz w:val="28"/>
          <w:szCs w:val="28"/>
        </w:rPr>
      </w:pPr>
    </w:p>
    <w:p w:rsidR="00045E29" w:rsidRDefault="00045E29"/>
    <w:sectPr w:rsidR="00045E29" w:rsidSect="000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C1"/>
    <w:rsid w:val="00045E29"/>
    <w:rsid w:val="000A62C1"/>
    <w:rsid w:val="00385180"/>
    <w:rsid w:val="006C4E4C"/>
    <w:rsid w:val="008630FA"/>
    <w:rsid w:val="00D865AB"/>
    <w:rsid w:val="00F2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Kikuko</dc:creator>
  <cp:lastModifiedBy>Kikuko</cp:lastModifiedBy>
  <cp:revision>1</cp:revision>
  <dcterms:created xsi:type="dcterms:W3CDTF">2016-06-09T17:32:00Z</dcterms:created>
  <dcterms:modified xsi:type="dcterms:W3CDTF">2016-06-09T20:10:00Z</dcterms:modified>
</cp:coreProperties>
</file>