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3B10" w14:textId="33C3095C" w:rsidR="00072675" w:rsidRPr="0077510D" w:rsidRDefault="002D388D" w:rsidP="00591E92">
      <w:pPr>
        <w:pStyle w:val="AKScentered"/>
      </w:pPr>
      <w:r w:rsidRPr="002D388D">
        <w:t xml:space="preserve"> </w:t>
      </w:r>
      <w:r w:rsidR="0077510D">
        <w:t xml:space="preserve"> </w:t>
      </w:r>
    </w:p>
    <w:p w14:paraId="130627FB" w14:textId="6B65317B" w:rsidR="00591E92" w:rsidRPr="00032306" w:rsidRDefault="00591E92" w:rsidP="00591E92">
      <w:pPr>
        <w:pStyle w:val="AKScentered"/>
      </w:pPr>
      <w:r w:rsidRPr="00032306">
        <w:t>Federal State Institution of Higher Professional Education</w:t>
      </w:r>
    </w:p>
    <w:p w14:paraId="6E3886D3" w14:textId="77777777" w:rsidR="00591E92" w:rsidRPr="00032306" w:rsidRDefault="00591E92" w:rsidP="00591E92">
      <w:pPr>
        <w:pStyle w:val="AKScentered"/>
      </w:pPr>
      <w:r w:rsidRPr="00032306">
        <w:t>Saint-Petersburg University</w:t>
      </w:r>
    </w:p>
    <w:p w14:paraId="09992E75" w14:textId="77777777" w:rsidR="00591E92" w:rsidRPr="00032306" w:rsidRDefault="00591E92" w:rsidP="00591E92">
      <w:pPr>
        <w:pStyle w:val="AKScentered"/>
      </w:pPr>
      <w:r w:rsidRPr="00032306">
        <w:t>Graduate School of Management</w:t>
      </w:r>
    </w:p>
    <w:p w14:paraId="633F4675" w14:textId="77777777" w:rsidR="00591E92" w:rsidRDefault="00591E92" w:rsidP="00591E92">
      <w:pPr>
        <w:rPr>
          <w:lang w:val="en-US"/>
        </w:rPr>
      </w:pPr>
    </w:p>
    <w:p w14:paraId="0D7EEEEB" w14:textId="77777777" w:rsidR="00591E92" w:rsidRPr="00F40898" w:rsidRDefault="00591E92" w:rsidP="00591E92">
      <w:pPr>
        <w:rPr>
          <w:lang w:val="en-US"/>
        </w:rPr>
      </w:pPr>
    </w:p>
    <w:p w14:paraId="7D3EFB03" w14:textId="0A9A5E72" w:rsidR="00336E12" w:rsidRPr="00A23C65" w:rsidRDefault="00A23C65" w:rsidP="00A23C65">
      <w:pPr>
        <w:jc w:val="center"/>
        <w:rPr>
          <w:b/>
          <w:bCs/>
          <w:lang w:val="en-US" w:eastAsia="ko-KR"/>
        </w:rPr>
      </w:pPr>
      <w:r w:rsidRPr="00A23C65">
        <w:rPr>
          <w:b/>
          <w:bCs/>
          <w:lang w:val="en-US" w:eastAsia="ko-KR"/>
        </w:rPr>
        <w:t>Bachelor Thesis</w:t>
      </w:r>
      <w:r>
        <w:rPr>
          <w:b/>
          <w:bCs/>
          <w:lang w:val="en-US" w:eastAsia="ko-KR"/>
        </w:rPr>
        <w:t xml:space="preserve">: </w:t>
      </w:r>
    </w:p>
    <w:p w14:paraId="7430A55D" w14:textId="0F19B665" w:rsidR="00336E12" w:rsidRPr="0064380A" w:rsidRDefault="00336E12" w:rsidP="00336E12">
      <w:pPr>
        <w:jc w:val="center"/>
        <w:rPr>
          <w:b/>
          <w:bCs/>
          <w:lang w:val="en-US"/>
        </w:rPr>
      </w:pPr>
      <w:r>
        <w:rPr>
          <w:b/>
          <w:bCs/>
          <w:lang w:val="en-US"/>
        </w:rPr>
        <w:t xml:space="preserve">Development of the </w:t>
      </w:r>
      <w:r w:rsidR="009014D0">
        <w:rPr>
          <w:b/>
          <w:bCs/>
          <w:lang w:val="en-US"/>
        </w:rPr>
        <w:t>C</w:t>
      </w:r>
      <w:r>
        <w:rPr>
          <w:b/>
          <w:bCs/>
          <w:lang w:val="en-US"/>
        </w:rPr>
        <w:t xml:space="preserve">orporate </w:t>
      </w:r>
      <w:r w:rsidR="009014D0">
        <w:rPr>
          <w:b/>
          <w:bCs/>
          <w:lang w:val="en-US"/>
        </w:rPr>
        <w:t>V</w:t>
      </w:r>
      <w:r>
        <w:rPr>
          <w:b/>
          <w:bCs/>
          <w:lang w:val="en-US"/>
        </w:rPr>
        <w:t xml:space="preserve">olunteering </w:t>
      </w:r>
      <w:r w:rsidR="009014D0">
        <w:rPr>
          <w:b/>
          <w:bCs/>
          <w:lang w:val="en-US"/>
        </w:rPr>
        <w:t>S</w:t>
      </w:r>
      <w:r>
        <w:rPr>
          <w:b/>
          <w:bCs/>
          <w:lang w:val="en-US"/>
        </w:rPr>
        <w:t xml:space="preserve">trategy </w:t>
      </w:r>
      <w:r w:rsidR="00814ADF">
        <w:rPr>
          <w:b/>
          <w:bCs/>
          <w:lang w:val="en-US"/>
        </w:rPr>
        <w:t xml:space="preserve">for </w:t>
      </w:r>
      <w:r w:rsidR="00FE0C6A" w:rsidRPr="0064380A">
        <w:rPr>
          <w:b/>
          <w:bCs/>
          <w:lang w:val="en-US"/>
        </w:rPr>
        <w:t>Ural</w:t>
      </w:r>
      <w:r w:rsidRPr="0064380A">
        <w:rPr>
          <w:b/>
          <w:bCs/>
          <w:lang w:val="en-US"/>
        </w:rPr>
        <w:t xml:space="preserve"> Steel</w:t>
      </w:r>
    </w:p>
    <w:p w14:paraId="4693E00C" w14:textId="60AA8028" w:rsidR="00591E92" w:rsidRDefault="00591E92" w:rsidP="00591E92">
      <w:pPr>
        <w:rPr>
          <w:lang w:val="en-US"/>
        </w:rPr>
      </w:pPr>
    </w:p>
    <w:p w14:paraId="08037958" w14:textId="1CECB390" w:rsidR="00FB068F" w:rsidRDefault="00FB068F" w:rsidP="00591E92">
      <w:pPr>
        <w:rPr>
          <w:lang w:val="en-US"/>
        </w:rPr>
      </w:pPr>
    </w:p>
    <w:p w14:paraId="3FB161AC" w14:textId="26541A70" w:rsidR="00FB068F" w:rsidRDefault="00FB068F" w:rsidP="00591E92">
      <w:pPr>
        <w:rPr>
          <w:lang w:val="en-US"/>
        </w:rPr>
      </w:pPr>
    </w:p>
    <w:p w14:paraId="038700E6" w14:textId="77777777" w:rsidR="00FB068F" w:rsidRPr="00F40898" w:rsidRDefault="00FB068F" w:rsidP="00591E92">
      <w:pPr>
        <w:rPr>
          <w:lang w:val="en-US"/>
        </w:rPr>
      </w:pPr>
    </w:p>
    <w:p w14:paraId="32070D18" w14:textId="25DE22B1" w:rsidR="00591E92" w:rsidRPr="008A7824" w:rsidRDefault="00F71C0A" w:rsidP="00591E92">
      <w:pPr>
        <w:pStyle w:val="AKSwithindent"/>
        <w:rPr>
          <w:lang w:val="en-AU"/>
        </w:rPr>
      </w:pPr>
      <w:r>
        <w:t>Th</w:t>
      </w:r>
      <w:r w:rsidR="001D697E">
        <w:t xml:space="preserve">is bachelor thesis </w:t>
      </w:r>
      <w:r w:rsidR="00591E92">
        <w:t xml:space="preserve">is made by </w:t>
      </w:r>
    </w:p>
    <w:p w14:paraId="538E184D" w14:textId="69D728BF" w:rsidR="00591E92" w:rsidRPr="00032306" w:rsidRDefault="00F71C0A" w:rsidP="00591E92">
      <w:pPr>
        <w:pStyle w:val="AKSwithindent"/>
      </w:pPr>
      <w:r>
        <w:t xml:space="preserve">the </w:t>
      </w:r>
      <w:r w:rsidR="00336E12">
        <w:t>4</w:t>
      </w:r>
      <w:r w:rsidR="00336E12" w:rsidRPr="00336E12">
        <w:rPr>
          <w:vertAlign w:val="superscript"/>
        </w:rPr>
        <w:t>th</w:t>
      </w:r>
      <w:r w:rsidR="00336E12">
        <w:t xml:space="preserve"> </w:t>
      </w:r>
      <w:r w:rsidR="00591E92" w:rsidRPr="00032306">
        <w:t>year student</w:t>
      </w:r>
      <w:r w:rsidR="00591E92">
        <w:t xml:space="preserve"> </w:t>
      </w:r>
      <w:r w:rsidR="00591E92" w:rsidRPr="00032306">
        <w:t xml:space="preserve">of bachelor program, </w:t>
      </w:r>
    </w:p>
    <w:p w14:paraId="0D471FDC" w14:textId="77777777" w:rsidR="00591E92" w:rsidRDefault="00591E92" w:rsidP="00591E92">
      <w:pPr>
        <w:pStyle w:val="AKSwithindent"/>
        <w:tabs>
          <w:tab w:val="center" w:pos="6945"/>
        </w:tabs>
      </w:pPr>
      <w:r>
        <w:t>G</w:t>
      </w:r>
      <w:r w:rsidRPr="00032306">
        <w:t xml:space="preserve">roup </w:t>
      </w:r>
      <w:r>
        <w:rPr>
          <w:lang w:val="en-AU"/>
        </w:rPr>
        <w:t>International Management</w:t>
      </w:r>
      <w:r w:rsidRPr="00032306">
        <w:t>,</w:t>
      </w:r>
    </w:p>
    <w:p w14:paraId="7C9E053F" w14:textId="77777777" w:rsidR="00591E92" w:rsidRDefault="00591E92" w:rsidP="00591E92">
      <w:pPr>
        <w:pStyle w:val="AKSwithindent"/>
        <w:tabs>
          <w:tab w:val="center" w:pos="6945"/>
        </w:tabs>
        <w:rPr>
          <w:b/>
        </w:rPr>
      </w:pPr>
      <w:proofErr w:type="spellStart"/>
      <w:r w:rsidRPr="00E2454E">
        <w:rPr>
          <w:b/>
        </w:rPr>
        <w:t>Mendybayeva</w:t>
      </w:r>
      <w:proofErr w:type="spellEnd"/>
      <w:r w:rsidRPr="00E2454E">
        <w:rPr>
          <w:b/>
        </w:rPr>
        <w:t xml:space="preserve"> </w:t>
      </w:r>
      <w:proofErr w:type="spellStart"/>
      <w:r w:rsidRPr="00E2454E">
        <w:rPr>
          <w:b/>
        </w:rPr>
        <w:t>Aruzhana</w:t>
      </w:r>
      <w:proofErr w:type="spellEnd"/>
      <w:r>
        <w:rPr>
          <w:b/>
        </w:rPr>
        <w:tab/>
      </w:r>
    </w:p>
    <w:p w14:paraId="553C4948" w14:textId="1C231312" w:rsidR="00591E92" w:rsidRDefault="00591E92" w:rsidP="00591E92">
      <w:pPr>
        <w:pStyle w:val="AKSwithindent"/>
        <w:tabs>
          <w:tab w:val="center" w:pos="6945"/>
        </w:tabs>
        <w:rPr>
          <w:noProof/>
          <w:lang w:eastAsia="en-US"/>
        </w:rPr>
      </w:pPr>
    </w:p>
    <w:p w14:paraId="089F60CD" w14:textId="45F00E6F" w:rsidR="00CD180D" w:rsidRDefault="00CD180D" w:rsidP="00591E92">
      <w:pPr>
        <w:pStyle w:val="AKSwithindent"/>
        <w:tabs>
          <w:tab w:val="center" w:pos="6945"/>
        </w:tabs>
        <w:rPr>
          <w:noProof/>
          <w:lang w:eastAsia="en-US"/>
        </w:rPr>
      </w:pPr>
    </w:p>
    <w:p w14:paraId="25668E92" w14:textId="40079261" w:rsidR="00CD180D" w:rsidRDefault="00CD180D" w:rsidP="00591E92">
      <w:pPr>
        <w:pStyle w:val="AKSwithindent"/>
        <w:tabs>
          <w:tab w:val="center" w:pos="6945"/>
        </w:tabs>
        <w:rPr>
          <w:noProof/>
          <w:lang w:eastAsia="en-US"/>
        </w:rPr>
      </w:pPr>
    </w:p>
    <w:p w14:paraId="7D876714" w14:textId="2612586A" w:rsidR="00CD180D" w:rsidRDefault="00CD180D" w:rsidP="00591E92">
      <w:pPr>
        <w:pStyle w:val="AKSwithindent"/>
        <w:tabs>
          <w:tab w:val="center" w:pos="6945"/>
        </w:tabs>
        <w:rPr>
          <w:noProof/>
          <w:lang w:eastAsia="en-US"/>
        </w:rPr>
      </w:pPr>
    </w:p>
    <w:p w14:paraId="4CB702CF" w14:textId="77777777" w:rsidR="00CD180D" w:rsidRDefault="00CD180D" w:rsidP="00CD180D">
      <w:pPr>
        <w:pStyle w:val="AKSwithindent"/>
      </w:pPr>
      <w:r w:rsidRPr="00156482">
        <w:rPr>
          <w:b/>
        </w:rPr>
        <w:t>Scientific advisor</w:t>
      </w:r>
      <w:r>
        <w:t>:</w:t>
      </w:r>
    </w:p>
    <w:p w14:paraId="23F3AD45" w14:textId="3E3455CC" w:rsidR="00CD180D" w:rsidRDefault="005F3B03" w:rsidP="00CD180D">
      <w:pPr>
        <w:pStyle w:val="AKSwithindent"/>
      </w:pPr>
      <w:r w:rsidRPr="005F3B03">
        <w:t>Associate Professor, Department of Strategic and International Management</w:t>
      </w:r>
      <w:r>
        <w:t>,</w:t>
      </w:r>
    </w:p>
    <w:p w14:paraId="28D69195" w14:textId="0843B646" w:rsidR="00CD180D" w:rsidRPr="005F3B03" w:rsidRDefault="005F3B03" w:rsidP="00CD180D">
      <w:pPr>
        <w:pStyle w:val="AKSwithindent"/>
        <w:tabs>
          <w:tab w:val="center" w:pos="6945"/>
        </w:tabs>
        <w:rPr>
          <w:rStyle w:val="AKSemphasized"/>
        </w:rPr>
      </w:pPr>
      <w:r>
        <w:rPr>
          <w:rStyle w:val="AKSemphasized"/>
        </w:rPr>
        <w:t xml:space="preserve">Yuri </w:t>
      </w:r>
      <w:proofErr w:type="spellStart"/>
      <w:proofErr w:type="gramStart"/>
      <w:r>
        <w:rPr>
          <w:rStyle w:val="AKSemphasized"/>
        </w:rPr>
        <w:t>E.Blagov</w:t>
      </w:r>
      <w:proofErr w:type="spellEnd"/>
      <w:proofErr w:type="gramEnd"/>
    </w:p>
    <w:p w14:paraId="04D431B1" w14:textId="77777777" w:rsidR="00591E92" w:rsidRDefault="00591E92" w:rsidP="00591E92">
      <w:pPr>
        <w:pStyle w:val="AKSwithindent"/>
        <w:rPr>
          <w:noProof/>
          <w:lang w:val="en-AU" w:eastAsia="en-AU"/>
        </w:rPr>
      </w:pPr>
    </w:p>
    <w:p w14:paraId="525699CC" w14:textId="77777777" w:rsidR="00591E92" w:rsidRPr="00CD3EE6" w:rsidRDefault="00591E92" w:rsidP="00CD180D">
      <w:pPr>
        <w:pStyle w:val="AKSwithindent"/>
        <w:ind w:left="0"/>
        <w:jc w:val="right"/>
        <w:rPr>
          <w:rStyle w:val="AKSemphasized"/>
          <w:b w:val="0"/>
          <w:lang w:val="en-AU"/>
        </w:rPr>
      </w:pPr>
    </w:p>
    <w:p w14:paraId="5F571747" w14:textId="6633ACF1" w:rsidR="00591E92" w:rsidRDefault="00591E92" w:rsidP="00591E92">
      <w:pPr>
        <w:pStyle w:val="AKScentered"/>
        <w:jc w:val="left"/>
      </w:pPr>
    </w:p>
    <w:p w14:paraId="40E4C05A" w14:textId="18909555" w:rsidR="00F71C0A" w:rsidRDefault="00F71C0A" w:rsidP="00F71C0A">
      <w:pPr>
        <w:rPr>
          <w:lang w:val="en-US" w:eastAsia="ru-RU"/>
        </w:rPr>
      </w:pPr>
    </w:p>
    <w:p w14:paraId="70D742B1" w14:textId="4EB9AB8C" w:rsidR="00F71C0A" w:rsidRDefault="00F71C0A" w:rsidP="00F71C0A">
      <w:pPr>
        <w:rPr>
          <w:lang w:val="en-US" w:eastAsia="ru-RU"/>
        </w:rPr>
      </w:pPr>
    </w:p>
    <w:p w14:paraId="1E82D37E" w14:textId="68574841" w:rsidR="00FB068F" w:rsidRDefault="00FB068F" w:rsidP="00F71C0A">
      <w:pPr>
        <w:rPr>
          <w:lang w:val="en-US" w:eastAsia="ru-RU"/>
        </w:rPr>
      </w:pPr>
    </w:p>
    <w:p w14:paraId="64BA8AE7" w14:textId="4DFD9C47" w:rsidR="00F71C0A" w:rsidRPr="00F71C0A" w:rsidRDefault="00F71C0A" w:rsidP="00F71C0A">
      <w:pPr>
        <w:rPr>
          <w:lang w:val="en-US" w:eastAsia="ru-RU"/>
        </w:rPr>
      </w:pPr>
    </w:p>
    <w:p w14:paraId="2B24D569" w14:textId="77777777" w:rsidR="00591E92" w:rsidRDefault="00591E92" w:rsidP="00591E92">
      <w:pPr>
        <w:pStyle w:val="AKScentered"/>
      </w:pPr>
      <w:r w:rsidRPr="00032306">
        <w:t>Saint-Petersburg</w:t>
      </w:r>
    </w:p>
    <w:p w14:paraId="3F1BF616" w14:textId="5CD4BB8F" w:rsidR="00591E92" w:rsidRPr="00306AA9" w:rsidRDefault="00591E92" w:rsidP="00591E92">
      <w:pPr>
        <w:tabs>
          <w:tab w:val="center" w:pos="4677"/>
        </w:tabs>
      </w:pPr>
      <w:r>
        <w:rPr>
          <w:lang w:val="en-US"/>
        </w:rPr>
        <w:t xml:space="preserve"> </w:t>
      </w:r>
      <w:r>
        <w:rPr>
          <w:lang w:val="en-US"/>
        </w:rPr>
        <w:tab/>
      </w:r>
      <w:r w:rsidR="00A1133B">
        <w:t>202</w:t>
      </w:r>
      <w:r w:rsidR="00336E12">
        <w:t>3</w:t>
      </w:r>
    </w:p>
    <w:p w14:paraId="4F4708B3" w14:textId="27A9ED77" w:rsidR="00C42C4B" w:rsidRDefault="00C42C4B" w:rsidP="0082389E">
      <w:pPr>
        <w:pStyle w:val="1"/>
        <w:spacing w:line="360" w:lineRule="auto"/>
        <w:ind w:firstLine="567"/>
        <w:jc w:val="center"/>
        <w:rPr>
          <w:rFonts w:ascii="Times New Roman" w:eastAsia="Times New Roman" w:hAnsi="Times New Roman" w:cs="Times New Roman"/>
          <w:b/>
          <w:color w:val="auto"/>
        </w:rPr>
        <w:sectPr w:rsidR="00C42C4B" w:rsidSect="00377033">
          <w:headerReference w:type="default" r:id="rId8"/>
          <w:footerReference w:type="default" r:id="rId9"/>
          <w:footerReference w:type="first" r:id="rId10"/>
          <w:type w:val="continuous"/>
          <w:pgSz w:w="11906" w:h="16838" w:code="9"/>
          <w:pgMar w:top="1134" w:right="851" w:bottom="1134" w:left="1701" w:header="709" w:footer="709" w:gutter="0"/>
          <w:pgBorders w:display="firstPage" w:offsetFrom="page">
            <w:top w:val="single" w:sz="18" w:space="24" w:color="A6A6A6" w:themeColor="background1" w:themeShade="A6"/>
            <w:left w:val="single" w:sz="18" w:space="24" w:color="A6A6A6" w:themeColor="background1" w:themeShade="A6"/>
            <w:bottom w:val="single" w:sz="18" w:space="24" w:color="A6A6A6" w:themeColor="background1" w:themeShade="A6"/>
            <w:right w:val="single" w:sz="18" w:space="24" w:color="A6A6A6" w:themeColor="background1" w:themeShade="A6"/>
          </w:pgBorders>
          <w:cols w:space="708"/>
          <w:titlePg/>
          <w:docGrid w:linePitch="360"/>
        </w:sectPr>
      </w:pPr>
    </w:p>
    <w:p w14:paraId="216B84FC" w14:textId="4D91D168" w:rsidR="0082389E" w:rsidRDefault="0082389E" w:rsidP="0082389E">
      <w:pPr>
        <w:pStyle w:val="1"/>
        <w:spacing w:line="360" w:lineRule="auto"/>
        <w:ind w:firstLine="567"/>
        <w:jc w:val="center"/>
        <w:rPr>
          <w:rFonts w:ascii="Times New Roman" w:eastAsia="Times New Roman" w:hAnsi="Times New Roman" w:cs="Times New Roman"/>
          <w:b/>
          <w:color w:val="auto"/>
        </w:rPr>
      </w:pPr>
      <w:r w:rsidRPr="00600183">
        <w:rPr>
          <w:rFonts w:ascii="Times New Roman" w:eastAsia="Times New Roman" w:hAnsi="Times New Roman" w:cs="Times New Roman"/>
          <w:b/>
          <w:color w:val="auto"/>
        </w:rPr>
        <w:lastRenderedPageBreak/>
        <w:t xml:space="preserve">Statement of a substantive character of the </w:t>
      </w:r>
      <w:r w:rsidR="00822A85">
        <w:rPr>
          <w:rFonts w:ascii="Times New Roman" w:eastAsia="Times New Roman" w:hAnsi="Times New Roman" w:cs="Times New Roman"/>
          <w:b/>
          <w:color w:val="auto"/>
        </w:rPr>
        <w:t>bachelor thesis</w:t>
      </w:r>
    </w:p>
    <w:p w14:paraId="34D979DC" w14:textId="77777777" w:rsidR="0082389E" w:rsidRPr="00600183" w:rsidRDefault="0082389E" w:rsidP="0082389E">
      <w:pPr>
        <w:pStyle w:val="1"/>
        <w:spacing w:line="360" w:lineRule="auto"/>
        <w:ind w:firstLine="567"/>
        <w:jc w:val="center"/>
        <w:rPr>
          <w:rFonts w:ascii="Times New Roman" w:eastAsia="Times New Roman" w:hAnsi="Times New Roman" w:cs="Times New Roman"/>
          <w:b/>
          <w:color w:val="auto"/>
        </w:rPr>
      </w:pPr>
    </w:p>
    <w:p w14:paraId="1624BD3F" w14:textId="38D88568" w:rsidR="0082389E" w:rsidRPr="00600183" w:rsidRDefault="0082389E" w:rsidP="0082389E">
      <w:pPr>
        <w:spacing w:line="360" w:lineRule="auto"/>
        <w:ind w:firstLine="567"/>
        <w:jc w:val="both"/>
        <w:rPr>
          <w:rFonts w:cs="Times New Roman"/>
          <w:lang w:val="en-US"/>
        </w:rPr>
      </w:pPr>
      <w:r>
        <w:rPr>
          <w:rFonts w:eastAsia="Times New Roman" w:cs="Times New Roman"/>
          <w:lang w:val="en-US"/>
        </w:rPr>
        <w:t>I</w:t>
      </w:r>
      <w:r>
        <w:rPr>
          <w:rFonts w:eastAsia="Times New Roman" w:cs="Times New Roman"/>
        </w:rPr>
        <w:t xml:space="preserve">, </w:t>
      </w:r>
      <w:proofErr w:type="spellStart"/>
      <w:r>
        <w:rPr>
          <w:rFonts w:eastAsia="Times New Roman" w:cs="Times New Roman"/>
        </w:rPr>
        <w:t>Mendybayeva</w:t>
      </w:r>
      <w:proofErr w:type="spellEnd"/>
      <w:r>
        <w:rPr>
          <w:rFonts w:eastAsia="Times New Roman" w:cs="Times New Roman"/>
        </w:rPr>
        <w:t xml:space="preserve"> </w:t>
      </w:r>
      <w:proofErr w:type="spellStart"/>
      <w:r>
        <w:rPr>
          <w:rFonts w:eastAsia="Times New Roman" w:cs="Times New Roman"/>
        </w:rPr>
        <w:t>Aruzhana</w:t>
      </w:r>
      <w:proofErr w:type="spellEnd"/>
      <w:r>
        <w:rPr>
          <w:rFonts w:eastAsia="Times New Roman" w:cs="Times New Roman"/>
        </w:rPr>
        <w:t>,</w:t>
      </w:r>
      <w:r w:rsidRPr="008D48AD">
        <w:t xml:space="preserve"> </w:t>
      </w:r>
      <w:r>
        <w:rPr>
          <w:rFonts w:eastAsia="Times New Roman" w:cs="Times New Roman"/>
        </w:rPr>
        <w:t xml:space="preserve">the </w:t>
      </w:r>
      <w:r w:rsidR="00740BA2">
        <w:rPr>
          <w:rFonts w:eastAsia="Times New Roman" w:cs="Times New Roman"/>
        </w:rPr>
        <w:t>4th</w:t>
      </w:r>
      <w:r w:rsidRPr="00600183">
        <w:rPr>
          <w:rFonts w:eastAsia="Times New Roman" w:cs="Times New Roman"/>
        </w:rPr>
        <w:t xml:space="preserve"> year student of Graduate School of Management of </w:t>
      </w:r>
      <w:proofErr w:type="spellStart"/>
      <w:r w:rsidRPr="00600183">
        <w:rPr>
          <w:rFonts w:eastAsia="Times New Roman" w:cs="Times New Roman"/>
        </w:rPr>
        <w:t>SPbU</w:t>
      </w:r>
      <w:proofErr w:type="spellEnd"/>
      <w:r w:rsidRPr="00600183">
        <w:rPr>
          <w:rFonts w:eastAsia="Times New Roman" w:cs="Times New Roman"/>
        </w:rPr>
        <w:t xml:space="preserve"> (International Management) confirm that there are</w:t>
      </w:r>
      <w:r>
        <w:rPr>
          <w:rFonts w:eastAsia="Times New Roman" w:cs="Times New Roman"/>
        </w:rPr>
        <w:t xml:space="preserve"> no elements of plagiarism in this</w:t>
      </w:r>
      <w:r w:rsidR="00984DBA">
        <w:rPr>
          <w:rFonts w:eastAsia="Times New Roman" w:cs="Times New Roman"/>
        </w:rPr>
        <w:t xml:space="preserve"> </w:t>
      </w:r>
      <w:r w:rsidR="009014D0">
        <w:rPr>
          <w:rFonts w:eastAsia="Times New Roman" w:cs="Times New Roman"/>
        </w:rPr>
        <w:t>thesis paper on the topic of Development of the Corporate Volunteering Strategy for Ural Steel</w:t>
      </w:r>
      <w:r w:rsidRPr="00600183">
        <w:rPr>
          <w:rFonts w:eastAsia="Times New Roman" w:cs="Times New Roman"/>
        </w:rPr>
        <w:t>.</w:t>
      </w:r>
    </w:p>
    <w:p w14:paraId="1A7CE8F0" w14:textId="77777777" w:rsidR="0082389E" w:rsidRPr="00600183" w:rsidRDefault="0082389E" w:rsidP="0082389E">
      <w:pPr>
        <w:pStyle w:val="1"/>
        <w:spacing w:line="360" w:lineRule="auto"/>
        <w:ind w:firstLine="567"/>
        <w:jc w:val="both"/>
        <w:rPr>
          <w:rFonts w:ascii="Times New Roman" w:eastAsia="Times New Roman" w:hAnsi="Times New Roman" w:cs="Times New Roman"/>
          <w:color w:val="auto"/>
        </w:rPr>
      </w:pPr>
      <w:r w:rsidRPr="00600183">
        <w:rPr>
          <w:rFonts w:ascii="Times New Roman" w:eastAsia="Times New Roman" w:hAnsi="Times New Roman" w:cs="Times New Roman"/>
          <w:color w:val="auto"/>
        </w:rPr>
        <w:t>All direct loans from printed and electronic sources as well as from presented earlier course projects and graduate works, candidate and doctoral dissertations have corresponding references.</w:t>
      </w:r>
    </w:p>
    <w:p w14:paraId="45010ADD" w14:textId="0DC9E455" w:rsidR="0082389E" w:rsidRPr="00600183" w:rsidRDefault="00B77A35" w:rsidP="0082389E">
      <w:pPr>
        <w:pStyle w:val="1"/>
        <w:spacing w:line="360" w:lineRule="auto"/>
        <w:ind w:firstLine="567"/>
        <w:jc w:val="both"/>
        <w:rPr>
          <w:rFonts w:ascii="Times New Roman" w:eastAsia="Times New Roman" w:hAnsi="Times New Roman" w:cs="Times New Roman"/>
          <w:color w:val="auto"/>
        </w:rPr>
      </w:pPr>
      <w:r>
        <w:rPr>
          <w:rFonts w:ascii="Times New Roman" w:eastAsia="Times New Roman" w:hAnsi="Times New Roman" w:cs="Times New Roman"/>
          <w:color w:val="auto"/>
        </w:rPr>
        <w:t>I am</w:t>
      </w:r>
      <w:r w:rsidR="0082389E" w:rsidRPr="00600183">
        <w:rPr>
          <w:rFonts w:ascii="Times New Roman" w:eastAsia="Times New Roman" w:hAnsi="Times New Roman" w:cs="Times New Roman"/>
          <w:color w:val="auto"/>
        </w:rPr>
        <w:t xml:space="preserve"> aware of the regulation of the educational process existing at Graduate School of Management according to which the detection of plagiarism (direct borrowing from other sources without corresponding references) is the basis for setting a non-satisfactory ma</w:t>
      </w:r>
      <w:r w:rsidR="00A23F77">
        <w:rPr>
          <w:rFonts w:ascii="Times New Roman" w:eastAsia="Times New Roman" w:hAnsi="Times New Roman" w:cs="Times New Roman"/>
          <w:color w:val="auto"/>
        </w:rPr>
        <w:t>rk</w:t>
      </w:r>
      <w:r w:rsidR="0082389E" w:rsidRPr="00600183">
        <w:rPr>
          <w:rFonts w:ascii="Times New Roman" w:eastAsia="Times New Roman" w:hAnsi="Times New Roman" w:cs="Times New Roman"/>
          <w:color w:val="auto"/>
        </w:rPr>
        <w:t>.</w:t>
      </w:r>
    </w:p>
    <w:p w14:paraId="2552A0F1" w14:textId="77777777" w:rsidR="0082389E" w:rsidRDefault="0082389E" w:rsidP="0082389E">
      <w:pPr>
        <w:pStyle w:val="1"/>
        <w:spacing w:line="360" w:lineRule="auto"/>
        <w:jc w:val="right"/>
        <w:rPr>
          <w:rFonts w:ascii="Times New Roman" w:eastAsia="Times New Roman" w:hAnsi="Times New Roman" w:cs="Times New Roman"/>
        </w:rPr>
      </w:pPr>
    </w:p>
    <w:p w14:paraId="690328E2" w14:textId="77777777" w:rsidR="0082389E" w:rsidRDefault="0082389E" w:rsidP="0082389E">
      <w:pPr>
        <w:pStyle w:val="1"/>
        <w:spacing w:line="360" w:lineRule="auto"/>
        <w:jc w:val="right"/>
        <w:rPr>
          <w:rFonts w:ascii="Times New Roman" w:eastAsia="Times New Roman" w:hAnsi="Times New Roman" w:cs="Times New Roman"/>
        </w:rPr>
      </w:pPr>
    </w:p>
    <w:p w14:paraId="10660C64" w14:textId="77777777" w:rsidR="0082389E" w:rsidRDefault="0082389E" w:rsidP="0082389E">
      <w:pPr>
        <w:pStyle w:val="1"/>
        <w:spacing w:line="360" w:lineRule="auto"/>
        <w:jc w:val="right"/>
        <w:rPr>
          <w:rFonts w:ascii="Times New Roman" w:eastAsia="Times New Roman" w:hAnsi="Times New Roman" w:cs="Times New Roman"/>
        </w:rPr>
      </w:pPr>
    </w:p>
    <w:p w14:paraId="3B12F0CD" w14:textId="77777777" w:rsidR="0082389E" w:rsidRDefault="0082389E" w:rsidP="0082389E">
      <w:pPr>
        <w:pStyle w:val="1"/>
        <w:spacing w:line="360" w:lineRule="auto"/>
        <w:jc w:val="right"/>
        <w:rPr>
          <w:rFonts w:ascii="Times New Roman" w:eastAsia="Times New Roman" w:hAnsi="Times New Roman" w:cs="Times New Roman"/>
        </w:rPr>
      </w:pPr>
    </w:p>
    <w:p w14:paraId="5F034498" w14:textId="77777777" w:rsidR="0082389E" w:rsidRDefault="0082389E" w:rsidP="0082389E">
      <w:pPr>
        <w:pStyle w:val="1"/>
        <w:spacing w:line="360" w:lineRule="auto"/>
        <w:jc w:val="right"/>
        <w:rPr>
          <w:rFonts w:ascii="Times New Roman" w:eastAsia="Times New Roman" w:hAnsi="Times New Roman" w:cs="Times New Roman"/>
        </w:rPr>
      </w:pPr>
    </w:p>
    <w:p w14:paraId="19B6F777" w14:textId="60ACC4B5" w:rsidR="0082389E" w:rsidRPr="00DE4437" w:rsidRDefault="0082389E" w:rsidP="0082389E">
      <w:pPr>
        <w:pStyle w:val="1"/>
        <w:spacing w:line="360" w:lineRule="auto"/>
        <w:jc w:val="right"/>
        <w:rPr>
          <w:rFonts w:ascii="Times New Roman" w:eastAsia="Times New Roman" w:hAnsi="Times New Roman" w:cs="Times New Roman"/>
          <w:color w:val="auto"/>
        </w:rPr>
      </w:pPr>
      <w:proofErr w:type="spellStart"/>
      <w:r>
        <w:rPr>
          <w:rFonts w:ascii="Times New Roman" w:eastAsia="Times New Roman" w:hAnsi="Times New Roman" w:cs="Times New Roman"/>
        </w:rPr>
        <w:t>Mendybayeva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Aruzhana</w:t>
      </w:r>
      <w:proofErr w:type="spellEnd"/>
    </w:p>
    <w:p w14:paraId="1B40432F" w14:textId="77777777" w:rsidR="0082389E" w:rsidRPr="000770A3" w:rsidRDefault="0082389E" w:rsidP="0082389E">
      <w:pPr>
        <w:pStyle w:val="NormalWeb"/>
        <w:spacing w:before="0" w:beforeAutospacing="0" w:after="0" w:afterAutospacing="0" w:line="360" w:lineRule="auto"/>
        <w:jc w:val="both"/>
        <w:rPr>
          <w:rFonts w:ascii="Arial" w:hAnsi="Arial" w:cs="Arial"/>
          <w:b/>
          <w:bCs/>
          <w:color w:val="000000"/>
          <w:sz w:val="28"/>
          <w:szCs w:val="28"/>
        </w:rPr>
      </w:pPr>
      <w:r>
        <w:rPr>
          <w:noProof/>
          <w:lang w:val="en-US" w:eastAsia="en-US"/>
        </w:rPr>
        <w:drawing>
          <wp:anchor distT="0" distB="0" distL="114300" distR="114300" simplePos="0" relativeHeight="251655680" behindDoc="0" locked="0" layoutInCell="1" allowOverlap="1" wp14:anchorId="366471C1" wp14:editId="3406E14B">
            <wp:simplePos x="0" y="0"/>
            <wp:positionH relativeFrom="column">
              <wp:posOffset>3641725</wp:posOffset>
            </wp:positionH>
            <wp:positionV relativeFrom="paragraph">
              <wp:posOffset>10795</wp:posOffset>
            </wp:positionV>
            <wp:extent cx="2238375" cy="69024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8375" cy="690245"/>
                    </a:xfrm>
                    <a:prstGeom prst="rect">
                      <a:avLst/>
                    </a:prstGeom>
                  </pic:spPr>
                </pic:pic>
              </a:graphicData>
            </a:graphic>
            <wp14:sizeRelH relativeFrom="page">
              <wp14:pctWidth>0</wp14:pctWidth>
            </wp14:sizeRelH>
            <wp14:sizeRelV relativeFrom="page">
              <wp14:pctHeight>0</wp14:pctHeight>
            </wp14:sizeRelV>
          </wp:anchor>
        </w:drawing>
      </w:r>
    </w:p>
    <w:p w14:paraId="0B5E2956" w14:textId="77777777" w:rsidR="0082389E" w:rsidRPr="000770A3" w:rsidRDefault="0082389E" w:rsidP="0082389E">
      <w:pPr>
        <w:pStyle w:val="NormalWeb"/>
        <w:spacing w:before="0" w:beforeAutospacing="0" w:after="0" w:afterAutospacing="0" w:line="360" w:lineRule="auto"/>
        <w:jc w:val="both"/>
        <w:rPr>
          <w:rFonts w:ascii="Arial" w:hAnsi="Arial" w:cs="Arial"/>
          <w:b/>
          <w:bCs/>
          <w:color w:val="000000"/>
          <w:sz w:val="28"/>
          <w:szCs w:val="28"/>
        </w:rPr>
      </w:pPr>
    </w:p>
    <w:p w14:paraId="105A17AF" w14:textId="1F9B9B91" w:rsidR="00157F54" w:rsidRDefault="00157F54" w:rsidP="00157F54">
      <w:pPr>
        <w:rPr>
          <w:lang w:val="en-US"/>
        </w:rPr>
      </w:pPr>
    </w:p>
    <w:p w14:paraId="2FABC9F7" w14:textId="56AB2AD5" w:rsidR="0082389E" w:rsidRDefault="0082389E" w:rsidP="00157F54">
      <w:pPr>
        <w:rPr>
          <w:lang w:val="en-US"/>
        </w:rPr>
      </w:pPr>
    </w:p>
    <w:p w14:paraId="7F97233D" w14:textId="1CB41C98" w:rsidR="0082389E" w:rsidRPr="0082389E" w:rsidRDefault="006371D6" w:rsidP="003D377D">
      <w:pPr>
        <w:jc w:val="right"/>
        <w:rPr>
          <w:lang w:val="en-US"/>
        </w:rPr>
      </w:pPr>
      <w:r>
        <w:rPr>
          <w:lang w:val="en-US"/>
        </w:rPr>
        <w:t>D</w:t>
      </w:r>
      <w:r w:rsidR="00984DBA">
        <w:rPr>
          <w:lang w:val="en-US"/>
        </w:rPr>
        <w:t>ate</w:t>
      </w:r>
      <w:r>
        <w:rPr>
          <w:lang w:val="en-US"/>
        </w:rPr>
        <w:t xml:space="preserve"> </w:t>
      </w:r>
      <w:r w:rsidR="00741028">
        <w:rPr>
          <w:lang w:val="en-US"/>
        </w:rPr>
        <w:t>2</w:t>
      </w:r>
      <w:r w:rsidR="00E5752A" w:rsidRPr="00DD4C66">
        <w:rPr>
          <w:lang w:val="en-US"/>
        </w:rPr>
        <w:t>6</w:t>
      </w:r>
      <w:r>
        <w:rPr>
          <w:lang w:val="en-US"/>
        </w:rPr>
        <w:t>.0</w:t>
      </w:r>
      <w:r w:rsidR="00741028">
        <w:rPr>
          <w:lang w:val="en-US"/>
        </w:rPr>
        <w:t>5</w:t>
      </w:r>
      <w:r>
        <w:rPr>
          <w:lang w:val="en-US"/>
        </w:rPr>
        <w:t>.202</w:t>
      </w:r>
      <w:r w:rsidR="00537306">
        <w:rPr>
          <w:lang w:val="en-US"/>
        </w:rPr>
        <w:t>3</w:t>
      </w:r>
    </w:p>
    <w:p w14:paraId="44317436" w14:textId="384411B6" w:rsidR="00157F54" w:rsidRDefault="00157F54" w:rsidP="00157F54"/>
    <w:p w14:paraId="7CF97862" w14:textId="77777777" w:rsidR="00377033" w:rsidRDefault="00377033" w:rsidP="00E95EE0">
      <w:pPr>
        <w:spacing w:after="200" w:line="276" w:lineRule="auto"/>
        <w:sectPr w:rsidR="00377033" w:rsidSect="00C42C4B">
          <w:pgSz w:w="11906" w:h="16838" w:code="9"/>
          <w:pgMar w:top="1134" w:right="851" w:bottom="1134" w:left="1701" w:header="709" w:footer="709" w:gutter="0"/>
          <w:cols w:space="708"/>
          <w:titlePg/>
          <w:docGrid w:linePitch="360"/>
        </w:sectPr>
      </w:pPr>
    </w:p>
    <w:p w14:paraId="2E485986" w14:textId="098C45DC" w:rsidR="00335AF2" w:rsidRPr="00335AF2" w:rsidRDefault="00335AF2" w:rsidP="00335AF2">
      <w:pPr>
        <w:spacing w:after="200" w:line="276" w:lineRule="auto"/>
        <w:rPr>
          <w:b/>
          <w:i/>
        </w:rPr>
      </w:pPr>
      <w:r w:rsidRPr="00FC7A35">
        <w:rPr>
          <w:b/>
          <w:i/>
          <w:sz w:val="28"/>
        </w:rPr>
        <w:lastRenderedPageBreak/>
        <w:t xml:space="preserve">Table of contents: </w:t>
      </w:r>
    </w:p>
    <w:p w14:paraId="0E4D0511" w14:textId="49244BA7" w:rsidR="00591C9A" w:rsidRPr="00591C9A" w:rsidRDefault="00EE0FB0">
      <w:pPr>
        <w:pStyle w:val="TOC1"/>
        <w:rPr>
          <w:rFonts w:ascii="Times" w:hAnsi="Times" w:cstheme="minorBidi"/>
          <w:b w:val="0"/>
          <w:bCs w:val="0"/>
          <w:iCs w:val="0"/>
          <w:noProof/>
          <w:kern w:val="2"/>
          <w:lang w:val="en-KZ" w:eastAsia="ko-KR"/>
          <w14:ligatures w14:val="standardContextual"/>
        </w:rPr>
      </w:pPr>
      <w:r w:rsidRPr="00591C9A">
        <w:rPr>
          <w:rFonts w:ascii="Times" w:hAnsi="Times"/>
          <w:i/>
        </w:rPr>
        <w:fldChar w:fldCharType="begin"/>
      </w:r>
      <w:r w:rsidRPr="00591C9A">
        <w:rPr>
          <w:rFonts w:ascii="Times" w:hAnsi="Times"/>
          <w:i/>
        </w:rPr>
        <w:instrText xml:space="preserve"> TOC \o "1-5" \h \z \u </w:instrText>
      </w:r>
      <w:r w:rsidRPr="00591C9A">
        <w:rPr>
          <w:rFonts w:ascii="Times" w:hAnsi="Times"/>
          <w:i/>
        </w:rPr>
        <w:fldChar w:fldCharType="separate"/>
      </w:r>
      <w:hyperlink w:anchor="_Toc136018648" w:history="1">
        <w:r w:rsidR="00591C9A">
          <w:rPr>
            <w:rStyle w:val="Hyperlink"/>
            <w:rFonts w:ascii="Times" w:hAnsi="Times"/>
            <w:noProof/>
          </w:rPr>
          <w:t>I</w:t>
        </w:r>
        <w:r w:rsidR="00591C9A" w:rsidRPr="00591C9A">
          <w:rPr>
            <w:rStyle w:val="Hyperlink"/>
            <w:rFonts w:ascii="Times" w:hAnsi="Times"/>
            <w:noProof/>
          </w:rPr>
          <w:t>ntroduction</w:t>
        </w:r>
        <w:r w:rsidR="00591C9A" w:rsidRPr="00591C9A">
          <w:rPr>
            <w:rFonts w:ascii="Times" w:hAnsi="Times"/>
            <w:noProof/>
            <w:webHidden/>
          </w:rPr>
          <w:tab/>
        </w:r>
        <w:r w:rsidR="00591C9A" w:rsidRPr="00591C9A">
          <w:rPr>
            <w:rFonts w:ascii="Times" w:hAnsi="Times"/>
            <w:noProof/>
            <w:webHidden/>
          </w:rPr>
          <w:fldChar w:fldCharType="begin"/>
        </w:r>
        <w:r w:rsidR="00591C9A" w:rsidRPr="00591C9A">
          <w:rPr>
            <w:rFonts w:ascii="Times" w:hAnsi="Times"/>
            <w:noProof/>
            <w:webHidden/>
          </w:rPr>
          <w:instrText xml:space="preserve"> PAGEREF _Toc136018648 \h </w:instrText>
        </w:r>
        <w:r w:rsidR="00591C9A" w:rsidRPr="00591C9A">
          <w:rPr>
            <w:rFonts w:ascii="Times" w:hAnsi="Times"/>
            <w:noProof/>
            <w:webHidden/>
          </w:rPr>
        </w:r>
        <w:r w:rsidR="00591C9A" w:rsidRPr="00591C9A">
          <w:rPr>
            <w:rFonts w:ascii="Times" w:hAnsi="Times"/>
            <w:noProof/>
            <w:webHidden/>
          </w:rPr>
          <w:fldChar w:fldCharType="separate"/>
        </w:r>
        <w:r w:rsidR="00591C9A" w:rsidRPr="00591C9A">
          <w:rPr>
            <w:rFonts w:ascii="Times" w:hAnsi="Times"/>
            <w:noProof/>
            <w:webHidden/>
          </w:rPr>
          <w:t>4</w:t>
        </w:r>
        <w:r w:rsidR="00591C9A" w:rsidRPr="00591C9A">
          <w:rPr>
            <w:rFonts w:ascii="Times" w:hAnsi="Times"/>
            <w:noProof/>
            <w:webHidden/>
          </w:rPr>
          <w:fldChar w:fldCharType="end"/>
        </w:r>
      </w:hyperlink>
    </w:p>
    <w:p w14:paraId="3BC80976" w14:textId="3A542B35"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49" w:history="1">
        <w:r w:rsidRPr="00591C9A">
          <w:rPr>
            <w:rStyle w:val="Hyperlink"/>
            <w:rFonts w:ascii="Times" w:hAnsi="Times"/>
            <w:noProof/>
            <w:lang w:val="en-US"/>
          </w:rPr>
          <w:t>Chapter 1. Literature review</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_Toc136018649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7</w:t>
        </w:r>
        <w:r w:rsidRPr="00591C9A">
          <w:rPr>
            <w:rFonts w:ascii="Times" w:hAnsi="Times"/>
            <w:noProof/>
            <w:webHidden/>
          </w:rPr>
          <w:fldChar w:fldCharType="end"/>
        </w:r>
      </w:hyperlink>
    </w:p>
    <w:p w14:paraId="041FB4C2" w14:textId="177A290E" w:rsidR="00591C9A" w:rsidRPr="00591C9A" w:rsidRDefault="00591C9A">
      <w:pPr>
        <w:pStyle w:val="TOC2"/>
        <w:rPr>
          <w:rFonts w:cstheme="minorBidi"/>
          <w:b w:val="0"/>
          <w:bCs w:val="0"/>
          <w:kern w:val="2"/>
          <w:sz w:val="24"/>
          <w:szCs w:val="24"/>
          <w:lang w:val="en-KZ" w:eastAsia="ko-KR"/>
          <w14:ligatures w14:val="standardContextual"/>
        </w:rPr>
      </w:pPr>
      <w:hyperlink w:anchor="_Toc136018650" w:history="1">
        <w:r w:rsidRPr="00591C9A">
          <w:rPr>
            <w:rStyle w:val="Hyperlink"/>
          </w:rPr>
          <w:t>1.1 Key notions, roots and development of CV</w:t>
        </w:r>
        <w:r w:rsidRPr="00591C9A">
          <w:rPr>
            <w:webHidden/>
          </w:rPr>
          <w:tab/>
        </w:r>
        <w:r w:rsidRPr="00591C9A">
          <w:rPr>
            <w:webHidden/>
          </w:rPr>
          <w:fldChar w:fldCharType="begin"/>
        </w:r>
        <w:r w:rsidRPr="00591C9A">
          <w:rPr>
            <w:webHidden/>
          </w:rPr>
          <w:instrText xml:space="preserve"> PAGEREF _Toc136018650 \h </w:instrText>
        </w:r>
        <w:r w:rsidRPr="00591C9A">
          <w:rPr>
            <w:webHidden/>
          </w:rPr>
        </w:r>
        <w:r w:rsidRPr="00591C9A">
          <w:rPr>
            <w:webHidden/>
          </w:rPr>
          <w:fldChar w:fldCharType="separate"/>
        </w:r>
        <w:r w:rsidRPr="00591C9A">
          <w:rPr>
            <w:webHidden/>
          </w:rPr>
          <w:t>7</w:t>
        </w:r>
        <w:r w:rsidRPr="00591C9A">
          <w:rPr>
            <w:webHidden/>
          </w:rPr>
          <w:fldChar w:fldCharType="end"/>
        </w:r>
      </w:hyperlink>
    </w:p>
    <w:p w14:paraId="4F66357E" w14:textId="0F5C769E"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51" w:history="1">
        <w:r w:rsidRPr="00591C9A">
          <w:rPr>
            <w:rStyle w:val="Hyperlink"/>
            <w:rFonts w:ascii="Times" w:hAnsi="Times"/>
            <w:noProof/>
            <w:lang w:val="en-US"/>
          </w:rPr>
          <w:t>1.1.1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Main concepts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_Toc136018651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7</w:t>
        </w:r>
        <w:r w:rsidRPr="00591C9A">
          <w:rPr>
            <w:rFonts w:ascii="Times" w:hAnsi="Times"/>
            <w:noProof/>
            <w:webHidden/>
          </w:rPr>
          <w:fldChar w:fldCharType="end"/>
        </w:r>
      </w:hyperlink>
    </w:p>
    <w:p w14:paraId="1F1EF366" w14:textId="47BB5410"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52" w:history="1">
        <w:r w:rsidRPr="00591C9A">
          <w:rPr>
            <w:rStyle w:val="Hyperlink"/>
            <w:rFonts w:ascii="Times" w:hAnsi="Times"/>
            <w:noProof/>
            <w:lang w:val="en-US" w:eastAsia="ko-KR"/>
          </w:rPr>
          <w:t>1.1.2</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eastAsia="ko-KR"/>
          </w:rPr>
          <w:t>Corporate volunteering strategy</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_Toc136018652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16</w:t>
        </w:r>
        <w:r w:rsidRPr="00591C9A">
          <w:rPr>
            <w:rFonts w:ascii="Times" w:hAnsi="Times"/>
            <w:noProof/>
            <w:webHidden/>
          </w:rPr>
          <w:fldChar w:fldCharType="end"/>
        </w:r>
      </w:hyperlink>
    </w:p>
    <w:p w14:paraId="016C549E" w14:textId="768A8793"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53" w:history="1">
        <w:r w:rsidRPr="00591C9A">
          <w:rPr>
            <w:rStyle w:val="Hyperlink"/>
            <w:rFonts w:ascii="Times" w:hAnsi="Times"/>
            <w:noProof/>
          </w:rPr>
          <w:t>Chapter 2. Analysis of the practices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_Toc136018653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18</w:t>
        </w:r>
        <w:r w:rsidRPr="00591C9A">
          <w:rPr>
            <w:rFonts w:ascii="Times" w:hAnsi="Times"/>
            <w:noProof/>
            <w:webHidden/>
          </w:rPr>
          <w:fldChar w:fldCharType="end"/>
        </w:r>
      </w:hyperlink>
    </w:p>
    <w:p w14:paraId="33F6EC98" w14:textId="44F923B1" w:rsidR="00591C9A" w:rsidRPr="00591C9A" w:rsidRDefault="00591C9A">
      <w:pPr>
        <w:pStyle w:val="TOC2"/>
        <w:rPr>
          <w:rFonts w:cstheme="minorBidi"/>
          <w:b w:val="0"/>
          <w:bCs w:val="0"/>
          <w:kern w:val="2"/>
          <w:sz w:val="24"/>
          <w:szCs w:val="24"/>
          <w:lang w:val="en-KZ" w:eastAsia="ko-KR"/>
          <w14:ligatures w14:val="standardContextual"/>
        </w:rPr>
      </w:pPr>
      <w:hyperlink w:anchor="_Toc136018654" w:history="1">
        <w:r w:rsidRPr="00591C9A">
          <w:rPr>
            <w:rStyle w:val="Hyperlink"/>
          </w:rPr>
          <w:t>2.1 Company profile</w:t>
        </w:r>
        <w:r w:rsidRPr="00591C9A">
          <w:rPr>
            <w:webHidden/>
          </w:rPr>
          <w:tab/>
        </w:r>
        <w:r w:rsidRPr="00591C9A">
          <w:rPr>
            <w:webHidden/>
          </w:rPr>
          <w:fldChar w:fldCharType="begin"/>
        </w:r>
        <w:r w:rsidRPr="00591C9A">
          <w:rPr>
            <w:webHidden/>
          </w:rPr>
          <w:instrText xml:space="preserve"> PAGEREF _Toc136018654 \h </w:instrText>
        </w:r>
        <w:r w:rsidRPr="00591C9A">
          <w:rPr>
            <w:webHidden/>
          </w:rPr>
        </w:r>
        <w:r w:rsidRPr="00591C9A">
          <w:rPr>
            <w:webHidden/>
          </w:rPr>
          <w:fldChar w:fldCharType="separate"/>
        </w:r>
        <w:r w:rsidRPr="00591C9A">
          <w:rPr>
            <w:webHidden/>
          </w:rPr>
          <w:t>18</w:t>
        </w:r>
        <w:r w:rsidRPr="00591C9A">
          <w:rPr>
            <w:webHidden/>
          </w:rPr>
          <w:fldChar w:fldCharType="end"/>
        </w:r>
      </w:hyperlink>
    </w:p>
    <w:p w14:paraId="22DF49BB" w14:textId="5AD49459"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55" w:history="1">
        <w:r w:rsidRPr="00591C9A">
          <w:rPr>
            <w:rStyle w:val="Hyperlink"/>
            <w:rFonts w:ascii="Times" w:hAnsi="Times"/>
            <w:noProof/>
            <w:lang w:val="en-US"/>
          </w:rPr>
          <w:t>2.1.1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Corporate volunteering practices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_Toc136018655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19</w:t>
        </w:r>
        <w:r w:rsidRPr="00591C9A">
          <w:rPr>
            <w:rFonts w:ascii="Times" w:hAnsi="Times"/>
            <w:noProof/>
            <w:webHidden/>
          </w:rPr>
          <w:fldChar w:fldCharType="end"/>
        </w:r>
      </w:hyperlink>
    </w:p>
    <w:p w14:paraId="6B1C46FC" w14:textId="4A4F2FAF" w:rsidR="00591C9A" w:rsidRPr="00591C9A" w:rsidRDefault="00591C9A">
      <w:pPr>
        <w:pStyle w:val="TOC2"/>
        <w:rPr>
          <w:rFonts w:cstheme="minorBidi"/>
          <w:b w:val="0"/>
          <w:bCs w:val="0"/>
          <w:kern w:val="2"/>
          <w:sz w:val="24"/>
          <w:szCs w:val="24"/>
          <w:lang w:val="en-KZ" w:eastAsia="ko-KR"/>
          <w14:ligatures w14:val="standardContextual"/>
        </w:rPr>
      </w:pPr>
      <w:hyperlink w:anchor="_Toc136018656" w:history="1">
        <w:r w:rsidRPr="00591C9A">
          <w:rPr>
            <w:rStyle w:val="Hyperlink"/>
          </w:rPr>
          <w:t>2.2 Used tools and rationale</w:t>
        </w:r>
        <w:r w:rsidRPr="00591C9A">
          <w:rPr>
            <w:webHidden/>
          </w:rPr>
          <w:tab/>
        </w:r>
        <w:r w:rsidRPr="00591C9A">
          <w:rPr>
            <w:webHidden/>
          </w:rPr>
          <w:fldChar w:fldCharType="begin"/>
        </w:r>
        <w:r w:rsidRPr="00591C9A">
          <w:rPr>
            <w:webHidden/>
          </w:rPr>
          <w:instrText xml:space="preserve"> PAGEREF _Toc136018656 \h </w:instrText>
        </w:r>
        <w:r w:rsidRPr="00591C9A">
          <w:rPr>
            <w:webHidden/>
          </w:rPr>
        </w:r>
        <w:r w:rsidRPr="00591C9A">
          <w:rPr>
            <w:webHidden/>
          </w:rPr>
          <w:fldChar w:fldCharType="separate"/>
        </w:r>
        <w:r w:rsidRPr="00591C9A">
          <w:rPr>
            <w:webHidden/>
          </w:rPr>
          <w:t>21</w:t>
        </w:r>
        <w:r w:rsidRPr="00591C9A">
          <w:rPr>
            <w:webHidden/>
          </w:rPr>
          <w:fldChar w:fldCharType="end"/>
        </w:r>
      </w:hyperlink>
    </w:p>
    <w:p w14:paraId="36DC3502" w14:textId="475FD1AE" w:rsidR="00591C9A" w:rsidRPr="00591C9A" w:rsidRDefault="00591C9A">
      <w:pPr>
        <w:pStyle w:val="TOC2"/>
        <w:rPr>
          <w:rFonts w:cstheme="minorBidi"/>
          <w:b w:val="0"/>
          <w:bCs w:val="0"/>
          <w:kern w:val="2"/>
          <w:sz w:val="24"/>
          <w:szCs w:val="24"/>
          <w:lang w:val="en-KZ" w:eastAsia="ko-KR"/>
          <w14:ligatures w14:val="standardContextual"/>
        </w:rPr>
      </w:pPr>
      <w:hyperlink w:anchor="_Toc136018657" w:history="1">
        <w:r w:rsidRPr="00591C9A">
          <w:rPr>
            <w:rStyle w:val="Hyperlink"/>
          </w:rPr>
          <w:t>2.3 Ural Steel: current situation</w:t>
        </w:r>
        <w:r w:rsidRPr="00591C9A">
          <w:rPr>
            <w:webHidden/>
          </w:rPr>
          <w:tab/>
        </w:r>
        <w:r w:rsidRPr="00591C9A">
          <w:rPr>
            <w:webHidden/>
          </w:rPr>
          <w:fldChar w:fldCharType="begin"/>
        </w:r>
        <w:r w:rsidRPr="00591C9A">
          <w:rPr>
            <w:webHidden/>
          </w:rPr>
          <w:instrText xml:space="preserve"> PAGEREF _Toc136018657 \h </w:instrText>
        </w:r>
        <w:r w:rsidRPr="00591C9A">
          <w:rPr>
            <w:webHidden/>
          </w:rPr>
        </w:r>
        <w:r w:rsidRPr="00591C9A">
          <w:rPr>
            <w:webHidden/>
          </w:rPr>
          <w:fldChar w:fldCharType="separate"/>
        </w:r>
        <w:r w:rsidRPr="00591C9A">
          <w:rPr>
            <w:webHidden/>
          </w:rPr>
          <w:t>24</w:t>
        </w:r>
        <w:r w:rsidRPr="00591C9A">
          <w:rPr>
            <w:webHidden/>
          </w:rPr>
          <w:fldChar w:fldCharType="end"/>
        </w:r>
      </w:hyperlink>
    </w:p>
    <w:p w14:paraId="38EA6EE9" w14:textId="18847CF0"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58" w:history="1">
        <w:r w:rsidRPr="00591C9A">
          <w:rPr>
            <w:rStyle w:val="Hyperlink"/>
            <w:rFonts w:ascii="Times" w:hAnsi="Times"/>
            <w:noProof/>
            <w:lang w:val="en-US"/>
          </w:rPr>
          <w:t>2.3.1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Specifics of monocities and city-forming enterprises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_Toc136018658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24</w:t>
        </w:r>
        <w:r w:rsidRPr="00591C9A">
          <w:rPr>
            <w:rFonts w:ascii="Times" w:hAnsi="Times"/>
            <w:noProof/>
            <w:webHidden/>
          </w:rPr>
          <w:fldChar w:fldCharType="end"/>
        </w:r>
      </w:hyperlink>
    </w:p>
    <w:p w14:paraId="14ADAAAD" w14:textId="63A2E569"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59" w:history="1">
        <w:r w:rsidRPr="00591C9A">
          <w:rPr>
            <w:rStyle w:val="Hyperlink"/>
            <w:rFonts w:ascii="Times" w:hAnsi="Times"/>
            <w:noProof/>
            <w:lang w:val="en-US" w:eastAsia="ko-KR"/>
          </w:rPr>
          <w:t>2.3.2</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eastAsia="ko-KR"/>
          </w:rPr>
          <w:t>Situation in Novotroitsk</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_Toc136018659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26</w:t>
        </w:r>
        <w:r w:rsidRPr="00591C9A">
          <w:rPr>
            <w:rFonts w:ascii="Times" w:hAnsi="Times"/>
            <w:noProof/>
            <w:webHidden/>
          </w:rPr>
          <w:fldChar w:fldCharType="end"/>
        </w:r>
      </w:hyperlink>
    </w:p>
    <w:p w14:paraId="65797401" w14:textId="7ACB9714"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60" w:history="1">
        <w:r w:rsidRPr="00591C9A">
          <w:rPr>
            <w:rStyle w:val="Hyperlink"/>
            <w:rFonts w:ascii="Times" w:hAnsi="Times"/>
            <w:noProof/>
            <w:lang w:val="en-US"/>
          </w:rPr>
          <w:t>2.3.3</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Ural Steel problems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_Toc136018660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31</w:t>
        </w:r>
        <w:r w:rsidRPr="00591C9A">
          <w:rPr>
            <w:rFonts w:ascii="Times" w:hAnsi="Times"/>
            <w:noProof/>
            <w:webHidden/>
          </w:rPr>
          <w:fldChar w:fldCharType="end"/>
        </w:r>
      </w:hyperlink>
    </w:p>
    <w:p w14:paraId="7F643D4D" w14:textId="52390304" w:rsidR="00591C9A" w:rsidRPr="00591C9A" w:rsidRDefault="00591C9A">
      <w:pPr>
        <w:pStyle w:val="TOC2"/>
        <w:rPr>
          <w:rFonts w:cstheme="minorBidi"/>
          <w:b w:val="0"/>
          <w:bCs w:val="0"/>
          <w:kern w:val="2"/>
          <w:sz w:val="24"/>
          <w:szCs w:val="24"/>
          <w:lang w:val="en-KZ" w:eastAsia="ko-KR"/>
          <w14:ligatures w14:val="standardContextual"/>
        </w:rPr>
      </w:pPr>
      <w:hyperlink w:anchor="_Toc136018661" w:history="1">
        <w:r w:rsidRPr="00591C9A">
          <w:rPr>
            <w:rStyle w:val="Hyperlink"/>
            <w:lang w:eastAsia="ko-KR"/>
          </w:rPr>
          <w:t>2.4 Stakeholder analysis of the company</w:t>
        </w:r>
        <w:r w:rsidRPr="00591C9A">
          <w:rPr>
            <w:webHidden/>
          </w:rPr>
          <w:tab/>
        </w:r>
        <w:r w:rsidRPr="00591C9A">
          <w:rPr>
            <w:webHidden/>
          </w:rPr>
          <w:fldChar w:fldCharType="begin"/>
        </w:r>
        <w:r w:rsidRPr="00591C9A">
          <w:rPr>
            <w:webHidden/>
          </w:rPr>
          <w:instrText xml:space="preserve"> PAGEREF _Toc136018661 \h </w:instrText>
        </w:r>
        <w:r w:rsidRPr="00591C9A">
          <w:rPr>
            <w:webHidden/>
          </w:rPr>
        </w:r>
        <w:r w:rsidRPr="00591C9A">
          <w:rPr>
            <w:webHidden/>
          </w:rPr>
          <w:fldChar w:fldCharType="separate"/>
        </w:r>
        <w:r w:rsidRPr="00591C9A">
          <w:rPr>
            <w:webHidden/>
          </w:rPr>
          <w:t>33</w:t>
        </w:r>
        <w:r w:rsidRPr="00591C9A">
          <w:rPr>
            <w:webHidden/>
          </w:rPr>
          <w:fldChar w:fldCharType="end"/>
        </w:r>
      </w:hyperlink>
    </w:p>
    <w:p w14:paraId="4390A53D" w14:textId="6A111235" w:rsidR="00591C9A" w:rsidRPr="00591C9A" w:rsidRDefault="00591C9A">
      <w:pPr>
        <w:pStyle w:val="TOC2"/>
        <w:rPr>
          <w:rFonts w:cstheme="minorBidi"/>
          <w:b w:val="0"/>
          <w:bCs w:val="0"/>
          <w:kern w:val="2"/>
          <w:sz w:val="24"/>
          <w:szCs w:val="24"/>
          <w:lang w:val="en-KZ" w:eastAsia="ko-KR"/>
          <w14:ligatures w14:val="standardContextual"/>
        </w:rPr>
      </w:pPr>
      <w:hyperlink w:anchor="_Toc136018662" w:history="1">
        <w:r w:rsidRPr="00591C9A">
          <w:rPr>
            <w:rStyle w:val="Hyperlink"/>
          </w:rPr>
          <w:t>2.5 International experience</w:t>
        </w:r>
        <w:r w:rsidRPr="00591C9A">
          <w:rPr>
            <w:webHidden/>
          </w:rPr>
          <w:tab/>
        </w:r>
        <w:r w:rsidRPr="00591C9A">
          <w:rPr>
            <w:webHidden/>
          </w:rPr>
          <w:fldChar w:fldCharType="begin"/>
        </w:r>
        <w:r w:rsidRPr="00591C9A">
          <w:rPr>
            <w:webHidden/>
          </w:rPr>
          <w:instrText xml:space="preserve"> PAGEREF _Toc136018662 \h </w:instrText>
        </w:r>
        <w:r w:rsidRPr="00591C9A">
          <w:rPr>
            <w:webHidden/>
          </w:rPr>
        </w:r>
        <w:r w:rsidRPr="00591C9A">
          <w:rPr>
            <w:webHidden/>
          </w:rPr>
          <w:fldChar w:fldCharType="separate"/>
        </w:r>
        <w:r w:rsidRPr="00591C9A">
          <w:rPr>
            <w:webHidden/>
          </w:rPr>
          <w:t>39</w:t>
        </w:r>
        <w:r w:rsidRPr="00591C9A">
          <w:rPr>
            <w:webHidden/>
          </w:rPr>
          <w:fldChar w:fldCharType="end"/>
        </w:r>
      </w:hyperlink>
    </w:p>
    <w:p w14:paraId="1F1FEF27" w14:textId="5B93EE4C"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63" w:history="1">
        <w:r w:rsidRPr="00591C9A">
          <w:rPr>
            <w:rStyle w:val="Hyperlink"/>
            <w:rFonts w:ascii="Times" w:hAnsi="Times"/>
            <w:noProof/>
            <w:lang w:val="en-US"/>
          </w:rPr>
          <w:t>2.5.1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Main findings discussion</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_Toc136018663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39</w:t>
        </w:r>
        <w:r w:rsidRPr="00591C9A">
          <w:rPr>
            <w:rFonts w:ascii="Times" w:hAnsi="Times"/>
            <w:noProof/>
            <w:webHidden/>
          </w:rPr>
          <w:fldChar w:fldCharType="end"/>
        </w:r>
      </w:hyperlink>
    </w:p>
    <w:p w14:paraId="2726646A" w14:textId="321E7C05"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64" w:history="1">
        <w:r w:rsidRPr="00591C9A">
          <w:rPr>
            <w:rStyle w:val="Hyperlink"/>
            <w:rFonts w:ascii="Times" w:hAnsi="Times"/>
            <w:noProof/>
            <w:lang w:val="en-US"/>
          </w:rPr>
          <w:t>2.5.2</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Separate company case discussions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_Toc136018664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41</w:t>
        </w:r>
        <w:r w:rsidRPr="00591C9A">
          <w:rPr>
            <w:rFonts w:ascii="Times" w:hAnsi="Times"/>
            <w:noProof/>
            <w:webHidden/>
          </w:rPr>
          <w:fldChar w:fldCharType="end"/>
        </w:r>
      </w:hyperlink>
    </w:p>
    <w:p w14:paraId="06E707A9" w14:textId="0BC9A6F4" w:rsidR="00591C9A" w:rsidRPr="00591C9A" w:rsidRDefault="00591C9A">
      <w:pPr>
        <w:pStyle w:val="TOC2"/>
        <w:rPr>
          <w:rFonts w:cstheme="minorBidi"/>
          <w:b w:val="0"/>
          <w:bCs w:val="0"/>
          <w:kern w:val="2"/>
          <w:sz w:val="24"/>
          <w:szCs w:val="24"/>
          <w:lang w:val="en-KZ" w:eastAsia="ko-KR"/>
          <w14:ligatures w14:val="standardContextual"/>
        </w:rPr>
      </w:pPr>
      <w:hyperlink w:anchor="_Toc136018665" w:history="1">
        <w:r w:rsidRPr="00591C9A">
          <w:rPr>
            <w:rStyle w:val="Hyperlink"/>
          </w:rPr>
          <w:t>2.6 Domestic experience</w:t>
        </w:r>
        <w:r w:rsidRPr="00591C9A">
          <w:rPr>
            <w:webHidden/>
          </w:rPr>
          <w:tab/>
        </w:r>
        <w:r w:rsidRPr="00591C9A">
          <w:rPr>
            <w:webHidden/>
          </w:rPr>
          <w:fldChar w:fldCharType="begin"/>
        </w:r>
        <w:r w:rsidRPr="00591C9A">
          <w:rPr>
            <w:webHidden/>
          </w:rPr>
          <w:instrText xml:space="preserve"> PAGEREF _Toc136018665 \h </w:instrText>
        </w:r>
        <w:r w:rsidRPr="00591C9A">
          <w:rPr>
            <w:webHidden/>
          </w:rPr>
        </w:r>
        <w:r w:rsidRPr="00591C9A">
          <w:rPr>
            <w:webHidden/>
          </w:rPr>
          <w:fldChar w:fldCharType="separate"/>
        </w:r>
        <w:r w:rsidRPr="00591C9A">
          <w:rPr>
            <w:webHidden/>
          </w:rPr>
          <w:t>42</w:t>
        </w:r>
        <w:r w:rsidRPr="00591C9A">
          <w:rPr>
            <w:webHidden/>
          </w:rPr>
          <w:fldChar w:fldCharType="end"/>
        </w:r>
      </w:hyperlink>
    </w:p>
    <w:p w14:paraId="681D8701" w14:textId="601F1D3F"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66" w:history="1">
        <w:r w:rsidRPr="00591C9A">
          <w:rPr>
            <w:rStyle w:val="Hyperlink"/>
            <w:rFonts w:ascii="Times" w:hAnsi="Times"/>
            <w:noProof/>
            <w:lang w:val="en-US"/>
          </w:rPr>
          <w:t>2.6.1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Revised Burke and Logsdon dimensions of SCSR model assessment</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_Toc136018666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43</w:t>
        </w:r>
        <w:r w:rsidRPr="00591C9A">
          <w:rPr>
            <w:rFonts w:ascii="Times" w:hAnsi="Times"/>
            <w:noProof/>
            <w:webHidden/>
          </w:rPr>
          <w:fldChar w:fldCharType="end"/>
        </w:r>
      </w:hyperlink>
    </w:p>
    <w:p w14:paraId="4FD11C6F" w14:textId="52A2AAF1"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67" w:history="1">
        <w:r w:rsidRPr="00591C9A">
          <w:rPr>
            <w:rStyle w:val="Hyperlink"/>
            <w:rFonts w:ascii="Times" w:hAnsi="Times"/>
            <w:noProof/>
            <w:lang w:val="en-US"/>
          </w:rPr>
          <w:t>Chapter 3. Development of suggestions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_Toc136018667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48</w:t>
        </w:r>
        <w:r w:rsidRPr="00591C9A">
          <w:rPr>
            <w:rFonts w:ascii="Times" w:hAnsi="Times"/>
            <w:noProof/>
            <w:webHidden/>
          </w:rPr>
          <w:fldChar w:fldCharType="end"/>
        </w:r>
      </w:hyperlink>
    </w:p>
    <w:p w14:paraId="243CBDD2" w14:textId="34E2466F" w:rsidR="00591C9A" w:rsidRPr="00591C9A" w:rsidRDefault="00591C9A">
      <w:pPr>
        <w:pStyle w:val="TOC2"/>
        <w:rPr>
          <w:rFonts w:cstheme="minorBidi"/>
          <w:b w:val="0"/>
          <w:bCs w:val="0"/>
          <w:kern w:val="2"/>
          <w:sz w:val="24"/>
          <w:szCs w:val="24"/>
          <w:lang w:val="en-KZ" w:eastAsia="ko-KR"/>
          <w14:ligatures w14:val="standardContextual"/>
        </w:rPr>
      </w:pPr>
      <w:hyperlink w:anchor="_Toc136018668" w:history="1">
        <w:r w:rsidRPr="00591C9A">
          <w:rPr>
            <w:rStyle w:val="Hyperlink"/>
          </w:rPr>
          <w:t>3.1 SDG compass with focus on corporate volunteering</w:t>
        </w:r>
        <w:r w:rsidRPr="00591C9A">
          <w:rPr>
            <w:webHidden/>
          </w:rPr>
          <w:tab/>
        </w:r>
        <w:r w:rsidRPr="00591C9A">
          <w:rPr>
            <w:webHidden/>
          </w:rPr>
          <w:fldChar w:fldCharType="begin"/>
        </w:r>
        <w:r w:rsidRPr="00591C9A">
          <w:rPr>
            <w:webHidden/>
          </w:rPr>
          <w:instrText xml:space="preserve"> PAGEREF _Toc136018668 \h </w:instrText>
        </w:r>
        <w:r w:rsidRPr="00591C9A">
          <w:rPr>
            <w:webHidden/>
          </w:rPr>
        </w:r>
        <w:r w:rsidRPr="00591C9A">
          <w:rPr>
            <w:webHidden/>
          </w:rPr>
          <w:fldChar w:fldCharType="separate"/>
        </w:r>
        <w:r w:rsidRPr="00591C9A">
          <w:rPr>
            <w:webHidden/>
          </w:rPr>
          <w:t>48</w:t>
        </w:r>
        <w:r w:rsidRPr="00591C9A">
          <w:rPr>
            <w:webHidden/>
          </w:rPr>
          <w:fldChar w:fldCharType="end"/>
        </w:r>
      </w:hyperlink>
    </w:p>
    <w:p w14:paraId="494ADF8E" w14:textId="14CCA2F3"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69" w:history="1">
        <w:r w:rsidRPr="00591C9A">
          <w:rPr>
            <w:rStyle w:val="Hyperlink"/>
            <w:rFonts w:ascii="Times" w:hAnsi="Times"/>
            <w:noProof/>
            <w:lang w:val="en-US"/>
          </w:rPr>
          <w:t>3.1.1</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Understanding SDGs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_Toc136018669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48</w:t>
        </w:r>
        <w:r w:rsidRPr="00591C9A">
          <w:rPr>
            <w:rFonts w:ascii="Times" w:hAnsi="Times"/>
            <w:noProof/>
            <w:webHidden/>
          </w:rPr>
          <w:fldChar w:fldCharType="end"/>
        </w:r>
      </w:hyperlink>
    </w:p>
    <w:p w14:paraId="586F2240" w14:textId="4621B0EB"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70" w:history="1">
        <w:r w:rsidRPr="00591C9A">
          <w:rPr>
            <w:rStyle w:val="Hyperlink"/>
            <w:rFonts w:ascii="Times" w:hAnsi="Times"/>
            <w:noProof/>
          </w:rPr>
          <w:t>3.1.2</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rPr>
          <w:t>Defining priorities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_Toc136018670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50</w:t>
        </w:r>
        <w:r w:rsidRPr="00591C9A">
          <w:rPr>
            <w:rFonts w:ascii="Times" w:hAnsi="Times"/>
            <w:noProof/>
            <w:webHidden/>
          </w:rPr>
          <w:fldChar w:fldCharType="end"/>
        </w:r>
      </w:hyperlink>
    </w:p>
    <w:p w14:paraId="3A81DF05" w14:textId="3E8353BC"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71" w:history="1">
        <w:r w:rsidRPr="00591C9A">
          <w:rPr>
            <w:rStyle w:val="Hyperlink"/>
            <w:rFonts w:ascii="Times" w:hAnsi="Times"/>
            <w:noProof/>
            <w:lang w:val="en-US" w:eastAsia="ko-KR"/>
          </w:rPr>
          <w:t>3.1.3</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eastAsia="ko-KR"/>
          </w:rPr>
          <w:t>Goals and KPIs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_Toc136018671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51</w:t>
        </w:r>
        <w:r w:rsidRPr="00591C9A">
          <w:rPr>
            <w:rFonts w:ascii="Times" w:hAnsi="Times"/>
            <w:noProof/>
            <w:webHidden/>
          </w:rPr>
          <w:fldChar w:fldCharType="end"/>
        </w:r>
      </w:hyperlink>
    </w:p>
    <w:p w14:paraId="2355A0A1" w14:textId="36BFF294"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72" w:history="1">
        <w:r w:rsidRPr="00591C9A">
          <w:rPr>
            <w:rStyle w:val="Hyperlink"/>
            <w:rFonts w:ascii="Times" w:hAnsi="Times"/>
            <w:noProof/>
            <w:lang w:val="en-US"/>
          </w:rPr>
          <w:t>3.1.4</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Integration</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_Toc136018672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56</w:t>
        </w:r>
        <w:r w:rsidRPr="00591C9A">
          <w:rPr>
            <w:rFonts w:ascii="Times" w:hAnsi="Times"/>
            <w:noProof/>
            <w:webHidden/>
          </w:rPr>
          <w:fldChar w:fldCharType="end"/>
        </w:r>
      </w:hyperlink>
    </w:p>
    <w:p w14:paraId="270003DA" w14:textId="413A60B2" w:rsidR="00591C9A" w:rsidRPr="00591C9A" w:rsidRDefault="00591C9A">
      <w:pPr>
        <w:pStyle w:val="TOC4"/>
        <w:tabs>
          <w:tab w:val="left" w:pos="1440"/>
          <w:tab w:val="right" w:leader="dot" w:pos="9344"/>
        </w:tabs>
        <w:rPr>
          <w:rFonts w:ascii="Times" w:hAnsi="Times" w:cstheme="minorBidi"/>
          <w:noProof/>
          <w:kern w:val="2"/>
          <w:sz w:val="24"/>
          <w:szCs w:val="24"/>
          <w:lang w:val="en-KZ" w:eastAsia="ko-KR"/>
          <w14:ligatures w14:val="standardContextual"/>
        </w:rPr>
      </w:pPr>
      <w:hyperlink w:anchor="_Toc136018673" w:history="1">
        <w:r w:rsidRPr="00591C9A">
          <w:rPr>
            <w:rStyle w:val="Hyperlink"/>
            <w:rFonts w:ascii="Times" w:hAnsi="Times"/>
            <w:noProof/>
            <w:lang w:val="en-US"/>
          </w:rPr>
          <w:t>3.1.5</w:t>
        </w:r>
        <w:r w:rsidRPr="00591C9A">
          <w:rPr>
            <w:rFonts w:ascii="Times" w:hAnsi="Times" w:cstheme="minorBidi"/>
            <w:noProof/>
            <w:kern w:val="2"/>
            <w:sz w:val="24"/>
            <w:szCs w:val="24"/>
            <w:lang w:val="en-KZ" w:eastAsia="ko-KR"/>
            <w14:ligatures w14:val="standardContextual"/>
          </w:rPr>
          <w:tab/>
        </w:r>
        <w:r w:rsidRPr="00591C9A">
          <w:rPr>
            <w:rStyle w:val="Hyperlink"/>
            <w:rFonts w:ascii="Times" w:hAnsi="Times"/>
            <w:noProof/>
            <w:lang w:val="en-US"/>
          </w:rPr>
          <w:t>Reporting</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_Toc136018673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60</w:t>
        </w:r>
        <w:r w:rsidRPr="00591C9A">
          <w:rPr>
            <w:rFonts w:ascii="Times" w:hAnsi="Times"/>
            <w:noProof/>
            <w:webHidden/>
          </w:rPr>
          <w:fldChar w:fldCharType="end"/>
        </w:r>
      </w:hyperlink>
    </w:p>
    <w:p w14:paraId="46A080FC" w14:textId="509D1A3D" w:rsidR="00591C9A" w:rsidRPr="00591C9A" w:rsidRDefault="00591C9A">
      <w:pPr>
        <w:pStyle w:val="TOC2"/>
        <w:rPr>
          <w:rFonts w:cstheme="minorBidi"/>
          <w:b w:val="0"/>
          <w:bCs w:val="0"/>
          <w:kern w:val="2"/>
          <w:sz w:val="24"/>
          <w:szCs w:val="24"/>
          <w:lang w:val="en-KZ" w:eastAsia="ko-KR"/>
          <w14:ligatures w14:val="standardContextual"/>
        </w:rPr>
      </w:pPr>
      <w:hyperlink w:anchor="_Toc136018674" w:history="1">
        <w:r w:rsidRPr="00591C9A">
          <w:rPr>
            <w:rStyle w:val="Hyperlink"/>
            <w:lang w:eastAsia="ko-KR"/>
          </w:rPr>
          <w:t>3.2 Summary of recommendations</w:t>
        </w:r>
        <w:r w:rsidRPr="00591C9A">
          <w:rPr>
            <w:webHidden/>
          </w:rPr>
          <w:tab/>
        </w:r>
        <w:r w:rsidRPr="00591C9A">
          <w:rPr>
            <w:webHidden/>
          </w:rPr>
          <w:fldChar w:fldCharType="begin"/>
        </w:r>
        <w:r w:rsidRPr="00591C9A">
          <w:rPr>
            <w:webHidden/>
          </w:rPr>
          <w:instrText xml:space="preserve"> PAGEREF _Toc136018674 \h </w:instrText>
        </w:r>
        <w:r w:rsidRPr="00591C9A">
          <w:rPr>
            <w:webHidden/>
          </w:rPr>
        </w:r>
        <w:r w:rsidRPr="00591C9A">
          <w:rPr>
            <w:webHidden/>
          </w:rPr>
          <w:fldChar w:fldCharType="separate"/>
        </w:r>
        <w:r w:rsidRPr="00591C9A">
          <w:rPr>
            <w:webHidden/>
          </w:rPr>
          <w:t>61</w:t>
        </w:r>
        <w:r w:rsidRPr="00591C9A">
          <w:rPr>
            <w:webHidden/>
          </w:rPr>
          <w:fldChar w:fldCharType="end"/>
        </w:r>
      </w:hyperlink>
    </w:p>
    <w:p w14:paraId="168125A2" w14:textId="09BD58BF" w:rsidR="00591C9A" w:rsidRPr="00591C9A" w:rsidRDefault="00591C9A">
      <w:pPr>
        <w:pStyle w:val="TOC2"/>
        <w:rPr>
          <w:rFonts w:cstheme="minorBidi"/>
          <w:b w:val="0"/>
          <w:bCs w:val="0"/>
          <w:kern w:val="2"/>
          <w:sz w:val="24"/>
          <w:szCs w:val="24"/>
          <w:lang w:val="en-KZ" w:eastAsia="ko-KR"/>
          <w14:ligatures w14:val="standardContextual"/>
        </w:rPr>
      </w:pPr>
      <w:hyperlink w:anchor="_Toc136018675" w:history="1">
        <w:r w:rsidRPr="00591C9A">
          <w:rPr>
            <w:rStyle w:val="Hyperlink"/>
            <w:lang w:eastAsia="ko-KR"/>
          </w:rPr>
          <w:t>3.3 CV strategy project</w:t>
        </w:r>
        <w:r w:rsidRPr="00591C9A">
          <w:rPr>
            <w:webHidden/>
          </w:rPr>
          <w:tab/>
        </w:r>
        <w:r w:rsidRPr="00591C9A">
          <w:rPr>
            <w:webHidden/>
          </w:rPr>
          <w:fldChar w:fldCharType="begin"/>
        </w:r>
        <w:r w:rsidRPr="00591C9A">
          <w:rPr>
            <w:webHidden/>
          </w:rPr>
          <w:instrText xml:space="preserve"> PAGEREF _Toc136018675 \h </w:instrText>
        </w:r>
        <w:r w:rsidRPr="00591C9A">
          <w:rPr>
            <w:webHidden/>
          </w:rPr>
        </w:r>
        <w:r w:rsidRPr="00591C9A">
          <w:rPr>
            <w:webHidden/>
          </w:rPr>
          <w:fldChar w:fldCharType="separate"/>
        </w:r>
        <w:r w:rsidRPr="00591C9A">
          <w:rPr>
            <w:webHidden/>
          </w:rPr>
          <w:t>62</w:t>
        </w:r>
        <w:r w:rsidRPr="00591C9A">
          <w:rPr>
            <w:webHidden/>
          </w:rPr>
          <w:fldChar w:fldCharType="end"/>
        </w:r>
      </w:hyperlink>
    </w:p>
    <w:p w14:paraId="738D6268" w14:textId="59301BA5"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76" w:history="1">
        <w:r w:rsidRPr="00591C9A">
          <w:rPr>
            <w:rStyle w:val="Hyperlink"/>
            <w:rFonts w:ascii="Times" w:hAnsi="Times"/>
            <w:noProof/>
            <w:lang w:val="en-US" w:eastAsia="ko-KR"/>
          </w:rPr>
          <w:t>Conclusion</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_Toc136018676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68</w:t>
        </w:r>
        <w:r w:rsidRPr="00591C9A">
          <w:rPr>
            <w:rFonts w:ascii="Times" w:hAnsi="Times"/>
            <w:noProof/>
            <w:webHidden/>
          </w:rPr>
          <w:fldChar w:fldCharType="end"/>
        </w:r>
      </w:hyperlink>
    </w:p>
    <w:p w14:paraId="12053695" w14:textId="540FBE1B"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77" w:history="1">
        <w:r w:rsidRPr="00591C9A">
          <w:rPr>
            <w:rStyle w:val="Hyperlink"/>
            <w:rFonts w:ascii="Times" w:hAnsi="Times"/>
            <w:noProof/>
            <w:lang w:val="en-US"/>
          </w:rPr>
          <w:t>References:</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_Toc136018677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70</w:t>
        </w:r>
        <w:r w:rsidRPr="00591C9A">
          <w:rPr>
            <w:rFonts w:ascii="Times" w:hAnsi="Times"/>
            <w:noProof/>
            <w:webHidden/>
          </w:rPr>
          <w:fldChar w:fldCharType="end"/>
        </w:r>
      </w:hyperlink>
    </w:p>
    <w:p w14:paraId="6D0B9CE9" w14:textId="6E49AE2D" w:rsidR="00591C9A" w:rsidRPr="00591C9A" w:rsidRDefault="00591C9A">
      <w:pPr>
        <w:pStyle w:val="TOC1"/>
        <w:rPr>
          <w:rFonts w:ascii="Times" w:hAnsi="Times" w:cstheme="minorBidi"/>
          <w:b w:val="0"/>
          <w:bCs w:val="0"/>
          <w:iCs w:val="0"/>
          <w:noProof/>
          <w:kern w:val="2"/>
          <w:lang w:val="en-KZ" w:eastAsia="ko-KR"/>
          <w14:ligatures w14:val="standardContextual"/>
        </w:rPr>
      </w:pPr>
      <w:hyperlink w:anchor="_Toc136018678" w:history="1">
        <w:r w:rsidRPr="00591C9A">
          <w:rPr>
            <w:rStyle w:val="Hyperlink"/>
            <w:rFonts w:ascii="Times" w:hAnsi="Times"/>
            <w:noProof/>
            <w:shd w:val="clear" w:color="auto" w:fill="FFFFFF"/>
            <w:lang w:val="en-US" w:eastAsia="ko-KR"/>
          </w:rPr>
          <w:t>Appendix</w:t>
        </w:r>
        <w:r w:rsidRPr="00591C9A">
          <w:rPr>
            <w:rFonts w:ascii="Times" w:hAnsi="Times"/>
            <w:noProof/>
            <w:webHidden/>
          </w:rPr>
          <w:tab/>
        </w:r>
        <w:r w:rsidRPr="00591C9A">
          <w:rPr>
            <w:rFonts w:ascii="Times" w:hAnsi="Times"/>
            <w:noProof/>
            <w:webHidden/>
          </w:rPr>
          <w:fldChar w:fldCharType="begin"/>
        </w:r>
        <w:r w:rsidRPr="00591C9A">
          <w:rPr>
            <w:rFonts w:ascii="Times" w:hAnsi="Times"/>
            <w:noProof/>
            <w:webHidden/>
          </w:rPr>
          <w:instrText xml:space="preserve"> PAGEREF _Toc136018678 \h </w:instrText>
        </w:r>
        <w:r w:rsidRPr="00591C9A">
          <w:rPr>
            <w:rFonts w:ascii="Times" w:hAnsi="Times"/>
            <w:noProof/>
            <w:webHidden/>
          </w:rPr>
        </w:r>
        <w:r w:rsidRPr="00591C9A">
          <w:rPr>
            <w:rFonts w:ascii="Times" w:hAnsi="Times"/>
            <w:noProof/>
            <w:webHidden/>
          </w:rPr>
          <w:fldChar w:fldCharType="separate"/>
        </w:r>
        <w:r w:rsidRPr="00591C9A">
          <w:rPr>
            <w:rFonts w:ascii="Times" w:hAnsi="Times"/>
            <w:noProof/>
            <w:webHidden/>
          </w:rPr>
          <w:t>77</w:t>
        </w:r>
        <w:r w:rsidRPr="00591C9A">
          <w:rPr>
            <w:rFonts w:ascii="Times" w:hAnsi="Times"/>
            <w:noProof/>
            <w:webHidden/>
          </w:rPr>
          <w:fldChar w:fldCharType="end"/>
        </w:r>
      </w:hyperlink>
    </w:p>
    <w:p w14:paraId="1D75CCF3" w14:textId="718F8BFB" w:rsidR="00262ADB" w:rsidRPr="00E5752A" w:rsidRDefault="00EE0FB0">
      <w:pPr>
        <w:spacing w:after="200" w:line="276" w:lineRule="auto"/>
        <w:rPr>
          <w:rFonts w:ascii="Times" w:hAnsi="Times"/>
        </w:rPr>
      </w:pPr>
      <w:r w:rsidRPr="00591C9A">
        <w:rPr>
          <w:rFonts w:ascii="Times" w:hAnsi="Times" w:cs="Times New Roman"/>
          <w:b/>
          <w:bCs/>
          <w:i/>
          <w:iCs/>
          <w:szCs w:val="24"/>
        </w:rPr>
        <w:fldChar w:fldCharType="end"/>
      </w:r>
      <w:r w:rsidR="00262ADB" w:rsidRPr="00E5752A">
        <w:rPr>
          <w:rFonts w:ascii="Times" w:hAnsi="Times"/>
        </w:rPr>
        <w:br w:type="page"/>
      </w:r>
    </w:p>
    <w:p w14:paraId="619A5A71" w14:textId="77777777" w:rsidR="00C42C4B" w:rsidRPr="00814ADF" w:rsidRDefault="00C42C4B" w:rsidP="002D388D">
      <w:pPr>
        <w:pStyle w:val="Heading1"/>
        <w:numPr>
          <w:ilvl w:val="0"/>
          <w:numId w:val="0"/>
        </w:numPr>
        <w:rPr>
          <w:lang w:val="ru-RU"/>
        </w:rPr>
        <w:sectPr w:rsidR="00C42C4B" w:rsidRPr="00814ADF" w:rsidSect="00C42C4B">
          <w:pgSz w:w="11906" w:h="16838" w:code="9"/>
          <w:pgMar w:top="1134" w:right="851" w:bottom="1134" w:left="1701" w:header="709" w:footer="709" w:gutter="0"/>
          <w:cols w:space="708"/>
          <w:titlePg/>
          <w:docGrid w:linePitch="360"/>
        </w:sectPr>
      </w:pPr>
    </w:p>
    <w:p w14:paraId="36CB9A13" w14:textId="5B57CCBF" w:rsidR="008E2B4D" w:rsidRDefault="008E2B4D" w:rsidP="008E2B4D">
      <w:pPr>
        <w:pStyle w:val="Heading1"/>
        <w:numPr>
          <w:ilvl w:val="0"/>
          <w:numId w:val="0"/>
        </w:numPr>
      </w:pPr>
      <w:bookmarkStart w:id="0" w:name="_Toc136018648"/>
      <w:r>
        <w:lastRenderedPageBreak/>
        <w:t>introduction</w:t>
      </w:r>
      <w:bookmarkEnd w:id="0"/>
    </w:p>
    <w:p w14:paraId="50A8EC15" w14:textId="6D91FB61" w:rsidR="00A23C65" w:rsidRPr="00FC69C8" w:rsidRDefault="00A4435D" w:rsidP="00A4435D">
      <w:pPr>
        <w:spacing w:after="200" w:line="360" w:lineRule="auto"/>
        <w:jc w:val="both"/>
        <w:rPr>
          <w:color w:val="FF0000"/>
          <w:lang w:val="en-US" w:eastAsia="ko-KR"/>
        </w:rPr>
      </w:pPr>
      <w:r w:rsidRPr="002D7BF7">
        <w:rPr>
          <w:color w:val="000000" w:themeColor="text1"/>
        </w:rPr>
        <w:t>The</w:t>
      </w:r>
      <w:r w:rsidR="00B25A3A" w:rsidRPr="002D7BF7">
        <w:rPr>
          <w:color w:val="000000" w:themeColor="text1"/>
        </w:rPr>
        <w:t xml:space="preserve"> essence</w:t>
      </w:r>
      <w:r w:rsidRPr="002D7BF7">
        <w:rPr>
          <w:color w:val="000000" w:themeColor="text1"/>
        </w:rPr>
        <w:t xml:space="preserve"> of social responsibility dates far back to pre-modern times</w:t>
      </w:r>
      <w:r w:rsidR="008552EE">
        <w:rPr>
          <w:color w:val="000000" w:themeColor="text1"/>
        </w:rPr>
        <w:t>, firstly being recorded in Roman laws</w:t>
      </w:r>
      <w:r w:rsidR="008552EE" w:rsidRPr="008552EE">
        <w:t xml:space="preserve"> </w:t>
      </w:r>
      <w:r w:rsidR="008552EE" w:rsidRPr="008552EE">
        <w:rPr>
          <w:color w:val="000000" w:themeColor="text1"/>
        </w:rPr>
        <w:t>(</w:t>
      </w:r>
      <w:hyperlink w:anchor="Chaffee" w:history="1">
        <w:r w:rsidR="008552EE" w:rsidRPr="00054B13">
          <w:rPr>
            <w:rStyle w:val="Hyperlink"/>
          </w:rPr>
          <w:t>Chaffee, 2017</w:t>
        </w:r>
      </w:hyperlink>
      <w:r w:rsidR="008552EE" w:rsidRPr="008552EE">
        <w:rPr>
          <w:color w:val="000000" w:themeColor="text1"/>
        </w:rPr>
        <w:t>)</w:t>
      </w:r>
      <w:r w:rsidRPr="002D7BF7">
        <w:rPr>
          <w:color w:val="000000" w:themeColor="text1"/>
        </w:rPr>
        <w:t>. It has been steadily evolving throughout many years and now has become an integral part of the modern business practices.</w:t>
      </w:r>
      <w:r w:rsidR="00B25A3A" w:rsidRPr="002D7BF7">
        <w:rPr>
          <w:color w:val="000000" w:themeColor="text1"/>
        </w:rPr>
        <w:t xml:space="preserve"> Now, companies are expected to be good corporate citizens</w:t>
      </w:r>
      <w:r w:rsidR="002D7BF7" w:rsidRPr="002D7BF7">
        <w:rPr>
          <w:color w:val="000000" w:themeColor="text1"/>
        </w:rPr>
        <w:t xml:space="preserve"> </w:t>
      </w:r>
      <w:r w:rsidR="002D7BF7" w:rsidRPr="00054B13">
        <w:rPr>
          <w:color w:val="000000" w:themeColor="text1"/>
        </w:rPr>
        <w:t>(</w:t>
      </w:r>
      <w:proofErr w:type="spellStart"/>
      <w:r>
        <w:fldChar w:fldCharType="begin"/>
      </w:r>
      <w:r>
        <w:instrText>HYPERLINK \l "Sekar"</w:instrText>
      </w:r>
      <w:r>
        <w:fldChar w:fldCharType="separate"/>
      </w:r>
      <w:r w:rsidR="002D7BF7" w:rsidRPr="00054B13">
        <w:rPr>
          <w:rStyle w:val="Hyperlink"/>
        </w:rPr>
        <w:t>Sekar</w:t>
      </w:r>
      <w:proofErr w:type="spellEnd"/>
      <w:r w:rsidR="002D7BF7" w:rsidRPr="00054B13">
        <w:rPr>
          <w:rStyle w:val="Hyperlink"/>
        </w:rPr>
        <w:t xml:space="preserve"> &amp; </w:t>
      </w:r>
      <w:proofErr w:type="spellStart"/>
      <w:r w:rsidR="002D7BF7" w:rsidRPr="00054B13">
        <w:rPr>
          <w:rStyle w:val="Hyperlink"/>
        </w:rPr>
        <w:t>Dyaram</w:t>
      </w:r>
      <w:proofErr w:type="spellEnd"/>
      <w:r w:rsidR="002D7BF7" w:rsidRPr="00054B13">
        <w:rPr>
          <w:rStyle w:val="Hyperlink"/>
        </w:rPr>
        <w:t>, 2017</w:t>
      </w:r>
      <w:r>
        <w:rPr>
          <w:rStyle w:val="Hyperlink"/>
        </w:rPr>
        <w:fldChar w:fldCharType="end"/>
      </w:r>
      <w:r w:rsidR="002D7BF7" w:rsidRPr="00054B13">
        <w:rPr>
          <w:color w:val="000000" w:themeColor="text1"/>
        </w:rPr>
        <w:t>)</w:t>
      </w:r>
      <w:r w:rsidR="00B25A3A" w:rsidRPr="00054B13">
        <w:rPr>
          <w:color w:val="000000" w:themeColor="text1"/>
        </w:rPr>
        <w:t xml:space="preserve">. </w:t>
      </w:r>
      <w:r w:rsidR="00FC69C8" w:rsidRPr="00054B13">
        <w:rPr>
          <w:color w:val="000000" w:themeColor="text1"/>
          <w:lang w:eastAsia="ko-KR"/>
        </w:rPr>
        <w:t>I</w:t>
      </w:r>
      <w:r w:rsidRPr="00054B13">
        <w:rPr>
          <w:color w:val="000000" w:themeColor="text1"/>
        </w:rPr>
        <w:t xml:space="preserve">n </w:t>
      </w:r>
      <w:r w:rsidRPr="00FE0C6A">
        <w:t>recent years, the concept of corporate social responsibility has expanded beyond traditional tools of philanthropy to include a broader range of social and environmental issues.</w:t>
      </w:r>
      <w:r w:rsidR="007A3DC1">
        <w:t xml:space="preserve"> The naissance of corporate volunteering practices, which refer to company sponsored volunteering performed by the employees, is attributed to the wishes expressed by several stakeholder groups wanting the company to exhibit good corporate reputation </w:t>
      </w:r>
      <w:r w:rsidR="007A3DC1" w:rsidRPr="007A3DC1">
        <w:t>(</w:t>
      </w:r>
      <w:hyperlink w:anchor="Oliveira" w:history="1">
        <w:r w:rsidR="007A3DC1" w:rsidRPr="00054B13">
          <w:rPr>
            <w:rStyle w:val="Hyperlink"/>
          </w:rPr>
          <w:t>Oliveira et al., 2021</w:t>
        </w:r>
      </w:hyperlink>
      <w:r w:rsidR="007A3DC1" w:rsidRPr="007A3DC1">
        <w:t>)</w:t>
      </w:r>
      <w:r w:rsidR="007A3DC1">
        <w:t xml:space="preserve">. </w:t>
      </w:r>
      <w:r w:rsidR="00B5727E">
        <w:t>Corporate volunteering</w:t>
      </w:r>
      <w:r w:rsidR="00120B4C">
        <w:t xml:space="preserve"> (CV)</w:t>
      </w:r>
      <w:r w:rsidR="00B5727E">
        <w:t>, in its essence, can be</w:t>
      </w:r>
      <w:r w:rsidR="001C1F48">
        <w:t xml:space="preserve"> more than traditionally accepted tool of philanthropy but also regarded as</w:t>
      </w:r>
      <w:r w:rsidR="007A3DC1">
        <w:t xml:space="preserve"> </w:t>
      </w:r>
      <w:r w:rsidR="00B5727E">
        <w:t>regarded as a cross-functional tool as it can create different valuable outcomes for the company</w:t>
      </w:r>
      <w:r w:rsidR="00FE0C6A">
        <w:t xml:space="preserve"> (communicate position of the company regarding some issues to the stakeholders, improve employee morale and some competences, improve public perception and image of the company)</w:t>
      </w:r>
      <w:r w:rsidR="006D3536">
        <w:t xml:space="preserve">, therefore, it requires certain corporate volunteering strategy to unravel its full potential. </w:t>
      </w:r>
      <w:r w:rsidR="00FE0C6A">
        <w:t xml:space="preserve"> </w:t>
      </w:r>
    </w:p>
    <w:p w14:paraId="3FB78879" w14:textId="4D28CC0C" w:rsidR="006D6F97" w:rsidRPr="00845A8B" w:rsidRDefault="00D87ABF" w:rsidP="00A4435D">
      <w:pPr>
        <w:spacing w:after="200" w:line="360" w:lineRule="auto"/>
        <w:jc w:val="both"/>
        <w:rPr>
          <w:lang w:val="en-US"/>
        </w:rPr>
      </w:pPr>
      <w:r>
        <w:t xml:space="preserve">When referring to corporate volunteering strategy, </w:t>
      </w:r>
      <w:r w:rsidR="006D6F97">
        <w:rPr>
          <w:lang w:val="en-US"/>
        </w:rPr>
        <w:t xml:space="preserve">it is attempted to explain </w:t>
      </w:r>
      <w:r w:rsidR="006D6F97" w:rsidRPr="00845A8B">
        <w:rPr>
          <w:color w:val="000000" w:themeColor="text1"/>
        </w:rPr>
        <w:t>premediated</w:t>
      </w:r>
      <w:r w:rsidRPr="00845A8B">
        <w:rPr>
          <w:color w:val="000000" w:themeColor="text1"/>
        </w:rPr>
        <w:t xml:space="preserve"> and coordinated plan of actions </w:t>
      </w:r>
      <w:r w:rsidR="006D6F97" w:rsidRPr="00845A8B">
        <w:rPr>
          <w:color w:val="000000" w:themeColor="text1"/>
        </w:rPr>
        <w:t>carried out</w:t>
      </w:r>
      <w:r w:rsidRPr="00845A8B">
        <w:rPr>
          <w:color w:val="000000" w:themeColor="text1"/>
        </w:rPr>
        <w:t xml:space="preserve"> by the company to encourage and support employee volunteerism that is </w:t>
      </w:r>
      <w:r w:rsidR="006D6F97" w:rsidRPr="00845A8B">
        <w:rPr>
          <w:color w:val="000000" w:themeColor="text1"/>
        </w:rPr>
        <w:t>matched</w:t>
      </w:r>
      <w:r w:rsidRPr="00845A8B">
        <w:rPr>
          <w:color w:val="000000" w:themeColor="text1"/>
        </w:rPr>
        <w:t xml:space="preserve"> with company’s strategic objectives.</w:t>
      </w:r>
      <w:r w:rsidR="006D6F97" w:rsidRPr="00845A8B">
        <w:rPr>
          <w:color w:val="000000" w:themeColor="text1"/>
        </w:rPr>
        <w:t xml:space="preserve"> Identification of volunteering opportunities which are significant and relevant to company’s mission and values, establishment of partnerships with third parties and provision of resources as well as support to</w:t>
      </w:r>
      <w:r w:rsidR="00845A8B">
        <w:rPr>
          <w:color w:val="000000" w:themeColor="text1"/>
        </w:rPr>
        <w:t xml:space="preserve"> those who</w:t>
      </w:r>
      <w:r w:rsidR="006D6F97" w:rsidRPr="00845A8B">
        <w:rPr>
          <w:color w:val="000000" w:themeColor="text1"/>
        </w:rPr>
        <w:t xml:space="preserve"> would like to be participants of</w:t>
      </w:r>
      <w:r w:rsidR="00845A8B" w:rsidRPr="00845A8B">
        <w:rPr>
          <w:color w:val="000000" w:themeColor="text1"/>
        </w:rPr>
        <w:t xml:space="preserve"> </w:t>
      </w:r>
      <w:r w:rsidR="006D6F97" w:rsidRPr="00845A8B">
        <w:rPr>
          <w:color w:val="000000" w:themeColor="text1"/>
        </w:rPr>
        <w:t xml:space="preserve">volunteering activities </w:t>
      </w:r>
      <w:r w:rsidR="00845A8B" w:rsidRPr="00845A8B">
        <w:rPr>
          <w:color w:val="000000" w:themeColor="text1"/>
        </w:rPr>
        <w:t>is encompassed under this strategy.</w:t>
      </w:r>
    </w:p>
    <w:p w14:paraId="3D89AC6F" w14:textId="0E86FDEB" w:rsidR="00FC69C8" w:rsidRPr="00FC69C8" w:rsidRDefault="00FC69C8" w:rsidP="00A4435D">
      <w:pPr>
        <w:spacing w:after="200" w:line="360" w:lineRule="auto"/>
        <w:jc w:val="both"/>
        <w:rPr>
          <w:color w:val="000000" w:themeColor="text1"/>
          <w:lang w:val="en-US" w:eastAsia="ko-KR"/>
        </w:rPr>
      </w:pPr>
      <w:r w:rsidRPr="00FC69C8">
        <w:rPr>
          <w:color w:val="000000" w:themeColor="text1"/>
          <w:lang w:val="en-US" w:eastAsia="ko-KR"/>
        </w:rPr>
        <w:t>Heavy industries are under scrutiny of the public’s eye more than any other industries due to an immense adverse effect on the external environment and grandiose economic contribution to the development of the economy of the region, therefore, it is particularly important for them to keep up with stakeholders’ demands. One of the examples of such industries is ISI (Iron and Steel industry) which on one hand, is associated with the economic development of the countr</w:t>
      </w:r>
      <w:r w:rsidR="009E3420">
        <w:rPr>
          <w:color w:val="000000" w:themeColor="text1"/>
          <w:lang w:val="en-US" w:eastAsia="ko-KR"/>
        </w:rPr>
        <w:t>ies</w:t>
      </w:r>
      <w:r w:rsidRPr="00FC69C8">
        <w:rPr>
          <w:color w:val="000000" w:themeColor="text1"/>
          <w:lang w:val="en-US" w:eastAsia="ko-KR"/>
        </w:rPr>
        <w:t xml:space="preserve"> (</w:t>
      </w:r>
      <w:proofErr w:type="spellStart"/>
      <w:r>
        <w:fldChar w:fldCharType="begin"/>
      </w:r>
      <w:r>
        <w:instrText>HYPERLINK \l "Graedel"</w:instrText>
      </w:r>
      <w:r>
        <w:fldChar w:fldCharType="separate"/>
      </w:r>
      <w:r w:rsidRPr="00054B13">
        <w:rPr>
          <w:rStyle w:val="Hyperlink"/>
          <w:lang w:val="en-US" w:eastAsia="ko-KR"/>
        </w:rPr>
        <w:t>Graedel</w:t>
      </w:r>
      <w:proofErr w:type="spellEnd"/>
      <w:r w:rsidRPr="00054B13">
        <w:rPr>
          <w:rStyle w:val="Hyperlink"/>
          <w:lang w:val="en-US" w:eastAsia="ko-KR"/>
        </w:rPr>
        <w:t xml:space="preserve"> &amp; Cao, 2010</w:t>
      </w:r>
      <w:r>
        <w:rPr>
          <w:rStyle w:val="Hyperlink"/>
          <w:lang w:val="en-US" w:eastAsia="ko-KR"/>
        </w:rPr>
        <w:fldChar w:fldCharType="end"/>
      </w:r>
      <w:r w:rsidRPr="00FC69C8">
        <w:rPr>
          <w:color w:val="000000" w:themeColor="text1"/>
          <w:lang w:val="en-US" w:eastAsia="ko-KR"/>
        </w:rPr>
        <w:t>), but on the other hand emits pollutants into the air and water, decreasing the quality of the habitats, as well as negatively impacting the lives of the workers and population living near the production sight.</w:t>
      </w:r>
    </w:p>
    <w:p w14:paraId="72EE9505" w14:textId="02A153D2" w:rsidR="00B25A3A" w:rsidRPr="006D3536" w:rsidRDefault="00FE0C6A" w:rsidP="00A4435D">
      <w:pPr>
        <w:spacing w:after="200" w:line="360" w:lineRule="auto"/>
        <w:jc w:val="both"/>
      </w:pPr>
      <w:r>
        <w:t>One of the companies that operates in ISI industry and previo</w:t>
      </w:r>
      <w:r w:rsidR="00F5645F">
        <w:t xml:space="preserve">usly was part of more vast corporate volunteering network of </w:t>
      </w:r>
      <w:proofErr w:type="spellStart"/>
      <w:r w:rsidR="00F5645F">
        <w:t>Metalloinvest</w:t>
      </w:r>
      <w:proofErr w:type="spellEnd"/>
      <w:r w:rsidR="00F5645F">
        <w:t xml:space="preserve"> is Ural Steel. After its departure and acquisition </w:t>
      </w:r>
      <w:r w:rsidR="00F5645F">
        <w:lastRenderedPageBreak/>
        <w:t xml:space="preserve">by ZTZ, Ural Steel has been experiencing some disruptions in the flow and directions of their </w:t>
      </w:r>
      <w:r w:rsidR="00F5645F" w:rsidRPr="00506400">
        <w:t>volunteering activities.</w:t>
      </w:r>
      <w:r w:rsidR="00F5645F">
        <w:t xml:space="preserve"> </w:t>
      </w:r>
      <w:r w:rsidR="00DE60FC">
        <w:t xml:space="preserve">Hence, </w:t>
      </w:r>
      <w:r w:rsidR="00506400">
        <w:t>it was not in capacity to execute its social duties in more functional and systematic manner</w:t>
      </w:r>
      <w:r w:rsidR="00FA43BB">
        <w:t>.</w:t>
      </w:r>
      <w:r w:rsidR="00FC69C8">
        <w:t xml:space="preserve"> Nevertheless, company understands the importance of the corporate volunteering and its connection to the sustainable development of the business.</w:t>
      </w:r>
    </w:p>
    <w:p w14:paraId="51EA1EA5" w14:textId="66DC709F" w:rsidR="00433A9F" w:rsidRDefault="00433A9F" w:rsidP="00A4435D">
      <w:pPr>
        <w:spacing w:after="200" w:line="360" w:lineRule="auto"/>
        <w:jc w:val="both"/>
        <w:rPr>
          <w:lang w:val="en-US" w:eastAsia="ko-KR"/>
        </w:rPr>
      </w:pPr>
      <w:r w:rsidRPr="00433A9F">
        <w:rPr>
          <w:b/>
          <w:bCs/>
          <w:lang w:val="en-US" w:eastAsia="ko-KR"/>
        </w:rPr>
        <w:t>Goal of the paper</w:t>
      </w:r>
      <w:r>
        <w:rPr>
          <w:lang w:val="en-US" w:eastAsia="ko-KR"/>
        </w:rPr>
        <w:t xml:space="preserve">: </w:t>
      </w:r>
      <w:r w:rsidR="00F70E6E">
        <w:rPr>
          <w:lang w:val="en-US" w:eastAsia="ko-KR"/>
        </w:rPr>
        <w:t>to develop set of recommendations aimed towards the amelioration of the corporate volunteering strategy of Russian steel producing company – Ural Steel</w:t>
      </w:r>
      <w:r w:rsidR="00C235DF">
        <w:rPr>
          <w:lang w:val="en-US" w:eastAsia="ko-KR"/>
        </w:rPr>
        <w:t>.</w:t>
      </w:r>
    </w:p>
    <w:p w14:paraId="1011983C" w14:textId="780F58AD" w:rsidR="00C235DF" w:rsidRDefault="00C235DF" w:rsidP="00A4435D">
      <w:pPr>
        <w:spacing w:after="200" w:line="360" w:lineRule="auto"/>
        <w:jc w:val="both"/>
        <w:rPr>
          <w:lang w:val="en-US" w:eastAsia="ko-KR"/>
        </w:rPr>
      </w:pPr>
      <w:r>
        <w:rPr>
          <w:color w:val="000000" w:themeColor="text1"/>
          <w:lang w:val="en-US" w:eastAsia="ko-KR"/>
        </w:rPr>
        <w:t xml:space="preserve">These recommendations </w:t>
      </w:r>
      <w:r w:rsidR="00BE155C">
        <w:rPr>
          <w:color w:val="000000" w:themeColor="text1"/>
          <w:lang w:val="en-US" w:eastAsia="ko-KR"/>
        </w:rPr>
        <w:t>might help</w:t>
      </w:r>
      <w:r w:rsidR="006E2AF0">
        <w:rPr>
          <w:color w:val="000000" w:themeColor="text1"/>
          <w:lang w:val="en-US" w:eastAsia="ko-KR"/>
        </w:rPr>
        <w:t xml:space="preserve"> Ural Steel </w:t>
      </w:r>
      <w:r w:rsidR="00BE155C">
        <w:rPr>
          <w:color w:val="000000" w:themeColor="text1"/>
          <w:lang w:val="en-US" w:eastAsia="ko-KR"/>
        </w:rPr>
        <w:t>in facilitation of the</w:t>
      </w:r>
      <w:r w:rsidR="007849EF">
        <w:rPr>
          <w:color w:val="000000" w:themeColor="text1"/>
          <w:lang w:val="en-US" w:eastAsia="ko-KR"/>
        </w:rPr>
        <w:t xml:space="preserve"> future</w:t>
      </w:r>
      <w:r w:rsidR="00BE155C">
        <w:rPr>
          <w:color w:val="000000" w:themeColor="text1"/>
          <w:lang w:val="en-US" w:eastAsia="ko-KR"/>
        </w:rPr>
        <w:t xml:space="preserve"> analysis and decision-making pro</w:t>
      </w:r>
      <w:r w:rsidR="007849EF">
        <w:rPr>
          <w:color w:val="000000" w:themeColor="text1"/>
          <w:lang w:val="en-US" w:eastAsia="ko-KR"/>
        </w:rPr>
        <w:t>cesses</w:t>
      </w:r>
      <w:r w:rsidR="00BE155C">
        <w:rPr>
          <w:color w:val="000000" w:themeColor="text1"/>
          <w:lang w:val="en-US" w:eastAsia="ko-KR"/>
        </w:rPr>
        <w:t xml:space="preserve"> that may result in the allocation of</w:t>
      </w:r>
      <w:r w:rsidR="006E2AF0">
        <w:rPr>
          <w:color w:val="000000" w:themeColor="text1"/>
          <w:lang w:val="en-US" w:eastAsia="ko-KR"/>
        </w:rPr>
        <w:t xml:space="preserve"> </w:t>
      </w:r>
      <w:r w:rsidR="00F7680E">
        <w:rPr>
          <w:color w:val="000000" w:themeColor="text1"/>
          <w:lang w:val="en-US" w:eastAsia="ko-KR"/>
        </w:rPr>
        <w:t>necessary</w:t>
      </w:r>
      <w:r w:rsidR="00BE155C">
        <w:rPr>
          <w:color w:val="000000" w:themeColor="text1"/>
          <w:lang w:val="en-US" w:eastAsia="ko-KR"/>
        </w:rPr>
        <w:t xml:space="preserve"> resources (financial, managerial, informational).</w:t>
      </w:r>
    </w:p>
    <w:p w14:paraId="38ACD6E2" w14:textId="336A5835" w:rsidR="00F70E6E" w:rsidRDefault="00F70E6E" w:rsidP="00A4435D">
      <w:pPr>
        <w:spacing w:after="200" w:line="360" w:lineRule="auto"/>
        <w:jc w:val="both"/>
        <w:rPr>
          <w:lang w:val="en-US" w:eastAsia="ko-KR"/>
        </w:rPr>
      </w:pPr>
      <w:r w:rsidRPr="00BB5161">
        <w:rPr>
          <w:b/>
          <w:bCs/>
          <w:lang w:val="en-US" w:eastAsia="ko-KR"/>
        </w:rPr>
        <w:t>Objectives of the paper</w:t>
      </w:r>
      <w:r>
        <w:rPr>
          <w:lang w:val="en-US" w:eastAsia="ko-KR"/>
        </w:rPr>
        <w:t xml:space="preserve">: </w:t>
      </w:r>
    </w:p>
    <w:p w14:paraId="0EC5EF15" w14:textId="296BDDD6" w:rsidR="00F70E6E" w:rsidRDefault="00F70E6E" w:rsidP="00D41534">
      <w:pPr>
        <w:pStyle w:val="ListParagraph"/>
        <w:numPr>
          <w:ilvl w:val="0"/>
          <w:numId w:val="8"/>
        </w:numPr>
        <w:spacing w:after="200" w:line="360" w:lineRule="auto"/>
        <w:jc w:val="both"/>
        <w:rPr>
          <w:lang w:val="en-US" w:eastAsia="ko-KR"/>
        </w:rPr>
      </w:pPr>
      <w:r>
        <w:rPr>
          <w:lang w:val="en-US" w:eastAsia="ko-KR"/>
        </w:rPr>
        <w:t>Identify theoretical foundations of corporate volunteering</w:t>
      </w:r>
      <w:r w:rsidR="00EC1651">
        <w:rPr>
          <w:lang w:val="en-US" w:eastAsia="ko-KR"/>
        </w:rPr>
        <w:t xml:space="preserve"> and corporate volunteering strategy</w:t>
      </w:r>
      <w:r w:rsidR="00697380">
        <w:rPr>
          <w:lang w:val="en-US" w:eastAsia="ko-KR"/>
        </w:rPr>
        <w:t>;</w:t>
      </w:r>
    </w:p>
    <w:p w14:paraId="5D361BE1" w14:textId="433C8100" w:rsidR="00F70E6E" w:rsidRDefault="00F70E6E" w:rsidP="00D41534">
      <w:pPr>
        <w:pStyle w:val="ListParagraph"/>
        <w:numPr>
          <w:ilvl w:val="0"/>
          <w:numId w:val="8"/>
        </w:numPr>
        <w:spacing w:after="200" w:line="360" w:lineRule="auto"/>
        <w:jc w:val="both"/>
        <w:rPr>
          <w:lang w:val="en-US" w:eastAsia="ko-KR"/>
        </w:rPr>
      </w:pPr>
      <w:r>
        <w:rPr>
          <w:lang w:val="en-US" w:eastAsia="ko-KR"/>
        </w:rPr>
        <w:t>Identif</w:t>
      </w:r>
      <w:r w:rsidR="00506400">
        <w:rPr>
          <w:lang w:val="en-US" w:eastAsia="ko-KR"/>
        </w:rPr>
        <w:t xml:space="preserve">y </w:t>
      </w:r>
      <w:r>
        <w:rPr>
          <w:lang w:val="en-US" w:eastAsia="ko-KR"/>
        </w:rPr>
        <w:t>managerial problem</w:t>
      </w:r>
      <w:r w:rsidR="004F364B">
        <w:rPr>
          <w:lang w:val="en-US" w:eastAsia="ko-KR"/>
        </w:rPr>
        <w:t>s</w:t>
      </w:r>
      <w:r>
        <w:rPr>
          <w:lang w:val="en-US" w:eastAsia="ko-KR"/>
        </w:rPr>
        <w:t xml:space="preserve"> that pertain to corporate volunteering in Ural Steel</w:t>
      </w:r>
      <w:r w:rsidR="00697380">
        <w:rPr>
          <w:lang w:val="en-US" w:eastAsia="ko-KR"/>
        </w:rPr>
        <w:t>;</w:t>
      </w:r>
    </w:p>
    <w:p w14:paraId="4690BC01" w14:textId="1DDC9AF4" w:rsidR="00697380" w:rsidRPr="00F70E6E" w:rsidRDefault="00697380" w:rsidP="00D41534">
      <w:pPr>
        <w:pStyle w:val="ListParagraph"/>
        <w:numPr>
          <w:ilvl w:val="0"/>
          <w:numId w:val="8"/>
        </w:numPr>
        <w:spacing w:after="200" w:line="360" w:lineRule="auto"/>
        <w:jc w:val="both"/>
        <w:rPr>
          <w:lang w:val="en-US" w:eastAsia="ko-KR"/>
        </w:rPr>
      </w:pPr>
      <w:r>
        <w:rPr>
          <w:lang w:val="en-US" w:eastAsia="ko-KR"/>
        </w:rPr>
        <w:t>Pinpoint affected parties, their expectation</w:t>
      </w:r>
      <w:r w:rsidR="008E2B4D">
        <w:rPr>
          <w:lang w:val="en-US" w:eastAsia="ko-KR"/>
        </w:rPr>
        <w:t>s</w:t>
      </w:r>
      <w:r>
        <w:rPr>
          <w:lang w:val="en-US" w:eastAsia="ko-KR"/>
        </w:rPr>
        <w:t xml:space="preserve"> and motivation from participation in corporate volunteering activities;</w:t>
      </w:r>
    </w:p>
    <w:p w14:paraId="5BE49025" w14:textId="37F1604A" w:rsidR="00F70E6E" w:rsidRDefault="00F70E6E" w:rsidP="00D41534">
      <w:pPr>
        <w:pStyle w:val="ListParagraph"/>
        <w:numPr>
          <w:ilvl w:val="0"/>
          <w:numId w:val="8"/>
        </w:numPr>
        <w:spacing w:after="200" w:line="360" w:lineRule="auto"/>
        <w:jc w:val="both"/>
        <w:rPr>
          <w:lang w:val="en-US" w:eastAsia="ko-KR"/>
        </w:rPr>
      </w:pPr>
      <w:r>
        <w:rPr>
          <w:lang w:val="en-US" w:eastAsia="ko-KR"/>
        </w:rPr>
        <w:t>Observe</w:t>
      </w:r>
      <w:r w:rsidR="00F2330E">
        <w:rPr>
          <w:lang w:val="en-US" w:eastAsia="ko-KR"/>
        </w:rPr>
        <w:t xml:space="preserve"> </w:t>
      </w:r>
      <w:r>
        <w:rPr>
          <w:lang w:val="en-US" w:eastAsia="ko-KR"/>
        </w:rPr>
        <w:t>international</w:t>
      </w:r>
      <w:r w:rsidR="00F2330E">
        <w:rPr>
          <w:lang w:val="en-US" w:eastAsia="ko-KR"/>
        </w:rPr>
        <w:t xml:space="preserve"> and domestic practices </w:t>
      </w:r>
      <w:r w:rsidR="00BB5161">
        <w:rPr>
          <w:lang w:val="en-US" w:eastAsia="ko-KR"/>
        </w:rPr>
        <w:t>in terms of directions and implementation</w:t>
      </w:r>
      <w:r>
        <w:rPr>
          <w:lang w:val="en-US" w:eastAsia="ko-KR"/>
        </w:rPr>
        <w:t xml:space="preserve"> in the domain of corporate volunteering upheld be steel producing field</w:t>
      </w:r>
      <w:r w:rsidR="00697380">
        <w:rPr>
          <w:lang w:val="en-US" w:eastAsia="ko-KR"/>
        </w:rPr>
        <w:t>;</w:t>
      </w:r>
    </w:p>
    <w:p w14:paraId="356A46AD" w14:textId="71A13CD7" w:rsidR="00BB5161" w:rsidRPr="009F5711" w:rsidRDefault="00BB5161" w:rsidP="00D41534">
      <w:pPr>
        <w:pStyle w:val="ListParagraph"/>
        <w:numPr>
          <w:ilvl w:val="0"/>
          <w:numId w:val="8"/>
        </w:numPr>
        <w:spacing w:after="200" w:line="360" w:lineRule="auto"/>
        <w:jc w:val="both"/>
        <w:rPr>
          <w:color w:val="000000" w:themeColor="text1"/>
          <w:lang w:val="en-US" w:eastAsia="ko-KR"/>
        </w:rPr>
      </w:pPr>
      <w:r w:rsidRPr="009F5711">
        <w:rPr>
          <w:color w:val="000000" w:themeColor="text1"/>
          <w:lang w:val="en-US" w:eastAsia="ko-KR"/>
        </w:rPr>
        <w:t xml:space="preserve">Identify </w:t>
      </w:r>
      <w:r w:rsidR="003B3077" w:rsidRPr="009F5711">
        <w:rPr>
          <w:color w:val="000000" w:themeColor="text1"/>
          <w:lang w:val="en-US" w:eastAsia="ko-KR"/>
        </w:rPr>
        <w:t>the level of adherence of corporate volunteering of domestic companies to strategic</w:t>
      </w:r>
      <w:r w:rsidR="00452CFF">
        <w:rPr>
          <w:color w:val="000000" w:themeColor="text1"/>
          <w:lang w:val="en-US" w:eastAsia="ko-KR"/>
        </w:rPr>
        <w:t xml:space="preserve"> CSR</w:t>
      </w:r>
      <w:r w:rsidR="003B3077" w:rsidRPr="009F5711">
        <w:rPr>
          <w:color w:val="000000" w:themeColor="text1"/>
          <w:lang w:val="en-US" w:eastAsia="ko-KR"/>
        </w:rPr>
        <w:t xml:space="preserve"> dimensions;</w:t>
      </w:r>
    </w:p>
    <w:p w14:paraId="3101048F" w14:textId="579EE92F" w:rsidR="00F5645F" w:rsidRPr="006D3536" w:rsidRDefault="00BB5161" w:rsidP="00D41534">
      <w:pPr>
        <w:pStyle w:val="ListParagraph"/>
        <w:numPr>
          <w:ilvl w:val="0"/>
          <w:numId w:val="8"/>
        </w:numPr>
        <w:spacing w:after="200" w:line="360" w:lineRule="auto"/>
        <w:jc w:val="both"/>
        <w:rPr>
          <w:lang w:val="en-US" w:eastAsia="ko-KR"/>
        </w:rPr>
      </w:pPr>
      <w:r>
        <w:rPr>
          <w:lang w:val="en-US" w:eastAsia="ko-KR"/>
        </w:rPr>
        <w:t xml:space="preserve">Develop set of recommendations </w:t>
      </w:r>
      <w:r w:rsidR="008E2B4D">
        <w:rPr>
          <w:lang w:val="en-US" w:eastAsia="ko-KR"/>
        </w:rPr>
        <w:t>based on the researched information</w:t>
      </w:r>
      <w:r w:rsidR="00697380">
        <w:rPr>
          <w:lang w:val="en-US" w:eastAsia="ko-KR"/>
        </w:rPr>
        <w:t>;</w:t>
      </w:r>
      <w:r>
        <w:rPr>
          <w:lang w:val="en-US" w:eastAsia="ko-KR"/>
        </w:rPr>
        <w:t xml:space="preserve"> </w:t>
      </w:r>
    </w:p>
    <w:p w14:paraId="3C43BE6C" w14:textId="77777777" w:rsidR="00F5645F" w:rsidRDefault="00F5645F" w:rsidP="00DC0988">
      <w:pPr>
        <w:spacing w:after="200" w:line="360" w:lineRule="auto"/>
        <w:jc w:val="both"/>
        <w:rPr>
          <w:lang w:val="en-US" w:eastAsia="ko-KR"/>
        </w:rPr>
      </w:pPr>
      <w:r w:rsidRPr="00BB5161">
        <w:rPr>
          <w:b/>
          <w:bCs/>
          <w:lang w:val="en-US" w:eastAsia="ko-KR"/>
        </w:rPr>
        <w:t>Research object</w:t>
      </w:r>
      <w:r>
        <w:rPr>
          <w:lang w:val="en-US" w:eastAsia="ko-KR"/>
        </w:rPr>
        <w:t xml:space="preserve">: Ural Steel </w:t>
      </w:r>
    </w:p>
    <w:p w14:paraId="0DED1632" w14:textId="77777777" w:rsidR="00F5645F" w:rsidRDefault="00F5645F" w:rsidP="00DC0988">
      <w:pPr>
        <w:spacing w:after="200" w:line="360" w:lineRule="auto"/>
        <w:jc w:val="both"/>
        <w:rPr>
          <w:lang w:val="en-US" w:eastAsia="ko-KR"/>
        </w:rPr>
      </w:pPr>
      <w:r w:rsidRPr="00BB5161">
        <w:rPr>
          <w:b/>
          <w:bCs/>
          <w:lang w:val="en-US" w:eastAsia="ko-KR"/>
        </w:rPr>
        <w:t>Research subject</w:t>
      </w:r>
      <w:r>
        <w:rPr>
          <w:lang w:val="en-US" w:eastAsia="ko-KR"/>
        </w:rPr>
        <w:t xml:space="preserve">: </w:t>
      </w:r>
      <w:r w:rsidRPr="00FA43BB">
        <w:rPr>
          <w:lang w:val="en-US" w:eastAsia="ko-KR"/>
        </w:rPr>
        <w:t>Corporate volunteering strategy</w:t>
      </w:r>
      <w:r>
        <w:rPr>
          <w:lang w:val="en-US" w:eastAsia="ko-KR"/>
        </w:rPr>
        <w:t xml:space="preserve"> of Ural Steel </w:t>
      </w:r>
    </w:p>
    <w:p w14:paraId="1EBC0C42" w14:textId="4CC37E99" w:rsidR="00F5645F" w:rsidRDefault="00F5645F" w:rsidP="00DC0988">
      <w:pPr>
        <w:spacing w:after="200" w:line="360" w:lineRule="auto"/>
        <w:jc w:val="both"/>
        <w:rPr>
          <w:b/>
          <w:bCs/>
          <w:lang w:val="en-US" w:eastAsia="ko-KR"/>
        </w:rPr>
      </w:pPr>
      <w:r w:rsidRPr="00697380">
        <w:rPr>
          <w:b/>
          <w:bCs/>
          <w:lang w:val="en-US" w:eastAsia="ko-KR"/>
        </w:rPr>
        <w:t>Characteristics of the research methodology</w:t>
      </w:r>
      <w:r w:rsidR="006D3536" w:rsidRPr="00697380">
        <w:rPr>
          <w:b/>
          <w:bCs/>
          <w:lang w:val="en-US" w:eastAsia="ko-KR"/>
        </w:rPr>
        <w:t>:</w:t>
      </w:r>
      <w:r w:rsidR="006D3536">
        <w:rPr>
          <w:b/>
          <w:bCs/>
          <w:lang w:val="en-US" w:eastAsia="ko-KR"/>
        </w:rPr>
        <w:t xml:space="preserve"> </w:t>
      </w:r>
    </w:p>
    <w:p w14:paraId="1A2E763D" w14:textId="732BEFAA" w:rsidR="00DC0988" w:rsidRPr="00697380" w:rsidRDefault="00697380" w:rsidP="00DC0988">
      <w:pPr>
        <w:spacing w:after="200" w:line="360" w:lineRule="auto"/>
        <w:jc w:val="both"/>
        <w:rPr>
          <w:lang w:val="en-US" w:eastAsia="ko-KR"/>
        </w:rPr>
      </w:pPr>
      <w:r>
        <w:rPr>
          <w:lang w:val="en-US" w:eastAsia="ko-KR"/>
        </w:rPr>
        <w:t xml:space="preserve">This study relies mainly on desk research of opensource media, company official websites, company official reporting </w:t>
      </w:r>
      <w:r w:rsidRPr="009014D0">
        <w:rPr>
          <w:color w:val="000000" w:themeColor="text1"/>
          <w:lang w:val="en-US" w:eastAsia="ko-KR"/>
        </w:rPr>
        <w:t xml:space="preserve">and semi-structured interviews with the representatives of the companies. </w:t>
      </w:r>
      <w:r w:rsidR="00162442" w:rsidRPr="00162442">
        <w:rPr>
          <w:color w:val="000000" w:themeColor="text1"/>
          <w:lang w:val="en-US" w:eastAsia="ko-KR"/>
        </w:rPr>
        <w:t>Materials of the</w:t>
      </w:r>
      <w:r w:rsidR="00FC69C8" w:rsidRPr="00162442">
        <w:rPr>
          <w:color w:val="000000" w:themeColor="text1"/>
          <w:lang w:val="en-US" w:eastAsia="ko-KR"/>
        </w:rPr>
        <w:t xml:space="preserve"> “Leaders of Corporate Philanthropy” </w:t>
      </w:r>
      <w:r w:rsidR="00162442" w:rsidRPr="00162442">
        <w:rPr>
          <w:color w:val="000000" w:themeColor="text1"/>
          <w:lang w:val="en-US" w:eastAsia="ko-KR"/>
        </w:rPr>
        <w:t>project</w:t>
      </w:r>
      <w:r w:rsidR="00FC69C8" w:rsidRPr="00162442">
        <w:rPr>
          <w:color w:val="000000" w:themeColor="text1"/>
          <w:lang w:val="en-US" w:eastAsia="ko-KR"/>
        </w:rPr>
        <w:t xml:space="preserve"> were also used for the analysis</w:t>
      </w:r>
      <w:r w:rsidR="00FC69C8" w:rsidRPr="00FC69C8">
        <w:rPr>
          <w:color w:val="000000" w:themeColor="text1"/>
          <w:lang w:val="en-US" w:eastAsia="ko-KR"/>
        </w:rPr>
        <w:t>.</w:t>
      </w:r>
    </w:p>
    <w:p w14:paraId="20F7AEFE" w14:textId="59011925" w:rsidR="00DC0988" w:rsidRDefault="00F5645F" w:rsidP="00DC0988">
      <w:pPr>
        <w:spacing w:after="200" w:line="360" w:lineRule="auto"/>
        <w:jc w:val="both"/>
        <w:rPr>
          <w:lang w:val="en-US" w:eastAsia="ko-KR"/>
        </w:rPr>
      </w:pPr>
      <w:r>
        <w:rPr>
          <w:b/>
          <w:bCs/>
          <w:lang w:val="en-US" w:eastAsia="ko-KR"/>
        </w:rPr>
        <w:t>Short description of the paper structure</w:t>
      </w:r>
      <w:r w:rsidR="006D3536">
        <w:rPr>
          <w:b/>
          <w:bCs/>
          <w:lang w:val="en-US" w:eastAsia="ko-KR"/>
        </w:rPr>
        <w:t>:</w:t>
      </w:r>
      <w:r w:rsidR="006D3536">
        <w:rPr>
          <w:lang w:val="en-US" w:eastAsia="ko-KR"/>
        </w:rPr>
        <w:t xml:space="preserve"> </w:t>
      </w:r>
    </w:p>
    <w:p w14:paraId="22BAFF47" w14:textId="12A6B843" w:rsidR="006D3536" w:rsidRDefault="006D3536" w:rsidP="00DC0988">
      <w:pPr>
        <w:spacing w:after="200" w:line="360" w:lineRule="auto"/>
        <w:jc w:val="both"/>
        <w:rPr>
          <w:lang w:val="en-US" w:eastAsia="ko-KR"/>
        </w:rPr>
      </w:pPr>
      <w:r>
        <w:rPr>
          <w:lang w:val="en-US" w:eastAsia="ko-KR"/>
        </w:rPr>
        <w:lastRenderedPageBreak/>
        <w:t>The first chapter of the studies explores the already existing academic literature</w:t>
      </w:r>
      <w:r w:rsidR="00DC0988">
        <w:rPr>
          <w:lang w:val="en-US" w:eastAsia="ko-KR"/>
        </w:rPr>
        <w:t xml:space="preserve"> to understand theoretical foundations of corporate volunteering and which functional areas might corporate volunteering strategy encompass. </w:t>
      </w:r>
    </w:p>
    <w:p w14:paraId="15776150" w14:textId="3428E6A3" w:rsidR="00DC0988" w:rsidRDefault="00DC0988" w:rsidP="00DC0988">
      <w:pPr>
        <w:spacing w:after="200" w:line="360" w:lineRule="auto"/>
        <w:jc w:val="both"/>
        <w:rPr>
          <w:lang w:val="en-US" w:eastAsia="ko-KR"/>
        </w:rPr>
      </w:pPr>
      <w:r>
        <w:rPr>
          <w:lang w:val="en-US" w:eastAsia="ko-KR"/>
        </w:rPr>
        <w:t xml:space="preserve">The second chapter aims to conduct the analysis of the company initiatives in the domain of corporate volunteering, </w:t>
      </w:r>
      <w:r w:rsidR="00452CFF">
        <w:rPr>
          <w:lang w:val="en-US" w:eastAsia="ko-KR"/>
        </w:rPr>
        <w:t xml:space="preserve">external environment of </w:t>
      </w:r>
      <w:proofErr w:type="spellStart"/>
      <w:r w:rsidR="00452CFF">
        <w:rPr>
          <w:lang w:val="en-US" w:eastAsia="ko-KR"/>
        </w:rPr>
        <w:t>Novotroitsk</w:t>
      </w:r>
      <w:proofErr w:type="spellEnd"/>
      <w:r w:rsidR="00452CFF">
        <w:rPr>
          <w:lang w:val="en-US" w:eastAsia="ko-KR"/>
        </w:rPr>
        <w:t xml:space="preserve"> (where company operates)</w:t>
      </w:r>
      <w:r>
        <w:rPr>
          <w:lang w:val="en-US" w:eastAsia="ko-KR"/>
        </w:rPr>
        <w:t>. Also, this chapter explores international and domestic experience of steel producing companies in terms of main directions of corporate volunteering programs and modes of their implementation. Moreover,</w:t>
      </w:r>
      <w:r w:rsidR="00FC69C8">
        <w:rPr>
          <w:lang w:val="en-US" w:eastAsia="ko-KR"/>
        </w:rPr>
        <w:t xml:space="preserve"> it is attempted</w:t>
      </w:r>
      <w:r>
        <w:rPr>
          <w:lang w:val="en-US" w:eastAsia="ko-KR"/>
        </w:rPr>
        <w:t xml:space="preserve"> to identify how strategic is the implementation of corporate volunteering endorsed by Russian companies in steel producing field by comparing them to Burke and Logsdon SCSR dimensions. </w:t>
      </w:r>
    </w:p>
    <w:p w14:paraId="49B7963C" w14:textId="09B3247D" w:rsidR="00DC0988" w:rsidRPr="006D3536" w:rsidRDefault="00DC0988" w:rsidP="00DC0988">
      <w:pPr>
        <w:spacing w:after="200" w:line="360" w:lineRule="auto"/>
        <w:jc w:val="both"/>
        <w:rPr>
          <w:lang w:val="en-US" w:eastAsia="ko-KR"/>
        </w:rPr>
      </w:pPr>
      <w:r>
        <w:rPr>
          <w:lang w:val="en-US" w:eastAsia="ko-KR"/>
        </w:rPr>
        <w:t>Third and the last chapter discusses main recommendations aimed towards the amelioration of the corporate volunteering strategy of Ural Steel.</w:t>
      </w:r>
      <w:r w:rsidR="009014D0">
        <w:rPr>
          <w:lang w:val="en-US" w:eastAsia="ko-KR"/>
        </w:rPr>
        <w:t xml:space="preserve"> It was also attempted to propose rough outlines </w:t>
      </w:r>
      <w:r w:rsidR="00162442">
        <w:rPr>
          <w:lang w:val="en-US" w:eastAsia="ko-KR"/>
        </w:rPr>
        <w:t>of the</w:t>
      </w:r>
      <w:r w:rsidR="009014D0">
        <w:rPr>
          <w:lang w:val="en-US" w:eastAsia="ko-KR"/>
        </w:rPr>
        <w:t xml:space="preserve"> strategy project.</w:t>
      </w:r>
    </w:p>
    <w:p w14:paraId="497BAB7A" w14:textId="705FFA7F" w:rsidR="00F5645F" w:rsidRDefault="00F5645F" w:rsidP="00F5645F">
      <w:pPr>
        <w:spacing w:after="200" w:line="360" w:lineRule="auto"/>
        <w:jc w:val="both"/>
        <w:rPr>
          <w:b/>
          <w:bCs/>
          <w:lang w:val="en-US" w:eastAsia="ko-KR"/>
        </w:rPr>
      </w:pPr>
      <w:r>
        <w:rPr>
          <w:b/>
          <w:bCs/>
          <w:lang w:val="en-US" w:eastAsia="ko-KR"/>
        </w:rPr>
        <w:t>Characteristics of</w:t>
      </w:r>
      <w:r w:rsidR="00377033" w:rsidRPr="00EC1651">
        <w:rPr>
          <w:b/>
          <w:bCs/>
          <w:lang w:val="en-US" w:eastAsia="ko-KR"/>
        </w:rPr>
        <w:t xml:space="preserve"> the</w:t>
      </w:r>
      <w:r>
        <w:rPr>
          <w:b/>
          <w:bCs/>
          <w:lang w:val="en-US" w:eastAsia="ko-KR"/>
        </w:rPr>
        <w:t xml:space="preserve"> research data </w:t>
      </w:r>
    </w:p>
    <w:p w14:paraId="56E71FFB" w14:textId="2C1C98BF" w:rsidR="00DC0988" w:rsidRDefault="00DC0988" w:rsidP="00F5645F">
      <w:pPr>
        <w:spacing w:after="200" w:line="360" w:lineRule="auto"/>
        <w:jc w:val="both"/>
        <w:rPr>
          <w:lang w:val="en-US" w:eastAsia="ko-KR"/>
        </w:rPr>
      </w:pPr>
      <w:r>
        <w:rPr>
          <w:lang w:val="en-US" w:eastAsia="ko-KR"/>
        </w:rPr>
        <w:t>This paper relies on the secondary data in terms of open media resources information,</w:t>
      </w:r>
      <w:r w:rsidR="00E73441">
        <w:rPr>
          <w:lang w:val="en-US" w:eastAsia="ko-KR"/>
        </w:rPr>
        <w:t xml:space="preserve"> social media post</w:t>
      </w:r>
      <w:r w:rsidR="00EC1651">
        <w:rPr>
          <w:lang w:val="en-US" w:eastAsia="ko-KR"/>
        </w:rPr>
        <w:t>s</w:t>
      </w:r>
      <w:r w:rsidR="00E73441">
        <w:rPr>
          <w:lang w:val="en-US" w:eastAsia="ko-KR"/>
        </w:rPr>
        <w:t xml:space="preserve"> and </w:t>
      </w:r>
      <w:r>
        <w:rPr>
          <w:lang w:val="en-US" w:eastAsia="ko-KR"/>
        </w:rPr>
        <w:t>companies’ official website</w:t>
      </w:r>
      <w:r w:rsidR="00E73441">
        <w:rPr>
          <w:lang w:val="en-US" w:eastAsia="ko-KR"/>
        </w:rPr>
        <w:t>s information as well as official reporting that describes social strategy. Moreover, the questionnaire results of the “Leaders of Corporate Philanthropy” competition</w:t>
      </w:r>
      <w:r w:rsidR="003334DE">
        <w:rPr>
          <w:lang w:val="en-US" w:eastAsia="ko-KR"/>
        </w:rPr>
        <w:t xml:space="preserve"> were analyzed</w:t>
      </w:r>
      <w:r w:rsidR="00E73441">
        <w:rPr>
          <w:lang w:val="en-US" w:eastAsia="ko-KR"/>
        </w:rPr>
        <w:t xml:space="preserve">. </w:t>
      </w:r>
    </w:p>
    <w:p w14:paraId="1C08EDE0" w14:textId="685BAF83" w:rsidR="00E73441" w:rsidRPr="009014D0" w:rsidRDefault="00E73441" w:rsidP="00F5645F">
      <w:pPr>
        <w:spacing w:after="200" w:line="360" w:lineRule="auto"/>
        <w:jc w:val="both"/>
        <w:rPr>
          <w:color w:val="000000" w:themeColor="text1"/>
          <w:lang w:val="en-US" w:eastAsia="ko-KR"/>
        </w:rPr>
      </w:pPr>
      <w:r w:rsidRPr="009014D0">
        <w:rPr>
          <w:color w:val="000000" w:themeColor="text1"/>
          <w:lang w:val="en-US" w:eastAsia="ko-KR"/>
        </w:rPr>
        <w:t xml:space="preserve">Primary data was collected during the semi-structured interviews with the company representatives. </w:t>
      </w:r>
    </w:p>
    <w:p w14:paraId="5CEDF7FA" w14:textId="0AB2A1CF" w:rsidR="00BB5161" w:rsidRPr="00BB5161" w:rsidRDefault="00BB5161" w:rsidP="00BB5161">
      <w:pPr>
        <w:spacing w:after="200" w:line="360" w:lineRule="auto"/>
        <w:jc w:val="both"/>
        <w:rPr>
          <w:lang w:val="en-US" w:eastAsia="ko-KR"/>
        </w:rPr>
      </w:pPr>
    </w:p>
    <w:p w14:paraId="1181FE08" w14:textId="77777777" w:rsidR="00F70E6E" w:rsidRDefault="00F70E6E" w:rsidP="00A4435D">
      <w:pPr>
        <w:spacing w:after="200" w:line="360" w:lineRule="auto"/>
        <w:jc w:val="both"/>
        <w:rPr>
          <w:lang w:val="en-US" w:eastAsia="ko-KR"/>
        </w:rPr>
      </w:pPr>
    </w:p>
    <w:p w14:paraId="3E1DC3AB" w14:textId="4354B8D7" w:rsidR="003C0DAF" w:rsidRPr="00E912C7" w:rsidRDefault="003C0DAF" w:rsidP="00A4435D">
      <w:pPr>
        <w:spacing w:after="200" w:line="360" w:lineRule="auto"/>
        <w:jc w:val="both"/>
        <w:rPr>
          <w:lang w:val="en-US" w:eastAsia="ko-KR"/>
        </w:rPr>
      </w:pPr>
    </w:p>
    <w:p w14:paraId="0978E346" w14:textId="02E2CD49" w:rsidR="00336E12" w:rsidRDefault="00336E12" w:rsidP="00A4435D">
      <w:pPr>
        <w:spacing w:after="200" w:line="360" w:lineRule="auto"/>
        <w:jc w:val="both"/>
      </w:pPr>
      <w:r>
        <w:br w:type="page"/>
      </w:r>
    </w:p>
    <w:p w14:paraId="7DB3B16B" w14:textId="049DBF16" w:rsidR="00336E12" w:rsidRDefault="00433A9F" w:rsidP="00336E12">
      <w:pPr>
        <w:pStyle w:val="Heading1"/>
        <w:rPr>
          <w:lang w:val="en-US"/>
        </w:rPr>
      </w:pPr>
      <w:bookmarkStart w:id="1" w:name="_Toc136018649"/>
      <w:r>
        <w:rPr>
          <w:lang w:val="en-US"/>
        </w:rPr>
        <w:lastRenderedPageBreak/>
        <w:t>Literature review</w:t>
      </w:r>
      <w:bookmarkEnd w:id="1"/>
      <w:r>
        <w:rPr>
          <w:lang w:val="en-US"/>
        </w:rPr>
        <w:t xml:space="preserve"> </w:t>
      </w:r>
    </w:p>
    <w:p w14:paraId="05B6BDCD" w14:textId="5A1BA2AA" w:rsidR="009C1A77" w:rsidRDefault="00336E12" w:rsidP="009C1A77">
      <w:pPr>
        <w:pStyle w:val="Heading2"/>
        <w:rPr>
          <w:lang w:val="en-US"/>
        </w:rPr>
      </w:pPr>
      <w:bookmarkStart w:id="2" w:name="_Toc129022692"/>
      <w:bookmarkStart w:id="3" w:name="_Toc136018650"/>
      <w:r>
        <w:rPr>
          <w:lang w:val="en-US"/>
        </w:rPr>
        <w:t xml:space="preserve">Key notions, roots </w:t>
      </w:r>
      <w:bookmarkEnd w:id="2"/>
      <w:r w:rsidR="0087750C">
        <w:rPr>
          <w:lang w:val="en-US"/>
        </w:rPr>
        <w:t>and development of CV</w:t>
      </w:r>
      <w:bookmarkEnd w:id="3"/>
      <w:r w:rsidR="0087750C">
        <w:rPr>
          <w:lang w:val="en-US"/>
        </w:rPr>
        <w:t xml:space="preserve"> </w:t>
      </w:r>
    </w:p>
    <w:p w14:paraId="2BE69E70" w14:textId="6D54D542" w:rsidR="004967CF" w:rsidRPr="004967CF" w:rsidRDefault="004967CF" w:rsidP="00162442">
      <w:pPr>
        <w:spacing w:line="360" w:lineRule="auto"/>
        <w:jc w:val="both"/>
        <w:rPr>
          <w:lang w:val="en-US"/>
        </w:rPr>
      </w:pPr>
      <w:r>
        <w:rPr>
          <w:lang w:val="en-US"/>
        </w:rPr>
        <w:t xml:space="preserve">Corporate volunteering traditionally </w:t>
      </w:r>
      <w:r w:rsidR="007A6BED">
        <w:rPr>
          <w:lang w:val="en-US"/>
        </w:rPr>
        <w:t xml:space="preserve">is studied as one of the forms of the corporate philanthropy which falls under the umbrella term of corporate social responsibility. In this portion of the work theoretical foundations are relayed from more broad terms to specifics of corporate volunteering since it allows to identify the place of the latter in the whole picture. It was also attempted to discern main elements of the corporate volunteering strategy. </w:t>
      </w:r>
    </w:p>
    <w:p w14:paraId="4579FAC3" w14:textId="3B18E634" w:rsidR="00C20158" w:rsidRPr="00BD3052" w:rsidRDefault="00C20158" w:rsidP="00C20158">
      <w:pPr>
        <w:pStyle w:val="Heading4"/>
        <w:rPr>
          <w:lang w:val="en-US"/>
        </w:rPr>
      </w:pPr>
      <w:bookmarkStart w:id="4" w:name="_Toc136018651"/>
      <w:r>
        <w:rPr>
          <w:lang w:val="en-US"/>
        </w:rPr>
        <w:t>Main concepts</w:t>
      </w:r>
      <w:bookmarkEnd w:id="4"/>
      <w:r>
        <w:rPr>
          <w:lang w:val="en-US"/>
        </w:rPr>
        <w:t xml:space="preserve"> </w:t>
      </w:r>
    </w:p>
    <w:p w14:paraId="447AEFAB" w14:textId="38726E5D" w:rsidR="00BD3052" w:rsidRPr="009630BE" w:rsidRDefault="00336E12" w:rsidP="00336E12">
      <w:pPr>
        <w:spacing w:line="360" w:lineRule="auto"/>
        <w:jc w:val="both"/>
        <w:rPr>
          <w:lang w:val="en-US" w:eastAsia="ko-KR"/>
        </w:rPr>
      </w:pPr>
      <w:r>
        <w:rPr>
          <w:lang w:val="en-US"/>
        </w:rPr>
        <w:t>Even though some researchers believe that the nascence of social responsibility goes way back to the Roman Laws</w:t>
      </w:r>
      <w:r w:rsidR="008552EE">
        <w:rPr>
          <w:lang w:val="en-US"/>
        </w:rPr>
        <w:t xml:space="preserve"> </w:t>
      </w:r>
      <w:r w:rsidR="008552EE" w:rsidRPr="008552EE">
        <w:rPr>
          <w:lang w:val="en-US"/>
        </w:rPr>
        <w:t>(</w:t>
      </w:r>
      <w:hyperlink w:anchor="Chaffee" w:history="1">
        <w:r w:rsidR="008552EE" w:rsidRPr="007B137F">
          <w:rPr>
            <w:rStyle w:val="Hyperlink"/>
            <w:lang w:val="en-US"/>
          </w:rPr>
          <w:t>Chaffee, 2017</w:t>
        </w:r>
      </w:hyperlink>
      <w:r w:rsidR="008552EE" w:rsidRPr="008552EE">
        <w:rPr>
          <w:lang w:val="en-US"/>
        </w:rPr>
        <w:t>)</w:t>
      </w:r>
      <w:r>
        <w:rPr>
          <w:lang w:val="en-US"/>
        </w:rPr>
        <w:t>, it was not until 1950s when</w:t>
      </w:r>
      <w:r w:rsidR="0083425E" w:rsidRPr="0083425E">
        <w:rPr>
          <w:lang w:val="en-US"/>
        </w:rPr>
        <w:t xml:space="preserve"> </w:t>
      </w:r>
      <w:r w:rsidR="0083425E">
        <w:rPr>
          <w:lang w:val="en-US"/>
        </w:rPr>
        <w:t>the</w:t>
      </w:r>
      <w:r>
        <w:rPr>
          <w:lang w:val="en-US"/>
        </w:rPr>
        <w:t xml:space="preserve"> academia and businesses started to think of the exact responsibilities in question</w:t>
      </w:r>
      <w:r w:rsidR="000B2790" w:rsidRPr="000B2790">
        <w:t xml:space="preserve"> </w:t>
      </w:r>
      <w:r w:rsidR="000B2790" w:rsidRPr="000B2790">
        <w:rPr>
          <w:lang w:val="en-US"/>
        </w:rPr>
        <w:t>(</w:t>
      </w:r>
      <w:proofErr w:type="spellStart"/>
      <w:r>
        <w:fldChar w:fldCharType="begin"/>
      </w:r>
      <w:r>
        <w:instrText>HYPERLINK \l "Agudelo"</w:instrText>
      </w:r>
      <w:r>
        <w:fldChar w:fldCharType="separate"/>
      </w:r>
      <w:r w:rsidR="000B2790" w:rsidRPr="00A417B0">
        <w:rPr>
          <w:rStyle w:val="Hyperlink"/>
          <w:lang w:val="en-US"/>
        </w:rPr>
        <w:t>Agudelo</w:t>
      </w:r>
      <w:proofErr w:type="spellEnd"/>
      <w:r w:rsidR="000B2790" w:rsidRPr="00A417B0">
        <w:rPr>
          <w:rStyle w:val="Hyperlink"/>
          <w:lang w:val="en-US"/>
        </w:rPr>
        <w:t xml:space="preserve"> et al., 2019</w:t>
      </w:r>
      <w:r>
        <w:rPr>
          <w:rStyle w:val="Hyperlink"/>
          <w:lang w:val="en-US"/>
        </w:rPr>
        <w:fldChar w:fldCharType="end"/>
      </w:r>
      <w:r w:rsidR="000B2790" w:rsidRPr="000B2790">
        <w:rPr>
          <w:lang w:val="en-US"/>
        </w:rPr>
        <w:t>)</w:t>
      </w:r>
      <w:r>
        <w:rPr>
          <w:lang w:val="en-US"/>
        </w:rPr>
        <w:t>.</w:t>
      </w:r>
      <w:r w:rsidR="00786697">
        <w:rPr>
          <w:lang w:val="en-US"/>
        </w:rPr>
        <w:t xml:space="preserve"> The inclusion of the social obligations for businesses also takes roots from the early 18</w:t>
      </w:r>
      <w:r w:rsidR="00786697" w:rsidRPr="00786697">
        <w:rPr>
          <w:vertAlign w:val="superscript"/>
          <w:lang w:val="en-US"/>
        </w:rPr>
        <w:t>th</w:t>
      </w:r>
      <w:r w:rsidR="00786697">
        <w:rPr>
          <w:lang w:val="en-US"/>
        </w:rPr>
        <w:t xml:space="preserve"> and 19</w:t>
      </w:r>
      <w:r w:rsidR="00786697" w:rsidRPr="00786697">
        <w:rPr>
          <w:vertAlign w:val="superscript"/>
          <w:lang w:val="en-US"/>
        </w:rPr>
        <w:t>th</w:t>
      </w:r>
      <w:r w:rsidR="00786697">
        <w:rPr>
          <w:lang w:val="en-US"/>
        </w:rPr>
        <w:t xml:space="preserve"> centuries, when philanthropic donations were seen as the religious tool to battle moral failure of the society </w:t>
      </w:r>
      <w:r w:rsidR="00786697" w:rsidRPr="008948A6">
        <w:rPr>
          <w:color w:val="000000" w:themeColor="text1"/>
          <w:lang w:val="en-US"/>
        </w:rPr>
        <w:t>(</w:t>
      </w:r>
      <w:hyperlink w:anchor="Harrison" w:history="1">
        <w:r w:rsidR="00786697" w:rsidRPr="007B137F">
          <w:rPr>
            <w:rStyle w:val="Hyperlink"/>
            <w:lang w:val="en-US"/>
          </w:rPr>
          <w:t>Harrison</w:t>
        </w:r>
        <w:r w:rsidR="00F01DFF" w:rsidRPr="007B137F">
          <w:rPr>
            <w:rStyle w:val="Hyperlink"/>
            <w:lang w:val="en-US"/>
          </w:rPr>
          <w:t>,</w:t>
        </w:r>
        <w:r w:rsidR="00786697" w:rsidRPr="007B137F">
          <w:rPr>
            <w:rStyle w:val="Hyperlink"/>
            <w:lang w:val="en-US"/>
          </w:rPr>
          <w:t xml:space="preserve"> 1966</w:t>
        </w:r>
      </w:hyperlink>
      <w:r w:rsidR="00786697">
        <w:rPr>
          <w:lang w:val="en-US"/>
        </w:rPr>
        <w:t xml:space="preserve">). </w:t>
      </w:r>
      <w:r w:rsidR="006A43A7">
        <w:rPr>
          <w:lang w:val="en-US"/>
        </w:rPr>
        <w:t>This trend</w:t>
      </w:r>
      <w:r w:rsidR="00786697">
        <w:rPr>
          <w:lang w:val="en-US"/>
        </w:rPr>
        <w:t xml:space="preserve"> gave way for the Victorian </w:t>
      </w:r>
      <w:r w:rsidR="006A43A7">
        <w:rPr>
          <w:lang w:val="en-US"/>
        </w:rPr>
        <w:t>philanthropy which mostly focused on the employees and working conditions as well as prosperity schemes, examples of which could be seen in USA and Europe (</w:t>
      </w:r>
      <w:hyperlink w:anchor="Carroll2008" w:history="1">
        <w:r w:rsidR="00FD227F" w:rsidRPr="007B137F">
          <w:rPr>
            <w:rStyle w:val="Hyperlink"/>
            <w:lang w:val="en-US"/>
          </w:rPr>
          <w:t>Carroll</w:t>
        </w:r>
        <w:r w:rsidR="00F01DFF" w:rsidRPr="007B137F">
          <w:rPr>
            <w:rStyle w:val="Hyperlink"/>
            <w:lang w:val="en-US"/>
          </w:rPr>
          <w:t>,</w:t>
        </w:r>
        <w:r w:rsidR="006A43A7" w:rsidRPr="007B137F">
          <w:rPr>
            <w:rStyle w:val="Hyperlink"/>
            <w:lang w:val="en-US"/>
          </w:rPr>
          <w:t xml:space="preserve"> 2008</w:t>
        </w:r>
      </w:hyperlink>
      <w:r w:rsidR="006A43A7">
        <w:rPr>
          <w:lang w:val="en-US"/>
        </w:rPr>
        <w:t xml:space="preserve">). </w:t>
      </w:r>
    </w:p>
    <w:p w14:paraId="4649A2F9" w14:textId="47AD03DB" w:rsidR="000B0FA6" w:rsidRDefault="00336E12" w:rsidP="00336E12">
      <w:pPr>
        <w:spacing w:line="360" w:lineRule="auto"/>
        <w:jc w:val="both"/>
        <w:rPr>
          <w:lang w:val="en-US" w:eastAsia="ko-KR"/>
        </w:rPr>
      </w:pPr>
      <w:r>
        <w:rPr>
          <w:lang w:val="en-US" w:eastAsia="ko-KR"/>
        </w:rPr>
        <w:t>In 1970s the corporate social responsibility gains more popularity</w:t>
      </w:r>
      <w:r w:rsidR="000B0FA6">
        <w:rPr>
          <w:lang w:val="en-US" w:eastAsia="ko-KR"/>
        </w:rPr>
        <w:t>. The celebration of the first Earth Day (mostly induced by poor management practices and massive oil spill) in 1970 commemorated the beginning of the new era for business social policies. More and more governmental organizations were created (in the US): EPA</w:t>
      </w:r>
      <w:r w:rsidR="00733B57">
        <w:rPr>
          <w:lang w:val="en-US" w:eastAsia="ko-KR"/>
        </w:rPr>
        <w:t xml:space="preserve"> (environmental protection agency)</w:t>
      </w:r>
      <w:r w:rsidR="000B0FA6">
        <w:rPr>
          <w:lang w:val="en-US" w:eastAsia="ko-KR"/>
        </w:rPr>
        <w:t>, CPSC</w:t>
      </w:r>
      <w:r w:rsidR="00733B57">
        <w:rPr>
          <w:lang w:val="en-US" w:eastAsia="ko-KR"/>
        </w:rPr>
        <w:t xml:space="preserve"> (consumer product safety commission)</w:t>
      </w:r>
      <w:r w:rsidR="000B0FA6">
        <w:rPr>
          <w:lang w:val="en-US" w:eastAsia="ko-KR"/>
        </w:rPr>
        <w:t>, EEOC</w:t>
      </w:r>
      <w:r w:rsidR="00733B57">
        <w:rPr>
          <w:lang w:val="en-US" w:eastAsia="ko-KR"/>
        </w:rPr>
        <w:t xml:space="preserve"> (equal employment opportunity commission)</w:t>
      </w:r>
      <w:r w:rsidR="000B0FA6">
        <w:rPr>
          <w:lang w:val="en-US" w:eastAsia="ko-KR"/>
        </w:rPr>
        <w:t>, OSHA</w:t>
      </w:r>
      <w:r w:rsidR="00733B57">
        <w:rPr>
          <w:lang w:val="en-US" w:eastAsia="ko-KR"/>
        </w:rPr>
        <w:t xml:space="preserve"> (Occupational safety and health administration)</w:t>
      </w:r>
      <w:r w:rsidR="008948A6">
        <w:rPr>
          <w:lang w:val="en-US" w:eastAsia="ko-KR"/>
        </w:rPr>
        <w:t xml:space="preserve"> </w:t>
      </w:r>
      <w:r w:rsidR="000B0FA6" w:rsidRPr="008948A6">
        <w:rPr>
          <w:color w:val="000000" w:themeColor="text1"/>
          <w:lang w:val="en-US" w:eastAsia="ko-KR"/>
        </w:rPr>
        <w:t>(</w:t>
      </w:r>
      <w:hyperlink w:anchor="Carroll2015" w:history="1">
        <w:r w:rsidR="00FD227F" w:rsidRPr="007B137F">
          <w:rPr>
            <w:rStyle w:val="Hyperlink"/>
            <w:lang w:val="en-US" w:eastAsia="ko-KR"/>
          </w:rPr>
          <w:t>Carroll</w:t>
        </w:r>
        <w:r w:rsidR="00F01DFF" w:rsidRPr="007B137F">
          <w:rPr>
            <w:rStyle w:val="Hyperlink"/>
            <w:lang w:val="en-US" w:eastAsia="ko-KR"/>
          </w:rPr>
          <w:t>,</w:t>
        </w:r>
        <w:r w:rsidR="000B0FA6" w:rsidRPr="007B137F">
          <w:rPr>
            <w:rStyle w:val="Hyperlink"/>
            <w:lang w:val="en-US" w:eastAsia="ko-KR"/>
          </w:rPr>
          <w:t xml:space="preserve"> 2015</w:t>
        </w:r>
      </w:hyperlink>
      <w:r w:rsidR="000B0FA6" w:rsidRPr="008948A6">
        <w:rPr>
          <w:color w:val="000000" w:themeColor="text1"/>
          <w:lang w:val="en-US" w:eastAsia="ko-KR"/>
        </w:rPr>
        <w:t>).</w:t>
      </w:r>
    </w:p>
    <w:p w14:paraId="424E4ED1" w14:textId="774257A0" w:rsidR="00336E12" w:rsidRDefault="000B0FA6" w:rsidP="00336E12">
      <w:pPr>
        <w:spacing w:line="360" w:lineRule="auto"/>
        <w:jc w:val="both"/>
        <w:rPr>
          <w:lang w:val="en-US" w:eastAsia="ko-KR"/>
        </w:rPr>
      </w:pPr>
      <w:r>
        <w:rPr>
          <w:lang w:val="en-US" w:eastAsia="ko-KR"/>
        </w:rPr>
        <w:t xml:space="preserve">At </w:t>
      </w:r>
      <w:r w:rsidR="00336E12">
        <w:rPr>
          <w:lang w:val="en-US" w:eastAsia="ko-KR"/>
        </w:rPr>
        <w:t>the end of the decade, Archie B. Carrol</w:t>
      </w:r>
      <w:r w:rsidR="00FD227F">
        <w:rPr>
          <w:lang w:val="en-US" w:eastAsia="ko-KR"/>
        </w:rPr>
        <w:t>l</w:t>
      </w:r>
      <w:r w:rsidR="00336E12">
        <w:rPr>
          <w:lang w:val="en-US" w:eastAsia="ko-KR"/>
        </w:rPr>
        <w:t xml:space="preserve"> (</w:t>
      </w:r>
      <w:hyperlink w:anchor="Carroll1979" w:history="1">
        <w:r w:rsidR="00336E12" w:rsidRPr="007B137F">
          <w:rPr>
            <w:rStyle w:val="Hyperlink"/>
            <w:lang w:val="en-US" w:eastAsia="ko-KR"/>
          </w:rPr>
          <w:t>1979</w:t>
        </w:r>
      </w:hyperlink>
      <w:r w:rsidR="00336E12" w:rsidRPr="008948A6">
        <w:rPr>
          <w:color w:val="000000" w:themeColor="text1"/>
          <w:lang w:val="en-US" w:eastAsia="ko-KR"/>
        </w:rPr>
        <w:t xml:space="preserve">) </w:t>
      </w:r>
      <w:r w:rsidR="00336E12">
        <w:rPr>
          <w:lang w:val="en-US" w:eastAsia="ko-KR"/>
        </w:rPr>
        <w:t xml:space="preserve">creates a three-dimensional model of corporate performance, where he discusses four levels of society expectations. These expectations later become the foundation of the </w:t>
      </w:r>
      <w:r w:rsidR="00FD227F">
        <w:rPr>
          <w:lang w:val="en-US" w:eastAsia="ko-KR"/>
        </w:rPr>
        <w:t>Carroll’s</w:t>
      </w:r>
      <w:r w:rsidR="00336E12">
        <w:rPr>
          <w:lang w:val="en-US" w:eastAsia="ko-KR"/>
        </w:rPr>
        <w:t xml:space="preserve"> pyramid of CSR (</w:t>
      </w:r>
      <w:hyperlink w:anchor="Carroll1991" w:history="1">
        <w:r w:rsidR="00336E12" w:rsidRPr="007B137F">
          <w:rPr>
            <w:rStyle w:val="Hyperlink"/>
            <w:lang w:val="en-US" w:eastAsia="ko-KR"/>
          </w:rPr>
          <w:t>1991</w:t>
        </w:r>
      </w:hyperlink>
      <w:r w:rsidR="00336E12">
        <w:rPr>
          <w:lang w:val="en-US" w:eastAsia="ko-KR"/>
        </w:rPr>
        <w:t xml:space="preserve">). The idea of the pyramid is to show the distinct components of the system which comprise the definition of corporate social responsibility. It shows that CSR framework is effectively built on the sustainable and economically viable business practices. Apart from exhibiting certain responsibilities of the businesses, pyramid demonstrates the expectation of the society: people require law abiding behavior from enterprises, while also expecting high level of ethical discretion combined with material and human support of local communities on the highest level </w:t>
      </w:r>
      <w:r w:rsidR="00336E12">
        <w:rPr>
          <w:lang w:val="en-US" w:eastAsia="ko-KR"/>
        </w:rPr>
        <w:lastRenderedPageBreak/>
        <w:t xml:space="preserve">of CSR. </w:t>
      </w:r>
      <w:r w:rsidR="00D87274">
        <w:rPr>
          <w:lang w:val="en-US" w:eastAsia="ko-KR"/>
        </w:rPr>
        <w:t xml:space="preserve">Today we can see the development and interconnectedness of the idea proposed by the </w:t>
      </w:r>
      <w:r w:rsidR="00FD227F">
        <w:rPr>
          <w:lang w:val="en-US" w:eastAsia="ko-KR"/>
        </w:rPr>
        <w:t>Carroll</w:t>
      </w:r>
      <w:r w:rsidR="00D87274">
        <w:rPr>
          <w:lang w:val="en-US" w:eastAsia="ko-KR"/>
        </w:rPr>
        <w:t>: companies face many legal requirements when it comes to environmental managements, the most prominent example being carbon emissions requirements.</w:t>
      </w:r>
    </w:p>
    <w:p w14:paraId="31EBA659" w14:textId="08912BBC" w:rsidR="00733B57" w:rsidRDefault="00733B57" w:rsidP="00733B57">
      <w:pPr>
        <w:pStyle w:val="MAfigurecaption"/>
        <w:rPr>
          <w:lang w:eastAsia="ko-KR"/>
        </w:rPr>
      </w:pPr>
      <w:r>
        <w:rPr>
          <w:noProof/>
        </w:rPr>
        <w:drawing>
          <wp:anchor distT="0" distB="0" distL="114300" distR="114300" simplePos="0" relativeHeight="251675648" behindDoc="0" locked="0" layoutInCell="1" allowOverlap="1" wp14:anchorId="3FA9888C" wp14:editId="7637F125">
            <wp:simplePos x="0" y="0"/>
            <wp:positionH relativeFrom="column">
              <wp:posOffset>4445</wp:posOffset>
            </wp:positionH>
            <wp:positionV relativeFrom="paragraph">
              <wp:posOffset>-12065</wp:posOffset>
            </wp:positionV>
            <wp:extent cx="5439410" cy="3615690"/>
            <wp:effectExtent l="0" t="0" r="0" b="3810"/>
            <wp:wrapTopAndBottom/>
            <wp:docPr id="4" name="Picture 4" descr="Pyramid of CSR.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of CSR. Fig.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410" cy="3615690"/>
                    </a:xfrm>
                    <a:prstGeom prst="rect">
                      <a:avLst/>
                    </a:prstGeom>
                    <a:noFill/>
                    <a:ln>
                      <a:noFill/>
                    </a:ln>
                  </pic:spPr>
                </pic:pic>
              </a:graphicData>
            </a:graphic>
            <wp14:sizeRelH relativeFrom="page">
              <wp14:pctWidth>0</wp14:pctWidth>
            </wp14:sizeRelH>
            <wp14:sizeRelV relativeFrom="page">
              <wp14:pctHeight>0</wp14:pctHeight>
            </wp14:sizeRelV>
          </wp:anchor>
        </w:drawing>
      </w:r>
      <w:r>
        <w:t>Corporate social responsibility pyramid. Source: Carroll (1991)</w:t>
      </w:r>
      <w:r>
        <w:fldChar w:fldCharType="begin"/>
      </w:r>
      <w:r>
        <w:instrText xml:space="preserve"> INCLUDEPICTURE "https://media.springernature.com/full/springer-static/image/prt%3A978-3-642-28036-8%2F16/MediaObjects/978-3-642-28036-8_16_Part_Fig2-238_HTML.gif" \* MERGEFORMATINET </w:instrText>
      </w:r>
      <w:r w:rsidR="00000000">
        <w:fldChar w:fldCharType="separate"/>
      </w:r>
      <w:r>
        <w:fldChar w:fldCharType="end"/>
      </w:r>
    </w:p>
    <w:p w14:paraId="177D0CD9" w14:textId="4F9FDF58" w:rsidR="00A4435D" w:rsidRDefault="00A4435D" w:rsidP="00336E12">
      <w:pPr>
        <w:spacing w:line="360" w:lineRule="auto"/>
        <w:jc w:val="both"/>
        <w:rPr>
          <w:lang w:val="en-US" w:eastAsia="ko-KR"/>
        </w:rPr>
      </w:pPr>
      <w:r>
        <w:rPr>
          <w:lang w:val="en-US" w:eastAsia="ko-KR"/>
        </w:rPr>
        <w:t xml:space="preserve">As the research on the topic of corporate social responsibility extended further, </w:t>
      </w:r>
      <w:r w:rsidR="006E37CF">
        <w:rPr>
          <w:lang w:val="en-US" w:eastAsia="ko-KR"/>
        </w:rPr>
        <w:t>many scholars argued that narrowly focusing on said discretionary responsibilities is not enough, and there is more than one dimension to this part of corporation</w:t>
      </w:r>
      <w:r w:rsidR="00740BA2">
        <w:rPr>
          <w:lang w:val="en-US" w:eastAsia="ko-KR"/>
        </w:rPr>
        <w:t>’s</w:t>
      </w:r>
      <w:r w:rsidR="006E37CF">
        <w:rPr>
          <w:lang w:val="en-US" w:eastAsia="ko-KR"/>
        </w:rPr>
        <w:t xml:space="preserve"> activities. Herein scholars start to dwell on the question of strategic corporate social responsibility. </w:t>
      </w:r>
    </w:p>
    <w:p w14:paraId="76C4DE6A" w14:textId="4FF9D57E" w:rsidR="00336E12" w:rsidRDefault="00336E12" w:rsidP="00B914E0">
      <w:pPr>
        <w:spacing w:line="360" w:lineRule="auto"/>
        <w:jc w:val="both"/>
        <w:rPr>
          <w:lang w:val="en-US" w:eastAsia="ko-KR"/>
        </w:rPr>
      </w:pPr>
      <w:r>
        <w:rPr>
          <w:lang w:val="en-US" w:eastAsia="ko-KR"/>
        </w:rPr>
        <w:t>Burke and Logs</w:t>
      </w:r>
      <w:r w:rsidR="0083425E">
        <w:rPr>
          <w:lang w:val="en-US" w:eastAsia="ko-KR"/>
        </w:rPr>
        <w:t>d</w:t>
      </w:r>
      <w:r>
        <w:rPr>
          <w:lang w:val="en-US" w:eastAsia="ko-KR"/>
        </w:rPr>
        <w:t>on</w:t>
      </w:r>
      <w:r w:rsidR="00A46CA6">
        <w:rPr>
          <w:lang w:val="en-US" w:eastAsia="ko-KR"/>
        </w:rPr>
        <w:t xml:space="preserve"> (</w:t>
      </w:r>
      <w:hyperlink w:anchor="Burke" w:history="1">
        <w:r w:rsidR="00A46CA6" w:rsidRPr="007B137F">
          <w:rPr>
            <w:rStyle w:val="Hyperlink"/>
            <w:lang w:val="en-US" w:eastAsia="ko-KR"/>
          </w:rPr>
          <w:t>1996</w:t>
        </w:r>
      </w:hyperlink>
      <w:r w:rsidR="00A46CA6">
        <w:rPr>
          <w:lang w:val="en-US" w:eastAsia="ko-KR"/>
        </w:rPr>
        <w:t>)</w:t>
      </w:r>
      <w:r>
        <w:rPr>
          <w:lang w:val="en-US" w:eastAsia="ko-KR"/>
        </w:rPr>
        <w:t xml:space="preserve"> had </w:t>
      </w:r>
      <w:r w:rsidR="00740BA2">
        <w:rPr>
          <w:lang w:val="en-US" w:eastAsia="ko-KR"/>
        </w:rPr>
        <w:t>proposed</w:t>
      </w:r>
      <w:r>
        <w:rPr>
          <w:lang w:val="en-US" w:eastAsia="ko-KR"/>
        </w:rPr>
        <w:t xml:space="preserve"> that more considerable competitive conditions ha</w:t>
      </w:r>
      <w:r w:rsidR="004A0746">
        <w:rPr>
          <w:lang w:val="en-US" w:eastAsia="ko-KR"/>
        </w:rPr>
        <w:t>ve</w:t>
      </w:r>
      <w:r>
        <w:rPr>
          <w:lang w:val="en-US" w:eastAsia="ko-KR"/>
        </w:rPr>
        <w:t xml:space="preserve"> created an incentive to full fledge exhibition of philanthropic and social activities by the companies; and use of CSR in strategic dimensions can lead to identifiable economic advantages for the company and value creation. They argue that a certain combination of strategic dimensions and CSR behavior might lead specific strategic outcomes such as: customer loyalty, future purchasers, productivity gains, new products or markets and edge in meeting emergency needs.</w:t>
      </w:r>
      <w:r w:rsidR="00D87274">
        <w:rPr>
          <w:lang w:val="en-US" w:eastAsia="ko-KR"/>
        </w:rPr>
        <w:t xml:space="preserve"> They argued that consideration of the strategic CSR within these </w:t>
      </w:r>
      <w:r w:rsidR="000B2790">
        <w:rPr>
          <w:lang w:val="en-US" w:eastAsia="ko-KR"/>
        </w:rPr>
        <w:t>five</w:t>
      </w:r>
      <w:r w:rsidR="00D87274">
        <w:rPr>
          <w:lang w:val="en-US" w:eastAsia="ko-KR"/>
        </w:rPr>
        <w:t xml:space="preserve"> dimensions gives the opportunity for value creation that can at least be identifiable and measurable. </w:t>
      </w:r>
      <w:r>
        <w:rPr>
          <w:lang w:val="en-US" w:eastAsia="ko-KR"/>
        </w:rPr>
        <w:t xml:space="preserve"> </w:t>
      </w:r>
    </w:p>
    <w:p w14:paraId="44666592" w14:textId="77777777" w:rsidR="00733B57" w:rsidRDefault="00733B57" w:rsidP="00B914E0">
      <w:pPr>
        <w:spacing w:line="360" w:lineRule="auto"/>
        <w:jc w:val="both"/>
        <w:rPr>
          <w:color w:val="000000" w:themeColor="text1"/>
          <w:lang w:val="en-US" w:eastAsia="ko-KR"/>
        </w:rPr>
      </w:pPr>
    </w:p>
    <w:p w14:paraId="454A74D3" w14:textId="77777777" w:rsidR="00733B57" w:rsidRDefault="00733B57" w:rsidP="00B914E0">
      <w:pPr>
        <w:spacing w:line="360" w:lineRule="auto"/>
        <w:jc w:val="both"/>
        <w:rPr>
          <w:color w:val="000000" w:themeColor="text1"/>
          <w:lang w:val="en-US" w:eastAsia="ko-KR"/>
        </w:rPr>
      </w:pPr>
    </w:p>
    <w:p w14:paraId="03592051" w14:textId="77777777" w:rsidR="00733B57" w:rsidRPr="009A218B" w:rsidRDefault="00733B57" w:rsidP="00B914E0">
      <w:pPr>
        <w:spacing w:line="360" w:lineRule="auto"/>
        <w:jc w:val="both"/>
        <w:rPr>
          <w:color w:val="000000" w:themeColor="text1"/>
          <w:lang w:val="en-US" w:eastAsia="ko-KR"/>
        </w:rPr>
      </w:pPr>
    </w:p>
    <w:p w14:paraId="0349766D" w14:textId="77777777" w:rsidR="00733B57" w:rsidRDefault="00733B57" w:rsidP="00B914E0">
      <w:pPr>
        <w:spacing w:line="360" w:lineRule="auto"/>
        <w:jc w:val="both"/>
        <w:rPr>
          <w:color w:val="000000" w:themeColor="text1"/>
          <w:lang w:val="en-US" w:eastAsia="ko-KR"/>
        </w:rPr>
      </w:pPr>
    </w:p>
    <w:p w14:paraId="213E98BD" w14:textId="3D7C7E08" w:rsidR="00733B57" w:rsidRDefault="00733B57" w:rsidP="00733B57">
      <w:pPr>
        <w:pStyle w:val="MAfigurecaption"/>
        <w:rPr>
          <w:lang w:eastAsia="ko-KR"/>
        </w:rPr>
      </w:pPr>
      <w:r>
        <w:rPr>
          <w:lang w:eastAsia="ko-KR"/>
        </w:rPr>
        <w:t>How strategy is linked to CSR. Source: Burke and Logsdon (1996)</w:t>
      </w:r>
    </w:p>
    <w:p w14:paraId="4DCA1B8A" w14:textId="06A614E1" w:rsidR="0018183C" w:rsidRDefault="00733B57" w:rsidP="00B914E0">
      <w:pPr>
        <w:spacing w:line="360" w:lineRule="auto"/>
        <w:jc w:val="both"/>
        <w:rPr>
          <w:color w:val="000000" w:themeColor="text1"/>
          <w:lang w:val="en-US" w:eastAsia="ko-KR"/>
        </w:rPr>
      </w:pPr>
      <w:r w:rsidRPr="00D03499">
        <w:rPr>
          <w:noProof/>
          <w:lang w:val="en-US" w:eastAsia="ko-KR"/>
        </w:rPr>
        <w:drawing>
          <wp:anchor distT="0" distB="0" distL="114300" distR="114300" simplePos="0" relativeHeight="251674624" behindDoc="0" locked="0" layoutInCell="1" allowOverlap="1" wp14:anchorId="0A45D3DA" wp14:editId="5144ADA4">
            <wp:simplePos x="0" y="0"/>
            <wp:positionH relativeFrom="column">
              <wp:posOffset>554990</wp:posOffset>
            </wp:positionH>
            <wp:positionV relativeFrom="paragraph">
              <wp:posOffset>-678915</wp:posOffset>
            </wp:positionV>
            <wp:extent cx="4504690" cy="3717290"/>
            <wp:effectExtent l="0" t="0" r="3810" b="381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4690" cy="3717290"/>
                    </a:xfrm>
                    <a:prstGeom prst="rect">
                      <a:avLst/>
                    </a:prstGeom>
                  </pic:spPr>
                </pic:pic>
              </a:graphicData>
            </a:graphic>
            <wp14:sizeRelH relativeFrom="page">
              <wp14:pctWidth>0</wp14:pctWidth>
            </wp14:sizeRelH>
            <wp14:sizeRelV relativeFrom="page">
              <wp14:pctHeight>0</wp14:pctHeight>
            </wp14:sizeRelV>
          </wp:anchor>
        </w:drawing>
      </w:r>
      <w:r w:rsidR="0018183C">
        <w:rPr>
          <w:color w:val="000000" w:themeColor="text1"/>
          <w:lang w:val="en-US" w:eastAsia="ko-KR"/>
        </w:rPr>
        <w:t xml:space="preserve">The emergence of the Triple Bottom Line, as proposed by Elkington in </w:t>
      </w:r>
      <w:hyperlink w:anchor="Elkington1994" w:history="1">
        <w:r w:rsidR="0018183C" w:rsidRPr="007B137F">
          <w:rPr>
            <w:rStyle w:val="Hyperlink"/>
            <w:lang w:val="en-US" w:eastAsia="ko-KR"/>
          </w:rPr>
          <w:t>1994</w:t>
        </w:r>
      </w:hyperlink>
      <w:r w:rsidR="0018183C">
        <w:rPr>
          <w:color w:val="000000" w:themeColor="text1"/>
          <w:lang w:val="en-US" w:eastAsia="ko-KR"/>
        </w:rPr>
        <w:t xml:space="preserve">, marked a new point in CSR debates, it balanced and categorized the impact produced by the enterprise into three groups: societal, economic and environmental. </w:t>
      </w:r>
      <w:r w:rsidR="0018183C" w:rsidRPr="008948A6">
        <w:rPr>
          <w:color w:val="000000" w:themeColor="text1"/>
          <w:lang w:val="en-US" w:eastAsia="ko-KR"/>
        </w:rPr>
        <w:t>Elkington (</w:t>
      </w:r>
      <w:hyperlink w:anchor="Elkington1999" w:history="1">
        <w:r w:rsidR="0018183C" w:rsidRPr="007B137F">
          <w:rPr>
            <w:rStyle w:val="Hyperlink"/>
            <w:lang w:val="en-US" w:eastAsia="ko-KR"/>
          </w:rPr>
          <w:t>199</w:t>
        </w:r>
        <w:r w:rsidR="005B43FD" w:rsidRPr="007B137F">
          <w:rPr>
            <w:rStyle w:val="Hyperlink"/>
            <w:lang w:val="en-US" w:eastAsia="ko-KR"/>
          </w:rPr>
          <w:t>9</w:t>
        </w:r>
      </w:hyperlink>
      <w:r w:rsidR="0018183C">
        <w:rPr>
          <w:color w:val="000000" w:themeColor="text1"/>
          <w:lang w:val="en-US" w:eastAsia="ko-KR"/>
        </w:rPr>
        <w:t xml:space="preserve">) also proposes a practical implementation for high level TBL management which assumes long-term collaboration of the company with different groups of stakeholders. </w:t>
      </w:r>
      <w:r w:rsidR="00F01DFF">
        <w:rPr>
          <w:color w:val="000000" w:themeColor="text1"/>
          <w:lang w:val="en-US" w:eastAsia="ko-KR"/>
        </w:rPr>
        <w:t>Nevertheless, Elkington (</w:t>
      </w:r>
      <w:hyperlink w:anchor="Elkington2018" w:history="1">
        <w:r w:rsidR="00F01DFF" w:rsidRPr="007B137F">
          <w:rPr>
            <w:rStyle w:val="Hyperlink"/>
            <w:lang w:val="en-US" w:eastAsia="ko-KR"/>
          </w:rPr>
          <w:t>2018</w:t>
        </w:r>
      </w:hyperlink>
      <w:r w:rsidR="00F01DFF">
        <w:rPr>
          <w:color w:val="000000" w:themeColor="text1"/>
          <w:lang w:val="en-US" w:eastAsia="ko-KR"/>
        </w:rPr>
        <w:t xml:space="preserve">) made a recall to his framework in recent years, contemplating that TBL has evolved to be considered as an accounting tool, and not a call for major changes. </w:t>
      </w:r>
    </w:p>
    <w:p w14:paraId="30448CC8" w14:textId="1827AC6A" w:rsidR="00336E12" w:rsidRDefault="00336E12" w:rsidP="00336E12">
      <w:pPr>
        <w:spacing w:line="360" w:lineRule="auto"/>
        <w:jc w:val="both"/>
        <w:rPr>
          <w:lang w:val="en-US" w:eastAsia="ko-KR"/>
        </w:rPr>
      </w:pPr>
      <w:r>
        <w:rPr>
          <w:lang w:val="en-US" w:eastAsia="ko-KR"/>
        </w:rPr>
        <w:t>The CSR notion undergoes certain metamorphosis in the beginning of the 2000s, people start to believe that corporation</w:t>
      </w:r>
      <w:r w:rsidR="000B2790">
        <w:rPr>
          <w:lang w:val="en-US" w:eastAsia="ko-KR"/>
        </w:rPr>
        <w:t>s</w:t>
      </w:r>
      <w:r>
        <w:rPr>
          <w:lang w:val="en-US" w:eastAsia="ko-KR"/>
        </w:rPr>
        <w:t xml:space="preserve"> have an entirely new role with</w:t>
      </w:r>
      <w:r w:rsidR="000B2790">
        <w:rPr>
          <w:lang w:val="en-US" w:eastAsia="ko-KR"/>
        </w:rPr>
        <w:t>in</w:t>
      </w:r>
      <w:r>
        <w:rPr>
          <w:lang w:val="en-US" w:eastAsia="ko-KR"/>
        </w:rPr>
        <w:t xml:space="preserve"> a society. Introduction of MDGs reinstated this idea</w:t>
      </w:r>
      <w:r w:rsidR="00537306">
        <w:rPr>
          <w:lang w:val="en-US" w:eastAsia="ko-KR"/>
        </w:rPr>
        <w:t>. Departing from Burke and Logs</w:t>
      </w:r>
      <w:r w:rsidR="0083425E">
        <w:rPr>
          <w:lang w:val="en-US" w:eastAsia="ko-KR"/>
        </w:rPr>
        <w:t>d</w:t>
      </w:r>
      <w:r w:rsidR="00537306">
        <w:rPr>
          <w:lang w:val="en-US" w:eastAsia="ko-KR"/>
        </w:rPr>
        <w:t xml:space="preserve">on value creation </w:t>
      </w:r>
      <w:r w:rsidR="00B41C32">
        <w:rPr>
          <w:lang w:val="en-US" w:eastAsia="ko-KR"/>
        </w:rPr>
        <w:t xml:space="preserve">to Porter and </w:t>
      </w:r>
      <w:proofErr w:type="spellStart"/>
      <w:r w:rsidR="00B41C32">
        <w:rPr>
          <w:lang w:val="en-US" w:eastAsia="ko-KR"/>
        </w:rPr>
        <w:t>Kramers’s</w:t>
      </w:r>
      <w:proofErr w:type="spellEnd"/>
      <w:r w:rsidR="00B41C32">
        <w:rPr>
          <w:lang w:val="en-US" w:eastAsia="ko-KR"/>
        </w:rPr>
        <w:t xml:space="preserve"> creation of shared value with the use of S</w:t>
      </w:r>
      <w:r w:rsidR="00EC1651">
        <w:rPr>
          <w:lang w:val="en-US" w:eastAsia="ko-KR"/>
        </w:rPr>
        <w:t xml:space="preserve">trategic </w:t>
      </w:r>
      <w:r w:rsidR="00B41C32">
        <w:rPr>
          <w:lang w:val="en-US" w:eastAsia="ko-KR"/>
        </w:rPr>
        <w:t>CSR</w:t>
      </w:r>
      <w:r w:rsidR="00EC1651">
        <w:rPr>
          <w:lang w:val="en-US" w:eastAsia="ko-KR"/>
        </w:rPr>
        <w:t xml:space="preserve"> (SCSR)</w:t>
      </w:r>
      <w:r w:rsidR="00B41C32">
        <w:rPr>
          <w:lang w:val="en-US" w:eastAsia="ko-KR"/>
        </w:rPr>
        <w:t xml:space="preserve"> in </w:t>
      </w:r>
      <w:hyperlink w:anchor="Porter2006" w:history="1">
        <w:r w:rsidR="00B41C32" w:rsidRPr="007B137F">
          <w:rPr>
            <w:rStyle w:val="Hyperlink"/>
            <w:lang w:val="en-US" w:eastAsia="ko-KR"/>
          </w:rPr>
          <w:t>2006</w:t>
        </w:r>
      </w:hyperlink>
      <w:r w:rsidR="00783FCA" w:rsidRPr="007B137F">
        <w:rPr>
          <w:color w:val="000000" w:themeColor="text1"/>
          <w:lang w:val="en-US" w:eastAsia="ko-KR"/>
        </w:rPr>
        <w:t xml:space="preserve">. </w:t>
      </w:r>
      <w:r w:rsidR="00783FCA">
        <w:rPr>
          <w:lang w:val="en-US" w:eastAsia="ko-KR"/>
        </w:rPr>
        <w:t xml:space="preserve">CSV </w:t>
      </w:r>
      <w:r w:rsidR="0087750C">
        <w:rPr>
          <w:lang w:val="en-US" w:eastAsia="ko-KR"/>
        </w:rPr>
        <w:t>reinstates</w:t>
      </w:r>
      <w:r w:rsidR="00783FCA">
        <w:rPr>
          <w:lang w:val="en-US" w:eastAsia="ko-KR"/>
        </w:rPr>
        <w:t xml:space="preserve"> the idea</w:t>
      </w:r>
      <w:r w:rsidR="0087750C">
        <w:rPr>
          <w:lang w:val="en-US" w:eastAsia="ko-KR"/>
        </w:rPr>
        <w:t xml:space="preserve">, </w:t>
      </w:r>
      <w:r w:rsidR="0087750C">
        <w:rPr>
          <w:lang w:val="en-US" w:eastAsia="ko-KR"/>
        </w:rPr>
        <w:lastRenderedPageBreak/>
        <w:t>that was partially brough forward by Burke and Logs</w:t>
      </w:r>
      <w:r w:rsidR="0083425E">
        <w:rPr>
          <w:lang w:val="en-US" w:eastAsia="ko-KR"/>
        </w:rPr>
        <w:t>d</w:t>
      </w:r>
      <w:r w:rsidR="0087750C">
        <w:rPr>
          <w:lang w:val="en-US" w:eastAsia="ko-KR"/>
        </w:rPr>
        <w:t>on,</w:t>
      </w:r>
      <w:r w:rsidR="00783FCA">
        <w:rPr>
          <w:lang w:val="en-US" w:eastAsia="ko-KR"/>
        </w:rPr>
        <w:t xml:space="preserve"> of </w:t>
      </w:r>
      <w:r w:rsidR="00124125">
        <w:rPr>
          <w:lang w:val="en-US" w:eastAsia="ko-KR"/>
        </w:rPr>
        <w:t>conducting business practices in certain manner that will allow companies to strengthen its competitive position while also bettering the social and economic stance of the communities.</w:t>
      </w:r>
      <w:r w:rsidR="003551C4">
        <w:rPr>
          <w:lang w:val="en-US" w:eastAsia="ko-KR"/>
        </w:rPr>
        <w:t xml:space="preserve"> </w:t>
      </w:r>
      <w:r w:rsidR="003551C4" w:rsidRPr="0007508F">
        <w:rPr>
          <w:color w:val="000000" w:themeColor="text1"/>
          <w:lang w:val="en-US" w:eastAsia="ko-KR"/>
        </w:rPr>
        <w:t>Chandler (</w:t>
      </w:r>
      <w:hyperlink w:anchor="Chandler" w:history="1">
        <w:r w:rsidR="003551C4" w:rsidRPr="002A11B3">
          <w:rPr>
            <w:rStyle w:val="Hyperlink"/>
            <w:lang w:val="en-US" w:eastAsia="ko-KR"/>
          </w:rPr>
          <w:t>2016</w:t>
        </w:r>
      </w:hyperlink>
      <w:r w:rsidR="003551C4">
        <w:rPr>
          <w:lang w:val="en-US" w:eastAsia="ko-KR"/>
        </w:rPr>
        <w:t>) effectively builds on this idea and argues that value creation must be embraced by the companies and</w:t>
      </w:r>
      <w:r w:rsidR="0087750C">
        <w:rPr>
          <w:lang w:val="en-US" w:eastAsia="ko-KR"/>
        </w:rPr>
        <w:t xml:space="preserve"> </w:t>
      </w:r>
      <w:r w:rsidR="0083425E">
        <w:rPr>
          <w:lang w:val="en-US" w:eastAsia="ko-KR"/>
        </w:rPr>
        <w:t>proposes</w:t>
      </w:r>
      <w:r w:rsidR="0087750C">
        <w:rPr>
          <w:lang w:val="en-US" w:eastAsia="ko-KR"/>
        </w:rPr>
        <w:t xml:space="preserve"> that companies</w:t>
      </w:r>
      <w:r w:rsidR="003551C4">
        <w:rPr>
          <w:lang w:val="en-US" w:eastAsia="ko-KR"/>
        </w:rPr>
        <w:t xml:space="preserve"> must do it in a sustained manner, hence, introducing the notion of sustainable value creation. </w:t>
      </w:r>
    </w:p>
    <w:p w14:paraId="4B082519" w14:textId="7E7AE1C0" w:rsidR="00937ABB" w:rsidRDefault="004837B1" w:rsidP="00336E12">
      <w:pPr>
        <w:spacing w:line="360" w:lineRule="auto"/>
        <w:jc w:val="both"/>
        <w:rPr>
          <w:lang w:val="en-US" w:eastAsia="ko-KR"/>
        </w:rPr>
      </w:pPr>
      <w:r>
        <w:rPr>
          <w:lang w:val="en-US" w:eastAsia="ko-KR"/>
        </w:rPr>
        <w:t xml:space="preserve">Nevertheless, the broad endeavors of the companies to introduce sustainable practices into various strategic levels creates a certain predicament where macro level problems are trying to be addressed on the micro level undertakings, creating a “big disconnect” </w:t>
      </w:r>
      <w:r w:rsidRPr="004837B1">
        <w:rPr>
          <w:lang w:val="en-US" w:eastAsia="ko-KR"/>
        </w:rPr>
        <w:t>(</w:t>
      </w:r>
      <w:proofErr w:type="spellStart"/>
      <w:r>
        <w:fldChar w:fldCharType="begin"/>
      </w:r>
      <w:r>
        <w:instrText>HYPERLINK \l "Dyllick"</w:instrText>
      </w:r>
      <w:r>
        <w:fldChar w:fldCharType="separate"/>
      </w:r>
      <w:r w:rsidRPr="002A11B3">
        <w:rPr>
          <w:rStyle w:val="Hyperlink"/>
          <w:lang w:val="en-US" w:eastAsia="ko-KR"/>
        </w:rPr>
        <w:t>Dyllick</w:t>
      </w:r>
      <w:proofErr w:type="spellEnd"/>
      <w:r w:rsidRPr="002A11B3">
        <w:rPr>
          <w:rStyle w:val="Hyperlink"/>
          <w:lang w:val="en-US" w:eastAsia="ko-KR"/>
        </w:rPr>
        <w:t xml:space="preserve"> &amp; Muff, 2016</w:t>
      </w:r>
      <w:r>
        <w:rPr>
          <w:rStyle w:val="Hyperlink"/>
          <w:lang w:val="en-US" w:eastAsia="ko-KR"/>
        </w:rPr>
        <w:fldChar w:fldCharType="end"/>
      </w:r>
      <w:r w:rsidRPr="004837B1">
        <w:rPr>
          <w:lang w:val="en-US" w:eastAsia="ko-KR"/>
        </w:rPr>
        <w:t>)</w:t>
      </w:r>
      <w:r>
        <w:rPr>
          <w:lang w:val="en-US" w:eastAsia="ko-KR"/>
        </w:rPr>
        <w:t xml:space="preserve">. </w:t>
      </w:r>
      <w:r w:rsidR="00B269ED" w:rsidRPr="00B269ED">
        <w:rPr>
          <w:lang w:val="en-US" w:eastAsia="ko-KR"/>
        </w:rPr>
        <w:t xml:space="preserve">The </w:t>
      </w:r>
      <w:proofErr w:type="spellStart"/>
      <w:r w:rsidR="00B269ED" w:rsidRPr="00B269ED">
        <w:rPr>
          <w:lang w:val="en-US" w:eastAsia="ko-KR"/>
        </w:rPr>
        <w:t>Dyllick</w:t>
      </w:r>
      <w:proofErr w:type="spellEnd"/>
      <w:r w:rsidR="00B269ED" w:rsidRPr="00B269ED">
        <w:rPr>
          <w:lang w:val="en-US" w:eastAsia="ko-KR"/>
        </w:rPr>
        <w:t xml:space="preserve"> and Muff model for business sustainability can be viewed from two angles, which are the relationships between input and output, and the potential for either a win-lose or win-win outcome</w:t>
      </w:r>
      <w:r w:rsidR="00B269ED">
        <w:rPr>
          <w:lang w:val="en-US" w:eastAsia="ko-KR"/>
        </w:rPr>
        <w:t xml:space="preserve">; they also dwell upon three levels of business sustainability.  </w:t>
      </w:r>
    </w:p>
    <w:p w14:paraId="3A559883" w14:textId="0B062CC3" w:rsidR="00B269ED" w:rsidRPr="00D237FB" w:rsidRDefault="00C215C4" w:rsidP="00336E12">
      <w:pPr>
        <w:spacing w:line="360" w:lineRule="auto"/>
        <w:jc w:val="both"/>
        <w:rPr>
          <w:lang w:val="en-US" w:eastAsia="ko-KR"/>
        </w:rPr>
      </w:pPr>
      <w:r>
        <w:rPr>
          <w:lang w:val="en-US" w:eastAsia="ko-KR"/>
        </w:rPr>
        <w:t>T</w:t>
      </w:r>
      <w:r w:rsidR="00B269ED">
        <w:rPr>
          <w:lang w:val="en-US" w:eastAsia="ko-KR"/>
        </w:rPr>
        <w:t>he fact that all of the discussed frameworks are partially interconnected</w:t>
      </w:r>
      <w:r>
        <w:rPr>
          <w:lang w:val="en-US" w:eastAsia="ko-KR"/>
        </w:rPr>
        <w:t xml:space="preserve"> cannot be omitted</w:t>
      </w:r>
      <w:r w:rsidR="00B269ED">
        <w:rPr>
          <w:lang w:val="en-US" w:eastAsia="ko-KR"/>
        </w:rPr>
        <w:t xml:space="preserve">, but </w:t>
      </w:r>
      <w:r w:rsidR="00E94D26">
        <w:rPr>
          <w:lang w:val="en-US" w:eastAsia="ko-KR"/>
        </w:rPr>
        <w:t>at the same time they</w:t>
      </w:r>
      <w:r w:rsidR="00B269ED">
        <w:rPr>
          <w:lang w:val="en-US" w:eastAsia="ko-KR"/>
        </w:rPr>
        <w:t xml:space="preserve"> change the </w:t>
      </w:r>
      <w:r w:rsidR="00764452">
        <w:rPr>
          <w:lang w:val="en-US" w:eastAsia="ko-KR"/>
        </w:rPr>
        <w:t xml:space="preserve">role of the dimensions quite a bit. For example, the logic of the </w:t>
      </w:r>
      <w:proofErr w:type="spellStart"/>
      <w:r w:rsidR="00764452">
        <w:rPr>
          <w:lang w:val="en-US" w:eastAsia="ko-KR"/>
        </w:rPr>
        <w:t>Caroll’s</w:t>
      </w:r>
      <w:proofErr w:type="spellEnd"/>
      <w:r w:rsidR="00764452">
        <w:rPr>
          <w:lang w:val="en-US" w:eastAsia="ko-KR"/>
        </w:rPr>
        <w:t xml:space="preserve"> pyramid does not refuse the attention to ecological and social aspects, nonetheless, it interprets them more as costs which are constituent with Business Sustainability 1.0; within the current environment, some legal requirements are imposed on the companies on the subject</w:t>
      </w:r>
      <w:r w:rsidR="00B569EB">
        <w:rPr>
          <w:lang w:val="en-US" w:eastAsia="ko-KR"/>
        </w:rPr>
        <w:t xml:space="preserve"> </w:t>
      </w:r>
      <w:r w:rsidR="00764452">
        <w:rPr>
          <w:lang w:val="en-US" w:eastAsia="ko-KR"/>
        </w:rPr>
        <w:t xml:space="preserve">of, for example, their carbon dioxide emissions. Specificity, voluntarism and visibility dimensions might be partially attributed to the Business Sustainability 2.0 and the argument proposed by Porter </w:t>
      </w:r>
      <w:r w:rsidR="002A11B3">
        <w:rPr>
          <w:lang w:val="en-US" w:eastAsia="ko-KR"/>
        </w:rPr>
        <w:t>and</w:t>
      </w:r>
      <w:r w:rsidR="00764452">
        <w:rPr>
          <w:lang w:val="en-US" w:eastAsia="ko-KR"/>
        </w:rPr>
        <w:t xml:space="preserve"> Kramer (</w:t>
      </w:r>
      <w:hyperlink w:anchor="Porter2011" w:history="1">
        <w:r w:rsidR="00764452" w:rsidRPr="002A11B3">
          <w:rPr>
            <w:rStyle w:val="Hyperlink"/>
            <w:lang w:val="en-US" w:eastAsia="ko-KR"/>
          </w:rPr>
          <w:t>2011</w:t>
        </w:r>
      </w:hyperlink>
      <w:r w:rsidR="00764452">
        <w:rPr>
          <w:lang w:val="en-US" w:eastAsia="ko-KR"/>
        </w:rPr>
        <w:t xml:space="preserve">) about the necessity to strive for win-win opportunities. </w:t>
      </w:r>
    </w:p>
    <w:p w14:paraId="60718979" w14:textId="07876155" w:rsidR="00B569EB" w:rsidRDefault="0087750C" w:rsidP="00336E12">
      <w:pPr>
        <w:spacing w:line="360" w:lineRule="auto"/>
        <w:jc w:val="both"/>
        <w:rPr>
          <w:lang w:val="en-US" w:eastAsia="ko-KR"/>
        </w:rPr>
      </w:pPr>
      <w:r>
        <w:rPr>
          <w:lang w:val="en-US" w:eastAsia="ko-KR"/>
        </w:rPr>
        <w:t xml:space="preserve">Albeit Corporate Philanthropy </w:t>
      </w:r>
      <w:r w:rsidR="008769E3">
        <w:rPr>
          <w:lang w:val="en-US" w:eastAsia="ko-KR"/>
        </w:rPr>
        <w:t>is thought to be a precursor of Corporate Social Responsibility, usually it is studied under the broad</w:t>
      </w:r>
      <w:r w:rsidR="0083425E">
        <w:rPr>
          <w:lang w:val="en-US" w:eastAsia="ko-KR"/>
        </w:rPr>
        <w:t>er</w:t>
      </w:r>
      <w:r w:rsidR="008769E3">
        <w:rPr>
          <w:lang w:val="en-US" w:eastAsia="ko-KR"/>
        </w:rPr>
        <w:t xml:space="preserve"> umbrella term of the latter. </w:t>
      </w:r>
      <w:r w:rsidR="004A0746">
        <w:rPr>
          <w:lang w:val="en-US" w:eastAsia="ko-KR"/>
        </w:rPr>
        <w:t xml:space="preserve">The notion of CP also has </w:t>
      </w:r>
      <w:r w:rsidR="007B76D2">
        <w:rPr>
          <w:lang w:val="en-US" w:eastAsia="ko-KR"/>
        </w:rPr>
        <w:t>undergone</w:t>
      </w:r>
      <w:r w:rsidR="004A0746">
        <w:rPr>
          <w:lang w:val="en-US" w:eastAsia="ko-KR"/>
        </w:rPr>
        <w:t xml:space="preserve"> multiple transformation from simple deduction from corporate tax income (</w:t>
      </w:r>
      <w:hyperlink w:anchor="Johnson1966" w:history="1">
        <w:r w:rsidR="004A0746" w:rsidRPr="002A11B3">
          <w:rPr>
            <w:rStyle w:val="Hyperlink"/>
            <w:lang w:val="en-US" w:eastAsia="ko-KR"/>
          </w:rPr>
          <w:t>Johnson, 1966</w:t>
        </w:r>
      </w:hyperlink>
      <w:r w:rsidR="004A0746">
        <w:rPr>
          <w:lang w:val="en-US" w:eastAsia="ko-KR"/>
        </w:rPr>
        <w:t>) t</w:t>
      </w:r>
      <w:r w:rsidR="007B76D2">
        <w:rPr>
          <w:lang w:val="en-US" w:eastAsia="ko-KR"/>
        </w:rPr>
        <w:t>o the</w:t>
      </w:r>
      <w:r w:rsidR="004A0746">
        <w:rPr>
          <w:lang w:val="en-US" w:eastAsia="ko-KR"/>
        </w:rPr>
        <w:t xml:space="preserve"> creation of common good and community investment.</w:t>
      </w:r>
      <w:r w:rsidR="003402F8">
        <w:rPr>
          <w:lang w:val="en-US" w:eastAsia="ko-KR"/>
        </w:rPr>
        <w:t xml:space="preserve"> </w:t>
      </w:r>
    </w:p>
    <w:p w14:paraId="6E21D4B1" w14:textId="1A16C3F2" w:rsidR="003402F8" w:rsidRDefault="003402F8" w:rsidP="00336E12">
      <w:pPr>
        <w:spacing w:line="360" w:lineRule="auto"/>
        <w:jc w:val="both"/>
        <w:rPr>
          <w:lang w:val="en-US" w:eastAsia="ko-KR"/>
        </w:rPr>
      </w:pPr>
      <w:r>
        <w:rPr>
          <w:lang w:val="en-US" w:eastAsia="ko-KR"/>
        </w:rPr>
        <w:t>The motivation behind the corporate philanthropy can be divided into distinct point</w:t>
      </w:r>
      <w:r w:rsidR="00525728">
        <w:rPr>
          <w:lang w:val="en-US" w:eastAsia="ko-KR"/>
        </w:rPr>
        <w:t>s</w:t>
      </w:r>
      <w:r>
        <w:rPr>
          <w:lang w:val="en-US" w:eastAsia="ko-KR"/>
        </w:rPr>
        <w:t xml:space="preserve"> on the continuum between the most altruistic considerations and the most profit oriented one </w:t>
      </w:r>
      <w:r w:rsidRPr="003402F8">
        <w:rPr>
          <w:lang w:val="en-US" w:eastAsia="ko-KR"/>
        </w:rPr>
        <w:t>(</w:t>
      </w:r>
      <w:hyperlink w:anchor="Gautier" w:history="1">
        <w:r w:rsidRPr="002A11B3">
          <w:rPr>
            <w:rStyle w:val="Hyperlink"/>
            <w:lang w:val="en-US" w:eastAsia="ko-KR"/>
          </w:rPr>
          <w:t xml:space="preserve">Gautier &amp; </w:t>
        </w:r>
        <w:proofErr w:type="spellStart"/>
        <w:r w:rsidRPr="002A11B3">
          <w:rPr>
            <w:rStyle w:val="Hyperlink"/>
            <w:lang w:val="en-US" w:eastAsia="ko-KR"/>
          </w:rPr>
          <w:t>Pache</w:t>
        </w:r>
        <w:proofErr w:type="spellEnd"/>
        <w:r w:rsidRPr="002A11B3">
          <w:rPr>
            <w:rStyle w:val="Hyperlink"/>
            <w:lang w:val="en-US" w:eastAsia="ko-KR"/>
          </w:rPr>
          <w:t>, 2015</w:t>
        </w:r>
      </w:hyperlink>
      <w:r w:rsidRPr="003402F8">
        <w:rPr>
          <w:lang w:val="en-US" w:eastAsia="ko-KR"/>
        </w:rPr>
        <w:t>)</w:t>
      </w:r>
      <w:r>
        <w:rPr>
          <w:lang w:val="en-US" w:eastAsia="ko-KR"/>
        </w:rPr>
        <w:t xml:space="preserve">. </w:t>
      </w:r>
    </w:p>
    <w:p w14:paraId="30EB4FF8" w14:textId="3A05A152" w:rsidR="00525728" w:rsidRDefault="00525728" w:rsidP="00525728">
      <w:pPr>
        <w:pStyle w:val="MAfigurecaption"/>
        <w:rPr>
          <w:lang w:eastAsia="ko-KR"/>
        </w:rPr>
      </w:pPr>
      <w:r w:rsidRPr="00525728">
        <w:rPr>
          <w:noProof/>
          <w:lang w:eastAsia="ko-KR"/>
        </w:rPr>
        <w:lastRenderedPageBreak/>
        <w:drawing>
          <wp:anchor distT="0" distB="0" distL="114300" distR="114300" simplePos="0" relativeHeight="251661312" behindDoc="0" locked="0" layoutInCell="1" allowOverlap="1" wp14:anchorId="7019B98A" wp14:editId="5942020B">
            <wp:simplePos x="0" y="0"/>
            <wp:positionH relativeFrom="column">
              <wp:posOffset>-4445</wp:posOffset>
            </wp:positionH>
            <wp:positionV relativeFrom="paragraph">
              <wp:posOffset>1905</wp:posOffset>
            </wp:positionV>
            <wp:extent cx="5939790" cy="16637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1663700"/>
                    </a:xfrm>
                    <a:prstGeom prst="rect">
                      <a:avLst/>
                    </a:prstGeom>
                  </pic:spPr>
                </pic:pic>
              </a:graphicData>
            </a:graphic>
            <wp14:sizeRelH relativeFrom="page">
              <wp14:pctWidth>0</wp14:pctWidth>
            </wp14:sizeRelH>
            <wp14:sizeRelV relativeFrom="page">
              <wp14:pctHeight>0</wp14:pctHeight>
            </wp14:sizeRelV>
          </wp:anchor>
        </w:drawing>
      </w:r>
      <w:r>
        <w:rPr>
          <w:lang w:eastAsia="ko-KR"/>
        </w:rPr>
        <w:t xml:space="preserve">Rationales for CP. Adapted from </w:t>
      </w:r>
      <w:r w:rsidRPr="003402F8">
        <w:rPr>
          <w:lang w:eastAsia="ko-KR"/>
        </w:rPr>
        <w:t xml:space="preserve">Gautier &amp; </w:t>
      </w:r>
      <w:proofErr w:type="spellStart"/>
      <w:r w:rsidRPr="003402F8">
        <w:rPr>
          <w:lang w:eastAsia="ko-KR"/>
        </w:rPr>
        <w:t>Pache</w:t>
      </w:r>
      <w:proofErr w:type="spellEnd"/>
      <w:r w:rsidRPr="003402F8">
        <w:rPr>
          <w:lang w:eastAsia="ko-KR"/>
        </w:rPr>
        <w:t>, 2015</w:t>
      </w:r>
    </w:p>
    <w:p w14:paraId="058FDD58" w14:textId="36A9DC7E" w:rsidR="00525728" w:rsidRDefault="00525728" w:rsidP="00525728">
      <w:pPr>
        <w:spacing w:line="360" w:lineRule="auto"/>
        <w:jc w:val="both"/>
        <w:rPr>
          <w:lang w:val="en-US" w:eastAsia="ko-KR"/>
        </w:rPr>
      </w:pPr>
      <w:r>
        <w:rPr>
          <w:lang w:val="en-US" w:eastAsia="ko-KR"/>
        </w:rPr>
        <w:t xml:space="preserve">It is hard to tell that the “commitment to the common good” is primarily driven on altruistic considerations, nevertheless, scholars allow the presence of elements of selflessness in CP. </w:t>
      </w:r>
      <w:r w:rsidR="00056A5B">
        <w:rPr>
          <w:lang w:val="en-US" w:eastAsia="ko-KR"/>
        </w:rPr>
        <w:t>Firms that participate in CP activities do not witness any direct returns on their contributions, which is hard to measure (</w:t>
      </w:r>
      <w:proofErr w:type="spellStart"/>
      <w:r>
        <w:fldChar w:fldCharType="begin"/>
      </w:r>
      <w:r>
        <w:instrText>HYPERLINK \l "Stendardi"</w:instrText>
      </w:r>
      <w:r>
        <w:fldChar w:fldCharType="separate"/>
      </w:r>
      <w:r w:rsidR="00056A5B" w:rsidRPr="002A11B3">
        <w:rPr>
          <w:rStyle w:val="Hyperlink"/>
          <w:lang w:val="en-US" w:eastAsia="ko-KR"/>
        </w:rPr>
        <w:t>Stendardi</w:t>
      </w:r>
      <w:proofErr w:type="spellEnd"/>
      <w:r w:rsidR="00056A5B" w:rsidRPr="002A11B3">
        <w:rPr>
          <w:rStyle w:val="Hyperlink"/>
          <w:lang w:val="en-US" w:eastAsia="ko-KR"/>
        </w:rPr>
        <w:t>, 1992</w:t>
      </w:r>
      <w:r>
        <w:rPr>
          <w:rStyle w:val="Hyperlink"/>
          <w:lang w:val="en-US" w:eastAsia="ko-KR"/>
        </w:rPr>
        <w:fldChar w:fldCharType="end"/>
      </w:r>
      <w:r w:rsidR="00056A5B">
        <w:rPr>
          <w:lang w:val="en-US" w:eastAsia="ko-KR"/>
        </w:rPr>
        <w:t>) and is substantially rarely measured (</w:t>
      </w:r>
      <w:hyperlink w:anchor="Maas" w:history="1">
        <w:r w:rsidR="00056A5B" w:rsidRPr="002A11B3">
          <w:rPr>
            <w:rStyle w:val="Hyperlink"/>
            <w:lang w:val="en-US" w:eastAsia="ko-KR"/>
          </w:rPr>
          <w:t xml:space="preserve">Maas &amp; </w:t>
        </w:r>
        <w:proofErr w:type="spellStart"/>
        <w:r w:rsidR="00056A5B" w:rsidRPr="002A11B3">
          <w:rPr>
            <w:rStyle w:val="Hyperlink"/>
            <w:lang w:val="en-US" w:eastAsia="ko-KR"/>
          </w:rPr>
          <w:t>Liket</w:t>
        </w:r>
        <w:proofErr w:type="spellEnd"/>
        <w:r w:rsidR="00056A5B" w:rsidRPr="002A11B3">
          <w:rPr>
            <w:rStyle w:val="Hyperlink"/>
            <w:lang w:val="en-US" w:eastAsia="ko-KR"/>
          </w:rPr>
          <w:t>, 2011</w:t>
        </w:r>
      </w:hyperlink>
      <w:r w:rsidR="00056A5B">
        <w:rPr>
          <w:lang w:val="en-US" w:eastAsia="ko-KR"/>
        </w:rPr>
        <w:t xml:space="preserve">). Moreover, according to the stakeholder theory, CP can be regarded as some broader case of responsible consideration towards the society generally </w:t>
      </w:r>
      <w:r w:rsidR="00056A5B" w:rsidRPr="003402F8">
        <w:rPr>
          <w:lang w:val="en-US" w:eastAsia="ko-KR"/>
        </w:rPr>
        <w:t>(</w:t>
      </w:r>
      <w:hyperlink w:anchor="Gautier" w:history="1">
        <w:r w:rsidR="00056A5B" w:rsidRPr="002A11B3">
          <w:rPr>
            <w:rStyle w:val="Hyperlink"/>
            <w:lang w:val="en-US" w:eastAsia="ko-KR"/>
          </w:rPr>
          <w:t xml:space="preserve">Gautier &amp; </w:t>
        </w:r>
        <w:proofErr w:type="spellStart"/>
        <w:r w:rsidR="00056A5B" w:rsidRPr="002A11B3">
          <w:rPr>
            <w:rStyle w:val="Hyperlink"/>
            <w:lang w:val="en-US" w:eastAsia="ko-KR"/>
          </w:rPr>
          <w:t>Pache</w:t>
        </w:r>
        <w:proofErr w:type="spellEnd"/>
        <w:r w:rsidR="00056A5B" w:rsidRPr="002A11B3">
          <w:rPr>
            <w:rStyle w:val="Hyperlink"/>
            <w:lang w:val="en-US" w:eastAsia="ko-KR"/>
          </w:rPr>
          <w:t>, 2015</w:t>
        </w:r>
      </w:hyperlink>
      <w:r w:rsidR="00056A5B" w:rsidRPr="003402F8">
        <w:rPr>
          <w:lang w:val="en-US" w:eastAsia="ko-KR"/>
        </w:rPr>
        <w:t>)</w:t>
      </w:r>
      <w:r w:rsidR="00056A5B">
        <w:rPr>
          <w:lang w:val="en-US" w:eastAsia="ko-KR"/>
        </w:rPr>
        <w:t>.</w:t>
      </w:r>
    </w:p>
    <w:p w14:paraId="2C12C615" w14:textId="1B606D6D" w:rsidR="00056A5B" w:rsidRDefault="00056A5B" w:rsidP="00525728">
      <w:pPr>
        <w:spacing w:line="360" w:lineRule="auto"/>
        <w:jc w:val="both"/>
        <w:rPr>
          <w:lang w:val="en-US" w:eastAsia="ko-KR"/>
        </w:rPr>
      </w:pPr>
      <w:r>
        <w:rPr>
          <w:lang w:val="en-US" w:eastAsia="ko-KR"/>
        </w:rPr>
        <w:t>Regarding the “community investment”</w:t>
      </w:r>
      <w:r w:rsidR="00C17A98">
        <w:rPr>
          <w:lang w:val="en-US" w:eastAsia="ko-KR"/>
        </w:rPr>
        <w:t xml:space="preserve">, much wider consensus was reached in this continuum. Company has the ability to experience gain from the philanthropic activities in the long run by experiencing well-developed infrastructure, social cohesion, an educated workforce </w:t>
      </w:r>
      <w:r w:rsidR="00C17A98" w:rsidRPr="003402F8">
        <w:rPr>
          <w:lang w:val="en-US" w:eastAsia="ko-KR"/>
        </w:rPr>
        <w:t>(</w:t>
      </w:r>
      <w:hyperlink w:anchor="Gautier" w:history="1">
        <w:r w:rsidR="00C17A98" w:rsidRPr="002A11B3">
          <w:rPr>
            <w:rStyle w:val="Hyperlink"/>
            <w:lang w:val="en-US" w:eastAsia="ko-KR"/>
          </w:rPr>
          <w:t xml:space="preserve">Gautier &amp; </w:t>
        </w:r>
        <w:proofErr w:type="spellStart"/>
        <w:r w:rsidR="00C17A98" w:rsidRPr="002A11B3">
          <w:rPr>
            <w:rStyle w:val="Hyperlink"/>
            <w:lang w:val="en-US" w:eastAsia="ko-KR"/>
          </w:rPr>
          <w:t>Pache</w:t>
        </w:r>
        <w:proofErr w:type="spellEnd"/>
        <w:r w:rsidR="00C17A98" w:rsidRPr="002A11B3">
          <w:rPr>
            <w:rStyle w:val="Hyperlink"/>
            <w:lang w:val="en-US" w:eastAsia="ko-KR"/>
          </w:rPr>
          <w:t>, 2015</w:t>
        </w:r>
      </w:hyperlink>
      <w:r w:rsidR="00C17A98" w:rsidRPr="003402F8">
        <w:rPr>
          <w:lang w:val="en-US" w:eastAsia="ko-KR"/>
        </w:rPr>
        <w:t>)</w:t>
      </w:r>
      <w:r w:rsidR="00C17A98">
        <w:rPr>
          <w:lang w:val="en-US" w:eastAsia="ko-KR"/>
        </w:rPr>
        <w:t>. More importantly, this might be the main reason why companies like Ural Steel tap into corporate philanthropy at all. According to Milton Friedman (</w:t>
      </w:r>
      <w:hyperlink w:anchor="Friedman" w:history="1">
        <w:r w:rsidR="00C17A98" w:rsidRPr="002A11B3">
          <w:rPr>
            <w:rStyle w:val="Hyperlink"/>
            <w:lang w:val="en-US" w:eastAsia="ko-KR"/>
          </w:rPr>
          <w:t>1970</w:t>
        </w:r>
      </w:hyperlink>
      <w:r w:rsidR="00C17A98">
        <w:rPr>
          <w:lang w:val="en-US" w:eastAsia="ko-KR"/>
        </w:rPr>
        <w:t xml:space="preserve">): </w:t>
      </w:r>
    </w:p>
    <w:p w14:paraId="6430C569" w14:textId="1E2BFEA4" w:rsidR="00C17A98" w:rsidRPr="000F46F7" w:rsidRDefault="008C35E2" w:rsidP="008C35E2">
      <w:pPr>
        <w:spacing w:line="360" w:lineRule="auto"/>
        <w:ind w:left="700"/>
        <w:jc w:val="both"/>
        <w:rPr>
          <w:lang w:val="en-US" w:eastAsia="ko-KR"/>
        </w:rPr>
      </w:pPr>
      <w:r w:rsidRPr="008C35E2">
        <w:rPr>
          <w:i/>
          <w:iCs/>
          <w:lang w:val="en-US" w:eastAsia="ko-KR"/>
        </w:rPr>
        <w:t>It may well be in the long-run interest of a corporation that is a major employer in a small community to devote resources to providing amenities to that community or to improving its government</w:t>
      </w:r>
      <w:r w:rsidRPr="008C35E2">
        <w:rPr>
          <w:lang w:val="en-US" w:eastAsia="ko-KR"/>
        </w:rPr>
        <w:t>.</w:t>
      </w:r>
    </w:p>
    <w:p w14:paraId="0DCC0171" w14:textId="071A2899" w:rsidR="008C35E2" w:rsidRDefault="008C35E2" w:rsidP="008C35E2">
      <w:pPr>
        <w:spacing w:line="360" w:lineRule="auto"/>
        <w:jc w:val="both"/>
        <w:rPr>
          <w:lang w:val="en-US" w:eastAsia="ko-KR"/>
        </w:rPr>
      </w:pPr>
      <w:r>
        <w:rPr>
          <w:lang w:val="en-US" w:eastAsia="ko-KR"/>
        </w:rPr>
        <w:t>Concerning the marketing implications, it is closely connected to cause related marketing. Firstly, introduced by AMEX in 1983, cause related marketing gave the opportunity for various stakeholders to contribute to social cause (</w:t>
      </w:r>
      <w:proofErr w:type="spellStart"/>
      <w:r>
        <w:fldChar w:fldCharType="begin"/>
      </w:r>
      <w:r>
        <w:instrText>HYPERLINK \l "Varadajan"</w:instrText>
      </w:r>
      <w:r>
        <w:fldChar w:fldCharType="separate"/>
      </w:r>
      <w:r w:rsidRPr="002A11B3">
        <w:rPr>
          <w:rStyle w:val="Hyperlink"/>
          <w:lang w:val="en-US" w:eastAsia="ko-KR"/>
        </w:rPr>
        <w:t>Varadarajan</w:t>
      </w:r>
      <w:proofErr w:type="spellEnd"/>
      <w:r w:rsidRPr="002A11B3">
        <w:rPr>
          <w:rStyle w:val="Hyperlink"/>
          <w:lang w:val="en-US" w:eastAsia="ko-KR"/>
        </w:rPr>
        <w:t xml:space="preserve"> &amp; Menon, 1988</w:t>
      </w:r>
      <w:r>
        <w:rPr>
          <w:rStyle w:val="Hyperlink"/>
          <w:lang w:val="en-US" w:eastAsia="ko-KR"/>
        </w:rPr>
        <w:fldChar w:fldCharType="end"/>
      </w:r>
      <w:r>
        <w:rPr>
          <w:lang w:val="en-US" w:eastAsia="ko-KR"/>
        </w:rPr>
        <w:t xml:space="preserve">). </w:t>
      </w:r>
      <w:r w:rsidR="00C04337">
        <w:rPr>
          <w:lang w:val="en-US" w:eastAsia="ko-KR"/>
        </w:rPr>
        <w:t>Despite gaining massive popularity, businesses have to consider a fine line of balance between visibility and bragging, as extensive highlighting of CP leads to retaliation from the broad public in the form of accusations of hypocrisy (</w:t>
      </w:r>
      <w:hyperlink w:anchor="LaCour" w:history="1">
        <w:r w:rsidR="00C04337" w:rsidRPr="00E342B7">
          <w:rPr>
            <w:rStyle w:val="Hyperlink"/>
            <w:lang w:val="en-US" w:eastAsia="ko-KR"/>
          </w:rPr>
          <w:t xml:space="preserve">La </w:t>
        </w:r>
        <w:proofErr w:type="spellStart"/>
        <w:r w:rsidR="00C04337" w:rsidRPr="00E342B7">
          <w:rPr>
            <w:rStyle w:val="Hyperlink"/>
            <w:lang w:val="en-US" w:eastAsia="ko-KR"/>
          </w:rPr>
          <w:t>Cour</w:t>
        </w:r>
        <w:proofErr w:type="spellEnd"/>
        <w:r w:rsidR="00C04337" w:rsidRPr="00E342B7">
          <w:rPr>
            <w:rStyle w:val="Hyperlink"/>
            <w:lang w:val="en-US" w:eastAsia="ko-KR"/>
          </w:rPr>
          <w:t xml:space="preserve"> &amp; Kromann, 2011</w:t>
        </w:r>
      </w:hyperlink>
      <w:r w:rsidR="00C04337">
        <w:rPr>
          <w:lang w:val="en-US" w:eastAsia="ko-KR"/>
        </w:rPr>
        <w:t xml:space="preserve">).   </w:t>
      </w:r>
    </w:p>
    <w:p w14:paraId="018336A3" w14:textId="578F5CCE" w:rsidR="00DA6719" w:rsidRDefault="00CB5AA1" w:rsidP="008C35E2">
      <w:pPr>
        <w:spacing w:line="360" w:lineRule="auto"/>
        <w:jc w:val="both"/>
        <w:rPr>
          <w:lang w:val="en-US" w:eastAsia="ko-KR"/>
        </w:rPr>
      </w:pPr>
      <w:r>
        <w:rPr>
          <w:lang w:val="en-US" w:eastAsia="ko-KR"/>
        </w:rPr>
        <w:t xml:space="preserve">There are also multiple drivers that stand behind the decision to engage in CP activities; if we consider heavy industry like steel production, factors as industry structure and externalities play a significant role. Research shows that even though there is evidence to expect more instances of CP in oligopolistic and highly competitive industries (driven by differentiation considerations), </w:t>
      </w:r>
      <w:r>
        <w:rPr>
          <w:lang w:val="en-US" w:eastAsia="ko-KR"/>
        </w:rPr>
        <w:lastRenderedPageBreak/>
        <w:t>monopolists also possess quality of “high structural autonomy” which gives them the opportunity to be more “generous”</w:t>
      </w:r>
      <w:r w:rsidR="00670AB0">
        <w:rPr>
          <w:lang w:val="en-US" w:eastAsia="ko-KR"/>
        </w:rPr>
        <w:t xml:space="preserve"> (</w:t>
      </w:r>
      <w:hyperlink w:anchor="Johnson1966" w:history="1">
        <w:r w:rsidR="00670AB0" w:rsidRPr="00E342B7">
          <w:rPr>
            <w:rStyle w:val="Hyperlink"/>
            <w:lang w:val="en-US" w:eastAsia="ko-KR"/>
          </w:rPr>
          <w:t>Johnson, 1966</w:t>
        </w:r>
      </w:hyperlink>
      <w:r w:rsidR="00670AB0" w:rsidRPr="00BC1017">
        <w:rPr>
          <w:color w:val="000000" w:themeColor="text1"/>
          <w:lang w:val="en-US" w:eastAsia="ko-KR"/>
        </w:rPr>
        <w:t xml:space="preserve">; </w:t>
      </w:r>
      <w:hyperlink w:anchor="Useem" w:history="1">
        <w:r w:rsidR="00670AB0" w:rsidRPr="00E342B7">
          <w:rPr>
            <w:rStyle w:val="Hyperlink"/>
            <w:lang w:val="en-US" w:eastAsia="ko-KR"/>
          </w:rPr>
          <w:t>Useem, 1988</w:t>
        </w:r>
      </w:hyperlink>
      <w:r w:rsidR="00670AB0" w:rsidRPr="00BC1017">
        <w:rPr>
          <w:color w:val="000000" w:themeColor="text1"/>
          <w:lang w:val="en-US" w:eastAsia="ko-KR"/>
        </w:rPr>
        <w:t xml:space="preserve">; </w:t>
      </w:r>
      <w:hyperlink w:anchor="Burt" w:history="1">
        <w:r w:rsidR="00670AB0" w:rsidRPr="00E342B7">
          <w:rPr>
            <w:rStyle w:val="Hyperlink"/>
            <w:lang w:val="en-US" w:eastAsia="ko-KR"/>
          </w:rPr>
          <w:t>Burt, 1983</w:t>
        </w:r>
      </w:hyperlink>
      <w:r w:rsidR="00670AB0">
        <w:rPr>
          <w:lang w:val="en-US" w:eastAsia="ko-KR"/>
        </w:rPr>
        <w:t xml:space="preserve">). As steel producers, and metallurgical companies in general, are big producers of pollutants, they are subject to more precise public scrutiny associated with their emissions and waste utilization. Studies show that companies in such heavy industries have the propensity to choose CP programs as a part of the defensive CSR strategy </w:t>
      </w:r>
      <w:r w:rsidR="00670AB0" w:rsidRPr="00BC1017">
        <w:rPr>
          <w:color w:val="000000" w:themeColor="text1"/>
          <w:lang w:val="en-US" w:eastAsia="ko-KR"/>
        </w:rPr>
        <w:t>(</w:t>
      </w:r>
      <w:hyperlink w:anchor="Roberts" w:history="1">
        <w:r w:rsidR="00670AB0" w:rsidRPr="00E342B7">
          <w:rPr>
            <w:rStyle w:val="Hyperlink"/>
            <w:lang w:val="en-US" w:eastAsia="ko-KR"/>
          </w:rPr>
          <w:t>Roberts, 1992</w:t>
        </w:r>
      </w:hyperlink>
      <w:r w:rsidR="00670AB0">
        <w:rPr>
          <w:lang w:val="en-US" w:eastAsia="ko-KR"/>
        </w:rPr>
        <w:t xml:space="preserve">). </w:t>
      </w:r>
    </w:p>
    <w:p w14:paraId="6CFEB0DD" w14:textId="53167C43" w:rsidR="0010657E" w:rsidRPr="005A76B1" w:rsidRDefault="00DA6719" w:rsidP="0010657E">
      <w:pPr>
        <w:spacing w:line="360" w:lineRule="auto"/>
        <w:jc w:val="both"/>
        <w:rPr>
          <w:lang w:val="en-US" w:eastAsia="ko-KR"/>
        </w:rPr>
      </w:pPr>
      <w:r>
        <w:rPr>
          <w:lang w:val="en-US" w:eastAsia="ko-KR"/>
        </w:rPr>
        <w:t xml:space="preserve">Researcher have also identified two broad streams of CP contributions: “cold” (cash gifts to unknown beneficiaries with personal motivation) and “warm” (not limited to cash gifts only, community-driven decisions). </w:t>
      </w:r>
      <w:r w:rsidRPr="00DA6719">
        <w:rPr>
          <w:i/>
          <w:iCs/>
          <w:lang w:val="en-US" w:eastAsia="ko-KR"/>
        </w:rPr>
        <w:t>Corporate volunteering programs</w:t>
      </w:r>
      <w:r w:rsidR="00EC1651">
        <w:rPr>
          <w:i/>
          <w:iCs/>
          <w:lang w:val="en-US" w:eastAsia="ko-KR"/>
        </w:rPr>
        <w:t xml:space="preserve"> (CVPs)</w:t>
      </w:r>
      <w:r>
        <w:rPr>
          <w:lang w:val="en-US" w:eastAsia="ko-KR"/>
        </w:rPr>
        <w:t xml:space="preserve"> fall under the </w:t>
      </w:r>
      <w:r w:rsidR="00FD227F">
        <w:rPr>
          <w:lang w:val="en-US" w:eastAsia="ko-KR"/>
        </w:rPr>
        <w:t>“</w:t>
      </w:r>
      <w:r>
        <w:rPr>
          <w:lang w:val="en-US" w:eastAsia="ko-KR"/>
        </w:rPr>
        <w:t>warm contributions</w:t>
      </w:r>
      <w:r w:rsidR="00FD227F">
        <w:rPr>
          <w:lang w:val="en-US" w:eastAsia="ko-KR"/>
        </w:rPr>
        <w:t>”</w:t>
      </w:r>
      <w:r>
        <w:rPr>
          <w:lang w:val="en-US" w:eastAsia="ko-KR"/>
        </w:rPr>
        <w:t xml:space="preserve"> (</w:t>
      </w:r>
      <w:hyperlink w:anchor="Stead" w:history="1">
        <w:r w:rsidRPr="00E342B7">
          <w:rPr>
            <w:rStyle w:val="Hyperlink"/>
            <w:lang w:val="en-US" w:eastAsia="ko-KR"/>
          </w:rPr>
          <w:t>Stead, 1985</w:t>
        </w:r>
      </w:hyperlink>
      <w:r>
        <w:rPr>
          <w:lang w:val="en-US" w:eastAsia="ko-KR"/>
        </w:rPr>
        <w:t>)</w:t>
      </w:r>
      <w:r w:rsidR="00FD227F">
        <w:rPr>
          <w:lang w:val="en-US" w:eastAsia="ko-KR"/>
        </w:rPr>
        <w:t xml:space="preserve">. </w:t>
      </w:r>
      <w:r w:rsidR="009F0348">
        <w:rPr>
          <w:lang w:val="en-US" w:eastAsia="ko-KR"/>
        </w:rPr>
        <w:t xml:space="preserve">Individually, voluntarism is rather mature conception, majorly studied within the realms of sociology, economics, political science and psychology; studies in this fields account </w:t>
      </w:r>
      <w:r w:rsidR="0080640B">
        <w:rPr>
          <w:lang w:val="en-US" w:eastAsia="ko-KR"/>
        </w:rPr>
        <w:t>for discrete</w:t>
      </w:r>
      <w:r w:rsidR="009F0348">
        <w:rPr>
          <w:lang w:val="en-US" w:eastAsia="ko-KR"/>
        </w:rPr>
        <w:t xml:space="preserve"> characteristics of the participants as well as the weight of the environment and the context (</w:t>
      </w:r>
      <w:proofErr w:type="spellStart"/>
      <w:r>
        <w:fldChar w:fldCharType="begin"/>
      </w:r>
      <w:r>
        <w:instrText>HYPERLINK \l "Dreesbach"</w:instrText>
      </w:r>
      <w:r>
        <w:fldChar w:fldCharType="separate"/>
      </w:r>
      <w:r w:rsidR="009F0348" w:rsidRPr="00E342B7">
        <w:rPr>
          <w:rStyle w:val="Hyperlink"/>
          <w:lang w:val="en-US" w:eastAsia="ko-KR"/>
        </w:rPr>
        <w:t>Dreesbach</w:t>
      </w:r>
      <w:proofErr w:type="spellEnd"/>
      <w:r w:rsidR="009F0348" w:rsidRPr="00E342B7">
        <w:rPr>
          <w:rStyle w:val="Hyperlink"/>
          <w:lang w:val="en-US" w:eastAsia="ko-KR"/>
        </w:rPr>
        <w:t>-Bundy &amp; Scheck, 2017</w:t>
      </w:r>
      <w:r>
        <w:rPr>
          <w:rStyle w:val="Hyperlink"/>
          <w:lang w:val="en-US" w:eastAsia="ko-KR"/>
        </w:rPr>
        <w:fldChar w:fldCharType="end"/>
      </w:r>
      <w:r w:rsidR="009F0348">
        <w:rPr>
          <w:lang w:val="en-US" w:eastAsia="ko-KR"/>
        </w:rPr>
        <w:t xml:space="preserve">). </w:t>
      </w:r>
      <w:r w:rsidR="0010657E" w:rsidRPr="00C2245B">
        <w:rPr>
          <w:rFonts w:eastAsia="Times New Roman" w:cs="Times New Roman"/>
          <w:color w:val="0E101A"/>
        </w:rPr>
        <w:t xml:space="preserve">Lorenz et al. </w:t>
      </w:r>
      <w:r w:rsidR="0010657E">
        <w:rPr>
          <w:rFonts w:eastAsia="Times New Roman" w:cs="Times New Roman"/>
          <w:color w:val="0E101A"/>
        </w:rPr>
        <w:t>(</w:t>
      </w:r>
      <w:hyperlink w:anchor="Lorenz" w:history="1">
        <w:r w:rsidR="0010657E" w:rsidRPr="00D02446">
          <w:rPr>
            <w:rStyle w:val="Hyperlink"/>
            <w:rFonts w:eastAsia="Times New Roman" w:cs="Times New Roman"/>
          </w:rPr>
          <w:t>2011</w:t>
        </w:r>
      </w:hyperlink>
      <w:r w:rsidR="0010657E" w:rsidRPr="00DB4288">
        <w:rPr>
          <w:rFonts w:eastAsia="Times New Roman" w:cs="Times New Roman"/>
          <w:color w:val="000000" w:themeColor="text1"/>
        </w:rPr>
        <w:t xml:space="preserve">) </w:t>
      </w:r>
      <w:r w:rsidR="0010657E">
        <w:rPr>
          <w:rFonts w:eastAsia="Times New Roman" w:cs="Times New Roman"/>
          <w:color w:val="0E101A"/>
        </w:rPr>
        <w:t>propose following definition for corporate volunteering</w:t>
      </w:r>
      <w:r w:rsidR="0010657E" w:rsidRPr="00C2245B">
        <w:rPr>
          <w:rFonts w:eastAsia="Times New Roman" w:cs="Times New Roman"/>
          <w:color w:val="0E101A"/>
        </w:rPr>
        <w:t>: </w:t>
      </w:r>
    </w:p>
    <w:p w14:paraId="09EE73A0" w14:textId="075650E6" w:rsidR="00120B4C" w:rsidRDefault="0010657E" w:rsidP="0010657E">
      <w:pPr>
        <w:spacing w:line="360" w:lineRule="auto"/>
        <w:ind w:left="360"/>
        <w:jc w:val="both"/>
        <w:rPr>
          <w:rFonts w:eastAsia="Times New Roman" w:cs="Times New Roman"/>
          <w:color w:val="0E101A"/>
          <w:lang w:val="en-US"/>
        </w:rPr>
      </w:pPr>
      <w:r w:rsidRPr="00C2245B">
        <w:rPr>
          <w:rFonts w:eastAsia="Times New Roman" w:cs="Times New Roman"/>
          <w:i/>
          <w:iCs/>
          <w:color w:val="0E101A"/>
        </w:rPr>
        <w:t>In its capacity as employer, a company invites its employees to engage voluntarily and actively beyond their specific job description in charitable endeavours—often in cooperation with non-profit-organizations, while possibly investing additional resources. CV may take place during working hours or during free time, together with colleagues or alone, and singularly or repeatedly.</w:t>
      </w:r>
      <w:r>
        <w:rPr>
          <w:rFonts w:eastAsia="Times New Roman" w:cs="Times New Roman"/>
          <w:color w:val="0E101A"/>
          <w:lang w:val="en-US"/>
        </w:rPr>
        <w:t xml:space="preserve"> (p.184)</w:t>
      </w:r>
    </w:p>
    <w:p w14:paraId="2702D81B" w14:textId="18C1DE9F" w:rsidR="0010657E" w:rsidRPr="0010657E" w:rsidRDefault="0010657E" w:rsidP="0010657E">
      <w:pPr>
        <w:spacing w:line="360" w:lineRule="auto"/>
        <w:ind w:left="360"/>
        <w:jc w:val="both"/>
        <w:rPr>
          <w:rFonts w:eastAsia="Times New Roman" w:cs="Times New Roman"/>
          <w:color w:val="0E101A"/>
          <w:lang w:val="en-US"/>
        </w:rPr>
      </w:pPr>
      <w:r>
        <w:rPr>
          <w:rFonts w:eastAsia="Times New Roman" w:cs="Times New Roman"/>
          <w:color w:val="0E101A"/>
          <w:lang w:val="en-US"/>
        </w:rPr>
        <w:t>As it can be seen, it includes three important components:</w:t>
      </w:r>
    </w:p>
    <w:p w14:paraId="697D2671" w14:textId="0F14B150" w:rsidR="0080640B" w:rsidRPr="0010657E" w:rsidRDefault="0080640B" w:rsidP="00D41534">
      <w:pPr>
        <w:pStyle w:val="ListParagraph"/>
        <w:numPr>
          <w:ilvl w:val="0"/>
          <w:numId w:val="5"/>
        </w:numPr>
        <w:spacing w:line="360" w:lineRule="auto"/>
        <w:jc w:val="both"/>
        <w:rPr>
          <w:color w:val="000000" w:themeColor="text1"/>
          <w:lang w:val="en-US" w:eastAsia="ko-KR"/>
        </w:rPr>
      </w:pPr>
      <w:r w:rsidRPr="0010657E">
        <w:rPr>
          <w:color w:val="000000" w:themeColor="text1"/>
          <w:lang w:val="en-US" w:eastAsia="ko-KR"/>
        </w:rPr>
        <w:t xml:space="preserve">Giving time </w:t>
      </w:r>
    </w:p>
    <w:p w14:paraId="4A236BB7" w14:textId="04D4163A" w:rsidR="0080640B" w:rsidRPr="0010657E" w:rsidRDefault="0080640B" w:rsidP="001B40BF">
      <w:pPr>
        <w:spacing w:line="360" w:lineRule="auto"/>
        <w:jc w:val="both"/>
        <w:rPr>
          <w:color w:val="000000" w:themeColor="text1"/>
          <w:lang w:val="en-US" w:eastAsia="ko-KR"/>
        </w:rPr>
      </w:pPr>
      <w:proofErr w:type="spellStart"/>
      <w:r w:rsidRPr="0010657E">
        <w:rPr>
          <w:color w:val="000000" w:themeColor="text1"/>
          <w:lang w:val="en-US" w:eastAsia="ko-KR"/>
        </w:rPr>
        <w:t>Rodell</w:t>
      </w:r>
      <w:proofErr w:type="spellEnd"/>
      <w:r w:rsidRPr="0010657E">
        <w:rPr>
          <w:color w:val="000000" w:themeColor="text1"/>
          <w:lang w:val="en-US" w:eastAsia="ko-KR"/>
        </w:rPr>
        <w:t xml:space="preserve"> et al. (</w:t>
      </w:r>
      <w:hyperlink w:anchor="Rodell2016" w:history="1">
        <w:r w:rsidRPr="005A76B1">
          <w:rPr>
            <w:rStyle w:val="Hyperlink"/>
            <w:lang w:val="en-US" w:eastAsia="ko-KR"/>
          </w:rPr>
          <w:t>201</w:t>
        </w:r>
        <w:r w:rsidR="0025696E" w:rsidRPr="005A76B1">
          <w:rPr>
            <w:rStyle w:val="Hyperlink"/>
            <w:lang w:val="en-US" w:eastAsia="ko-KR"/>
          </w:rPr>
          <w:t>6</w:t>
        </w:r>
      </w:hyperlink>
      <w:r w:rsidRPr="005A76B1">
        <w:rPr>
          <w:rStyle w:val="Hyperlink"/>
        </w:rPr>
        <w:t>)</w:t>
      </w:r>
      <w:r w:rsidRPr="0010657E">
        <w:rPr>
          <w:color w:val="000000" w:themeColor="text1"/>
          <w:lang w:val="en-US" w:eastAsia="ko-KR"/>
        </w:rPr>
        <w:t xml:space="preserve"> mention that donation of time must be present in any employee volunteering agenda, pure donation of resources for volunteering cause cannot be considered volunteering. </w:t>
      </w:r>
    </w:p>
    <w:p w14:paraId="48DDB78C" w14:textId="465FE35A" w:rsidR="0080640B" w:rsidRPr="0010657E" w:rsidRDefault="0080640B" w:rsidP="00D41534">
      <w:pPr>
        <w:pStyle w:val="ListParagraph"/>
        <w:numPr>
          <w:ilvl w:val="0"/>
          <w:numId w:val="5"/>
        </w:numPr>
        <w:spacing w:line="360" w:lineRule="auto"/>
        <w:jc w:val="both"/>
        <w:rPr>
          <w:color w:val="000000" w:themeColor="text1"/>
          <w:lang w:val="en-US" w:eastAsia="ko-KR"/>
        </w:rPr>
      </w:pPr>
      <w:r w:rsidRPr="0010657E">
        <w:rPr>
          <w:color w:val="000000" w:themeColor="text1"/>
          <w:lang w:val="en-US" w:eastAsia="ko-KR"/>
        </w:rPr>
        <w:t xml:space="preserve">Planning the activity </w:t>
      </w:r>
    </w:p>
    <w:p w14:paraId="4B2F908E" w14:textId="3BC6939B" w:rsidR="0080640B" w:rsidRPr="005A76B1" w:rsidRDefault="005A76B1" w:rsidP="001B40BF">
      <w:pPr>
        <w:spacing w:line="360" w:lineRule="auto"/>
        <w:jc w:val="both"/>
        <w:rPr>
          <w:rStyle w:val="Hyperlink"/>
          <w:lang w:val="en-US" w:eastAsia="ko-KR"/>
        </w:rPr>
      </w:pPr>
      <w:r>
        <w:rPr>
          <w:color w:val="000000" w:themeColor="text1"/>
          <w:lang w:val="en-US" w:eastAsia="ko-KR"/>
        </w:rPr>
        <w:t>It</w:t>
      </w:r>
      <w:r w:rsidR="0080640B" w:rsidRPr="0010657E">
        <w:rPr>
          <w:color w:val="000000" w:themeColor="text1"/>
          <w:lang w:val="en-US" w:eastAsia="ko-KR"/>
        </w:rPr>
        <w:t xml:space="preserve"> must include the element of planning, proposing that impetuous acts of mercifulness cannot be considered as act of corporate volunteering </w:t>
      </w:r>
      <w:r w:rsidR="001B40BF" w:rsidRPr="0010657E">
        <w:rPr>
          <w:color w:val="000000" w:themeColor="text1"/>
          <w:lang w:val="en-US" w:eastAsia="ko-KR"/>
        </w:rPr>
        <w:t>(</w:t>
      </w:r>
      <w:hyperlink w:anchor="Penner" w:history="1">
        <w:r w:rsidR="001B40BF" w:rsidRPr="005A76B1">
          <w:rPr>
            <w:rStyle w:val="Hyperlink"/>
            <w:lang w:val="en-US" w:eastAsia="ko-KR"/>
          </w:rPr>
          <w:t>Penner, 2002</w:t>
        </w:r>
      </w:hyperlink>
      <w:r w:rsidR="001B40BF" w:rsidRPr="0010657E">
        <w:rPr>
          <w:color w:val="000000" w:themeColor="text1"/>
          <w:lang w:val="en-US" w:eastAsia="ko-KR"/>
        </w:rPr>
        <w:t>)</w:t>
      </w:r>
      <w:r w:rsidR="001B40BF" w:rsidRPr="005A76B1">
        <w:rPr>
          <w:rStyle w:val="Hyperlink"/>
          <w:lang w:val="en-US" w:eastAsia="ko-KR"/>
        </w:rPr>
        <w:t xml:space="preserve"> </w:t>
      </w:r>
    </w:p>
    <w:p w14:paraId="43E12341" w14:textId="2F6EBC1F" w:rsidR="0080640B" w:rsidRPr="0010657E" w:rsidRDefault="0080640B" w:rsidP="00D41534">
      <w:pPr>
        <w:pStyle w:val="ListParagraph"/>
        <w:numPr>
          <w:ilvl w:val="0"/>
          <w:numId w:val="5"/>
        </w:numPr>
        <w:spacing w:line="360" w:lineRule="auto"/>
        <w:jc w:val="both"/>
        <w:rPr>
          <w:color w:val="000000" w:themeColor="text1"/>
          <w:lang w:val="en-US" w:eastAsia="ko-KR"/>
        </w:rPr>
      </w:pPr>
      <w:r w:rsidRPr="0010657E">
        <w:rPr>
          <w:color w:val="000000" w:themeColor="text1"/>
          <w:lang w:val="en-US" w:eastAsia="ko-KR"/>
        </w:rPr>
        <w:t xml:space="preserve">Targeting volunteer group or organization </w:t>
      </w:r>
    </w:p>
    <w:p w14:paraId="6E11B3EB" w14:textId="7FEE2694" w:rsidR="0080640B" w:rsidRPr="0010657E" w:rsidRDefault="00A5632E" w:rsidP="001B40BF">
      <w:pPr>
        <w:spacing w:line="360" w:lineRule="auto"/>
        <w:jc w:val="both"/>
        <w:rPr>
          <w:color w:val="000000" w:themeColor="text1"/>
          <w:lang w:val="en-US" w:eastAsia="ko-KR"/>
        </w:rPr>
      </w:pPr>
      <w:r>
        <w:rPr>
          <w:color w:val="000000" w:themeColor="text1"/>
          <w:lang w:val="en-US" w:eastAsia="ko-KR"/>
        </w:rPr>
        <w:lastRenderedPageBreak/>
        <w:t xml:space="preserve">It </w:t>
      </w:r>
      <w:r w:rsidR="001B40BF" w:rsidRPr="0010657E">
        <w:rPr>
          <w:color w:val="000000" w:themeColor="text1"/>
          <w:lang w:val="en-US" w:eastAsia="ko-KR"/>
        </w:rPr>
        <w:t>must have “final destination”, group of beneficiaries (</w:t>
      </w:r>
      <w:proofErr w:type="spellStart"/>
      <w:r>
        <w:fldChar w:fldCharType="begin"/>
      </w:r>
      <w:r>
        <w:instrText>HYPERLINK \l "Musick2007"</w:instrText>
      </w:r>
      <w:r>
        <w:fldChar w:fldCharType="separate"/>
      </w:r>
      <w:r w:rsidR="001B40BF" w:rsidRPr="005A76B1">
        <w:rPr>
          <w:rStyle w:val="Hyperlink"/>
          <w:lang w:val="en-US" w:eastAsia="ko-KR"/>
        </w:rPr>
        <w:t>Musick</w:t>
      </w:r>
      <w:proofErr w:type="spellEnd"/>
      <w:r w:rsidR="001B40BF" w:rsidRPr="005A76B1">
        <w:rPr>
          <w:rStyle w:val="Hyperlink"/>
          <w:lang w:val="en-US" w:eastAsia="ko-KR"/>
        </w:rPr>
        <w:t xml:space="preserve"> &amp; Wilson, 200</w:t>
      </w:r>
      <w:r w:rsidR="00E342B7" w:rsidRPr="005A76B1">
        <w:rPr>
          <w:rStyle w:val="Hyperlink"/>
          <w:lang w:val="en-US" w:eastAsia="ko-KR"/>
        </w:rPr>
        <w:t>7</w:t>
      </w:r>
      <w:r>
        <w:rPr>
          <w:rStyle w:val="Hyperlink"/>
          <w:lang w:val="en-US" w:eastAsia="ko-KR"/>
        </w:rPr>
        <w:fldChar w:fldCharType="end"/>
      </w:r>
      <w:r w:rsidR="001B40BF" w:rsidRPr="005A76B1">
        <w:rPr>
          <w:rStyle w:val="Hyperlink"/>
        </w:rPr>
        <w:t xml:space="preserve">; </w:t>
      </w:r>
      <w:hyperlink w:anchor="Penner" w:history="1">
        <w:r w:rsidR="001B40BF" w:rsidRPr="005A76B1">
          <w:rPr>
            <w:rStyle w:val="Hyperlink"/>
            <w:lang w:val="en-US" w:eastAsia="ko-KR"/>
          </w:rPr>
          <w:t>Penner, 2002</w:t>
        </w:r>
      </w:hyperlink>
      <w:r w:rsidR="001B40BF" w:rsidRPr="0010657E">
        <w:rPr>
          <w:color w:val="000000" w:themeColor="text1"/>
          <w:lang w:val="en-US" w:eastAsia="ko-KR"/>
        </w:rPr>
        <w:t xml:space="preserve">). These groups of beneficiaries allow </w:t>
      </w:r>
      <w:r>
        <w:rPr>
          <w:color w:val="000000" w:themeColor="text1"/>
          <w:lang w:val="en-US" w:eastAsia="ko-KR"/>
        </w:rPr>
        <w:t>C</w:t>
      </w:r>
      <w:r w:rsidR="001B40BF" w:rsidRPr="0010657E">
        <w:rPr>
          <w:color w:val="000000" w:themeColor="text1"/>
          <w:lang w:val="en-US" w:eastAsia="ko-KR"/>
        </w:rPr>
        <w:t>VPs to contain the elements of “giving time” and “planning the activity”</w:t>
      </w:r>
      <w:r>
        <w:rPr>
          <w:color w:val="000000" w:themeColor="text1"/>
          <w:lang w:val="en-US" w:eastAsia="ko-KR"/>
        </w:rPr>
        <w:t>.</w:t>
      </w:r>
    </w:p>
    <w:p w14:paraId="0678C668" w14:textId="48217E56" w:rsidR="00CB4925" w:rsidRDefault="00CB4925" w:rsidP="00CB4925">
      <w:pPr>
        <w:spacing w:line="360" w:lineRule="auto"/>
        <w:jc w:val="both"/>
        <w:rPr>
          <w:rFonts w:eastAsia="Times New Roman" w:cs="Times New Roman"/>
          <w:color w:val="0E101A"/>
          <w:lang w:val="en-US"/>
        </w:rPr>
      </w:pPr>
      <w:r w:rsidRPr="00CB4925">
        <w:rPr>
          <w:rFonts w:eastAsia="Times New Roman" w:cs="Times New Roman"/>
          <w:noProof/>
          <w:color w:val="0E101A"/>
          <w:lang w:val="en-US"/>
        </w:rPr>
        <w:drawing>
          <wp:anchor distT="0" distB="0" distL="114300" distR="114300" simplePos="0" relativeHeight="251663360" behindDoc="0" locked="0" layoutInCell="1" allowOverlap="1" wp14:anchorId="08D7571C" wp14:editId="21D599C8">
            <wp:simplePos x="0" y="0"/>
            <wp:positionH relativeFrom="column">
              <wp:posOffset>914400</wp:posOffset>
            </wp:positionH>
            <wp:positionV relativeFrom="paragraph">
              <wp:posOffset>364490</wp:posOffset>
            </wp:positionV>
            <wp:extent cx="4071257" cy="3392714"/>
            <wp:effectExtent l="0" t="0" r="571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71257" cy="3392714"/>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color w:val="0E101A"/>
          <w:lang w:val="en-US"/>
        </w:rPr>
        <w:t>There are multitude</w:t>
      </w:r>
      <w:r w:rsidR="00771C64">
        <w:rPr>
          <w:rFonts w:eastAsia="Times New Roman" w:cs="Times New Roman"/>
          <w:color w:val="0E101A"/>
          <w:lang w:val="en-US"/>
        </w:rPr>
        <w:t xml:space="preserve"> of</w:t>
      </w:r>
      <w:r>
        <w:rPr>
          <w:rFonts w:eastAsia="Times New Roman" w:cs="Times New Roman"/>
          <w:color w:val="0E101A"/>
          <w:lang w:val="en-US"/>
        </w:rPr>
        <w:t xml:space="preserve"> theories that conceptually support corporate volunteering.</w:t>
      </w:r>
    </w:p>
    <w:p w14:paraId="492F72CB" w14:textId="1697B0C2" w:rsidR="00CB4925" w:rsidRDefault="00CB4925" w:rsidP="00CB4925">
      <w:pPr>
        <w:pStyle w:val="MAfigurecaption"/>
      </w:pPr>
      <w:r>
        <w:t xml:space="preserve">CV theoretical framework. Adapted and translated from Spanish from </w:t>
      </w:r>
      <w:r w:rsidRPr="00CB4925">
        <w:t>Guerra (</w:t>
      </w:r>
      <w:r w:rsidRPr="00EC4372">
        <w:rPr>
          <w:color w:val="000000" w:themeColor="text1"/>
        </w:rPr>
        <w:t>2013</w:t>
      </w:r>
      <w:r w:rsidRPr="00CB4925">
        <w:t>)</w:t>
      </w:r>
    </w:p>
    <w:p w14:paraId="4BC53BCA" w14:textId="009454F8" w:rsidR="00CB4925" w:rsidRDefault="005806DE" w:rsidP="00CB4925">
      <w:pPr>
        <w:spacing w:line="360" w:lineRule="auto"/>
        <w:jc w:val="both"/>
        <w:rPr>
          <w:lang w:val="en-US"/>
        </w:rPr>
      </w:pPr>
      <w:r>
        <w:rPr>
          <w:lang w:val="en-US"/>
        </w:rPr>
        <w:t>According to the institutional theory, companies seek their legitimization through CSR and CV activities, since society places mission of solidarity onto them (</w:t>
      </w:r>
      <w:proofErr w:type="spellStart"/>
      <w:r>
        <w:fldChar w:fldCharType="begin"/>
      </w:r>
      <w:r>
        <w:instrText>HYPERLINK \l "Peloza"</w:instrText>
      </w:r>
      <w:r>
        <w:fldChar w:fldCharType="separate"/>
      </w:r>
      <w:r w:rsidRPr="00D02446">
        <w:rPr>
          <w:rStyle w:val="Hyperlink"/>
          <w:lang w:val="en-US"/>
        </w:rPr>
        <w:t>Peloza</w:t>
      </w:r>
      <w:proofErr w:type="spellEnd"/>
      <w:r w:rsidRPr="00D02446">
        <w:rPr>
          <w:rStyle w:val="Hyperlink"/>
          <w:lang w:val="en-US"/>
        </w:rPr>
        <w:t xml:space="preserve"> &amp; </w:t>
      </w:r>
      <w:proofErr w:type="spellStart"/>
      <w:r w:rsidRPr="00D02446">
        <w:rPr>
          <w:rStyle w:val="Hyperlink"/>
          <w:lang w:val="en-US"/>
        </w:rPr>
        <w:t>Hassay</w:t>
      </w:r>
      <w:proofErr w:type="spellEnd"/>
      <w:r w:rsidRPr="00D02446">
        <w:rPr>
          <w:rStyle w:val="Hyperlink"/>
          <w:lang w:val="en-US"/>
        </w:rPr>
        <w:t>, 2006;</w:t>
      </w:r>
      <w:r>
        <w:rPr>
          <w:rStyle w:val="Hyperlink"/>
          <w:lang w:val="en-US"/>
        </w:rPr>
        <w:fldChar w:fldCharType="end"/>
      </w:r>
      <w:r w:rsidRPr="00D02446">
        <w:rPr>
          <w:color w:val="000000" w:themeColor="text1"/>
          <w:lang w:val="en-US"/>
        </w:rPr>
        <w:t xml:space="preserve"> </w:t>
      </w:r>
      <w:hyperlink w:anchor="Basil2009" w:history="1">
        <w:r w:rsidRPr="00D02446">
          <w:rPr>
            <w:rStyle w:val="Hyperlink"/>
            <w:lang w:val="en-US"/>
          </w:rPr>
          <w:t>Basil et al., 2009).</w:t>
        </w:r>
      </w:hyperlink>
      <w:r w:rsidRPr="0025696E">
        <w:rPr>
          <w:color w:val="76923C" w:themeColor="accent3" w:themeShade="BF"/>
          <w:lang w:val="en-US"/>
        </w:rPr>
        <w:t xml:space="preserve"> </w:t>
      </w:r>
      <w:r>
        <w:rPr>
          <w:lang w:val="en-US"/>
        </w:rPr>
        <w:t xml:space="preserve">Organizational theory </w:t>
      </w:r>
      <w:r w:rsidR="0036703C">
        <w:rPr>
          <w:lang w:val="en-US"/>
        </w:rPr>
        <w:t>assists</w:t>
      </w:r>
      <w:r w:rsidR="008F7737">
        <w:rPr>
          <w:lang w:val="en-US"/>
        </w:rPr>
        <w:t xml:space="preserve"> the concept of CV </w:t>
      </w:r>
      <w:r w:rsidR="00771C64">
        <w:rPr>
          <w:lang w:val="en-US"/>
        </w:rPr>
        <w:t xml:space="preserve">since it interprets company as an organization that operates within a society and places human factor in the center of its actions. </w:t>
      </w:r>
      <w:r w:rsidR="00D37EFF">
        <w:rPr>
          <w:lang w:val="en-US"/>
        </w:rPr>
        <w:t>According to agency theory, CV helps to reduce the agency costs, coming with the information asymmetry, by increasing its social legitimacy. From the perspective of the theory of resources and capabilities, CV increases the amount and quality of the employee competences thus bettering the competitive advantages of the company.</w:t>
      </w:r>
      <w:r w:rsidR="00BA3DCF">
        <w:rPr>
          <w:lang w:val="en-US"/>
        </w:rPr>
        <w:t xml:space="preserve"> CV allows to address the needs and expectations of stakeholders of the company. Porter &amp; Kramer </w:t>
      </w:r>
      <w:r w:rsidR="00BA3DCF" w:rsidRPr="00EC4372">
        <w:rPr>
          <w:color w:val="000000" w:themeColor="text1"/>
          <w:lang w:val="en-US"/>
        </w:rPr>
        <w:t>(</w:t>
      </w:r>
      <w:hyperlink w:anchor="Porter2006" w:history="1">
        <w:r w:rsidR="00BA3DCF" w:rsidRPr="00D02446">
          <w:rPr>
            <w:rStyle w:val="Hyperlink"/>
            <w:lang w:val="en-US"/>
          </w:rPr>
          <w:t>2006</w:t>
        </w:r>
      </w:hyperlink>
      <w:r w:rsidR="00BA3DCF">
        <w:rPr>
          <w:lang w:val="en-US"/>
        </w:rPr>
        <w:t xml:space="preserve">) </w:t>
      </w:r>
      <w:r w:rsidR="00664E7B">
        <w:rPr>
          <w:lang w:val="en-US"/>
        </w:rPr>
        <w:t>differentiation between two streams of company’s performance in terms of CSR (responsiveness and strategy), and by this means, CV is part of strategic CSR (</w:t>
      </w:r>
      <w:hyperlink w:anchor="Guerra" w:history="1">
        <w:r w:rsidR="00664E7B" w:rsidRPr="00D02446">
          <w:rPr>
            <w:rStyle w:val="Hyperlink"/>
            <w:lang w:val="en-US"/>
          </w:rPr>
          <w:t>Guerra, 2013</w:t>
        </w:r>
      </w:hyperlink>
      <w:r w:rsidR="00664E7B">
        <w:rPr>
          <w:lang w:val="en-US"/>
        </w:rPr>
        <w:t>)</w:t>
      </w:r>
      <w:r w:rsidR="008C5935">
        <w:rPr>
          <w:lang w:val="en-US"/>
        </w:rPr>
        <w:t>.</w:t>
      </w:r>
    </w:p>
    <w:p w14:paraId="01B5DF54" w14:textId="1F9E47D9" w:rsidR="00D1544E" w:rsidRDefault="00D1544E" w:rsidP="00D1544E">
      <w:pPr>
        <w:spacing w:line="360" w:lineRule="auto"/>
        <w:jc w:val="both"/>
        <w:rPr>
          <w:lang w:eastAsia="ko-KR"/>
        </w:rPr>
      </w:pPr>
      <w:r w:rsidRPr="003402F8">
        <w:rPr>
          <w:lang w:eastAsia="ko-KR"/>
        </w:rPr>
        <w:lastRenderedPageBreak/>
        <w:t xml:space="preserve">Gautier &amp; </w:t>
      </w:r>
      <w:proofErr w:type="spellStart"/>
      <w:r w:rsidRPr="003402F8">
        <w:rPr>
          <w:lang w:eastAsia="ko-KR"/>
        </w:rPr>
        <w:t>Pache</w:t>
      </w:r>
      <w:proofErr w:type="spellEnd"/>
      <w:r>
        <w:rPr>
          <w:lang w:eastAsia="ko-KR"/>
        </w:rPr>
        <w:t xml:space="preserve"> (</w:t>
      </w:r>
      <w:hyperlink w:anchor="Gautier" w:history="1">
        <w:r w:rsidRPr="00D02446">
          <w:rPr>
            <w:rStyle w:val="Hyperlink"/>
            <w:lang w:eastAsia="ko-KR"/>
          </w:rPr>
          <w:t>2015</w:t>
        </w:r>
      </w:hyperlink>
      <w:r>
        <w:rPr>
          <w:lang w:eastAsia="ko-KR"/>
        </w:rPr>
        <w:t>) point out that studies in the field of CSR give evidence to believe that focus o</w:t>
      </w:r>
      <w:r w:rsidR="00937F2F">
        <w:rPr>
          <w:lang w:eastAsia="ko-KR"/>
        </w:rPr>
        <w:t>n</w:t>
      </w:r>
      <w:r>
        <w:rPr>
          <w:lang w:eastAsia="ko-KR"/>
        </w:rPr>
        <w:t xml:space="preserve"> advantages and influence of CSR on employees creates a leeway for more strategic CSR development. </w:t>
      </w:r>
    </w:p>
    <w:p w14:paraId="54C10F55" w14:textId="0DDABA1F" w:rsidR="009A218B" w:rsidRPr="00967582" w:rsidRDefault="00B36339" w:rsidP="00D1544E">
      <w:pPr>
        <w:spacing w:line="360" w:lineRule="auto"/>
        <w:jc w:val="both"/>
        <w:rPr>
          <w:lang w:val="en-US" w:eastAsia="ko-KR"/>
        </w:rPr>
      </w:pPr>
      <w:r w:rsidRPr="0092742E">
        <w:rPr>
          <w:lang w:val="en-US" w:eastAsia="ko-KR"/>
        </w:rPr>
        <w:t xml:space="preserve">Basil et al. </w:t>
      </w:r>
      <w:r w:rsidRPr="00B36339">
        <w:rPr>
          <w:lang w:val="en-US" w:eastAsia="ko-KR"/>
        </w:rPr>
        <w:t>(</w:t>
      </w:r>
      <w:hyperlink w:anchor="Basil2011" w:history="1">
        <w:r w:rsidRPr="00D02446">
          <w:rPr>
            <w:rStyle w:val="Hyperlink"/>
            <w:lang w:val="en-US" w:eastAsia="ko-KR"/>
          </w:rPr>
          <w:t>2011</w:t>
        </w:r>
      </w:hyperlink>
      <w:r w:rsidRPr="00B36339">
        <w:rPr>
          <w:lang w:val="en-US" w:eastAsia="ko-KR"/>
        </w:rPr>
        <w:t xml:space="preserve">) in their attempt to </w:t>
      </w:r>
      <w:r>
        <w:rPr>
          <w:lang w:val="en-US" w:eastAsia="ko-KR"/>
        </w:rPr>
        <w:t>explain the relationship between the company’s size and the degree of formalization and the strategic use of company supported employee volunteering, expand on the ideas proposed by Hannan &amp; Freeman (</w:t>
      </w:r>
      <w:hyperlink w:anchor="Hannan" w:history="1">
        <w:r w:rsidRPr="00D02446">
          <w:rPr>
            <w:rStyle w:val="Hyperlink"/>
            <w:lang w:val="en-US" w:eastAsia="ko-KR"/>
          </w:rPr>
          <w:t>1984</w:t>
        </w:r>
      </w:hyperlink>
      <w:r w:rsidRPr="00EC4372">
        <w:rPr>
          <w:color w:val="000000" w:themeColor="text1"/>
          <w:lang w:val="en-US" w:eastAsia="ko-KR"/>
        </w:rPr>
        <w:t>)</w:t>
      </w:r>
      <w:r>
        <w:rPr>
          <w:lang w:val="en-US" w:eastAsia="ko-KR"/>
        </w:rPr>
        <w:t>. Hannan &amp; Freeman (</w:t>
      </w:r>
      <w:hyperlink w:anchor="Hannan" w:history="1">
        <w:r w:rsidRPr="00D02446">
          <w:rPr>
            <w:rStyle w:val="Hyperlink"/>
            <w:lang w:val="en-US" w:eastAsia="ko-KR"/>
          </w:rPr>
          <w:t>1984</w:t>
        </w:r>
      </w:hyperlink>
      <w:r>
        <w:rPr>
          <w:lang w:val="en-US" w:eastAsia="ko-KR"/>
        </w:rPr>
        <w:t>) argue that the consistency</w:t>
      </w:r>
      <w:r w:rsidR="00967582">
        <w:rPr>
          <w:lang w:val="en-US" w:eastAsia="ko-KR"/>
        </w:rPr>
        <w:t xml:space="preserve"> </w:t>
      </w:r>
      <w:r>
        <w:rPr>
          <w:lang w:val="en-US" w:eastAsia="ko-KR"/>
        </w:rPr>
        <w:t xml:space="preserve">(reliability) of the company’s propositions (product or service) signifies its accountability to the public and encompasses main qualifiers for </w:t>
      </w:r>
      <w:r w:rsidR="00967582">
        <w:rPr>
          <w:lang w:val="en-US" w:eastAsia="ko-KR"/>
        </w:rPr>
        <w:t>company’s continuance. When applied to C</w:t>
      </w:r>
      <w:r w:rsidR="00EC1651">
        <w:rPr>
          <w:lang w:val="en-US" w:eastAsia="ko-KR"/>
        </w:rPr>
        <w:t>VPs</w:t>
      </w:r>
      <w:r w:rsidR="00967582">
        <w:rPr>
          <w:lang w:val="en-US" w:eastAsia="ko-KR"/>
        </w:rPr>
        <w:t>, reliability represents the degree of formalization of CV programs, which include policies, activities, roles etc. Concerning accountability, it directly relates to the strategic justification of resource allocation (</w:t>
      </w:r>
      <w:hyperlink w:anchor="Hannan" w:history="1">
        <w:r w:rsidR="00967582" w:rsidRPr="00D02446">
          <w:rPr>
            <w:rStyle w:val="Hyperlink"/>
            <w:lang w:val="en-US" w:eastAsia="ko-KR"/>
          </w:rPr>
          <w:t>Hannan &amp; Freeman, 1984</w:t>
        </w:r>
      </w:hyperlink>
      <w:r w:rsidR="00967582">
        <w:rPr>
          <w:lang w:val="en-US" w:eastAsia="ko-KR"/>
        </w:rPr>
        <w:t>). Deliberate choice of felicitous compendium</w:t>
      </w:r>
      <w:r w:rsidR="00B40668">
        <w:rPr>
          <w:lang w:val="en-US" w:eastAsia="ko-KR"/>
        </w:rPr>
        <w:t xml:space="preserve"> (strategically chosen portfolio)</w:t>
      </w:r>
      <w:r w:rsidR="00967582">
        <w:rPr>
          <w:lang w:val="en-US" w:eastAsia="ko-KR"/>
        </w:rPr>
        <w:t xml:space="preserve"> of activities has far greater positive influence on consumers than when the set of activities is</w:t>
      </w:r>
      <w:r w:rsidR="007D34E0" w:rsidRPr="007D34E0">
        <w:rPr>
          <w:lang w:val="en-US" w:eastAsia="ko-KR"/>
        </w:rPr>
        <w:t xml:space="preserve"> </w:t>
      </w:r>
      <w:r w:rsidR="007D34E0">
        <w:rPr>
          <w:lang w:val="ru-RU" w:eastAsia="ko-KR"/>
        </w:rPr>
        <w:t>с</w:t>
      </w:r>
      <w:r w:rsidR="007D34E0">
        <w:rPr>
          <w:lang w:val="en-US" w:eastAsia="ko-KR"/>
        </w:rPr>
        <w:t xml:space="preserve">comprised of </w:t>
      </w:r>
      <w:r w:rsidR="00967582">
        <w:rPr>
          <w:lang w:val="en-US" w:eastAsia="ko-KR"/>
        </w:rPr>
        <w:t>ill-fitted practices (</w:t>
      </w:r>
      <w:hyperlink w:anchor="Basil2006" w:history="1">
        <w:r w:rsidR="00967582" w:rsidRPr="00D02446">
          <w:rPr>
            <w:rStyle w:val="Hyperlink"/>
            <w:lang w:val="en-KZ" w:eastAsia="ko-KR"/>
          </w:rPr>
          <w:t xml:space="preserve">Basil </w:t>
        </w:r>
        <w:r w:rsidR="00967582" w:rsidRPr="00D02446">
          <w:rPr>
            <w:rStyle w:val="Hyperlink"/>
            <w:lang w:val="en-US" w:eastAsia="ko-KR"/>
          </w:rPr>
          <w:t xml:space="preserve">&amp; </w:t>
        </w:r>
        <w:r w:rsidR="00967582" w:rsidRPr="00D02446">
          <w:rPr>
            <w:rStyle w:val="Hyperlink"/>
            <w:lang w:val="en-KZ" w:eastAsia="ko-KR"/>
          </w:rPr>
          <w:t>Herr, 2006</w:t>
        </w:r>
      </w:hyperlink>
      <w:r w:rsidR="00967582">
        <w:rPr>
          <w:lang w:val="en-US" w:eastAsia="ko-KR"/>
        </w:rPr>
        <w:t>)</w:t>
      </w:r>
      <w:r w:rsidR="00B40668">
        <w:rPr>
          <w:lang w:val="en-US" w:eastAsia="ko-KR"/>
        </w:rPr>
        <w:t xml:space="preserve">. Hence, strategic decisions concerning CSEV allow to exhibit accountability since when a particular strategy is pursued sound reasons for making CSEV decisions must be conspicuous. </w:t>
      </w:r>
    </w:p>
    <w:p w14:paraId="44CF4B40" w14:textId="0121A62A" w:rsidR="00B40668" w:rsidRDefault="006F7DBF" w:rsidP="00D1544E">
      <w:pPr>
        <w:spacing w:line="360" w:lineRule="auto"/>
        <w:jc w:val="both"/>
        <w:rPr>
          <w:lang w:val="en-US" w:eastAsia="ko-KR"/>
        </w:rPr>
      </w:pPr>
      <w:r>
        <w:rPr>
          <w:lang w:val="en-US" w:eastAsia="ko-KR"/>
        </w:rPr>
        <w:t>When it comes to the decision to volunteer, researcher mainly outline 3 factors: individual factors, workplace characteristics and company-level factors (</w:t>
      </w:r>
      <w:proofErr w:type="spellStart"/>
      <w:r>
        <w:fldChar w:fldCharType="begin"/>
      </w:r>
      <w:r>
        <w:instrText>HYPERLINK \l "Rodell2016"</w:instrText>
      </w:r>
      <w:r>
        <w:fldChar w:fldCharType="separate"/>
      </w:r>
      <w:r w:rsidRPr="00E342B7">
        <w:rPr>
          <w:rStyle w:val="Hyperlink"/>
          <w:lang w:val="en-US" w:eastAsia="ko-KR"/>
        </w:rPr>
        <w:t>Rodell</w:t>
      </w:r>
      <w:proofErr w:type="spellEnd"/>
      <w:r w:rsidRPr="00E342B7">
        <w:rPr>
          <w:rStyle w:val="Hyperlink"/>
          <w:lang w:val="en-US" w:eastAsia="ko-KR"/>
        </w:rPr>
        <w:t xml:space="preserve"> et al., 201</w:t>
      </w:r>
      <w:r w:rsidR="0025696E" w:rsidRPr="00E342B7">
        <w:rPr>
          <w:rStyle w:val="Hyperlink"/>
          <w:lang w:val="en-US" w:eastAsia="ko-KR"/>
        </w:rPr>
        <w:t>6</w:t>
      </w:r>
      <w:r>
        <w:rPr>
          <w:rStyle w:val="Hyperlink"/>
          <w:lang w:val="en-US" w:eastAsia="ko-KR"/>
        </w:rPr>
        <w:fldChar w:fldCharType="end"/>
      </w:r>
      <w:r w:rsidRPr="0025696E">
        <w:rPr>
          <w:color w:val="76923C" w:themeColor="accent3" w:themeShade="BF"/>
          <w:lang w:val="en-US" w:eastAsia="ko-KR"/>
        </w:rPr>
        <w:t>)</w:t>
      </w:r>
    </w:p>
    <w:p w14:paraId="6801B7C3" w14:textId="0F2EAD92" w:rsidR="005D4664" w:rsidRDefault="005D4664" w:rsidP="00D1544E">
      <w:pPr>
        <w:spacing w:line="360" w:lineRule="auto"/>
        <w:jc w:val="both"/>
        <w:rPr>
          <w:lang w:val="en-US" w:eastAsia="ko-KR"/>
        </w:rPr>
      </w:pPr>
      <w:r>
        <w:rPr>
          <w:lang w:val="en-US" w:eastAsia="ko-KR"/>
        </w:rPr>
        <w:t>On the individual level, factors like age, gender, education, marital status, parental status</w:t>
      </w:r>
      <w:r w:rsidR="00BC37A7">
        <w:rPr>
          <w:lang w:val="en-US" w:eastAsia="ko-KR"/>
        </w:rPr>
        <w:t>, s</w:t>
      </w:r>
      <w:r>
        <w:rPr>
          <w:lang w:val="en-US" w:eastAsia="ko-KR"/>
        </w:rPr>
        <w:t>ocial relations, personality traits</w:t>
      </w:r>
      <w:r w:rsidR="00BC37A7">
        <w:rPr>
          <w:lang w:val="en-US" w:eastAsia="ko-KR"/>
        </w:rPr>
        <w:t xml:space="preserve"> play role in predicting whether a particular person will participate in volunteering activities</w:t>
      </w:r>
      <w:r>
        <w:rPr>
          <w:lang w:val="en-US" w:eastAsia="ko-KR"/>
        </w:rPr>
        <w:t xml:space="preserve"> (</w:t>
      </w:r>
      <w:hyperlink w:anchor="Wilson" w:history="1">
        <w:r w:rsidRPr="00D02446">
          <w:rPr>
            <w:rStyle w:val="Hyperlink"/>
            <w:lang w:val="en-US" w:eastAsia="ko-KR"/>
          </w:rPr>
          <w:t>Wilson, 2000</w:t>
        </w:r>
      </w:hyperlink>
      <w:r>
        <w:rPr>
          <w:lang w:val="en-US" w:eastAsia="ko-KR"/>
        </w:rPr>
        <w:t xml:space="preserve">). </w:t>
      </w:r>
      <w:r w:rsidR="00BC37A7">
        <w:rPr>
          <w:lang w:val="en-US" w:eastAsia="ko-KR"/>
        </w:rPr>
        <w:t>From the functionalist point of view, motives to participate in volunteering activities can be divided into two streams: personal gain and helping other</w:t>
      </w:r>
      <w:r w:rsidR="00DE1FF8">
        <w:rPr>
          <w:lang w:val="en-US" w:eastAsia="ko-KR"/>
        </w:rPr>
        <w:t>s</w:t>
      </w:r>
      <w:r w:rsidR="00BC37A7">
        <w:rPr>
          <w:lang w:val="en-US" w:eastAsia="ko-KR"/>
        </w:rPr>
        <w:t xml:space="preserve"> (</w:t>
      </w:r>
      <w:proofErr w:type="spellStart"/>
      <w:r>
        <w:fldChar w:fldCharType="begin"/>
      </w:r>
      <w:r>
        <w:instrText>HYPERLINK \l "Musick2007"</w:instrText>
      </w:r>
      <w:r>
        <w:fldChar w:fldCharType="separate"/>
      </w:r>
      <w:r w:rsidR="00BC37A7" w:rsidRPr="00E342B7">
        <w:rPr>
          <w:rStyle w:val="Hyperlink"/>
          <w:lang w:val="en-US" w:eastAsia="ko-KR"/>
        </w:rPr>
        <w:t>Musick</w:t>
      </w:r>
      <w:proofErr w:type="spellEnd"/>
      <w:r w:rsidR="00BC37A7" w:rsidRPr="00E342B7">
        <w:rPr>
          <w:rStyle w:val="Hyperlink"/>
          <w:lang w:val="en-US" w:eastAsia="ko-KR"/>
        </w:rPr>
        <w:t xml:space="preserve"> &amp; Wilson, 200</w:t>
      </w:r>
      <w:r w:rsidR="00E342B7" w:rsidRPr="00E342B7">
        <w:rPr>
          <w:rStyle w:val="Hyperlink"/>
          <w:lang w:val="en-US" w:eastAsia="ko-KR"/>
        </w:rPr>
        <w:t>7</w:t>
      </w:r>
      <w:r>
        <w:rPr>
          <w:rStyle w:val="Hyperlink"/>
          <w:lang w:val="en-US" w:eastAsia="ko-KR"/>
        </w:rPr>
        <w:fldChar w:fldCharType="end"/>
      </w:r>
      <w:r w:rsidR="00BC37A7">
        <w:rPr>
          <w:lang w:val="en-US" w:eastAsia="ko-KR"/>
        </w:rPr>
        <w:t xml:space="preserve">). </w:t>
      </w:r>
      <w:r w:rsidR="00DE1FF8">
        <w:rPr>
          <w:lang w:val="en-US" w:eastAsia="ko-KR"/>
        </w:rPr>
        <w:t>In terms of “personal gains” researcher distinguish between development of skills and acquisition of knowledge, positive effect on self-esteem, progress on terms of career and maintenance of social relationships. Intention to help other</w:t>
      </w:r>
      <w:r w:rsidR="00152C76">
        <w:rPr>
          <w:lang w:val="en-US" w:eastAsia="ko-KR"/>
        </w:rPr>
        <w:t>s</w:t>
      </w:r>
      <w:r w:rsidR="00DE1FF8">
        <w:rPr>
          <w:lang w:val="en-US" w:eastAsia="ko-KR"/>
        </w:rPr>
        <w:t>, beneficiaries of the volunteering work, can be regarded as altruistic or interest in a certain beneficiary group (</w:t>
      </w:r>
      <w:hyperlink w:anchor="Clary" w:history="1">
        <w:r w:rsidR="00DE1FF8" w:rsidRPr="00054B13">
          <w:rPr>
            <w:rStyle w:val="Hyperlink"/>
            <w:lang w:val="en-US" w:eastAsia="ko-KR"/>
          </w:rPr>
          <w:t>Clary et al., 1998;</w:t>
        </w:r>
      </w:hyperlink>
      <w:r w:rsidR="00DE1FF8" w:rsidRPr="00054B13">
        <w:rPr>
          <w:color w:val="000000" w:themeColor="text1"/>
          <w:lang w:val="en-US" w:eastAsia="ko-KR"/>
        </w:rPr>
        <w:t xml:space="preserve"> </w:t>
      </w:r>
      <w:hyperlink w:anchor="Omoto" w:history="1">
        <w:r w:rsidR="00DE1FF8" w:rsidRPr="00054B13">
          <w:rPr>
            <w:rStyle w:val="Hyperlink"/>
            <w:lang w:val="en-US" w:eastAsia="ko-KR"/>
          </w:rPr>
          <w:t>Omoto &amp;Snyder, 1995</w:t>
        </w:r>
      </w:hyperlink>
      <w:r w:rsidR="00DE1FF8">
        <w:rPr>
          <w:lang w:val="en-US" w:eastAsia="ko-KR"/>
        </w:rPr>
        <w:t xml:space="preserve">). </w:t>
      </w:r>
    </w:p>
    <w:p w14:paraId="0C01D532" w14:textId="0B78EBA3" w:rsidR="006F7DBF" w:rsidRPr="00926D80" w:rsidRDefault="00E41892" w:rsidP="00D1544E">
      <w:pPr>
        <w:spacing w:line="360" w:lineRule="auto"/>
        <w:jc w:val="both"/>
        <w:rPr>
          <w:color w:val="000000" w:themeColor="text1"/>
          <w:lang w:val="en-US" w:eastAsia="ko-KR"/>
        </w:rPr>
      </w:pPr>
      <w:r w:rsidRPr="00926D80">
        <w:rPr>
          <w:color w:val="000000" w:themeColor="text1"/>
          <w:lang w:val="en-US" w:eastAsia="ko-KR"/>
        </w:rPr>
        <w:t xml:space="preserve">In terms of the </w:t>
      </w:r>
      <w:r w:rsidR="00926D80" w:rsidRPr="00926D80">
        <w:rPr>
          <w:color w:val="000000" w:themeColor="text1"/>
          <w:lang w:val="en-US" w:eastAsia="ko-KR"/>
        </w:rPr>
        <w:t>company level factors</w:t>
      </w:r>
      <w:r w:rsidR="00135F36" w:rsidRPr="00926D80">
        <w:rPr>
          <w:color w:val="000000" w:themeColor="text1"/>
          <w:lang w:val="en-US" w:eastAsia="ko-KR"/>
        </w:rPr>
        <w:t xml:space="preserve">, </w:t>
      </w:r>
      <w:proofErr w:type="spellStart"/>
      <w:r w:rsidR="00135F36" w:rsidRPr="00926D80">
        <w:rPr>
          <w:color w:val="000000" w:themeColor="text1"/>
          <w:lang w:val="en-US" w:eastAsia="ko-KR"/>
        </w:rPr>
        <w:t>Rodell</w:t>
      </w:r>
      <w:proofErr w:type="spellEnd"/>
      <w:r w:rsidR="00135F36" w:rsidRPr="00926D80">
        <w:rPr>
          <w:color w:val="000000" w:themeColor="text1"/>
          <w:lang w:val="en-US" w:eastAsia="ko-KR"/>
        </w:rPr>
        <w:t xml:space="preserve"> et al. (</w:t>
      </w:r>
      <w:hyperlink w:anchor="Rodell2016" w:history="1">
        <w:r w:rsidR="00135F36" w:rsidRPr="00E342B7">
          <w:rPr>
            <w:rStyle w:val="Hyperlink"/>
            <w:lang w:val="en-US" w:eastAsia="ko-KR"/>
          </w:rPr>
          <w:t>201</w:t>
        </w:r>
        <w:r w:rsidR="0025696E" w:rsidRPr="00E342B7">
          <w:rPr>
            <w:rStyle w:val="Hyperlink"/>
            <w:lang w:val="en-US" w:eastAsia="ko-KR"/>
          </w:rPr>
          <w:t>6</w:t>
        </w:r>
        <w:r w:rsidR="00135F36" w:rsidRPr="00E342B7">
          <w:rPr>
            <w:rStyle w:val="Hyperlink"/>
            <w:lang w:val="en-US" w:eastAsia="ko-KR"/>
          </w:rPr>
          <w:t>)</w:t>
        </w:r>
      </w:hyperlink>
      <w:r w:rsidR="00135F36" w:rsidRPr="00E342B7">
        <w:rPr>
          <w:color w:val="000000" w:themeColor="text1"/>
          <w:lang w:val="en-US" w:eastAsia="ko-KR"/>
        </w:rPr>
        <w:t xml:space="preserve"> </w:t>
      </w:r>
      <w:r w:rsidR="00135F36" w:rsidRPr="00926D80">
        <w:rPr>
          <w:color w:val="000000" w:themeColor="text1"/>
          <w:lang w:val="en-US" w:eastAsia="ko-KR"/>
        </w:rPr>
        <w:t xml:space="preserve">in their integrative framework for employee volunteering </w:t>
      </w:r>
      <w:r w:rsidR="00926D80" w:rsidRPr="00926D80">
        <w:rPr>
          <w:color w:val="000000" w:themeColor="text1"/>
          <w:lang w:val="en-US" w:eastAsia="ko-KR"/>
        </w:rPr>
        <w:t xml:space="preserve">highlight publicity of volunteering options, employee recognition, financial and logistical support and time-based support. </w:t>
      </w:r>
    </w:p>
    <w:p w14:paraId="43F95F81" w14:textId="1DFB7FB0" w:rsidR="00926D80" w:rsidRDefault="00926D80" w:rsidP="00D1544E">
      <w:pPr>
        <w:spacing w:line="360" w:lineRule="auto"/>
        <w:jc w:val="both"/>
        <w:rPr>
          <w:color w:val="000000" w:themeColor="text1"/>
          <w:lang w:val="en-US" w:eastAsia="ko-KR"/>
        </w:rPr>
      </w:pPr>
      <w:r w:rsidRPr="00926D80">
        <w:rPr>
          <w:color w:val="000000" w:themeColor="text1"/>
          <w:lang w:val="en-US" w:eastAsia="ko-KR"/>
        </w:rPr>
        <w:t>Work context includers two major elements: job design and work context</w:t>
      </w:r>
      <w:r>
        <w:rPr>
          <w:color w:val="000000" w:themeColor="text1"/>
          <w:lang w:val="en-US" w:eastAsia="ko-KR"/>
        </w:rPr>
        <w:t xml:space="preserve">. Concerning the job design, there are two views both of which were supported by an empirical study conducted by </w:t>
      </w:r>
      <w:proofErr w:type="spellStart"/>
      <w:r>
        <w:rPr>
          <w:color w:val="000000" w:themeColor="text1"/>
          <w:lang w:val="en-US" w:eastAsia="ko-KR"/>
        </w:rPr>
        <w:lastRenderedPageBreak/>
        <w:t>Rodell</w:t>
      </w:r>
      <w:proofErr w:type="spellEnd"/>
      <w:r>
        <w:rPr>
          <w:color w:val="000000" w:themeColor="text1"/>
          <w:lang w:val="en-US" w:eastAsia="ko-KR"/>
        </w:rPr>
        <w:t xml:space="preserve"> (</w:t>
      </w:r>
      <w:hyperlink w:anchor="Rodell2013" w:history="1">
        <w:r w:rsidRPr="00054B13">
          <w:rPr>
            <w:rStyle w:val="Hyperlink"/>
            <w:lang w:val="en-US" w:eastAsia="ko-KR"/>
          </w:rPr>
          <w:t>2013</w:t>
        </w:r>
      </w:hyperlink>
      <w:r>
        <w:rPr>
          <w:color w:val="000000" w:themeColor="text1"/>
          <w:lang w:val="en-US" w:eastAsia="ko-KR"/>
        </w:rPr>
        <w:t>)</w:t>
      </w:r>
      <w:r w:rsidR="00E54BA4">
        <w:rPr>
          <w:color w:val="000000" w:themeColor="text1"/>
          <w:lang w:val="en-US" w:eastAsia="ko-KR"/>
        </w:rPr>
        <w:t>.</w:t>
      </w:r>
      <w:r>
        <w:rPr>
          <w:color w:val="000000" w:themeColor="text1"/>
          <w:lang w:val="en-US" w:eastAsia="ko-KR"/>
        </w:rPr>
        <w:t xml:space="preserve"> </w:t>
      </w:r>
      <w:r w:rsidR="00E54BA4">
        <w:rPr>
          <w:color w:val="000000" w:themeColor="text1"/>
          <w:lang w:val="en-US" w:eastAsia="ko-KR"/>
        </w:rPr>
        <w:t xml:space="preserve">One of the explanations is that an employee is fully satisfied with their job position, hence perceives it as interesting and challenging that is why they feel gratitude and participate in corporate volunteering programs. The opposite is that an employee is dissatisfied with their job position, hence they are driven by compensatory motives and want to include meaningfulness to their job life. In terms of work context, aspects as work schedules, payment schedules and job uncertainty play significant role in motivating or demotivating an employee to participate in volunteering. Pavlova and </w:t>
      </w:r>
      <w:proofErr w:type="spellStart"/>
      <w:r w:rsidR="00E54BA4">
        <w:rPr>
          <w:color w:val="000000" w:themeColor="text1"/>
          <w:lang w:val="en-US" w:eastAsia="ko-KR"/>
        </w:rPr>
        <w:t>Silbereisen</w:t>
      </w:r>
      <w:proofErr w:type="spellEnd"/>
      <w:r w:rsidR="00E54BA4">
        <w:rPr>
          <w:color w:val="000000" w:themeColor="text1"/>
          <w:lang w:val="en-US" w:eastAsia="ko-KR"/>
        </w:rPr>
        <w:t xml:space="preserve"> (</w:t>
      </w:r>
      <w:hyperlink w:anchor="Pavlova" w:history="1">
        <w:r w:rsidR="00E54BA4" w:rsidRPr="00CE2549">
          <w:rPr>
            <w:rStyle w:val="Hyperlink"/>
            <w:lang w:val="en-US" w:eastAsia="ko-KR"/>
          </w:rPr>
          <w:t>2014</w:t>
        </w:r>
      </w:hyperlink>
      <w:r w:rsidR="00E54BA4" w:rsidRPr="00CE2549">
        <w:rPr>
          <w:color w:val="000000" w:themeColor="text1"/>
          <w:lang w:val="en-US" w:eastAsia="ko-KR"/>
        </w:rPr>
        <w:t xml:space="preserve">) </w:t>
      </w:r>
      <w:r w:rsidR="00E54BA4">
        <w:rPr>
          <w:color w:val="000000" w:themeColor="text1"/>
          <w:lang w:val="en-US" w:eastAsia="ko-KR"/>
        </w:rPr>
        <w:t xml:space="preserve">researched the connection between </w:t>
      </w:r>
      <w:r w:rsidR="005357F0">
        <w:rPr>
          <w:color w:val="000000" w:themeColor="text1"/>
          <w:lang w:val="en-US" w:eastAsia="ko-KR"/>
        </w:rPr>
        <w:t xml:space="preserve">the different stages of the career and motivation to volunteer to cope with uncertainty: on the initial stages of the career, employees are more prone to volunteering driven by the intention to cope with uncertainty, but later on in career this relationship is lost. </w:t>
      </w:r>
    </w:p>
    <w:p w14:paraId="7866B503" w14:textId="0D3CE02C" w:rsidR="00B47566" w:rsidRPr="00926D80" w:rsidRDefault="00B47566" w:rsidP="00D1544E">
      <w:pPr>
        <w:spacing w:line="360" w:lineRule="auto"/>
        <w:jc w:val="both"/>
        <w:rPr>
          <w:color w:val="000000" w:themeColor="text1"/>
          <w:lang w:val="en-US" w:eastAsia="ko-KR"/>
        </w:rPr>
      </w:pPr>
      <w:r>
        <w:rPr>
          <w:color w:val="000000" w:themeColor="text1"/>
          <w:lang w:val="en-US" w:eastAsia="ko-KR"/>
        </w:rPr>
        <w:t xml:space="preserve">The nature of volunteering activities can also be different depending on the intent, structure and final goal. </w:t>
      </w:r>
      <w:proofErr w:type="spellStart"/>
      <w:r w:rsidRPr="00D14BF8">
        <w:rPr>
          <w:rFonts w:ascii="Times" w:hAnsi="Times"/>
          <w:color w:val="000000" w:themeColor="text1"/>
        </w:rPr>
        <w:t>Štumberger</w:t>
      </w:r>
      <w:proofErr w:type="spellEnd"/>
      <w:r w:rsidRPr="00D14BF8">
        <w:rPr>
          <w:rFonts w:ascii="Times" w:hAnsi="Times"/>
          <w:color w:val="000000" w:themeColor="text1"/>
        </w:rPr>
        <w:t xml:space="preserve"> </w:t>
      </w:r>
      <w:r w:rsidRPr="00D14BF8">
        <w:rPr>
          <w:rFonts w:ascii="Times" w:hAnsi="Times"/>
          <w:color w:val="000000" w:themeColor="text1"/>
          <w:lang w:val="en-US"/>
        </w:rPr>
        <w:t xml:space="preserve">and </w:t>
      </w:r>
      <w:r w:rsidRPr="00D14BF8">
        <w:rPr>
          <w:rFonts w:ascii="Times" w:hAnsi="Times"/>
          <w:color w:val="000000" w:themeColor="text1"/>
        </w:rPr>
        <w:t>Pauly</w:t>
      </w:r>
      <w:r w:rsidRPr="00D14BF8">
        <w:rPr>
          <w:color w:val="000000" w:themeColor="text1"/>
          <w:lang w:val="en-US"/>
        </w:rPr>
        <w:t xml:space="preserve"> (</w:t>
      </w:r>
      <w:hyperlink w:anchor="Stumberger" w:history="1">
        <w:r w:rsidRPr="00CE2549">
          <w:rPr>
            <w:rStyle w:val="Hyperlink"/>
            <w:lang w:val="en-US"/>
          </w:rPr>
          <w:t>2021</w:t>
        </w:r>
      </w:hyperlink>
      <w:r w:rsidRPr="00D14BF8">
        <w:rPr>
          <w:color w:val="000000" w:themeColor="text1"/>
          <w:lang w:val="en-US"/>
        </w:rPr>
        <w:t>) in their research explore discursive constructions of corporate volunteering derived from the interviews with the employees</w:t>
      </w:r>
      <w:r>
        <w:rPr>
          <w:color w:val="000000" w:themeColor="text1"/>
          <w:lang w:val="en-US"/>
        </w:rPr>
        <w:t>, and distinguish between reactive, active and proactive corporate volunteering practices. Reactive CV is described to be an activity that is aimed at helping with some misfortunes, for example, to deal with the consequences of fire or help with extinguishing fires. Active CV pertains to optional immediate activity executed by the volunteers. Proactive CV covers sustainable practices that are perceived by the workers as the integrated system which is the part of corporate identity.</w:t>
      </w:r>
    </w:p>
    <w:p w14:paraId="1A5D7B9B" w14:textId="10AA839F" w:rsidR="00307386" w:rsidRDefault="005D04DE" w:rsidP="008C35E2">
      <w:pPr>
        <w:spacing w:line="360" w:lineRule="auto"/>
        <w:jc w:val="both"/>
        <w:rPr>
          <w:color w:val="000000" w:themeColor="text1"/>
          <w:lang w:val="en-US" w:eastAsia="ko-KR"/>
        </w:rPr>
      </w:pPr>
      <w:r>
        <w:rPr>
          <w:color w:val="000000" w:themeColor="text1"/>
          <w:lang w:val="en-US" w:eastAsia="ko-KR"/>
        </w:rPr>
        <w:t xml:space="preserve">Unfortunately, there are still many hurdles on the way of implementation of corporate volunteering in companies located in Russia. According to the survey organized by WCIOM in </w:t>
      </w:r>
      <w:r w:rsidRPr="0007508F">
        <w:rPr>
          <w:color w:val="000000" w:themeColor="text1"/>
          <w:lang w:val="en-US" w:eastAsia="ko-KR"/>
        </w:rPr>
        <w:t>2021</w:t>
      </w:r>
      <w:r>
        <w:rPr>
          <w:color w:val="000000" w:themeColor="text1"/>
          <w:lang w:val="en-US" w:eastAsia="ko-KR"/>
        </w:rPr>
        <w:t>, m</w:t>
      </w:r>
      <w:r w:rsidRPr="005D04DE">
        <w:rPr>
          <w:color w:val="000000" w:themeColor="text1"/>
          <w:lang w:val="en-US" w:eastAsia="ko-KR"/>
        </w:rPr>
        <w:t>any enterprises in their attempts to implement and develop the system face certain difficulties: the main internal barriers</w:t>
      </w:r>
      <w:r>
        <w:rPr>
          <w:color w:val="000000" w:themeColor="text1"/>
          <w:lang w:val="en-US" w:eastAsia="ko-KR"/>
        </w:rPr>
        <w:t xml:space="preserve"> </w:t>
      </w:r>
      <w:r w:rsidRPr="005D04DE">
        <w:rPr>
          <w:color w:val="000000" w:themeColor="text1"/>
          <w:lang w:val="en-US" w:eastAsia="ko-KR"/>
        </w:rPr>
        <w:t>are time and financial costs, the unwillingness of the team to participate in volunteer activities, as well as the lack of information about how and</w:t>
      </w:r>
      <w:r>
        <w:rPr>
          <w:color w:val="000000" w:themeColor="text1"/>
          <w:lang w:val="en-US" w:eastAsia="ko-KR"/>
        </w:rPr>
        <w:t xml:space="preserve"> from</w:t>
      </w:r>
      <w:r w:rsidRPr="005D04DE">
        <w:rPr>
          <w:color w:val="000000" w:themeColor="text1"/>
          <w:lang w:val="en-US" w:eastAsia="ko-KR"/>
        </w:rPr>
        <w:t xml:space="preserve"> w</w:t>
      </w:r>
      <w:r>
        <w:rPr>
          <w:color w:val="000000" w:themeColor="text1"/>
          <w:lang w:val="en-US" w:eastAsia="ko-KR"/>
        </w:rPr>
        <w:t>here to</w:t>
      </w:r>
      <w:r w:rsidRPr="005D04DE">
        <w:rPr>
          <w:color w:val="000000" w:themeColor="text1"/>
          <w:lang w:val="en-US" w:eastAsia="ko-KR"/>
        </w:rPr>
        <w:t xml:space="preserve"> start </w:t>
      </w:r>
      <w:r>
        <w:rPr>
          <w:color w:val="000000" w:themeColor="text1"/>
          <w:lang w:val="en-US" w:eastAsia="ko-KR"/>
        </w:rPr>
        <w:t xml:space="preserve">implementing such processes. </w:t>
      </w:r>
      <w:r w:rsidR="00CF539B">
        <w:rPr>
          <w:color w:val="000000" w:themeColor="text1"/>
          <w:lang w:val="en-US" w:eastAsia="ko-KR"/>
        </w:rPr>
        <w:t>Workers</w:t>
      </w:r>
      <w:r w:rsidR="00CF539B" w:rsidRPr="00CF539B">
        <w:rPr>
          <w:color w:val="000000" w:themeColor="text1"/>
          <w:lang w:val="en-US" w:eastAsia="ko-KR"/>
        </w:rPr>
        <w:t xml:space="preserve"> do not consider volunteering as significant for their own self-realization or as an opportunity to learn something new and acquire useful skills</w:t>
      </w:r>
      <w:r w:rsidR="00CF539B">
        <w:rPr>
          <w:color w:val="000000" w:themeColor="text1"/>
          <w:lang w:val="en-US" w:eastAsia="ko-KR"/>
        </w:rPr>
        <w:t xml:space="preserve">; this reflects poor information provision and training abilities of respective HR departments or absence of governing body for corporate volunteering activities </w:t>
      </w:r>
      <w:r w:rsidR="00CF539B" w:rsidRPr="00CF539B">
        <w:rPr>
          <w:color w:val="000000" w:themeColor="text1"/>
          <w:lang w:val="en-US" w:eastAsia="ko-KR"/>
        </w:rPr>
        <w:t>(</w:t>
      </w:r>
      <w:proofErr w:type="spellStart"/>
      <w:r>
        <w:fldChar w:fldCharType="begin"/>
      </w:r>
      <w:r>
        <w:instrText>HYPERLINK \l "Markina"</w:instrText>
      </w:r>
      <w:r>
        <w:fldChar w:fldCharType="separate"/>
      </w:r>
      <w:r w:rsidR="00CF539B" w:rsidRPr="00CE2549">
        <w:rPr>
          <w:rStyle w:val="Hyperlink"/>
          <w:lang w:val="en-US" w:eastAsia="ko-KR"/>
        </w:rPr>
        <w:t>Markina</w:t>
      </w:r>
      <w:proofErr w:type="spellEnd"/>
      <w:r w:rsidR="00CF539B" w:rsidRPr="00CE2549">
        <w:rPr>
          <w:rStyle w:val="Hyperlink"/>
          <w:lang w:val="en-US" w:eastAsia="ko-KR"/>
        </w:rPr>
        <w:t xml:space="preserve"> &amp; </w:t>
      </w:r>
      <w:proofErr w:type="spellStart"/>
      <w:r w:rsidR="00CF539B" w:rsidRPr="00CE2549">
        <w:rPr>
          <w:rStyle w:val="Hyperlink"/>
          <w:lang w:val="en-US" w:eastAsia="ko-KR"/>
        </w:rPr>
        <w:t>Kalinina</w:t>
      </w:r>
      <w:proofErr w:type="spellEnd"/>
      <w:r w:rsidR="00CF539B" w:rsidRPr="00CE2549">
        <w:rPr>
          <w:rStyle w:val="Hyperlink"/>
          <w:lang w:val="en-US" w:eastAsia="ko-KR"/>
        </w:rPr>
        <w:t>, 2022</w:t>
      </w:r>
      <w:r>
        <w:rPr>
          <w:rStyle w:val="Hyperlink"/>
          <w:lang w:val="en-US" w:eastAsia="ko-KR"/>
        </w:rPr>
        <w:fldChar w:fldCharType="end"/>
      </w:r>
      <w:r w:rsidR="00CF539B" w:rsidRPr="00CF539B">
        <w:rPr>
          <w:color w:val="000000" w:themeColor="text1"/>
          <w:lang w:val="en-US" w:eastAsia="ko-KR"/>
        </w:rPr>
        <w:t>)</w:t>
      </w:r>
      <w:r w:rsidR="00CF539B">
        <w:rPr>
          <w:color w:val="000000" w:themeColor="text1"/>
          <w:lang w:val="en-US" w:eastAsia="ko-KR"/>
        </w:rPr>
        <w:t xml:space="preserve">. </w:t>
      </w:r>
    </w:p>
    <w:p w14:paraId="0A28AAAB" w14:textId="19ED7205" w:rsidR="00CF539B" w:rsidRDefault="00CF539B" w:rsidP="008C35E2">
      <w:pPr>
        <w:spacing w:line="360" w:lineRule="auto"/>
        <w:jc w:val="both"/>
        <w:rPr>
          <w:color w:val="000000" w:themeColor="text1"/>
          <w:lang w:val="en-US" w:eastAsia="ko-KR"/>
        </w:rPr>
      </w:pPr>
      <w:r w:rsidRPr="00CF539B">
        <w:rPr>
          <w:color w:val="000000" w:themeColor="text1"/>
          <w:lang w:val="en-US" w:eastAsia="ko-KR"/>
        </w:rPr>
        <w:t xml:space="preserve">Another of the identified barriers to participation in volunteer activities for employees is a high workload. The lack of free time and the difficulty of combining this activity with work occupy a leading position among the answers to the question about the reasons for the non-participation of employees in volunteer activities (26% and 21% of votes, respectively). Also, to an open </w:t>
      </w:r>
      <w:r w:rsidRPr="00CF539B">
        <w:rPr>
          <w:color w:val="000000" w:themeColor="text1"/>
          <w:lang w:val="en-US" w:eastAsia="ko-KR"/>
        </w:rPr>
        <w:lastRenderedPageBreak/>
        <w:t>question about whether they have to sacrifice something for the sake of volunteering, respondents most often answered that they were sacrificing “their personal time”</w:t>
      </w:r>
      <w:r>
        <w:rPr>
          <w:color w:val="000000" w:themeColor="text1"/>
          <w:lang w:val="en-US" w:eastAsia="ko-KR"/>
        </w:rPr>
        <w:t xml:space="preserve"> </w:t>
      </w:r>
      <w:r w:rsidRPr="00CF539B">
        <w:rPr>
          <w:color w:val="000000" w:themeColor="text1"/>
          <w:lang w:val="en-US" w:eastAsia="ko-KR"/>
        </w:rPr>
        <w:t>(</w:t>
      </w:r>
      <w:proofErr w:type="spellStart"/>
      <w:r>
        <w:fldChar w:fldCharType="begin"/>
      </w:r>
      <w:r>
        <w:instrText>HYPERLINK \l "Markina"</w:instrText>
      </w:r>
      <w:r>
        <w:fldChar w:fldCharType="separate"/>
      </w:r>
      <w:r w:rsidRPr="00CE2549">
        <w:rPr>
          <w:rStyle w:val="Hyperlink"/>
          <w:lang w:val="en-US" w:eastAsia="ko-KR"/>
        </w:rPr>
        <w:t>Markina</w:t>
      </w:r>
      <w:proofErr w:type="spellEnd"/>
      <w:r w:rsidRPr="00CE2549">
        <w:rPr>
          <w:rStyle w:val="Hyperlink"/>
          <w:lang w:val="en-US" w:eastAsia="ko-KR"/>
        </w:rPr>
        <w:t xml:space="preserve"> &amp; </w:t>
      </w:r>
      <w:proofErr w:type="spellStart"/>
      <w:r w:rsidRPr="00CE2549">
        <w:rPr>
          <w:rStyle w:val="Hyperlink"/>
          <w:lang w:val="en-US" w:eastAsia="ko-KR"/>
        </w:rPr>
        <w:t>Kalinina</w:t>
      </w:r>
      <w:proofErr w:type="spellEnd"/>
      <w:r w:rsidRPr="00CE2549">
        <w:rPr>
          <w:rStyle w:val="Hyperlink"/>
          <w:lang w:val="en-US" w:eastAsia="ko-KR"/>
        </w:rPr>
        <w:t>, 2022</w:t>
      </w:r>
      <w:r>
        <w:rPr>
          <w:rStyle w:val="Hyperlink"/>
          <w:lang w:val="en-US" w:eastAsia="ko-KR"/>
        </w:rPr>
        <w:fldChar w:fldCharType="end"/>
      </w:r>
      <w:r w:rsidRPr="00CF539B">
        <w:rPr>
          <w:color w:val="000000" w:themeColor="text1"/>
          <w:lang w:val="en-US" w:eastAsia="ko-KR"/>
        </w:rPr>
        <w:t>)</w:t>
      </w:r>
      <w:r>
        <w:rPr>
          <w:color w:val="000000" w:themeColor="text1"/>
          <w:lang w:val="en-US" w:eastAsia="ko-KR"/>
        </w:rPr>
        <w:t xml:space="preserve">. </w:t>
      </w:r>
    </w:p>
    <w:p w14:paraId="6EE97567" w14:textId="08AF185A" w:rsidR="009A5648" w:rsidRDefault="00C7498F" w:rsidP="008C35E2">
      <w:pPr>
        <w:spacing w:line="360" w:lineRule="auto"/>
        <w:jc w:val="both"/>
        <w:rPr>
          <w:color w:val="000000" w:themeColor="text1"/>
          <w:lang w:val="en-US" w:eastAsia="ko-KR"/>
        </w:rPr>
      </w:pPr>
      <w:r w:rsidRPr="00C7498F">
        <w:rPr>
          <w:color w:val="000000" w:themeColor="text1"/>
          <w:lang w:val="en-US" w:eastAsia="ko-KR"/>
        </w:rPr>
        <w:t>For participation in volunteer events, employees of Russian companies receive certificates of honor (37%), photos of employees are posted on the honor roll or on the organization's website (26%), they are also given small gifts (22%), encouraged with material rewards (16%) or given additional day off (7%)</w:t>
      </w:r>
      <w:r>
        <w:rPr>
          <w:color w:val="000000" w:themeColor="text1"/>
          <w:lang w:val="en-US" w:eastAsia="ko-KR"/>
        </w:rPr>
        <w:t xml:space="preserve"> (</w:t>
      </w:r>
      <w:hyperlink w:anchor="WCIOM" w:history="1">
        <w:r w:rsidRPr="00CE2549">
          <w:rPr>
            <w:rStyle w:val="Hyperlink"/>
            <w:lang w:val="en-US" w:eastAsia="ko-KR"/>
          </w:rPr>
          <w:t>WCIOM, 2021</w:t>
        </w:r>
      </w:hyperlink>
      <w:r>
        <w:rPr>
          <w:color w:val="000000" w:themeColor="text1"/>
          <w:lang w:val="en-US" w:eastAsia="ko-KR"/>
        </w:rPr>
        <w:t>)</w:t>
      </w:r>
      <w:r w:rsidRPr="00C7498F">
        <w:rPr>
          <w:color w:val="000000" w:themeColor="text1"/>
          <w:lang w:val="en-US" w:eastAsia="ko-KR"/>
        </w:rPr>
        <w:t>.</w:t>
      </w:r>
    </w:p>
    <w:p w14:paraId="3076DF98" w14:textId="20B55445" w:rsidR="00290BF2" w:rsidRDefault="00C20158" w:rsidP="00290BF2">
      <w:pPr>
        <w:pStyle w:val="Heading4"/>
        <w:rPr>
          <w:lang w:val="en-US" w:eastAsia="ko-KR"/>
        </w:rPr>
      </w:pPr>
      <w:bookmarkStart w:id="5" w:name="_Toc136018652"/>
      <w:r>
        <w:rPr>
          <w:lang w:val="en-US" w:eastAsia="ko-KR"/>
        </w:rPr>
        <w:t>Corporate volunteering strategy</w:t>
      </w:r>
      <w:bookmarkEnd w:id="5"/>
      <w:r>
        <w:rPr>
          <w:lang w:val="en-US" w:eastAsia="ko-KR"/>
        </w:rPr>
        <w:t xml:space="preserve"> </w:t>
      </w:r>
    </w:p>
    <w:p w14:paraId="6278C3E8" w14:textId="5F470BF7" w:rsidR="00C20158" w:rsidRPr="00EE6DD3" w:rsidRDefault="00C20158" w:rsidP="00C20158">
      <w:pPr>
        <w:spacing w:line="360" w:lineRule="auto"/>
        <w:jc w:val="both"/>
        <w:rPr>
          <w:lang w:val="en-US" w:eastAsia="ko-KR"/>
        </w:rPr>
      </w:pPr>
      <w:r>
        <w:rPr>
          <w:lang w:val="en-US" w:eastAsia="ko-KR"/>
        </w:rPr>
        <w:t>As it can be inferred from the literature review, recognizing corporate social responsibility as strategic is of high importance if company wants to create tangible value for itself and communities that it serves</w:t>
      </w:r>
      <w:r w:rsidR="001D697E">
        <w:rPr>
          <w:lang w:val="en-US" w:eastAsia="ko-KR"/>
        </w:rPr>
        <w:t xml:space="preserve">. </w:t>
      </w:r>
      <w:proofErr w:type="spellStart"/>
      <w:r w:rsidR="00EE6DD3">
        <w:rPr>
          <w:lang w:val="en-US" w:eastAsia="ko-KR"/>
        </w:rPr>
        <w:t>Nwaneri</w:t>
      </w:r>
      <w:proofErr w:type="spellEnd"/>
      <w:r w:rsidR="001D697E">
        <w:rPr>
          <w:lang w:val="en-US" w:eastAsia="ko-KR"/>
        </w:rPr>
        <w:t xml:space="preserve"> (</w:t>
      </w:r>
      <w:hyperlink w:anchor="Nwaneri" w:history="1">
        <w:r w:rsidR="001D697E" w:rsidRPr="00CE2549">
          <w:rPr>
            <w:rStyle w:val="Hyperlink"/>
            <w:lang w:val="en-US" w:eastAsia="ko-KR"/>
          </w:rPr>
          <w:t>2015</w:t>
        </w:r>
      </w:hyperlink>
      <w:r w:rsidR="001D697E">
        <w:rPr>
          <w:lang w:val="en-US" w:eastAsia="ko-KR"/>
        </w:rPr>
        <w:t>) mentions that CSR goals can hardly be achieved if enterprises do not treat CSR as their strategic priority, and CSR strategy should contain vision, mission and objectives that can guide to prosecutable plans that can create social value. Husted and Allen (</w:t>
      </w:r>
      <w:hyperlink w:anchor="Husted" w:history="1">
        <w:r w:rsidR="00EE6DD3" w:rsidRPr="00DB3EA1">
          <w:rPr>
            <w:rStyle w:val="Hyperlink"/>
            <w:lang w:val="en-US" w:eastAsia="ko-KR"/>
          </w:rPr>
          <w:t>2007</w:t>
        </w:r>
      </w:hyperlink>
      <w:r w:rsidR="001D697E">
        <w:rPr>
          <w:lang w:val="en-US" w:eastAsia="ko-KR"/>
        </w:rPr>
        <w:t>) coin the term of corporate social strategy</w:t>
      </w:r>
      <w:r w:rsidR="00AA0BF8">
        <w:rPr>
          <w:lang w:val="en-US" w:eastAsia="ko-KR"/>
        </w:rPr>
        <w:t xml:space="preserve"> </w:t>
      </w:r>
      <w:r w:rsidR="00EC1651">
        <w:rPr>
          <w:lang w:val="en-US" w:eastAsia="ko-KR"/>
        </w:rPr>
        <w:t>(CSS)</w:t>
      </w:r>
      <w:r w:rsidR="001D697E">
        <w:rPr>
          <w:lang w:val="en-US" w:eastAsia="ko-KR"/>
        </w:rPr>
        <w:t xml:space="preserve"> and describe it as “intentional strategic social responsibility”. They argue that by employing CSS, companies achieve competitive advantage when there is a fit between social strategy and the external and internal environment.</w:t>
      </w:r>
    </w:p>
    <w:p w14:paraId="66CCE3A6" w14:textId="1581EA32" w:rsidR="001D697E" w:rsidRDefault="001D697E" w:rsidP="00C20158">
      <w:pPr>
        <w:spacing w:line="360" w:lineRule="auto"/>
        <w:jc w:val="both"/>
        <w:rPr>
          <w:lang w:val="en-US" w:eastAsia="ko-KR"/>
        </w:rPr>
      </w:pPr>
      <w:r>
        <w:rPr>
          <w:lang w:val="en-US" w:eastAsia="ko-KR"/>
        </w:rPr>
        <w:t>When corporate social responsibility is viewed on a continuum, as described in the work of Jo</w:t>
      </w:r>
      <w:r w:rsidR="00DB3EA1">
        <w:rPr>
          <w:lang w:val="en-US" w:eastAsia="ko-KR"/>
        </w:rPr>
        <w:t>hn</w:t>
      </w:r>
      <w:r>
        <w:rPr>
          <w:lang w:val="en-US" w:eastAsia="ko-KR"/>
        </w:rPr>
        <w:t>son (</w:t>
      </w:r>
      <w:hyperlink w:anchor="Johnson2003" w:history="1">
        <w:r w:rsidR="00D87ABF" w:rsidRPr="00DB3EA1">
          <w:rPr>
            <w:rStyle w:val="Hyperlink"/>
            <w:lang w:val="en-US" w:eastAsia="ko-KR"/>
          </w:rPr>
          <w:t>2003</w:t>
        </w:r>
      </w:hyperlink>
      <w:r w:rsidR="00E21191">
        <w:rPr>
          <w:lang w:val="en-US" w:eastAsia="ko-KR"/>
        </w:rPr>
        <w:t>), companies can be ranged from ones that are performing illegal activities to those ones that are aiming to make social changes. Johnson (</w:t>
      </w:r>
      <w:hyperlink w:anchor="Johnson2003" w:history="1">
        <w:r w:rsidR="00D87ABF" w:rsidRPr="00DB3EA1">
          <w:rPr>
            <w:rStyle w:val="Hyperlink"/>
            <w:lang w:val="en-US" w:eastAsia="ko-KR"/>
          </w:rPr>
          <w:t>2003</w:t>
        </w:r>
      </w:hyperlink>
      <w:r w:rsidR="00E21191">
        <w:rPr>
          <w:lang w:val="en-US" w:eastAsia="ko-KR"/>
        </w:rPr>
        <w:t xml:space="preserve">) discerns level four on this continuum as strategic; companies on this level try to engage in array of activities that in their opinion would improve their financial performance. Most frequently, companies on this level address human resources dimensions and employs actions that help to elevate selection, retention and capability improvement processes, companies do not shy away from sponsoring volunteering programs. Enterprises also tend to work with local communities to upheld higher quality company image as by exhibiting good corporate citizen behavior, and enhance characteristics of the communities to more effectively attract and retain future and existing employees. </w:t>
      </w:r>
    </w:p>
    <w:p w14:paraId="32828C21" w14:textId="748272F2" w:rsidR="0083425E" w:rsidRPr="00C45558" w:rsidRDefault="00D87ABF" w:rsidP="006F52BD">
      <w:pPr>
        <w:spacing w:after="200" w:line="360" w:lineRule="auto"/>
        <w:jc w:val="both"/>
        <w:rPr>
          <w:lang w:val="en-US"/>
        </w:rPr>
      </w:pPr>
      <w:r>
        <w:rPr>
          <w:lang w:val="en-US" w:eastAsia="ko-KR"/>
        </w:rPr>
        <w:t>Hence, taking into consideration all the information provided,</w:t>
      </w:r>
      <w:r w:rsidR="00CE2549">
        <w:rPr>
          <w:lang w:val="en-US"/>
        </w:rPr>
        <w:t xml:space="preserve"> </w:t>
      </w:r>
      <w:r w:rsidR="00CE2549">
        <w:t>when</w:t>
      </w:r>
      <w:r w:rsidR="006F52BD">
        <w:t xml:space="preserve"> referring to corporate volunteering strategy, </w:t>
      </w:r>
      <w:r w:rsidR="006F52BD">
        <w:rPr>
          <w:lang w:val="en-US"/>
        </w:rPr>
        <w:t xml:space="preserve">it is attempted to explain </w:t>
      </w:r>
      <w:r w:rsidR="006F52BD" w:rsidRPr="00845A8B">
        <w:rPr>
          <w:color w:val="000000" w:themeColor="text1"/>
        </w:rPr>
        <w:t xml:space="preserve">premediated and coordinated plan of actions carried out by the company to encourage and support employee volunteerism that is matched </w:t>
      </w:r>
      <w:r w:rsidR="006F52BD" w:rsidRPr="00845A8B">
        <w:rPr>
          <w:color w:val="000000" w:themeColor="text1"/>
        </w:rPr>
        <w:lastRenderedPageBreak/>
        <w:t>with company’s strategic objectives. Identification of volunteering opportunities which are significant and relevant to company’s mission and values, establishment of partnerships with third parties and provision of resources as well as support to</w:t>
      </w:r>
      <w:r w:rsidR="006F52BD">
        <w:rPr>
          <w:color w:val="000000" w:themeColor="text1"/>
        </w:rPr>
        <w:t xml:space="preserve"> those who</w:t>
      </w:r>
      <w:r w:rsidR="006F52BD" w:rsidRPr="00845A8B">
        <w:rPr>
          <w:color w:val="000000" w:themeColor="text1"/>
        </w:rPr>
        <w:t xml:space="preserve"> would like to be participants of volunteering activities is encompassed under this strategy.</w:t>
      </w:r>
    </w:p>
    <w:p w14:paraId="0F7C1653" w14:textId="7E73C7AE" w:rsidR="00433A9F" w:rsidRDefault="00E73441" w:rsidP="00433A9F">
      <w:pPr>
        <w:pStyle w:val="Heading1"/>
      </w:pPr>
      <w:bookmarkStart w:id="6" w:name="_Toc136018653"/>
      <w:r>
        <w:lastRenderedPageBreak/>
        <w:t>Analysis of the practices</w:t>
      </w:r>
      <w:bookmarkEnd w:id="6"/>
      <w:r>
        <w:t xml:space="preserve"> </w:t>
      </w:r>
    </w:p>
    <w:p w14:paraId="663FAEA0" w14:textId="67C713B9" w:rsidR="00433A9F" w:rsidRPr="00433A9F" w:rsidRDefault="00336E12" w:rsidP="00433A9F">
      <w:pPr>
        <w:pStyle w:val="Heading2"/>
      </w:pPr>
      <w:bookmarkStart w:id="7" w:name="_Toc136018654"/>
      <w:r w:rsidRPr="0076790B">
        <w:t>Company profile</w:t>
      </w:r>
      <w:bookmarkEnd w:id="7"/>
      <w:r w:rsidRPr="0076790B">
        <w:t xml:space="preserve"> </w:t>
      </w:r>
    </w:p>
    <w:p w14:paraId="02FE89C9" w14:textId="6C940877" w:rsidR="00D237FB" w:rsidRDefault="00D237FB" w:rsidP="00336E12">
      <w:pPr>
        <w:spacing w:line="360" w:lineRule="auto"/>
        <w:jc w:val="both"/>
        <w:rPr>
          <w:color w:val="000000" w:themeColor="text1"/>
          <w:lang w:val="en-US"/>
        </w:rPr>
      </w:pPr>
      <w:r w:rsidRPr="00D237FB">
        <w:rPr>
          <w:noProof/>
          <w:color w:val="000000" w:themeColor="text1"/>
          <w:lang w:val="en-US"/>
        </w:rPr>
        <w:drawing>
          <wp:anchor distT="0" distB="0" distL="114300" distR="114300" simplePos="0" relativeHeight="251658240" behindDoc="0" locked="0" layoutInCell="1" allowOverlap="1" wp14:anchorId="3E2E3740" wp14:editId="78F073DA">
            <wp:simplePos x="0" y="0"/>
            <wp:positionH relativeFrom="column">
              <wp:posOffset>805815</wp:posOffset>
            </wp:positionH>
            <wp:positionV relativeFrom="paragraph">
              <wp:posOffset>3861062</wp:posOffset>
            </wp:positionV>
            <wp:extent cx="4400550" cy="164338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00550" cy="1643380"/>
                    </a:xfrm>
                    <a:prstGeom prst="rect">
                      <a:avLst/>
                    </a:prstGeom>
                  </pic:spPr>
                </pic:pic>
              </a:graphicData>
            </a:graphic>
            <wp14:sizeRelH relativeFrom="page">
              <wp14:pctWidth>0</wp14:pctWidth>
            </wp14:sizeRelH>
            <wp14:sizeRelV relativeFrom="page">
              <wp14:pctHeight>0</wp14:pctHeight>
            </wp14:sizeRelV>
          </wp:anchor>
        </w:drawing>
      </w:r>
      <w:r w:rsidR="00336E12">
        <w:rPr>
          <w:lang w:val="en-US"/>
        </w:rPr>
        <w:t xml:space="preserve">Ural Steel is a Russian steel producing company located in </w:t>
      </w:r>
      <w:proofErr w:type="spellStart"/>
      <w:r w:rsidR="00336E12">
        <w:rPr>
          <w:lang w:val="en-US"/>
        </w:rPr>
        <w:t>Novotroitsk</w:t>
      </w:r>
      <w:proofErr w:type="spellEnd"/>
      <w:r w:rsidR="00336E12">
        <w:rPr>
          <w:lang w:val="en-US"/>
        </w:rPr>
        <w:t xml:space="preserve">. </w:t>
      </w:r>
      <w:r w:rsidR="00336E12" w:rsidRPr="007E76FE">
        <w:rPr>
          <w:lang w:val="en-US"/>
        </w:rPr>
        <w:t>JSC "Ural Steel" is the leader of bridge steel on the Russian market, one of the leading manufacturers of flat products, cast billets, large-sized cast products and cast iron. Together with the Zagorsk Pipe Plant, it is part of a single metallurgical integrated holding, offering new solutions for the pipe and bridge building industries.</w:t>
      </w:r>
      <w:r w:rsidR="00336E12">
        <w:rPr>
          <w:lang w:val="en-US"/>
        </w:rPr>
        <w:t xml:space="preserve"> </w:t>
      </w:r>
      <w:r w:rsidR="00336E12" w:rsidRPr="007E76FE">
        <w:rPr>
          <w:lang w:val="en-US"/>
        </w:rPr>
        <w:t>The history of the establishment of the enterprise began in the pre-war period, but it was on March 5, 1955, when the first blast furnace was launched and the first cast iron was produced at the Orsk-</w:t>
      </w:r>
      <w:proofErr w:type="spellStart"/>
      <w:r w:rsidR="00336E12" w:rsidRPr="007E76FE">
        <w:rPr>
          <w:lang w:val="en-US"/>
        </w:rPr>
        <w:t>Khalilovsky</w:t>
      </w:r>
      <w:proofErr w:type="spellEnd"/>
      <w:r w:rsidR="00336E12" w:rsidRPr="007E76FE">
        <w:rPr>
          <w:lang w:val="en-US"/>
        </w:rPr>
        <w:t xml:space="preserve"> Metallurgical Plant (OHMK, now Ural Steel), that is considered the birthday of the metallurgical giant of the eastern Orenburg region</w:t>
      </w:r>
      <w:r w:rsidR="0095422E" w:rsidRPr="0095422E">
        <w:t xml:space="preserve"> </w:t>
      </w:r>
      <w:r w:rsidR="0095422E" w:rsidRPr="0095422E">
        <w:rPr>
          <w:lang w:val="en-US"/>
        </w:rPr>
        <w:t>(</w:t>
      </w:r>
      <w:proofErr w:type="spellStart"/>
      <w:r>
        <w:fldChar w:fldCharType="begin"/>
      </w:r>
      <w:r>
        <w:instrText>HYPERLINK \l "Уральская"</w:instrText>
      </w:r>
      <w:r>
        <w:fldChar w:fldCharType="separate"/>
      </w:r>
      <w:r w:rsidR="0095422E" w:rsidRPr="00DB3EA1">
        <w:rPr>
          <w:rStyle w:val="Hyperlink"/>
          <w:lang w:val="en-US"/>
        </w:rPr>
        <w:t>Уральская</w:t>
      </w:r>
      <w:proofErr w:type="spellEnd"/>
      <w:r w:rsidR="0095422E" w:rsidRPr="00DB3EA1">
        <w:rPr>
          <w:rStyle w:val="Hyperlink"/>
          <w:lang w:val="en-US"/>
        </w:rPr>
        <w:t xml:space="preserve"> </w:t>
      </w:r>
      <w:proofErr w:type="spellStart"/>
      <w:r w:rsidR="0095422E" w:rsidRPr="00DB3EA1">
        <w:rPr>
          <w:rStyle w:val="Hyperlink"/>
          <w:lang w:val="en-US"/>
        </w:rPr>
        <w:t>Сталь</w:t>
      </w:r>
      <w:proofErr w:type="spellEnd"/>
      <w:r w:rsidR="0095422E" w:rsidRPr="00DB3EA1">
        <w:rPr>
          <w:rStyle w:val="Hyperlink"/>
          <w:lang w:val="en-US"/>
        </w:rPr>
        <w:t>, n.d.</w:t>
      </w:r>
      <w:r>
        <w:rPr>
          <w:rStyle w:val="Hyperlink"/>
          <w:lang w:val="en-US"/>
        </w:rPr>
        <w:fldChar w:fldCharType="end"/>
      </w:r>
      <w:r w:rsidR="0095422E" w:rsidRPr="00DB3EA1">
        <w:rPr>
          <w:color w:val="000000" w:themeColor="text1"/>
          <w:lang w:val="en-US"/>
        </w:rPr>
        <w:t>)</w:t>
      </w:r>
      <w:r w:rsidR="00336E12" w:rsidRPr="00DB3EA1">
        <w:rPr>
          <w:color w:val="000000" w:themeColor="text1"/>
          <w:lang w:val="en-US"/>
        </w:rPr>
        <w:t xml:space="preserve">. </w:t>
      </w:r>
      <w:r w:rsidR="00336E12">
        <w:rPr>
          <w:lang w:val="en-US"/>
        </w:rPr>
        <w:t xml:space="preserve">Previously, Ural Steel was a part of </w:t>
      </w:r>
      <w:proofErr w:type="spellStart"/>
      <w:r w:rsidR="00336E12">
        <w:rPr>
          <w:lang w:val="en-US"/>
        </w:rPr>
        <w:t>Metaloinvest</w:t>
      </w:r>
      <w:proofErr w:type="spellEnd"/>
      <w:r w:rsidR="00336E12">
        <w:rPr>
          <w:lang w:val="en-US"/>
        </w:rPr>
        <w:t xml:space="preserve"> assets but in 2022 was acquired by Zagorsk Pipe Line (ZTZ). </w:t>
      </w:r>
      <w:r w:rsidR="00336E12" w:rsidRPr="00842444">
        <w:rPr>
          <w:color w:val="000000" w:themeColor="text1"/>
          <w:lang w:val="en-US"/>
        </w:rPr>
        <w:t xml:space="preserve">In 2021 </w:t>
      </w:r>
      <w:proofErr w:type="spellStart"/>
      <w:r w:rsidR="00336E12" w:rsidRPr="00842444">
        <w:rPr>
          <w:color w:val="000000" w:themeColor="text1"/>
          <w:lang w:val="en-US"/>
        </w:rPr>
        <w:t>Metalloinvest</w:t>
      </w:r>
      <w:proofErr w:type="spellEnd"/>
      <w:r w:rsidR="00336E12" w:rsidRPr="00842444">
        <w:rPr>
          <w:color w:val="000000" w:themeColor="text1"/>
          <w:lang w:val="en-US"/>
        </w:rPr>
        <w:t xml:space="preserve"> expressed their wish to become a carbon neutral company by 2050, and, according to Sergey </w:t>
      </w:r>
      <w:proofErr w:type="spellStart"/>
      <w:r w:rsidR="00336E12" w:rsidRPr="00842444">
        <w:rPr>
          <w:color w:val="000000" w:themeColor="text1"/>
          <w:lang w:val="en-US"/>
        </w:rPr>
        <w:t>Grishunin</w:t>
      </w:r>
      <w:proofErr w:type="spellEnd"/>
      <w:r w:rsidR="00336E12" w:rsidRPr="00842444">
        <w:rPr>
          <w:color w:val="000000" w:themeColor="text1"/>
          <w:lang w:val="en-US"/>
        </w:rPr>
        <w:t xml:space="preserve">, managing director of the NRA Rating Service, the long-term cost of modernizing the plant could exceed 1.5 </w:t>
      </w:r>
      <w:proofErr w:type="spellStart"/>
      <w:r w:rsidR="00336E12" w:rsidRPr="00842444">
        <w:rPr>
          <w:color w:val="000000" w:themeColor="text1"/>
          <w:lang w:val="en-US"/>
        </w:rPr>
        <w:t>bln</w:t>
      </w:r>
      <w:proofErr w:type="spellEnd"/>
      <w:r w:rsidR="00336E12" w:rsidRPr="00842444">
        <w:rPr>
          <w:color w:val="000000" w:themeColor="text1"/>
          <w:lang w:val="en-US"/>
        </w:rPr>
        <w:t xml:space="preserve"> USD, which makes the ownership of Ural Steel as an asset by </w:t>
      </w:r>
      <w:proofErr w:type="spellStart"/>
      <w:r w:rsidR="00336E12" w:rsidRPr="00842444">
        <w:rPr>
          <w:color w:val="000000" w:themeColor="text1"/>
          <w:lang w:val="en-US"/>
        </w:rPr>
        <w:t>Metalloinvest</w:t>
      </w:r>
      <w:proofErr w:type="spellEnd"/>
      <w:r w:rsidR="00336E12" w:rsidRPr="00842444">
        <w:rPr>
          <w:color w:val="000000" w:themeColor="text1"/>
          <w:lang w:val="en-US"/>
        </w:rPr>
        <w:t xml:space="preserve"> simply meaningless</w:t>
      </w:r>
      <w:r w:rsidR="00842444" w:rsidRPr="00842444">
        <w:rPr>
          <w:color w:val="000000" w:themeColor="text1"/>
          <w:lang w:val="en-US"/>
        </w:rPr>
        <w:t xml:space="preserve"> (</w:t>
      </w:r>
      <w:proofErr w:type="spellStart"/>
      <w:r>
        <w:fldChar w:fldCharType="begin"/>
      </w:r>
      <w:r>
        <w:instrText>HYPERLINK \l "Милькин"</w:instrText>
      </w:r>
      <w:r>
        <w:fldChar w:fldCharType="separate"/>
      </w:r>
      <w:r w:rsidR="00842444" w:rsidRPr="00DB3EA1">
        <w:rPr>
          <w:rStyle w:val="Hyperlink"/>
          <w:lang w:val="en-US"/>
        </w:rPr>
        <w:t>Милькин</w:t>
      </w:r>
      <w:proofErr w:type="spellEnd"/>
      <w:r w:rsidR="00842444" w:rsidRPr="00DB3EA1">
        <w:rPr>
          <w:rStyle w:val="Hyperlink"/>
          <w:lang w:val="en-US"/>
        </w:rPr>
        <w:t>, 2022</w:t>
      </w:r>
      <w:r>
        <w:rPr>
          <w:rStyle w:val="Hyperlink"/>
          <w:lang w:val="en-US"/>
        </w:rPr>
        <w:fldChar w:fldCharType="end"/>
      </w:r>
      <w:r w:rsidR="00842444" w:rsidRPr="00842444">
        <w:rPr>
          <w:color w:val="000000" w:themeColor="text1"/>
          <w:lang w:val="en-US"/>
        </w:rPr>
        <w:t>)</w:t>
      </w:r>
      <w:r w:rsidR="00336E12" w:rsidRPr="00842444">
        <w:rPr>
          <w:color w:val="000000" w:themeColor="text1"/>
          <w:lang w:val="en-US"/>
        </w:rPr>
        <w:t xml:space="preserve">. </w:t>
      </w:r>
    </w:p>
    <w:p w14:paraId="26993EF2" w14:textId="2F8DB773" w:rsidR="00BA5383" w:rsidRPr="0071082A" w:rsidRDefault="00336E12" w:rsidP="00336E12">
      <w:pPr>
        <w:spacing w:line="360" w:lineRule="auto"/>
        <w:jc w:val="both"/>
        <w:rPr>
          <w:color w:val="000000" w:themeColor="text1"/>
          <w:lang w:val="en-US"/>
        </w:rPr>
      </w:pPr>
      <w:r w:rsidRPr="00842444">
        <w:rPr>
          <w:color w:val="000000" w:themeColor="text1"/>
          <w:lang w:val="en-US"/>
        </w:rPr>
        <w:t xml:space="preserve"> </w:t>
      </w:r>
    </w:p>
    <w:p w14:paraId="71F7A7B5" w14:textId="250A9CE6" w:rsidR="00BA5383" w:rsidRPr="0071082A" w:rsidRDefault="00BA5383" w:rsidP="0071082A">
      <w:pPr>
        <w:pStyle w:val="MAfigurecaption"/>
      </w:pPr>
      <w:r>
        <w:t xml:space="preserve">Organizational structure </w:t>
      </w:r>
      <w:r w:rsidR="00842444" w:rsidRPr="00842444">
        <w:rPr>
          <w:lang w:eastAsia="ko-KR"/>
        </w:rPr>
        <w:t>of the v</w:t>
      </w:r>
      <w:r w:rsidR="00842444">
        <w:rPr>
          <w:lang w:eastAsia="ko-KR"/>
        </w:rPr>
        <w:t xml:space="preserve">ertically integrated holding. Made by the author. Based on the information obtained from the company’s representative </w:t>
      </w:r>
    </w:p>
    <w:p w14:paraId="31D42F03" w14:textId="77777777" w:rsidR="00336E12" w:rsidRDefault="00336E12" w:rsidP="00336E12">
      <w:pPr>
        <w:spacing w:line="360" w:lineRule="auto"/>
        <w:jc w:val="both"/>
        <w:rPr>
          <w:lang w:val="en-US"/>
        </w:rPr>
      </w:pPr>
      <w:r w:rsidRPr="007E76FE">
        <w:rPr>
          <w:lang w:val="en-US"/>
        </w:rPr>
        <w:t>Ural Steel is a full-cycle metallurgical enterprise and includes 5 main stages sintering, coke-chemical, blast-furnace, steel-smelting and rolling.</w:t>
      </w:r>
      <w:r>
        <w:rPr>
          <w:lang w:val="en-US"/>
        </w:rPr>
        <w:t xml:space="preserve"> The enterprise employs about 9700 people. </w:t>
      </w:r>
    </w:p>
    <w:p w14:paraId="4F3BAD38" w14:textId="10EBE96C" w:rsidR="00BA5383" w:rsidRDefault="00336E12" w:rsidP="00336E12">
      <w:pPr>
        <w:spacing w:line="360" w:lineRule="auto"/>
        <w:jc w:val="both"/>
        <w:rPr>
          <w:lang w:val="en-US"/>
        </w:rPr>
      </w:pPr>
      <w:r>
        <w:rPr>
          <w:lang w:val="en-US"/>
        </w:rPr>
        <w:t xml:space="preserve">Company is thought to have a considerable impact on Russian economy. Being </w:t>
      </w:r>
      <w:r w:rsidRPr="00E4116D">
        <w:rPr>
          <w:lang w:val="en-US"/>
        </w:rPr>
        <w:t>№</w:t>
      </w:r>
      <w:r>
        <w:rPr>
          <w:lang w:val="en-US"/>
        </w:rPr>
        <w:t xml:space="preserve">1 on the bridge steel market, more than 100 strategical bridges across Russian </w:t>
      </w:r>
      <w:r w:rsidR="009630BE">
        <w:rPr>
          <w:lang w:val="en-US"/>
        </w:rPr>
        <w:t>F</w:t>
      </w:r>
      <w:r>
        <w:rPr>
          <w:lang w:val="en-US"/>
        </w:rPr>
        <w:t xml:space="preserve">ederation were built from the products produced by the company (“Russian” bridge in </w:t>
      </w:r>
      <w:proofErr w:type="spellStart"/>
      <w:r>
        <w:rPr>
          <w:lang w:val="en-US"/>
        </w:rPr>
        <w:t>Vladivistok</w:t>
      </w:r>
      <w:proofErr w:type="spellEnd"/>
      <w:r>
        <w:rPr>
          <w:lang w:val="en-US"/>
        </w:rPr>
        <w:t xml:space="preserve">, “Red Dragon” bridge over </w:t>
      </w:r>
      <w:proofErr w:type="spellStart"/>
      <w:r>
        <w:rPr>
          <w:lang w:val="en-US"/>
        </w:rPr>
        <w:lastRenderedPageBreak/>
        <w:t>Irtish</w:t>
      </w:r>
      <w:proofErr w:type="spellEnd"/>
      <w:r>
        <w:rPr>
          <w:lang w:val="en-US"/>
        </w:rPr>
        <w:t xml:space="preserve">). Also, Ural Steel is a supplier of construction steel for projects such as an Olympic Games objects in Sochi and “Moscow city” multifunctional complex. Moreover, oil and gas pipelines of strategic importance were built from </w:t>
      </w:r>
      <w:proofErr w:type="spellStart"/>
      <w:r>
        <w:rPr>
          <w:lang w:val="en-US"/>
        </w:rPr>
        <w:t>Novotroitsk</w:t>
      </w:r>
      <w:proofErr w:type="spellEnd"/>
      <w:r>
        <w:rPr>
          <w:lang w:val="en-US"/>
        </w:rPr>
        <w:t xml:space="preserve"> steel: “South Stream”, “</w:t>
      </w:r>
      <w:r w:rsidRPr="00E4116D">
        <w:rPr>
          <w:lang w:val="en-US"/>
        </w:rPr>
        <w:t xml:space="preserve">Sakhalin - Khabarovsk </w:t>
      </w:r>
      <w:r>
        <w:rPr>
          <w:lang w:val="en-US"/>
        </w:rPr>
        <w:t>–</w:t>
      </w:r>
      <w:r w:rsidRPr="00E4116D">
        <w:rPr>
          <w:lang w:val="en-US"/>
        </w:rPr>
        <w:t xml:space="preserve"> Vladivostok</w:t>
      </w:r>
      <w:r>
        <w:rPr>
          <w:lang w:val="en-US"/>
        </w:rPr>
        <w:t>”, “</w:t>
      </w:r>
      <w:r w:rsidRPr="00E4116D">
        <w:rPr>
          <w:lang w:val="en-US"/>
        </w:rPr>
        <w:t xml:space="preserve">Eastern Siberia </w:t>
      </w:r>
      <w:r>
        <w:rPr>
          <w:lang w:val="en-US"/>
        </w:rPr>
        <w:t>–</w:t>
      </w:r>
      <w:r w:rsidRPr="00E4116D">
        <w:rPr>
          <w:lang w:val="en-US"/>
        </w:rPr>
        <w:t xml:space="preserve"> Pacific Ocean</w:t>
      </w:r>
      <w:r>
        <w:rPr>
          <w:lang w:val="en-US"/>
        </w:rPr>
        <w:t>”, “</w:t>
      </w:r>
      <w:r w:rsidRPr="00E4116D">
        <w:rPr>
          <w:lang w:val="en-US"/>
        </w:rPr>
        <w:t xml:space="preserve">Bovanenkovo — </w:t>
      </w:r>
      <w:proofErr w:type="spellStart"/>
      <w:r w:rsidRPr="00E4116D">
        <w:rPr>
          <w:lang w:val="en-US"/>
        </w:rPr>
        <w:t>Ukhta</w:t>
      </w:r>
      <w:proofErr w:type="spellEnd"/>
      <w:r>
        <w:rPr>
          <w:lang w:val="en-US"/>
        </w:rPr>
        <w:t>”, “</w:t>
      </w:r>
      <w:r w:rsidRPr="00E4116D">
        <w:rPr>
          <w:lang w:val="en-US"/>
        </w:rPr>
        <w:t>Baltic pipeline system</w:t>
      </w:r>
      <w:r>
        <w:rPr>
          <w:lang w:val="en-US"/>
        </w:rPr>
        <w:t xml:space="preserve">”. </w:t>
      </w:r>
      <w:r w:rsidRPr="00E4116D">
        <w:rPr>
          <w:lang w:val="en-US"/>
        </w:rPr>
        <w:t>Rolled products from Ural Steel are in demand by leading Russian and foreign shipbuilding companies</w:t>
      </w:r>
      <w:r w:rsidR="0095422E" w:rsidRPr="0095422E">
        <w:t xml:space="preserve"> </w:t>
      </w:r>
      <w:r w:rsidR="0095422E" w:rsidRPr="0095422E">
        <w:rPr>
          <w:lang w:val="en-US"/>
        </w:rPr>
        <w:t>(</w:t>
      </w:r>
      <w:proofErr w:type="spellStart"/>
      <w:r>
        <w:fldChar w:fldCharType="begin"/>
      </w:r>
      <w:r>
        <w:instrText>HYPERLINK \l "Уральская"</w:instrText>
      </w:r>
      <w:r>
        <w:fldChar w:fldCharType="separate"/>
      </w:r>
      <w:r w:rsidR="0095422E" w:rsidRPr="00DB3EA1">
        <w:rPr>
          <w:rStyle w:val="Hyperlink"/>
          <w:lang w:val="en-US"/>
        </w:rPr>
        <w:t>Уральская</w:t>
      </w:r>
      <w:proofErr w:type="spellEnd"/>
      <w:r w:rsidR="0095422E" w:rsidRPr="00DB3EA1">
        <w:rPr>
          <w:rStyle w:val="Hyperlink"/>
          <w:lang w:val="en-US"/>
        </w:rPr>
        <w:t xml:space="preserve"> </w:t>
      </w:r>
      <w:proofErr w:type="spellStart"/>
      <w:r w:rsidR="0095422E" w:rsidRPr="00DB3EA1">
        <w:rPr>
          <w:rStyle w:val="Hyperlink"/>
          <w:lang w:val="en-US"/>
        </w:rPr>
        <w:t>Сталь</w:t>
      </w:r>
      <w:proofErr w:type="spellEnd"/>
      <w:r w:rsidR="0095422E" w:rsidRPr="00DB3EA1">
        <w:rPr>
          <w:rStyle w:val="Hyperlink"/>
          <w:lang w:val="en-US"/>
        </w:rPr>
        <w:t xml:space="preserve">, </w:t>
      </w:r>
      <w:proofErr w:type="gramStart"/>
      <w:r w:rsidR="0095422E" w:rsidRPr="00DB3EA1">
        <w:rPr>
          <w:rStyle w:val="Hyperlink"/>
          <w:lang w:val="en-US"/>
        </w:rPr>
        <w:t>n.d</w:t>
      </w:r>
      <w:proofErr w:type="gramEnd"/>
      <w:r>
        <w:rPr>
          <w:rStyle w:val="Hyperlink"/>
          <w:lang w:val="en-US"/>
        </w:rPr>
        <w:fldChar w:fldCharType="end"/>
      </w:r>
      <w:r w:rsidR="0095422E" w:rsidRPr="00DB3EA1">
        <w:rPr>
          <w:color w:val="000000" w:themeColor="text1"/>
          <w:lang w:val="en-US"/>
        </w:rPr>
        <w:t>.)</w:t>
      </w:r>
      <w:r w:rsidRPr="00DB3EA1">
        <w:rPr>
          <w:color w:val="000000" w:themeColor="text1"/>
          <w:lang w:val="en-US"/>
        </w:rPr>
        <w:t xml:space="preserve">. </w:t>
      </w:r>
    </w:p>
    <w:p w14:paraId="6DABDF03" w14:textId="1C9D6996" w:rsidR="009F67E3" w:rsidRDefault="006B1E72" w:rsidP="009F67E3">
      <w:pPr>
        <w:pStyle w:val="Heading4"/>
        <w:rPr>
          <w:lang w:val="en-US"/>
        </w:rPr>
      </w:pPr>
      <w:bookmarkStart w:id="8" w:name="_Toc136018655"/>
      <w:r>
        <w:rPr>
          <w:lang w:val="en-US"/>
        </w:rPr>
        <w:t>C</w:t>
      </w:r>
      <w:r w:rsidR="0008364B">
        <w:rPr>
          <w:lang w:val="en-US"/>
        </w:rPr>
        <w:t>orporate volunteering</w:t>
      </w:r>
      <w:r>
        <w:rPr>
          <w:lang w:val="en-US"/>
        </w:rPr>
        <w:t xml:space="preserve"> practices</w:t>
      </w:r>
      <w:bookmarkEnd w:id="8"/>
      <w:r>
        <w:rPr>
          <w:lang w:val="en-US"/>
        </w:rPr>
        <w:t xml:space="preserve"> </w:t>
      </w:r>
    </w:p>
    <w:p w14:paraId="4CF612A7" w14:textId="77777777" w:rsidR="009F67E3" w:rsidRDefault="009F67E3" w:rsidP="009F67E3">
      <w:pPr>
        <w:spacing w:line="360" w:lineRule="auto"/>
        <w:jc w:val="both"/>
        <w:rPr>
          <w:lang w:val="en-US" w:eastAsia="ko-KR"/>
        </w:rPr>
      </w:pPr>
      <w:r>
        <w:rPr>
          <w:lang w:val="en-US" w:eastAsia="ko-KR"/>
        </w:rPr>
        <w:t xml:space="preserve">To understand how can we improve current situation concerning the corporate volunteering in Ural Steel, we have to review the past practices of the company. </w:t>
      </w:r>
    </w:p>
    <w:p w14:paraId="17367DB1" w14:textId="7985E335" w:rsidR="009F67E3" w:rsidRDefault="009F67E3" w:rsidP="009F67E3">
      <w:pPr>
        <w:spacing w:line="360" w:lineRule="auto"/>
        <w:jc w:val="both"/>
        <w:rPr>
          <w:lang w:val="en-US" w:eastAsia="ko-KR"/>
        </w:rPr>
      </w:pPr>
      <w:r>
        <w:rPr>
          <w:lang w:val="en-US" w:eastAsia="ko-KR"/>
        </w:rPr>
        <w:t>Overall,</w:t>
      </w:r>
      <w:r w:rsidR="006B1E72">
        <w:rPr>
          <w:lang w:val="en-US" w:eastAsia="ko-KR"/>
        </w:rPr>
        <w:t xml:space="preserve"> coordinated</w:t>
      </w:r>
      <w:r>
        <w:rPr>
          <w:lang w:val="en-US" w:eastAsia="ko-KR"/>
        </w:rPr>
        <w:t xml:space="preserve"> CV program in </w:t>
      </w:r>
      <w:proofErr w:type="spellStart"/>
      <w:r>
        <w:rPr>
          <w:lang w:val="en-US" w:eastAsia="ko-KR"/>
        </w:rPr>
        <w:t>Metalloinvest</w:t>
      </w:r>
      <w:proofErr w:type="spellEnd"/>
      <w:r>
        <w:rPr>
          <w:lang w:val="en-US" w:eastAsia="ko-KR"/>
        </w:rPr>
        <w:t xml:space="preserve"> started on 5</w:t>
      </w:r>
      <w:r w:rsidRPr="005F62C6">
        <w:rPr>
          <w:vertAlign w:val="superscript"/>
          <w:lang w:val="en-US" w:eastAsia="ko-KR"/>
        </w:rPr>
        <w:t>th</w:t>
      </w:r>
      <w:r>
        <w:rPr>
          <w:lang w:val="en-US" w:eastAsia="ko-KR"/>
        </w:rPr>
        <w:t xml:space="preserve"> of June, 2018, it was reported that employees of the company underwent through ten educational programs on the subject of volunteering, it was also mentioned that the company’s agenda </w:t>
      </w:r>
      <w:r w:rsidR="006B1E72">
        <w:rPr>
          <w:lang w:val="en-US" w:eastAsia="ko-KR"/>
        </w:rPr>
        <w:t>was</w:t>
      </w:r>
      <w:r>
        <w:rPr>
          <w:lang w:val="en-US" w:eastAsia="ko-KR"/>
        </w:rPr>
        <w:t xml:space="preserve"> to support any positive activity of the workers. You Social (Young Group Social at that time) w</w:t>
      </w:r>
      <w:r w:rsidR="009630BE">
        <w:rPr>
          <w:lang w:val="en-US" w:eastAsia="ko-KR"/>
        </w:rPr>
        <w:t>as</w:t>
      </w:r>
      <w:r>
        <w:rPr>
          <w:lang w:val="en-US" w:eastAsia="ko-KR"/>
        </w:rPr>
        <w:t xml:space="preserve"> engaged in the process of help</w:t>
      </w:r>
      <w:r w:rsidR="009630BE">
        <w:rPr>
          <w:lang w:val="en-US" w:eastAsia="ko-KR"/>
        </w:rPr>
        <w:t>ing</w:t>
      </w:r>
      <w:r>
        <w:rPr>
          <w:lang w:val="en-US" w:eastAsia="ko-KR"/>
        </w:rPr>
        <w:t xml:space="preserve"> </w:t>
      </w:r>
      <w:r w:rsidR="009630BE">
        <w:rPr>
          <w:lang w:val="en-US" w:eastAsia="ko-KR"/>
        </w:rPr>
        <w:t>with</w:t>
      </w:r>
      <w:r>
        <w:rPr>
          <w:lang w:val="en-US" w:eastAsia="ko-KR"/>
        </w:rPr>
        <w:t xml:space="preserve"> choosing directions of corporate volunteering. Initially, the program was called </w:t>
      </w:r>
      <w:r w:rsidRPr="00772F6C">
        <w:rPr>
          <w:lang w:val="en-US" w:eastAsia="ko-KR"/>
        </w:rPr>
        <w:t>«</w:t>
      </w:r>
      <w:proofErr w:type="spellStart"/>
      <w:r>
        <w:rPr>
          <w:lang w:val="en-US" w:eastAsia="ko-KR"/>
        </w:rPr>
        <w:t>Volontyor</w:t>
      </w:r>
      <w:proofErr w:type="spellEnd"/>
      <w:r>
        <w:rPr>
          <w:lang w:val="en-US" w:eastAsia="ko-KR"/>
        </w:rPr>
        <w:t xml:space="preserve">- </w:t>
      </w:r>
      <w:proofErr w:type="spellStart"/>
      <w:r>
        <w:rPr>
          <w:lang w:val="en-US" w:eastAsia="ko-KR"/>
        </w:rPr>
        <w:t>Otkliknis</w:t>
      </w:r>
      <w:proofErr w:type="spellEnd"/>
      <w:r w:rsidRPr="00772F6C">
        <w:rPr>
          <w:lang w:val="en-US" w:eastAsia="ko-KR"/>
        </w:rPr>
        <w:t>»</w:t>
      </w:r>
      <w:r>
        <w:rPr>
          <w:lang w:val="en-US" w:eastAsia="ko-KR"/>
        </w:rPr>
        <w:t xml:space="preserve"> and later renamed to </w:t>
      </w:r>
      <w:r w:rsidRPr="00341866">
        <w:rPr>
          <w:lang w:val="en-US" w:eastAsia="ko-KR"/>
        </w:rPr>
        <w:t>«</w:t>
      </w:r>
      <w:proofErr w:type="spellStart"/>
      <w:r>
        <w:rPr>
          <w:lang w:val="en-US" w:eastAsia="ko-KR"/>
        </w:rPr>
        <w:t>Vmeste</w:t>
      </w:r>
      <w:proofErr w:type="spellEnd"/>
      <w:r w:rsidRPr="00341866">
        <w:rPr>
          <w:lang w:val="en-US" w:eastAsia="ko-KR"/>
        </w:rPr>
        <w:t>»</w:t>
      </w:r>
      <w:r>
        <w:rPr>
          <w:lang w:val="en-US" w:eastAsia="ko-KR"/>
        </w:rPr>
        <w:t xml:space="preserve">. </w:t>
      </w:r>
      <w:proofErr w:type="spellStart"/>
      <w:r>
        <w:rPr>
          <w:lang w:val="en-US" w:eastAsia="ko-KR"/>
        </w:rPr>
        <w:t>Urall</w:t>
      </w:r>
      <w:proofErr w:type="spellEnd"/>
      <w:r>
        <w:rPr>
          <w:lang w:val="en-US" w:eastAsia="ko-KR"/>
        </w:rPr>
        <w:t xml:space="preserve"> Steel was </w:t>
      </w:r>
      <w:r w:rsidRPr="00772F6C">
        <w:rPr>
          <w:u w:val="single"/>
          <w:lang w:val="en-US" w:eastAsia="ko-KR"/>
        </w:rPr>
        <w:t>not</w:t>
      </w:r>
      <w:r>
        <w:rPr>
          <w:lang w:val="en-US" w:eastAsia="ko-KR"/>
        </w:rPr>
        <w:t xml:space="preserve"> part of it from the very beginning, official opening of the program took place on 21th of March 2019, almost a year after the official</w:t>
      </w:r>
      <w:r w:rsidRPr="002C2F36">
        <w:rPr>
          <w:lang w:val="en-US" w:eastAsia="ko-KR"/>
        </w:rPr>
        <w:t xml:space="preserve"> </w:t>
      </w:r>
      <w:r>
        <w:rPr>
          <w:lang w:val="en-US" w:eastAsia="ko-KR"/>
        </w:rPr>
        <w:t xml:space="preserve">commence in other geographies. </w:t>
      </w:r>
      <w:proofErr w:type="spellStart"/>
      <w:r>
        <w:rPr>
          <w:lang w:val="en-US" w:eastAsia="ko-KR"/>
        </w:rPr>
        <w:t>Metalloinvest</w:t>
      </w:r>
      <w:proofErr w:type="spellEnd"/>
      <w:r>
        <w:rPr>
          <w:lang w:val="en-US" w:eastAsia="ko-KR"/>
        </w:rPr>
        <w:t xml:space="preserve"> reported that Ural Steel participants were leaders in Soft Skills Challenge competition. The</w:t>
      </w:r>
      <w:r w:rsidRPr="00361A3A">
        <w:rPr>
          <w:lang w:val="en-US" w:eastAsia="ko-KR"/>
        </w:rPr>
        <w:t xml:space="preserve"> </w:t>
      </w:r>
      <w:r>
        <w:rPr>
          <w:lang w:val="en-US" w:eastAsia="ko-KR"/>
        </w:rPr>
        <w:t>HQ</w:t>
      </w:r>
      <w:r w:rsidRPr="00361A3A">
        <w:rPr>
          <w:lang w:val="en-US" w:eastAsia="ko-KR"/>
        </w:rPr>
        <w:t xml:space="preserve"> </w:t>
      </w:r>
      <w:r>
        <w:rPr>
          <w:lang w:val="en-US" w:eastAsia="ko-KR"/>
        </w:rPr>
        <w:t>of the corporate volunteers was located in the building “</w:t>
      </w:r>
      <w:proofErr w:type="spellStart"/>
      <w:r>
        <w:rPr>
          <w:lang w:val="en-US" w:eastAsia="ko-KR"/>
        </w:rPr>
        <w:t>Metallurg</w:t>
      </w:r>
      <w:proofErr w:type="spellEnd"/>
      <w:r>
        <w:rPr>
          <w:lang w:val="en-US" w:eastAsia="ko-KR"/>
        </w:rPr>
        <w:t>” and not within the borders of the company. At least before the departure the volunteer-to-employee ratio was 3.5%</w:t>
      </w:r>
      <w:r w:rsidR="006B1E72">
        <w:rPr>
          <w:lang w:val="en-US" w:eastAsia="ko-KR"/>
        </w:rPr>
        <w:t xml:space="preserve"> to the whole body of employees</w:t>
      </w:r>
      <w:r>
        <w:rPr>
          <w:lang w:val="en-US" w:eastAsia="ko-KR"/>
        </w:rPr>
        <w:t xml:space="preserve">. Concerning the rewarding, several instruments were mentioned </w:t>
      </w:r>
      <w:r w:rsidRPr="00427D7E">
        <w:rPr>
          <w:lang w:val="en-US" w:eastAsia="ko-KR"/>
        </w:rPr>
        <w:t xml:space="preserve">from non-financial </w:t>
      </w:r>
      <w:r w:rsidR="006B1E72">
        <w:rPr>
          <w:lang w:val="en-US" w:eastAsia="ko-KR"/>
        </w:rPr>
        <w:t xml:space="preserve">(mainly commendations) </w:t>
      </w:r>
      <w:r w:rsidRPr="00427D7E">
        <w:rPr>
          <w:lang w:val="en-US" w:eastAsia="ko-KR"/>
        </w:rPr>
        <w:t xml:space="preserve">incentives to the opportunity to communicate directly with the top management of the </w:t>
      </w:r>
      <w:r>
        <w:rPr>
          <w:lang w:val="en-US" w:eastAsia="ko-KR"/>
        </w:rPr>
        <w:t>c</w:t>
      </w:r>
      <w:r w:rsidRPr="00427D7E">
        <w:rPr>
          <w:lang w:val="en-US" w:eastAsia="ko-KR"/>
        </w:rPr>
        <w:t xml:space="preserve">ompany and really influence changes </w:t>
      </w:r>
      <w:r w:rsidR="009630BE">
        <w:rPr>
          <w:lang w:val="en-US" w:eastAsia="ko-KR"/>
        </w:rPr>
        <w:t>in</w:t>
      </w:r>
      <w:r w:rsidRPr="00427D7E">
        <w:rPr>
          <w:lang w:val="en-US" w:eastAsia="ko-KR"/>
        </w:rPr>
        <w:t xml:space="preserve"> the city.</w:t>
      </w:r>
    </w:p>
    <w:p w14:paraId="2080ADCB" w14:textId="4D71DEE8" w:rsidR="009F67E3" w:rsidRDefault="009F67E3" w:rsidP="009F67E3">
      <w:pPr>
        <w:spacing w:line="360" w:lineRule="auto"/>
        <w:jc w:val="both"/>
        <w:rPr>
          <w:lang w:val="en-US" w:eastAsia="ko-KR"/>
        </w:rPr>
      </w:pPr>
      <w:r>
        <w:rPr>
          <w:lang w:val="en-US" w:eastAsia="ko-KR"/>
        </w:rPr>
        <w:t xml:space="preserve">There </w:t>
      </w:r>
      <w:r w:rsidR="00D23C40">
        <w:rPr>
          <w:lang w:val="en-US" w:eastAsia="ko-KR"/>
        </w:rPr>
        <w:t>was</w:t>
      </w:r>
      <w:r>
        <w:rPr>
          <w:lang w:val="en-US" w:eastAsia="ko-KR"/>
        </w:rPr>
        <w:t xml:space="preserve"> also a grant-based competition, where every participant might get a chance to finance their own volunteering endeavors. Even after the departure the grant competition</w:t>
      </w:r>
      <w:r w:rsidR="009848A3">
        <w:rPr>
          <w:lang w:val="en-US" w:eastAsia="ko-KR"/>
        </w:rPr>
        <w:t xml:space="preserve">, as of now (13.03.2023) </w:t>
      </w:r>
      <w:r>
        <w:rPr>
          <w:lang w:val="en-US" w:eastAsia="ko-KR"/>
        </w:rPr>
        <w:t>is named “</w:t>
      </w:r>
      <w:proofErr w:type="spellStart"/>
      <w:r w:rsidR="009848A3">
        <w:rPr>
          <w:lang w:val="en-US" w:eastAsia="ko-KR"/>
        </w:rPr>
        <w:t>Vmeste</w:t>
      </w:r>
      <w:proofErr w:type="spellEnd"/>
      <w:r>
        <w:rPr>
          <w:lang w:val="en-US" w:eastAsia="ko-KR"/>
        </w:rPr>
        <w:t xml:space="preserve">” and volunteers on the promotional post use the pre-departure t-shirts, while for example, backpacks donated for children use new symbolics. </w:t>
      </w:r>
    </w:p>
    <w:p w14:paraId="03980AF5" w14:textId="77777777" w:rsidR="009F67E3" w:rsidRDefault="009F67E3" w:rsidP="009F67E3">
      <w:pPr>
        <w:spacing w:line="360" w:lineRule="auto"/>
        <w:jc w:val="both"/>
        <w:rPr>
          <w:lang w:val="en-US" w:eastAsia="ko-KR"/>
        </w:rPr>
      </w:pPr>
      <w:r w:rsidRPr="003C0DAF">
        <w:rPr>
          <w:noProof/>
          <w:lang w:val="en-US" w:eastAsia="ko-KR"/>
        </w:rPr>
        <w:lastRenderedPageBreak/>
        <w:drawing>
          <wp:anchor distT="0" distB="0" distL="114300" distR="114300" simplePos="0" relativeHeight="251680768" behindDoc="0" locked="0" layoutInCell="1" allowOverlap="1" wp14:anchorId="0E83A782" wp14:editId="6BBDDE0C">
            <wp:simplePos x="0" y="0"/>
            <wp:positionH relativeFrom="column">
              <wp:posOffset>0</wp:posOffset>
            </wp:positionH>
            <wp:positionV relativeFrom="paragraph">
              <wp:posOffset>369570</wp:posOffset>
            </wp:positionV>
            <wp:extent cx="4653280" cy="268859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3280" cy="2688590"/>
                    </a:xfrm>
                    <a:prstGeom prst="rect">
                      <a:avLst/>
                    </a:prstGeom>
                  </pic:spPr>
                </pic:pic>
              </a:graphicData>
            </a:graphic>
            <wp14:sizeRelH relativeFrom="page">
              <wp14:pctWidth>0</wp14:pctWidth>
            </wp14:sizeRelH>
            <wp14:sizeRelV relativeFrom="page">
              <wp14:pctHeight>0</wp14:pctHeight>
            </wp14:sizeRelV>
          </wp:anchor>
        </w:drawing>
      </w:r>
    </w:p>
    <w:p w14:paraId="7AE9140B" w14:textId="77777777" w:rsidR="009F67E3" w:rsidRDefault="009F67E3" w:rsidP="009F67E3">
      <w:pPr>
        <w:spacing w:line="360" w:lineRule="auto"/>
        <w:jc w:val="both"/>
        <w:rPr>
          <w:lang w:val="en-US" w:eastAsia="ko-KR"/>
        </w:rPr>
      </w:pPr>
    </w:p>
    <w:p w14:paraId="5AB2EF4B" w14:textId="3343A00A" w:rsidR="009F67E3" w:rsidRDefault="009F67E3" w:rsidP="009F67E3">
      <w:pPr>
        <w:pStyle w:val="MAfigurecaption"/>
        <w:rPr>
          <w:lang w:eastAsia="ko-KR"/>
        </w:rPr>
      </w:pPr>
      <w:r>
        <w:rPr>
          <w:lang w:eastAsia="ko-KR"/>
        </w:rPr>
        <w:t>Distribution of volunteering activities</w:t>
      </w:r>
      <w:r w:rsidR="00EC1651">
        <w:rPr>
          <w:lang w:eastAsia="ko-KR"/>
        </w:rPr>
        <w:t xml:space="preserve"> of the Ural Steel</w:t>
      </w:r>
      <w:r>
        <w:rPr>
          <w:lang w:eastAsia="ko-KR"/>
        </w:rPr>
        <w:t xml:space="preserve"> by the direction of the activity. Made by the author </w:t>
      </w:r>
    </w:p>
    <w:p w14:paraId="1D92EF7B" w14:textId="6A07DCD0" w:rsidR="009F67E3" w:rsidRPr="009A5648" w:rsidRDefault="009F67E3" w:rsidP="009F67E3">
      <w:pPr>
        <w:spacing w:line="360" w:lineRule="auto"/>
        <w:jc w:val="both"/>
        <w:rPr>
          <w:lang w:val="en-US" w:eastAsia="ko-KR"/>
        </w:rPr>
      </w:pPr>
      <w:r>
        <w:rPr>
          <w:lang w:val="en-US" w:eastAsia="ko-KR"/>
        </w:rPr>
        <w:t xml:space="preserve">The pie chart above represents the distribution of volunteering programs that were executed by Ural Steel (at least the ones that were mentioned on social media). The majority of all activities were connected with eco-activism, activities like </w:t>
      </w:r>
      <w:r w:rsidRPr="00782355">
        <w:rPr>
          <w:lang w:val="en-US" w:eastAsia="ko-KR"/>
        </w:rPr>
        <w:t>«</w:t>
      </w:r>
      <w:r>
        <w:rPr>
          <w:lang w:val="en-US" w:eastAsia="ko-KR"/>
        </w:rPr>
        <w:t>Clean Games</w:t>
      </w:r>
      <w:r w:rsidRPr="00782355">
        <w:rPr>
          <w:lang w:val="en-US" w:eastAsia="ko-KR"/>
        </w:rPr>
        <w:t>»</w:t>
      </w:r>
      <w:r>
        <w:rPr>
          <w:lang w:val="en-US" w:eastAsia="ko-KR"/>
        </w:rPr>
        <w:t xml:space="preserve">, </w:t>
      </w:r>
      <w:r w:rsidRPr="00782355">
        <w:rPr>
          <w:lang w:val="en-US" w:eastAsia="ko-KR"/>
        </w:rPr>
        <w:t>«</w:t>
      </w:r>
      <w:r>
        <w:rPr>
          <w:lang w:val="en-US" w:eastAsia="ko-KR"/>
        </w:rPr>
        <w:t>Eco</w:t>
      </w:r>
      <w:r w:rsidRPr="00782355">
        <w:rPr>
          <w:lang w:val="en-US" w:eastAsia="ko-KR"/>
        </w:rPr>
        <w:t>-</w:t>
      </w:r>
      <w:r>
        <w:rPr>
          <w:lang w:val="en-US" w:eastAsia="ko-KR"/>
        </w:rPr>
        <w:t>marathon</w:t>
      </w:r>
      <w:r w:rsidRPr="00782355">
        <w:rPr>
          <w:lang w:val="en-US" w:eastAsia="ko-KR"/>
        </w:rPr>
        <w:t xml:space="preserve">» </w:t>
      </w:r>
      <w:r>
        <w:rPr>
          <w:lang w:val="en-US" w:eastAsia="ko-KR"/>
        </w:rPr>
        <w:t xml:space="preserve">and </w:t>
      </w:r>
      <w:r w:rsidRPr="00782355">
        <w:rPr>
          <w:lang w:val="en-US" w:eastAsia="ko-KR"/>
        </w:rPr>
        <w:t>«</w:t>
      </w:r>
      <w:r>
        <w:rPr>
          <w:lang w:val="en-US" w:eastAsia="ko-KR"/>
        </w:rPr>
        <w:t>Eco</w:t>
      </w:r>
      <w:r w:rsidRPr="00782355">
        <w:rPr>
          <w:lang w:val="en-US" w:eastAsia="ko-KR"/>
        </w:rPr>
        <w:t>-</w:t>
      </w:r>
      <w:proofErr w:type="spellStart"/>
      <w:r>
        <w:rPr>
          <w:lang w:val="en-US" w:eastAsia="ko-KR"/>
        </w:rPr>
        <w:t>kormushki</w:t>
      </w:r>
      <w:proofErr w:type="spellEnd"/>
      <w:r w:rsidRPr="00782355">
        <w:rPr>
          <w:lang w:val="en-US" w:eastAsia="ko-KR"/>
        </w:rPr>
        <w:t xml:space="preserve">» </w:t>
      </w:r>
      <w:r w:rsidR="009630BE">
        <w:rPr>
          <w:lang w:val="en-US" w:eastAsia="ko-KR"/>
        </w:rPr>
        <w:t>were</w:t>
      </w:r>
      <w:r>
        <w:rPr>
          <w:lang w:val="en-US" w:eastAsia="ko-KR"/>
        </w:rPr>
        <w:t xml:space="preserve"> the most frequent ones. </w:t>
      </w:r>
    </w:p>
    <w:p w14:paraId="28FA165B" w14:textId="6E02F3C3" w:rsidR="009F67E3" w:rsidRDefault="009F67E3" w:rsidP="009F67E3">
      <w:pPr>
        <w:spacing w:line="360" w:lineRule="auto"/>
        <w:jc w:val="both"/>
        <w:rPr>
          <w:lang w:val="en-US" w:eastAsia="ko-KR"/>
        </w:rPr>
      </w:pPr>
      <w:r>
        <w:rPr>
          <w:lang w:val="en-US" w:eastAsia="ko-KR"/>
        </w:rPr>
        <w:t xml:space="preserve">Concerning the community assistance, it includes activities such as help to seniors and veterans, visits to orphanages and other establishments of that kind and reactive type activities, as for example, delivery of fresh water for immobile people due to accident on a central pumping station. </w:t>
      </w:r>
      <w:r w:rsidR="009848A3">
        <w:rPr>
          <w:lang w:val="en-US" w:eastAsia="ko-KR"/>
        </w:rPr>
        <w:t>M</w:t>
      </w:r>
      <w:r>
        <w:rPr>
          <w:lang w:val="en-US" w:eastAsia="ko-KR"/>
        </w:rPr>
        <w:t xml:space="preserve">ostly volunteers help to deal with the consequences of vandalism: as part of the </w:t>
      </w:r>
      <w:r w:rsidRPr="00CB0735">
        <w:rPr>
          <w:lang w:val="en-US" w:eastAsia="ko-KR"/>
        </w:rPr>
        <w:t>«</w:t>
      </w:r>
      <w:proofErr w:type="spellStart"/>
      <w:r>
        <w:rPr>
          <w:lang w:val="en-US" w:eastAsia="ko-KR"/>
        </w:rPr>
        <w:t>Novotritsk</w:t>
      </w:r>
      <w:proofErr w:type="spellEnd"/>
      <w:r w:rsidRPr="00CB0735">
        <w:rPr>
          <w:lang w:val="en-US" w:eastAsia="ko-KR"/>
        </w:rPr>
        <w:t xml:space="preserve"> </w:t>
      </w:r>
      <w:r>
        <w:rPr>
          <w:lang w:val="en-US" w:eastAsia="ko-KR"/>
        </w:rPr>
        <w:t>–</w:t>
      </w:r>
      <w:r w:rsidRPr="00CB0735">
        <w:rPr>
          <w:lang w:val="en-US" w:eastAsia="ko-KR"/>
        </w:rPr>
        <w:t xml:space="preserve"> </w:t>
      </w:r>
      <w:r>
        <w:rPr>
          <w:lang w:val="en-US" w:eastAsia="ko-KR"/>
        </w:rPr>
        <w:t xml:space="preserve">city of </w:t>
      </w:r>
      <w:r w:rsidR="008639B7">
        <w:rPr>
          <w:lang w:val="en-US" w:eastAsia="ko-KR"/>
        </w:rPr>
        <w:t>colors</w:t>
      </w:r>
      <w:r w:rsidRPr="00CB0735">
        <w:rPr>
          <w:lang w:val="en-US" w:eastAsia="ko-KR"/>
        </w:rPr>
        <w:t xml:space="preserve">», </w:t>
      </w:r>
      <w:r>
        <w:rPr>
          <w:lang w:val="en-US" w:eastAsia="ko-KR"/>
        </w:rPr>
        <w:t xml:space="preserve">volunteers helped to conceal the vandal inscriptions, volunteers also helped to repair topiary figures that were also vandalized.  </w:t>
      </w:r>
      <w:r w:rsidRPr="006705C7">
        <w:rPr>
          <w:lang w:val="en-US" w:eastAsia="ko-KR"/>
        </w:rPr>
        <w:t xml:space="preserve">After the departure from </w:t>
      </w:r>
      <w:proofErr w:type="spellStart"/>
      <w:r w:rsidRPr="006705C7">
        <w:rPr>
          <w:lang w:val="en-US" w:eastAsia="ko-KR"/>
        </w:rPr>
        <w:t>Metalloinvest</w:t>
      </w:r>
      <w:proofErr w:type="spellEnd"/>
      <w:r w:rsidRPr="006705C7">
        <w:rPr>
          <w:lang w:val="en-US" w:eastAsia="ko-KR"/>
        </w:rPr>
        <w:t>, at least in 2022, the frequency of the activities and the contents remained the same, but it severely dropped in 2023.</w:t>
      </w:r>
    </w:p>
    <w:p w14:paraId="763E342C" w14:textId="015F6838" w:rsidR="00950B5E" w:rsidRDefault="009F67E3" w:rsidP="009F67E3">
      <w:pPr>
        <w:spacing w:line="360" w:lineRule="auto"/>
        <w:jc w:val="both"/>
        <w:rPr>
          <w:lang w:val="en-US" w:eastAsia="ko-KR"/>
        </w:rPr>
      </w:pPr>
      <w:r>
        <w:rPr>
          <w:lang w:val="en-US" w:eastAsia="ko-KR"/>
        </w:rPr>
        <w:t>Overall, following strong and weak sides</w:t>
      </w:r>
      <w:r w:rsidR="00D23C40">
        <w:rPr>
          <w:lang w:val="en-US" w:eastAsia="ko-KR"/>
        </w:rPr>
        <w:t xml:space="preserve"> might be highlighted</w:t>
      </w:r>
      <w:r>
        <w:rPr>
          <w:lang w:val="en-US" w:eastAsia="ko-KR"/>
        </w:rPr>
        <w:t xml:space="preserve">, based on the presented information: </w:t>
      </w:r>
    </w:p>
    <w:p w14:paraId="2F7A46C1" w14:textId="77777777" w:rsidR="009C0503" w:rsidRDefault="009C0503" w:rsidP="009F67E3">
      <w:pPr>
        <w:spacing w:line="360" w:lineRule="auto"/>
        <w:jc w:val="both"/>
        <w:rPr>
          <w:lang w:val="en-US" w:eastAsia="ko-KR"/>
        </w:rPr>
      </w:pPr>
    </w:p>
    <w:p w14:paraId="740B80A5" w14:textId="77777777" w:rsidR="009C0503" w:rsidRDefault="009C0503" w:rsidP="009F67E3">
      <w:pPr>
        <w:spacing w:line="360" w:lineRule="auto"/>
        <w:jc w:val="both"/>
        <w:rPr>
          <w:lang w:val="en-US" w:eastAsia="ko-KR"/>
        </w:rPr>
      </w:pPr>
    </w:p>
    <w:p w14:paraId="7CB6E9D5" w14:textId="5EC0E314" w:rsidR="006B1E72" w:rsidRPr="006B1E72" w:rsidRDefault="006B1E72" w:rsidP="006B1E72">
      <w:pPr>
        <w:pStyle w:val="AKStablecaption"/>
        <w:rPr>
          <w:lang w:val="en-US"/>
        </w:rPr>
      </w:pPr>
      <w:r>
        <w:rPr>
          <w:lang w:val="en-US"/>
        </w:rPr>
        <w:lastRenderedPageBreak/>
        <w:t xml:space="preserve">Strengths and Weaknesses of Ural Steel in terms of volunteering  </w:t>
      </w:r>
    </w:p>
    <w:tbl>
      <w:tblPr>
        <w:tblStyle w:val="PlainTable2"/>
        <w:tblW w:w="0" w:type="auto"/>
        <w:tblLook w:val="04A0" w:firstRow="1" w:lastRow="0" w:firstColumn="1" w:lastColumn="0" w:noHBand="0" w:noVBand="1"/>
      </w:tblPr>
      <w:tblGrid>
        <w:gridCol w:w="3936"/>
        <w:gridCol w:w="5634"/>
      </w:tblGrid>
      <w:tr w:rsidR="009F67E3" w:rsidRPr="00981078" w14:paraId="4AA2CDAC" w14:textId="77777777" w:rsidTr="002D5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left w:val="single" w:sz="4" w:space="0" w:color="auto"/>
              <w:right w:val="single" w:sz="4" w:space="0" w:color="auto"/>
            </w:tcBorders>
          </w:tcPr>
          <w:p w14:paraId="2FFDA4A3" w14:textId="77777777" w:rsidR="009F67E3" w:rsidRPr="009F5711" w:rsidRDefault="009F67E3" w:rsidP="005E6917">
            <w:pPr>
              <w:pStyle w:val="MAtablecontent"/>
              <w:jc w:val="center"/>
              <w:rPr>
                <w:color w:val="000000" w:themeColor="text1"/>
                <w:lang w:eastAsia="ko-KR"/>
              </w:rPr>
            </w:pPr>
            <w:r w:rsidRPr="009F5711">
              <w:rPr>
                <w:color w:val="000000" w:themeColor="text1"/>
                <w:lang w:eastAsia="ko-KR"/>
              </w:rPr>
              <w:t>Strengths</w:t>
            </w:r>
          </w:p>
        </w:tc>
        <w:tc>
          <w:tcPr>
            <w:tcW w:w="5634" w:type="dxa"/>
            <w:tcBorders>
              <w:left w:val="single" w:sz="4" w:space="0" w:color="auto"/>
              <w:right w:val="single" w:sz="4" w:space="0" w:color="auto"/>
            </w:tcBorders>
          </w:tcPr>
          <w:p w14:paraId="30A1CF84" w14:textId="77777777" w:rsidR="009F67E3" w:rsidRPr="009F5711" w:rsidRDefault="009F67E3" w:rsidP="005E6917">
            <w:pPr>
              <w:pStyle w:val="MAtablecontent"/>
              <w:jc w:val="center"/>
              <w:cnfStyle w:val="100000000000" w:firstRow="1" w:lastRow="0" w:firstColumn="0" w:lastColumn="0" w:oddVBand="0" w:evenVBand="0" w:oddHBand="0" w:evenHBand="0" w:firstRowFirstColumn="0" w:firstRowLastColumn="0" w:lastRowFirstColumn="0" w:lastRowLastColumn="0"/>
              <w:rPr>
                <w:color w:val="000000" w:themeColor="text1"/>
                <w:lang w:eastAsia="ko-KR"/>
              </w:rPr>
            </w:pPr>
            <w:r w:rsidRPr="009F5711">
              <w:rPr>
                <w:color w:val="000000" w:themeColor="text1"/>
                <w:lang w:eastAsia="ko-KR"/>
              </w:rPr>
              <w:t>Weaknesses</w:t>
            </w:r>
          </w:p>
        </w:tc>
      </w:tr>
      <w:tr w:rsidR="009F67E3" w:rsidRPr="006B1E72" w14:paraId="5D7EB579" w14:textId="77777777" w:rsidTr="002D5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left w:val="single" w:sz="4" w:space="0" w:color="auto"/>
              <w:right w:val="single" w:sz="4" w:space="0" w:color="auto"/>
            </w:tcBorders>
          </w:tcPr>
          <w:p w14:paraId="62B92DB4" w14:textId="77777777" w:rsidR="009F67E3" w:rsidRPr="009F5711" w:rsidRDefault="009F67E3" w:rsidP="005E6917">
            <w:pPr>
              <w:pStyle w:val="MAtablecontent"/>
              <w:numPr>
                <w:ilvl w:val="0"/>
                <w:numId w:val="5"/>
              </w:numPr>
              <w:rPr>
                <w:color w:val="000000" w:themeColor="text1"/>
                <w:lang w:eastAsia="ko-KR"/>
              </w:rPr>
            </w:pPr>
            <w:r w:rsidRPr="009F5711">
              <w:rPr>
                <w:b w:val="0"/>
                <w:bCs w:val="0"/>
                <w:color w:val="000000" w:themeColor="text1"/>
                <w:lang w:eastAsia="ko-KR"/>
              </w:rPr>
              <w:t xml:space="preserve">Wide range of different activities </w:t>
            </w:r>
          </w:p>
          <w:p w14:paraId="751B33A5" w14:textId="77777777" w:rsidR="009F67E3" w:rsidRPr="009F5711" w:rsidRDefault="009F67E3" w:rsidP="005E6917">
            <w:pPr>
              <w:pStyle w:val="MAtablecontent"/>
              <w:numPr>
                <w:ilvl w:val="0"/>
                <w:numId w:val="5"/>
              </w:numPr>
              <w:rPr>
                <w:color w:val="000000" w:themeColor="text1"/>
                <w:lang w:eastAsia="ko-KR"/>
              </w:rPr>
            </w:pPr>
            <w:r w:rsidRPr="009F5711">
              <w:rPr>
                <w:b w:val="0"/>
                <w:bCs w:val="0"/>
                <w:color w:val="000000" w:themeColor="text1"/>
                <w:lang w:eastAsia="ko-KR"/>
              </w:rPr>
              <w:t xml:space="preserve">Employee opportunity to propose volunteering activity </w:t>
            </w:r>
          </w:p>
          <w:p w14:paraId="2F99384E" w14:textId="77777777" w:rsidR="009F67E3" w:rsidRPr="009F5711" w:rsidRDefault="009F67E3" w:rsidP="005E6917">
            <w:pPr>
              <w:pStyle w:val="MAtablecontent"/>
              <w:numPr>
                <w:ilvl w:val="0"/>
                <w:numId w:val="5"/>
              </w:numPr>
              <w:rPr>
                <w:b w:val="0"/>
                <w:bCs w:val="0"/>
                <w:color w:val="000000" w:themeColor="text1"/>
                <w:lang w:eastAsia="ko-KR"/>
              </w:rPr>
            </w:pPr>
            <w:r w:rsidRPr="009F5711">
              <w:rPr>
                <w:b w:val="0"/>
                <w:bCs w:val="0"/>
                <w:color w:val="000000" w:themeColor="text1"/>
                <w:lang w:eastAsia="ko-KR"/>
              </w:rPr>
              <w:t xml:space="preserve">Grant-based competition </w:t>
            </w:r>
          </w:p>
          <w:p w14:paraId="2411C973" w14:textId="77777777" w:rsidR="009F67E3" w:rsidRPr="009F5711" w:rsidRDefault="009F67E3" w:rsidP="005E6917">
            <w:pPr>
              <w:pStyle w:val="MAtablecontent"/>
              <w:numPr>
                <w:ilvl w:val="0"/>
                <w:numId w:val="5"/>
              </w:numPr>
              <w:rPr>
                <w:b w:val="0"/>
                <w:bCs w:val="0"/>
                <w:color w:val="000000" w:themeColor="text1"/>
                <w:lang w:eastAsia="ko-KR"/>
              </w:rPr>
            </w:pPr>
            <w:r w:rsidRPr="009F5711">
              <w:rPr>
                <w:b w:val="0"/>
                <w:bCs w:val="0"/>
                <w:color w:val="000000" w:themeColor="text1"/>
                <w:lang w:eastAsia="ko-KR"/>
              </w:rPr>
              <w:t xml:space="preserve">Employee recognition </w:t>
            </w:r>
          </w:p>
          <w:p w14:paraId="596A14B2" w14:textId="036FB30C" w:rsidR="009F67E3" w:rsidRPr="009F5711" w:rsidRDefault="009F67E3" w:rsidP="00845A8B">
            <w:pPr>
              <w:pStyle w:val="MAtablecontent"/>
              <w:rPr>
                <w:b w:val="0"/>
                <w:bCs w:val="0"/>
                <w:color w:val="000000" w:themeColor="text1"/>
                <w:lang w:eastAsia="ko-KR"/>
              </w:rPr>
            </w:pPr>
          </w:p>
        </w:tc>
        <w:tc>
          <w:tcPr>
            <w:tcW w:w="5634" w:type="dxa"/>
            <w:tcBorders>
              <w:left w:val="single" w:sz="4" w:space="0" w:color="auto"/>
              <w:right w:val="single" w:sz="4" w:space="0" w:color="auto"/>
            </w:tcBorders>
          </w:tcPr>
          <w:p w14:paraId="55A8DB49" w14:textId="77777777" w:rsidR="009F67E3" w:rsidRPr="009F5711" w:rsidRDefault="009F67E3" w:rsidP="005E6917">
            <w:pPr>
              <w:pStyle w:val="MAtablecontent"/>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lang w:eastAsia="ko-KR"/>
              </w:rPr>
            </w:pPr>
            <w:r w:rsidRPr="009F5711">
              <w:rPr>
                <w:color w:val="000000" w:themeColor="text1"/>
                <w:lang w:eastAsia="ko-KR"/>
              </w:rPr>
              <w:t>Decreased frequency of volunteering activities (at least frequency of posting about their implementation)</w:t>
            </w:r>
          </w:p>
          <w:p w14:paraId="4DB870AB" w14:textId="024E78A1" w:rsidR="009F67E3" w:rsidRPr="009F5711" w:rsidRDefault="009F67E3" w:rsidP="009848A3">
            <w:pPr>
              <w:pStyle w:val="MAtablecontent"/>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lang w:eastAsia="ko-KR"/>
              </w:rPr>
            </w:pPr>
            <w:r w:rsidRPr="009F5711">
              <w:rPr>
                <w:color w:val="000000" w:themeColor="text1"/>
                <w:lang w:eastAsia="ko-KR"/>
              </w:rPr>
              <w:t xml:space="preserve">Slow transition from </w:t>
            </w:r>
            <w:proofErr w:type="spellStart"/>
            <w:r w:rsidRPr="009F5711">
              <w:rPr>
                <w:color w:val="000000" w:themeColor="text1"/>
                <w:lang w:eastAsia="ko-KR"/>
              </w:rPr>
              <w:t>Metalloinvest</w:t>
            </w:r>
            <w:proofErr w:type="spellEnd"/>
            <w:r w:rsidRPr="009F5711">
              <w:rPr>
                <w:color w:val="000000" w:themeColor="text1"/>
                <w:lang w:eastAsia="ko-KR"/>
              </w:rPr>
              <w:t xml:space="preserve"> legacy </w:t>
            </w:r>
          </w:p>
          <w:p w14:paraId="11DC5370" w14:textId="77777777" w:rsidR="009F67E3" w:rsidRPr="009F5711" w:rsidRDefault="009F67E3" w:rsidP="005E6917">
            <w:pPr>
              <w:pStyle w:val="MAtablecontent"/>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lang w:eastAsia="ko-KR"/>
              </w:rPr>
            </w:pPr>
            <w:r w:rsidRPr="009F5711">
              <w:rPr>
                <w:color w:val="000000" w:themeColor="text1"/>
                <w:lang w:eastAsia="ko-KR"/>
              </w:rPr>
              <w:t xml:space="preserve">Volunteers’ HQ is not located within the building of Ural Steel </w:t>
            </w:r>
          </w:p>
          <w:p w14:paraId="6DF7FBAB" w14:textId="5A3DB237" w:rsidR="00845A8B" w:rsidRPr="009F5711" w:rsidRDefault="009848A3" w:rsidP="00845A8B">
            <w:pPr>
              <w:pStyle w:val="MAtablecontent"/>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lang w:eastAsia="ko-KR"/>
              </w:rPr>
            </w:pPr>
            <w:r w:rsidRPr="009F5711">
              <w:rPr>
                <w:color w:val="000000" w:themeColor="text1"/>
                <w:lang w:eastAsia="ko-KR"/>
              </w:rPr>
              <w:t>No records of volunteering on the official website of the company</w:t>
            </w:r>
          </w:p>
        </w:tc>
      </w:tr>
    </w:tbl>
    <w:p w14:paraId="5808AF2D" w14:textId="75BC416B" w:rsidR="006B1E72" w:rsidRDefault="006B1E72" w:rsidP="00336E12">
      <w:pPr>
        <w:spacing w:line="360" w:lineRule="auto"/>
        <w:jc w:val="both"/>
        <w:rPr>
          <w:lang w:val="en-US" w:eastAsia="ko-KR"/>
        </w:rPr>
      </w:pPr>
    </w:p>
    <w:p w14:paraId="2F567D4E" w14:textId="0B9C93D9" w:rsidR="006B1E72" w:rsidRDefault="006B1E72" w:rsidP="00336E12">
      <w:pPr>
        <w:spacing w:line="360" w:lineRule="auto"/>
        <w:jc w:val="both"/>
        <w:rPr>
          <w:lang w:val="en-US" w:eastAsia="ko-KR"/>
        </w:rPr>
      </w:pPr>
      <w:r>
        <w:rPr>
          <w:lang w:val="en-US" w:eastAsia="ko-KR"/>
        </w:rPr>
        <w:t xml:space="preserve">As it can be seen, weaknesses presented above, are the result of disruptions associated with the changes of the ownership of the company, and are likely to be tackled in the near future by the company itself. </w:t>
      </w:r>
      <w:r w:rsidR="009848A3">
        <w:rPr>
          <w:lang w:val="en-US" w:eastAsia="ko-KR"/>
        </w:rPr>
        <w:t xml:space="preserve">Concerning the mentioning of the corporate volunteering on the main communication channel of the company – its website, overall, it seems that the website is still under construction (there are many graphical type flaws), and informational content is not ultimate, therefore, lack of openness point should be approached with cautiousness. </w:t>
      </w:r>
    </w:p>
    <w:p w14:paraId="16BF0F2E" w14:textId="3B318DB4" w:rsidR="009848A3" w:rsidRPr="009F5711" w:rsidRDefault="009848A3" w:rsidP="00336E12">
      <w:pPr>
        <w:spacing w:line="360" w:lineRule="auto"/>
        <w:jc w:val="both"/>
        <w:rPr>
          <w:color w:val="000000" w:themeColor="text1"/>
          <w:lang w:val="en-US" w:eastAsia="ko-KR"/>
        </w:rPr>
      </w:pPr>
      <w:r w:rsidRPr="009F5711">
        <w:rPr>
          <w:color w:val="000000" w:themeColor="text1"/>
          <w:lang w:val="en-US" w:eastAsia="ko-KR"/>
        </w:rPr>
        <w:t xml:space="preserve">To recapitulate, corporate volunteering agenda at Ural Steel can be perceived as </w:t>
      </w:r>
      <w:r w:rsidR="002D553F" w:rsidRPr="009F5711">
        <w:rPr>
          <w:color w:val="000000" w:themeColor="text1"/>
          <w:lang w:val="en-US" w:eastAsia="ko-KR"/>
        </w:rPr>
        <w:t xml:space="preserve">quite </w:t>
      </w:r>
      <w:r w:rsidR="009F5711" w:rsidRPr="009F5711">
        <w:rPr>
          <w:color w:val="000000" w:themeColor="text1"/>
          <w:lang w:val="en-US" w:eastAsia="ko-KR"/>
        </w:rPr>
        <w:t>diverse</w:t>
      </w:r>
      <w:r w:rsidR="002D553F" w:rsidRPr="009F5711">
        <w:rPr>
          <w:color w:val="000000" w:themeColor="text1"/>
          <w:lang w:val="en-US" w:eastAsia="ko-KR"/>
        </w:rPr>
        <w:t>, with range of activities</w:t>
      </w:r>
      <w:r w:rsidR="00F95395">
        <w:rPr>
          <w:color w:val="000000" w:themeColor="text1"/>
          <w:lang w:val="en-US" w:eastAsia="ko-KR"/>
        </w:rPr>
        <w:t xml:space="preserve"> and</w:t>
      </w:r>
      <w:r w:rsidR="002D553F" w:rsidRPr="009F5711">
        <w:rPr>
          <w:color w:val="000000" w:themeColor="text1"/>
          <w:lang w:val="en-US" w:eastAsia="ko-KR"/>
        </w:rPr>
        <w:t xml:space="preserve"> employee recognition. Naturally, the change in the ownership of the company halted many of the activities, effectively reducing its frequency and creating some mismatches. Nonetheless, company seems to possess good foundation for the development of a more strategic approach to corporate volunteering, as many of the essential elements are already present. </w:t>
      </w:r>
    </w:p>
    <w:p w14:paraId="7F326E6D" w14:textId="1B731D64" w:rsidR="00E73441" w:rsidRPr="00021512" w:rsidRDefault="0056242B" w:rsidP="00E73441">
      <w:pPr>
        <w:pStyle w:val="Heading2"/>
        <w:rPr>
          <w:color w:val="000000" w:themeColor="text1"/>
          <w:lang w:val="en-US"/>
        </w:rPr>
      </w:pPr>
      <w:bookmarkStart w:id="9" w:name="_Toc136018656"/>
      <w:r>
        <w:rPr>
          <w:color w:val="000000" w:themeColor="text1"/>
          <w:lang w:val="en-US"/>
        </w:rPr>
        <w:t>Used tool</w:t>
      </w:r>
      <w:r w:rsidR="00A5066D">
        <w:rPr>
          <w:color w:val="000000" w:themeColor="text1"/>
          <w:lang w:val="en-US"/>
        </w:rPr>
        <w:t>s</w:t>
      </w:r>
      <w:r>
        <w:rPr>
          <w:color w:val="000000" w:themeColor="text1"/>
          <w:lang w:val="en-US"/>
        </w:rPr>
        <w:t xml:space="preserve"> and rationale</w:t>
      </w:r>
      <w:bookmarkEnd w:id="9"/>
      <w:r>
        <w:rPr>
          <w:color w:val="000000" w:themeColor="text1"/>
          <w:lang w:val="en-US"/>
        </w:rPr>
        <w:t xml:space="preserve"> </w:t>
      </w:r>
    </w:p>
    <w:p w14:paraId="1100197A" w14:textId="77777777" w:rsidR="002C5945" w:rsidRPr="002369B6" w:rsidRDefault="006E247F" w:rsidP="006E247F">
      <w:pPr>
        <w:spacing w:line="360" w:lineRule="auto"/>
        <w:jc w:val="both"/>
        <w:rPr>
          <w:color w:val="000000" w:themeColor="text1"/>
          <w:lang w:val="en-US" w:eastAsia="ko-KR"/>
        </w:rPr>
      </w:pPr>
      <w:r w:rsidRPr="002369B6">
        <w:rPr>
          <w:color w:val="000000" w:themeColor="text1"/>
          <w:lang w:val="en-US" w:eastAsia="ko-KR"/>
        </w:rPr>
        <w:t>This research is approached from two sides: consideration of the internal situation and observation of the peer progress.</w:t>
      </w:r>
    </w:p>
    <w:p w14:paraId="104FE9C5" w14:textId="37276ECB" w:rsidR="006E247F" w:rsidRPr="00B924B2" w:rsidRDefault="002C5945" w:rsidP="002C5945">
      <w:pPr>
        <w:pStyle w:val="ListParagraph"/>
        <w:numPr>
          <w:ilvl w:val="6"/>
          <w:numId w:val="10"/>
        </w:numPr>
        <w:spacing w:line="360" w:lineRule="auto"/>
        <w:jc w:val="both"/>
        <w:rPr>
          <w:color w:val="000000" w:themeColor="text1"/>
          <w:lang w:val="en-US" w:eastAsia="ko-KR"/>
        </w:rPr>
      </w:pPr>
      <w:r w:rsidRPr="00B924B2">
        <w:rPr>
          <w:color w:val="000000" w:themeColor="text1"/>
          <w:lang w:val="en-US" w:eastAsia="ko-KR"/>
        </w:rPr>
        <w:t>Semi-structured interview</w:t>
      </w:r>
      <w:r w:rsidR="009630BE" w:rsidRPr="00B924B2">
        <w:rPr>
          <w:color w:val="000000" w:themeColor="text1"/>
          <w:lang w:val="en-US" w:eastAsia="ko-KR"/>
        </w:rPr>
        <w:t>s</w:t>
      </w:r>
      <w:r w:rsidRPr="00B924B2">
        <w:rPr>
          <w:color w:val="000000" w:themeColor="text1"/>
          <w:lang w:val="en-US" w:eastAsia="ko-KR"/>
        </w:rPr>
        <w:t xml:space="preserve"> with the company representative</w:t>
      </w:r>
      <w:r w:rsidR="009630BE" w:rsidRPr="00B924B2">
        <w:rPr>
          <w:color w:val="000000" w:themeColor="text1"/>
          <w:lang w:val="en-US" w:eastAsia="ko-KR"/>
        </w:rPr>
        <w:t>s</w:t>
      </w:r>
      <w:r w:rsidR="006E247F" w:rsidRPr="00B924B2">
        <w:rPr>
          <w:color w:val="000000" w:themeColor="text1"/>
          <w:lang w:val="en-US" w:eastAsia="ko-KR"/>
        </w:rPr>
        <w:t xml:space="preserve"> </w:t>
      </w:r>
    </w:p>
    <w:p w14:paraId="4875F5A5" w14:textId="476417D4" w:rsidR="006E247F" w:rsidRPr="00B924B2" w:rsidRDefault="00DB479C" w:rsidP="006E247F">
      <w:pPr>
        <w:spacing w:line="360" w:lineRule="auto"/>
        <w:jc w:val="both"/>
        <w:rPr>
          <w:color w:val="000000" w:themeColor="text1"/>
          <w:lang w:val="en-US" w:eastAsia="ko-KR"/>
        </w:rPr>
      </w:pPr>
      <w:r w:rsidRPr="00B924B2">
        <w:rPr>
          <w:color w:val="000000" w:themeColor="text1"/>
          <w:lang w:val="en-US" w:eastAsia="ko-KR"/>
        </w:rPr>
        <w:t>S</w:t>
      </w:r>
      <w:r w:rsidR="006E247F" w:rsidRPr="00B924B2">
        <w:rPr>
          <w:color w:val="000000" w:themeColor="text1"/>
          <w:lang w:val="en-US" w:eastAsia="ko-KR"/>
        </w:rPr>
        <w:t>emi-structure</w:t>
      </w:r>
      <w:r w:rsidR="001724D6" w:rsidRPr="00B924B2">
        <w:rPr>
          <w:color w:val="000000" w:themeColor="text1"/>
          <w:lang w:val="en-US" w:eastAsia="ko-KR"/>
        </w:rPr>
        <w:t>d</w:t>
      </w:r>
      <w:r w:rsidR="006E247F" w:rsidRPr="00B924B2">
        <w:rPr>
          <w:color w:val="000000" w:themeColor="text1"/>
          <w:lang w:val="en-US" w:eastAsia="ko-KR"/>
        </w:rPr>
        <w:t xml:space="preserve"> interview with the company representative</w:t>
      </w:r>
      <w:r w:rsidRPr="00B924B2">
        <w:rPr>
          <w:color w:val="000000" w:themeColor="text1"/>
          <w:lang w:val="en-US" w:eastAsia="ko-KR"/>
        </w:rPr>
        <w:t xml:space="preserve"> is used </w:t>
      </w:r>
      <w:r w:rsidR="006E247F" w:rsidRPr="00B924B2">
        <w:rPr>
          <w:color w:val="000000" w:themeColor="text1"/>
          <w:lang w:val="en-US" w:eastAsia="ko-KR"/>
        </w:rPr>
        <w:t xml:space="preserve">to understand the initial situation within the company with regards to corporate volunteering, understand problems and get insights regarding future directions. </w:t>
      </w:r>
      <w:r w:rsidR="00B924B2" w:rsidRPr="00B924B2">
        <w:rPr>
          <w:color w:val="000000" w:themeColor="text1"/>
          <w:lang w:val="en-US" w:eastAsia="ko-KR"/>
        </w:rPr>
        <w:t xml:space="preserve">It was also possible to hold an interview with the head of the sustainability department of </w:t>
      </w:r>
      <w:proofErr w:type="spellStart"/>
      <w:r w:rsidR="00B924B2" w:rsidRPr="00B924B2">
        <w:rPr>
          <w:color w:val="000000" w:themeColor="text1"/>
          <w:lang w:val="en-US" w:eastAsia="ko-KR"/>
        </w:rPr>
        <w:t>Metalloinvest</w:t>
      </w:r>
      <w:proofErr w:type="spellEnd"/>
      <w:r w:rsidR="00B924B2" w:rsidRPr="00B924B2">
        <w:rPr>
          <w:color w:val="000000" w:themeColor="text1"/>
          <w:lang w:val="en-US" w:eastAsia="ko-KR"/>
        </w:rPr>
        <w:t xml:space="preserve"> to gauge their perception on the development of CV.</w:t>
      </w:r>
    </w:p>
    <w:p w14:paraId="2522A123" w14:textId="4483E547" w:rsidR="002C5945" w:rsidRPr="002369B6" w:rsidRDefault="002C5945" w:rsidP="002C5945">
      <w:pPr>
        <w:pStyle w:val="ListParagraph"/>
        <w:numPr>
          <w:ilvl w:val="6"/>
          <w:numId w:val="10"/>
        </w:numPr>
        <w:spacing w:line="360" w:lineRule="auto"/>
        <w:jc w:val="both"/>
        <w:rPr>
          <w:color w:val="000000" w:themeColor="text1"/>
          <w:lang w:val="en-US" w:eastAsia="ko-KR"/>
        </w:rPr>
      </w:pPr>
      <w:r w:rsidRPr="002369B6">
        <w:rPr>
          <w:color w:val="000000" w:themeColor="text1"/>
          <w:lang w:val="en-US" w:eastAsia="ko-KR"/>
        </w:rPr>
        <w:lastRenderedPageBreak/>
        <w:t xml:space="preserve">Stakeholder analysis </w:t>
      </w:r>
    </w:p>
    <w:p w14:paraId="0604F192" w14:textId="640A55A8" w:rsidR="002A73C7" w:rsidRPr="002369B6" w:rsidRDefault="002C5945" w:rsidP="006E247F">
      <w:pPr>
        <w:spacing w:line="360" w:lineRule="auto"/>
        <w:jc w:val="both"/>
        <w:rPr>
          <w:color w:val="000000" w:themeColor="text1"/>
          <w:lang w:val="en-US" w:eastAsia="ko-KR"/>
        </w:rPr>
      </w:pPr>
      <w:r w:rsidRPr="002369B6">
        <w:rPr>
          <w:color w:val="000000" w:themeColor="text1"/>
          <w:lang w:val="en-US" w:eastAsia="ko-KR"/>
        </w:rPr>
        <w:t>S</w:t>
      </w:r>
      <w:r w:rsidR="00817588" w:rsidRPr="002369B6">
        <w:rPr>
          <w:color w:val="000000" w:themeColor="text1"/>
          <w:lang w:val="en-US" w:eastAsia="ko-KR"/>
        </w:rPr>
        <w:t>takeholders of the company</w:t>
      </w:r>
      <w:r w:rsidRPr="002369B6">
        <w:rPr>
          <w:color w:val="000000" w:themeColor="text1"/>
          <w:lang w:val="en-US" w:eastAsia="ko-KR"/>
        </w:rPr>
        <w:t xml:space="preserve"> are approached through</w:t>
      </w:r>
      <w:r w:rsidR="00817588" w:rsidRPr="002369B6">
        <w:rPr>
          <w:color w:val="000000" w:themeColor="text1"/>
          <w:lang w:val="en-US" w:eastAsia="ko-KR"/>
        </w:rPr>
        <w:t xml:space="preserve"> using stakeholder analysis (</w:t>
      </w:r>
      <w:proofErr w:type="spellStart"/>
      <w:r w:rsidR="00817588" w:rsidRPr="002369B6">
        <w:rPr>
          <w:color w:val="000000" w:themeColor="text1"/>
          <w:lang w:val="en-US" w:eastAsia="ko-KR"/>
        </w:rPr>
        <w:t>R.</w:t>
      </w:r>
      <w:proofErr w:type="gramStart"/>
      <w:r w:rsidR="00817588" w:rsidRPr="002369B6">
        <w:rPr>
          <w:color w:val="000000" w:themeColor="text1"/>
          <w:lang w:val="en-US" w:eastAsia="ko-KR"/>
        </w:rPr>
        <w:t>E.Freeman</w:t>
      </w:r>
      <w:proofErr w:type="spellEnd"/>
      <w:proofErr w:type="gramEnd"/>
      <w:r w:rsidR="00817588" w:rsidRPr="002369B6">
        <w:rPr>
          <w:color w:val="000000" w:themeColor="text1"/>
          <w:lang w:val="en-US" w:eastAsia="ko-KR"/>
        </w:rPr>
        <w:t xml:space="preserve"> typology). This will allow to identify scope of stakeholders, map out their expectations, possible connection to volunteering programs and benefits reached from cooperative participation.  </w:t>
      </w:r>
    </w:p>
    <w:p w14:paraId="74C75AF0" w14:textId="46B57F42" w:rsidR="002C5945" w:rsidRPr="002369B6" w:rsidRDefault="002C5945" w:rsidP="002C5945">
      <w:pPr>
        <w:pStyle w:val="ListParagraph"/>
        <w:numPr>
          <w:ilvl w:val="6"/>
          <w:numId w:val="10"/>
        </w:numPr>
        <w:spacing w:line="360" w:lineRule="auto"/>
        <w:jc w:val="both"/>
        <w:rPr>
          <w:color w:val="000000" w:themeColor="text1"/>
          <w:lang w:val="en-US" w:eastAsia="ko-KR"/>
        </w:rPr>
      </w:pPr>
      <w:r w:rsidRPr="002369B6">
        <w:rPr>
          <w:color w:val="000000" w:themeColor="text1"/>
          <w:lang w:val="en-US" w:eastAsia="ko-KR"/>
        </w:rPr>
        <w:t xml:space="preserve">Textual analysis </w:t>
      </w:r>
    </w:p>
    <w:p w14:paraId="1EC62DF5" w14:textId="70D2E257" w:rsidR="001724D6" w:rsidRPr="002369B6" w:rsidRDefault="00E73441" w:rsidP="00E73441">
      <w:pPr>
        <w:spacing w:line="360" w:lineRule="auto"/>
        <w:jc w:val="both"/>
        <w:rPr>
          <w:color w:val="000000" w:themeColor="text1"/>
          <w:lang w:val="en-US" w:eastAsia="ko-KR"/>
        </w:rPr>
      </w:pPr>
      <w:r w:rsidRPr="002369B6">
        <w:rPr>
          <w:color w:val="000000" w:themeColor="text1"/>
          <w:lang w:val="en-US"/>
        </w:rPr>
        <w:t xml:space="preserve">To appraise international experience, </w:t>
      </w:r>
      <w:r w:rsidR="00FA29F9" w:rsidRPr="002369B6">
        <w:rPr>
          <w:color w:val="000000" w:themeColor="text1"/>
          <w:lang w:val="en-US" w:eastAsia="ko-KR"/>
        </w:rPr>
        <w:t>textual</w:t>
      </w:r>
      <w:r w:rsidR="001724D6" w:rsidRPr="002369B6">
        <w:rPr>
          <w:color w:val="000000" w:themeColor="text1"/>
          <w:lang w:val="en-US" w:eastAsia="ko-KR"/>
        </w:rPr>
        <w:t xml:space="preserve"> analysis</w:t>
      </w:r>
      <w:r w:rsidR="002C5945" w:rsidRPr="002369B6">
        <w:rPr>
          <w:color w:val="000000" w:themeColor="text1"/>
          <w:lang w:val="en-US" w:eastAsia="ko-KR"/>
        </w:rPr>
        <w:t xml:space="preserve"> is used</w:t>
      </w:r>
      <w:r w:rsidR="001724D6" w:rsidRPr="002369B6">
        <w:rPr>
          <w:color w:val="000000" w:themeColor="text1"/>
          <w:lang w:val="en-US" w:eastAsia="ko-KR"/>
        </w:rPr>
        <w:t xml:space="preserve"> which allows us to track the explicit mentioning of “volunteering” on the official websites of the companies and </w:t>
      </w:r>
      <w:r w:rsidR="00411E8B" w:rsidRPr="002369B6">
        <w:rPr>
          <w:color w:val="000000" w:themeColor="text1"/>
          <w:lang w:val="en-US" w:eastAsia="ko-KR"/>
        </w:rPr>
        <w:t>their official reporting.</w:t>
      </w:r>
      <w:r w:rsidR="00411E8B" w:rsidRPr="002369B6">
        <w:rPr>
          <w:color w:val="000000" w:themeColor="text1"/>
          <w:lang w:val="en-US"/>
        </w:rPr>
        <w:t xml:space="preserve"> </w:t>
      </w:r>
      <w:r w:rsidR="00F54EB5" w:rsidRPr="002369B6">
        <w:rPr>
          <w:color w:val="000000" w:themeColor="text1"/>
          <w:lang w:val="en-US"/>
        </w:rPr>
        <w:t>Burke &amp; Logsdon (</w:t>
      </w:r>
      <w:hyperlink w:anchor="Burke" w:history="1">
        <w:r w:rsidR="00F54EB5" w:rsidRPr="00DB3EA1">
          <w:rPr>
            <w:rStyle w:val="Hyperlink"/>
            <w:lang w:val="en-US"/>
          </w:rPr>
          <w:t>1996</w:t>
        </w:r>
      </w:hyperlink>
      <w:r w:rsidR="00F54EB5" w:rsidRPr="002369B6">
        <w:rPr>
          <w:color w:val="000000" w:themeColor="text1"/>
          <w:lang w:val="en-US"/>
        </w:rPr>
        <w:t>) highlight “visibility” as one of the strategic CSR dimensions, hence</w:t>
      </w:r>
      <w:r w:rsidR="002C5945" w:rsidRPr="002369B6">
        <w:rPr>
          <w:color w:val="000000" w:themeColor="text1"/>
          <w:lang w:val="en-US"/>
        </w:rPr>
        <w:t xml:space="preserve">, following </w:t>
      </w:r>
      <w:r w:rsidR="00F54EB5" w:rsidRPr="002369B6">
        <w:rPr>
          <w:color w:val="000000" w:themeColor="text1"/>
          <w:lang w:val="en-US"/>
        </w:rPr>
        <w:t>assumption</w:t>
      </w:r>
      <w:r w:rsidR="002C5945" w:rsidRPr="002369B6">
        <w:rPr>
          <w:color w:val="000000" w:themeColor="text1"/>
          <w:lang w:val="en-US"/>
        </w:rPr>
        <w:t xml:space="preserve"> was made:</w:t>
      </w:r>
      <w:r w:rsidR="00F54EB5" w:rsidRPr="002369B6">
        <w:rPr>
          <w:color w:val="000000" w:themeColor="text1"/>
          <w:lang w:val="en-US"/>
        </w:rPr>
        <w:t xml:space="preserve"> companies that value CV and regard it as strategic tool will make it visible on the official information sources. </w:t>
      </w:r>
    </w:p>
    <w:p w14:paraId="3634733A" w14:textId="5A462F8E" w:rsidR="002D553F" w:rsidRPr="002369B6" w:rsidRDefault="001724D6" w:rsidP="00E73441">
      <w:pPr>
        <w:spacing w:line="360" w:lineRule="auto"/>
        <w:jc w:val="both"/>
        <w:rPr>
          <w:color w:val="000000" w:themeColor="text1"/>
          <w:lang w:val="en-US"/>
        </w:rPr>
      </w:pPr>
      <w:r w:rsidRPr="002369B6">
        <w:rPr>
          <w:color w:val="000000" w:themeColor="text1"/>
          <w:lang w:val="en-US"/>
        </w:rPr>
        <w:t>I</w:t>
      </w:r>
      <w:r w:rsidR="00E73441" w:rsidRPr="002369B6">
        <w:rPr>
          <w:color w:val="000000" w:themeColor="text1"/>
          <w:lang w:val="en-US"/>
        </w:rPr>
        <w:t>t was decided to observe practices of regular members of World Steel Association the number of which currently amounts to 87 members (excluding passive Russian members). All the available reporting</w:t>
      </w:r>
      <w:r w:rsidR="006D420E" w:rsidRPr="002369B6">
        <w:rPr>
          <w:color w:val="000000" w:themeColor="text1"/>
          <w:lang w:val="en-US"/>
        </w:rPr>
        <w:t xml:space="preserve"> (for at least year 2021)</w:t>
      </w:r>
      <w:r w:rsidR="00E73441" w:rsidRPr="002369B6">
        <w:rPr>
          <w:color w:val="000000" w:themeColor="text1"/>
          <w:lang w:val="en-US"/>
        </w:rPr>
        <w:t xml:space="preserve"> materials encompassing social activities as well as the official websites of the companies w</w:t>
      </w:r>
      <w:r w:rsidR="00B924B2">
        <w:rPr>
          <w:color w:val="000000" w:themeColor="text1"/>
          <w:lang w:val="en-US"/>
        </w:rPr>
        <w:t>as</w:t>
      </w:r>
      <w:r w:rsidR="00E73441" w:rsidRPr="002369B6">
        <w:rPr>
          <w:color w:val="000000" w:themeColor="text1"/>
          <w:lang w:val="en-US"/>
        </w:rPr>
        <w:t xml:space="preserve"> observed on the matter of explicit mentioning of volunteering. </w:t>
      </w:r>
      <w:r w:rsidR="00411E8B" w:rsidRPr="002369B6">
        <w:rPr>
          <w:color w:val="000000" w:themeColor="text1"/>
          <w:lang w:val="en-US"/>
        </w:rPr>
        <w:t>The decision to include this scope of companies works under the assumption that m</w:t>
      </w:r>
      <w:r w:rsidR="00E73441" w:rsidRPr="002369B6">
        <w:rPr>
          <w:color w:val="000000" w:themeColor="text1"/>
          <w:lang w:val="en-US"/>
        </w:rPr>
        <w:t>embers of World Steel Association resonate with the mission and objectives of the organization, therefore, are more likely to report on the volunteer involvement;</w:t>
      </w:r>
    </w:p>
    <w:p w14:paraId="16B2243F" w14:textId="5217E4AC" w:rsidR="002C5945" w:rsidRPr="002369B6" w:rsidRDefault="002C5945" w:rsidP="002C5945">
      <w:pPr>
        <w:pStyle w:val="ListParagraph"/>
        <w:numPr>
          <w:ilvl w:val="6"/>
          <w:numId w:val="10"/>
        </w:numPr>
        <w:spacing w:line="360" w:lineRule="auto"/>
        <w:jc w:val="both"/>
        <w:rPr>
          <w:color w:val="000000" w:themeColor="text1"/>
          <w:lang w:val="en-US"/>
        </w:rPr>
      </w:pPr>
      <w:r w:rsidRPr="002369B6">
        <w:rPr>
          <w:color w:val="000000" w:themeColor="text1"/>
          <w:lang w:val="en-US"/>
        </w:rPr>
        <w:t>Revised Burke and Logsdon SCSR dimensions analysis</w:t>
      </w:r>
    </w:p>
    <w:p w14:paraId="27E60B41" w14:textId="65F2F1D6" w:rsidR="002369B6" w:rsidRPr="002369B6" w:rsidRDefault="00E73441" w:rsidP="00E73441">
      <w:pPr>
        <w:spacing w:line="360" w:lineRule="auto"/>
        <w:jc w:val="both"/>
        <w:rPr>
          <w:color w:val="000000" w:themeColor="text1"/>
          <w:lang w:val="en-US"/>
        </w:rPr>
      </w:pPr>
      <w:r w:rsidRPr="002369B6">
        <w:rPr>
          <w:color w:val="000000" w:themeColor="text1"/>
          <w:lang w:val="en-US"/>
        </w:rPr>
        <w:t>The Donor Forum is an association of the largest grant-giving organizations operating in Russia. This organization happens to hold an annual all-Russian competition for socially responsible business</w:t>
      </w:r>
      <w:r w:rsidR="002369B6" w:rsidRPr="002369B6">
        <w:rPr>
          <w:color w:val="000000" w:themeColor="text1"/>
          <w:lang w:val="en-US"/>
        </w:rPr>
        <w:t>es</w:t>
      </w:r>
      <w:r w:rsidRPr="002369B6">
        <w:rPr>
          <w:color w:val="000000" w:themeColor="text1"/>
          <w:lang w:val="en-US"/>
        </w:rPr>
        <w:t xml:space="preserve"> "Leaders of Corporate Philanthropy". </w:t>
      </w:r>
      <w:proofErr w:type="spellStart"/>
      <w:proofErr w:type="gramStart"/>
      <w:r w:rsidRPr="002369B6">
        <w:rPr>
          <w:color w:val="000000" w:themeColor="text1"/>
          <w:lang w:val="en-US"/>
        </w:rPr>
        <w:t>Yuri.E.Blagov</w:t>
      </w:r>
      <w:proofErr w:type="spellEnd"/>
      <w:proofErr w:type="gramEnd"/>
      <w:r w:rsidRPr="002369B6">
        <w:rPr>
          <w:color w:val="000000" w:themeColor="text1"/>
          <w:lang w:val="en-US"/>
        </w:rPr>
        <w:t xml:space="preserve"> is one of the editors of practice compilation, member of the jury and the expert of this contest, and has the access to the</w:t>
      </w:r>
      <w:r w:rsidR="002369B6" w:rsidRPr="002369B6">
        <w:rPr>
          <w:color w:val="000000" w:themeColor="text1"/>
          <w:lang w:val="en-US"/>
        </w:rPr>
        <w:t xml:space="preserve"> answers to the</w:t>
      </w:r>
      <w:r w:rsidRPr="002369B6">
        <w:rPr>
          <w:color w:val="000000" w:themeColor="text1"/>
          <w:lang w:val="en-US"/>
        </w:rPr>
        <w:t xml:space="preserve"> questionnaires </w:t>
      </w:r>
      <w:r w:rsidR="002369B6" w:rsidRPr="002369B6">
        <w:rPr>
          <w:color w:val="000000" w:themeColor="text1"/>
          <w:lang w:val="en-US"/>
        </w:rPr>
        <w:t>distributed to</w:t>
      </w:r>
      <w:r w:rsidRPr="002369B6">
        <w:rPr>
          <w:color w:val="000000" w:themeColor="text1"/>
          <w:lang w:val="en-US"/>
        </w:rPr>
        <w:t xml:space="preserve"> the participant companies</w:t>
      </w:r>
      <w:r w:rsidR="00074664" w:rsidRPr="00074664">
        <w:rPr>
          <w:color w:val="000000" w:themeColor="text1"/>
          <w:lang w:val="en-US"/>
        </w:rPr>
        <w:t xml:space="preserve"> (</w:t>
      </w:r>
      <w:proofErr w:type="spellStart"/>
      <w:r>
        <w:fldChar w:fldCharType="begin"/>
      </w:r>
      <w:r>
        <w:instrText>HYPERLINK \l "Саркисова"</w:instrText>
      </w:r>
      <w:r>
        <w:fldChar w:fldCharType="separate"/>
      </w:r>
      <w:r w:rsidR="00074664" w:rsidRPr="00074664">
        <w:rPr>
          <w:rStyle w:val="Hyperlink"/>
          <w:lang w:val="en-US"/>
        </w:rPr>
        <w:t>Саркисова</w:t>
      </w:r>
      <w:proofErr w:type="spellEnd"/>
      <w:r w:rsidR="00074664" w:rsidRPr="00074664">
        <w:rPr>
          <w:rStyle w:val="Hyperlink"/>
          <w:lang w:val="en-US"/>
        </w:rPr>
        <w:t xml:space="preserve"> et al., 2022</w:t>
      </w:r>
      <w:r>
        <w:rPr>
          <w:rStyle w:val="Hyperlink"/>
          <w:lang w:val="en-US"/>
        </w:rPr>
        <w:fldChar w:fldCharType="end"/>
      </w:r>
      <w:r w:rsidR="00074664" w:rsidRPr="00074664">
        <w:rPr>
          <w:color w:val="000000" w:themeColor="text1"/>
          <w:lang w:val="en-US"/>
        </w:rPr>
        <w:t>)</w:t>
      </w:r>
      <w:r w:rsidRPr="002369B6">
        <w:rPr>
          <w:color w:val="000000" w:themeColor="text1"/>
          <w:lang w:val="en-US"/>
        </w:rPr>
        <w:t>.</w:t>
      </w:r>
      <w:r w:rsidR="002369B6" w:rsidRPr="002369B6">
        <w:rPr>
          <w:color w:val="000000" w:themeColor="text1"/>
          <w:lang w:val="en-US"/>
        </w:rPr>
        <w:t xml:space="preserve"> </w:t>
      </w:r>
      <w:r w:rsidRPr="002369B6">
        <w:rPr>
          <w:color w:val="000000" w:themeColor="text1"/>
          <w:lang w:val="en-US"/>
        </w:rPr>
        <w:t xml:space="preserve">The </w:t>
      </w:r>
      <w:r w:rsidR="00162442">
        <w:rPr>
          <w:color w:val="000000" w:themeColor="text1"/>
          <w:lang w:val="en-US"/>
        </w:rPr>
        <w:t>project materials</w:t>
      </w:r>
      <w:r w:rsidRPr="002369B6">
        <w:rPr>
          <w:color w:val="000000" w:themeColor="text1"/>
          <w:lang w:val="en-US"/>
        </w:rPr>
        <w:t xml:space="preserve"> were provided by </w:t>
      </w:r>
      <w:proofErr w:type="spellStart"/>
      <w:r w:rsidRPr="002369B6">
        <w:rPr>
          <w:color w:val="000000" w:themeColor="text1"/>
          <w:lang w:val="en-US"/>
        </w:rPr>
        <w:t>Yuri.E</w:t>
      </w:r>
      <w:proofErr w:type="spellEnd"/>
      <w:r w:rsidRPr="002369B6">
        <w:rPr>
          <w:color w:val="000000" w:themeColor="text1"/>
          <w:lang w:val="en-US"/>
        </w:rPr>
        <w:t xml:space="preserve">. </w:t>
      </w:r>
      <w:proofErr w:type="spellStart"/>
      <w:r w:rsidRPr="002369B6">
        <w:rPr>
          <w:color w:val="000000" w:themeColor="text1"/>
          <w:lang w:val="en-US"/>
        </w:rPr>
        <w:t>Blagov</w:t>
      </w:r>
      <w:proofErr w:type="spellEnd"/>
      <w:r w:rsidRPr="002369B6">
        <w:rPr>
          <w:color w:val="000000" w:themeColor="text1"/>
          <w:lang w:val="en-US"/>
        </w:rPr>
        <w:t>. A set of companies that operate in the field of the steel production and have participated in the “Leader</w:t>
      </w:r>
      <w:r w:rsidR="00FC69C8" w:rsidRPr="002369B6">
        <w:rPr>
          <w:color w:val="000000" w:themeColor="text1"/>
          <w:lang w:val="en-US"/>
        </w:rPr>
        <w:t>s</w:t>
      </w:r>
      <w:r w:rsidRPr="002369B6">
        <w:rPr>
          <w:color w:val="000000" w:themeColor="text1"/>
          <w:lang w:val="en-US"/>
        </w:rPr>
        <w:t xml:space="preserve"> of Corporate Philanthropy” were chosen for the analysis of the domestic experience: TMK, </w:t>
      </w:r>
      <w:proofErr w:type="spellStart"/>
      <w:r w:rsidRPr="002369B6">
        <w:rPr>
          <w:color w:val="000000" w:themeColor="text1"/>
          <w:lang w:val="en-US"/>
        </w:rPr>
        <w:t>Metalloinvest</w:t>
      </w:r>
      <w:proofErr w:type="spellEnd"/>
      <w:r w:rsidRPr="002369B6">
        <w:rPr>
          <w:color w:val="000000" w:themeColor="text1"/>
          <w:lang w:val="en-US"/>
        </w:rPr>
        <w:t xml:space="preserve">, </w:t>
      </w:r>
      <w:proofErr w:type="spellStart"/>
      <w:r w:rsidRPr="002369B6">
        <w:rPr>
          <w:color w:val="000000" w:themeColor="text1"/>
          <w:lang w:val="en-US"/>
        </w:rPr>
        <w:t>Severstal</w:t>
      </w:r>
      <w:proofErr w:type="spellEnd"/>
      <w:r w:rsidRPr="002369B6">
        <w:rPr>
          <w:color w:val="000000" w:themeColor="text1"/>
          <w:lang w:val="en-US"/>
        </w:rPr>
        <w:t xml:space="preserve">, OMK, MMK, EVRAZ. </w:t>
      </w:r>
    </w:p>
    <w:p w14:paraId="623CA2A8" w14:textId="4475A5F0" w:rsidR="002369B6" w:rsidRPr="002369B6" w:rsidRDefault="002369B6" w:rsidP="00E73441">
      <w:pPr>
        <w:spacing w:line="360" w:lineRule="auto"/>
        <w:jc w:val="both"/>
        <w:rPr>
          <w:color w:val="000000" w:themeColor="text1"/>
          <w:lang w:val="en-US"/>
        </w:rPr>
      </w:pPr>
      <w:r w:rsidRPr="002369B6">
        <w:rPr>
          <w:color w:val="000000" w:themeColor="text1"/>
          <w:lang w:val="en-US"/>
        </w:rPr>
        <w:t>Following</w:t>
      </w:r>
      <w:r w:rsidR="00E73441" w:rsidRPr="002369B6">
        <w:rPr>
          <w:color w:val="000000" w:themeColor="text1"/>
          <w:lang w:val="en-US"/>
        </w:rPr>
        <w:t xml:space="preserve"> assumption</w:t>
      </w:r>
      <w:r w:rsidRPr="002369B6">
        <w:rPr>
          <w:color w:val="000000" w:themeColor="text1"/>
          <w:lang w:val="en-US"/>
        </w:rPr>
        <w:t xml:space="preserve"> was made:</w:t>
      </w:r>
      <w:r w:rsidR="00E73441" w:rsidRPr="002369B6">
        <w:rPr>
          <w:color w:val="000000" w:themeColor="text1"/>
          <w:lang w:val="en-US"/>
        </w:rPr>
        <w:t xml:space="preserve"> companies that have participated in the questionnaire are highly interested in topic of corporate giving, which includes CV.  </w:t>
      </w:r>
      <w:r w:rsidR="00DB479C" w:rsidRPr="002369B6">
        <w:rPr>
          <w:color w:val="000000" w:themeColor="text1"/>
          <w:lang w:val="en-US"/>
        </w:rPr>
        <w:t>T</w:t>
      </w:r>
      <w:r w:rsidR="00346374" w:rsidRPr="002369B6">
        <w:rPr>
          <w:color w:val="000000" w:themeColor="text1"/>
          <w:lang w:val="en-US"/>
        </w:rPr>
        <w:t xml:space="preserve">he </w:t>
      </w:r>
      <w:r w:rsidR="006308B2">
        <w:rPr>
          <w:color w:val="000000" w:themeColor="text1"/>
          <w:lang w:val="en-US"/>
        </w:rPr>
        <w:t>project materials</w:t>
      </w:r>
      <w:r w:rsidR="00DB479C" w:rsidRPr="002369B6">
        <w:rPr>
          <w:color w:val="000000" w:themeColor="text1"/>
          <w:lang w:val="en-US"/>
        </w:rPr>
        <w:t xml:space="preserve"> were </w:t>
      </w:r>
      <w:r w:rsidR="00DB479C" w:rsidRPr="002369B6">
        <w:rPr>
          <w:color w:val="000000" w:themeColor="text1"/>
          <w:lang w:val="en-US"/>
        </w:rPr>
        <w:lastRenderedPageBreak/>
        <w:t>analyzed</w:t>
      </w:r>
      <w:r w:rsidR="00346374" w:rsidRPr="002369B6">
        <w:rPr>
          <w:color w:val="000000" w:themeColor="text1"/>
          <w:lang w:val="en-US"/>
        </w:rPr>
        <w:t xml:space="preserve"> on the subject of main beneficiaries and directions of their activities and share of volunteers in the company (participation rate).</w:t>
      </w:r>
    </w:p>
    <w:p w14:paraId="55C31991" w14:textId="629FDAD6" w:rsidR="00560694" w:rsidRPr="002369B6" w:rsidRDefault="006308B2" w:rsidP="00E73441">
      <w:pPr>
        <w:spacing w:line="360" w:lineRule="auto"/>
        <w:jc w:val="both"/>
        <w:rPr>
          <w:color w:val="000000" w:themeColor="text1"/>
          <w:lang w:val="en-US"/>
        </w:rPr>
      </w:pPr>
      <w:r w:rsidRPr="002369B6">
        <w:rPr>
          <w:noProof/>
          <w:color w:val="000000" w:themeColor="text1"/>
        </w:rPr>
        <w:drawing>
          <wp:anchor distT="0" distB="0" distL="114300" distR="114300" simplePos="0" relativeHeight="251673600" behindDoc="0" locked="0" layoutInCell="1" allowOverlap="1" wp14:anchorId="0A335C62" wp14:editId="6FB03BE0">
            <wp:simplePos x="0" y="0"/>
            <wp:positionH relativeFrom="column">
              <wp:posOffset>-68580</wp:posOffset>
            </wp:positionH>
            <wp:positionV relativeFrom="paragraph">
              <wp:posOffset>1815740</wp:posOffset>
            </wp:positionV>
            <wp:extent cx="5939790" cy="302768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027680"/>
                    </a:xfrm>
                    <a:prstGeom prst="rect">
                      <a:avLst/>
                    </a:prstGeom>
                  </pic:spPr>
                </pic:pic>
              </a:graphicData>
            </a:graphic>
            <wp14:sizeRelH relativeFrom="page">
              <wp14:pctWidth>0</wp14:pctWidth>
            </wp14:sizeRelH>
            <wp14:sizeRelV relativeFrom="page">
              <wp14:pctHeight>0</wp14:pctHeight>
            </wp14:sizeRelV>
          </wp:anchor>
        </w:drawing>
      </w:r>
      <w:r w:rsidR="002369B6" w:rsidRPr="002369B6">
        <w:rPr>
          <w:color w:val="000000" w:themeColor="text1"/>
          <w:lang w:val="en-US"/>
        </w:rPr>
        <w:t xml:space="preserve">Further it was decided to </w:t>
      </w:r>
      <w:r w:rsidR="00E73441" w:rsidRPr="002369B6">
        <w:rPr>
          <w:color w:val="000000" w:themeColor="text1"/>
          <w:lang w:val="en-US"/>
        </w:rPr>
        <w:t>treat the theory and framework proposed by Burke and Logsdon (</w:t>
      </w:r>
      <w:hyperlink w:anchor="Burke" w:history="1">
        <w:r w:rsidR="00E73441" w:rsidRPr="006308B2">
          <w:rPr>
            <w:rStyle w:val="Hyperlink"/>
            <w:lang w:val="en-US"/>
          </w:rPr>
          <w:t>1996</w:t>
        </w:r>
      </w:hyperlink>
      <w:r w:rsidR="00E73441" w:rsidRPr="002369B6">
        <w:rPr>
          <w:color w:val="000000" w:themeColor="text1"/>
          <w:lang w:val="en-US"/>
        </w:rPr>
        <w:t>) like set of criteria to determine the degree to which corporate volunteering programs in the companies can pertain to strateg</w:t>
      </w:r>
      <w:r w:rsidR="00881F49" w:rsidRPr="002369B6">
        <w:rPr>
          <w:color w:val="000000" w:themeColor="text1"/>
          <w:lang w:val="en-US"/>
        </w:rPr>
        <w:t>ic CSR</w:t>
      </w:r>
      <w:r w:rsidR="00E73441" w:rsidRPr="002369B6">
        <w:rPr>
          <w:color w:val="000000" w:themeColor="text1"/>
          <w:lang w:val="en-US"/>
        </w:rPr>
        <w:t xml:space="preserve">. </w:t>
      </w:r>
      <w:r w:rsidR="00560694" w:rsidRPr="002369B6">
        <w:rPr>
          <w:color w:val="000000" w:themeColor="text1"/>
          <w:lang w:val="en-US"/>
        </w:rPr>
        <w:t>Each of the SCSR dimensions, except for voluntarism, have connection to the scope of theories that explain implementation of corporate volunteering</w:t>
      </w:r>
      <w:r w:rsidR="00697380" w:rsidRPr="002369B6">
        <w:rPr>
          <w:color w:val="000000" w:themeColor="text1"/>
          <w:lang w:val="en-US"/>
        </w:rPr>
        <w:t>. Hence, cross-functional nature of corporate volunteering, explained by these theories might be mostly covered by addressing these dimensions.</w:t>
      </w:r>
    </w:p>
    <w:p w14:paraId="3169B93E" w14:textId="637D8D3A" w:rsidR="00560694" w:rsidRPr="002369B6" w:rsidRDefault="00881F49" w:rsidP="00881F49">
      <w:pPr>
        <w:pStyle w:val="MAfigurecaption"/>
        <w:rPr>
          <w:color w:val="000000" w:themeColor="text1"/>
        </w:rPr>
      </w:pPr>
      <w:r w:rsidRPr="002369B6">
        <w:rPr>
          <w:color w:val="000000" w:themeColor="text1"/>
        </w:rPr>
        <w:t>Connections between different frameworks. Made by the author. Based on Guerra (2013)</w:t>
      </w:r>
    </w:p>
    <w:p w14:paraId="00287221" w14:textId="03A4AAB5" w:rsidR="00E73441" w:rsidRDefault="00E73441" w:rsidP="00E73441">
      <w:pPr>
        <w:spacing w:line="360" w:lineRule="auto"/>
        <w:jc w:val="both"/>
        <w:rPr>
          <w:color w:val="000000" w:themeColor="text1"/>
          <w:lang w:val="en-US"/>
        </w:rPr>
      </w:pPr>
      <w:r w:rsidRPr="002369B6">
        <w:rPr>
          <w:color w:val="000000" w:themeColor="text1"/>
          <w:lang w:val="en-US"/>
        </w:rPr>
        <w:t xml:space="preserve"> “</w:t>
      </w:r>
      <w:r w:rsidR="00750D83" w:rsidRPr="002369B6">
        <w:rPr>
          <w:color w:val="000000" w:themeColor="text1"/>
          <w:lang w:val="en-US"/>
        </w:rPr>
        <w:t>V</w:t>
      </w:r>
      <w:r w:rsidRPr="002369B6">
        <w:rPr>
          <w:color w:val="000000" w:themeColor="text1"/>
          <w:lang w:val="en-US"/>
        </w:rPr>
        <w:t>oluntarism” dimension</w:t>
      </w:r>
      <w:r w:rsidR="00750D83" w:rsidRPr="002369B6">
        <w:rPr>
          <w:color w:val="000000" w:themeColor="text1"/>
          <w:lang w:val="en-US"/>
        </w:rPr>
        <w:t xml:space="preserve"> is purposefully omitted</w:t>
      </w:r>
      <w:r w:rsidRPr="002369B6">
        <w:rPr>
          <w:color w:val="000000" w:themeColor="text1"/>
          <w:lang w:val="en-US"/>
        </w:rPr>
        <w:t>. Voluntarism in regards to CVPs in the company can</w:t>
      </w:r>
      <w:r w:rsidR="00881F49" w:rsidRPr="002369B6">
        <w:rPr>
          <w:color w:val="000000" w:themeColor="text1"/>
          <w:lang w:val="en-US"/>
        </w:rPr>
        <w:t xml:space="preserve"> be</w:t>
      </w:r>
      <w:r w:rsidRPr="002369B6">
        <w:rPr>
          <w:color w:val="000000" w:themeColor="text1"/>
          <w:lang w:val="en-US"/>
        </w:rPr>
        <w:t xml:space="preserve"> describe</w:t>
      </w:r>
      <w:r w:rsidR="00881F49" w:rsidRPr="002369B6">
        <w:rPr>
          <w:color w:val="000000" w:themeColor="text1"/>
          <w:lang w:val="en-US"/>
        </w:rPr>
        <w:t>d</w:t>
      </w:r>
      <w:r w:rsidR="00526577" w:rsidRPr="002369B6">
        <w:rPr>
          <w:color w:val="000000" w:themeColor="text1"/>
          <w:lang w:val="en-US"/>
        </w:rPr>
        <w:t xml:space="preserve"> in</w:t>
      </w:r>
      <w:r w:rsidRPr="002369B6">
        <w:rPr>
          <w:color w:val="000000" w:themeColor="text1"/>
          <w:lang w:val="en-US"/>
        </w:rPr>
        <w:t xml:space="preserve"> the degree to which these programs are actually voluntary, and, while no company would explicitly state that their volunteering programs are mandatory, literature review revealed that there are myriad drivers of participation in said programs, moreover any kind of incentives from the side of the company might be interpreted by some group of employees as intended (incentive), and like “secret message” to others</w:t>
      </w:r>
      <w:r w:rsidR="002A73C7" w:rsidRPr="002369B6">
        <w:rPr>
          <w:color w:val="000000" w:themeColor="text1"/>
          <w:lang w:val="en-US"/>
        </w:rPr>
        <w:t xml:space="preserve">. </w:t>
      </w:r>
      <w:r w:rsidR="00560694" w:rsidRPr="002369B6">
        <w:rPr>
          <w:color w:val="000000" w:themeColor="text1"/>
          <w:lang w:val="en-US"/>
        </w:rPr>
        <w:t>From another point of view, CV as the discretionary decision made by company</w:t>
      </w:r>
      <w:r w:rsidR="00750D83" w:rsidRPr="002369B6">
        <w:rPr>
          <w:color w:val="000000" w:themeColor="text1"/>
          <w:lang w:val="en-US"/>
        </w:rPr>
        <w:t xml:space="preserve"> and</w:t>
      </w:r>
      <w:r w:rsidR="00560694" w:rsidRPr="002369B6">
        <w:rPr>
          <w:color w:val="000000" w:themeColor="text1"/>
          <w:lang w:val="en-US"/>
        </w:rPr>
        <w:t xml:space="preserve"> is voluntary in its essence, therefore self-explanatory. </w:t>
      </w:r>
    </w:p>
    <w:p w14:paraId="7CD3EBFD" w14:textId="6E1C90F9" w:rsidR="002369B6" w:rsidRDefault="002369B6" w:rsidP="002369B6">
      <w:pPr>
        <w:pStyle w:val="ListParagraph"/>
        <w:numPr>
          <w:ilvl w:val="6"/>
          <w:numId w:val="10"/>
        </w:numPr>
        <w:spacing w:line="360" w:lineRule="auto"/>
        <w:jc w:val="both"/>
        <w:rPr>
          <w:color w:val="000000" w:themeColor="text1"/>
          <w:lang w:val="en-US"/>
        </w:rPr>
      </w:pPr>
      <w:r>
        <w:rPr>
          <w:color w:val="000000" w:themeColor="text1"/>
          <w:lang w:val="en-US"/>
        </w:rPr>
        <w:t xml:space="preserve">UN SDG compass </w:t>
      </w:r>
    </w:p>
    <w:p w14:paraId="6CBCFFBA" w14:textId="52DB8984" w:rsidR="002369B6" w:rsidRPr="002369B6" w:rsidRDefault="002369B6" w:rsidP="002369B6">
      <w:pPr>
        <w:spacing w:line="360" w:lineRule="auto"/>
        <w:jc w:val="both"/>
        <w:rPr>
          <w:color w:val="000000" w:themeColor="text1"/>
          <w:lang w:val="en-US"/>
        </w:rPr>
      </w:pPr>
      <w:r>
        <w:rPr>
          <w:color w:val="000000" w:themeColor="text1"/>
          <w:lang w:val="en-US"/>
        </w:rPr>
        <w:lastRenderedPageBreak/>
        <w:t xml:space="preserve">When coming to particular recommendations, UN SDG compass was used to streamline distinct </w:t>
      </w:r>
      <w:r w:rsidR="004468BF">
        <w:rPr>
          <w:color w:val="000000" w:themeColor="text1"/>
          <w:lang w:val="en-US"/>
        </w:rPr>
        <w:t xml:space="preserve">elements that should become basis for the </w:t>
      </w:r>
      <w:r>
        <w:rPr>
          <w:color w:val="000000" w:themeColor="text1"/>
          <w:lang w:val="en-US"/>
        </w:rPr>
        <w:t>suggestions</w:t>
      </w:r>
      <w:r w:rsidR="004468BF">
        <w:rPr>
          <w:color w:val="000000" w:themeColor="text1"/>
          <w:lang w:val="en-US"/>
        </w:rPr>
        <w:t xml:space="preserve">, </w:t>
      </w:r>
      <w:r>
        <w:rPr>
          <w:color w:val="000000" w:themeColor="text1"/>
          <w:lang w:val="en-US"/>
        </w:rPr>
        <w:t>and attach activities of the company to a more global – sustainability goals agenda.</w:t>
      </w:r>
    </w:p>
    <w:p w14:paraId="5F4DF930" w14:textId="7FEE5C0E" w:rsidR="003A3453" w:rsidRPr="000A7B3B" w:rsidRDefault="004468BF" w:rsidP="00E73441">
      <w:pPr>
        <w:spacing w:line="360" w:lineRule="auto"/>
        <w:jc w:val="both"/>
        <w:rPr>
          <w:lang w:val="en-US" w:eastAsia="ko-KR"/>
        </w:rPr>
      </w:pPr>
      <w:r w:rsidRPr="004468BF">
        <w:rPr>
          <w:noProof/>
          <w:lang w:val="en-US" w:eastAsia="ko-KR"/>
        </w:rPr>
        <w:drawing>
          <wp:anchor distT="0" distB="0" distL="114300" distR="114300" simplePos="0" relativeHeight="251682816" behindDoc="0" locked="0" layoutInCell="1" allowOverlap="1" wp14:anchorId="764E72DB" wp14:editId="09BB79B9">
            <wp:simplePos x="0" y="0"/>
            <wp:positionH relativeFrom="column">
              <wp:posOffset>-4445</wp:posOffset>
            </wp:positionH>
            <wp:positionV relativeFrom="paragraph">
              <wp:posOffset>0</wp:posOffset>
            </wp:positionV>
            <wp:extent cx="5939790" cy="2762250"/>
            <wp:effectExtent l="0" t="0" r="3810" b="6350"/>
            <wp:wrapTopAndBottom/>
            <wp:docPr id="63325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193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2762250"/>
                    </a:xfrm>
                    <a:prstGeom prst="rect">
                      <a:avLst/>
                    </a:prstGeom>
                  </pic:spPr>
                </pic:pic>
              </a:graphicData>
            </a:graphic>
            <wp14:sizeRelH relativeFrom="page">
              <wp14:pctWidth>0</wp14:pctWidth>
            </wp14:sizeRelH>
            <wp14:sizeRelV relativeFrom="page">
              <wp14:pctHeight>0</wp14:pctHeight>
            </wp14:sizeRelV>
          </wp:anchor>
        </w:drawing>
      </w:r>
    </w:p>
    <w:p w14:paraId="6482BE52" w14:textId="711F77D1" w:rsidR="003A3453" w:rsidRPr="001C3DB2" w:rsidRDefault="00021512" w:rsidP="001C3DB2">
      <w:pPr>
        <w:pStyle w:val="MAfigurecaption"/>
        <w:rPr>
          <w:lang w:eastAsia="ko-KR"/>
        </w:rPr>
      </w:pPr>
      <w:r>
        <w:rPr>
          <w:lang w:eastAsia="ko-KR"/>
        </w:rPr>
        <w:t>Methodology and expected outcomes</w:t>
      </w:r>
      <w:r w:rsidR="004468BF">
        <w:rPr>
          <w:lang w:eastAsia="ko-KR"/>
        </w:rPr>
        <w:t xml:space="preserve">. Made by the author </w:t>
      </w:r>
    </w:p>
    <w:p w14:paraId="4D070136" w14:textId="72C7F1AE" w:rsidR="00842444" w:rsidRDefault="00842444" w:rsidP="00842444">
      <w:pPr>
        <w:pStyle w:val="Heading2"/>
        <w:rPr>
          <w:lang w:val="en-US"/>
        </w:rPr>
      </w:pPr>
      <w:bookmarkStart w:id="10" w:name="_Toc136018657"/>
      <w:r>
        <w:rPr>
          <w:lang w:val="en-US"/>
        </w:rPr>
        <w:t>Ural Steel</w:t>
      </w:r>
      <w:r w:rsidR="009C1A77">
        <w:rPr>
          <w:lang w:val="en-US"/>
        </w:rPr>
        <w:t>: current situation</w:t>
      </w:r>
      <w:bookmarkEnd w:id="10"/>
      <w:r w:rsidR="009C1A77">
        <w:rPr>
          <w:lang w:val="en-US"/>
        </w:rPr>
        <w:t xml:space="preserve"> </w:t>
      </w:r>
    </w:p>
    <w:p w14:paraId="4E0FEB04" w14:textId="4B75FBE0" w:rsidR="009C1A77" w:rsidRDefault="009C1A77" w:rsidP="009C1A77">
      <w:pPr>
        <w:pStyle w:val="Heading4"/>
        <w:rPr>
          <w:lang w:val="en-US"/>
        </w:rPr>
      </w:pPr>
      <w:bookmarkStart w:id="11" w:name="_Toc136018658"/>
      <w:r>
        <w:rPr>
          <w:lang w:val="en-US"/>
        </w:rPr>
        <w:t xml:space="preserve">Specifics of monocities and </w:t>
      </w:r>
      <w:r w:rsidR="00E05744">
        <w:rPr>
          <w:lang w:val="en-US"/>
        </w:rPr>
        <w:t>city-forming</w:t>
      </w:r>
      <w:r>
        <w:rPr>
          <w:lang w:val="en-US"/>
        </w:rPr>
        <w:t xml:space="preserve"> enterprises</w:t>
      </w:r>
      <w:bookmarkEnd w:id="11"/>
      <w:r>
        <w:rPr>
          <w:lang w:val="en-US"/>
        </w:rPr>
        <w:t xml:space="preserve"> </w:t>
      </w:r>
    </w:p>
    <w:p w14:paraId="00F3B0EB" w14:textId="52177B4A" w:rsidR="00A0064A" w:rsidRPr="00A0064A" w:rsidRDefault="00A0064A" w:rsidP="00A0064A">
      <w:pPr>
        <w:spacing w:line="360" w:lineRule="auto"/>
        <w:jc w:val="both"/>
        <w:rPr>
          <w:lang w:val="en-US" w:eastAsia="ko-KR"/>
        </w:rPr>
      </w:pPr>
      <w:r w:rsidRPr="00A0064A">
        <w:rPr>
          <w:lang w:val="en-US"/>
        </w:rPr>
        <w:t>A city-forming enterprise is a manufacturing enterprise that employs a significant or main part of the able-bodied population of a city or town. Such settlements are called single-industry towns (monocities), the social and economic sphere in them directly depends on the situation at the production complex</w:t>
      </w:r>
      <w:r w:rsidR="004468BF" w:rsidRPr="004468BF">
        <w:t xml:space="preserve"> </w:t>
      </w:r>
      <w:r w:rsidR="004468BF" w:rsidRPr="004468BF">
        <w:rPr>
          <w:lang w:val="en-US"/>
        </w:rPr>
        <w:t>(</w:t>
      </w:r>
      <w:hyperlink w:anchor="WEB" w:history="1">
        <w:r w:rsidR="004468BF" w:rsidRPr="00DB3EA1">
          <w:rPr>
            <w:rStyle w:val="Hyperlink"/>
            <w:lang w:val="en-US"/>
          </w:rPr>
          <w:t>WEB.RF, n.d.)</w:t>
        </w:r>
        <w:r w:rsidRPr="00DB3EA1">
          <w:rPr>
            <w:rStyle w:val="Hyperlink"/>
            <w:lang w:val="en-US"/>
          </w:rPr>
          <w:t>.</w:t>
        </w:r>
      </w:hyperlink>
    </w:p>
    <w:p w14:paraId="2D4E3946" w14:textId="2EB7921D" w:rsidR="00E05744" w:rsidRPr="00B57FF8" w:rsidRDefault="00E05744" w:rsidP="00E05744">
      <w:pPr>
        <w:spacing w:line="360" w:lineRule="auto"/>
        <w:jc w:val="both"/>
        <w:rPr>
          <w:lang w:val="en-US" w:eastAsia="ko-KR"/>
        </w:rPr>
      </w:pPr>
      <w:r w:rsidRPr="00E05744">
        <w:rPr>
          <w:lang w:val="en-US"/>
        </w:rPr>
        <w:t>In specialized sources, the concept of a city-forming enterprise is very close to the concept of a single-industry town, which implies the existence of the close connection between the functioning of an urban settlement and an enterprise large enough to influence all the main aspects of city life. Therefore, the approach linking the activities of an enterprise (or two enterprises) of a single-industry town with the revenue side of the local budget is very common</w:t>
      </w:r>
      <w:r w:rsidR="00743CBC">
        <w:rPr>
          <w:lang w:val="en-US"/>
        </w:rPr>
        <w:t xml:space="preserve"> </w:t>
      </w:r>
      <w:r>
        <w:rPr>
          <w:lang w:val="en-US"/>
        </w:rPr>
        <w:t>(</w:t>
      </w:r>
      <w:hyperlink w:anchor="Бегун" w:history="1">
        <w:r w:rsidRPr="00DB3EA1">
          <w:rPr>
            <w:rStyle w:val="Hyperlink"/>
            <w:lang w:val="ru-RU"/>
          </w:rPr>
          <w:t>Бегун</w:t>
        </w:r>
        <w:r w:rsidR="00B57FF8" w:rsidRPr="00DB3EA1">
          <w:rPr>
            <w:rStyle w:val="Hyperlink"/>
            <w:lang w:val="en-US"/>
          </w:rPr>
          <w:t>, 2015</w:t>
        </w:r>
      </w:hyperlink>
      <w:r w:rsidRPr="00A0064A">
        <w:rPr>
          <w:lang w:val="en-US"/>
        </w:rPr>
        <w:t>)</w:t>
      </w:r>
      <w:r w:rsidR="00950B5E">
        <w:rPr>
          <w:lang w:val="en-US"/>
        </w:rPr>
        <w:t>.</w:t>
      </w:r>
    </w:p>
    <w:p w14:paraId="6F47C08C" w14:textId="1CB86E55" w:rsidR="00D257E1" w:rsidRDefault="00D257E1" w:rsidP="00E05744">
      <w:pPr>
        <w:spacing w:line="360" w:lineRule="auto"/>
        <w:jc w:val="both"/>
        <w:rPr>
          <w:lang w:val="en-US"/>
        </w:rPr>
      </w:pPr>
      <w:r w:rsidRPr="00D257E1">
        <w:rPr>
          <w:lang w:val="en-US"/>
        </w:rPr>
        <w:t xml:space="preserve">The first </w:t>
      </w:r>
      <w:r>
        <w:rPr>
          <w:lang w:val="en-US"/>
        </w:rPr>
        <w:t>monocities</w:t>
      </w:r>
      <w:r w:rsidRPr="00D257E1">
        <w:rPr>
          <w:lang w:val="en-US"/>
        </w:rPr>
        <w:t xml:space="preserve"> appeared in the Russian Empire during the first wave of industrialization in the era of Peter the Great; mainly cloth manufactories and ironworks were organized.</w:t>
      </w:r>
      <w:r>
        <w:rPr>
          <w:lang w:val="en-US"/>
        </w:rPr>
        <w:t xml:space="preserve"> </w:t>
      </w:r>
      <w:r w:rsidRPr="00D257E1">
        <w:rPr>
          <w:lang w:val="en-US"/>
        </w:rPr>
        <w:t xml:space="preserve">The number of </w:t>
      </w:r>
      <w:r>
        <w:rPr>
          <w:lang w:val="en-US"/>
        </w:rPr>
        <w:t>monocities</w:t>
      </w:r>
      <w:r w:rsidRPr="00D257E1">
        <w:rPr>
          <w:lang w:val="en-US"/>
        </w:rPr>
        <w:t xml:space="preserve"> increased dramatically during the Soviet era: first during industrialization, </w:t>
      </w:r>
      <w:r w:rsidRPr="00D257E1">
        <w:rPr>
          <w:lang w:val="en-US"/>
        </w:rPr>
        <w:lastRenderedPageBreak/>
        <w:t xml:space="preserve">then during wartime due to the mass evacuation of enterprises; </w:t>
      </w:r>
      <w:r w:rsidR="00743CBC">
        <w:rPr>
          <w:lang w:val="en-US"/>
        </w:rPr>
        <w:t>s</w:t>
      </w:r>
      <w:r w:rsidRPr="00D257E1">
        <w:rPr>
          <w:lang w:val="en-US"/>
        </w:rPr>
        <w:t>ubsequently, the growth of single-industry towns continued after the end of the war</w:t>
      </w:r>
      <w:r w:rsidR="004468BF" w:rsidRPr="004468BF">
        <w:rPr>
          <w:lang w:val="en-US"/>
        </w:rPr>
        <w:t xml:space="preserve"> (</w:t>
      </w:r>
      <w:hyperlink w:anchor="Popova" w:history="1">
        <w:r w:rsidR="004468BF" w:rsidRPr="00DB3EA1">
          <w:rPr>
            <w:rStyle w:val="Hyperlink"/>
            <w:lang w:val="en-US"/>
          </w:rPr>
          <w:t>Popova, 2019</w:t>
        </w:r>
      </w:hyperlink>
      <w:r w:rsidR="004468BF" w:rsidRPr="00DB3EA1">
        <w:rPr>
          <w:color w:val="000000" w:themeColor="text1"/>
          <w:lang w:val="en-US"/>
        </w:rPr>
        <w:t>)</w:t>
      </w:r>
      <w:r w:rsidRPr="00DB3EA1">
        <w:rPr>
          <w:color w:val="000000" w:themeColor="text1"/>
          <w:lang w:val="en-US"/>
        </w:rPr>
        <w:t>.</w:t>
      </w:r>
    </w:p>
    <w:p w14:paraId="5F3EEF2F" w14:textId="20DD7F9C" w:rsidR="008F4833" w:rsidRPr="00D257E1" w:rsidRDefault="008F4833" w:rsidP="00E05744">
      <w:pPr>
        <w:spacing w:line="360" w:lineRule="auto"/>
        <w:jc w:val="both"/>
        <w:rPr>
          <w:lang w:val="en-US" w:eastAsia="ko-KR"/>
        </w:rPr>
      </w:pPr>
      <w:r>
        <w:rPr>
          <w:lang w:val="en-US"/>
        </w:rPr>
        <w:t>R</w:t>
      </w:r>
      <w:r w:rsidRPr="00D257E1">
        <w:rPr>
          <w:lang w:val="en-US"/>
        </w:rPr>
        <w:t xml:space="preserve">ealizing the scale of the problems associated with the functioning of </w:t>
      </w:r>
      <w:r>
        <w:rPr>
          <w:lang w:val="en-US"/>
        </w:rPr>
        <w:t>monocities</w:t>
      </w:r>
      <w:r w:rsidRPr="00D257E1">
        <w:rPr>
          <w:lang w:val="en-US"/>
        </w:rPr>
        <w:t>, the state is taking appropriate measures to stabilize the situation in them</w:t>
      </w:r>
      <w:r>
        <w:rPr>
          <w:lang w:val="en-US"/>
        </w:rPr>
        <w:t xml:space="preserve">. Created in 2014, </w:t>
      </w:r>
      <w:r w:rsidR="00B924B2">
        <w:rPr>
          <w:lang w:val="en-US"/>
        </w:rPr>
        <w:t>m</w:t>
      </w:r>
      <w:r>
        <w:rPr>
          <w:lang w:val="en-US"/>
        </w:rPr>
        <w:t>onocities development fund was dissolved in 2021 and</w:t>
      </w:r>
      <w:r w:rsidRPr="007F36F1">
        <w:rPr>
          <w:lang w:val="en-US"/>
        </w:rPr>
        <w:t xml:space="preserve"> </w:t>
      </w:r>
      <w:r>
        <w:rPr>
          <w:lang w:val="en-US"/>
        </w:rPr>
        <w:t xml:space="preserve">in 2022 all of the powers and responsibilities were transferred to the state corporation - WEB.RF. </w:t>
      </w:r>
      <w:r w:rsidRPr="007F36F1">
        <w:rPr>
          <w:lang w:val="en-US"/>
        </w:rPr>
        <w:t xml:space="preserve">The Supervisory Board of </w:t>
      </w:r>
      <w:r>
        <w:rPr>
          <w:lang w:val="en-US"/>
        </w:rPr>
        <w:t>W</w:t>
      </w:r>
      <w:r w:rsidRPr="007F36F1">
        <w:rPr>
          <w:lang w:val="en-US"/>
        </w:rPr>
        <w:t xml:space="preserve">EB.RF approved a new package of support measures for </w:t>
      </w:r>
      <w:r>
        <w:rPr>
          <w:lang w:val="en-US"/>
        </w:rPr>
        <w:t>monocities</w:t>
      </w:r>
      <w:r w:rsidRPr="007F36F1">
        <w:rPr>
          <w:lang w:val="en-US"/>
        </w:rPr>
        <w:t xml:space="preserve">, which </w:t>
      </w:r>
      <w:r>
        <w:rPr>
          <w:lang w:val="en-US"/>
        </w:rPr>
        <w:t xml:space="preserve">include beneficial provision of loans and </w:t>
      </w:r>
      <w:r w:rsidRPr="007F36F1">
        <w:rPr>
          <w:lang w:val="en-US"/>
        </w:rPr>
        <w:t>i</w:t>
      </w:r>
      <w:r>
        <w:rPr>
          <w:lang w:val="en-US"/>
        </w:rPr>
        <w:t>rrevocable financing</w:t>
      </w:r>
      <w:r w:rsidR="004468BF" w:rsidRPr="004468BF">
        <w:rPr>
          <w:lang w:val="en-US"/>
        </w:rPr>
        <w:t xml:space="preserve"> (</w:t>
      </w:r>
      <w:hyperlink w:anchor="WEB" w:history="1">
        <w:r w:rsidR="004468BF" w:rsidRPr="00DB3EA1">
          <w:rPr>
            <w:rStyle w:val="Hyperlink"/>
            <w:lang w:val="en-US"/>
          </w:rPr>
          <w:t xml:space="preserve">WEB.RF, </w:t>
        </w:r>
        <w:proofErr w:type="gramStart"/>
        <w:r w:rsidR="004468BF" w:rsidRPr="00DB3EA1">
          <w:rPr>
            <w:rStyle w:val="Hyperlink"/>
            <w:lang w:val="en-US"/>
          </w:rPr>
          <w:t>n.d</w:t>
        </w:r>
        <w:proofErr w:type="gramEnd"/>
      </w:hyperlink>
      <w:r w:rsidR="004468BF" w:rsidRPr="00DB3EA1">
        <w:rPr>
          <w:color w:val="000000" w:themeColor="text1"/>
          <w:lang w:val="en-US"/>
        </w:rPr>
        <w:t>.).</w:t>
      </w:r>
      <w:r w:rsidRPr="00DB3EA1">
        <w:rPr>
          <w:color w:val="000000" w:themeColor="text1"/>
          <w:lang w:val="en-US"/>
        </w:rPr>
        <w:t xml:space="preserve"> </w:t>
      </w:r>
    </w:p>
    <w:p w14:paraId="5913EFE0" w14:textId="78C26AD8" w:rsidR="00E05744" w:rsidRDefault="00E05744" w:rsidP="00E05744">
      <w:pPr>
        <w:spacing w:line="360" w:lineRule="auto"/>
        <w:jc w:val="both"/>
        <w:rPr>
          <w:lang w:val="en-US"/>
        </w:rPr>
      </w:pPr>
      <w:r w:rsidRPr="00E05744">
        <w:rPr>
          <w:lang w:val="en-US"/>
        </w:rPr>
        <w:t>Depending on the complexity of the socio-economic situation, experts</w:t>
      </w:r>
      <w:r>
        <w:rPr>
          <w:lang w:val="en-US"/>
        </w:rPr>
        <w:t xml:space="preserve"> at </w:t>
      </w:r>
      <w:proofErr w:type="spellStart"/>
      <w:r>
        <w:rPr>
          <w:lang w:val="en-US"/>
        </w:rPr>
        <w:t>Rosstat</w:t>
      </w:r>
      <w:proofErr w:type="spellEnd"/>
      <w:r w:rsidRPr="00E05744">
        <w:rPr>
          <w:lang w:val="en-US"/>
        </w:rPr>
        <w:t xml:space="preserve"> distinguish three categories of </w:t>
      </w:r>
      <w:r>
        <w:rPr>
          <w:lang w:val="en-US"/>
        </w:rPr>
        <w:t>monocities</w:t>
      </w:r>
      <w:r w:rsidR="004468BF" w:rsidRPr="004468BF">
        <w:rPr>
          <w:lang w:val="en-US"/>
        </w:rPr>
        <w:t xml:space="preserve"> (</w:t>
      </w:r>
      <w:hyperlink w:anchor="ИКСИ" w:history="1">
        <w:r w:rsidR="004468BF" w:rsidRPr="00DB3EA1">
          <w:rPr>
            <w:rStyle w:val="Hyperlink"/>
            <w:lang w:val="en-US"/>
          </w:rPr>
          <w:t>ИКСИ, 2017</w:t>
        </w:r>
      </w:hyperlink>
      <w:r w:rsidR="004468BF" w:rsidRPr="004468BF">
        <w:rPr>
          <w:lang w:val="en-US"/>
        </w:rPr>
        <w:t>)</w:t>
      </w:r>
      <w:r w:rsidR="003F3CB7">
        <w:rPr>
          <w:lang w:val="en-US"/>
        </w:rPr>
        <w:t>:</w:t>
      </w:r>
    </w:p>
    <w:p w14:paraId="1A9C2F3F" w14:textId="6D384EA5" w:rsidR="003F3CB7" w:rsidRDefault="003F3CB7" w:rsidP="00D41534">
      <w:pPr>
        <w:pStyle w:val="ListParagraph"/>
        <w:numPr>
          <w:ilvl w:val="0"/>
          <w:numId w:val="5"/>
        </w:numPr>
        <w:spacing w:line="360" w:lineRule="auto"/>
        <w:jc w:val="both"/>
        <w:rPr>
          <w:lang w:val="en-US"/>
        </w:rPr>
      </w:pPr>
      <w:r>
        <w:rPr>
          <w:lang w:val="en-US"/>
        </w:rPr>
        <w:t xml:space="preserve">Cities with the most difficult socio-economic situation (red zone); </w:t>
      </w:r>
    </w:p>
    <w:p w14:paraId="2D70AEC5" w14:textId="369DE364" w:rsidR="003F3CB7" w:rsidRDefault="003F3CB7" w:rsidP="00D41534">
      <w:pPr>
        <w:pStyle w:val="ListParagraph"/>
        <w:numPr>
          <w:ilvl w:val="0"/>
          <w:numId w:val="5"/>
        </w:numPr>
        <w:spacing w:line="360" w:lineRule="auto"/>
        <w:jc w:val="both"/>
        <w:rPr>
          <w:lang w:val="en-US"/>
        </w:rPr>
      </w:pPr>
      <w:r>
        <w:rPr>
          <w:lang w:val="en-US"/>
        </w:rPr>
        <w:t xml:space="preserve">Cities with risk of deterioration of the socio-economic situation (yellow zone); </w:t>
      </w:r>
    </w:p>
    <w:p w14:paraId="660C3615" w14:textId="48C9E5AC" w:rsidR="003F3CB7" w:rsidRDefault="003F3CB7" w:rsidP="00D41534">
      <w:pPr>
        <w:pStyle w:val="ListParagraph"/>
        <w:numPr>
          <w:ilvl w:val="0"/>
          <w:numId w:val="5"/>
        </w:numPr>
        <w:spacing w:line="360" w:lineRule="auto"/>
        <w:jc w:val="both"/>
        <w:rPr>
          <w:lang w:val="en-US"/>
        </w:rPr>
      </w:pPr>
      <w:r>
        <w:rPr>
          <w:lang w:val="en-US"/>
        </w:rPr>
        <w:t xml:space="preserve">Cities with a stable socio-economic situation (green zone); </w:t>
      </w:r>
    </w:p>
    <w:p w14:paraId="02BF6D31" w14:textId="64DE3695" w:rsidR="004468BF" w:rsidRDefault="00A0064A" w:rsidP="00EE0FB0">
      <w:pPr>
        <w:spacing w:line="360" w:lineRule="auto"/>
        <w:jc w:val="both"/>
        <w:rPr>
          <w:lang w:val="en-US"/>
        </w:rPr>
      </w:pPr>
      <w:r w:rsidRPr="00EE0FB0">
        <w:rPr>
          <w:lang w:val="en-US"/>
        </w:rPr>
        <w:t>To a large extent, it is the state of the city-forming enterprise that determines to which group this or that monocity will be assigned.</w:t>
      </w:r>
      <w:r w:rsidR="008F4833" w:rsidRPr="00EE0FB0">
        <w:rPr>
          <w:lang w:val="en-US"/>
        </w:rPr>
        <w:t xml:space="preserve"> Most of the times monocities experience severe shortages in their budgets, hence “additional financing of territories” is implemented. It implies the involvement of business in solving social and other problems of the region and municipalities and expressed in various quasi-fiscal fees levied on entrepreneurs, and in the conclusion of a special kind of agreements</w:t>
      </w:r>
      <w:r w:rsidR="004468BF" w:rsidRPr="004468BF">
        <w:rPr>
          <w:lang w:val="en-US"/>
        </w:rPr>
        <w:t xml:space="preserve"> (</w:t>
      </w:r>
      <w:hyperlink w:anchor="Курбатова" w:history="1">
        <w:r w:rsidR="004468BF" w:rsidRPr="00264355">
          <w:rPr>
            <w:rStyle w:val="Hyperlink"/>
            <w:lang w:val="ru-RU"/>
          </w:rPr>
          <w:t>Курбатова</w:t>
        </w:r>
        <w:r w:rsidR="004468BF" w:rsidRPr="00264355">
          <w:rPr>
            <w:rStyle w:val="Hyperlink"/>
            <w:lang w:val="en-US"/>
          </w:rPr>
          <w:t xml:space="preserve"> </w:t>
        </w:r>
        <w:r w:rsidR="004468BF" w:rsidRPr="00264355">
          <w:rPr>
            <w:rStyle w:val="Hyperlink"/>
            <w:rFonts w:ascii="Times" w:hAnsi="Times"/>
            <w:szCs w:val="24"/>
            <w:shd w:val="clear" w:color="auto" w:fill="FFFFFF"/>
            <w:lang w:val="en-US" w:eastAsia="ko-KR"/>
          </w:rPr>
          <w:t xml:space="preserve">&amp; </w:t>
        </w:r>
        <w:r w:rsidR="004468BF" w:rsidRPr="00264355">
          <w:rPr>
            <w:rStyle w:val="Hyperlink"/>
            <w:rFonts w:ascii="Times" w:hAnsi="Times"/>
            <w:szCs w:val="24"/>
            <w:shd w:val="clear" w:color="auto" w:fill="FFFFFF"/>
            <w:lang w:val="ru-RU" w:eastAsia="ko-KR"/>
          </w:rPr>
          <w:t>Левин</w:t>
        </w:r>
        <w:r w:rsidR="00B57FF8" w:rsidRPr="00264355">
          <w:rPr>
            <w:rStyle w:val="Hyperlink"/>
            <w:rFonts w:ascii="Times" w:hAnsi="Times"/>
            <w:szCs w:val="24"/>
            <w:shd w:val="clear" w:color="auto" w:fill="FFFFFF"/>
            <w:lang w:val="en-US" w:eastAsia="ko-KR"/>
          </w:rPr>
          <w:t>,</w:t>
        </w:r>
        <w:r w:rsidR="00B57FF8" w:rsidRPr="00264355">
          <w:rPr>
            <w:rStyle w:val="Hyperlink"/>
            <w:rFonts w:ascii="Times" w:hAnsi="Times" w:hint="eastAsia"/>
            <w:szCs w:val="24"/>
            <w:shd w:val="clear" w:color="auto" w:fill="FFFFFF"/>
            <w:lang w:val="en-US" w:eastAsia="ko-KR"/>
          </w:rPr>
          <w:t xml:space="preserve"> </w:t>
        </w:r>
        <w:r w:rsidR="00B57FF8" w:rsidRPr="00264355">
          <w:rPr>
            <w:rStyle w:val="Hyperlink"/>
            <w:rFonts w:ascii="Times" w:hAnsi="Times"/>
            <w:szCs w:val="24"/>
            <w:shd w:val="clear" w:color="auto" w:fill="FFFFFF"/>
            <w:lang w:val="en-US" w:eastAsia="ko-KR"/>
          </w:rPr>
          <w:t>2010</w:t>
        </w:r>
      </w:hyperlink>
      <w:r w:rsidR="004468BF" w:rsidRPr="004468BF">
        <w:rPr>
          <w:lang w:val="en-US"/>
        </w:rPr>
        <w:t>)</w:t>
      </w:r>
      <w:r w:rsidR="008F4833" w:rsidRPr="00EE0FB0">
        <w:rPr>
          <w:lang w:val="en-US"/>
        </w:rPr>
        <w:t xml:space="preserve">. </w:t>
      </w:r>
    </w:p>
    <w:p w14:paraId="29C816F2" w14:textId="229C80F7" w:rsidR="00A0064A" w:rsidRDefault="008F4833" w:rsidP="00EE0FB0">
      <w:pPr>
        <w:spacing w:line="360" w:lineRule="auto"/>
        <w:jc w:val="both"/>
        <w:rPr>
          <w:lang w:val="en-US"/>
        </w:rPr>
      </w:pPr>
      <w:r w:rsidRPr="00EE0FB0">
        <w:rPr>
          <w:lang w:val="en-US"/>
        </w:rPr>
        <w:t>Under these circumstances, experts distinguish between two main models of interaction</w:t>
      </w:r>
      <w:r w:rsidR="00EE0FB0" w:rsidRPr="00EE0FB0">
        <w:rPr>
          <w:lang w:val="en-US"/>
        </w:rPr>
        <w:t xml:space="preserve"> of city-forming enterprise with the monocity</w:t>
      </w:r>
      <w:r w:rsidR="004468BF" w:rsidRPr="004468BF">
        <w:t xml:space="preserve"> </w:t>
      </w:r>
      <w:r w:rsidR="004468BF" w:rsidRPr="004468BF">
        <w:rPr>
          <w:lang w:val="en-US"/>
        </w:rPr>
        <w:t>(</w:t>
      </w:r>
      <w:proofErr w:type="spellStart"/>
      <w:r>
        <w:fldChar w:fldCharType="begin"/>
      </w:r>
      <w:r>
        <w:instrText>HYPERLINK \l "Комер"</w:instrText>
      </w:r>
      <w:r>
        <w:fldChar w:fldCharType="separate"/>
      </w:r>
      <w:r w:rsidR="004468BF" w:rsidRPr="002E1637">
        <w:rPr>
          <w:rStyle w:val="Hyperlink"/>
          <w:lang w:val="en-US"/>
        </w:rPr>
        <w:t>Коммерсантъ</w:t>
      </w:r>
      <w:proofErr w:type="spellEnd"/>
      <w:r w:rsidR="004468BF" w:rsidRPr="002E1637">
        <w:rPr>
          <w:rStyle w:val="Hyperlink"/>
          <w:lang w:val="en-US"/>
        </w:rPr>
        <w:t>, 2017</w:t>
      </w:r>
      <w:r>
        <w:rPr>
          <w:rStyle w:val="Hyperlink"/>
          <w:lang w:val="en-US"/>
        </w:rPr>
        <w:fldChar w:fldCharType="end"/>
      </w:r>
      <w:r w:rsidR="004468BF" w:rsidRPr="00264355">
        <w:rPr>
          <w:color w:val="000000" w:themeColor="text1"/>
          <w:lang w:val="en-US"/>
        </w:rPr>
        <w:t>)</w:t>
      </w:r>
      <w:r w:rsidR="00EE0FB0" w:rsidRPr="00264355">
        <w:rPr>
          <w:color w:val="000000" w:themeColor="text1"/>
          <w:lang w:val="en-US"/>
        </w:rPr>
        <w:t xml:space="preserve">: </w:t>
      </w:r>
    </w:p>
    <w:p w14:paraId="23246FD3" w14:textId="7BA16051" w:rsidR="00EE0FB0" w:rsidRPr="00743CBC" w:rsidRDefault="00EE0FB0" w:rsidP="00743CBC">
      <w:pPr>
        <w:pStyle w:val="ListParagraph"/>
        <w:numPr>
          <w:ilvl w:val="6"/>
          <w:numId w:val="27"/>
        </w:numPr>
        <w:spacing w:line="360" w:lineRule="auto"/>
        <w:jc w:val="both"/>
        <w:rPr>
          <w:lang w:val="en-US"/>
        </w:rPr>
      </w:pPr>
      <w:r w:rsidRPr="00743CBC">
        <w:rPr>
          <w:lang w:val="en-US"/>
        </w:rPr>
        <w:t>Organized equilibrium systems</w:t>
      </w:r>
    </w:p>
    <w:p w14:paraId="07CD8E0C" w14:textId="224FD956" w:rsidR="00EE0FB0" w:rsidRPr="00EE0FB0" w:rsidRDefault="00EE0FB0" w:rsidP="00EE0FB0">
      <w:pPr>
        <w:spacing w:line="360" w:lineRule="auto"/>
        <w:jc w:val="both"/>
        <w:rPr>
          <w:lang w:val="en-US"/>
        </w:rPr>
      </w:pPr>
      <w:r>
        <w:rPr>
          <w:lang w:val="en-US"/>
        </w:rPr>
        <w:t xml:space="preserve">This </w:t>
      </w:r>
      <w:r w:rsidRPr="00EE0FB0">
        <w:rPr>
          <w:lang w:val="en-US"/>
        </w:rPr>
        <w:t>model assumes that a strong enterprise prevails over the rest of the actors of urban life. At the same time, the structure and hierarchy of the enterprise are quite rigid, so the introduction of new models is due to centralized development programs. The equilibrium model seeks to preserve itself, including trying to avoid external influence on the corporation from citizens or authorities</w:t>
      </w:r>
      <w:r>
        <w:rPr>
          <w:lang w:val="en-US"/>
        </w:rPr>
        <w:t>.</w:t>
      </w:r>
    </w:p>
    <w:p w14:paraId="5141DE45" w14:textId="77777777" w:rsidR="00EE0FB0" w:rsidRDefault="00EE0FB0" w:rsidP="00743CBC">
      <w:pPr>
        <w:pStyle w:val="ListParagraph"/>
        <w:numPr>
          <w:ilvl w:val="6"/>
          <w:numId w:val="27"/>
        </w:numPr>
        <w:spacing w:line="360" w:lineRule="auto"/>
        <w:jc w:val="both"/>
        <w:rPr>
          <w:lang w:val="en-US"/>
        </w:rPr>
      </w:pPr>
      <w:r>
        <w:rPr>
          <w:lang w:val="en-US"/>
        </w:rPr>
        <w:t xml:space="preserve">Diffuse systems </w:t>
      </w:r>
    </w:p>
    <w:p w14:paraId="07DE41B6" w14:textId="6098E58B" w:rsidR="00EE0FB0" w:rsidRDefault="00EE0FB0" w:rsidP="00EE0FB0">
      <w:pPr>
        <w:spacing w:line="360" w:lineRule="auto"/>
        <w:jc w:val="both"/>
        <w:rPr>
          <w:lang w:val="en-US"/>
        </w:rPr>
      </w:pPr>
      <w:r w:rsidRPr="00EE0FB0">
        <w:rPr>
          <w:lang w:val="en-US"/>
        </w:rPr>
        <w:lastRenderedPageBreak/>
        <w:t xml:space="preserve">The model of diffuse systems is typical of enterprises that operate in many regions and are more open to interaction with the outside world. At the same time, the management process within the company itself is more creative and sensitive to the influence of the environment. </w:t>
      </w:r>
    </w:p>
    <w:p w14:paraId="0A9DBB71" w14:textId="592F8A08" w:rsidR="008F4833" w:rsidRDefault="00FA7867" w:rsidP="00A0064A">
      <w:pPr>
        <w:spacing w:line="360" w:lineRule="auto"/>
        <w:jc w:val="both"/>
        <w:rPr>
          <w:lang w:val="en-US"/>
        </w:rPr>
      </w:pPr>
      <w:r>
        <w:rPr>
          <w:lang w:val="en-US"/>
        </w:rPr>
        <w:t xml:space="preserve">According to Vladimir </w:t>
      </w:r>
      <w:proofErr w:type="spellStart"/>
      <w:r>
        <w:rPr>
          <w:lang w:val="en-US"/>
        </w:rPr>
        <w:t>Kapitsyn</w:t>
      </w:r>
      <w:proofErr w:type="spellEnd"/>
      <w:r>
        <w:rPr>
          <w:lang w:val="en-US"/>
        </w:rPr>
        <w:t xml:space="preserve">, </w:t>
      </w:r>
      <w:r w:rsidRPr="00FA7867">
        <w:rPr>
          <w:lang w:val="en-US"/>
        </w:rPr>
        <w:t>the optimal effect is achieved by combining elements of both models, but in the context of globalization, the open model may be more competitive</w:t>
      </w:r>
      <w:r w:rsidR="009F5711">
        <w:rPr>
          <w:lang w:val="en-US"/>
        </w:rPr>
        <w:t xml:space="preserve"> </w:t>
      </w:r>
      <w:r w:rsidR="009F5711" w:rsidRPr="002E1637">
        <w:rPr>
          <w:color w:val="000000" w:themeColor="text1"/>
          <w:lang w:val="en-US"/>
        </w:rPr>
        <w:t>(</w:t>
      </w:r>
      <w:proofErr w:type="spellStart"/>
      <w:r>
        <w:fldChar w:fldCharType="begin"/>
      </w:r>
      <w:r>
        <w:instrText>HYPERLINK \l "Комер"</w:instrText>
      </w:r>
      <w:r>
        <w:fldChar w:fldCharType="separate"/>
      </w:r>
      <w:r w:rsidR="009F5711" w:rsidRPr="002E1637">
        <w:rPr>
          <w:rStyle w:val="Hyperlink"/>
          <w:lang w:val="en-US"/>
        </w:rPr>
        <w:t>Коммерсантъ</w:t>
      </w:r>
      <w:proofErr w:type="spellEnd"/>
      <w:r w:rsidR="009F5711" w:rsidRPr="002E1637">
        <w:rPr>
          <w:rStyle w:val="Hyperlink"/>
          <w:lang w:val="en-US"/>
        </w:rPr>
        <w:t>, 2017</w:t>
      </w:r>
      <w:r>
        <w:rPr>
          <w:rStyle w:val="Hyperlink"/>
          <w:lang w:val="en-US"/>
        </w:rPr>
        <w:fldChar w:fldCharType="end"/>
      </w:r>
      <w:r w:rsidR="009F5711" w:rsidRPr="002E1637">
        <w:rPr>
          <w:color w:val="000000" w:themeColor="text1"/>
          <w:lang w:val="en-US"/>
        </w:rPr>
        <w:t>)</w:t>
      </w:r>
      <w:r w:rsidRPr="002E1637">
        <w:rPr>
          <w:color w:val="000000" w:themeColor="text1"/>
          <w:lang w:val="en-US"/>
        </w:rPr>
        <w:t xml:space="preserve">. </w:t>
      </w:r>
    </w:p>
    <w:p w14:paraId="72AFC1F7" w14:textId="69EE1192" w:rsidR="00FC1C3F" w:rsidRPr="0056242B" w:rsidRDefault="00985ED0" w:rsidP="0056242B">
      <w:pPr>
        <w:pStyle w:val="Heading4"/>
        <w:rPr>
          <w:lang w:val="en-US" w:eastAsia="ko-KR"/>
        </w:rPr>
      </w:pPr>
      <w:bookmarkStart w:id="12" w:name="_Toc136018659"/>
      <w:r w:rsidRPr="008A53D8">
        <w:rPr>
          <w:lang w:val="en-US" w:eastAsia="ko-KR"/>
        </w:rPr>
        <w:t xml:space="preserve">Situation </w:t>
      </w:r>
      <w:r w:rsidR="00EE0FB0" w:rsidRPr="008A53D8">
        <w:rPr>
          <w:lang w:val="en-US" w:eastAsia="ko-KR"/>
        </w:rPr>
        <w:t xml:space="preserve">in </w:t>
      </w:r>
      <w:proofErr w:type="spellStart"/>
      <w:r w:rsidRPr="008A53D8">
        <w:rPr>
          <w:lang w:val="en-US" w:eastAsia="ko-KR"/>
        </w:rPr>
        <w:t>Novotroitsk</w:t>
      </w:r>
      <w:bookmarkEnd w:id="12"/>
      <w:proofErr w:type="spellEnd"/>
      <w:r w:rsidRPr="008A53D8">
        <w:rPr>
          <w:lang w:val="en-US" w:eastAsia="ko-KR"/>
        </w:rPr>
        <w:t xml:space="preserve"> </w:t>
      </w:r>
    </w:p>
    <w:p w14:paraId="6D91684B" w14:textId="0010369A" w:rsidR="00FC1C3F" w:rsidRPr="00FC1C3F" w:rsidRDefault="00FC1C3F" w:rsidP="00FC1C3F">
      <w:pPr>
        <w:spacing w:line="360" w:lineRule="auto"/>
        <w:jc w:val="both"/>
        <w:rPr>
          <w:lang w:val="en-US" w:eastAsia="ko-KR"/>
        </w:rPr>
      </w:pPr>
      <w:r w:rsidRPr="00FC1C3F">
        <w:rPr>
          <w:lang w:val="en-US" w:eastAsia="ko-KR"/>
        </w:rPr>
        <w:t xml:space="preserve">Following PESTEL analysis tries to describe the situation of </w:t>
      </w:r>
      <w:proofErr w:type="spellStart"/>
      <w:r w:rsidRPr="00FC1C3F">
        <w:rPr>
          <w:lang w:val="en-US" w:eastAsia="ko-KR"/>
        </w:rPr>
        <w:t>Novotroitsk</w:t>
      </w:r>
      <w:proofErr w:type="spellEnd"/>
      <w:r w:rsidRPr="00FC1C3F">
        <w:rPr>
          <w:lang w:val="en-US" w:eastAsia="ko-KR"/>
        </w:rPr>
        <w:t xml:space="preserve"> city, how selected factors affect the city and companies that work within it.</w:t>
      </w:r>
    </w:p>
    <w:p w14:paraId="47CE0A05" w14:textId="44D891E6" w:rsidR="00233041" w:rsidRPr="00EA752D" w:rsidRDefault="00233041" w:rsidP="00233041">
      <w:pPr>
        <w:rPr>
          <w:b/>
          <w:bCs/>
          <w:lang w:val="en-US" w:eastAsia="ko-KR"/>
        </w:rPr>
      </w:pPr>
      <w:r w:rsidRPr="00EA752D">
        <w:rPr>
          <w:b/>
          <w:bCs/>
          <w:lang w:val="en-US" w:eastAsia="ko-KR"/>
        </w:rPr>
        <w:t>Political</w:t>
      </w:r>
    </w:p>
    <w:p w14:paraId="039ADBB6" w14:textId="1764818C" w:rsidR="00233041" w:rsidRDefault="00EA752D" w:rsidP="00EA752D">
      <w:pPr>
        <w:spacing w:line="360" w:lineRule="auto"/>
        <w:jc w:val="both"/>
        <w:rPr>
          <w:lang w:val="en-US" w:eastAsia="ko-KR"/>
        </w:rPr>
      </w:pPr>
      <w:r w:rsidRPr="00EA752D">
        <w:rPr>
          <w:lang w:val="en-US" w:eastAsia="ko-KR"/>
        </w:rPr>
        <w:t>The development of single-industry municipalities is defined as one of the main directions of the strategic development of the Russian Federatio</w:t>
      </w:r>
      <w:r w:rsidR="002D553F">
        <w:rPr>
          <w:lang w:val="en-US" w:eastAsia="ko-KR"/>
        </w:rPr>
        <w:t>n</w:t>
      </w:r>
      <w:r w:rsidR="00815092" w:rsidRPr="00815092">
        <w:t xml:space="preserve"> </w:t>
      </w:r>
      <w:r w:rsidR="00815092" w:rsidRPr="00815092">
        <w:rPr>
          <w:lang w:val="en-US" w:eastAsia="ko-KR"/>
        </w:rPr>
        <w:t>(</w:t>
      </w:r>
      <w:proofErr w:type="spellStart"/>
      <w:r>
        <w:fldChar w:fldCharType="begin"/>
      </w:r>
      <w:r>
        <w:instrText>HYPERLINK \l "Правительство2022"</w:instrText>
      </w:r>
      <w:r>
        <w:fldChar w:fldCharType="separate"/>
      </w:r>
      <w:r w:rsidR="00815092" w:rsidRPr="002E1637">
        <w:rPr>
          <w:rStyle w:val="Hyperlink"/>
          <w:lang w:val="en-US" w:eastAsia="ko-KR"/>
        </w:rPr>
        <w:t>Правительство</w:t>
      </w:r>
      <w:proofErr w:type="spellEnd"/>
      <w:r w:rsidR="00815092" w:rsidRPr="002E1637">
        <w:rPr>
          <w:rStyle w:val="Hyperlink"/>
          <w:lang w:val="en-US" w:eastAsia="ko-KR"/>
        </w:rPr>
        <w:t xml:space="preserve"> </w:t>
      </w:r>
      <w:proofErr w:type="spellStart"/>
      <w:r w:rsidR="00815092" w:rsidRPr="002E1637">
        <w:rPr>
          <w:rStyle w:val="Hyperlink"/>
          <w:lang w:val="en-US" w:eastAsia="ko-KR"/>
        </w:rPr>
        <w:t>России</w:t>
      </w:r>
      <w:proofErr w:type="spellEnd"/>
      <w:r w:rsidR="00815092" w:rsidRPr="002E1637">
        <w:rPr>
          <w:rStyle w:val="Hyperlink"/>
          <w:lang w:val="en-US" w:eastAsia="ko-KR"/>
        </w:rPr>
        <w:t>, 2022</w:t>
      </w:r>
      <w:r>
        <w:rPr>
          <w:rStyle w:val="Hyperlink"/>
          <w:lang w:val="en-US" w:eastAsia="ko-KR"/>
        </w:rPr>
        <w:fldChar w:fldCharType="end"/>
      </w:r>
      <w:r w:rsidR="00815092" w:rsidRPr="00815092">
        <w:rPr>
          <w:lang w:val="en-US" w:eastAsia="ko-KR"/>
        </w:rPr>
        <w:t>)</w:t>
      </w:r>
      <w:r>
        <w:rPr>
          <w:lang w:val="en-US" w:eastAsia="ko-KR"/>
        </w:rPr>
        <w:t xml:space="preserve">. </w:t>
      </w:r>
      <w:r w:rsidRPr="00EA752D">
        <w:rPr>
          <w:lang w:val="en-US" w:eastAsia="ko-KR"/>
        </w:rPr>
        <w:t xml:space="preserve">The infrastructure necessary for the implementation of </w:t>
      </w:r>
      <w:r>
        <w:rPr>
          <w:lang w:val="en-US" w:eastAsia="ko-KR"/>
        </w:rPr>
        <w:t>city’s</w:t>
      </w:r>
      <w:r w:rsidRPr="00EA752D">
        <w:rPr>
          <w:lang w:val="en-US" w:eastAsia="ko-KR"/>
        </w:rPr>
        <w:t xml:space="preserve"> projects, including within the framework of concession agreements, is being created at the expense of the state. In addition, investors in single-industry towns have access to preferential loans for up to 15 years with deferred payments</w:t>
      </w:r>
      <w:r w:rsidR="0073655A" w:rsidRPr="0073655A">
        <w:rPr>
          <w:lang w:val="en-US" w:eastAsia="ko-KR"/>
        </w:rPr>
        <w:t xml:space="preserve"> (</w:t>
      </w:r>
      <w:proofErr w:type="spellStart"/>
      <w:r>
        <w:fldChar w:fldCharType="begin"/>
      </w:r>
      <w:r>
        <w:instrText>HYPERLINK \l "Росконгрес"</w:instrText>
      </w:r>
      <w:r>
        <w:fldChar w:fldCharType="separate"/>
      </w:r>
      <w:r w:rsidR="0073655A" w:rsidRPr="002E1637">
        <w:rPr>
          <w:rStyle w:val="Hyperlink"/>
          <w:lang w:val="en-US" w:eastAsia="ko-KR"/>
        </w:rPr>
        <w:t>Росконгресс</w:t>
      </w:r>
      <w:proofErr w:type="spellEnd"/>
      <w:r w:rsidR="0073655A" w:rsidRPr="002E1637">
        <w:rPr>
          <w:rStyle w:val="Hyperlink"/>
          <w:lang w:val="en-US" w:eastAsia="ko-KR"/>
        </w:rPr>
        <w:t>, 2018</w:t>
      </w:r>
      <w:r>
        <w:rPr>
          <w:rStyle w:val="Hyperlink"/>
          <w:lang w:val="en-US" w:eastAsia="ko-KR"/>
        </w:rPr>
        <w:fldChar w:fldCharType="end"/>
      </w:r>
      <w:r w:rsidR="0073655A" w:rsidRPr="0073655A">
        <w:rPr>
          <w:lang w:val="en-US" w:eastAsia="ko-KR"/>
        </w:rPr>
        <w:t>)</w:t>
      </w:r>
      <w:r w:rsidRPr="00EA752D">
        <w:rPr>
          <w:lang w:val="en-US" w:eastAsia="ko-KR"/>
        </w:rPr>
        <w:t>.</w:t>
      </w:r>
      <w:r>
        <w:rPr>
          <w:lang w:val="en-US" w:eastAsia="ko-KR"/>
        </w:rPr>
        <w:t xml:space="preserve"> As discussed previously, WEB. RF is a body that possesses </w:t>
      </w:r>
      <w:r w:rsidR="008A53D8">
        <w:rPr>
          <w:lang w:val="en-US" w:eastAsia="ko-KR"/>
        </w:rPr>
        <w:t xml:space="preserve">power and responsibilities arranged over the surveillance and development of the monocities in Russia. </w:t>
      </w:r>
    </w:p>
    <w:p w14:paraId="3705C01E" w14:textId="6C19D306" w:rsidR="008A53D8" w:rsidRDefault="008A53D8" w:rsidP="00EA752D">
      <w:pPr>
        <w:spacing w:line="360" w:lineRule="auto"/>
        <w:jc w:val="both"/>
        <w:rPr>
          <w:lang w:val="en-US" w:eastAsia="ko-KR"/>
        </w:rPr>
      </w:pPr>
      <w:r>
        <w:rPr>
          <w:lang w:val="en-US" w:eastAsia="ko-KR"/>
        </w:rPr>
        <w:t>Such preferential treatment can</w:t>
      </w:r>
      <w:r w:rsidR="00CE59C6">
        <w:rPr>
          <w:lang w:val="en-US" w:eastAsia="ko-KR"/>
        </w:rPr>
        <w:t xml:space="preserve"> be</w:t>
      </w:r>
      <w:r>
        <w:rPr>
          <w:lang w:val="en-US" w:eastAsia="ko-KR"/>
        </w:rPr>
        <w:t xml:space="preserve"> the source of the additional funding that </w:t>
      </w:r>
      <w:r w:rsidR="00CE59C6">
        <w:rPr>
          <w:lang w:val="en-US" w:eastAsia="ko-KR"/>
        </w:rPr>
        <w:t>might be</w:t>
      </w:r>
      <w:r>
        <w:rPr>
          <w:lang w:val="en-US" w:eastAsia="ko-KR"/>
        </w:rPr>
        <w:t xml:space="preserve"> used for the development of the city. Companies, operating in the region, can also benefit from the improved outlook of the </w:t>
      </w:r>
      <w:r w:rsidR="00743CBC">
        <w:rPr>
          <w:lang w:val="en-US" w:eastAsia="ko-KR"/>
        </w:rPr>
        <w:t>settlements</w:t>
      </w:r>
      <w:r>
        <w:rPr>
          <w:lang w:val="en-US" w:eastAsia="ko-KR"/>
        </w:rPr>
        <w:t xml:space="preserve"> since it helps to retain and even attract population, consequently increasing the pool of potential human resources for these companies that are already competing for personnel, for example, with neighboring Orsk.  </w:t>
      </w:r>
    </w:p>
    <w:p w14:paraId="209A43AD" w14:textId="733D2926" w:rsidR="00233041" w:rsidRDefault="00233041" w:rsidP="00233041">
      <w:pPr>
        <w:rPr>
          <w:b/>
          <w:bCs/>
          <w:lang w:val="en-US" w:eastAsia="ko-KR"/>
        </w:rPr>
      </w:pPr>
      <w:r w:rsidRPr="008A53D8">
        <w:rPr>
          <w:b/>
          <w:bCs/>
          <w:lang w:val="en-US" w:eastAsia="ko-KR"/>
        </w:rPr>
        <w:t xml:space="preserve">Economic </w:t>
      </w:r>
    </w:p>
    <w:p w14:paraId="51E0E5E1" w14:textId="70520F76" w:rsidR="008A53D8" w:rsidRDefault="008A53D8" w:rsidP="008A53D8">
      <w:pPr>
        <w:spacing w:line="360" w:lineRule="auto"/>
        <w:jc w:val="both"/>
        <w:rPr>
          <w:lang w:val="en-US" w:eastAsia="ko-KR"/>
        </w:rPr>
      </w:pPr>
      <w:r>
        <w:rPr>
          <w:lang w:val="en-US" w:eastAsia="ko-KR"/>
        </w:rPr>
        <w:t xml:space="preserve">As it mentioned by the </w:t>
      </w:r>
      <w:proofErr w:type="spellStart"/>
      <w:r>
        <w:rPr>
          <w:lang w:val="en-US" w:eastAsia="ko-KR"/>
        </w:rPr>
        <w:t>Novotroitsk</w:t>
      </w:r>
      <w:proofErr w:type="spellEnd"/>
      <w:r>
        <w:rPr>
          <w:lang w:val="en-US" w:eastAsia="ko-KR"/>
        </w:rPr>
        <w:t xml:space="preserve"> municipal administration basis of the local economy is the industrial sector, with emphasis on metallurgical production, as well as enterprises of the chemical and food industry</w:t>
      </w:r>
      <w:r w:rsidR="00A850F1">
        <w:rPr>
          <w:lang w:val="en-US" w:eastAsia="ko-KR"/>
        </w:rPr>
        <w:t xml:space="preserve"> </w:t>
      </w:r>
      <w:r w:rsidR="004468BF" w:rsidRPr="00E705F1">
        <w:rPr>
          <w:color w:val="000000" w:themeColor="text1"/>
          <w:lang w:val="en-US" w:eastAsia="ko-KR"/>
        </w:rPr>
        <w:t>(</w:t>
      </w:r>
      <w:hyperlink w:anchor="Админ2023а" w:history="1">
        <w:r w:rsidR="004468BF" w:rsidRPr="00E705F1">
          <w:rPr>
            <w:rStyle w:val="Hyperlink"/>
            <w:lang w:val="ru-RU" w:eastAsia="ko-KR"/>
          </w:rPr>
          <w:t>Администрация</w:t>
        </w:r>
        <w:r w:rsidR="004468BF" w:rsidRPr="00E705F1">
          <w:rPr>
            <w:rStyle w:val="Hyperlink"/>
            <w:lang w:val="en-US" w:eastAsia="ko-KR"/>
          </w:rPr>
          <w:t xml:space="preserve"> </w:t>
        </w:r>
        <w:r w:rsidR="004468BF" w:rsidRPr="00E705F1">
          <w:rPr>
            <w:rStyle w:val="Hyperlink"/>
            <w:lang w:val="ru-RU" w:eastAsia="ko-KR"/>
          </w:rPr>
          <w:t>города</w:t>
        </w:r>
        <w:r w:rsidR="004468BF" w:rsidRPr="00E705F1">
          <w:rPr>
            <w:rStyle w:val="Hyperlink"/>
            <w:lang w:val="en-US" w:eastAsia="ko-KR"/>
          </w:rPr>
          <w:t xml:space="preserve"> </w:t>
        </w:r>
        <w:r w:rsidR="004468BF" w:rsidRPr="00E705F1">
          <w:rPr>
            <w:rStyle w:val="Hyperlink"/>
            <w:lang w:val="ru-RU" w:eastAsia="ko-KR"/>
          </w:rPr>
          <w:t>Новотроицка</w:t>
        </w:r>
        <w:r w:rsidR="004468BF" w:rsidRPr="00E705F1">
          <w:rPr>
            <w:rStyle w:val="Hyperlink"/>
            <w:lang w:val="en-US" w:eastAsia="ko-KR"/>
          </w:rPr>
          <w:t>, 2023</w:t>
        </w:r>
        <w:r w:rsidR="00BD6D7D" w:rsidRPr="00E705F1">
          <w:rPr>
            <w:rStyle w:val="Hyperlink"/>
            <w:lang w:val="en-US" w:eastAsia="ko-KR"/>
          </w:rPr>
          <w:t>a</w:t>
        </w:r>
      </w:hyperlink>
      <w:r w:rsidR="004468BF" w:rsidRPr="00E705F1">
        <w:rPr>
          <w:color w:val="000000" w:themeColor="text1"/>
          <w:lang w:val="en-US" w:eastAsia="ko-KR"/>
        </w:rPr>
        <w:t>)</w:t>
      </w:r>
      <w:r w:rsidR="00AB6CB7" w:rsidRPr="00E705F1">
        <w:rPr>
          <w:color w:val="000000" w:themeColor="text1"/>
          <w:lang w:val="en-US" w:eastAsia="ko-KR"/>
        </w:rPr>
        <w:t xml:space="preserve">. </w:t>
      </w:r>
    </w:p>
    <w:p w14:paraId="79FAB5D0" w14:textId="10E37271" w:rsidR="00C20158" w:rsidRPr="004468BF" w:rsidRDefault="00C20158" w:rsidP="00C20158">
      <w:pPr>
        <w:pStyle w:val="AKStablecaption"/>
        <w:rPr>
          <w:lang w:val="en-US"/>
        </w:rPr>
      </w:pPr>
      <w:r>
        <w:rPr>
          <w:lang w:val="en-US"/>
        </w:rPr>
        <w:t xml:space="preserve">Main companies operating in </w:t>
      </w:r>
      <w:proofErr w:type="spellStart"/>
      <w:r>
        <w:rPr>
          <w:lang w:val="en-US"/>
        </w:rPr>
        <w:t>Novotroitsk</w:t>
      </w:r>
      <w:proofErr w:type="spellEnd"/>
      <w:r w:rsidR="004468BF">
        <w:rPr>
          <w:lang w:val="en-US"/>
        </w:rPr>
        <w:t xml:space="preserve">. </w:t>
      </w:r>
      <w:r w:rsidR="004468BF" w:rsidRPr="004468BF">
        <w:rPr>
          <w:lang w:val="en-US"/>
        </w:rPr>
        <w:t xml:space="preserve">Source: </w:t>
      </w:r>
      <w:hyperlink r:id="rId20" w:history="1">
        <w:r w:rsidR="004468BF" w:rsidRPr="00893F0B">
          <w:rPr>
            <w:rStyle w:val="Hyperlink"/>
            <w:lang w:val="en-US"/>
          </w:rPr>
          <w:t>https://shorturl.at/fi01</w:t>
        </w:r>
        <w:r w:rsidR="004468BF" w:rsidRPr="004468BF">
          <w:rPr>
            <w:rStyle w:val="Hyperlink"/>
            <w:lang w:val="en-US"/>
          </w:rPr>
          <w:t>3</w:t>
        </w:r>
      </w:hyperlink>
      <w:r w:rsidR="004468BF" w:rsidRPr="004468BF">
        <w:rPr>
          <w:lang w:val="en-US"/>
        </w:rPr>
        <w:t xml:space="preserve"> </w:t>
      </w:r>
    </w:p>
    <w:tbl>
      <w:tblPr>
        <w:tblStyle w:val="TableGrid"/>
        <w:tblW w:w="0" w:type="auto"/>
        <w:tblInd w:w="108" w:type="dxa"/>
        <w:tblLook w:val="04A0" w:firstRow="1" w:lastRow="0" w:firstColumn="1" w:lastColumn="0" w:noHBand="0" w:noVBand="1"/>
      </w:tblPr>
      <w:tblGrid>
        <w:gridCol w:w="1843"/>
        <w:gridCol w:w="2835"/>
        <w:gridCol w:w="4536"/>
      </w:tblGrid>
      <w:tr w:rsidR="00AB6CB7" w14:paraId="4560F5BA" w14:textId="77777777" w:rsidTr="002D553F">
        <w:tc>
          <w:tcPr>
            <w:tcW w:w="1843" w:type="dxa"/>
            <w:tcBorders>
              <w:left w:val="single" w:sz="4" w:space="0" w:color="auto"/>
            </w:tcBorders>
          </w:tcPr>
          <w:p w14:paraId="4534A852" w14:textId="3A74EAAC" w:rsidR="00AB6CB7" w:rsidRPr="00AB6CB7" w:rsidRDefault="00AB6CB7" w:rsidP="00AB6CB7">
            <w:pPr>
              <w:pStyle w:val="MAtablecontent"/>
              <w:jc w:val="center"/>
              <w:rPr>
                <w:b/>
                <w:bCs/>
                <w:lang w:eastAsia="ko-KR"/>
              </w:rPr>
            </w:pPr>
            <w:r w:rsidRPr="00AB6CB7">
              <w:rPr>
                <w:b/>
                <w:bCs/>
                <w:lang w:eastAsia="ko-KR"/>
              </w:rPr>
              <w:t>Industry</w:t>
            </w:r>
          </w:p>
        </w:tc>
        <w:tc>
          <w:tcPr>
            <w:tcW w:w="2835" w:type="dxa"/>
          </w:tcPr>
          <w:p w14:paraId="102A34EC" w14:textId="325B88B3" w:rsidR="00AB6CB7" w:rsidRPr="00AB6CB7" w:rsidRDefault="00AB6CB7" w:rsidP="00AB6CB7">
            <w:pPr>
              <w:pStyle w:val="MAtablecontent"/>
              <w:jc w:val="center"/>
              <w:rPr>
                <w:b/>
                <w:bCs/>
                <w:lang w:eastAsia="ko-KR"/>
              </w:rPr>
            </w:pPr>
            <w:r w:rsidRPr="00AB6CB7">
              <w:rPr>
                <w:b/>
                <w:bCs/>
                <w:lang w:eastAsia="ko-KR"/>
              </w:rPr>
              <w:t>Main companies</w:t>
            </w:r>
          </w:p>
        </w:tc>
        <w:tc>
          <w:tcPr>
            <w:tcW w:w="4536" w:type="dxa"/>
            <w:tcBorders>
              <w:right w:val="single" w:sz="4" w:space="0" w:color="auto"/>
            </w:tcBorders>
          </w:tcPr>
          <w:p w14:paraId="3E3D0120" w14:textId="605EB455" w:rsidR="00AB6CB7" w:rsidRPr="00AB6CB7" w:rsidRDefault="00FD6E31" w:rsidP="00AB6CB7">
            <w:pPr>
              <w:pStyle w:val="MAtablecontent"/>
              <w:jc w:val="center"/>
              <w:rPr>
                <w:b/>
                <w:bCs/>
                <w:lang w:eastAsia="ko-KR"/>
              </w:rPr>
            </w:pPr>
            <w:r>
              <w:rPr>
                <w:b/>
                <w:bCs/>
                <w:lang w:eastAsia="ko-KR"/>
              </w:rPr>
              <w:t xml:space="preserve">Outputs  </w:t>
            </w:r>
          </w:p>
        </w:tc>
      </w:tr>
      <w:tr w:rsidR="00AB6CB7" w14:paraId="18162E20" w14:textId="77777777" w:rsidTr="002D553F">
        <w:tc>
          <w:tcPr>
            <w:tcW w:w="1843" w:type="dxa"/>
            <w:tcBorders>
              <w:left w:val="single" w:sz="4" w:space="0" w:color="auto"/>
            </w:tcBorders>
            <w:vAlign w:val="center"/>
          </w:tcPr>
          <w:p w14:paraId="33BFB6E4" w14:textId="37BCA40D" w:rsidR="00AB6CB7" w:rsidRPr="00AB6CB7" w:rsidRDefault="00AB6CB7" w:rsidP="003B6549">
            <w:pPr>
              <w:pStyle w:val="MAtablecontent"/>
              <w:jc w:val="center"/>
              <w:rPr>
                <w:lang w:eastAsia="ko-KR"/>
              </w:rPr>
            </w:pPr>
            <w:r>
              <w:rPr>
                <w:lang w:eastAsia="ko-KR"/>
              </w:rPr>
              <w:t>Mining</w:t>
            </w:r>
          </w:p>
        </w:tc>
        <w:tc>
          <w:tcPr>
            <w:tcW w:w="2835" w:type="dxa"/>
          </w:tcPr>
          <w:p w14:paraId="5CD805E5" w14:textId="7E19B4CB" w:rsidR="00AB6CB7" w:rsidRPr="00AB6CB7" w:rsidRDefault="00AB6CB7" w:rsidP="00AB6CB7">
            <w:pPr>
              <w:pStyle w:val="MAtablecontent"/>
              <w:rPr>
                <w:lang w:eastAsia="ko-KR"/>
              </w:rPr>
            </w:pPr>
            <w:r>
              <w:rPr>
                <w:lang w:eastAsia="ko-KR"/>
              </w:rPr>
              <w:t>“</w:t>
            </w:r>
            <w:proofErr w:type="spellStart"/>
            <w:r>
              <w:rPr>
                <w:lang w:eastAsia="ko-KR"/>
              </w:rPr>
              <w:t>Akkermann</w:t>
            </w:r>
            <w:proofErr w:type="spellEnd"/>
            <w:r w:rsidR="00D2510A">
              <w:rPr>
                <w:lang w:eastAsia="ko-KR"/>
              </w:rPr>
              <w:t xml:space="preserve"> cement</w:t>
            </w:r>
            <w:r>
              <w:rPr>
                <w:lang w:eastAsia="ko-KR"/>
              </w:rPr>
              <w:t xml:space="preserve">” </w:t>
            </w:r>
          </w:p>
        </w:tc>
        <w:tc>
          <w:tcPr>
            <w:tcW w:w="4536" w:type="dxa"/>
            <w:tcBorders>
              <w:right w:val="single" w:sz="4" w:space="0" w:color="auto"/>
            </w:tcBorders>
          </w:tcPr>
          <w:p w14:paraId="6666FD74" w14:textId="26667995" w:rsidR="00AB6CB7" w:rsidRPr="00D95876" w:rsidRDefault="00D95876" w:rsidP="00AB6CB7">
            <w:pPr>
              <w:pStyle w:val="MAtablecontent"/>
              <w:rPr>
                <w:lang w:eastAsia="ko-KR"/>
              </w:rPr>
            </w:pPr>
            <w:r>
              <w:rPr>
                <w:lang w:eastAsia="ko-KR"/>
              </w:rPr>
              <w:t>Production of f</w:t>
            </w:r>
            <w:r w:rsidR="00FD6E31">
              <w:rPr>
                <w:lang w:eastAsia="ko-KR"/>
              </w:rPr>
              <w:t>lux limestone</w:t>
            </w:r>
            <w:r>
              <w:rPr>
                <w:lang w:eastAsia="ko-KR"/>
              </w:rPr>
              <w:t xml:space="preserve"> and fractioned slag </w:t>
            </w:r>
            <w:r>
              <w:rPr>
                <w:lang w:eastAsia="ko-KR"/>
              </w:rPr>
              <w:lastRenderedPageBreak/>
              <w:t xml:space="preserve">crushed stone </w:t>
            </w:r>
          </w:p>
        </w:tc>
      </w:tr>
      <w:tr w:rsidR="00FD6E31" w14:paraId="271B0052" w14:textId="77777777" w:rsidTr="002D553F">
        <w:tc>
          <w:tcPr>
            <w:tcW w:w="1843" w:type="dxa"/>
            <w:vMerge w:val="restart"/>
            <w:tcBorders>
              <w:left w:val="single" w:sz="4" w:space="0" w:color="auto"/>
            </w:tcBorders>
            <w:vAlign w:val="center"/>
          </w:tcPr>
          <w:p w14:paraId="37C7730B" w14:textId="60AFCD5B" w:rsidR="00FD6E31" w:rsidRPr="00AB6CB7" w:rsidRDefault="00FD6E31" w:rsidP="003B6549">
            <w:pPr>
              <w:pStyle w:val="MAtablecontent"/>
              <w:jc w:val="center"/>
              <w:rPr>
                <w:lang w:eastAsia="ko-KR"/>
              </w:rPr>
            </w:pPr>
            <w:r>
              <w:rPr>
                <w:lang w:eastAsia="ko-KR"/>
              </w:rPr>
              <w:lastRenderedPageBreak/>
              <w:t>Food production</w:t>
            </w:r>
          </w:p>
        </w:tc>
        <w:tc>
          <w:tcPr>
            <w:tcW w:w="2835" w:type="dxa"/>
            <w:tcBorders>
              <w:bottom w:val="single" w:sz="4" w:space="0" w:color="7F7F7F" w:themeColor="text1" w:themeTint="80"/>
            </w:tcBorders>
          </w:tcPr>
          <w:p w14:paraId="79952FFB" w14:textId="10ABD05C" w:rsidR="00FD6E31" w:rsidRDefault="00FD6E31" w:rsidP="00AB6CB7">
            <w:pPr>
              <w:pStyle w:val="MAtablecontent"/>
              <w:rPr>
                <w:lang w:eastAsia="ko-KR"/>
              </w:rPr>
            </w:pPr>
            <w:r>
              <w:rPr>
                <w:lang w:eastAsia="ko-KR"/>
              </w:rPr>
              <w:t>“</w:t>
            </w:r>
            <w:proofErr w:type="spellStart"/>
            <w:r>
              <w:rPr>
                <w:lang w:eastAsia="ko-KR"/>
              </w:rPr>
              <w:t>Hlebozavod</w:t>
            </w:r>
            <w:proofErr w:type="spellEnd"/>
            <w:r>
              <w:rPr>
                <w:lang w:eastAsia="ko-KR"/>
              </w:rPr>
              <w:t xml:space="preserve">” </w:t>
            </w:r>
          </w:p>
        </w:tc>
        <w:tc>
          <w:tcPr>
            <w:tcW w:w="4536" w:type="dxa"/>
            <w:tcBorders>
              <w:bottom w:val="single" w:sz="4" w:space="0" w:color="7F7F7F" w:themeColor="text1" w:themeTint="80"/>
              <w:right w:val="single" w:sz="4" w:space="0" w:color="auto"/>
            </w:tcBorders>
          </w:tcPr>
          <w:p w14:paraId="6B5E98DB" w14:textId="518C8186" w:rsidR="00FD6E31" w:rsidRDefault="00FD6E31" w:rsidP="00FD6E31">
            <w:pPr>
              <w:pStyle w:val="MAtablecontent"/>
              <w:rPr>
                <w:lang w:eastAsia="ko-KR"/>
              </w:rPr>
            </w:pPr>
            <w:r>
              <w:rPr>
                <w:lang w:eastAsia="ko-KR"/>
              </w:rPr>
              <w:t xml:space="preserve">Production of bread and flour </w:t>
            </w:r>
          </w:p>
        </w:tc>
      </w:tr>
      <w:tr w:rsidR="00FD6E31" w14:paraId="37EBE29C" w14:textId="77777777" w:rsidTr="002D553F">
        <w:tc>
          <w:tcPr>
            <w:tcW w:w="1843" w:type="dxa"/>
            <w:vMerge/>
            <w:tcBorders>
              <w:left w:val="single" w:sz="4" w:space="0" w:color="auto"/>
            </w:tcBorders>
            <w:vAlign w:val="center"/>
          </w:tcPr>
          <w:p w14:paraId="59A940CF" w14:textId="77777777" w:rsidR="00FD6E31" w:rsidRDefault="00FD6E31" w:rsidP="003B6549">
            <w:pPr>
              <w:pStyle w:val="MAtablecontent"/>
              <w:jc w:val="center"/>
              <w:rPr>
                <w:lang w:eastAsia="ko-KR"/>
              </w:rPr>
            </w:pPr>
          </w:p>
        </w:tc>
        <w:tc>
          <w:tcPr>
            <w:tcW w:w="2835" w:type="dxa"/>
            <w:tcBorders>
              <w:top w:val="single" w:sz="4" w:space="0" w:color="7F7F7F" w:themeColor="text1" w:themeTint="80"/>
              <w:bottom w:val="single" w:sz="4" w:space="0" w:color="7F7F7F" w:themeColor="text1" w:themeTint="80"/>
            </w:tcBorders>
          </w:tcPr>
          <w:p w14:paraId="4D28319F" w14:textId="2154D482" w:rsidR="00FD6E31" w:rsidRDefault="00FD6E31" w:rsidP="00AB6CB7">
            <w:pPr>
              <w:pStyle w:val="MAtablecontent"/>
              <w:rPr>
                <w:lang w:eastAsia="ko-KR"/>
              </w:rPr>
            </w:pPr>
            <w:r>
              <w:rPr>
                <w:lang w:eastAsia="ko-KR"/>
              </w:rPr>
              <w:t>“</w:t>
            </w:r>
            <w:proofErr w:type="spellStart"/>
            <w:r>
              <w:rPr>
                <w:lang w:eastAsia="ko-KR"/>
              </w:rPr>
              <w:t>Novotroitsky</w:t>
            </w:r>
            <w:proofErr w:type="spellEnd"/>
            <w:r>
              <w:rPr>
                <w:lang w:eastAsia="ko-KR"/>
              </w:rPr>
              <w:t xml:space="preserve"> </w:t>
            </w:r>
            <w:proofErr w:type="spellStart"/>
            <w:r>
              <w:rPr>
                <w:lang w:eastAsia="ko-KR"/>
              </w:rPr>
              <w:t>myasokombinat</w:t>
            </w:r>
            <w:proofErr w:type="spellEnd"/>
            <w:r>
              <w:rPr>
                <w:lang w:eastAsia="ko-KR"/>
              </w:rPr>
              <w:t>”</w:t>
            </w:r>
          </w:p>
        </w:tc>
        <w:tc>
          <w:tcPr>
            <w:tcW w:w="4536" w:type="dxa"/>
            <w:tcBorders>
              <w:top w:val="single" w:sz="4" w:space="0" w:color="7F7F7F" w:themeColor="text1" w:themeTint="80"/>
              <w:bottom w:val="single" w:sz="4" w:space="0" w:color="7F7F7F" w:themeColor="text1" w:themeTint="80"/>
              <w:right w:val="single" w:sz="4" w:space="0" w:color="auto"/>
            </w:tcBorders>
          </w:tcPr>
          <w:p w14:paraId="1A04743C" w14:textId="37939E24" w:rsidR="00FD6E31" w:rsidRDefault="00FD6E31" w:rsidP="00FD6E31">
            <w:pPr>
              <w:pStyle w:val="MAtablecontent"/>
              <w:rPr>
                <w:lang w:eastAsia="ko-KR"/>
              </w:rPr>
            </w:pPr>
            <w:proofErr w:type="spellStart"/>
            <w:r>
              <w:rPr>
                <w:lang w:eastAsia="ko-KR"/>
              </w:rPr>
              <w:t>Manufactuere</w:t>
            </w:r>
            <w:proofErr w:type="spellEnd"/>
            <w:r>
              <w:rPr>
                <w:lang w:eastAsia="ko-KR"/>
              </w:rPr>
              <w:t xml:space="preserve"> of sausage products </w:t>
            </w:r>
          </w:p>
        </w:tc>
      </w:tr>
      <w:tr w:rsidR="00FD6E31" w14:paraId="6FB61157" w14:textId="77777777" w:rsidTr="002D553F">
        <w:tc>
          <w:tcPr>
            <w:tcW w:w="1843" w:type="dxa"/>
            <w:vMerge/>
            <w:tcBorders>
              <w:left w:val="single" w:sz="4" w:space="0" w:color="auto"/>
            </w:tcBorders>
            <w:vAlign w:val="center"/>
          </w:tcPr>
          <w:p w14:paraId="5AE349C1" w14:textId="77777777" w:rsidR="00FD6E31" w:rsidRDefault="00FD6E31" w:rsidP="003B6549">
            <w:pPr>
              <w:pStyle w:val="MAtablecontent"/>
              <w:jc w:val="center"/>
              <w:rPr>
                <w:lang w:eastAsia="ko-KR"/>
              </w:rPr>
            </w:pPr>
          </w:p>
        </w:tc>
        <w:tc>
          <w:tcPr>
            <w:tcW w:w="2835" w:type="dxa"/>
            <w:tcBorders>
              <w:top w:val="single" w:sz="4" w:space="0" w:color="7F7F7F" w:themeColor="text1" w:themeTint="80"/>
            </w:tcBorders>
          </w:tcPr>
          <w:p w14:paraId="5C916720" w14:textId="72D2E3DC" w:rsidR="00FD6E31" w:rsidRDefault="00FD6E31" w:rsidP="00AB6CB7">
            <w:pPr>
              <w:pStyle w:val="MAtablecontent"/>
              <w:rPr>
                <w:lang w:eastAsia="ko-KR"/>
              </w:rPr>
            </w:pPr>
            <w:r>
              <w:rPr>
                <w:lang w:eastAsia="ko-KR"/>
              </w:rPr>
              <w:t>“</w:t>
            </w:r>
            <w:proofErr w:type="spellStart"/>
            <w:r>
              <w:rPr>
                <w:lang w:eastAsia="ko-KR"/>
              </w:rPr>
              <w:t>Moloko</w:t>
            </w:r>
            <w:proofErr w:type="spellEnd"/>
            <w:r>
              <w:rPr>
                <w:lang w:eastAsia="ko-KR"/>
              </w:rPr>
              <w:t xml:space="preserve">” </w:t>
            </w:r>
          </w:p>
        </w:tc>
        <w:tc>
          <w:tcPr>
            <w:tcW w:w="4536" w:type="dxa"/>
            <w:tcBorders>
              <w:top w:val="single" w:sz="4" w:space="0" w:color="7F7F7F" w:themeColor="text1" w:themeTint="80"/>
              <w:right w:val="single" w:sz="4" w:space="0" w:color="auto"/>
            </w:tcBorders>
          </w:tcPr>
          <w:p w14:paraId="512E13AF" w14:textId="295FC3D5" w:rsidR="00FD6E31" w:rsidRDefault="00FD6E31" w:rsidP="00FD6E31">
            <w:pPr>
              <w:pStyle w:val="MAtablecontent"/>
              <w:rPr>
                <w:lang w:eastAsia="ko-KR"/>
              </w:rPr>
            </w:pPr>
            <w:r>
              <w:rPr>
                <w:lang w:eastAsia="ko-KR"/>
              </w:rPr>
              <w:t xml:space="preserve">Production of milk (except for raw milk) and dairy products </w:t>
            </w:r>
          </w:p>
        </w:tc>
      </w:tr>
      <w:tr w:rsidR="00D2510A" w14:paraId="5BE8717F" w14:textId="77777777" w:rsidTr="002D553F">
        <w:tc>
          <w:tcPr>
            <w:tcW w:w="1843" w:type="dxa"/>
            <w:tcBorders>
              <w:left w:val="single" w:sz="4" w:space="0" w:color="auto"/>
            </w:tcBorders>
            <w:vAlign w:val="center"/>
          </w:tcPr>
          <w:p w14:paraId="2A6EF947" w14:textId="5AEE4DFA" w:rsidR="00D2510A" w:rsidRDefault="00D2510A" w:rsidP="003B6549">
            <w:pPr>
              <w:pStyle w:val="MAtablecontent"/>
              <w:jc w:val="center"/>
              <w:rPr>
                <w:lang w:eastAsia="ko-KR"/>
              </w:rPr>
            </w:pPr>
            <w:r>
              <w:rPr>
                <w:lang w:eastAsia="ko-KR"/>
              </w:rPr>
              <w:t>Production of coke and oil products</w:t>
            </w:r>
          </w:p>
        </w:tc>
        <w:tc>
          <w:tcPr>
            <w:tcW w:w="2835" w:type="dxa"/>
          </w:tcPr>
          <w:p w14:paraId="7E5DE55E" w14:textId="682F963F" w:rsidR="00D2510A" w:rsidRDefault="00D2510A" w:rsidP="00AB6CB7">
            <w:pPr>
              <w:pStyle w:val="MAtablecontent"/>
              <w:rPr>
                <w:lang w:eastAsia="ko-KR"/>
              </w:rPr>
            </w:pPr>
            <w:r>
              <w:rPr>
                <w:lang w:eastAsia="ko-KR"/>
              </w:rPr>
              <w:t>“Ural Steel”</w:t>
            </w:r>
          </w:p>
        </w:tc>
        <w:tc>
          <w:tcPr>
            <w:tcW w:w="4536" w:type="dxa"/>
            <w:tcBorders>
              <w:right w:val="single" w:sz="4" w:space="0" w:color="auto"/>
            </w:tcBorders>
          </w:tcPr>
          <w:p w14:paraId="73353969" w14:textId="4B74CA5C" w:rsidR="00D2510A" w:rsidRDefault="00D2510A" w:rsidP="00FD6E31">
            <w:pPr>
              <w:pStyle w:val="MAtablecontent"/>
              <w:rPr>
                <w:lang w:eastAsia="ko-KR"/>
              </w:rPr>
            </w:pPr>
            <w:r>
              <w:rPr>
                <w:lang w:eastAsia="ko-KR"/>
              </w:rPr>
              <w:t xml:space="preserve">Production of coke </w:t>
            </w:r>
          </w:p>
        </w:tc>
      </w:tr>
      <w:tr w:rsidR="003B6549" w14:paraId="2EEF13F3" w14:textId="77777777" w:rsidTr="002D553F">
        <w:tc>
          <w:tcPr>
            <w:tcW w:w="1843" w:type="dxa"/>
            <w:vMerge w:val="restart"/>
            <w:tcBorders>
              <w:left w:val="single" w:sz="4" w:space="0" w:color="auto"/>
            </w:tcBorders>
            <w:vAlign w:val="center"/>
          </w:tcPr>
          <w:p w14:paraId="6E06E9D0" w14:textId="03326610" w:rsidR="003B6549" w:rsidRDefault="003B6549" w:rsidP="003B6549">
            <w:pPr>
              <w:pStyle w:val="MAtablecontent"/>
              <w:jc w:val="center"/>
              <w:rPr>
                <w:lang w:eastAsia="ko-KR"/>
              </w:rPr>
            </w:pPr>
            <w:r>
              <w:rPr>
                <w:lang w:eastAsia="ko-KR"/>
              </w:rPr>
              <w:t>Production of chemicals and chemical products</w:t>
            </w:r>
          </w:p>
        </w:tc>
        <w:tc>
          <w:tcPr>
            <w:tcW w:w="2835" w:type="dxa"/>
            <w:tcBorders>
              <w:bottom w:val="single" w:sz="4" w:space="0" w:color="7F7F7F" w:themeColor="text1" w:themeTint="80"/>
            </w:tcBorders>
          </w:tcPr>
          <w:p w14:paraId="1A44CFDE" w14:textId="7547FFFF" w:rsidR="003B6549" w:rsidRDefault="003B6549" w:rsidP="00AB6CB7">
            <w:pPr>
              <w:pStyle w:val="MAtablecontent"/>
              <w:rPr>
                <w:lang w:eastAsia="ko-KR"/>
              </w:rPr>
            </w:pPr>
            <w:r>
              <w:rPr>
                <w:lang w:eastAsia="ko-KR"/>
              </w:rPr>
              <w:t>“</w:t>
            </w:r>
            <w:proofErr w:type="spellStart"/>
            <w:r>
              <w:rPr>
                <w:lang w:eastAsia="ko-KR"/>
              </w:rPr>
              <w:t>Novotroitsk</w:t>
            </w:r>
            <w:proofErr w:type="spellEnd"/>
            <w:r>
              <w:rPr>
                <w:lang w:eastAsia="ko-KR"/>
              </w:rPr>
              <w:t xml:space="preserve"> plant of chromium compounds”</w:t>
            </w:r>
          </w:p>
        </w:tc>
        <w:tc>
          <w:tcPr>
            <w:tcW w:w="4536" w:type="dxa"/>
            <w:tcBorders>
              <w:bottom w:val="single" w:sz="4" w:space="0" w:color="7F7F7F" w:themeColor="text1" w:themeTint="80"/>
              <w:right w:val="single" w:sz="4" w:space="0" w:color="auto"/>
            </w:tcBorders>
          </w:tcPr>
          <w:p w14:paraId="5CE74280" w14:textId="7F066949" w:rsidR="003B6549" w:rsidRDefault="002D609F" w:rsidP="00FD6E31">
            <w:pPr>
              <w:pStyle w:val="MAtablecontent"/>
              <w:rPr>
                <w:lang w:eastAsia="ko-KR"/>
              </w:rPr>
            </w:pPr>
            <w:r>
              <w:rPr>
                <w:lang w:eastAsia="ko-KR"/>
              </w:rPr>
              <w:t>Combines production of chemical and metallurgical complexes</w:t>
            </w:r>
            <w:r w:rsidR="00CD310F">
              <w:rPr>
                <w:lang w:eastAsia="ko-KR"/>
              </w:rPr>
              <w:t xml:space="preserve">, production of metallic chromium and ferrochromium; </w:t>
            </w:r>
          </w:p>
        </w:tc>
      </w:tr>
      <w:tr w:rsidR="003B6549" w14:paraId="6A9834CA" w14:textId="77777777" w:rsidTr="002D553F">
        <w:tc>
          <w:tcPr>
            <w:tcW w:w="1843" w:type="dxa"/>
            <w:vMerge/>
            <w:tcBorders>
              <w:left w:val="single" w:sz="4" w:space="0" w:color="auto"/>
            </w:tcBorders>
            <w:vAlign w:val="center"/>
          </w:tcPr>
          <w:p w14:paraId="2607CE78" w14:textId="77777777" w:rsidR="003B6549" w:rsidRDefault="003B6549" w:rsidP="003B6549">
            <w:pPr>
              <w:pStyle w:val="MAtablecontent"/>
              <w:jc w:val="center"/>
              <w:rPr>
                <w:lang w:eastAsia="ko-KR"/>
              </w:rPr>
            </w:pPr>
          </w:p>
        </w:tc>
        <w:tc>
          <w:tcPr>
            <w:tcW w:w="2835" w:type="dxa"/>
            <w:tcBorders>
              <w:top w:val="single" w:sz="4" w:space="0" w:color="7F7F7F" w:themeColor="text1" w:themeTint="80"/>
              <w:bottom w:val="single" w:sz="4" w:space="0" w:color="7F7F7F" w:themeColor="text1" w:themeTint="80"/>
            </w:tcBorders>
          </w:tcPr>
          <w:p w14:paraId="1488AAE9" w14:textId="64332E54" w:rsidR="003B6549" w:rsidRDefault="003B6549" w:rsidP="00AB6CB7">
            <w:pPr>
              <w:pStyle w:val="MAtablecontent"/>
              <w:rPr>
                <w:lang w:eastAsia="ko-KR"/>
              </w:rPr>
            </w:pPr>
            <w:proofErr w:type="spellStart"/>
            <w:r>
              <w:rPr>
                <w:lang w:eastAsia="ko-KR"/>
              </w:rPr>
              <w:t>NSplav</w:t>
            </w:r>
            <w:proofErr w:type="spellEnd"/>
            <w:r>
              <w:rPr>
                <w:lang w:eastAsia="ko-KR"/>
              </w:rPr>
              <w:t xml:space="preserve"> </w:t>
            </w:r>
          </w:p>
        </w:tc>
        <w:tc>
          <w:tcPr>
            <w:tcW w:w="4536" w:type="dxa"/>
            <w:tcBorders>
              <w:top w:val="single" w:sz="4" w:space="0" w:color="7F7F7F" w:themeColor="text1" w:themeTint="80"/>
              <w:bottom w:val="single" w:sz="4" w:space="0" w:color="7F7F7F" w:themeColor="text1" w:themeTint="80"/>
              <w:right w:val="single" w:sz="4" w:space="0" w:color="auto"/>
            </w:tcBorders>
          </w:tcPr>
          <w:p w14:paraId="5A1173E6" w14:textId="1027ED62" w:rsidR="003B6549" w:rsidRDefault="00E77832" w:rsidP="00FD6E31">
            <w:pPr>
              <w:pStyle w:val="MAtablecontent"/>
              <w:rPr>
                <w:lang w:eastAsia="ko-KR"/>
              </w:rPr>
            </w:pPr>
            <w:r>
              <w:rPr>
                <w:lang w:eastAsia="ko-KR"/>
              </w:rPr>
              <w:t>Specializes in the production of chromium metal (lump and powder) and degassed chromium briquettes</w:t>
            </w:r>
          </w:p>
        </w:tc>
      </w:tr>
      <w:tr w:rsidR="003B6549" w14:paraId="6DFFC75A" w14:textId="77777777" w:rsidTr="002D553F">
        <w:tc>
          <w:tcPr>
            <w:tcW w:w="1843" w:type="dxa"/>
            <w:vMerge/>
            <w:tcBorders>
              <w:left w:val="single" w:sz="4" w:space="0" w:color="auto"/>
            </w:tcBorders>
            <w:vAlign w:val="center"/>
          </w:tcPr>
          <w:p w14:paraId="56292C81" w14:textId="77777777" w:rsidR="003B6549" w:rsidRDefault="003B6549" w:rsidP="003B6549">
            <w:pPr>
              <w:pStyle w:val="MAtablecontent"/>
              <w:jc w:val="center"/>
              <w:rPr>
                <w:lang w:eastAsia="ko-KR"/>
              </w:rPr>
            </w:pPr>
          </w:p>
        </w:tc>
        <w:tc>
          <w:tcPr>
            <w:tcW w:w="2835" w:type="dxa"/>
            <w:tcBorders>
              <w:top w:val="single" w:sz="4" w:space="0" w:color="7F7F7F" w:themeColor="text1" w:themeTint="80"/>
              <w:bottom w:val="single" w:sz="4" w:space="0" w:color="7F7F7F" w:themeColor="text1" w:themeTint="80"/>
            </w:tcBorders>
          </w:tcPr>
          <w:p w14:paraId="049D2310" w14:textId="4D54118A" w:rsidR="003B6549" w:rsidRDefault="003B6549" w:rsidP="00AB6CB7">
            <w:pPr>
              <w:pStyle w:val="MAtablecontent"/>
              <w:rPr>
                <w:lang w:eastAsia="ko-KR"/>
              </w:rPr>
            </w:pPr>
            <w:proofErr w:type="spellStart"/>
            <w:r>
              <w:rPr>
                <w:lang w:eastAsia="ko-KR"/>
              </w:rPr>
              <w:t>Novochrome</w:t>
            </w:r>
            <w:proofErr w:type="spellEnd"/>
            <w:r>
              <w:rPr>
                <w:lang w:eastAsia="ko-KR"/>
              </w:rPr>
              <w:t xml:space="preserve"> </w:t>
            </w:r>
          </w:p>
        </w:tc>
        <w:tc>
          <w:tcPr>
            <w:tcW w:w="4536" w:type="dxa"/>
            <w:tcBorders>
              <w:top w:val="single" w:sz="4" w:space="0" w:color="7F7F7F" w:themeColor="text1" w:themeTint="80"/>
              <w:bottom w:val="single" w:sz="4" w:space="0" w:color="7F7F7F" w:themeColor="text1" w:themeTint="80"/>
              <w:right w:val="single" w:sz="4" w:space="0" w:color="auto"/>
            </w:tcBorders>
          </w:tcPr>
          <w:p w14:paraId="1B56DA42" w14:textId="38E90179" w:rsidR="003B6549" w:rsidRDefault="00E77832" w:rsidP="00FD6E31">
            <w:pPr>
              <w:pStyle w:val="MAtablecontent"/>
              <w:rPr>
                <w:lang w:eastAsia="ko-KR"/>
              </w:rPr>
            </w:pPr>
            <w:r>
              <w:rPr>
                <w:lang w:eastAsia="ko-KR"/>
              </w:rPr>
              <w:t xml:space="preserve">Production of dyes and pigments, as well as the production of other basic inorganic chemicals; </w:t>
            </w:r>
          </w:p>
        </w:tc>
      </w:tr>
      <w:tr w:rsidR="003B6549" w14:paraId="74E3288B" w14:textId="77777777" w:rsidTr="002D553F">
        <w:tc>
          <w:tcPr>
            <w:tcW w:w="1843" w:type="dxa"/>
            <w:vMerge/>
            <w:tcBorders>
              <w:left w:val="single" w:sz="4" w:space="0" w:color="auto"/>
            </w:tcBorders>
            <w:vAlign w:val="center"/>
          </w:tcPr>
          <w:p w14:paraId="5FEBFB81" w14:textId="77777777" w:rsidR="003B6549" w:rsidRDefault="003B6549" w:rsidP="003B6549">
            <w:pPr>
              <w:pStyle w:val="MAtablecontent"/>
              <w:jc w:val="center"/>
              <w:rPr>
                <w:lang w:eastAsia="ko-KR"/>
              </w:rPr>
            </w:pPr>
          </w:p>
        </w:tc>
        <w:tc>
          <w:tcPr>
            <w:tcW w:w="2835" w:type="dxa"/>
            <w:tcBorders>
              <w:top w:val="single" w:sz="4" w:space="0" w:color="7F7F7F" w:themeColor="text1" w:themeTint="80"/>
            </w:tcBorders>
          </w:tcPr>
          <w:p w14:paraId="7B1C6A96" w14:textId="3B22CD8D" w:rsidR="003B6549" w:rsidRDefault="003B6549" w:rsidP="00AB6CB7">
            <w:pPr>
              <w:pStyle w:val="MAtablecontent"/>
              <w:rPr>
                <w:lang w:eastAsia="ko-KR"/>
              </w:rPr>
            </w:pPr>
            <w:proofErr w:type="spellStart"/>
            <w:r>
              <w:rPr>
                <w:lang w:eastAsia="ko-KR"/>
              </w:rPr>
              <w:t>Novotroitsky</w:t>
            </w:r>
            <w:proofErr w:type="spellEnd"/>
            <w:r>
              <w:rPr>
                <w:lang w:eastAsia="ko-KR"/>
              </w:rPr>
              <w:t xml:space="preserve"> </w:t>
            </w:r>
            <w:proofErr w:type="spellStart"/>
            <w:r>
              <w:rPr>
                <w:lang w:eastAsia="ko-KR"/>
              </w:rPr>
              <w:t>sodovy</w:t>
            </w:r>
            <w:proofErr w:type="spellEnd"/>
            <w:r>
              <w:rPr>
                <w:lang w:eastAsia="ko-KR"/>
              </w:rPr>
              <w:t xml:space="preserve"> </w:t>
            </w:r>
            <w:proofErr w:type="spellStart"/>
            <w:r>
              <w:rPr>
                <w:lang w:eastAsia="ko-KR"/>
              </w:rPr>
              <w:t>zavod</w:t>
            </w:r>
            <w:proofErr w:type="spellEnd"/>
            <w:r>
              <w:rPr>
                <w:lang w:eastAsia="ko-KR"/>
              </w:rPr>
              <w:t xml:space="preserve"> </w:t>
            </w:r>
          </w:p>
        </w:tc>
        <w:tc>
          <w:tcPr>
            <w:tcW w:w="4536" w:type="dxa"/>
            <w:tcBorders>
              <w:top w:val="single" w:sz="4" w:space="0" w:color="7F7F7F" w:themeColor="text1" w:themeTint="80"/>
              <w:right w:val="single" w:sz="4" w:space="0" w:color="auto"/>
            </w:tcBorders>
          </w:tcPr>
          <w:p w14:paraId="0C31FDD2" w14:textId="4AED7600" w:rsidR="003B6549" w:rsidRDefault="00E77832" w:rsidP="00FD6E31">
            <w:pPr>
              <w:pStyle w:val="MAtablecontent"/>
              <w:rPr>
                <w:lang w:eastAsia="ko-KR"/>
              </w:rPr>
            </w:pPr>
            <w:r>
              <w:rPr>
                <w:lang w:eastAsia="ko-KR"/>
              </w:rPr>
              <w:t>Production of the basic inorganic chemical substances;</w:t>
            </w:r>
          </w:p>
        </w:tc>
      </w:tr>
      <w:tr w:rsidR="00D2510A" w14:paraId="537FAAA0" w14:textId="77777777" w:rsidTr="002D553F">
        <w:tc>
          <w:tcPr>
            <w:tcW w:w="1843" w:type="dxa"/>
            <w:vMerge w:val="restart"/>
            <w:tcBorders>
              <w:left w:val="single" w:sz="4" w:space="0" w:color="auto"/>
            </w:tcBorders>
            <w:vAlign w:val="center"/>
          </w:tcPr>
          <w:p w14:paraId="7CC287AB" w14:textId="3F82190D" w:rsidR="00D2510A" w:rsidRDefault="00D2510A" w:rsidP="003B6549">
            <w:pPr>
              <w:pStyle w:val="MAtablecontent"/>
              <w:jc w:val="center"/>
              <w:rPr>
                <w:lang w:eastAsia="ko-KR"/>
              </w:rPr>
            </w:pPr>
            <w:r>
              <w:rPr>
                <w:lang w:eastAsia="ko-KR"/>
              </w:rPr>
              <w:t>Other non-metallic mineral products</w:t>
            </w:r>
          </w:p>
        </w:tc>
        <w:tc>
          <w:tcPr>
            <w:tcW w:w="2835" w:type="dxa"/>
            <w:tcBorders>
              <w:bottom w:val="single" w:sz="4" w:space="0" w:color="7F7F7F" w:themeColor="text1" w:themeTint="80"/>
            </w:tcBorders>
          </w:tcPr>
          <w:p w14:paraId="4DDBB5E3" w14:textId="68A4A9E6" w:rsidR="00D2510A" w:rsidRDefault="00D2510A" w:rsidP="00AB6CB7">
            <w:pPr>
              <w:pStyle w:val="MAtablecontent"/>
              <w:rPr>
                <w:lang w:eastAsia="ko-KR"/>
              </w:rPr>
            </w:pPr>
            <w:r>
              <w:rPr>
                <w:lang w:eastAsia="ko-KR"/>
              </w:rPr>
              <w:t>“</w:t>
            </w:r>
            <w:proofErr w:type="spellStart"/>
            <w:r>
              <w:rPr>
                <w:lang w:eastAsia="ko-KR"/>
              </w:rPr>
              <w:t>Akkermann</w:t>
            </w:r>
            <w:proofErr w:type="spellEnd"/>
            <w:r>
              <w:rPr>
                <w:lang w:eastAsia="ko-KR"/>
              </w:rPr>
              <w:t xml:space="preserve"> cement”</w:t>
            </w:r>
          </w:p>
        </w:tc>
        <w:tc>
          <w:tcPr>
            <w:tcW w:w="4536" w:type="dxa"/>
            <w:tcBorders>
              <w:bottom w:val="single" w:sz="4" w:space="0" w:color="7F7F7F" w:themeColor="text1" w:themeTint="80"/>
              <w:right w:val="single" w:sz="4" w:space="0" w:color="auto"/>
            </w:tcBorders>
          </w:tcPr>
          <w:p w14:paraId="00DDAE98" w14:textId="06D3F6D0" w:rsidR="00D2510A" w:rsidRDefault="00D2510A" w:rsidP="00FD6E31">
            <w:pPr>
              <w:pStyle w:val="MAtablecontent"/>
              <w:rPr>
                <w:lang w:eastAsia="ko-KR"/>
              </w:rPr>
            </w:pPr>
            <w:r>
              <w:rPr>
                <w:lang w:eastAsia="ko-KR"/>
              </w:rPr>
              <w:t>Biggest producer of cement in Russia</w:t>
            </w:r>
            <w:r w:rsidR="00E77832">
              <w:rPr>
                <w:lang w:eastAsia="ko-KR"/>
              </w:rPr>
              <w:t>;</w:t>
            </w:r>
          </w:p>
        </w:tc>
      </w:tr>
      <w:tr w:rsidR="00D2510A" w14:paraId="7F50BFB4" w14:textId="77777777" w:rsidTr="002D553F">
        <w:tc>
          <w:tcPr>
            <w:tcW w:w="1843" w:type="dxa"/>
            <w:vMerge/>
            <w:tcBorders>
              <w:left w:val="single" w:sz="4" w:space="0" w:color="auto"/>
            </w:tcBorders>
            <w:vAlign w:val="center"/>
          </w:tcPr>
          <w:p w14:paraId="1CA5FF4F" w14:textId="77777777" w:rsidR="00D2510A" w:rsidRDefault="00D2510A" w:rsidP="003B6549">
            <w:pPr>
              <w:pStyle w:val="MAtablecontent"/>
              <w:jc w:val="center"/>
              <w:rPr>
                <w:lang w:eastAsia="ko-KR"/>
              </w:rPr>
            </w:pPr>
          </w:p>
        </w:tc>
        <w:tc>
          <w:tcPr>
            <w:tcW w:w="2835" w:type="dxa"/>
            <w:tcBorders>
              <w:top w:val="single" w:sz="4" w:space="0" w:color="7F7F7F" w:themeColor="text1" w:themeTint="80"/>
              <w:bottom w:val="single" w:sz="4" w:space="0" w:color="7F7F7F" w:themeColor="text1" w:themeTint="80"/>
            </w:tcBorders>
          </w:tcPr>
          <w:p w14:paraId="27404D40" w14:textId="32BEA2D2" w:rsidR="00D2510A" w:rsidRDefault="00D2510A" w:rsidP="00AB6CB7">
            <w:pPr>
              <w:pStyle w:val="MAtablecontent"/>
              <w:rPr>
                <w:lang w:eastAsia="ko-KR"/>
              </w:rPr>
            </w:pPr>
            <w:r>
              <w:rPr>
                <w:lang w:eastAsia="ko-KR"/>
              </w:rPr>
              <w:t>“</w:t>
            </w:r>
            <w:proofErr w:type="spellStart"/>
            <w:r>
              <w:rPr>
                <w:lang w:eastAsia="ko-KR"/>
              </w:rPr>
              <w:t>Novotroitsky</w:t>
            </w:r>
            <w:proofErr w:type="spellEnd"/>
            <w:r>
              <w:rPr>
                <w:lang w:eastAsia="ko-KR"/>
              </w:rPr>
              <w:t xml:space="preserve"> </w:t>
            </w:r>
            <w:proofErr w:type="spellStart"/>
            <w:r>
              <w:rPr>
                <w:lang w:eastAsia="ko-KR"/>
              </w:rPr>
              <w:t>cementny</w:t>
            </w:r>
            <w:proofErr w:type="spellEnd"/>
            <w:r>
              <w:rPr>
                <w:lang w:eastAsia="ko-KR"/>
              </w:rPr>
              <w:t xml:space="preserve"> </w:t>
            </w:r>
            <w:proofErr w:type="spellStart"/>
            <w:r>
              <w:rPr>
                <w:lang w:eastAsia="ko-KR"/>
              </w:rPr>
              <w:t>zavod</w:t>
            </w:r>
            <w:proofErr w:type="spellEnd"/>
            <w:r>
              <w:rPr>
                <w:lang w:eastAsia="ko-KR"/>
              </w:rPr>
              <w:t>”</w:t>
            </w:r>
          </w:p>
        </w:tc>
        <w:tc>
          <w:tcPr>
            <w:tcW w:w="4536" w:type="dxa"/>
            <w:tcBorders>
              <w:top w:val="single" w:sz="4" w:space="0" w:color="7F7F7F" w:themeColor="text1" w:themeTint="80"/>
              <w:right w:val="single" w:sz="4" w:space="0" w:color="auto"/>
            </w:tcBorders>
          </w:tcPr>
          <w:p w14:paraId="68E048AB" w14:textId="5282E8AE" w:rsidR="00D2510A" w:rsidRDefault="00E77832" w:rsidP="00FD6E31">
            <w:pPr>
              <w:pStyle w:val="MAtablecontent"/>
              <w:rPr>
                <w:lang w:eastAsia="ko-KR"/>
              </w:rPr>
            </w:pPr>
            <w:r>
              <w:rPr>
                <w:lang w:eastAsia="ko-KR"/>
              </w:rPr>
              <w:t>Production of cement;</w:t>
            </w:r>
          </w:p>
        </w:tc>
      </w:tr>
      <w:tr w:rsidR="00D2510A" w14:paraId="2905D545" w14:textId="77777777" w:rsidTr="002D553F">
        <w:tc>
          <w:tcPr>
            <w:tcW w:w="1843" w:type="dxa"/>
            <w:vMerge/>
            <w:tcBorders>
              <w:left w:val="single" w:sz="4" w:space="0" w:color="auto"/>
            </w:tcBorders>
            <w:vAlign w:val="center"/>
          </w:tcPr>
          <w:p w14:paraId="4B1AB32F" w14:textId="77777777" w:rsidR="00D2510A" w:rsidRDefault="00D2510A" w:rsidP="003B6549">
            <w:pPr>
              <w:pStyle w:val="MAtablecontent"/>
              <w:jc w:val="center"/>
              <w:rPr>
                <w:lang w:eastAsia="ko-KR"/>
              </w:rPr>
            </w:pPr>
          </w:p>
        </w:tc>
        <w:tc>
          <w:tcPr>
            <w:tcW w:w="2835" w:type="dxa"/>
            <w:tcBorders>
              <w:top w:val="single" w:sz="4" w:space="0" w:color="7F7F7F" w:themeColor="text1" w:themeTint="80"/>
            </w:tcBorders>
          </w:tcPr>
          <w:p w14:paraId="5A58E28C" w14:textId="1E96EB20" w:rsidR="00D2510A" w:rsidRDefault="00D2510A" w:rsidP="00AB6CB7">
            <w:pPr>
              <w:pStyle w:val="MAtablecontent"/>
              <w:rPr>
                <w:lang w:eastAsia="ko-KR"/>
              </w:rPr>
            </w:pPr>
            <w:r>
              <w:rPr>
                <w:lang w:eastAsia="ko-KR"/>
              </w:rPr>
              <w:t>“</w:t>
            </w:r>
            <w:proofErr w:type="spellStart"/>
            <w:r>
              <w:rPr>
                <w:lang w:eastAsia="ko-KR"/>
              </w:rPr>
              <w:t>Orengburh</w:t>
            </w:r>
            <w:proofErr w:type="spellEnd"/>
            <w:r>
              <w:rPr>
                <w:lang w:eastAsia="ko-KR"/>
              </w:rPr>
              <w:t xml:space="preserve"> </w:t>
            </w:r>
            <w:proofErr w:type="spellStart"/>
            <w:r>
              <w:rPr>
                <w:lang w:eastAsia="ko-KR"/>
              </w:rPr>
              <w:t>propant</w:t>
            </w:r>
            <w:proofErr w:type="spellEnd"/>
            <w:r>
              <w:rPr>
                <w:lang w:eastAsia="ko-KR"/>
              </w:rPr>
              <w:t>”</w:t>
            </w:r>
          </w:p>
        </w:tc>
        <w:tc>
          <w:tcPr>
            <w:tcW w:w="4536" w:type="dxa"/>
            <w:tcBorders>
              <w:right w:val="single" w:sz="4" w:space="0" w:color="auto"/>
            </w:tcBorders>
          </w:tcPr>
          <w:p w14:paraId="1EF7F1D9" w14:textId="16871C41" w:rsidR="00D2510A" w:rsidRDefault="00D2510A" w:rsidP="00D2510A">
            <w:pPr>
              <w:pStyle w:val="MAtablecontent"/>
              <w:rPr>
                <w:lang w:eastAsia="ko-KR"/>
              </w:rPr>
            </w:pPr>
            <w:r>
              <w:rPr>
                <w:lang w:eastAsia="ko-KR"/>
              </w:rPr>
              <w:t>Engaged in the production of other products, production of proppants intended for use as proppants in oil or gas production by hydraulic fracturing.</w:t>
            </w:r>
          </w:p>
        </w:tc>
      </w:tr>
      <w:tr w:rsidR="003B6549" w14:paraId="061530DC" w14:textId="77777777" w:rsidTr="002D553F">
        <w:tc>
          <w:tcPr>
            <w:tcW w:w="1843" w:type="dxa"/>
            <w:vMerge w:val="restart"/>
            <w:tcBorders>
              <w:left w:val="single" w:sz="4" w:space="0" w:color="auto"/>
            </w:tcBorders>
            <w:vAlign w:val="center"/>
          </w:tcPr>
          <w:p w14:paraId="38E1F0D9" w14:textId="7D07EC20" w:rsidR="003B6549" w:rsidRDefault="003B6549" w:rsidP="003B6549">
            <w:pPr>
              <w:pStyle w:val="MAtablecontent"/>
              <w:jc w:val="center"/>
              <w:rPr>
                <w:lang w:eastAsia="ko-KR"/>
              </w:rPr>
            </w:pPr>
            <w:r>
              <w:rPr>
                <w:lang w:eastAsia="ko-KR"/>
              </w:rPr>
              <w:t>Metallurgic</w:t>
            </w:r>
          </w:p>
        </w:tc>
        <w:tc>
          <w:tcPr>
            <w:tcW w:w="2835" w:type="dxa"/>
            <w:tcBorders>
              <w:bottom w:val="single" w:sz="4" w:space="0" w:color="7F7F7F" w:themeColor="text1" w:themeTint="80"/>
            </w:tcBorders>
          </w:tcPr>
          <w:p w14:paraId="4EE1872D" w14:textId="64656AF7" w:rsidR="003B6549" w:rsidRDefault="003B6549" w:rsidP="00AB6CB7">
            <w:pPr>
              <w:pStyle w:val="MAtablecontent"/>
              <w:rPr>
                <w:lang w:eastAsia="ko-KR"/>
              </w:rPr>
            </w:pPr>
            <w:r>
              <w:rPr>
                <w:lang w:eastAsia="ko-KR"/>
              </w:rPr>
              <w:t xml:space="preserve">“Ural Steel” </w:t>
            </w:r>
          </w:p>
        </w:tc>
        <w:tc>
          <w:tcPr>
            <w:tcW w:w="4536" w:type="dxa"/>
            <w:tcBorders>
              <w:bottom w:val="single" w:sz="4" w:space="0" w:color="7F7F7F" w:themeColor="text1" w:themeTint="80"/>
              <w:right w:val="single" w:sz="4" w:space="0" w:color="auto"/>
            </w:tcBorders>
          </w:tcPr>
          <w:p w14:paraId="3D0BBB17" w14:textId="232B1371" w:rsidR="003B6549" w:rsidRDefault="003B6549" w:rsidP="00D2510A">
            <w:pPr>
              <w:pStyle w:val="MAtablecontent"/>
              <w:rPr>
                <w:lang w:eastAsia="ko-KR"/>
              </w:rPr>
            </w:pPr>
            <w:r>
              <w:rPr>
                <w:lang w:eastAsia="ko-KR"/>
              </w:rPr>
              <w:t>C</w:t>
            </w:r>
            <w:r w:rsidRPr="00D2510A">
              <w:rPr>
                <w:lang w:eastAsia="ko-KR"/>
              </w:rPr>
              <w:t>ast iron, continuously cast billets of round and rectangular cross-section, rolled sheets: bridge steel, ship steel, strip, structural steel.</w:t>
            </w:r>
          </w:p>
        </w:tc>
      </w:tr>
      <w:tr w:rsidR="003B6549" w14:paraId="675F6CB0" w14:textId="77777777" w:rsidTr="002D553F">
        <w:tc>
          <w:tcPr>
            <w:tcW w:w="1843" w:type="dxa"/>
            <w:vMerge/>
            <w:tcBorders>
              <w:left w:val="single" w:sz="4" w:space="0" w:color="auto"/>
            </w:tcBorders>
          </w:tcPr>
          <w:p w14:paraId="025647EE" w14:textId="77777777" w:rsidR="003B6549" w:rsidRDefault="003B6549" w:rsidP="00AB6CB7">
            <w:pPr>
              <w:pStyle w:val="MAtablecontent"/>
              <w:rPr>
                <w:lang w:eastAsia="ko-KR"/>
              </w:rPr>
            </w:pPr>
          </w:p>
        </w:tc>
        <w:tc>
          <w:tcPr>
            <w:tcW w:w="2835" w:type="dxa"/>
            <w:tcBorders>
              <w:top w:val="single" w:sz="4" w:space="0" w:color="7F7F7F" w:themeColor="text1" w:themeTint="80"/>
            </w:tcBorders>
          </w:tcPr>
          <w:p w14:paraId="431225F1" w14:textId="457DB7CE" w:rsidR="003B6549" w:rsidRDefault="003B6549" w:rsidP="00AB6CB7">
            <w:pPr>
              <w:pStyle w:val="MAtablecontent"/>
              <w:rPr>
                <w:lang w:eastAsia="ko-KR"/>
              </w:rPr>
            </w:pPr>
            <w:r>
              <w:rPr>
                <w:lang w:eastAsia="ko-KR"/>
              </w:rPr>
              <w:t>“</w:t>
            </w:r>
            <w:proofErr w:type="spellStart"/>
            <w:r>
              <w:rPr>
                <w:lang w:eastAsia="ko-KR"/>
              </w:rPr>
              <w:t>Metaleks</w:t>
            </w:r>
            <w:proofErr w:type="spellEnd"/>
            <w:r>
              <w:rPr>
                <w:lang w:eastAsia="ko-KR"/>
              </w:rPr>
              <w:t>”</w:t>
            </w:r>
          </w:p>
        </w:tc>
        <w:tc>
          <w:tcPr>
            <w:tcW w:w="4536" w:type="dxa"/>
            <w:tcBorders>
              <w:top w:val="single" w:sz="4" w:space="0" w:color="7F7F7F" w:themeColor="text1" w:themeTint="80"/>
              <w:right w:val="single" w:sz="4" w:space="0" w:color="auto"/>
            </w:tcBorders>
          </w:tcPr>
          <w:p w14:paraId="2A465609" w14:textId="19F6610C" w:rsidR="003B6549" w:rsidRDefault="003B6549" w:rsidP="00D2510A">
            <w:pPr>
              <w:pStyle w:val="MAtablecontent"/>
              <w:rPr>
                <w:lang w:eastAsia="ko-KR"/>
              </w:rPr>
            </w:pPr>
            <w:r>
              <w:rPr>
                <w:lang w:eastAsia="ko-KR"/>
              </w:rPr>
              <w:t>Production of ferroalloys</w:t>
            </w:r>
          </w:p>
        </w:tc>
      </w:tr>
    </w:tbl>
    <w:p w14:paraId="15103CF4" w14:textId="77777777" w:rsidR="00FD6E31" w:rsidRDefault="00FD6E31" w:rsidP="00233041">
      <w:pPr>
        <w:rPr>
          <w:lang w:val="en-US" w:eastAsia="ko-KR"/>
        </w:rPr>
      </w:pPr>
    </w:p>
    <w:p w14:paraId="1A1C5267" w14:textId="147D8A8F" w:rsidR="00FD6E31" w:rsidRDefault="000E3B88" w:rsidP="000E3B88">
      <w:pPr>
        <w:spacing w:line="360" w:lineRule="auto"/>
        <w:jc w:val="both"/>
        <w:rPr>
          <w:lang w:eastAsia="ko-KR"/>
        </w:rPr>
      </w:pPr>
      <w:r>
        <w:rPr>
          <w:lang w:val="en-US" w:eastAsia="ko-KR"/>
        </w:rPr>
        <w:t>Such reliance on the industri</w:t>
      </w:r>
      <w:r w:rsidR="00CE59C6">
        <w:rPr>
          <w:lang w:val="en-US" w:eastAsia="ko-KR"/>
        </w:rPr>
        <w:t>al</w:t>
      </w:r>
      <w:r>
        <w:rPr>
          <w:lang w:val="en-US" w:eastAsia="ko-KR"/>
        </w:rPr>
        <w:t xml:space="preserve"> sector creates an economy which is less diversified in its income facets. That fact that the metallurgical and chemical industries are dependent on the global commodity prices also contributes to this issue. Being the main economic contributor, industrial sector</w:t>
      </w:r>
      <w:r w:rsidR="00743CBC">
        <w:rPr>
          <w:lang w:val="en-US" w:eastAsia="ko-KR"/>
        </w:rPr>
        <w:t xml:space="preserve"> has an</w:t>
      </w:r>
      <w:r>
        <w:rPr>
          <w:lang w:val="en-US" w:eastAsia="ko-KR"/>
        </w:rPr>
        <w:t xml:space="preserve"> </w:t>
      </w:r>
      <w:r>
        <w:rPr>
          <w:lang w:eastAsia="ko-KR"/>
        </w:rPr>
        <w:t xml:space="preserve">additional responsibility of playing a role in the development of the city. For example, Ural Steel is mentioned in the </w:t>
      </w:r>
      <w:r w:rsidR="00C91267">
        <w:rPr>
          <w:lang w:eastAsia="ko-KR"/>
        </w:rPr>
        <w:t xml:space="preserve">development plan of the </w:t>
      </w:r>
      <w:proofErr w:type="spellStart"/>
      <w:r w:rsidR="00C91267">
        <w:rPr>
          <w:lang w:eastAsia="ko-KR"/>
        </w:rPr>
        <w:t>Novotroitsk</w:t>
      </w:r>
      <w:proofErr w:type="spellEnd"/>
      <w:r w:rsidR="0078341D">
        <w:rPr>
          <w:lang w:val="en-US" w:eastAsia="ko-KR"/>
        </w:rPr>
        <w:t xml:space="preserve"> as one of the main driving powers of the city and region development</w:t>
      </w:r>
      <w:r w:rsidR="00C91267">
        <w:rPr>
          <w:lang w:eastAsia="ko-KR"/>
        </w:rPr>
        <w:t xml:space="preserve">. </w:t>
      </w:r>
    </w:p>
    <w:p w14:paraId="6D2A4E59" w14:textId="2F9D1308" w:rsidR="00CD310F" w:rsidRPr="00D95876" w:rsidRDefault="00CD310F" w:rsidP="000E3B88">
      <w:pPr>
        <w:spacing w:line="360" w:lineRule="auto"/>
        <w:jc w:val="both"/>
        <w:rPr>
          <w:lang w:val="en-US" w:eastAsia="ko-KR"/>
        </w:rPr>
      </w:pPr>
      <w:r>
        <w:rPr>
          <w:lang w:eastAsia="ko-KR"/>
        </w:rPr>
        <w:t>As a result of the dominance of the industry sector in the city, there is a high exposure to pollutants that are part of the emissions of any production process</w:t>
      </w:r>
      <w:r w:rsidR="00E77832">
        <w:rPr>
          <w:lang w:eastAsia="ko-KR"/>
        </w:rPr>
        <w:t xml:space="preserve">, which negatively affects the livelihood of people that are living in this city. </w:t>
      </w:r>
      <w:r w:rsidR="004836E5">
        <w:rPr>
          <w:lang w:eastAsia="ko-KR"/>
        </w:rPr>
        <w:t xml:space="preserve">Additionally, big metal constructions that form </w:t>
      </w:r>
      <w:r w:rsidR="004836E5">
        <w:rPr>
          <w:lang w:eastAsia="ko-KR"/>
        </w:rPr>
        <w:lastRenderedPageBreak/>
        <w:t xml:space="preserve">factories and enterprises spoil the image of the city and create poor urbanistic outlook which might affect the overall comfortability levels of the citizens. </w:t>
      </w:r>
    </w:p>
    <w:p w14:paraId="6FEA20EB" w14:textId="2AFF2ADE" w:rsidR="00233041" w:rsidRPr="0078341D" w:rsidRDefault="00233041" w:rsidP="00233041">
      <w:pPr>
        <w:rPr>
          <w:b/>
          <w:bCs/>
          <w:lang w:val="en-US" w:eastAsia="ko-KR"/>
        </w:rPr>
      </w:pPr>
      <w:r w:rsidRPr="0078341D">
        <w:rPr>
          <w:b/>
          <w:bCs/>
          <w:lang w:val="en-US" w:eastAsia="ko-KR"/>
        </w:rPr>
        <w:t xml:space="preserve">Social </w:t>
      </w:r>
    </w:p>
    <w:p w14:paraId="6710FA39" w14:textId="5ABBA7C0" w:rsidR="003B6549" w:rsidRPr="0078341D" w:rsidRDefault="003B6549" w:rsidP="0078341D">
      <w:pPr>
        <w:pStyle w:val="MAtablecontent"/>
        <w:spacing w:line="360" w:lineRule="auto"/>
        <w:jc w:val="both"/>
        <w:rPr>
          <w:sz w:val="24"/>
          <w:szCs w:val="24"/>
          <w:lang w:eastAsia="ko-KR"/>
        </w:rPr>
      </w:pPr>
      <w:r w:rsidRPr="0078341D">
        <w:rPr>
          <w:sz w:val="24"/>
          <w:szCs w:val="24"/>
          <w:lang w:eastAsia="ko-KR"/>
        </w:rPr>
        <w:t xml:space="preserve">State statistics department at city Orsk (city </w:t>
      </w:r>
      <w:proofErr w:type="spellStart"/>
      <w:r w:rsidRPr="0078341D">
        <w:rPr>
          <w:sz w:val="24"/>
          <w:szCs w:val="24"/>
          <w:lang w:eastAsia="ko-KR"/>
        </w:rPr>
        <w:t>Novotroitsk</w:t>
      </w:r>
      <w:proofErr w:type="spellEnd"/>
      <w:r w:rsidRPr="0078341D">
        <w:rPr>
          <w:sz w:val="24"/>
          <w:szCs w:val="24"/>
          <w:lang w:eastAsia="ko-KR"/>
        </w:rPr>
        <w:t xml:space="preserve">) for the period of Jan-Sep </w:t>
      </w:r>
      <w:hyperlink w:anchor="Статистика" w:history="1">
        <w:r w:rsidRPr="00E705F1">
          <w:rPr>
            <w:rStyle w:val="Hyperlink"/>
            <w:sz w:val="24"/>
            <w:szCs w:val="24"/>
            <w:lang w:eastAsia="ko-KR"/>
          </w:rPr>
          <w:t>2022</w:t>
        </w:r>
      </w:hyperlink>
      <w:r w:rsidRPr="0078341D">
        <w:rPr>
          <w:sz w:val="24"/>
          <w:szCs w:val="24"/>
          <w:lang w:eastAsia="ko-KR"/>
        </w:rPr>
        <w:t xml:space="preserve"> reports: </w:t>
      </w:r>
    </w:p>
    <w:p w14:paraId="115C598A" w14:textId="77777777" w:rsidR="003B6549" w:rsidRPr="0078341D" w:rsidRDefault="003B6549" w:rsidP="00D41534">
      <w:pPr>
        <w:pStyle w:val="MAtablecontent"/>
        <w:numPr>
          <w:ilvl w:val="0"/>
          <w:numId w:val="9"/>
        </w:numPr>
        <w:spacing w:line="360" w:lineRule="auto"/>
        <w:jc w:val="both"/>
        <w:rPr>
          <w:sz w:val="24"/>
          <w:szCs w:val="24"/>
          <w:lang w:eastAsia="ko-KR"/>
        </w:rPr>
      </w:pPr>
      <w:r w:rsidRPr="0078341D">
        <w:rPr>
          <w:sz w:val="24"/>
          <w:szCs w:val="24"/>
          <w:lang w:eastAsia="ko-KR"/>
        </w:rPr>
        <w:t xml:space="preserve">Having more people passed away (1083) than born (569); </w:t>
      </w:r>
    </w:p>
    <w:p w14:paraId="1EE3CE23" w14:textId="77777777" w:rsidR="003B6549" w:rsidRPr="004468BF" w:rsidRDefault="003B6549" w:rsidP="00D41534">
      <w:pPr>
        <w:pStyle w:val="ListParagraph"/>
        <w:numPr>
          <w:ilvl w:val="0"/>
          <w:numId w:val="9"/>
        </w:numPr>
        <w:spacing w:line="360" w:lineRule="auto"/>
        <w:jc w:val="both"/>
        <w:rPr>
          <w:szCs w:val="24"/>
          <w:lang w:val="en-US"/>
        </w:rPr>
      </w:pPr>
      <w:r w:rsidRPr="0078341D">
        <w:rPr>
          <w:szCs w:val="24"/>
          <w:lang w:eastAsia="ko-KR"/>
        </w:rPr>
        <w:t xml:space="preserve">Due to the natural and migration movement of the population, the municipality of the city of </w:t>
      </w:r>
      <w:proofErr w:type="spellStart"/>
      <w:r w:rsidRPr="0078341D">
        <w:rPr>
          <w:szCs w:val="24"/>
          <w:lang w:eastAsia="ko-KR"/>
        </w:rPr>
        <w:t>Novotroitsk</w:t>
      </w:r>
      <w:proofErr w:type="spellEnd"/>
      <w:r w:rsidRPr="0078341D">
        <w:rPr>
          <w:szCs w:val="24"/>
          <w:lang w:eastAsia="ko-KR"/>
        </w:rPr>
        <w:t xml:space="preserve"> lost about 560 people.</w:t>
      </w:r>
    </w:p>
    <w:p w14:paraId="4CE2F969" w14:textId="0B143497" w:rsidR="004468BF" w:rsidRPr="0073655A" w:rsidRDefault="004468BF" w:rsidP="004468BF">
      <w:pPr>
        <w:spacing w:line="360" w:lineRule="auto"/>
        <w:jc w:val="both"/>
        <w:rPr>
          <w:szCs w:val="24"/>
          <w:lang w:val="en-US" w:eastAsia="ko-KR"/>
        </w:rPr>
      </w:pPr>
      <w:r>
        <w:rPr>
          <w:szCs w:val="24"/>
          <w:lang w:val="en-US"/>
        </w:rPr>
        <w:t>The biggest share of the population is occupied by adults (age from 30 to 59) - 43.05%, followed by seniors (older than 60) – 21.8%. Combined share of teenagers (11.85%) and</w:t>
      </w:r>
      <w:r w:rsidRPr="004468BF">
        <w:rPr>
          <w:szCs w:val="24"/>
          <w:lang w:val="en-US"/>
        </w:rPr>
        <w:t xml:space="preserve"> </w:t>
      </w:r>
      <w:r>
        <w:rPr>
          <w:szCs w:val="24"/>
          <w:lang w:val="en-US"/>
        </w:rPr>
        <w:t>young adults (11.95%) creates just marginally bigger representation of the local population when compared to seniors</w:t>
      </w:r>
      <w:r w:rsidR="005934F5" w:rsidRPr="005934F5">
        <w:t xml:space="preserve"> </w:t>
      </w:r>
      <w:r w:rsidR="005934F5" w:rsidRPr="005934F5">
        <w:rPr>
          <w:szCs w:val="24"/>
          <w:lang w:val="en-US"/>
        </w:rPr>
        <w:t>(</w:t>
      </w:r>
      <w:hyperlink w:anchor="BDEX" w:history="1">
        <w:r w:rsidR="005934F5" w:rsidRPr="00E705F1">
          <w:rPr>
            <w:rStyle w:val="Hyperlink"/>
            <w:szCs w:val="24"/>
            <w:lang w:val="en-US"/>
          </w:rPr>
          <w:t>BDEX, n.d.</w:t>
        </w:r>
      </w:hyperlink>
      <w:r w:rsidR="005934F5" w:rsidRPr="00E705F1">
        <w:rPr>
          <w:color w:val="000000" w:themeColor="text1"/>
          <w:szCs w:val="24"/>
          <w:lang w:val="en-US"/>
        </w:rPr>
        <w:t>)</w:t>
      </w:r>
      <w:r w:rsidRPr="00E705F1">
        <w:rPr>
          <w:color w:val="000000" w:themeColor="text1"/>
          <w:szCs w:val="24"/>
          <w:lang w:val="en-US"/>
        </w:rPr>
        <w:t>.</w:t>
      </w:r>
    </w:p>
    <w:p w14:paraId="49661F45" w14:textId="0D05C27E" w:rsidR="0078341D" w:rsidRDefault="0078341D" w:rsidP="0078341D">
      <w:pPr>
        <w:spacing w:line="360" w:lineRule="auto"/>
        <w:jc w:val="both"/>
        <w:rPr>
          <w:szCs w:val="24"/>
          <w:lang w:val="en-US"/>
        </w:rPr>
      </w:pPr>
      <w:r>
        <w:rPr>
          <w:szCs w:val="24"/>
          <w:lang w:val="en-US"/>
        </w:rPr>
        <w:t xml:space="preserve">Overall, there is a steady decline in population. </w:t>
      </w:r>
      <w:r w:rsidR="006018C1">
        <w:rPr>
          <w:szCs w:val="24"/>
          <w:lang w:val="en-US"/>
        </w:rPr>
        <w:t>Official survey</w:t>
      </w:r>
      <w:r w:rsidR="00743CBC">
        <w:rPr>
          <w:szCs w:val="24"/>
          <w:lang w:val="en-US"/>
        </w:rPr>
        <w:t xml:space="preserve"> of the city inhabitants</w:t>
      </w:r>
      <w:r w:rsidR="006018C1">
        <w:rPr>
          <w:szCs w:val="24"/>
          <w:lang w:val="en-US"/>
        </w:rPr>
        <w:t xml:space="preserve"> indicates that top 3 requirements</w:t>
      </w:r>
      <w:r w:rsidR="00743CBC">
        <w:rPr>
          <w:szCs w:val="24"/>
          <w:lang w:val="en-US"/>
        </w:rPr>
        <w:t xml:space="preserve"> (participants had the opportunity to choose up to three options) </w:t>
      </w:r>
      <w:r w:rsidR="006018C1">
        <w:rPr>
          <w:szCs w:val="24"/>
          <w:lang w:val="en-US"/>
        </w:rPr>
        <w:t xml:space="preserve">for the place of residence amongst the younger </w:t>
      </w:r>
      <w:proofErr w:type="spellStart"/>
      <w:r w:rsidR="006018C1">
        <w:rPr>
          <w:szCs w:val="24"/>
          <w:lang w:val="en-US"/>
        </w:rPr>
        <w:t>Novotroitsk</w:t>
      </w:r>
      <w:proofErr w:type="spellEnd"/>
      <w:r w:rsidR="006018C1">
        <w:rPr>
          <w:szCs w:val="24"/>
          <w:lang w:val="en-US"/>
        </w:rPr>
        <w:t xml:space="preserve"> dwellers are</w:t>
      </w:r>
      <w:r w:rsidR="00743CBC">
        <w:rPr>
          <w:szCs w:val="24"/>
          <w:lang w:val="en-US"/>
        </w:rPr>
        <w:t xml:space="preserve"> </w:t>
      </w:r>
      <w:r w:rsidR="0073655A" w:rsidRPr="0073655A">
        <w:rPr>
          <w:szCs w:val="24"/>
          <w:lang w:val="en-US"/>
        </w:rPr>
        <w:t>(</w:t>
      </w:r>
      <w:proofErr w:type="spellStart"/>
      <w:r>
        <w:fldChar w:fldCharType="begin"/>
      </w:r>
      <w:r>
        <w:instrText>HYPERLINK \l "админндБ"</w:instrText>
      </w:r>
      <w:r>
        <w:fldChar w:fldCharType="separate"/>
      </w:r>
      <w:r w:rsidR="0073655A" w:rsidRPr="00E705F1">
        <w:rPr>
          <w:rStyle w:val="Hyperlink"/>
          <w:szCs w:val="24"/>
          <w:lang w:val="en-US"/>
        </w:rPr>
        <w:t>Администрация</w:t>
      </w:r>
      <w:proofErr w:type="spellEnd"/>
      <w:r w:rsidR="0073655A" w:rsidRPr="00E705F1">
        <w:rPr>
          <w:rStyle w:val="Hyperlink"/>
          <w:szCs w:val="24"/>
          <w:lang w:val="en-US"/>
        </w:rPr>
        <w:t xml:space="preserve"> </w:t>
      </w:r>
      <w:proofErr w:type="spellStart"/>
      <w:r w:rsidR="0073655A" w:rsidRPr="00E705F1">
        <w:rPr>
          <w:rStyle w:val="Hyperlink"/>
          <w:szCs w:val="24"/>
          <w:lang w:val="en-US"/>
        </w:rPr>
        <w:t>города</w:t>
      </w:r>
      <w:proofErr w:type="spellEnd"/>
      <w:r w:rsidR="0073655A" w:rsidRPr="00E705F1">
        <w:rPr>
          <w:rStyle w:val="Hyperlink"/>
          <w:szCs w:val="24"/>
          <w:lang w:val="en-US"/>
        </w:rPr>
        <w:t xml:space="preserve"> </w:t>
      </w:r>
      <w:proofErr w:type="spellStart"/>
      <w:r w:rsidR="0073655A" w:rsidRPr="00E705F1">
        <w:rPr>
          <w:rStyle w:val="Hyperlink"/>
          <w:szCs w:val="24"/>
          <w:lang w:val="en-US"/>
        </w:rPr>
        <w:t>Новотроицк</w:t>
      </w:r>
      <w:proofErr w:type="spellEnd"/>
      <w:r w:rsidR="0073655A" w:rsidRPr="00E705F1">
        <w:rPr>
          <w:rStyle w:val="Hyperlink"/>
          <w:szCs w:val="24"/>
          <w:lang w:val="en-US"/>
        </w:rPr>
        <w:t>, n.d.</w:t>
      </w:r>
      <w:r w:rsidR="00E04E08" w:rsidRPr="00E705F1">
        <w:rPr>
          <w:rStyle w:val="Hyperlink"/>
          <w:szCs w:val="24"/>
          <w:lang w:val="en-US"/>
        </w:rPr>
        <w:t>-</w:t>
      </w:r>
      <w:r w:rsidR="0004217C" w:rsidRPr="00E705F1">
        <w:rPr>
          <w:rStyle w:val="Hyperlink"/>
          <w:szCs w:val="24"/>
          <w:lang w:val="en-US" w:eastAsia="ko-KR"/>
        </w:rPr>
        <w:t>b</w:t>
      </w:r>
      <w:r>
        <w:rPr>
          <w:rStyle w:val="Hyperlink"/>
          <w:szCs w:val="24"/>
          <w:lang w:val="en-US" w:eastAsia="ko-KR"/>
        </w:rPr>
        <w:fldChar w:fldCharType="end"/>
      </w:r>
      <w:r w:rsidR="0073655A" w:rsidRPr="00E705F1">
        <w:rPr>
          <w:color w:val="000000" w:themeColor="text1"/>
          <w:szCs w:val="24"/>
          <w:lang w:val="en-US"/>
        </w:rPr>
        <w:t>)</w:t>
      </w:r>
      <w:r w:rsidR="006018C1" w:rsidRPr="00E705F1">
        <w:rPr>
          <w:color w:val="000000" w:themeColor="text1"/>
          <w:szCs w:val="24"/>
          <w:lang w:val="en-US"/>
        </w:rPr>
        <w:t xml:space="preserve">: </w:t>
      </w:r>
    </w:p>
    <w:p w14:paraId="1C6F55D1" w14:textId="2D8F25A6" w:rsidR="006018C1" w:rsidRDefault="006018C1" w:rsidP="00D41534">
      <w:pPr>
        <w:pStyle w:val="ListParagraph"/>
        <w:numPr>
          <w:ilvl w:val="0"/>
          <w:numId w:val="12"/>
        </w:numPr>
        <w:spacing w:line="360" w:lineRule="auto"/>
        <w:jc w:val="both"/>
        <w:rPr>
          <w:szCs w:val="24"/>
          <w:lang w:val="en-US"/>
        </w:rPr>
      </w:pPr>
      <w:r>
        <w:rPr>
          <w:szCs w:val="24"/>
          <w:lang w:val="en-US"/>
        </w:rPr>
        <w:t xml:space="preserve">High salary (72.22%) </w:t>
      </w:r>
    </w:p>
    <w:p w14:paraId="6AFB578B" w14:textId="72E138B9" w:rsidR="006018C1" w:rsidRDefault="006018C1" w:rsidP="00D41534">
      <w:pPr>
        <w:pStyle w:val="ListParagraph"/>
        <w:numPr>
          <w:ilvl w:val="0"/>
          <w:numId w:val="12"/>
        </w:numPr>
        <w:spacing w:line="360" w:lineRule="auto"/>
        <w:jc w:val="both"/>
        <w:rPr>
          <w:szCs w:val="24"/>
          <w:lang w:val="en-US"/>
        </w:rPr>
      </w:pPr>
      <w:r>
        <w:rPr>
          <w:szCs w:val="24"/>
          <w:lang w:val="en-US"/>
        </w:rPr>
        <w:t xml:space="preserve">Ecology (44.44%) </w:t>
      </w:r>
    </w:p>
    <w:p w14:paraId="3953025C" w14:textId="69F255CE" w:rsidR="006018C1" w:rsidRDefault="006018C1" w:rsidP="00D41534">
      <w:pPr>
        <w:pStyle w:val="ListParagraph"/>
        <w:numPr>
          <w:ilvl w:val="0"/>
          <w:numId w:val="12"/>
        </w:numPr>
        <w:spacing w:line="360" w:lineRule="auto"/>
        <w:jc w:val="both"/>
        <w:rPr>
          <w:szCs w:val="24"/>
          <w:lang w:val="en-US"/>
        </w:rPr>
      </w:pPr>
      <w:r>
        <w:rPr>
          <w:szCs w:val="24"/>
          <w:lang w:val="en-US"/>
        </w:rPr>
        <w:t xml:space="preserve">Comfortable city environment (44.44%) </w:t>
      </w:r>
    </w:p>
    <w:p w14:paraId="22F68498" w14:textId="30667B6F" w:rsidR="003B6549" w:rsidRPr="0072052F" w:rsidRDefault="0072052F" w:rsidP="005E11A0">
      <w:pPr>
        <w:spacing w:line="360" w:lineRule="auto"/>
        <w:jc w:val="both"/>
        <w:rPr>
          <w:color w:val="000000" w:themeColor="text1"/>
          <w:szCs w:val="24"/>
          <w:lang w:val="en-US"/>
        </w:rPr>
      </w:pPr>
      <w:r w:rsidRPr="0072052F">
        <w:rPr>
          <w:color w:val="000000" w:themeColor="text1"/>
          <w:szCs w:val="24"/>
          <w:lang w:val="en-US"/>
        </w:rPr>
        <w:t xml:space="preserve">There is an </w:t>
      </w:r>
      <w:r w:rsidR="006018C1" w:rsidRPr="0072052F">
        <w:rPr>
          <w:color w:val="000000" w:themeColor="text1"/>
          <w:szCs w:val="24"/>
          <w:lang w:val="en-US"/>
        </w:rPr>
        <w:t>overall tendency of declining number of blue-collar workers in the world</w:t>
      </w:r>
      <w:r w:rsidRPr="0072052F">
        <w:rPr>
          <w:color w:val="000000" w:themeColor="text1"/>
          <w:szCs w:val="24"/>
          <w:lang w:val="en-US"/>
        </w:rPr>
        <w:t>. Especially in the metallurgy field, the shortage of personnel is 10-15% and this shortage encompasses all production processes</w:t>
      </w:r>
      <w:r w:rsidR="005909F2">
        <w:rPr>
          <w:color w:val="000000" w:themeColor="text1"/>
          <w:szCs w:val="24"/>
          <w:lang w:val="en-US"/>
        </w:rPr>
        <w:t xml:space="preserve"> </w:t>
      </w:r>
      <w:r w:rsidR="005909F2" w:rsidRPr="005909F2">
        <w:rPr>
          <w:color w:val="000000" w:themeColor="text1"/>
          <w:szCs w:val="24"/>
          <w:lang w:val="en-US"/>
        </w:rPr>
        <w:t>(</w:t>
      </w:r>
      <w:hyperlink w:anchor="ВНИИ" w:history="1">
        <w:r w:rsidR="005909F2" w:rsidRPr="00E705F1">
          <w:rPr>
            <w:rStyle w:val="Hyperlink"/>
            <w:lang w:val="en-US" w:eastAsia="ko-KR"/>
          </w:rPr>
          <w:t xml:space="preserve">ВНИИ </w:t>
        </w:r>
        <w:proofErr w:type="spellStart"/>
        <w:r w:rsidR="005909F2" w:rsidRPr="00E705F1">
          <w:rPr>
            <w:rStyle w:val="Hyperlink"/>
            <w:lang w:val="en-US" w:eastAsia="ko-KR"/>
          </w:rPr>
          <w:t>труда</w:t>
        </w:r>
        <w:proofErr w:type="spellEnd"/>
        <w:r w:rsidR="005909F2" w:rsidRPr="00E705F1">
          <w:rPr>
            <w:rStyle w:val="Hyperlink"/>
            <w:lang w:val="en-US" w:eastAsia="ko-KR"/>
          </w:rPr>
          <w:t xml:space="preserve"> </w:t>
        </w:r>
        <w:proofErr w:type="spellStart"/>
        <w:r w:rsidR="005909F2" w:rsidRPr="00E705F1">
          <w:rPr>
            <w:rStyle w:val="Hyperlink"/>
            <w:lang w:val="en-US" w:eastAsia="ko-KR"/>
          </w:rPr>
          <w:t>Минтруда</w:t>
        </w:r>
        <w:proofErr w:type="spellEnd"/>
        <w:r w:rsidR="005909F2" w:rsidRPr="00E705F1">
          <w:rPr>
            <w:rStyle w:val="Hyperlink"/>
            <w:lang w:val="en-US" w:eastAsia="ko-KR"/>
          </w:rPr>
          <w:t xml:space="preserve"> </w:t>
        </w:r>
        <w:proofErr w:type="spellStart"/>
        <w:r w:rsidR="005909F2" w:rsidRPr="00E705F1">
          <w:rPr>
            <w:rStyle w:val="Hyperlink"/>
            <w:lang w:val="en-US" w:eastAsia="ko-KR"/>
          </w:rPr>
          <w:t>России</w:t>
        </w:r>
        <w:proofErr w:type="spellEnd"/>
        <w:r w:rsidR="005909F2" w:rsidRPr="00E705F1">
          <w:rPr>
            <w:rStyle w:val="Hyperlink"/>
            <w:lang w:val="en-US" w:eastAsia="ko-KR"/>
          </w:rPr>
          <w:t xml:space="preserve"> &amp; РЭУ </w:t>
        </w:r>
        <w:proofErr w:type="spellStart"/>
        <w:r w:rsidR="005909F2" w:rsidRPr="00E705F1">
          <w:rPr>
            <w:rStyle w:val="Hyperlink"/>
            <w:lang w:val="en-US" w:eastAsia="ko-KR"/>
          </w:rPr>
          <w:t>им</w:t>
        </w:r>
        <w:proofErr w:type="spellEnd"/>
        <w:r w:rsidR="005909F2" w:rsidRPr="00E705F1">
          <w:rPr>
            <w:rStyle w:val="Hyperlink"/>
            <w:lang w:val="en-US" w:eastAsia="ko-KR"/>
          </w:rPr>
          <w:t xml:space="preserve">. Г.В. </w:t>
        </w:r>
        <w:proofErr w:type="spellStart"/>
        <w:r w:rsidR="005909F2" w:rsidRPr="00E705F1">
          <w:rPr>
            <w:rStyle w:val="Hyperlink"/>
            <w:lang w:val="en-US" w:eastAsia="ko-KR"/>
          </w:rPr>
          <w:t>Плеханова</w:t>
        </w:r>
        <w:proofErr w:type="spellEnd"/>
        <w:r w:rsidR="005909F2" w:rsidRPr="00E705F1">
          <w:rPr>
            <w:rStyle w:val="Hyperlink"/>
            <w:lang w:val="en-US" w:eastAsia="ko-KR"/>
          </w:rPr>
          <w:t>, 2019</w:t>
        </w:r>
      </w:hyperlink>
      <w:r w:rsidR="005909F2" w:rsidRPr="00E705F1">
        <w:rPr>
          <w:color w:val="000000" w:themeColor="text1"/>
          <w:lang w:val="en-US" w:eastAsia="ko-KR"/>
        </w:rPr>
        <w:t>)</w:t>
      </w:r>
      <w:r w:rsidRPr="00E705F1">
        <w:rPr>
          <w:color w:val="000000" w:themeColor="text1"/>
          <w:szCs w:val="24"/>
          <w:lang w:val="en-US"/>
        </w:rPr>
        <w:t xml:space="preserve">. </w:t>
      </w:r>
      <w:r w:rsidRPr="0072052F">
        <w:rPr>
          <w:color w:val="000000" w:themeColor="text1"/>
          <w:szCs w:val="24"/>
          <w:lang w:val="en-US"/>
        </w:rPr>
        <w:t>I</w:t>
      </w:r>
      <w:r w:rsidR="004836E5" w:rsidRPr="0072052F">
        <w:rPr>
          <w:color w:val="000000" w:themeColor="text1"/>
          <w:szCs w:val="24"/>
          <w:lang w:val="en-US"/>
        </w:rPr>
        <w:t xml:space="preserve">n the pursuit of the better living condition and works of different professions with higher paying salaries, young people of </w:t>
      </w:r>
      <w:proofErr w:type="spellStart"/>
      <w:r w:rsidR="004836E5" w:rsidRPr="0072052F">
        <w:rPr>
          <w:color w:val="000000" w:themeColor="text1"/>
          <w:szCs w:val="24"/>
          <w:lang w:val="en-US"/>
        </w:rPr>
        <w:t>Novotroitsk</w:t>
      </w:r>
      <w:proofErr w:type="spellEnd"/>
      <w:r w:rsidR="004836E5" w:rsidRPr="0072052F">
        <w:rPr>
          <w:color w:val="000000" w:themeColor="text1"/>
          <w:szCs w:val="24"/>
          <w:lang w:val="en-US"/>
        </w:rPr>
        <w:t xml:space="preserve"> have little to no incentive to stay in the city. This in turn creates a harder situation with the personnel. </w:t>
      </w:r>
      <w:r w:rsidR="005E3408" w:rsidRPr="0072052F">
        <w:rPr>
          <w:color w:val="000000" w:themeColor="text1"/>
          <w:szCs w:val="24"/>
          <w:lang w:val="en-US"/>
        </w:rPr>
        <w:t xml:space="preserve">When this plethora of population leaves </w:t>
      </w:r>
      <w:proofErr w:type="spellStart"/>
      <w:r w:rsidR="00791726" w:rsidRPr="0072052F">
        <w:rPr>
          <w:color w:val="000000" w:themeColor="text1"/>
          <w:szCs w:val="24"/>
          <w:lang w:val="en-US"/>
        </w:rPr>
        <w:t>Novotroitsk</w:t>
      </w:r>
      <w:proofErr w:type="spellEnd"/>
      <w:r w:rsidR="005E3408" w:rsidRPr="0072052F">
        <w:rPr>
          <w:color w:val="000000" w:themeColor="text1"/>
          <w:szCs w:val="24"/>
          <w:lang w:val="en-US"/>
        </w:rPr>
        <w:t>, this hurts local communities, as with the growth of the median age of the population the development of the region staggers significantly.</w:t>
      </w:r>
    </w:p>
    <w:p w14:paraId="5821BFC4" w14:textId="21C69DD8" w:rsidR="005E11A0" w:rsidRDefault="00233041" w:rsidP="00233041">
      <w:pPr>
        <w:rPr>
          <w:b/>
          <w:bCs/>
          <w:lang w:val="en-US" w:eastAsia="ko-KR"/>
        </w:rPr>
      </w:pPr>
      <w:r w:rsidRPr="00E00702">
        <w:rPr>
          <w:b/>
          <w:bCs/>
          <w:lang w:val="en-US" w:eastAsia="ko-KR"/>
        </w:rPr>
        <w:t xml:space="preserve">Technological </w:t>
      </w:r>
    </w:p>
    <w:p w14:paraId="17E7D4F9" w14:textId="29E2302F" w:rsidR="00FC51D7" w:rsidRPr="00033453" w:rsidRDefault="00E00702" w:rsidP="000670E0">
      <w:pPr>
        <w:spacing w:line="360" w:lineRule="auto"/>
        <w:jc w:val="both"/>
        <w:rPr>
          <w:lang w:val="en-US" w:eastAsia="ko-KR"/>
        </w:rPr>
      </w:pPr>
      <w:r>
        <w:rPr>
          <w:lang w:val="en-US" w:eastAsia="ko-KR"/>
        </w:rPr>
        <w:t xml:space="preserve">Companies situated in </w:t>
      </w:r>
      <w:proofErr w:type="spellStart"/>
      <w:r>
        <w:rPr>
          <w:lang w:val="en-US" w:eastAsia="ko-KR"/>
        </w:rPr>
        <w:t>Novotroitsk</w:t>
      </w:r>
      <w:proofErr w:type="spellEnd"/>
      <w:r>
        <w:rPr>
          <w:lang w:val="en-US" w:eastAsia="ko-KR"/>
        </w:rPr>
        <w:t>, overall, are believed to have h</w:t>
      </w:r>
      <w:r w:rsidRPr="00E00702">
        <w:rPr>
          <w:lang w:val="en-US" w:eastAsia="ko-KR"/>
        </w:rPr>
        <w:t>igh level of wear off of production equipment</w:t>
      </w:r>
      <w:r w:rsidR="009A072B">
        <w:rPr>
          <w:lang w:val="en-US" w:eastAsia="ko-KR"/>
        </w:rPr>
        <w:t xml:space="preserve"> </w:t>
      </w:r>
      <w:r w:rsidR="009A072B" w:rsidRPr="002D051C">
        <w:rPr>
          <w:lang w:eastAsia="ko-KR"/>
        </w:rPr>
        <w:t>(</w:t>
      </w:r>
      <w:proofErr w:type="spellStart"/>
      <w:r>
        <w:fldChar w:fldCharType="begin"/>
      </w:r>
      <w:r>
        <w:instrText>HYPERLINK \l "админ2013"</w:instrText>
      </w:r>
      <w:r>
        <w:fldChar w:fldCharType="separate"/>
      </w:r>
      <w:r w:rsidR="009A072B" w:rsidRPr="00E705F1">
        <w:rPr>
          <w:rStyle w:val="Hyperlink"/>
          <w:lang w:eastAsia="ko-KR"/>
        </w:rPr>
        <w:t>Администрация</w:t>
      </w:r>
      <w:proofErr w:type="spellEnd"/>
      <w:r w:rsidR="009A072B" w:rsidRPr="00E705F1">
        <w:rPr>
          <w:rStyle w:val="Hyperlink"/>
          <w:lang w:eastAsia="ko-KR"/>
        </w:rPr>
        <w:t xml:space="preserve"> </w:t>
      </w:r>
      <w:proofErr w:type="spellStart"/>
      <w:r w:rsidR="009A072B" w:rsidRPr="00E705F1">
        <w:rPr>
          <w:rStyle w:val="Hyperlink"/>
          <w:lang w:eastAsia="ko-KR"/>
        </w:rPr>
        <w:t>города</w:t>
      </w:r>
      <w:proofErr w:type="spellEnd"/>
      <w:r w:rsidR="009A072B" w:rsidRPr="00E705F1">
        <w:rPr>
          <w:rStyle w:val="Hyperlink"/>
          <w:lang w:eastAsia="ko-KR"/>
        </w:rPr>
        <w:t xml:space="preserve"> </w:t>
      </w:r>
      <w:proofErr w:type="spellStart"/>
      <w:r w:rsidR="009A072B" w:rsidRPr="00E705F1">
        <w:rPr>
          <w:rStyle w:val="Hyperlink"/>
          <w:lang w:eastAsia="ko-KR"/>
        </w:rPr>
        <w:t>Новотроицк</w:t>
      </w:r>
      <w:proofErr w:type="spellEnd"/>
      <w:r w:rsidR="009A072B" w:rsidRPr="00E705F1">
        <w:rPr>
          <w:rStyle w:val="Hyperlink"/>
          <w:lang w:eastAsia="ko-KR"/>
        </w:rPr>
        <w:t>, 2013</w:t>
      </w:r>
      <w:r>
        <w:rPr>
          <w:rStyle w:val="Hyperlink"/>
          <w:lang w:eastAsia="ko-KR"/>
        </w:rPr>
        <w:fldChar w:fldCharType="end"/>
      </w:r>
      <w:r w:rsidR="009A072B" w:rsidRPr="002D051C">
        <w:rPr>
          <w:lang w:eastAsia="ko-KR"/>
        </w:rPr>
        <w:t>)</w:t>
      </w:r>
      <w:r>
        <w:rPr>
          <w:lang w:val="en-US" w:eastAsia="ko-KR"/>
        </w:rPr>
        <w:t xml:space="preserve">. Prime example is Ural </w:t>
      </w:r>
      <w:r>
        <w:rPr>
          <w:lang w:val="en-US" w:eastAsia="ko-KR"/>
        </w:rPr>
        <w:lastRenderedPageBreak/>
        <w:t xml:space="preserve">Steel that was sold due to high costs of production renovation if </w:t>
      </w:r>
      <w:proofErr w:type="spellStart"/>
      <w:r>
        <w:rPr>
          <w:lang w:val="en-US" w:eastAsia="ko-KR"/>
        </w:rPr>
        <w:t>Metalloinvest</w:t>
      </w:r>
      <w:proofErr w:type="spellEnd"/>
      <w:r>
        <w:rPr>
          <w:lang w:val="en-US" w:eastAsia="ko-KR"/>
        </w:rPr>
        <w:t xml:space="preserve"> was to pursue the zero emissions goal with Ural Steel in their </w:t>
      </w:r>
      <w:proofErr w:type="gramStart"/>
      <w:r w:rsidR="00033453">
        <w:rPr>
          <w:lang w:val="en-US" w:eastAsia="ko-KR"/>
        </w:rPr>
        <w:t>asset</w:t>
      </w:r>
      <w:r w:rsidR="00033453" w:rsidRPr="00033453">
        <w:rPr>
          <w:lang w:val="en-US" w:eastAsia="ko-KR"/>
        </w:rPr>
        <w:t>s</w:t>
      </w:r>
      <w:proofErr w:type="gramEnd"/>
      <w:r>
        <w:rPr>
          <w:lang w:val="en-US" w:eastAsia="ko-KR"/>
        </w:rPr>
        <w:t xml:space="preserve"> portfolio. </w:t>
      </w:r>
      <w:r w:rsidR="00033453">
        <w:rPr>
          <w:lang w:val="en-US" w:eastAsia="ko-KR"/>
        </w:rPr>
        <w:t>Russia is aiming to achieve carbon neutrality by 2050</w:t>
      </w:r>
      <w:r w:rsidR="00E04E08" w:rsidRPr="00E04E08">
        <w:rPr>
          <w:lang w:val="en-US" w:eastAsia="ko-KR"/>
        </w:rPr>
        <w:t xml:space="preserve"> (</w:t>
      </w:r>
      <w:hyperlink w:anchor="Правительство2021" w:history="1">
        <w:r w:rsidR="00E04E08" w:rsidRPr="00E705F1">
          <w:rPr>
            <w:rStyle w:val="Hyperlink"/>
            <w:lang w:val="ru-RU" w:eastAsia="ko-KR"/>
          </w:rPr>
          <w:t>Правительство</w:t>
        </w:r>
        <w:r w:rsidR="00E04E08" w:rsidRPr="00E705F1">
          <w:rPr>
            <w:rStyle w:val="Hyperlink"/>
            <w:lang w:val="en-US" w:eastAsia="ko-KR"/>
          </w:rPr>
          <w:t xml:space="preserve"> </w:t>
        </w:r>
        <w:r w:rsidR="00E04E08" w:rsidRPr="00E705F1">
          <w:rPr>
            <w:rStyle w:val="Hyperlink"/>
            <w:lang w:val="ru-RU" w:eastAsia="ko-KR"/>
          </w:rPr>
          <w:t>Российской</w:t>
        </w:r>
        <w:r w:rsidR="00E04E08" w:rsidRPr="00E705F1">
          <w:rPr>
            <w:rStyle w:val="Hyperlink"/>
            <w:lang w:val="en-US" w:eastAsia="ko-KR"/>
          </w:rPr>
          <w:t xml:space="preserve"> </w:t>
        </w:r>
        <w:r w:rsidR="00E04E08" w:rsidRPr="00E705F1">
          <w:rPr>
            <w:rStyle w:val="Hyperlink"/>
            <w:lang w:val="ru-RU" w:eastAsia="ko-KR"/>
          </w:rPr>
          <w:t>Федерации</w:t>
        </w:r>
        <w:r w:rsidR="00E04E08" w:rsidRPr="00E705F1">
          <w:rPr>
            <w:rStyle w:val="Hyperlink"/>
            <w:lang w:val="en-US" w:eastAsia="ko-KR"/>
          </w:rPr>
          <w:t>, 2021</w:t>
        </w:r>
      </w:hyperlink>
      <w:r w:rsidR="00E04E08" w:rsidRPr="00E04E08">
        <w:rPr>
          <w:lang w:val="en-US" w:eastAsia="ko-KR"/>
        </w:rPr>
        <w:t>)</w:t>
      </w:r>
      <w:r w:rsidR="00033453">
        <w:rPr>
          <w:lang w:val="en-US" w:eastAsia="ko-KR"/>
        </w:rPr>
        <w:t xml:space="preserve"> and is already making some regulatory changes to achieve the desired goals; previous year the decree sustaining the criteria for classifying legal entities and individual entrepreneurs to regulated organizations was signed and it contained on the information about the special reporting of GHG emissions and diminishing of the allowable volume of the green-house gasses in the future</w:t>
      </w:r>
      <w:r w:rsidR="001501E3" w:rsidRPr="001501E3">
        <w:rPr>
          <w:lang w:val="en-US" w:eastAsia="ko-KR"/>
        </w:rPr>
        <w:t xml:space="preserve"> (</w:t>
      </w:r>
      <w:hyperlink w:anchor="Федорова" w:history="1">
        <w:r w:rsidR="001501E3" w:rsidRPr="001501E3">
          <w:rPr>
            <w:rStyle w:val="Hyperlink"/>
            <w:lang w:val="ru-RU" w:eastAsia="ko-KR"/>
          </w:rPr>
          <w:t>Федорова</w:t>
        </w:r>
        <w:r w:rsidR="001501E3" w:rsidRPr="001501E3">
          <w:rPr>
            <w:rStyle w:val="Hyperlink"/>
            <w:lang w:val="en-US" w:eastAsia="ko-KR"/>
          </w:rPr>
          <w:t>, 2022</w:t>
        </w:r>
      </w:hyperlink>
      <w:r w:rsidR="001501E3" w:rsidRPr="001501E3">
        <w:rPr>
          <w:lang w:val="en-US" w:eastAsia="ko-KR"/>
        </w:rPr>
        <w:t>)</w:t>
      </w:r>
      <w:r w:rsidR="00033453">
        <w:rPr>
          <w:lang w:val="en-US" w:eastAsia="ko-KR"/>
        </w:rPr>
        <w:t>. With outdated equipment, achieving such goals is rather complicated task</w:t>
      </w:r>
      <w:r w:rsidR="00FC51D7">
        <w:rPr>
          <w:lang w:val="en-US" w:eastAsia="ko-KR"/>
        </w:rPr>
        <w:t xml:space="preserve">, and increases the exposure of the citizens to the pollutants effectively diminishing their quality of life. </w:t>
      </w:r>
    </w:p>
    <w:p w14:paraId="0537780A" w14:textId="2EE1571D" w:rsidR="00233041" w:rsidRPr="005E11A0" w:rsidRDefault="00233041" w:rsidP="00233041">
      <w:pPr>
        <w:rPr>
          <w:b/>
          <w:bCs/>
          <w:lang w:val="en-US" w:eastAsia="ko-KR"/>
        </w:rPr>
      </w:pPr>
      <w:r w:rsidRPr="005E11A0">
        <w:rPr>
          <w:b/>
          <w:bCs/>
          <w:lang w:val="en-US" w:eastAsia="ko-KR"/>
        </w:rPr>
        <w:t xml:space="preserve">Legal </w:t>
      </w:r>
    </w:p>
    <w:p w14:paraId="0C4BE620" w14:textId="6D47B7E2" w:rsidR="005E11A0" w:rsidRDefault="005E11A0" w:rsidP="005E11A0">
      <w:pPr>
        <w:spacing w:line="360" w:lineRule="auto"/>
        <w:jc w:val="both"/>
        <w:rPr>
          <w:lang w:val="en-US" w:eastAsia="ko-KR"/>
        </w:rPr>
      </w:pPr>
      <w:proofErr w:type="spellStart"/>
      <w:r>
        <w:rPr>
          <w:lang w:val="en-US" w:eastAsia="ko-KR"/>
        </w:rPr>
        <w:t>Novotroitsk</w:t>
      </w:r>
      <w:proofErr w:type="spellEnd"/>
      <w:r>
        <w:rPr>
          <w:lang w:val="en-US" w:eastAsia="ko-KR"/>
        </w:rPr>
        <w:t xml:space="preserve"> has a </w:t>
      </w:r>
      <w:r>
        <w:rPr>
          <w:lang w:eastAsia="ko-KR"/>
        </w:rPr>
        <w:t>territory of advanced social and economic development in the Russian Federation</w:t>
      </w:r>
      <w:r w:rsidR="00BD6D7D">
        <w:rPr>
          <w:lang w:eastAsia="ko-KR"/>
        </w:rPr>
        <w:t xml:space="preserve"> </w:t>
      </w:r>
      <w:r w:rsidR="00E04E08" w:rsidRPr="00E04E08">
        <w:rPr>
          <w:lang w:eastAsia="ko-KR"/>
        </w:rPr>
        <w:t>(</w:t>
      </w:r>
      <w:proofErr w:type="spellStart"/>
      <w:r>
        <w:fldChar w:fldCharType="begin"/>
      </w:r>
      <w:r>
        <w:instrText>HYPERLINK \l "админндС"</w:instrText>
      </w:r>
      <w:r>
        <w:fldChar w:fldCharType="separate"/>
      </w:r>
      <w:r w:rsidR="00E04E08" w:rsidRPr="00E705F1">
        <w:rPr>
          <w:rStyle w:val="Hyperlink"/>
          <w:lang w:eastAsia="ko-KR"/>
        </w:rPr>
        <w:t>Администрация</w:t>
      </w:r>
      <w:proofErr w:type="spellEnd"/>
      <w:r w:rsidR="00E04E08" w:rsidRPr="00E705F1">
        <w:rPr>
          <w:rStyle w:val="Hyperlink"/>
          <w:lang w:eastAsia="ko-KR"/>
        </w:rPr>
        <w:t xml:space="preserve"> </w:t>
      </w:r>
      <w:proofErr w:type="spellStart"/>
      <w:r w:rsidR="00E04E08" w:rsidRPr="00E705F1">
        <w:rPr>
          <w:rStyle w:val="Hyperlink"/>
          <w:lang w:eastAsia="ko-KR"/>
        </w:rPr>
        <w:t>города</w:t>
      </w:r>
      <w:proofErr w:type="spellEnd"/>
      <w:r w:rsidR="00E04E08" w:rsidRPr="00E705F1">
        <w:rPr>
          <w:rStyle w:val="Hyperlink"/>
          <w:lang w:eastAsia="ko-KR"/>
        </w:rPr>
        <w:t xml:space="preserve"> </w:t>
      </w:r>
      <w:proofErr w:type="spellStart"/>
      <w:r w:rsidR="00E04E08" w:rsidRPr="00E705F1">
        <w:rPr>
          <w:rStyle w:val="Hyperlink"/>
          <w:lang w:eastAsia="ko-KR"/>
        </w:rPr>
        <w:t>Новотроицк</w:t>
      </w:r>
      <w:proofErr w:type="spellEnd"/>
      <w:r w:rsidR="00E04E08" w:rsidRPr="00E705F1">
        <w:rPr>
          <w:rStyle w:val="Hyperlink"/>
          <w:lang w:eastAsia="ko-KR"/>
        </w:rPr>
        <w:t>, n.d.-</w:t>
      </w:r>
      <w:r w:rsidR="0004217C" w:rsidRPr="00E705F1">
        <w:rPr>
          <w:rStyle w:val="Hyperlink"/>
          <w:lang w:val="ru-RU" w:eastAsia="ko-KR"/>
        </w:rPr>
        <w:t>с</w:t>
      </w:r>
      <w:r>
        <w:rPr>
          <w:rStyle w:val="Hyperlink"/>
          <w:lang w:val="ru-RU" w:eastAsia="ko-KR"/>
        </w:rPr>
        <w:fldChar w:fldCharType="end"/>
      </w:r>
      <w:r w:rsidR="00E04E08" w:rsidRPr="00E705F1">
        <w:rPr>
          <w:color w:val="000000" w:themeColor="text1"/>
          <w:lang w:eastAsia="ko-KR"/>
        </w:rPr>
        <w:t>)</w:t>
      </w:r>
      <w:r w:rsidRPr="00E705F1">
        <w:rPr>
          <w:color w:val="000000" w:themeColor="text1"/>
          <w:lang w:val="en-US" w:eastAsia="ko-KR"/>
        </w:rPr>
        <w:t xml:space="preserve">. </w:t>
      </w:r>
      <w:r w:rsidR="007D6656" w:rsidRPr="007D6656">
        <w:rPr>
          <w:lang w:val="en-US" w:eastAsia="ko-KR"/>
        </w:rPr>
        <w:t>Territory of Advanced Socio-Economic Development in the Russian Federation</w:t>
      </w:r>
      <w:r w:rsidR="00E04E08" w:rsidRPr="00E04E08">
        <w:rPr>
          <w:lang w:val="en-US" w:eastAsia="ko-KR"/>
        </w:rPr>
        <w:t xml:space="preserve"> </w:t>
      </w:r>
      <w:r w:rsidR="007D6656" w:rsidRPr="007D6656">
        <w:rPr>
          <w:lang w:val="en-US" w:eastAsia="ko-KR"/>
        </w:rPr>
        <w:t>is an economic zone with preferential tax conditions, simplified administrative procedures and other privileges in Russia, created to attract investment, accelerate the development of the economy and improve the lives of the population</w:t>
      </w:r>
      <w:r w:rsidR="007D6656">
        <w:rPr>
          <w:lang w:val="en-US" w:eastAsia="ko-KR"/>
        </w:rPr>
        <w:t xml:space="preserve">. Advantages that investors get after becoming residents of </w:t>
      </w:r>
      <w:proofErr w:type="spellStart"/>
      <w:r w:rsidR="007D6656">
        <w:rPr>
          <w:lang w:val="en-US" w:eastAsia="ko-KR"/>
        </w:rPr>
        <w:t>Novotritsk</w:t>
      </w:r>
      <w:proofErr w:type="spellEnd"/>
      <w:r w:rsidR="007D6656">
        <w:rPr>
          <w:lang w:val="en-US" w:eastAsia="ko-KR"/>
        </w:rPr>
        <w:t xml:space="preserve"> include: 0% property tax for the first five years (1.1% after), 0% income tax for the first five years (12% following 6-10 years), 0% land tax and access to ready-made investment sites. </w:t>
      </w:r>
    </w:p>
    <w:p w14:paraId="1D24BA7E" w14:textId="180AC1F5" w:rsidR="005E11A0" w:rsidRPr="005E11A0" w:rsidRDefault="005E3408" w:rsidP="005E3408">
      <w:pPr>
        <w:spacing w:line="360" w:lineRule="auto"/>
        <w:jc w:val="both"/>
        <w:rPr>
          <w:lang w:val="en-US" w:eastAsia="ko-KR"/>
        </w:rPr>
      </w:pPr>
      <w:r>
        <w:rPr>
          <w:lang w:val="en-US" w:eastAsia="ko-KR"/>
        </w:rPr>
        <w:t xml:space="preserve">While it brings more benefits for the development of the city, it attracts potential competitors to the </w:t>
      </w:r>
      <w:proofErr w:type="spellStart"/>
      <w:r w:rsidR="009A072B">
        <w:rPr>
          <w:lang w:val="en-US" w:eastAsia="ko-KR"/>
        </w:rPr>
        <w:t>Novotroitsk</w:t>
      </w:r>
      <w:proofErr w:type="spellEnd"/>
      <w:r>
        <w:rPr>
          <w:lang w:val="en-US" w:eastAsia="ko-KR"/>
        </w:rPr>
        <w:t xml:space="preserve"> which will have preferential treatment, making denser and harder competition.</w:t>
      </w:r>
    </w:p>
    <w:p w14:paraId="061A2C24" w14:textId="3158A635" w:rsidR="00D2510A" w:rsidRDefault="00233041" w:rsidP="00233041">
      <w:pPr>
        <w:rPr>
          <w:b/>
          <w:bCs/>
          <w:lang w:val="en-US" w:eastAsia="ko-KR"/>
        </w:rPr>
      </w:pPr>
      <w:r w:rsidRPr="005E3408">
        <w:rPr>
          <w:b/>
          <w:bCs/>
          <w:lang w:val="en-US" w:eastAsia="ko-KR"/>
        </w:rPr>
        <w:t xml:space="preserve">Environmental </w:t>
      </w:r>
    </w:p>
    <w:p w14:paraId="56606BD9" w14:textId="02BFA9C9" w:rsidR="00CC2C3A" w:rsidRDefault="00CC2C3A" w:rsidP="00CC2C3A">
      <w:pPr>
        <w:spacing w:line="360" w:lineRule="auto"/>
        <w:jc w:val="both"/>
        <w:rPr>
          <w:lang w:val="en-US" w:eastAsia="ko-KR"/>
        </w:rPr>
      </w:pPr>
      <w:proofErr w:type="spellStart"/>
      <w:r>
        <w:rPr>
          <w:lang w:val="en-US" w:eastAsia="ko-KR"/>
        </w:rPr>
        <w:t>Novotroitsk</w:t>
      </w:r>
      <w:proofErr w:type="spellEnd"/>
      <w:r>
        <w:rPr>
          <w:lang w:val="en-US" w:eastAsia="ko-KR"/>
        </w:rPr>
        <w:t xml:space="preserve"> is located near the state border with Kazakhstan</w:t>
      </w:r>
      <w:r w:rsidR="004468BF">
        <w:rPr>
          <w:lang w:val="en-US" w:eastAsia="ko-KR"/>
        </w:rPr>
        <w:t>,</w:t>
      </w:r>
      <w:r>
        <w:rPr>
          <w:lang w:val="en-US" w:eastAsia="ko-KR"/>
        </w:rPr>
        <w:t xml:space="preserve"> </w:t>
      </w:r>
      <w:r w:rsidR="004468BF">
        <w:rPr>
          <w:lang w:val="en-US" w:eastAsia="ko-KR"/>
        </w:rPr>
        <w:t>a</w:t>
      </w:r>
      <w:r>
        <w:rPr>
          <w:lang w:val="en-US" w:eastAsia="ko-KR"/>
        </w:rPr>
        <w:t>nd</w:t>
      </w:r>
      <w:r w:rsidR="004468BF">
        <w:rPr>
          <w:lang w:val="en-US" w:eastAsia="ko-KR"/>
        </w:rPr>
        <w:t>,</w:t>
      </w:r>
      <w:r>
        <w:rPr>
          <w:lang w:val="en-US" w:eastAsia="ko-KR"/>
        </w:rPr>
        <w:t xml:space="preserve"> geographically</w:t>
      </w:r>
      <w:r w:rsidR="004468BF">
        <w:rPr>
          <w:lang w:val="en-US" w:eastAsia="ko-KR"/>
        </w:rPr>
        <w:t>,</w:t>
      </w:r>
      <w:r>
        <w:rPr>
          <w:lang w:val="en-US" w:eastAsia="ko-KR"/>
        </w:rPr>
        <w:t xml:space="preserve"> is situated on the </w:t>
      </w:r>
      <w:proofErr w:type="spellStart"/>
      <w:r>
        <w:rPr>
          <w:lang w:val="en-US" w:eastAsia="ko-KR"/>
        </w:rPr>
        <w:t>steppes</w:t>
      </w:r>
      <w:proofErr w:type="spellEnd"/>
      <w:r>
        <w:rPr>
          <w:lang w:val="en-US" w:eastAsia="ko-KR"/>
        </w:rPr>
        <w:t xml:space="preserve"> of the Orenburg region. Combined with the sharply continental climate, which warms the weather up to +38 C in the summer and cools it down up to -38 C in winter, this creates an environment prone to wildfires, if precautions are not made, or the weather is dry and no rain ensued in the long time</w:t>
      </w:r>
      <w:r w:rsidR="00BD6D7D">
        <w:rPr>
          <w:lang w:val="en-US" w:eastAsia="ko-KR"/>
        </w:rPr>
        <w:t xml:space="preserve"> </w:t>
      </w:r>
      <w:r w:rsidR="0004217C" w:rsidRPr="0004217C">
        <w:rPr>
          <w:lang w:val="en-US" w:eastAsia="ko-KR"/>
        </w:rPr>
        <w:t>(</w:t>
      </w:r>
      <w:proofErr w:type="spellStart"/>
      <w:r>
        <w:fldChar w:fldCharType="begin"/>
      </w:r>
      <w:r>
        <w:instrText>HYPERLINK \l "админндА"</w:instrText>
      </w:r>
      <w:r>
        <w:fldChar w:fldCharType="separate"/>
      </w:r>
      <w:r w:rsidR="0004217C" w:rsidRPr="00E705F1">
        <w:rPr>
          <w:rStyle w:val="Hyperlink"/>
          <w:lang w:val="en-US" w:eastAsia="ko-KR"/>
        </w:rPr>
        <w:t>Администрация</w:t>
      </w:r>
      <w:proofErr w:type="spellEnd"/>
      <w:r w:rsidR="0004217C" w:rsidRPr="00E705F1">
        <w:rPr>
          <w:rStyle w:val="Hyperlink"/>
          <w:lang w:val="en-US" w:eastAsia="ko-KR"/>
        </w:rPr>
        <w:t xml:space="preserve"> </w:t>
      </w:r>
      <w:proofErr w:type="spellStart"/>
      <w:r w:rsidR="0004217C" w:rsidRPr="00E705F1">
        <w:rPr>
          <w:rStyle w:val="Hyperlink"/>
          <w:lang w:val="en-US" w:eastAsia="ko-KR"/>
        </w:rPr>
        <w:t>города</w:t>
      </w:r>
      <w:proofErr w:type="spellEnd"/>
      <w:r w:rsidR="0004217C" w:rsidRPr="00E705F1">
        <w:rPr>
          <w:rStyle w:val="Hyperlink"/>
          <w:lang w:val="en-US" w:eastAsia="ko-KR"/>
        </w:rPr>
        <w:t xml:space="preserve"> </w:t>
      </w:r>
      <w:proofErr w:type="spellStart"/>
      <w:r w:rsidR="0004217C" w:rsidRPr="00E705F1">
        <w:rPr>
          <w:rStyle w:val="Hyperlink"/>
          <w:lang w:val="en-US" w:eastAsia="ko-KR"/>
        </w:rPr>
        <w:t>Новотроицк</w:t>
      </w:r>
      <w:proofErr w:type="spellEnd"/>
      <w:r w:rsidR="0004217C" w:rsidRPr="00E705F1">
        <w:rPr>
          <w:rStyle w:val="Hyperlink"/>
          <w:lang w:val="en-US" w:eastAsia="ko-KR"/>
        </w:rPr>
        <w:t>, n.d.-a</w:t>
      </w:r>
      <w:r>
        <w:rPr>
          <w:rStyle w:val="Hyperlink"/>
          <w:lang w:val="en-US" w:eastAsia="ko-KR"/>
        </w:rPr>
        <w:fldChar w:fldCharType="end"/>
      </w:r>
      <w:r w:rsidR="0004217C" w:rsidRPr="0004217C">
        <w:rPr>
          <w:lang w:val="en-US" w:eastAsia="ko-KR"/>
        </w:rPr>
        <w:t>)</w:t>
      </w:r>
      <w:r>
        <w:rPr>
          <w:lang w:val="en-US" w:eastAsia="ko-KR"/>
        </w:rPr>
        <w:t xml:space="preserve">. </w:t>
      </w:r>
    </w:p>
    <w:p w14:paraId="51150FA7" w14:textId="0EFFBFAF" w:rsidR="00CC2C3A" w:rsidRPr="00BD6D7D" w:rsidRDefault="00CC2C3A" w:rsidP="00CC2C3A">
      <w:pPr>
        <w:spacing w:line="360" w:lineRule="auto"/>
        <w:jc w:val="both"/>
        <w:rPr>
          <w:lang w:val="en-US" w:eastAsia="ko-KR"/>
        </w:rPr>
      </w:pPr>
      <w:r>
        <w:rPr>
          <w:lang w:val="en-US" w:eastAsia="ko-KR"/>
        </w:rPr>
        <w:t xml:space="preserve">Overall, there seems to be increase in fire cases in </w:t>
      </w:r>
      <w:proofErr w:type="spellStart"/>
      <w:r>
        <w:rPr>
          <w:lang w:val="en-US" w:eastAsia="ko-KR"/>
        </w:rPr>
        <w:t>Novotroitsk</w:t>
      </w:r>
      <w:proofErr w:type="spellEnd"/>
      <w:r>
        <w:rPr>
          <w:lang w:val="en-US" w:eastAsia="ko-KR"/>
        </w:rPr>
        <w:t xml:space="preserve">, in first four months of 2023, 118 fires took place, which is 53% higher than in </w:t>
      </w:r>
      <w:r w:rsidR="004468BF">
        <w:rPr>
          <w:lang w:val="en-US" w:eastAsia="ko-KR"/>
        </w:rPr>
        <w:t>year</w:t>
      </w:r>
      <w:r>
        <w:rPr>
          <w:lang w:val="en-US" w:eastAsia="ko-KR"/>
        </w:rPr>
        <w:t xml:space="preserve"> 2022 combined. Most of fires were attributed to “garbage and dry grass fires” – 89 cases</w:t>
      </w:r>
      <w:r w:rsidR="00BD6D7D" w:rsidRPr="00BD6D7D">
        <w:rPr>
          <w:lang w:val="en-US" w:eastAsia="ko-KR"/>
        </w:rPr>
        <w:t xml:space="preserve"> (</w:t>
      </w:r>
      <w:proofErr w:type="spellStart"/>
      <w:r>
        <w:fldChar w:fldCharType="begin"/>
      </w:r>
      <w:r>
        <w:instrText>HYPERLINK \l "админ2023б"</w:instrText>
      </w:r>
      <w:r>
        <w:fldChar w:fldCharType="separate"/>
      </w:r>
      <w:r w:rsidR="00BD6D7D" w:rsidRPr="00E705F1">
        <w:rPr>
          <w:rStyle w:val="Hyperlink"/>
          <w:lang w:val="en-US" w:eastAsia="ko-KR"/>
        </w:rPr>
        <w:t>Администрация</w:t>
      </w:r>
      <w:proofErr w:type="spellEnd"/>
      <w:r w:rsidR="00BD6D7D" w:rsidRPr="00E705F1">
        <w:rPr>
          <w:rStyle w:val="Hyperlink"/>
          <w:lang w:val="en-US" w:eastAsia="ko-KR"/>
        </w:rPr>
        <w:t xml:space="preserve"> </w:t>
      </w:r>
      <w:proofErr w:type="spellStart"/>
      <w:r w:rsidR="00BD6D7D" w:rsidRPr="00E705F1">
        <w:rPr>
          <w:rStyle w:val="Hyperlink"/>
          <w:lang w:val="en-US" w:eastAsia="ko-KR"/>
        </w:rPr>
        <w:t>города</w:t>
      </w:r>
      <w:proofErr w:type="spellEnd"/>
      <w:r w:rsidR="00BD6D7D" w:rsidRPr="00E705F1">
        <w:rPr>
          <w:rStyle w:val="Hyperlink"/>
          <w:lang w:val="en-US" w:eastAsia="ko-KR"/>
        </w:rPr>
        <w:t xml:space="preserve"> </w:t>
      </w:r>
      <w:proofErr w:type="spellStart"/>
      <w:r w:rsidR="00BD6D7D" w:rsidRPr="00E705F1">
        <w:rPr>
          <w:rStyle w:val="Hyperlink"/>
          <w:lang w:val="en-US" w:eastAsia="ko-KR"/>
        </w:rPr>
        <w:t>Новотроицка</w:t>
      </w:r>
      <w:proofErr w:type="spellEnd"/>
      <w:r w:rsidR="00BD6D7D" w:rsidRPr="00E705F1">
        <w:rPr>
          <w:rStyle w:val="Hyperlink"/>
          <w:lang w:val="en-US" w:eastAsia="ko-KR"/>
        </w:rPr>
        <w:t>, 2023b</w:t>
      </w:r>
      <w:r>
        <w:rPr>
          <w:rStyle w:val="Hyperlink"/>
          <w:lang w:val="en-US" w:eastAsia="ko-KR"/>
        </w:rPr>
        <w:fldChar w:fldCharType="end"/>
      </w:r>
      <w:r w:rsidR="00BD6D7D" w:rsidRPr="00E705F1">
        <w:rPr>
          <w:color w:val="000000" w:themeColor="text1"/>
          <w:lang w:val="en-US" w:eastAsia="ko-KR"/>
        </w:rPr>
        <w:t>)</w:t>
      </w:r>
      <w:r w:rsidRPr="00E705F1">
        <w:rPr>
          <w:color w:val="000000" w:themeColor="text1"/>
          <w:lang w:val="en-US" w:eastAsia="ko-KR"/>
        </w:rPr>
        <w:t xml:space="preserve">. </w:t>
      </w:r>
      <w:r w:rsidR="0056325A">
        <w:rPr>
          <w:lang w:val="en-US" w:eastAsia="ko-KR"/>
        </w:rPr>
        <w:t xml:space="preserve">In Orenburg region as a whole the fire hazard level reported to reach class four (high) and in some </w:t>
      </w:r>
      <w:r w:rsidR="0056325A">
        <w:rPr>
          <w:lang w:val="en-US" w:eastAsia="ko-KR"/>
        </w:rPr>
        <w:lastRenderedPageBreak/>
        <w:t>western regions even as high as class five (extremely high) this year</w:t>
      </w:r>
      <w:r w:rsidR="00BD6D7D">
        <w:rPr>
          <w:lang w:val="en-US" w:eastAsia="ko-KR"/>
        </w:rPr>
        <w:t xml:space="preserve"> </w:t>
      </w:r>
      <w:r w:rsidR="00BD6D7D" w:rsidRPr="00BD6D7D">
        <w:rPr>
          <w:lang w:val="en-US" w:eastAsia="ko-KR"/>
        </w:rPr>
        <w:t>(</w:t>
      </w:r>
      <w:proofErr w:type="spellStart"/>
      <w:r>
        <w:fldChar w:fldCharType="begin"/>
      </w:r>
      <w:r>
        <w:instrText>HYPERLINK \l "админ2023"</w:instrText>
      </w:r>
      <w:r>
        <w:fldChar w:fldCharType="separate"/>
      </w:r>
      <w:r w:rsidR="00BD6D7D" w:rsidRPr="00E705F1">
        <w:rPr>
          <w:rStyle w:val="Hyperlink"/>
          <w:lang w:val="en-US" w:eastAsia="ko-KR"/>
        </w:rPr>
        <w:t>Администрация</w:t>
      </w:r>
      <w:proofErr w:type="spellEnd"/>
      <w:r w:rsidR="00BD6D7D" w:rsidRPr="00E705F1">
        <w:rPr>
          <w:rStyle w:val="Hyperlink"/>
          <w:lang w:val="en-US" w:eastAsia="ko-KR"/>
        </w:rPr>
        <w:t xml:space="preserve"> </w:t>
      </w:r>
      <w:proofErr w:type="spellStart"/>
      <w:r w:rsidR="00BD6D7D" w:rsidRPr="00E705F1">
        <w:rPr>
          <w:rStyle w:val="Hyperlink"/>
          <w:lang w:val="en-US" w:eastAsia="ko-KR"/>
        </w:rPr>
        <w:t>города</w:t>
      </w:r>
      <w:proofErr w:type="spellEnd"/>
      <w:r w:rsidR="00BD6D7D" w:rsidRPr="00E705F1">
        <w:rPr>
          <w:rStyle w:val="Hyperlink"/>
          <w:lang w:val="en-US" w:eastAsia="ko-KR"/>
        </w:rPr>
        <w:t xml:space="preserve"> </w:t>
      </w:r>
      <w:proofErr w:type="spellStart"/>
      <w:r w:rsidR="00BD6D7D" w:rsidRPr="00E705F1">
        <w:rPr>
          <w:rStyle w:val="Hyperlink"/>
          <w:lang w:val="en-US" w:eastAsia="ko-KR"/>
        </w:rPr>
        <w:t>Новотроицк</w:t>
      </w:r>
      <w:proofErr w:type="spellEnd"/>
      <w:r w:rsidR="00BD6D7D" w:rsidRPr="00E705F1">
        <w:rPr>
          <w:rStyle w:val="Hyperlink"/>
          <w:lang w:val="en-US" w:eastAsia="ko-KR"/>
        </w:rPr>
        <w:t>, 2023</w:t>
      </w:r>
      <w:r>
        <w:rPr>
          <w:rStyle w:val="Hyperlink"/>
          <w:lang w:val="en-US" w:eastAsia="ko-KR"/>
        </w:rPr>
        <w:fldChar w:fldCharType="end"/>
      </w:r>
      <w:r w:rsidR="00BD6D7D" w:rsidRPr="00BD6D7D">
        <w:rPr>
          <w:lang w:val="en-US" w:eastAsia="ko-KR"/>
        </w:rPr>
        <w:t>)</w:t>
      </w:r>
      <w:r w:rsidR="00BD6D7D">
        <w:rPr>
          <w:lang w:val="en-US" w:eastAsia="ko-KR"/>
        </w:rPr>
        <w:t>.</w:t>
      </w:r>
    </w:p>
    <w:p w14:paraId="360BEE2A" w14:textId="566DABB5" w:rsidR="00791726" w:rsidRDefault="0056325A" w:rsidP="00033453">
      <w:pPr>
        <w:spacing w:line="360" w:lineRule="auto"/>
        <w:jc w:val="both"/>
        <w:rPr>
          <w:lang w:val="en-US" w:eastAsia="ko-KR"/>
        </w:rPr>
      </w:pPr>
      <w:r>
        <w:rPr>
          <w:lang w:val="en-US" w:eastAsia="ko-KR"/>
        </w:rPr>
        <w:t>This in turn increases the probability of mortality and chances of losing property and sustaining material damages both for individuals and enterprises.</w:t>
      </w:r>
    </w:p>
    <w:p w14:paraId="40829DFF" w14:textId="3319BC70" w:rsidR="006C549A" w:rsidRPr="006C549A" w:rsidRDefault="006C549A" w:rsidP="006C549A">
      <w:pPr>
        <w:pStyle w:val="AKStablecaption"/>
        <w:rPr>
          <w:lang w:val="en-US"/>
        </w:rPr>
      </w:pPr>
      <w:r>
        <w:rPr>
          <w:lang w:val="en-US"/>
        </w:rPr>
        <w:t xml:space="preserve">PESTEL analysis of the external environment in </w:t>
      </w:r>
      <w:proofErr w:type="spellStart"/>
      <w:r>
        <w:rPr>
          <w:lang w:val="en-US"/>
        </w:rPr>
        <w:t>Novotroitsk</w:t>
      </w:r>
      <w:proofErr w:type="spellEnd"/>
      <w:r>
        <w:rPr>
          <w:lang w:val="en-US"/>
        </w:rPr>
        <w:t xml:space="preserve"> </w:t>
      </w:r>
    </w:p>
    <w:tbl>
      <w:tblPr>
        <w:tblStyle w:val="TableGrid"/>
        <w:tblW w:w="9606" w:type="dxa"/>
        <w:tblLook w:val="04A0" w:firstRow="1" w:lastRow="0" w:firstColumn="1" w:lastColumn="0" w:noHBand="0" w:noVBand="1"/>
      </w:tblPr>
      <w:tblGrid>
        <w:gridCol w:w="606"/>
        <w:gridCol w:w="2763"/>
        <w:gridCol w:w="2835"/>
        <w:gridCol w:w="3402"/>
      </w:tblGrid>
      <w:tr w:rsidR="00736CB0" w14:paraId="0300E5E1" w14:textId="7776B629" w:rsidTr="00814ADF">
        <w:tc>
          <w:tcPr>
            <w:tcW w:w="606" w:type="dxa"/>
          </w:tcPr>
          <w:p w14:paraId="5F425C2D" w14:textId="5418133E" w:rsidR="00736CB0" w:rsidRPr="00824BEF" w:rsidRDefault="00736CB0" w:rsidP="00824BEF">
            <w:pPr>
              <w:pStyle w:val="MAtablecontent"/>
              <w:jc w:val="center"/>
              <w:rPr>
                <w:b/>
                <w:bCs/>
                <w:lang w:eastAsia="ko-KR"/>
              </w:rPr>
            </w:pPr>
          </w:p>
        </w:tc>
        <w:tc>
          <w:tcPr>
            <w:tcW w:w="2763" w:type="dxa"/>
          </w:tcPr>
          <w:p w14:paraId="0FD7242F" w14:textId="7C34B58F" w:rsidR="00736CB0" w:rsidRPr="00824BEF" w:rsidRDefault="00736CB0" w:rsidP="00824BEF">
            <w:pPr>
              <w:pStyle w:val="MAtablecontent"/>
              <w:jc w:val="center"/>
              <w:rPr>
                <w:b/>
                <w:bCs/>
                <w:lang w:eastAsia="ko-KR"/>
              </w:rPr>
            </w:pPr>
            <w:r>
              <w:rPr>
                <w:b/>
                <w:bCs/>
                <w:lang w:eastAsia="ko-KR"/>
              </w:rPr>
              <w:t>Factor</w:t>
            </w:r>
          </w:p>
        </w:tc>
        <w:tc>
          <w:tcPr>
            <w:tcW w:w="2835" w:type="dxa"/>
          </w:tcPr>
          <w:p w14:paraId="4B93DFE3" w14:textId="238F7A45" w:rsidR="00736CB0" w:rsidRPr="00824BEF" w:rsidRDefault="00736CB0" w:rsidP="00824BEF">
            <w:pPr>
              <w:pStyle w:val="MAtablecontent"/>
              <w:jc w:val="center"/>
              <w:rPr>
                <w:b/>
                <w:bCs/>
                <w:lang w:eastAsia="ko-KR"/>
              </w:rPr>
            </w:pPr>
            <w:r w:rsidRPr="00824BEF">
              <w:rPr>
                <w:b/>
                <w:bCs/>
                <w:lang w:eastAsia="ko-KR"/>
              </w:rPr>
              <w:t>Impact on the city</w:t>
            </w:r>
          </w:p>
        </w:tc>
        <w:tc>
          <w:tcPr>
            <w:tcW w:w="3402" w:type="dxa"/>
          </w:tcPr>
          <w:p w14:paraId="20374D70" w14:textId="6D2405A4" w:rsidR="00736CB0" w:rsidRPr="00824BEF" w:rsidRDefault="00736CB0" w:rsidP="00824BEF">
            <w:pPr>
              <w:pStyle w:val="MAtablecontent"/>
              <w:jc w:val="center"/>
              <w:rPr>
                <w:b/>
                <w:bCs/>
                <w:lang w:eastAsia="ko-KR"/>
              </w:rPr>
            </w:pPr>
            <w:r>
              <w:rPr>
                <w:b/>
                <w:bCs/>
                <w:lang w:eastAsia="ko-KR"/>
              </w:rPr>
              <w:t xml:space="preserve">Impact on companies operating in the city </w:t>
            </w:r>
          </w:p>
        </w:tc>
      </w:tr>
      <w:tr w:rsidR="00736CB0" w14:paraId="27386B2F" w14:textId="04A295FC" w:rsidTr="00814ADF">
        <w:trPr>
          <w:cantSplit/>
          <w:trHeight w:val="1134"/>
        </w:trPr>
        <w:tc>
          <w:tcPr>
            <w:tcW w:w="606" w:type="dxa"/>
            <w:textDirection w:val="btLr"/>
            <w:vAlign w:val="center"/>
          </w:tcPr>
          <w:p w14:paraId="547F971E" w14:textId="6238D653" w:rsidR="00736CB0" w:rsidRPr="007464D3" w:rsidRDefault="00736CB0" w:rsidP="007464D3">
            <w:pPr>
              <w:pStyle w:val="MAtablecontent"/>
              <w:ind w:left="113" w:right="113"/>
              <w:jc w:val="center"/>
              <w:rPr>
                <w:b/>
                <w:bCs/>
                <w:sz w:val="18"/>
                <w:szCs w:val="18"/>
                <w:lang w:eastAsia="ko-KR"/>
              </w:rPr>
            </w:pPr>
            <w:r w:rsidRPr="007464D3">
              <w:rPr>
                <w:b/>
                <w:bCs/>
                <w:sz w:val="18"/>
                <w:szCs w:val="18"/>
                <w:lang w:eastAsia="ko-KR"/>
              </w:rPr>
              <w:t>P</w:t>
            </w:r>
            <w:r w:rsidR="008A53D8" w:rsidRPr="007464D3">
              <w:rPr>
                <w:b/>
                <w:bCs/>
                <w:sz w:val="18"/>
                <w:szCs w:val="18"/>
                <w:lang w:eastAsia="ko-KR"/>
              </w:rPr>
              <w:t>oli</w:t>
            </w:r>
            <w:r w:rsidR="007464D3" w:rsidRPr="007464D3">
              <w:rPr>
                <w:b/>
                <w:bCs/>
                <w:sz w:val="18"/>
                <w:szCs w:val="18"/>
                <w:lang w:eastAsia="ko-KR"/>
              </w:rPr>
              <w:t>tical</w:t>
            </w:r>
          </w:p>
        </w:tc>
        <w:tc>
          <w:tcPr>
            <w:tcW w:w="2763" w:type="dxa"/>
          </w:tcPr>
          <w:p w14:paraId="3DD54473" w14:textId="24C7587C" w:rsidR="00736CB0" w:rsidRPr="00824BEF" w:rsidRDefault="00736CB0" w:rsidP="00824BEF">
            <w:pPr>
              <w:pStyle w:val="MAtablecontent"/>
              <w:rPr>
                <w:lang w:eastAsia="ko-KR"/>
              </w:rPr>
            </w:pPr>
            <w:r>
              <w:rPr>
                <w:lang w:eastAsia="ko-KR"/>
              </w:rPr>
              <w:t>Favorable package of support measures for monocities from WEB.RF</w:t>
            </w:r>
          </w:p>
        </w:tc>
        <w:tc>
          <w:tcPr>
            <w:tcW w:w="2835" w:type="dxa"/>
          </w:tcPr>
          <w:p w14:paraId="39AFC57F" w14:textId="6B16E249" w:rsidR="00736CB0" w:rsidRPr="00A0064A" w:rsidRDefault="00736CB0" w:rsidP="00824BEF">
            <w:pPr>
              <w:pStyle w:val="MAtablecontent"/>
              <w:rPr>
                <w:lang w:eastAsia="ko-KR"/>
              </w:rPr>
            </w:pPr>
            <w:r>
              <w:rPr>
                <w:lang w:eastAsia="ko-KR"/>
              </w:rPr>
              <w:t xml:space="preserve">Opportunity to get additional financing in form of loans and irrevocable financing </w:t>
            </w:r>
          </w:p>
        </w:tc>
        <w:tc>
          <w:tcPr>
            <w:tcW w:w="3402" w:type="dxa"/>
          </w:tcPr>
          <w:p w14:paraId="6C60A548" w14:textId="66094CC4" w:rsidR="00736CB0" w:rsidRDefault="00736CB0" w:rsidP="00824BEF">
            <w:pPr>
              <w:pStyle w:val="MAtablecontent"/>
              <w:rPr>
                <w:lang w:eastAsia="ko-KR"/>
              </w:rPr>
            </w:pPr>
            <w:r>
              <w:rPr>
                <w:lang w:eastAsia="ko-KR"/>
              </w:rPr>
              <w:t>Improved city outlook helps to retain and attract the population, hence increase the pool of potential personnel for the companies</w:t>
            </w:r>
          </w:p>
        </w:tc>
      </w:tr>
      <w:tr w:rsidR="0066525D" w14:paraId="7695446C" w14:textId="52B1B8F6" w:rsidTr="00814ADF">
        <w:trPr>
          <w:cantSplit/>
          <w:trHeight w:val="1134"/>
        </w:trPr>
        <w:tc>
          <w:tcPr>
            <w:tcW w:w="606" w:type="dxa"/>
            <w:textDirection w:val="btLr"/>
            <w:vAlign w:val="center"/>
          </w:tcPr>
          <w:p w14:paraId="3A74BFF1" w14:textId="68A3085E" w:rsidR="0066525D" w:rsidRPr="007464D3" w:rsidRDefault="0066525D" w:rsidP="007464D3">
            <w:pPr>
              <w:pStyle w:val="MAtablecontent"/>
              <w:ind w:left="113" w:right="113"/>
              <w:jc w:val="center"/>
              <w:rPr>
                <w:b/>
                <w:bCs/>
                <w:sz w:val="18"/>
                <w:szCs w:val="18"/>
                <w:lang w:eastAsia="ko-KR"/>
              </w:rPr>
            </w:pPr>
            <w:r w:rsidRPr="007464D3">
              <w:rPr>
                <w:b/>
                <w:bCs/>
                <w:sz w:val="18"/>
                <w:szCs w:val="18"/>
                <w:lang w:eastAsia="ko-KR"/>
              </w:rPr>
              <w:t>E</w:t>
            </w:r>
            <w:r w:rsidR="007464D3" w:rsidRPr="007464D3">
              <w:rPr>
                <w:b/>
                <w:bCs/>
                <w:sz w:val="18"/>
                <w:szCs w:val="18"/>
                <w:lang w:eastAsia="ko-KR"/>
              </w:rPr>
              <w:t>conomic</w:t>
            </w:r>
          </w:p>
        </w:tc>
        <w:tc>
          <w:tcPr>
            <w:tcW w:w="2763" w:type="dxa"/>
          </w:tcPr>
          <w:p w14:paraId="2BF46089" w14:textId="340B7FAD" w:rsidR="0066525D" w:rsidRPr="00B845D8" w:rsidRDefault="0066525D" w:rsidP="0066525D">
            <w:pPr>
              <w:pStyle w:val="MAtablecontent"/>
              <w:rPr>
                <w:lang w:eastAsia="ko-KR"/>
              </w:rPr>
            </w:pPr>
            <w:r>
              <w:rPr>
                <w:lang w:eastAsia="ko-KR"/>
              </w:rPr>
              <w:t xml:space="preserve">Basis of the city economy – industrial sector, with emphasis on metallurgical production, as well as enterprises of the chemical and food industry  </w:t>
            </w:r>
          </w:p>
        </w:tc>
        <w:tc>
          <w:tcPr>
            <w:tcW w:w="2835" w:type="dxa"/>
          </w:tcPr>
          <w:p w14:paraId="369F9C9A" w14:textId="5E4BAED3" w:rsidR="0066525D" w:rsidRDefault="0066525D" w:rsidP="00D41534">
            <w:pPr>
              <w:pStyle w:val="MAtablecontent"/>
              <w:numPr>
                <w:ilvl w:val="0"/>
                <w:numId w:val="11"/>
              </w:numPr>
              <w:ind w:left="178" w:hanging="178"/>
              <w:rPr>
                <w:lang w:eastAsia="ko-KR"/>
              </w:rPr>
            </w:pPr>
            <w:r>
              <w:rPr>
                <w:lang w:eastAsia="ko-KR"/>
              </w:rPr>
              <w:t xml:space="preserve">Economic prosperity of the city might be reliant on the global commodity prices; </w:t>
            </w:r>
          </w:p>
          <w:p w14:paraId="4DA28B42" w14:textId="77777777" w:rsidR="009D5E21" w:rsidRDefault="0066525D" w:rsidP="00D41534">
            <w:pPr>
              <w:pStyle w:val="MAtablecontent"/>
              <w:numPr>
                <w:ilvl w:val="0"/>
                <w:numId w:val="11"/>
              </w:numPr>
              <w:ind w:left="178" w:hanging="178"/>
              <w:rPr>
                <w:lang w:eastAsia="ko-KR"/>
              </w:rPr>
            </w:pPr>
            <w:r>
              <w:rPr>
                <w:lang w:eastAsia="ko-KR"/>
              </w:rPr>
              <w:t xml:space="preserve">Limited diversification of the city economy; </w:t>
            </w:r>
          </w:p>
          <w:p w14:paraId="0FF1A189" w14:textId="77777777" w:rsidR="00C91267" w:rsidRDefault="00C91267" w:rsidP="00D41534">
            <w:pPr>
              <w:pStyle w:val="MAtablecontent"/>
              <w:numPr>
                <w:ilvl w:val="0"/>
                <w:numId w:val="11"/>
              </w:numPr>
              <w:ind w:left="178" w:hanging="178"/>
              <w:rPr>
                <w:lang w:eastAsia="ko-KR"/>
              </w:rPr>
            </w:pPr>
            <w:r>
              <w:rPr>
                <w:lang w:eastAsia="ko-KR"/>
              </w:rPr>
              <w:t>High exposure to pollutants;</w:t>
            </w:r>
          </w:p>
          <w:p w14:paraId="59283565" w14:textId="5A64ED99" w:rsidR="007D6656" w:rsidRDefault="007D6656" w:rsidP="00D41534">
            <w:pPr>
              <w:pStyle w:val="MAtablecontent"/>
              <w:numPr>
                <w:ilvl w:val="0"/>
                <w:numId w:val="11"/>
              </w:numPr>
              <w:ind w:left="178" w:hanging="178"/>
              <w:rPr>
                <w:lang w:eastAsia="ko-KR"/>
              </w:rPr>
            </w:pPr>
            <w:r w:rsidRPr="004836E5">
              <w:rPr>
                <w:color w:val="000000" w:themeColor="text1"/>
                <w:lang w:eastAsia="ko-KR"/>
              </w:rPr>
              <w:t>Unattractive outlook of the city</w:t>
            </w:r>
          </w:p>
        </w:tc>
        <w:tc>
          <w:tcPr>
            <w:tcW w:w="3402" w:type="dxa"/>
          </w:tcPr>
          <w:p w14:paraId="07118E50" w14:textId="18408FEA" w:rsidR="0066525D" w:rsidRDefault="0066525D" w:rsidP="0066525D">
            <w:pPr>
              <w:pStyle w:val="MAtablecontent"/>
              <w:rPr>
                <w:lang w:eastAsia="ko-KR"/>
              </w:rPr>
            </w:pPr>
            <w:r>
              <w:rPr>
                <w:lang w:eastAsia="ko-KR"/>
              </w:rPr>
              <w:t xml:space="preserve">Industrial sector of the city, as the main economic contributor bears additional responsibility of playing a role in the development of the city </w:t>
            </w:r>
          </w:p>
        </w:tc>
      </w:tr>
      <w:tr w:rsidR="0066525D" w14:paraId="1C7A5CEF" w14:textId="478D377A" w:rsidTr="00814ADF">
        <w:trPr>
          <w:cantSplit/>
          <w:trHeight w:val="1134"/>
        </w:trPr>
        <w:tc>
          <w:tcPr>
            <w:tcW w:w="606" w:type="dxa"/>
            <w:textDirection w:val="btLr"/>
            <w:vAlign w:val="center"/>
          </w:tcPr>
          <w:p w14:paraId="47F735A8" w14:textId="4CF5E672" w:rsidR="0066525D" w:rsidRPr="007464D3" w:rsidRDefault="0066525D" w:rsidP="007464D3">
            <w:pPr>
              <w:pStyle w:val="MAtablecontent"/>
              <w:ind w:left="113" w:right="113"/>
              <w:jc w:val="center"/>
              <w:rPr>
                <w:b/>
                <w:bCs/>
                <w:sz w:val="18"/>
                <w:szCs w:val="18"/>
                <w:lang w:eastAsia="ko-KR"/>
              </w:rPr>
            </w:pPr>
            <w:r w:rsidRPr="007464D3">
              <w:rPr>
                <w:b/>
                <w:bCs/>
                <w:sz w:val="18"/>
                <w:szCs w:val="18"/>
                <w:lang w:eastAsia="ko-KR"/>
              </w:rPr>
              <w:t>S</w:t>
            </w:r>
            <w:r w:rsidR="007464D3" w:rsidRPr="007464D3">
              <w:rPr>
                <w:b/>
                <w:bCs/>
                <w:sz w:val="18"/>
                <w:szCs w:val="18"/>
                <w:lang w:eastAsia="ko-KR"/>
              </w:rPr>
              <w:t>ocial</w:t>
            </w:r>
          </w:p>
        </w:tc>
        <w:tc>
          <w:tcPr>
            <w:tcW w:w="2763" w:type="dxa"/>
          </w:tcPr>
          <w:p w14:paraId="71D24E29" w14:textId="47F0E148" w:rsidR="0066525D" w:rsidRPr="00824BEF" w:rsidRDefault="0066525D" w:rsidP="0066525D">
            <w:pPr>
              <w:pStyle w:val="MAtablecontent"/>
              <w:rPr>
                <w:lang w:eastAsia="ko-KR"/>
              </w:rPr>
            </w:pPr>
            <w:r>
              <w:rPr>
                <w:lang w:eastAsia="ko-KR"/>
              </w:rPr>
              <w:t xml:space="preserve">Decreasing city population  </w:t>
            </w:r>
          </w:p>
        </w:tc>
        <w:tc>
          <w:tcPr>
            <w:tcW w:w="2835" w:type="dxa"/>
          </w:tcPr>
          <w:p w14:paraId="2C0D7CD2" w14:textId="1B9B661B" w:rsidR="0066525D" w:rsidRPr="00824BEF" w:rsidRDefault="0066525D" w:rsidP="002D490A">
            <w:pPr>
              <w:pStyle w:val="MAtablecontent"/>
              <w:rPr>
                <w:lang w:eastAsia="ko-KR"/>
              </w:rPr>
            </w:pPr>
            <w:r>
              <w:rPr>
                <w:lang w:eastAsia="ko-KR"/>
              </w:rPr>
              <w:t>Decreasing quality of life amongst the</w:t>
            </w:r>
            <w:r w:rsidR="00E00702" w:rsidRPr="00E00702">
              <w:rPr>
                <w:lang w:eastAsia="ko-KR"/>
              </w:rPr>
              <w:t xml:space="preserve"> </w:t>
            </w:r>
            <w:r w:rsidR="00E00702">
              <w:rPr>
                <w:lang w:eastAsia="ko-KR"/>
              </w:rPr>
              <w:t>remaining</w:t>
            </w:r>
            <w:r>
              <w:rPr>
                <w:lang w:eastAsia="ko-KR"/>
              </w:rPr>
              <w:t xml:space="preserve"> citizens; </w:t>
            </w:r>
          </w:p>
        </w:tc>
        <w:tc>
          <w:tcPr>
            <w:tcW w:w="3402" w:type="dxa"/>
          </w:tcPr>
          <w:p w14:paraId="0F9627CD" w14:textId="37B92553" w:rsidR="0066525D" w:rsidRPr="00824BEF" w:rsidRDefault="0066525D" w:rsidP="0066525D">
            <w:pPr>
              <w:pStyle w:val="MAtablecontent"/>
              <w:rPr>
                <w:lang w:eastAsia="ko-KR"/>
              </w:rPr>
            </w:pPr>
            <w:r>
              <w:rPr>
                <w:lang w:eastAsia="ko-KR"/>
              </w:rPr>
              <w:t xml:space="preserve">Decreasing city population eventually diminishes the amount of able workforce available </w:t>
            </w:r>
          </w:p>
        </w:tc>
      </w:tr>
      <w:tr w:rsidR="0066525D" w:rsidRPr="007464D3" w14:paraId="49195249" w14:textId="0E81AD35" w:rsidTr="00814ADF">
        <w:trPr>
          <w:cantSplit/>
          <w:trHeight w:val="1134"/>
        </w:trPr>
        <w:tc>
          <w:tcPr>
            <w:tcW w:w="606" w:type="dxa"/>
            <w:textDirection w:val="btLr"/>
            <w:vAlign w:val="center"/>
          </w:tcPr>
          <w:p w14:paraId="6CCF270D" w14:textId="2F7F94EF" w:rsidR="0066525D" w:rsidRPr="007464D3" w:rsidRDefault="0066525D" w:rsidP="007464D3">
            <w:pPr>
              <w:pStyle w:val="MAtablecontent"/>
              <w:ind w:left="113" w:right="113"/>
              <w:jc w:val="center"/>
              <w:rPr>
                <w:b/>
                <w:bCs/>
                <w:sz w:val="18"/>
                <w:szCs w:val="18"/>
                <w:lang w:eastAsia="ko-KR"/>
              </w:rPr>
            </w:pPr>
            <w:r w:rsidRPr="007464D3">
              <w:rPr>
                <w:b/>
                <w:bCs/>
                <w:sz w:val="18"/>
                <w:szCs w:val="18"/>
                <w:lang w:eastAsia="ko-KR"/>
              </w:rPr>
              <w:t>T</w:t>
            </w:r>
            <w:r w:rsidR="007464D3" w:rsidRPr="007464D3">
              <w:rPr>
                <w:b/>
                <w:bCs/>
                <w:sz w:val="18"/>
                <w:szCs w:val="18"/>
                <w:lang w:eastAsia="ko-KR"/>
              </w:rPr>
              <w:t>e</w:t>
            </w:r>
            <w:r w:rsidR="007464D3">
              <w:rPr>
                <w:b/>
                <w:bCs/>
                <w:sz w:val="18"/>
                <w:szCs w:val="18"/>
                <w:lang w:eastAsia="ko-KR"/>
              </w:rPr>
              <w:t>ch</w:t>
            </w:r>
          </w:p>
        </w:tc>
        <w:tc>
          <w:tcPr>
            <w:tcW w:w="2763" w:type="dxa"/>
          </w:tcPr>
          <w:p w14:paraId="621A06FF" w14:textId="6D5DF76C" w:rsidR="0066525D" w:rsidRPr="00950B5E" w:rsidRDefault="00D07819" w:rsidP="0066525D">
            <w:pPr>
              <w:pStyle w:val="MAtablecontent"/>
              <w:rPr>
                <w:color w:val="000000" w:themeColor="text1"/>
                <w:lang w:eastAsia="ko-KR"/>
              </w:rPr>
            </w:pPr>
            <w:r w:rsidRPr="00950B5E">
              <w:rPr>
                <w:color w:val="000000" w:themeColor="text1"/>
                <w:lang w:eastAsia="ko-KR"/>
              </w:rPr>
              <w:t xml:space="preserve">High level of wear </w:t>
            </w:r>
            <w:r w:rsidR="00233041" w:rsidRPr="00950B5E">
              <w:rPr>
                <w:color w:val="000000" w:themeColor="text1"/>
                <w:lang w:eastAsia="ko-KR"/>
              </w:rPr>
              <w:t xml:space="preserve">off </w:t>
            </w:r>
            <w:r w:rsidRPr="00950B5E">
              <w:rPr>
                <w:color w:val="000000" w:themeColor="text1"/>
                <w:lang w:eastAsia="ko-KR"/>
              </w:rPr>
              <w:t xml:space="preserve">of production equipment </w:t>
            </w:r>
          </w:p>
        </w:tc>
        <w:tc>
          <w:tcPr>
            <w:tcW w:w="2835" w:type="dxa"/>
          </w:tcPr>
          <w:p w14:paraId="1B8B466C" w14:textId="6EBBCF14" w:rsidR="0066525D" w:rsidRPr="00950B5E" w:rsidRDefault="00791726" w:rsidP="0066525D">
            <w:pPr>
              <w:pStyle w:val="MAtablecontent"/>
              <w:rPr>
                <w:color w:val="000000" w:themeColor="text1"/>
                <w:lang w:eastAsia="ko-KR"/>
              </w:rPr>
            </w:pPr>
            <w:r w:rsidRPr="00950B5E">
              <w:rPr>
                <w:color w:val="000000" w:themeColor="text1"/>
                <w:lang w:eastAsia="ko-KR"/>
              </w:rPr>
              <w:t>Increased pollution levels and damage to the local ecosystem, which could affect the quality of life for residents</w:t>
            </w:r>
          </w:p>
        </w:tc>
        <w:tc>
          <w:tcPr>
            <w:tcW w:w="3402" w:type="dxa"/>
          </w:tcPr>
          <w:p w14:paraId="5875E9C2" w14:textId="00C3A20A" w:rsidR="00791726" w:rsidRPr="00950B5E" w:rsidRDefault="00791726" w:rsidP="00950B5E">
            <w:pPr>
              <w:pStyle w:val="MAtablecontent"/>
              <w:numPr>
                <w:ilvl w:val="0"/>
                <w:numId w:val="11"/>
              </w:numPr>
              <w:ind w:left="176" w:hanging="142"/>
              <w:rPr>
                <w:color w:val="000000" w:themeColor="text1"/>
                <w:lang w:eastAsia="ko-KR"/>
              </w:rPr>
            </w:pPr>
            <w:r w:rsidRPr="00950B5E">
              <w:rPr>
                <w:color w:val="000000" w:themeColor="text1"/>
                <w:lang w:eastAsia="ko-KR"/>
              </w:rPr>
              <w:t>Bigger costs associated with the renewal and compliance with, for example, zero carbon emission strategy 2050</w:t>
            </w:r>
          </w:p>
          <w:p w14:paraId="1FDE738B" w14:textId="360427C1" w:rsidR="0066525D" w:rsidRPr="00950B5E" w:rsidRDefault="000E3B88" w:rsidP="00950B5E">
            <w:pPr>
              <w:pStyle w:val="MAtablecontent"/>
              <w:numPr>
                <w:ilvl w:val="0"/>
                <w:numId w:val="11"/>
              </w:numPr>
              <w:ind w:left="176" w:hanging="142"/>
              <w:rPr>
                <w:color w:val="000000" w:themeColor="text1"/>
                <w:lang w:eastAsia="ko-KR"/>
              </w:rPr>
            </w:pPr>
            <w:r w:rsidRPr="00950B5E">
              <w:rPr>
                <w:color w:val="000000" w:themeColor="text1"/>
                <w:lang w:eastAsia="ko-KR"/>
              </w:rPr>
              <w:t xml:space="preserve">Unfavorable living conditions cause the amount of able workforce available to diminish </w:t>
            </w:r>
          </w:p>
        </w:tc>
      </w:tr>
      <w:tr w:rsidR="0066525D" w14:paraId="6CC17686" w14:textId="34035232" w:rsidTr="00814ADF">
        <w:trPr>
          <w:cantSplit/>
          <w:trHeight w:val="1134"/>
        </w:trPr>
        <w:tc>
          <w:tcPr>
            <w:tcW w:w="606" w:type="dxa"/>
            <w:textDirection w:val="btLr"/>
            <w:vAlign w:val="center"/>
          </w:tcPr>
          <w:p w14:paraId="7FB5A64F" w14:textId="5B8FA16B" w:rsidR="0066525D" w:rsidRPr="007464D3" w:rsidRDefault="0066525D" w:rsidP="007464D3">
            <w:pPr>
              <w:pStyle w:val="MAtablecontent"/>
              <w:ind w:left="113" w:right="113"/>
              <w:jc w:val="center"/>
              <w:rPr>
                <w:b/>
                <w:bCs/>
                <w:sz w:val="18"/>
                <w:szCs w:val="18"/>
                <w:lang w:eastAsia="ko-KR"/>
              </w:rPr>
            </w:pPr>
            <w:r w:rsidRPr="007464D3">
              <w:rPr>
                <w:b/>
                <w:bCs/>
                <w:sz w:val="18"/>
                <w:szCs w:val="18"/>
                <w:lang w:eastAsia="ko-KR"/>
              </w:rPr>
              <w:t>L</w:t>
            </w:r>
            <w:r w:rsidR="007464D3">
              <w:rPr>
                <w:b/>
                <w:bCs/>
                <w:sz w:val="18"/>
                <w:szCs w:val="18"/>
                <w:lang w:eastAsia="ko-KR"/>
              </w:rPr>
              <w:t>egal</w:t>
            </w:r>
          </w:p>
        </w:tc>
        <w:tc>
          <w:tcPr>
            <w:tcW w:w="2763" w:type="dxa"/>
          </w:tcPr>
          <w:p w14:paraId="76BA2DAA" w14:textId="4BA442F9" w:rsidR="0066525D" w:rsidRPr="00540DAB" w:rsidRDefault="00540DAB" w:rsidP="0066525D">
            <w:pPr>
              <w:pStyle w:val="MAtablecontent"/>
              <w:rPr>
                <w:lang w:eastAsia="ko-KR"/>
              </w:rPr>
            </w:pPr>
            <w:r>
              <w:rPr>
                <w:lang w:eastAsia="ko-KR"/>
              </w:rPr>
              <w:t xml:space="preserve">Territory of advanced social and economic development in the Russian Federation in </w:t>
            </w:r>
            <w:proofErr w:type="spellStart"/>
            <w:r>
              <w:rPr>
                <w:lang w:eastAsia="ko-KR"/>
              </w:rPr>
              <w:t>Novotroitsk</w:t>
            </w:r>
            <w:proofErr w:type="spellEnd"/>
            <w:r>
              <w:rPr>
                <w:lang w:eastAsia="ko-KR"/>
              </w:rPr>
              <w:t xml:space="preserve"> </w:t>
            </w:r>
          </w:p>
        </w:tc>
        <w:tc>
          <w:tcPr>
            <w:tcW w:w="2835" w:type="dxa"/>
          </w:tcPr>
          <w:p w14:paraId="5F76D475" w14:textId="10B114B3" w:rsidR="0066525D" w:rsidRDefault="000E3B88" w:rsidP="0066525D">
            <w:pPr>
              <w:pStyle w:val="MAtablecontent"/>
              <w:rPr>
                <w:lang w:eastAsia="ko-KR"/>
              </w:rPr>
            </w:pPr>
            <w:r>
              <w:rPr>
                <w:lang w:eastAsia="ko-KR"/>
              </w:rPr>
              <w:t xml:space="preserve">Attracts investments into the city </w:t>
            </w:r>
          </w:p>
        </w:tc>
        <w:tc>
          <w:tcPr>
            <w:tcW w:w="3402" w:type="dxa"/>
          </w:tcPr>
          <w:p w14:paraId="7E751290" w14:textId="5C22CF35" w:rsidR="0066525D" w:rsidRPr="00D95876" w:rsidRDefault="000E3B88" w:rsidP="0066525D">
            <w:pPr>
              <w:pStyle w:val="MAtablecontent"/>
              <w:rPr>
                <w:lang w:eastAsia="ko-KR"/>
              </w:rPr>
            </w:pPr>
            <w:r>
              <w:rPr>
                <w:lang w:eastAsia="ko-KR"/>
              </w:rPr>
              <w:t xml:space="preserve">Increase </w:t>
            </w:r>
            <w:r w:rsidR="006018C1">
              <w:rPr>
                <w:lang w:eastAsia="ko-KR"/>
              </w:rPr>
              <w:t>the level of competition</w:t>
            </w:r>
          </w:p>
        </w:tc>
      </w:tr>
      <w:tr w:rsidR="0066525D" w14:paraId="4329C668" w14:textId="6C562CAD" w:rsidTr="00814ADF">
        <w:trPr>
          <w:cantSplit/>
          <w:trHeight w:val="1134"/>
        </w:trPr>
        <w:tc>
          <w:tcPr>
            <w:tcW w:w="606" w:type="dxa"/>
            <w:textDirection w:val="btLr"/>
            <w:vAlign w:val="center"/>
          </w:tcPr>
          <w:p w14:paraId="184168AC" w14:textId="02A92367" w:rsidR="0066525D" w:rsidRPr="007464D3" w:rsidRDefault="0066525D" w:rsidP="007464D3">
            <w:pPr>
              <w:pStyle w:val="MAtablecontent"/>
              <w:ind w:left="113" w:right="113"/>
              <w:jc w:val="center"/>
              <w:rPr>
                <w:b/>
                <w:bCs/>
                <w:sz w:val="18"/>
                <w:szCs w:val="18"/>
                <w:lang w:eastAsia="ko-KR"/>
              </w:rPr>
            </w:pPr>
            <w:proofErr w:type="spellStart"/>
            <w:r w:rsidRPr="007464D3">
              <w:rPr>
                <w:b/>
                <w:bCs/>
                <w:sz w:val="18"/>
                <w:szCs w:val="18"/>
                <w:lang w:eastAsia="ko-KR"/>
              </w:rPr>
              <w:t>E</w:t>
            </w:r>
            <w:r w:rsidR="007464D3">
              <w:rPr>
                <w:b/>
                <w:bCs/>
                <w:sz w:val="18"/>
                <w:szCs w:val="18"/>
                <w:lang w:eastAsia="ko-KR"/>
              </w:rPr>
              <w:t>env</w:t>
            </w:r>
            <w:proofErr w:type="spellEnd"/>
          </w:p>
        </w:tc>
        <w:tc>
          <w:tcPr>
            <w:tcW w:w="2763" w:type="dxa"/>
          </w:tcPr>
          <w:p w14:paraId="205956F1" w14:textId="7B499C1F" w:rsidR="0066525D" w:rsidRPr="00950B5E" w:rsidRDefault="00C91267" w:rsidP="0066525D">
            <w:pPr>
              <w:pStyle w:val="MAtablecontent"/>
              <w:rPr>
                <w:color w:val="000000" w:themeColor="text1"/>
                <w:lang w:eastAsia="ko-KR"/>
              </w:rPr>
            </w:pPr>
            <w:r w:rsidRPr="00950B5E">
              <w:rPr>
                <w:color w:val="000000" w:themeColor="text1"/>
                <w:lang w:eastAsia="ko-KR"/>
              </w:rPr>
              <w:t xml:space="preserve">High probability of fires </w:t>
            </w:r>
            <w:r w:rsidR="00233041" w:rsidRPr="00950B5E">
              <w:rPr>
                <w:color w:val="000000" w:themeColor="text1"/>
                <w:lang w:eastAsia="ko-KR"/>
              </w:rPr>
              <w:t xml:space="preserve"> </w:t>
            </w:r>
            <w:r w:rsidR="009D5E21" w:rsidRPr="00950B5E">
              <w:rPr>
                <w:color w:val="000000" w:themeColor="text1"/>
                <w:lang w:eastAsia="ko-KR"/>
              </w:rPr>
              <w:t xml:space="preserve"> </w:t>
            </w:r>
          </w:p>
        </w:tc>
        <w:tc>
          <w:tcPr>
            <w:tcW w:w="2835" w:type="dxa"/>
          </w:tcPr>
          <w:p w14:paraId="1E6927D5" w14:textId="290206AF" w:rsidR="0066525D" w:rsidRPr="00950B5E" w:rsidRDefault="004836E5" w:rsidP="0066525D">
            <w:pPr>
              <w:pStyle w:val="MAtablecontent"/>
              <w:rPr>
                <w:color w:val="000000" w:themeColor="text1"/>
                <w:lang w:eastAsia="ko-KR"/>
              </w:rPr>
            </w:pPr>
            <w:r w:rsidRPr="00950B5E">
              <w:rPr>
                <w:color w:val="000000" w:themeColor="text1"/>
                <w:lang w:eastAsia="ko-KR"/>
              </w:rPr>
              <w:t xml:space="preserve">High probability of risky situations occurrence </w:t>
            </w:r>
          </w:p>
        </w:tc>
        <w:tc>
          <w:tcPr>
            <w:tcW w:w="3402" w:type="dxa"/>
          </w:tcPr>
          <w:p w14:paraId="40FCC72F" w14:textId="43563627" w:rsidR="0066525D" w:rsidRPr="00950B5E" w:rsidRDefault="004836E5" w:rsidP="0066525D">
            <w:pPr>
              <w:pStyle w:val="MAtablecontent"/>
              <w:rPr>
                <w:color w:val="000000" w:themeColor="text1"/>
                <w:lang w:eastAsia="ko-KR"/>
              </w:rPr>
            </w:pPr>
            <w:r w:rsidRPr="00950B5E">
              <w:rPr>
                <w:color w:val="000000" w:themeColor="text1"/>
                <w:lang w:eastAsia="ko-KR"/>
              </w:rPr>
              <w:t xml:space="preserve">If fires were to spread, property of the businesses might get damaged. Workers of the companies might get hurt </w:t>
            </w:r>
          </w:p>
        </w:tc>
      </w:tr>
    </w:tbl>
    <w:p w14:paraId="23C93D31" w14:textId="76BA2408" w:rsidR="00985ED0" w:rsidRDefault="00985ED0" w:rsidP="00985ED0">
      <w:pPr>
        <w:pStyle w:val="Heading2"/>
        <w:numPr>
          <w:ilvl w:val="0"/>
          <w:numId w:val="0"/>
        </w:numPr>
        <w:rPr>
          <w:lang w:val="en-US" w:eastAsia="ko-KR"/>
        </w:rPr>
      </w:pPr>
    </w:p>
    <w:p w14:paraId="23E94502" w14:textId="5990CF0C" w:rsidR="006C549A" w:rsidRDefault="006C549A" w:rsidP="006C549A">
      <w:pPr>
        <w:spacing w:line="360" w:lineRule="auto"/>
        <w:jc w:val="both"/>
        <w:rPr>
          <w:lang w:val="en-US" w:eastAsia="ko-KR"/>
        </w:rPr>
      </w:pPr>
      <w:r>
        <w:rPr>
          <w:lang w:val="en-US" w:eastAsia="ko-KR"/>
        </w:rPr>
        <w:t xml:space="preserve">Overall, it can be mentioned that external environment of </w:t>
      </w:r>
      <w:proofErr w:type="spellStart"/>
      <w:r>
        <w:rPr>
          <w:lang w:val="en-US" w:eastAsia="ko-KR"/>
        </w:rPr>
        <w:t>Novotroitsk</w:t>
      </w:r>
      <w:proofErr w:type="spellEnd"/>
      <w:r>
        <w:rPr>
          <w:lang w:val="en-US" w:eastAsia="ko-KR"/>
        </w:rPr>
        <w:t xml:space="preserve"> is dictated by its economic nature – monocity with dominance of heavy industry sector. City is experiencing population outflow due to its relative “underdevelopment” compared to region center and, generally, all other advanced metropolises, which transitively hurts companies that are operating in the region by enabling “brain drain” situation. Environmentally, apart from being subject to air pollution, </w:t>
      </w:r>
      <w:proofErr w:type="spellStart"/>
      <w:r>
        <w:rPr>
          <w:lang w:val="en-US" w:eastAsia="ko-KR"/>
        </w:rPr>
        <w:t>Novotritsk</w:t>
      </w:r>
      <w:proofErr w:type="spellEnd"/>
      <w:r>
        <w:rPr>
          <w:lang w:val="en-US" w:eastAsia="ko-KR"/>
        </w:rPr>
        <w:t xml:space="preserve"> is located in Orenburg steppes, which is not the most picturesque landscap</w:t>
      </w:r>
      <w:r w:rsidR="004468BF">
        <w:rPr>
          <w:lang w:val="en-US" w:eastAsia="ko-KR"/>
        </w:rPr>
        <w:t>e</w:t>
      </w:r>
      <w:r>
        <w:rPr>
          <w:lang w:val="en-US" w:eastAsia="ko-KR"/>
        </w:rPr>
        <w:t>.</w:t>
      </w:r>
    </w:p>
    <w:p w14:paraId="1D1773D3" w14:textId="7F99D6D2" w:rsidR="006C549A" w:rsidRPr="006C549A" w:rsidRDefault="006C549A" w:rsidP="00C20158">
      <w:pPr>
        <w:spacing w:line="360" w:lineRule="auto"/>
        <w:jc w:val="both"/>
        <w:rPr>
          <w:lang w:val="en-US" w:eastAsia="ko-KR"/>
        </w:rPr>
      </w:pPr>
      <w:r>
        <w:rPr>
          <w:lang w:val="en-US" w:eastAsia="ko-KR"/>
        </w:rPr>
        <w:t xml:space="preserve">Chiefly, there are initiatives from the side of the government aimed at the support of the monocities in a form of additional funding and privileges as well as establishment of the territory of advanced </w:t>
      </w:r>
      <w:r w:rsidR="00C20158">
        <w:rPr>
          <w:lang w:val="en-US" w:eastAsia="ko-KR"/>
        </w:rPr>
        <w:t>social and economic development. Nonetheless, these actions are operating on the macro level, hence little attention is given to the immediate micro environment. This gap is expected to be filled up by the CSR initiatives of the big companies; corporate volunteering seems to be a good tool to be utilized in these circumstances.</w:t>
      </w:r>
    </w:p>
    <w:p w14:paraId="68136B73" w14:textId="487D86DA" w:rsidR="009C1A77" w:rsidRPr="009C1A77" w:rsidRDefault="009C1A77" w:rsidP="009C1A77">
      <w:pPr>
        <w:pStyle w:val="Heading4"/>
        <w:rPr>
          <w:lang w:val="en-US"/>
        </w:rPr>
      </w:pPr>
      <w:bookmarkStart w:id="13" w:name="_Toc136018660"/>
      <w:r>
        <w:rPr>
          <w:lang w:val="en-US"/>
        </w:rPr>
        <w:t>Ural Steel problems</w:t>
      </w:r>
      <w:bookmarkEnd w:id="13"/>
      <w:r>
        <w:rPr>
          <w:lang w:val="en-US"/>
        </w:rPr>
        <w:t xml:space="preserve"> </w:t>
      </w:r>
    </w:p>
    <w:p w14:paraId="759E9A98" w14:textId="527E1CA0" w:rsidR="00336E12" w:rsidRDefault="00336E12" w:rsidP="00336E12">
      <w:pPr>
        <w:spacing w:line="360" w:lineRule="auto"/>
        <w:jc w:val="both"/>
        <w:rPr>
          <w:lang w:val="en-US" w:eastAsia="ko-KR"/>
        </w:rPr>
      </w:pPr>
      <w:r>
        <w:rPr>
          <w:lang w:val="en-US"/>
        </w:rPr>
        <w:t xml:space="preserve">Ural Steel as many other steel producing companies in Russia can be classified as a </w:t>
      </w:r>
      <w:r w:rsidRPr="004974DE">
        <w:rPr>
          <w:i/>
          <w:iCs/>
          <w:lang w:val="en-US"/>
        </w:rPr>
        <w:t>city-forming</w:t>
      </w:r>
      <w:r>
        <w:rPr>
          <w:lang w:val="en-US"/>
        </w:rPr>
        <w:t xml:space="preserve"> </w:t>
      </w:r>
      <w:r w:rsidRPr="004974DE">
        <w:rPr>
          <w:i/>
          <w:iCs/>
          <w:lang w:val="en-US"/>
        </w:rPr>
        <w:t>enterprises</w:t>
      </w:r>
      <w:r>
        <w:rPr>
          <w:lang w:val="en-US"/>
        </w:rPr>
        <w:t xml:space="preserve"> and responsible for the creation of </w:t>
      </w:r>
      <w:r w:rsidRPr="004974DE">
        <w:rPr>
          <w:i/>
          <w:iCs/>
          <w:lang w:val="en-US"/>
        </w:rPr>
        <w:t>monocities</w:t>
      </w:r>
      <w:r>
        <w:rPr>
          <w:lang w:val="en-US"/>
        </w:rPr>
        <w:t>.</w:t>
      </w:r>
      <w:r w:rsidR="00842444">
        <w:rPr>
          <w:lang w:val="en-US"/>
        </w:rPr>
        <w:t xml:space="preserve"> </w:t>
      </w:r>
      <w:r w:rsidR="00661FCD">
        <w:rPr>
          <w:lang w:val="en-US"/>
        </w:rPr>
        <w:t xml:space="preserve">As mentioned previously, Ural Steel is based in </w:t>
      </w:r>
      <w:proofErr w:type="spellStart"/>
      <w:r w:rsidR="00661FCD">
        <w:rPr>
          <w:lang w:val="en-US"/>
        </w:rPr>
        <w:t>Novotroitsk</w:t>
      </w:r>
      <w:proofErr w:type="spellEnd"/>
      <w:r w:rsidR="00C73D10">
        <w:rPr>
          <w:lang w:val="en-US" w:eastAsia="ko-KR"/>
        </w:rPr>
        <w:t xml:space="preserve"> which is the part of the Orsk agglomeration. Hence, it is experiencing quite severe level of </w:t>
      </w:r>
      <w:r w:rsidR="00C73D10" w:rsidRPr="00C73D10">
        <w:rPr>
          <w:i/>
          <w:iCs/>
          <w:u w:val="single"/>
          <w:lang w:val="en-US" w:eastAsia="ko-KR"/>
        </w:rPr>
        <w:t>competition for personnel</w:t>
      </w:r>
      <w:r w:rsidR="00C20158">
        <w:rPr>
          <w:lang w:val="en-US" w:eastAsia="ko-KR"/>
        </w:rPr>
        <w:t xml:space="preserve">, as proven by the words of </w:t>
      </w:r>
      <w:r w:rsidR="002D490A">
        <w:rPr>
          <w:lang w:val="en-US" w:eastAsia="ko-KR"/>
        </w:rPr>
        <w:t>the company representative (</w:t>
      </w:r>
      <w:r w:rsidR="002D490A" w:rsidRPr="002D490A">
        <w:rPr>
          <w:i/>
          <w:iCs/>
          <w:lang w:val="en-US" w:eastAsia="ko-KR"/>
        </w:rPr>
        <w:t>refer to Appendix A</w:t>
      </w:r>
      <w:r w:rsidR="002D490A">
        <w:rPr>
          <w:lang w:val="en-US" w:eastAsia="ko-KR"/>
        </w:rPr>
        <w:t>)</w:t>
      </w:r>
      <w:r w:rsidR="00C20158">
        <w:rPr>
          <w:lang w:val="en-US" w:eastAsia="ko-KR"/>
        </w:rPr>
        <w:t>.</w:t>
      </w:r>
    </w:p>
    <w:p w14:paraId="29F037CF" w14:textId="4C56BC04" w:rsidR="00D237FB" w:rsidRDefault="00C73D10" w:rsidP="00336E12">
      <w:pPr>
        <w:spacing w:line="360" w:lineRule="auto"/>
        <w:jc w:val="both"/>
        <w:rPr>
          <w:lang w:val="en-US" w:eastAsia="ko-KR"/>
        </w:rPr>
      </w:pPr>
      <w:r>
        <w:rPr>
          <w:lang w:val="en-US" w:eastAsia="ko-KR"/>
        </w:rPr>
        <w:t>There</w:t>
      </w:r>
      <w:r w:rsidRPr="00C73D10">
        <w:rPr>
          <w:lang w:val="en-US" w:eastAsia="ko-KR"/>
        </w:rPr>
        <w:t xml:space="preserve"> </w:t>
      </w:r>
      <w:r>
        <w:rPr>
          <w:lang w:val="en-US" w:eastAsia="ko-KR"/>
        </w:rPr>
        <w:t>is</w:t>
      </w:r>
      <w:r w:rsidRPr="00C73D10">
        <w:rPr>
          <w:lang w:val="en-US" w:eastAsia="ko-KR"/>
        </w:rPr>
        <w:t xml:space="preserve"> </w:t>
      </w:r>
      <w:r>
        <w:rPr>
          <w:lang w:val="en-US" w:eastAsia="ko-KR"/>
        </w:rPr>
        <w:t>also</w:t>
      </w:r>
      <w:r w:rsidRPr="00C73D10">
        <w:rPr>
          <w:lang w:val="en-US" w:eastAsia="ko-KR"/>
        </w:rPr>
        <w:t xml:space="preserve"> </w:t>
      </w:r>
      <w:r>
        <w:rPr>
          <w:lang w:val="en-US" w:eastAsia="ko-KR"/>
        </w:rPr>
        <w:t xml:space="preserve">overall change of the management. Previously owned by </w:t>
      </w:r>
      <w:proofErr w:type="spellStart"/>
      <w:r>
        <w:rPr>
          <w:lang w:val="en-US" w:eastAsia="ko-KR"/>
        </w:rPr>
        <w:t>Metalloinvest</w:t>
      </w:r>
      <w:proofErr w:type="spellEnd"/>
      <w:r w:rsidR="005F3811">
        <w:rPr>
          <w:lang w:val="en-US" w:eastAsia="ko-KR"/>
        </w:rPr>
        <w:t>, it was considered to be an “unloved child”</w:t>
      </w:r>
      <w:r w:rsidR="002D490A">
        <w:rPr>
          <w:lang w:val="en-US" w:eastAsia="ko-KR"/>
        </w:rPr>
        <w:t xml:space="preserve">, </w:t>
      </w:r>
      <w:r w:rsidR="005F3811">
        <w:rPr>
          <w:lang w:val="en-US" w:eastAsia="ko-KR"/>
        </w:rPr>
        <w:t>they did not invest that much of money as they had invested into the other assets. After the departure Ural Steel was left with soviet traditions of the chief’s aid, sponsorship, so called “gentleman’s set” and grant</w:t>
      </w:r>
      <w:r w:rsidR="0071082A">
        <w:rPr>
          <w:lang w:val="en-US" w:eastAsia="ko-KR"/>
        </w:rPr>
        <w:t>s system. The company is still in need of major reboot, since, for example, even now (16.03.2023), the website of Ural Steel</w:t>
      </w:r>
      <w:r w:rsidR="00341866">
        <w:rPr>
          <w:lang w:val="en-US" w:eastAsia="ko-KR"/>
        </w:rPr>
        <w:t xml:space="preserve">’s volunteering grand competition still </w:t>
      </w:r>
      <w:r w:rsidR="0071082A">
        <w:rPr>
          <w:lang w:val="en-US" w:eastAsia="ko-KR"/>
        </w:rPr>
        <w:t xml:space="preserve">belongs to </w:t>
      </w:r>
      <w:proofErr w:type="spellStart"/>
      <w:r w:rsidR="0071082A">
        <w:rPr>
          <w:lang w:val="en-US" w:eastAsia="ko-KR"/>
        </w:rPr>
        <w:t>Metalloinvest</w:t>
      </w:r>
      <w:proofErr w:type="spellEnd"/>
      <w:r w:rsidR="00341866">
        <w:rPr>
          <w:lang w:val="en-US" w:eastAsia="ko-KR"/>
        </w:rPr>
        <w:t>, and, consequently is not updated</w:t>
      </w:r>
      <w:r w:rsidR="0071082A">
        <w:rPr>
          <w:lang w:val="en-US" w:eastAsia="ko-KR"/>
        </w:rPr>
        <w:t xml:space="preserve">. </w:t>
      </w:r>
      <w:r w:rsidR="00341866">
        <w:rPr>
          <w:lang w:val="en-US" w:eastAsia="ko-KR"/>
        </w:rPr>
        <w:t xml:space="preserve">As of two last posts on Ural Steel social media, volunteers still use </w:t>
      </w:r>
      <w:proofErr w:type="spellStart"/>
      <w:r w:rsidR="00E65618">
        <w:rPr>
          <w:lang w:val="en-US" w:eastAsia="ko-KR"/>
        </w:rPr>
        <w:t>Metalloinvest</w:t>
      </w:r>
      <w:proofErr w:type="spellEnd"/>
      <w:r w:rsidR="00E65618">
        <w:rPr>
          <w:lang w:val="en-US" w:eastAsia="ko-KR"/>
        </w:rPr>
        <w:t xml:space="preserve"> themed t-shirts when performing corporate volunteering activities. </w:t>
      </w:r>
    </w:p>
    <w:p w14:paraId="2010F93E" w14:textId="772A11A2" w:rsidR="000C70CB" w:rsidRDefault="000C70CB" w:rsidP="00336E12">
      <w:pPr>
        <w:spacing w:line="360" w:lineRule="auto"/>
        <w:jc w:val="both"/>
        <w:rPr>
          <w:lang w:val="en-US" w:eastAsia="ko-KR"/>
        </w:rPr>
      </w:pPr>
      <w:r>
        <w:rPr>
          <w:lang w:val="en-US" w:eastAsia="ko-KR"/>
        </w:rPr>
        <w:t xml:space="preserve">In terms of structure of roles, it was mentioned that mainly two departments functionally take part in management of corporate volunteering </w:t>
      </w:r>
      <w:r w:rsidR="009A072B">
        <w:rPr>
          <w:lang w:val="en-US" w:eastAsia="ko-KR"/>
        </w:rPr>
        <w:t>and are</w:t>
      </w:r>
      <w:r>
        <w:rPr>
          <w:lang w:val="en-US" w:eastAsia="ko-KR"/>
        </w:rPr>
        <w:t xml:space="preserve"> department</w:t>
      </w:r>
      <w:r w:rsidR="009A072B">
        <w:rPr>
          <w:lang w:val="en-US" w:eastAsia="ko-KR"/>
        </w:rPr>
        <w:t>s</w:t>
      </w:r>
      <w:r>
        <w:rPr>
          <w:lang w:val="en-US" w:eastAsia="ko-KR"/>
        </w:rPr>
        <w:t xml:space="preserve"> of social </w:t>
      </w:r>
      <w:r w:rsidR="009A072B">
        <w:rPr>
          <w:lang w:val="en-US" w:eastAsia="ko-KR"/>
        </w:rPr>
        <w:t>programs</w:t>
      </w:r>
      <w:r>
        <w:rPr>
          <w:lang w:val="en-US" w:eastAsia="ko-KR"/>
        </w:rPr>
        <w:t xml:space="preserve">, which supervises the processes, and corporate communications department (PR). It was also mentioned </w:t>
      </w:r>
      <w:r>
        <w:rPr>
          <w:lang w:val="en-US" w:eastAsia="ko-KR"/>
        </w:rPr>
        <w:lastRenderedPageBreak/>
        <w:t>that there is no formal structure, only active participants of the different programs and teams, which are organized around distinct topics (e.g., ecology, sport).</w:t>
      </w:r>
    </w:p>
    <w:p w14:paraId="1E6A7409" w14:textId="23F36A64" w:rsidR="00D237FB" w:rsidRDefault="00D237FB" w:rsidP="00336E12">
      <w:pPr>
        <w:spacing w:line="360" w:lineRule="auto"/>
        <w:jc w:val="both"/>
        <w:rPr>
          <w:lang w:val="en-US" w:eastAsia="ko-KR"/>
        </w:rPr>
      </w:pPr>
      <w:r>
        <w:rPr>
          <w:lang w:val="en-US" w:eastAsia="ko-KR"/>
        </w:rPr>
        <w:t xml:space="preserve">There is a strong position of the shareholder – social investments must prevail in order to keep the society thriving in </w:t>
      </w:r>
      <w:proofErr w:type="spellStart"/>
      <w:r>
        <w:rPr>
          <w:lang w:val="en-US" w:eastAsia="ko-KR"/>
        </w:rPr>
        <w:t>Novotroitsk</w:t>
      </w:r>
      <w:proofErr w:type="spellEnd"/>
      <w:r>
        <w:rPr>
          <w:lang w:val="en-US" w:eastAsia="ko-KR"/>
        </w:rPr>
        <w:t>. Company volunteers must be the pioneers in the process of the realization and conceptualization of the initiatives of the company in the broad CSR spectrum. This, in turn, call</w:t>
      </w:r>
      <w:r w:rsidR="003421DE">
        <w:rPr>
          <w:lang w:val="en-US" w:eastAsia="ko-KR"/>
        </w:rPr>
        <w:t>s</w:t>
      </w:r>
      <w:r>
        <w:rPr>
          <w:lang w:val="en-US" w:eastAsia="ko-KR"/>
        </w:rPr>
        <w:t xml:space="preserve"> for complete rebranding of the CVPs. </w:t>
      </w:r>
    </w:p>
    <w:p w14:paraId="484864E4" w14:textId="386A2B28" w:rsidR="00845A8B" w:rsidRDefault="007840F9" w:rsidP="00336E12">
      <w:pPr>
        <w:spacing w:line="360" w:lineRule="auto"/>
        <w:jc w:val="both"/>
        <w:rPr>
          <w:lang w:val="en-US" w:eastAsia="ko-KR"/>
        </w:rPr>
      </w:pPr>
      <w:r>
        <w:rPr>
          <w:lang w:val="en-US" w:eastAsia="ko-KR"/>
        </w:rPr>
        <w:t xml:space="preserve">According to </w:t>
      </w:r>
      <w:r w:rsidR="002D490A">
        <w:rPr>
          <w:lang w:val="en-US" w:eastAsia="ko-KR"/>
        </w:rPr>
        <w:t>the representative,</w:t>
      </w:r>
      <w:r>
        <w:rPr>
          <w:lang w:val="en-US" w:eastAsia="ko-KR"/>
        </w:rPr>
        <w:t xml:space="preserve"> the company is lacking managerial practices, most of the politics are missing</w:t>
      </w:r>
      <w:r w:rsidR="00A20CEA">
        <w:rPr>
          <w:lang w:val="en-US" w:eastAsia="ko-KR"/>
        </w:rPr>
        <w:t xml:space="preserve"> (company does not have code of conduct, people rights policy, sustainable development policy, CSR and philanthropy policy)</w:t>
      </w:r>
      <w:r>
        <w:rPr>
          <w:lang w:val="en-US" w:eastAsia="ko-KR"/>
        </w:rPr>
        <w:t>, company does not engage in non-financial reporting, so it</w:t>
      </w:r>
      <w:r w:rsidR="004468BF">
        <w:rPr>
          <w:lang w:val="en-US" w:eastAsia="ko-KR"/>
        </w:rPr>
        <w:t xml:space="preserve"> is</w:t>
      </w:r>
      <w:r>
        <w:rPr>
          <w:lang w:val="en-US" w:eastAsia="ko-KR"/>
        </w:rPr>
        <w:t xml:space="preserve"> rather hard to talk about some systematic work. The owner still does not see the point in posting non-financial reporting, as well as current political situation does not encourage enterprises to be overly open.</w:t>
      </w:r>
      <w:r w:rsidR="007C3420">
        <w:rPr>
          <w:lang w:val="en-US" w:eastAsia="ko-KR"/>
        </w:rPr>
        <w:t xml:space="preserve"> Nevertheless, </w:t>
      </w:r>
      <w:r w:rsidR="002D490A">
        <w:rPr>
          <w:lang w:val="en-US" w:eastAsia="ko-KR"/>
        </w:rPr>
        <w:t>V.K (representative)</w:t>
      </w:r>
      <w:r w:rsidR="007C3420">
        <w:rPr>
          <w:lang w:val="en-US" w:eastAsia="ko-KR"/>
        </w:rPr>
        <w:t xml:space="preserve"> is aiming to generate non-financial reporting by the next year. </w:t>
      </w:r>
      <w:r w:rsidR="00845A8B">
        <w:rPr>
          <w:lang w:val="en-US" w:eastAsia="ko-KR"/>
        </w:rPr>
        <w:t>There are no on-boarding or new volunteer accommodation practices.</w:t>
      </w:r>
    </w:p>
    <w:p w14:paraId="1294FCB9" w14:textId="5E0D2630" w:rsidR="00AA0BF8" w:rsidRPr="007840F9" w:rsidRDefault="007840F9" w:rsidP="00336E12">
      <w:pPr>
        <w:spacing w:line="360" w:lineRule="auto"/>
        <w:jc w:val="both"/>
        <w:rPr>
          <w:lang w:val="en-US" w:eastAsia="ko-KR"/>
        </w:rPr>
      </w:pPr>
      <w:r>
        <w:rPr>
          <w:lang w:val="en-US" w:eastAsia="ko-KR"/>
        </w:rPr>
        <w:t xml:space="preserve">Indeed, there </w:t>
      </w:r>
      <w:r w:rsidR="007C3420">
        <w:rPr>
          <w:lang w:val="en-US" w:eastAsia="ko-KR"/>
        </w:rPr>
        <w:t>are programs</w:t>
      </w:r>
      <w:r>
        <w:rPr>
          <w:lang w:val="en-US" w:eastAsia="ko-KR"/>
        </w:rPr>
        <w:t xml:space="preserve"> that are aimed at supporting local communities, but they are realized by requests, which is the practices that was popular in major companies ten years ago</w:t>
      </w:r>
      <w:r w:rsidR="007C3420">
        <w:rPr>
          <w:lang w:val="en-US" w:eastAsia="ko-KR"/>
        </w:rPr>
        <w:t xml:space="preserve">. There could be direct requests or objectives that are coming directly from the shareholder. Unfortunately, CSR policy of the company is not functionally included into the main strategy of the company. </w:t>
      </w:r>
    </w:p>
    <w:p w14:paraId="697AC58A" w14:textId="78AA7849" w:rsidR="008A53D8" w:rsidRDefault="007C3420" w:rsidP="00336E12">
      <w:pPr>
        <w:spacing w:line="360" w:lineRule="auto"/>
        <w:jc w:val="both"/>
        <w:rPr>
          <w:color w:val="000000" w:themeColor="text1"/>
          <w:lang w:val="en-US" w:eastAsia="ko-KR"/>
        </w:rPr>
      </w:pPr>
      <w:r w:rsidRPr="00646F48">
        <w:rPr>
          <w:color w:val="000000" w:themeColor="text1"/>
          <w:lang w:val="en-US" w:eastAsia="ko-KR"/>
        </w:rPr>
        <w:t xml:space="preserve">To sum up, Ural Steel is in situation where development and nascence of corporate volunteering programs is historically and strategically justified, nevertheless, company still uses obsolete systems and does not participate in additional functional activities.  </w:t>
      </w:r>
    </w:p>
    <w:p w14:paraId="482E8890" w14:textId="10771D0A" w:rsidR="009A072B" w:rsidRPr="00646F48" w:rsidRDefault="00C235DF" w:rsidP="00336E12">
      <w:pPr>
        <w:spacing w:line="360" w:lineRule="auto"/>
        <w:jc w:val="both"/>
        <w:rPr>
          <w:color w:val="000000" w:themeColor="text1"/>
          <w:lang w:val="en-US" w:eastAsia="ko-KR"/>
        </w:rPr>
      </w:pPr>
      <w:r>
        <w:rPr>
          <w:color w:val="000000" w:themeColor="text1"/>
          <w:lang w:val="en-US" w:eastAsia="ko-KR"/>
        </w:rPr>
        <w:t xml:space="preserve">Hence, this work plunges into the theoretical concepts to develop goals and frameworks associated with corporate volunteering strategy. It </w:t>
      </w:r>
      <w:r w:rsidR="006C7E64">
        <w:rPr>
          <w:color w:val="000000" w:themeColor="text1"/>
          <w:lang w:val="en-US" w:eastAsia="ko-KR"/>
        </w:rPr>
        <w:t>seeks</w:t>
      </w:r>
      <w:r>
        <w:rPr>
          <w:color w:val="000000" w:themeColor="text1"/>
          <w:lang w:val="en-US" w:eastAsia="ko-KR"/>
        </w:rPr>
        <w:t xml:space="preserve"> to </w:t>
      </w:r>
      <w:r w:rsidR="006C7E64">
        <w:rPr>
          <w:color w:val="000000" w:themeColor="text1"/>
          <w:lang w:val="en-US" w:eastAsia="ko-KR"/>
        </w:rPr>
        <w:t xml:space="preserve">identify </w:t>
      </w:r>
      <w:r>
        <w:rPr>
          <w:color w:val="000000" w:themeColor="text1"/>
          <w:lang w:val="en-US" w:eastAsia="ko-KR"/>
        </w:rPr>
        <w:t xml:space="preserve">reasons and fundamental </w:t>
      </w:r>
      <w:r w:rsidR="006C7E64">
        <w:rPr>
          <w:color w:val="000000" w:themeColor="text1"/>
          <w:lang w:val="en-US" w:eastAsia="ko-KR"/>
        </w:rPr>
        <w:t>frameworks</w:t>
      </w:r>
      <w:r>
        <w:rPr>
          <w:color w:val="000000" w:themeColor="text1"/>
          <w:lang w:val="en-US" w:eastAsia="ko-KR"/>
        </w:rPr>
        <w:t xml:space="preserve"> for the advancement of current agenda. </w:t>
      </w:r>
      <w:r w:rsidR="006C7E64">
        <w:rPr>
          <w:color w:val="000000" w:themeColor="text1"/>
          <w:lang w:val="en-US" w:eastAsia="ko-KR"/>
        </w:rPr>
        <w:t>This w</w:t>
      </w:r>
      <w:r>
        <w:rPr>
          <w:color w:val="000000" w:themeColor="text1"/>
          <w:lang w:val="en-US" w:eastAsia="ko-KR"/>
        </w:rPr>
        <w:t>ork is aimed towards the development of recommendations that might aid in the future process of the analysis and decision</w:t>
      </w:r>
      <w:r w:rsidR="006C7E64">
        <w:rPr>
          <w:color w:val="000000" w:themeColor="text1"/>
          <w:lang w:val="en-US" w:eastAsia="ko-KR"/>
        </w:rPr>
        <w:t>-</w:t>
      </w:r>
      <w:r>
        <w:rPr>
          <w:color w:val="000000" w:themeColor="text1"/>
          <w:lang w:val="en-US" w:eastAsia="ko-KR"/>
        </w:rPr>
        <w:t>making o</w:t>
      </w:r>
      <w:r w:rsidR="006C7E64">
        <w:rPr>
          <w:color w:val="000000" w:themeColor="text1"/>
          <w:lang w:val="en-US" w:eastAsia="ko-KR"/>
        </w:rPr>
        <w:t>f allocating necessary resources</w:t>
      </w:r>
      <w:r>
        <w:rPr>
          <w:color w:val="000000" w:themeColor="text1"/>
          <w:lang w:val="en-US" w:eastAsia="ko-KR"/>
        </w:rPr>
        <w:t xml:space="preserve"> (financial, managerial, informational).</w:t>
      </w:r>
    </w:p>
    <w:p w14:paraId="31E93022" w14:textId="44F2AAA8" w:rsidR="00D87274" w:rsidRDefault="00D237FB" w:rsidP="00D87274">
      <w:pPr>
        <w:pStyle w:val="Heading2"/>
        <w:rPr>
          <w:lang w:val="en-US" w:eastAsia="ko-KR"/>
        </w:rPr>
      </w:pPr>
      <w:bookmarkStart w:id="14" w:name="_Toc136018661"/>
      <w:r>
        <w:rPr>
          <w:lang w:val="en-US" w:eastAsia="ko-KR"/>
        </w:rPr>
        <w:t>Stakeholder analysis of the company</w:t>
      </w:r>
      <w:bookmarkEnd w:id="14"/>
      <w:r>
        <w:rPr>
          <w:lang w:val="en-US" w:eastAsia="ko-KR"/>
        </w:rPr>
        <w:t xml:space="preserve"> </w:t>
      </w:r>
    </w:p>
    <w:p w14:paraId="1F8DBDC5" w14:textId="65C9BC0D" w:rsidR="009376D8" w:rsidRDefault="00D87274" w:rsidP="00B17173">
      <w:pPr>
        <w:spacing w:line="360" w:lineRule="auto"/>
        <w:jc w:val="both"/>
        <w:rPr>
          <w:lang w:val="en-US" w:eastAsia="ko-KR"/>
        </w:rPr>
      </w:pPr>
      <w:r>
        <w:rPr>
          <w:lang w:val="en-US" w:eastAsia="ko-KR"/>
        </w:rPr>
        <w:t>Stakeh</w:t>
      </w:r>
      <w:r w:rsidR="00B17173">
        <w:rPr>
          <w:lang w:val="en-US" w:eastAsia="ko-KR"/>
        </w:rPr>
        <w:t xml:space="preserve">older theory and CSR theory are complementary theories that expand on one another </w:t>
      </w:r>
      <w:r w:rsidR="00B17173" w:rsidRPr="00B17173">
        <w:rPr>
          <w:lang w:val="en-US" w:eastAsia="ko-KR"/>
        </w:rPr>
        <w:t>(</w:t>
      </w:r>
      <w:proofErr w:type="spellStart"/>
      <w:r>
        <w:fldChar w:fldCharType="begin"/>
      </w:r>
      <w:r>
        <w:instrText>HYPERLINK \l "Dmytriev"</w:instrText>
      </w:r>
      <w:r>
        <w:fldChar w:fldCharType="separate"/>
      </w:r>
      <w:r w:rsidR="00B17173" w:rsidRPr="001501E3">
        <w:rPr>
          <w:rStyle w:val="Hyperlink"/>
          <w:lang w:val="en-US" w:eastAsia="ko-KR"/>
        </w:rPr>
        <w:t>Dmytriyev</w:t>
      </w:r>
      <w:proofErr w:type="spellEnd"/>
      <w:r w:rsidR="00B17173" w:rsidRPr="001501E3">
        <w:rPr>
          <w:rStyle w:val="Hyperlink"/>
          <w:lang w:val="en-US" w:eastAsia="ko-KR"/>
        </w:rPr>
        <w:t xml:space="preserve"> et al., 2021</w:t>
      </w:r>
      <w:r>
        <w:rPr>
          <w:rStyle w:val="Hyperlink"/>
          <w:lang w:val="en-US" w:eastAsia="ko-KR"/>
        </w:rPr>
        <w:fldChar w:fldCharType="end"/>
      </w:r>
      <w:r w:rsidR="00B17173" w:rsidRPr="00B17173">
        <w:rPr>
          <w:lang w:val="en-US" w:eastAsia="ko-KR"/>
        </w:rPr>
        <w:t>)</w:t>
      </w:r>
      <w:r w:rsidR="00B17173">
        <w:rPr>
          <w:lang w:val="en-US" w:eastAsia="ko-KR"/>
        </w:rPr>
        <w:t xml:space="preserve">. For this research stakeholder analysis framework proposed by R.E </w:t>
      </w:r>
      <w:r w:rsidR="00B17173">
        <w:rPr>
          <w:lang w:val="en-US" w:eastAsia="ko-KR"/>
        </w:rPr>
        <w:lastRenderedPageBreak/>
        <w:t>Freeman will be used to map out the level of interest, power and expectations of different stakeholder groups.</w:t>
      </w:r>
      <w:r w:rsidR="00AD3BB1">
        <w:rPr>
          <w:lang w:val="en-US" w:eastAsia="ko-KR"/>
        </w:rPr>
        <w:t xml:space="preserve"> The connection of these groups to CVP is also discussed.</w:t>
      </w:r>
    </w:p>
    <w:p w14:paraId="3C6A427F" w14:textId="208686D6" w:rsidR="001C3DB2" w:rsidRPr="00A20CEA" w:rsidRDefault="001C3DB2" w:rsidP="00B17173">
      <w:pPr>
        <w:spacing w:line="360" w:lineRule="auto"/>
        <w:jc w:val="both"/>
        <w:rPr>
          <w:noProof/>
        </w:rPr>
      </w:pPr>
      <w:r w:rsidRPr="001C3DB2">
        <w:rPr>
          <w:noProof/>
        </w:rPr>
        <w:drawing>
          <wp:inline distT="0" distB="0" distL="0" distR="0" wp14:anchorId="63EF7A8F" wp14:editId="2160C6AB">
            <wp:extent cx="4427691" cy="3233853"/>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0373"/>
                    <a:stretch/>
                  </pic:blipFill>
                  <pic:spPr bwMode="auto">
                    <a:xfrm>
                      <a:off x="0" y="0"/>
                      <a:ext cx="4434217" cy="3238620"/>
                    </a:xfrm>
                    <a:prstGeom prst="rect">
                      <a:avLst/>
                    </a:prstGeom>
                    <a:ln>
                      <a:noFill/>
                    </a:ln>
                    <a:extLst>
                      <a:ext uri="{53640926-AAD7-44D8-BBD7-CCE9431645EC}">
                        <a14:shadowObscured xmlns:a14="http://schemas.microsoft.com/office/drawing/2010/main"/>
                      </a:ext>
                    </a:extLst>
                  </pic:spPr>
                </pic:pic>
              </a:graphicData>
            </a:graphic>
          </wp:inline>
        </w:drawing>
      </w:r>
    </w:p>
    <w:p w14:paraId="10C3844B" w14:textId="03E89C4C" w:rsidR="00D237FB" w:rsidRDefault="00B17173" w:rsidP="00B17173">
      <w:pPr>
        <w:pStyle w:val="MAfigurecaption"/>
        <w:rPr>
          <w:lang w:eastAsia="ko-KR"/>
        </w:rPr>
      </w:pPr>
      <w:r>
        <w:rPr>
          <w:lang w:eastAsia="ko-KR"/>
        </w:rPr>
        <w:t xml:space="preserve">Stakeholder analysis for Ural Steel. Made by the author </w:t>
      </w:r>
    </w:p>
    <w:p w14:paraId="3A57F8B7" w14:textId="164F5ABB" w:rsidR="00B17173" w:rsidRDefault="00B17173" w:rsidP="00B17173">
      <w:pPr>
        <w:rPr>
          <w:lang w:val="en-US" w:eastAsia="ko-KR"/>
        </w:rPr>
      </w:pPr>
      <w:r>
        <w:rPr>
          <w:lang w:val="en-US" w:eastAsia="ko-KR"/>
        </w:rPr>
        <w:t xml:space="preserve">Overall, main groups of the stakeholders of the company include: </w:t>
      </w:r>
    </w:p>
    <w:p w14:paraId="58C5768C" w14:textId="5C068036" w:rsidR="00B17173" w:rsidRDefault="00B17173" w:rsidP="00D41534">
      <w:pPr>
        <w:pStyle w:val="ListParagraph"/>
        <w:numPr>
          <w:ilvl w:val="0"/>
          <w:numId w:val="4"/>
        </w:numPr>
        <w:spacing w:line="360" w:lineRule="auto"/>
        <w:jc w:val="both"/>
        <w:rPr>
          <w:lang w:val="en-US" w:eastAsia="ko-KR"/>
        </w:rPr>
      </w:pPr>
      <w:r>
        <w:rPr>
          <w:lang w:val="en-US" w:eastAsia="ko-KR"/>
        </w:rPr>
        <w:t>Local communities</w:t>
      </w:r>
      <w:r w:rsidR="002D490A">
        <w:rPr>
          <w:lang w:val="en-US" w:eastAsia="ko-KR"/>
        </w:rPr>
        <w:t>;</w:t>
      </w:r>
      <w:r>
        <w:rPr>
          <w:lang w:val="en-US" w:eastAsia="ko-KR"/>
        </w:rPr>
        <w:t xml:space="preserve"> </w:t>
      </w:r>
    </w:p>
    <w:p w14:paraId="5A061012" w14:textId="1C5F3890" w:rsidR="00B17173" w:rsidRDefault="00B17173" w:rsidP="00D41534">
      <w:pPr>
        <w:pStyle w:val="ListParagraph"/>
        <w:numPr>
          <w:ilvl w:val="0"/>
          <w:numId w:val="4"/>
        </w:numPr>
        <w:spacing w:line="360" w:lineRule="auto"/>
        <w:jc w:val="both"/>
        <w:rPr>
          <w:lang w:val="en-US" w:eastAsia="ko-KR"/>
        </w:rPr>
      </w:pPr>
      <w:r>
        <w:rPr>
          <w:lang w:val="en-US" w:eastAsia="ko-KR"/>
        </w:rPr>
        <w:t>Employees</w:t>
      </w:r>
      <w:r w:rsidR="002D490A">
        <w:rPr>
          <w:lang w:val="en-US" w:eastAsia="ko-KR"/>
        </w:rPr>
        <w:t>;</w:t>
      </w:r>
    </w:p>
    <w:p w14:paraId="688BBE37" w14:textId="680C2954" w:rsidR="00A20CEA" w:rsidRDefault="00A20CEA" w:rsidP="00D41534">
      <w:pPr>
        <w:pStyle w:val="ListParagraph"/>
        <w:numPr>
          <w:ilvl w:val="0"/>
          <w:numId w:val="4"/>
        </w:numPr>
        <w:spacing w:line="360" w:lineRule="auto"/>
        <w:jc w:val="both"/>
        <w:rPr>
          <w:lang w:val="en-US" w:eastAsia="ko-KR"/>
        </w:rPr>
      </w:pPr>
      <w:r w:rsidRPr="007B137F">
        <w:rPr>
          <w:color w:val="000000" w:themeColor="text1"/>
          <w:lang w:val="en-US" w:eastAsia="ko-KR"/>
        </w:rPr>
        <w:t>NGOs</w:t>
      </w:r>
      <w:r w:rsidR="00162442">
        <w:rPr>
          <w:color w:val="000000" w:themeColor="text1"/>
          <w:lang w:val="en-US" w:eastAsia="ko-KR"/>
        </w:rPr>
        <w:t>/</w:t>
      </w:r>
      <w:r w:rsidRPr="007B137F">
        <w:rPr>
          <w:color w:val="000000" w:themeColor="text1"/>
          <w:lang w:val="en-US" w:eastAsia="ko-KR"/>
        </w:rPr>
        <w:t>NCOs</w:t>
      </w:r>
      <w:r w:rsidR="002D490A">
        <w:rPr>
          <w:lang w:val="en-US" w:eastAsia="ko-KR"/>
        </w:rPr>
        <w:t>;</w:t>
      </w:r>
    </w:p>
    <w:p w14:paraId="2CB2BBC9" w14:textId="71704F0F" w:rsidR="00A20CEA" w:rsidRDefault="00A20CEA" w:rsidP="00D41534">
      <w:pPr>
        <w:pStyle w:val="ListParagraph"/>
        <w:numPr>
          <w:ilvl w:val="0"/>
          <w:numId w:val="4"/>
        </w:numPr>
        <w:spacing w:line="360" w:lineRule="auto"/>
        <w:jc w:val="both"/>
        <w:rPr>
          <w:lang w:val="en-US" w:eastAsia="ko-KR"/>
        </w:rPr>
      </w:pPr>
      <w:r>
        <w:rPr>
          <w:lang w:val="en-US" w:eastAsia="ko-KR"/>
        </w:rPr>
        <w:t>Media</w:t>
      </w:r>
      <w:r w:rsidR="002D490A">
        <w:rPr>
          <w:lang w:val="en-US" w:eastAsia="ko-KR"/>
        </w:rPr>
        <w:t>;</w:t>
      </w:r>
    </w:p>
    <w:p w14:paraId="70340C94" w14:textId="53D8D3C3" w:rsidR="00B17173" w:rsidRDefault="00B17173" w:rsidP="00D41534">
      <w:pPr>
        <w:pStyle w:val="ListParagraph"/>
        <w:numPr>
          <w:ilvl w:val="0"/>
          <w:numId w:val="4"/>
        </w:numPr>
        <w:spacing w:line="360" w:lineRule="auto"/>
        <w:jc w:val="both"/>
        <w:rPr>
          <w:lang w:val="en-US" w:eastAsia="ko-KR"/>
        </w:rPr>
      </w:pPr>
      <w:r>
        <w:rPr>
          <w:lang w:val="en-US" w:eastAsia="ko-KR"/>
        </w:rPr>
        <w:t>Competitors</w:t>
      </w:r>
      <w:r w:rsidR="0092388A">
        <w:rPr>
          <w:lang w:val="en-US" w:eastAsia="ko-KR"/>
        </w:rPr>
        <w:t>;</w:t>
      </w:r>
    </w:p>
    <w:p w14:paraId="3424A500" w14:textId="4040B675" w:rsidR="00AD3BB1" w:rsidRDefault="00AD3BB1" w:rsidP="00D41534">
      <w:pPr>
        <w:pStyle w:val="ListParagraph"/>
        <w:numPr>
          <w:ilvl w:val="0"/>
          <w:numId w:val="4"/>
        </w:numPr>
        <w:spacing w:line="360" w:lineRule="auto"/>
        <w:jc w:val="both"/>
        <w:rPr>
          <w:lang w:val="en-US" w:eastAsia="ko-KR"/>
        </w:rPr>
      </w:pPr>
      <w:r>
        <w:rPr>
          <w:lang w:val="en-US" w:eastAsia="ko-KR"/>
        </w:rPr>
        <w:t>Other companies in the region</w:t>
      </w:r>
      <w:r w:rsidR="0092388A">
        <w:rPr>
          <w:lang w:val="en-US" w:eastAsia="ko-KR"/>
        </w:rPr>
        <w:t>;</w:t>
      </w:r>
    </w:p>
    <w:p w14:paraId="55FF7917" w14:textId="7ABA0330" w:rsidR="00B17173" w:rsidRDefault="00B17173" w:rsidP="00D41534">
      <w:pPr>
        <w:pStyle w:val="ListParagraph"/>
        <w:numPr>
          <w:ilvl w:val="0"/>
          <w:numId w:val="4"/>
        </w:numPr>
        <w:spacing w:line="360" w:lineRule="auto"/>
        <w:jc w:val="both"/>
        <w:rPr>
          <w:lang w:val="en-US" w:eastAsia="ko-KR"/>
        </w:rPr>
      </w:pPr>
      <w:r>
        <w:rPr>
          <w:lang w:val="en-US" w:eastAsia="ko-KR"/>
        </w:rPr>
        <w:t>Investors</w:t>
      </w:r>
      <w:r w:rsidR="0092388A">
        <w:rPr>
          <w:lang w:val="en-US" w:eastAsia="ko-KR"/>
        </w:rPr>
        <w:t>;</w:t>
      </w:r>
    </w:p>
    <w:p w14:paraId="25E04945" w14:textId="4D195347" w:rsidR="00B17173" w:rsidRDefault="00B17173" w:rsidP="00D41534">
      <w:pPr>
        <w:pStyle w:val="ListParagraph"/>
        <w:numPr>
          <w:ilvl w:val="0"/>
          <w:numId w:val="4"/>
        </w:numPr>
        <w:spacing w:line="360" w:lineRule="auto"/>
        <w:jc w:val="both"/>
        <w:rPr>
          <w:lang w:val="en-US" w:eastAsia="ko-KR"/>
        </w:rPr>
      </w:pPr>
      <w:r>
        <w:rPr>
          <w:lang w:val="en-US" w:eastAsia="ko-KR"/>
        </w:rPr>
        <w:t>Management</w:t>
      </w:r>
      <w:r w:rsidR="0092388A">
        <w:rPr>
          <w:lang w:val="en-US" w:eastAsia="ko-KR"/>
        </w:rPr>
        <w:t>;</w:t>
      </w:r>
      <w:r>
        <w:rPr>
          <w:lang w:val="en-US" w:eastAsia="ko-KR"/>
        </w:rPr>
        <w:t xml:space="preserve"> </w:t>
      </w:r>
    </w:p>
    <w:p w14:paraId="48EE6EF5" w14:textId="5F9CBAF6" w:rsidR="00B17173" w:rsidRDefault="00B17173" w:rsidP="00D41534">
      <w:pPr>
        <w:pStyle w:val="ListParagraph"/>
        <w:numPr>
          <w:ilvl w:val="0"/>
          <w:numId w:val="4"/>
        </w:numPr>
        <w:spacing w:line="360" w:lineRule="auto"/>
        <w:jc w:val="both"/>
        <w:rPr>
          <w:lang w:val="en-US" w:eastAsia="ko-KR"/>
        </w:rPr>
      </w:pPr>
      <w:r>
        <w:rPr>
          <w:lang w:val="en-US" w:eastAsia="ko-KR"/>
        </w:rPr>
        <w:t>Local authorities</w:t>
      </w:r>
      <w:r w:rsidR="0092388A">
        <w:rPr>
          <w:lang w:val="en-US" w:eastAsia="ko-KR"/>
        </w:rPr>
        <w:t>;</w:t>
      </w:r>
      <w:r>
        <w:rPr>
          <w:lang w:val="en-US" w:eastAsia="ko-KR"/>
        </w:rPr>
        <w:t xml:space="preserve"> </w:t>
      </w:r>
    </w:p>
    <w:p w14:paraId="408F4EF4" w14:textId="6A32AD7C" w:rsidR="00B17173" w:rsidRDefault="00B17173" w:rsidP="00D41534">
      <w:pPr>
        <w:pStyle w:val="ListParagraph"/>
        <w:numPr>
          <w:ilvl w:val="0"/>
          <w:numId w:val="4"/>
        </w:numPr>
        <w:spacing w:line="360" w:lineRule="auto"/>
        <w:jc w:val="both"/>
        <w:rPr>
          <w:lang w:val="en-US" w:eastAsia="ko-KR"/>
        </w:rPr>
      </w:pPr>
      <w:r>
        <w:rPr>
          <w:lang w:val="en-US" w:eastAsia="ko-KR"/>
        </w:rPr>
        <w:t>Consumers</w:t>
      </w:r>
      <w:r w:rsidR="0092388A">
        <w:rPr>
          <w:lang w:val="en-US" w:eastAsia="ko-KR"/>
        </w:rPr>
        <w:t>;</w:t>
      </w:r>
    </w:p>
    <w:p w14:paraId="55D9B8AA" w14:textId="01EE98EC" w:rsidR="00B17173" w:rsidRDefault="00B17173" w:rsidP="00D41534">
      <w:pPr>
        <w:pStyle w:val="ListParagraph"/>
        <w:numPr>
          <w:ilvl w:val="0"/>
          <w:numId w:val="4"/>
        </w:numPr>
        <w:spacing w:line="360" w:lineRule="auto"/>
        <w:jc w:val="both"/>
        <w:rPr>
          <w:lang w:val="en-US" w:eastAsia="ko-KR"/>
        </w:rPr>
      </w:pPr>
      <w:r>
        <w:rPr>
          <w:lang w:val="en-US" w:eastAsia="ko-KR"/>
        </w:rPr>
        <w:t>Business partners</w:t>
      </w:r>
      <w:r w:rsidR="0092388A">
        <w:rPr>
          <w:lang w:val="en-US" w:eastAsia="ko-KR"/>
        </w:rPr>
        <w:t>;</w:t>
      </w:r>
    </w:p>
    <w:p w14:paraId="2E346A19" w14:textId="6D9AF924" w:rsidR="0092388A" w:rsidRPr="0092388A" w:rsidRDefault="00A92E31" w:rsidP="0092388A">
      <w:pPr>
        <w:spacing w:line="360" w:lineRule="auto"/>
        <w:jc w:val="both"/>
        <w:rPr>
          <w:lang w:val="en-US" w:eastAsia="ko-KR"/>
        </w:rPr>
      </w:pPr>
      <w:r>
        <w:rPr>
          <w:lang w:val="en-US" w:eastAsia="ko-KR"/>
        </w:rPr>
        <w:t>According to the Russian Federal law “On philanthropic activities and volunteering”, beneficiaries are “</w:t>
      </w:r>
      <w:r w:rsidRPr="00162442">
        <w:rPr>
          <w:i/>
          <w:iCs/>
          <w:lang w:val="en-US" w:eastAsia="ko-KR"/>
        </w:rPr>
        <w:t xml:space="preserve">persons who receive charitable donations from </w:t>
      </w:r>
      <w:r w:rsidR="00162442" w:rsidRPr="00162442">
        <w:rPr>
          <w:i/>
          <w:iCs/>
          <w:lang w:val="en-US" w:eastAsia="ko-KR"/>
        </w:rPr>
        <w:t>benefactors, help of volunteers</w:t>
      </w:r>
      <w:r w:rsidR="00162442">
        <w:rPr>
          <w:lang w:val="en-US" w:eastAsia="ko-KR"/>
        </w:rPr>
        <w:t>”</w:t>
      </w:r>
      <w:r>
        <w:rPr>
          <w:lang w:val="en-US" w:eastAsia="ko-KR"/>
        </w:rPr>
        <w:t xml:space="preserve"> </w:t>
      </w:r>
      <w:r w:rsidR="00162442" w:rsidRPr="00162442">
        <w:rPr>
          <w:lang w:val="en-US" w:eastAsia="ko-KR"/>
        </w:rPr>
        <w:t>(</w:t>
      </w:r>
      <w:hyperlink w:anchor="Волонтерство" w:history="1">
        <w:r w:rsidR="00162442" w:rsidRPr="00162442">
          <w:rPr>
            <w:rStyle w:val="Hyperlink"/>
            <w:lang w:val="en-US" w:eastAsia="ko-KR"/>
          </w:rPr>
          <w:t xml:space="preserve">О </w:t>
        </w:r>
        <w:proofErr w:type="spellStart"/>
        <w:r w:rsidR="00162442" w:rsidRPr="00162442">
          <w:rPr>
            <w:rStyle w:val="Hyperlink"/>
            <w:lang w:val="en-US" w:eastAsia="ko-KR"/>
          </w:rPr>
          <w:t>Благотворительной</w:t>
        </w:r>
        <w:proofErr w:type="spellEnd"/>
        <w:r w:rsidR="00162442" w:rsidRPr="00162442">
          <w:rPr>
            <w:rStyle w:val="Hyperlink"/>
            <w:lang w:val="en-US" w:eastAsia="ko-KR"/>
          </w:rPr>
          <w:t xml:space="preserve"> </w:t>
        </w:r>
        <w:proofErr w:type="spellStart"/>
        <w:r w:rsidR="00162442" w:rsidRPr="00162442">
          <w:rPr>
            <w:rStyle w:val="Hyperlink"/>
            <w:lang w:val="en-US" w:eastAsia="ko-KR"/>
          </w:rPr>
          <w:t>Деятельности</w:t>
        </w:r>
        <w:proofErr w:type="spellEnd"/>
        <w:r w:rsidR="00162442" w:rsidRPr="00162442">
          <w:rPr>
            <w:rStyle w:val="Hyperlink"/>
            <w:lang w:val="en-US" w:eastAsia="ko-KR"/>
          </w:rPr>
          <w:t xml:space="preserve"> И </w:t>
        </w:r>
        <w:proofErr w:type="spellStart"/>
        <w:r w:rsidR="00162442" w:rsidRPr="00162442">
          <w:rPr>
            <w:rStyle w:val="Hyperlink"/>
            <w:lang w:val="en-US" w:eastAsia="ko-KR"/>
          </w:rPr>
          <w:t>Добровольчестве</w:t>
        </w:r>
        <w:proofErr w:type="spellEnd"/>
        <w:r w:rsidR="00162442" w:rsidRPr="00162442">
          <w:rPr>
            <w:rStyle w:val="Hyperlink"/>
            <w:lang w:val="en-US" w:eastAsia="ko-KR"/>
          </w:rPr>
          <w:t xml:space="preserve"> (</w:t>
        </w:r>
        <w:proofErr w:type="spellStart"/>
        <w:r w:rsidR="00162442" w:rsidRPr="00162442">
          <w:rPr>
            <w:rStyle w:val="Hyperlink"/>
            <w:lang w:val="en-US" w:eastAsia="ko-KR"/>
          </w:rPr>
          <w:t>Волонтерстве</w:t>
        </w:r>
        <w:proofErr w:type="spellEnd"/>
        <w:r w:rsidR="00162442" w:rsidRPr="00162442">
          <w:rPr>
            <w:rStyle w:val="Hyperlink"/>
            <w:lang w:val="en-US" w:eastAsia="ko-KR"/>
          </w:rPr>
          <w:t>), 2018)</w:t>
        </w:r>
      </w:hyperlink>
      <w:r w:rsidR="00162442">
        <w:rPr>
          <w:lang w:val="en-US" w:eastAsia="ko-KR"/>
        </w:rPr>
        <w:t xml:space="preserve">. It needs to </w:t>
      </w:r>
      <w:r w:rsidR="00162442">
        <w:rPr>
          <w:lang w:val="en-US" w:eastAsia="ko-KR"/>
        </w:rPr>
        <w:lastRenderedPageBreak/>
        <w:t>be clarified that pertaining to this definition, in the scope of following analysis, local communities and NGOs/NCOs are identified as main beneficiaries of the corporate volunteering activities.</w:t>
      </w:r>
    </w:p>
    <w:p w14:paraId="64AC2F13" w14:textId="129734CE" w:rsidR="00B17173" w:rsidRDefault="00D81D05" w:rsidP="00B17173">
      <w:pPr>
        <w:spacing w:line="360" w:lineRule="auto"/>
        <w:jc w:val="both"/>
        <w:rPr>
          <w:lang w:val="en-US" w:eastAsia="ko-KR"/>
        </w:rPr>
      </w:pPr>
      <w:r>
        <w:rPr>
          <w:lang w:val="en-US" w:eastAsia="ko-KR"/>
        </w:rPr>
        <w:t xml:space="preserve">According to </w:t>
      </w:r>
      <w:proofErr w:type="spellStart"/>
      <w:r>
        <w:rPr>
          <w:lang w:val="en-US" w:eastAsia="ko-KR"/>
        </w:rPr>
        <w:t>R.</w:t>
      </w:r>
      <w:proofErr w:type="gramStart"/>
      <w:r>
        <w:rPr>
          <w:lang w:val="en-US" w:eastAsia="ko-KR"/>
        </w:rPr>
        <w:t>E.Freeman</w:t>
      </w:r>
      <w:proofErr w:type="spellEnd"/>
      <w:proofErr w:type="gramEnd"/>
      <w:r>
        <w:rPr>
          <w:lang w:val="en-US" w:eastAsia="ko-KR"/>
        </w:rPr>
        <w:t xml:space="preserve"> typology t</w:t>
      </w:r>
      <w:r w:rsidR="00EC1651">
        <w:rPr>
          <w:lang w:val="en-US" w:eastAsia="ko-KR"/>
        </w:rPr>
        <w:t>he main</w:t>
      </w:r>
      <w:r>
        <w:rPr>
          <w:lang w:val="en-US" w:eastAsia="ko-KR"/>
        </w:rPr>
        <w:t xml:space="preserve"> groups can be put into </w:t>
      </w:r>
      <w:r w:rsidR="00A92E31">
        <w:rPr>
          <w:lang w:val="en-US" w:eastAsia="ko-KR"/>
        </w:rPr>
        <w:t>four</w:t>
      </w:r>
      <w:r>
        <w:rPr>
          <w:lang w:val="en-US" w:eastAsia="ko-KR"/>
        </w:rPr>
        <w:t xml:space="preserve"> distinct quadrants: subjects, crowd, key players and context setters.</w:t>
      </w:r>
    </w:p>
    <w:p w14:paraId="13DDDD1F" w14:textId="77777777" w:rsidR="00D81D05" w:rsidRDefault="00D81D05" w:rsidP="00B17173">
      <w:pPr>
        <w:spacing w:line="360" w:lineRule="auto"/>
        <w:jc w:val="both"/>
        <w:rPr>
          <w:b/>
          <w:bCs/>
          <w:lang w:val="en-US" w:eastAsia="ko-KR"/>
        </w:rPr>
      </w:pPr>
      <w:r w:rsidRPr="00D81D05">
        <w:rPr>
          <w:b/>
          <w:bCs/>
          <w:lang w:val="en-US" w:eastAsia="ko-KR"/>
        </w:rPr>
        <w:t>Subjects – keep satisfied</w:t>
      </w:r>
    </w:p>
    <w:p w14:paraId="399777F1" w14:textId="5053DAF6" w:rsidR="001B5DE4" w:rsidRDefault="00D81D05" w:rsidP="00B17173">
      <w:pPr>
        <w:spacing w:line="360" w:lineRule="auto"/>
        <w:jc w:val="both"/>
        <w:rPr>
          <w:lang w:val="en-US" w:eastAsia="ko-KR"/>
        </w:rPr>
      </w:pPr>
      <w:r>
        <w:rPr>
          <w:lang w:val="en-US" w:eastAsia="ko-KR"/>
        </w:rPr>
        <w:t xml:space="preserve">The subject’s quadrant is occupied by local communities and employees, with employees having, in comparison, fairly more power over company’s actions. </w:t>
      </w:r>
      <w:r w:rsidR="001B5DE4">
        <w:rPr>
          <w:lang w:val="en-US" w:eastAsia="ko-KR"/>
        </w:rPr>
        <w:t>People living in the area are directly influenced by the core business activities of the company (</w:t>
      </w:r>
      <w:r w:rsidR="004468BF">
        <w:rPr>
          <w:lang w:val="en-US" w:eastAsia="ko-KR"/>
        </w:rPr>
        <w:t xml:space="preserve">e.g., </w:t>
      </w:r>
      <w:r w:rsidR="001B5DE4">
        <w:rPr>
          <w:lang w:val="en-US" w:eastAsia="ko-KR"/>
        </w:rPr>
        <w:t xml:space="preserve">pollution), therefore they have elevated level of interest, nonetheless limited number of tools to influence the company. Employees are located within the internal circle of stakeholders and, hence, have rather high interest in the company, but yet again limited amount of power. </w:t>
      </w:r>
    </w:p>
    <w:p w14:paraId="0DB46BAB" w14:textId="412167CA" w:rsidR="00D81D05" w:rsidRDefault="00D81D05" w:rsidP="00B17173">
      <w:pPr>
        <w:spacing w:line="360" w:lineRule="auto"/>
        <w:jc w:val="both"/>
        <w:rPr>
          <w:lang w:val="en-US" w:eastAsia="ko-KR"/>
        </w:rPr>
      </w:pPr>
      <w:r>
        <w:rPr>
          <w:lang w:val="en-US" w:eastAsia="ko-KR"/>
        </w:rPr>
        <w:t xml:space="preserve">From the standpoint of corporate volunteering programs, these two groups of stakeholders are the main actors alongside the company. Communities are the main beneficiaries; corporate volunteers are executors and companies are providers. </w:t>
      </w:r>
    </w:p>
    <w:p w14:paraId="467814F5" w14:textId="7C0E33BE" w:rsidR="00865B1B" w:rsidRDefault="00865B1B" w:rsidP="00B17173">
      <w:pPr>
        <w:spacing w:line="360" w:lineRule="auto"/>
        <w:jc w:val="both"/>
        <w:rPr>
          <w:lang w:val="en-US" w:eastAsia="ko-KR"/>
        </w:rPr>
      </w:pPr>
      <w:r>
        <w:rPr>
          <w:lang w:val="en-US" w:eastAsia="ko-KR"/>
        </w:rPr>
        <w:t xml:space="preserve">Communities, various in their subcategories, receive the direct benefit </w:t>
      </w:r>
      <w:r w:rsidR="004468BF">
        <w:rPr>
          <w:lang w:val="en-US" w:eastAsia="ko-KR"/>
        </w:rPr>
        <w:t>from</w:t>
      </w:r>
      <w:r>
        <w:rPr>
          <w:lang w:val="en-US" w:eastAsia="ko-KR"/>
        </w:rPr>
        <w:t xml:space="preserve"> the outcome of the volunteering activities, employees, among other intangible things, receive knowledge</w:t>
      </w:r>
      <w:r w:rsidR="00FC1AEA">
        <w:rPr>
          <w:lang w:val="en-US" w:eastAsia="ko-KR"/>
        </w:rPr>
        <w:t>,</w:t>
      </w:r>
      <w:r>
        <w:rPr>
          <w:lang w:val="en-US" w:eastAsia="ko-KR"/>
        </w:rPr>
        <w:t xml:space="preserve"> soft and hard skills.</w:t>
      </w:r>
      <w:r w:rsidR="001B5DE4">
        <w:rPr>
          <w:lang w:val="en-US" w:eastAsia="ko-KR"/>
        </w:rPr>
        <w:t xml:space="preserve"> Moreover, employees have the ability to influence the set of programs withi</w:t>
      </w:r>
      <w:r w:rsidR="00FC1AEA">
        <w:rPr>
          <w:lang w:val="en-US" w:eastAsia="ko-KR"/>
        </w:rPr>
        <w:t>n</w:t>
      </w:r>
      <w:r w:rsidR="001B5DE4">
        <w:rPr>
          <w:lang w:val="en-US" w:eastAsia="ko-KR"/>
        </w:rPr>
        <w:t xml:space="preserve"> the CVPs (by requests, as discussed in previous sections). </w:t>
      </w:r>
    </w:p>
    <w:p w14:paraId="15C57A53" w14:textId="6CC6772E" w:rsidR="009376D8" w:rsidRDefault="001B5DE4" w:rsidP="00E3429E">
      <w:pPr>
        <w:pStyle w:val="MAfigurecaption"/>
        <w:rPr>
          <w:lang w:eastAsia="ko-KR"/>
        </w:rPr>
      </w:pPr>
      <w:r w:rsidRPr="009376D8">
        <w:rPr>
          <w:noProof/>
          <w:lang w:eastAsia="ko-KR"/>
        </w:rPr>
        <w:drawing>
          <wp:anchor distT="0" distB="0" distL="114300" distR="114300" simplePos="0" relativeHeight="251660288" behindDoc="0" locked="0" layoutInCell="1" allowOverlap="1" wp14:anchorId="1B4CB046" wp14:editId="2A158586">
            <wp:simplePos x="0" y="0"/>
            <wp:positionH relativeFrom="column">
              <wp:posOffset>608180</wp:posOffset>
            </wp:positionH>
            <wp:positionV relativeFrom="paragraph">
              <wp:posOffset>60549</wp:posOffset>
            </wp:positionV>
            <wp:extent cx="4474210" cy="18713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74210" cy="1871345"/>
                    </a:xfrm>
                    <a:prstGeom prst="rect">
                      <a:avLst/>
                    </a:prstGeom>
                  </pic:spPr>
                </pic:pic>
              </a:graphicData>
            </a:graphic>
            <wp14:sizeRelH relativeFrom="page">
              <wp14:pctWidth>0</wp14:pctWidth>
            </wp14:sizeRelH>
            <wp14:sizeRelV relativeFrom="page">
              <wp14:pctHeight>0</wp14:pctHeight>
            </wp14:sizeRelV>
          </wp:anchor>
        </w:drawing>
      </w:r>
      <w:r w:rsidR="009376D8">
        <w:rPr>
          <w:lang w:eastAsia="ko-KR"/>
        </w:rPr>
        <w:t xml:space="preserve">Simplest model of interaction between the main actors within CVPs. Made by the author </w:t>
      </w:r>
    </w:p>
    <w:p w14:paraId="11EF44F5" w14:textId="47DC5628" w:rsidR="00A20CEA" w:rsidRPr="0092388A" w:rsidRDefault="00A20CEA" w:rsidP="00A20CEA">
      <w:pPr>
        <w:spacing w:line="360" w:lineRule="auto"/>
        <w:jc w:val="both"/>
        <w:rPr>
          <w:lang w:val="en-US" w:eastAsia="ko-KR"/>
        </w:rPr>
      </w:pPr>
      <w:r>
        <w:rPr>
          <w:lang w:val="en-US" w:eastAsia="ko-KR"/>
        </w:rPr>
        <w:t xml:space="preserve">The subject quadrant is also occupied by the various NGOs and NCOs present in the region. Being the </w:t>
      </w:r>
      <w:r w:rsidR="00AC6F71">
        <w:rPr>
          <w:lang w:val="en-US" w:eastAsia="ko-KR"/>
        </w:rPr>
        <w:t>city-forming</w:t>
      </w:r>
      <w:r>
        <w:rPr>
          <w:lang w:val="en-US" w:eastAsia="ko-KR"/>
        </w:rPr>
        <w:t xml:space="preserve"> enterprise, Ural Steel is highly expected to indulge in CSR activities, </w:t>
      </w:r>
      <w:r>
        <w:rPr>
          <w:lang w:val="en-US" w:eastAsia="ko-KR"/>
        </w:rPr>
        <w:lastRenderedPageBreak/>
        <w:t xml:space="preserve">hence, this group of stakeholders might anticipate donations, </w:t>
      </w:r>
      <w:r w:rsidR="00120B4C">
        <w:rPr>
          <w:lang w:val="en-US" w:eastAsia="ko-KR"/>
        </w:rPr>
        <w:t>partnerships</w:t>
      </w:r>
      <w:r>
        <w:rPr>
          <w:lang w:val="en-US" w:eastAsia="ko-KR"/>
        </w:rPr>
        <w:t xml:space="preserve"> and volunteer attention from the company. Hence</w:t>
      </w:r>
      <w:r w:rsidR="001B5DE4">
        <w:rPr>
          <w:lang w:val="en-US" w:eastAsia="ko-KR"/>
        </w:rPr>
        <w:t>,</w:t>
      </w:r>
      <w:r>
        <w:rPr>
          <w:lang w:val="en-US" w:eastAsia="ko-KR"/>
        </w:rPr>
        <w:t xml:space="preserve"> they have rather high interest, but lower power.</w:t>
      </w:r>
    </w:p>
    <w:p w14:paraId="6D18018E" w14:textId="1A13E5D2" w:rsidR="00D81D05" w:rsidRPr="00D81D05" w:rsidRDefault="00D81D05" w:rsidP="00B17173">
      <w:pPr>
        <w:spacing w:line="360" w:lineRule="auto"/>
        <w:jc w:val="both"/>
        <w:rPr>
          <w:b/>
          <w:bCs/>
          <w:lang w:val="en-US" w:eastAsia="ko-KR"/>
        </w:rPr>
      </w:pPr>
      <w:r>
        <w:rPr>
          <w:lang w:val="en-US" w:eastAsia="ko-KR"/>
        </w:rPr>
        <w:t xml:space="preserve"> </w:t>
      </w:r>
      <w:r w:rsidRPr="00D81D05">
        <w:rPr>
          <w:b/>
          <w:bCs/>
          <w:lang w:val="en-US" w:eastAsia="ko-KR"/>
        </w:rPr>
        <w:t xml:space="preserve">Crowd – monitor </w:t>
      </w:r>
    </w:p>
    <w:p w14:paraId="0C706AC3" w14:textId="547DEF05" w:rsidR="00D81D05" w:rsidRDefault="00D81D05" w:rsidP="00B17173">
      <w:pPr>
        <w:spacing w:line="360" w:lineRule="auto"/>
        <w:jc w:val="both"/>
        <w:rPr>
          <w:lang w:val="en-US" w:eastAsia="ko-KR"/>
        </w:rPr>
      </w:pPr>
      <w:r>
        <w:rPr>
          <w:lang w:val="en-US" w:eastAsia="ko-KR"/>
        </w:rPr>
        <w:t xml:space="preserve">Media was placed into this quadrant, as Ural Steel is major </w:t>
      </w:r>
      <w:r w:rsidR="00AC6F71">
        <w:rPr>
          <w:lang w:val="en-US" w:eastAsia="ko-KR"/>
        </w:rPr>
        <w:t>city-forming</w:t>
      </w:r>
      <w:r>
        <w:rPr>
          <w:lang w:val="en-US" w:eastAsia="ko-KR"/>
        </w:rPr>
        <w:t xml:space="preserve"> enterprise in </w:t>
      </w:r>
      <w:proofErr w:type="spellStart"/>
      <w:r>
        <w:rPr>
          <w:lang w:val="en-US" w:eastAsia="ko-KR"/>
        </w:rPr>
        <w:t>Novotroitsk</w:t>
      </w:r>
      <w:proofErr w:type="spellEnd"/>
      <w:r>
        <w:rPr>
          <w:lang w:val="en-US" w:eastAsia="ko-KR"/>
        </w:rPr>
        <w:t xml:space="preserve">, hence this group of stakeholders holds a moderate level of interest, nevertheless, possessing quite limited amount of power of the company’ actions. Concerning the connection </w:t>
      </w:r>
      <w:r w:rsidR="00865B1B">
        <w:rPr>
          <w:lang w:val="en-US" w:eastAsia="ko-KR"/>
        </w:rPr>
        <w:t xml:space="preserve">to corporate volunteering programs, this group ensures the visibility of the volunteering activities; moreover, it is connected to one of the initiatives that was upheld by the company before the departure from the </w:t>
      </w:r>
      <w:proofErr w:type="spellStart"/>
      <w:r w:rsidR="00865B1B">
        <w:rPr>
          <w:lang w:val="en-US" w:eastAsia="ko-KR"/>
        </w:rPr>
        <w:t>Metalloinvest</w:t>
      </w:r>
      <w:proofErr w:type="spellEnd"/>
      <w:r w:rsidR="00865B1B">
        <w:rPr>
          <w:lang w:val="en-US" w:eastAsia="ko-KR"/>
        </w:rPr>
        <w:t xml:space="preserve"> – </w:t>
      </w:r>
      <w:r w:rsidR="00865B1B" w:rsidRPr="00865B1B">
        <w:rPr>
          <w:lang w:val="en-US" w:eastAsia="ko-KR"/>
        </w:rPr>
        <w:t>«</w:t>
      </w:r>
      <w:proofErr w:type="spellStart"/>
      <w:r w:rsidR="004468BF">
        <w:rPr>
          <w:lang w:val="en-US" w:eastAsia="ko-KR"/>
        </w:rPr>
        <w:t>Mediavolonterstvo</w:t>
      </w:r>
      <w:proofErr w:type="spellEnd"/>
      <w:r w:rsidR="00865B1B" w:rsidRPr="00865B1B">
        <w:rPr>
          <w:lang w:val="en-US" w:eastAsia="ko-KR"/>
        </w:rPr>
        <w:t>»</w:t>
      </w:r>
      <w:r w:rsidR="00FC1AEA">
        <w:rPr>
          <w:lang w:val="en-US" w:eastAsia="ko-KR"/>
        </w:rPr>
        <w:t>.</w:t>
      </w:r>
      <w:r w:rsidR="00865B1B" w:rsidRPr="00865B1B">
        <w:rPr>
          <w:lang w:val="en-US" w:eastAsia="ko-KR"/>
        </w:rPr>
        <w:t>«</w:t>
      </w:r>
      <w:r w:rsidR="004468BF" w:rsidRPr="004468BF">
        <w:rPr>
          <w:lang w:val="en-US" w:eastAsia="ko-KR"/>
        </w:rPr>
        <w:t xml:space="preserve"> </w:t>
      </w:r>
      <w:proofErr w:type="spellStart"/>
      <w:r w:rsidR="004468BF">
        <w:rPr>
          <w:lang w:val="en-US" w:eastAsia="ko-KR"/>
        </w:rPr>
        <w:t>Mediavolonterstvo</w:t>
      </w:r>
      <w:proofErr w:type="spellEnd"/>
      <w:r w:rsidR="004468BF" w:rsidRPr="00865B1B">
        <w:rPr>
          <w:lang w:val="en-US" w:eastAsia="ko-KR"/>
        </w:rPr>
        <w:t xml:space="preserve"> </w:t>
      </w:r>
      <w:r w:rsidR="00865B1B" w:rsidRPr="00865B1B">
        <w:rPr>
          <w:lang w:val="en-US" w:eastAsia="ko-KR"/>
        </w:rPr>
        <w:t xml:space="preserve">» </w:t>
      </w:r>
      <w:r w:rsidR="00865B1B">
        <w:rPr>
          <w:lang w:val="en-US" w:eastAsia="ko-KR"/>
        </w:rPr>
        <w:t>assumes</w:t>
      </w:r>
      <w:r w:rsidR="00865B1B" w:rsidRPr="00865B1B">
        <w:rPr>
          <w:lang w:val="en-US" w:eastAsia="ko-KR"/>
        </w:rPr>
        <w:t xml:space="preserve"> </w:t>
      </w:r>
      <w:r w:rsidR="00865B1B">
        <w:rPr>
          <w:lang w:val="en-US" w:eastAsia="ko-KR"/>
        </w:rPr>
        <w:t>the</w:t>
      </w:r>
      <w:r w:rsidR="00865B1B" w:rsidRPr="00865B1B">
        <w:rPr>
          <w:lang w:val="en-US" w:eastAsia="ko-KR"/>
        </w:rPr>
        <w:t xml:space="preserve"> </w:t>
      </w:r>
      <w:r w:rsidR="00865B1B">
        <w:rPr>
          <w:lang w:val="en-US" w:eastAsia="ko-KR"/>
        </w:rPr>
        <w:t>development of HR competences among the volunteers by providing them with the educational content on the topic of SMM and encouraging workers to actively shed light on the activities that they have performed on the behalf of the U</w:t>
      </w:r>
      <w:r w:rsidR="009409E3">
        <w:rPr>
          <w:lang w:val="en-US" w:eastAsia="ko-KR"/>
        </w:rPr>
        <w:t xml:space="preserve">ral </w:t>
      </w:r>
      <w:r w:rsidR="00865B1B">
        <w:rPr>
          <w:lang w:val="en-US" w:eastAsia="ko-KR"/>
        </w:rPr>
        <w:t>S</w:t>
      </w:r>
      <w:r w:rsidR="009409E3">
        <w:rPr>
          <w:lang w:val="en-US" w:eastAsia="ko-KR"/>
        </w:rPr>
        <w:t>teel</w:t>
      </w:r>
      <w:r w:rsidR="00865B1B">
        <w:rPr>
          <w:lang w:val="en-US" w:eastAsia="ko-KR"/>
        </w:rPr>
        <w:t xml:space="preserve"> volunteering program</w:t>
      </w:r>
      <w:r w:rsidR="009409E3">
        <w:rPr>
          <w:lang w:val="en-US" w:eastAsia="ko-KR"/>
        </w:rPr>
        <w:t>s</w:t>
      </w:r>
      <w:r w:rsidR="00865B1B">
        <w:rPr>
          <w:lang w:val="en-US" w:eastAsia="ko-KR"/>
        </w:rPr>
        <w:t>.</w:t>
      </w:r>
    </w:p>
    <w:p w14:paraId="7CFB3211" w14:textId="0D363EFE" w:rsidR="00F84B24" w:rsidRDefault="009376D8" w:rsidP="00B17173">
      <w:pPr>
        <w:spacing w:line="360" w:lineRule="auto"/>
        <w:jc w:val="both"/>
        <w:rPr>
          <w:lang w:val="en-US" w:eastAsia="ko-KR"/>
        </w:rPr>
      </w:pPr>
      <w:r>
        <w:rPr>
          <w:lang w:val="en-US" w:eastAsia="ko-KR"/>
        </w:rPr>
        <w:t xml:space="preserve">Crowd also includes other companies in the region that Ural Steel </w:t>
      </w:r>
      <w:r w:rsidR="004468BF">
        <w:rPr>
          <w:lang w:val="en-US" w:eastAsia="ko-KR"/>
        </w:rPr>
        <w:t xml:space="preserve">that </w:t>
      </w:r>
      <w:r>
        <w:rPr>
          <w:lang w:val="en-US" w:eastAsia="ko-KR"/>
        </w:rPr>
        <w:t>ha</w:t>
      </w:r>
      <w:r w:rsidR="004468BF">
        <w:rPr>
          <w:lang w:val="en-US" w:eastAsia="ko-KR"/>
        </w:rPr>
        <w:t>ve</w:t>
      </w:r>
      <w:r>
        <w:rPr>
          <w:lang w:val="en-US" w:eastAsia="ko-KR"/>
        </w:rPr>
        <w:t xml:space="preserve"> the potential to work with on collaborative projects, for example, cross-sector CVPs. By their virtue they have low interest in the company</w:t>
      </w:r>
      <w:r w:rsidR="009409E3">
        <w:rPr>
          <w:lang w:val="en-US" w:eastAsia="ko-KR"/>
        </w:rPr>
        <w:t>, as they are neither direct nor acute competitors, the</w:t>
      </w:r>
      <w:r>
        <w:rPr>
          <w:lang w:val="en-US" w:eastAsia="ko-KR"/>
        </w:rPr>
        <w:t xml:space="preserve"> </w:t>
      </w:r>
      <w:r w:rsidR="009409E3">
        <w:rPr>
          <w:lang w:val="en-US" w:eastAsia="ko-KR"/>
        </w:rPr>
        <w:t>only thing to account for is that they</w:t>
      </w:r>
      <w:r>
        <w:rPr>
          <w:lang w:val="en-US" w:eastAsia="ko-KR"/>
        </w:rPr>
        <w:t xml:space="preserve"> mostly compete for personnel</w:t>
      </w:r>
      <w:r w:rsidR="009409E3">
        <w:rPr>
          <w:lang w:val="en-US" w:eastAsia="ko-KR"/>
        </w:rPr>
        <w:t xml:space="preserve"> with Ural Steel</w:t>
      </w:r>
      <w:r>
        <w:rPr>
          <w:lang w:val="en-US" w:eastAsia="ko-KR"/>
        </w:rPr>
        <w:t>.</w:t>
      </w:r>
      <w:r w:rsidR="00F84B24">
        <w:rPr>
          <w:lang w:val="en-US" w:eastAsia="ko-KR"/>
        </w:rPr>
        <w:t xml:space="preserve">   </w:t>
      </w:r>
      <w:r w:rsidR="00F84B24" w:rsidRPr="00F84B24">
        <w:rPr>
          <w:lang w:val="en-US" w:eastAsia="ko-KR"/>
        </w:rPr>
        <w:t>According to multiple approximations, there is a deficiency of manpower ranging from 10% to 15% in the field of metallurgy. Additionally, there is also an insufficiency of personnel in all phases of production, which encompass design, engineering, the creation of novel products, and the manufacture of pipes that possess unique features</w:t>
      </w:r>
      <w:r w:rsidR="001C3DB2">
        <w:rPr>
          <w:lang w:val="en-US" w:eastAsia="ko-KR"/>
        </w:rPr>
        <w:t xml:space="preserve"> </w:t>
      </w:r>
      <w:r w:rsidR="001C3DB2" w:rsidRPr="001C3DB2">
        <w:rPr>
          <w:lang w:val="en-US" w:eastAsia="ko-KR"/>
        </w:rPr>
        <w:t>(</w:t>
      </w:r>
      <w:hyperlink w:anchor="ВНИИ" w:history="1">
        <w:r w:rsidR="001C3DB2" w:rsidRPr="00E705F1">
          <w:rPr>
            <w:rStyle w:val="Hyperlink"/>
            <w:lang w:val="en-US" w:eastAsia="ko-KR"/>
          </w:rPr>
          <w:t xml:space="preserve">ВНИИ </w:t>
        </w:r>
        <w:proofErr w:type="spellStart"/>
        <w:r w:rsidR="001C3DB2" w:rsidRPr="00E705F1">
          <w:rPr>
            <w:rStyle w:val="Hyperlink"/>
            <w:lang w:val="en-US" w:eastAsia="ko-KR"/>
          </w:rPr>
          <w:t>труда</w:t>
        </w:r>
        <w:proofErr w:type="spellEnd"/>
        <w:r w:rsidR="001C3DB2" w:rsidRPr="00E705F1">
          <w:rPr>
            <w:rStyle w:val="Hyperlink"/>
            <w:lang w:val="en-US" w:eastAsia="ko-KR"/>
          </w:rPr>
          <w:t xml:space="preserve"> </w:t>
        </w:r>
        <w:proofErr w:type="spellStart"/>
        <w:r w:rsidR="001C3DB2" w:rsidRPr="00E705F1">
          <w:rPr>
            <w:rStyle w:val="Hyperlink"/>
            <w:lang w:val="en-US" w:eastAsia="ko-KR"/>
          </w:rPr>
          <w:t>Минтруда</w:t>
        </w:r>
        <w:proofErr w:type="spellEnd"/>
        <w:r w:rsidR="001C3DB2" w:rsidRPr="00E705F1">
          <w:rPr>
            <w:rStyle w:val="Hyperlink"/>
            <w:lang w:val="en-US" w:eastAsia="ko-KR"/>
          </w:rPr>
          <w:t xml:space="preserve"> </w:t>
        </w:r>
        <w:proofErr w:type="spellStart"/>
        <w:r w:rsidR="001C3DB2" w:rsidRPr="00E705F1">
          <w:rPr>
            <w:rStyle w:val="Hyperlink"/>
            <w:lang w:val="en-US" w:eastAsia="ko-KR"/>
          </w:rPr>
          <w:t>России</w:t>
        </w:r>
        <w:proofErr w:type="spellEnd"/>
        <w:r w:rsidR="001C3DB2" w:rsidRPr="00E705F1">
          <w:rPr>
            <w:rStyle w:val="Hyperlink"/>
            <w:lang w:val="en-US" w:eastAsia="ko-KR"/>
          </w:rPr>
          <w:t xml:space="preserve"> &amp; РЭУ </w:t>
        </w:r>
        <w:proofErr w:type="spellStart"/>
        <w:r w:rsidR="001C3DB2" w:rsidRPr="00E705F1">
          <w:rPr>
            <w:rStyle w:val="Hyperlink"/>
            <w:lang w:val="en-US" w:eastAsia="ko-KR"/>
          </w:rPr>
          <w:t>им</w:t>
        </w:r>
        <w:proofErr w:type="spellEnd"/>
        <w:r w:rsidR="001C3DB2" w:rsidRPr="00E705F1">
          <w:rPr>
            <w:rStyle w:val="Hyperlink"/>
            <w:lang w:val="en-US" w:eastAsia="ko-KR"/>
          </w:rPr>
          <w:t xml:space="preserve">. Г.В. </w:t>
        </w:r>
        <w:proofErr w:type="spellStart"/>
        <w:r w:rsidR="001C3DB2" w:rsidRPr="00E705F1">
          <w:rPr>
            <w:rStyle w:val="Hyperlink"/>
            <w:lang w:val="en-US" w:eastAsia="ko-KR"/>
          </w:rPr>
          <w:t>Плеханова</w:t>
        </w:r>
        <w:proofErr w:type="spellEnd"/>
        <w:r w:rsidR="001C3DB2" w:rsidRPr="00E705F1">
          <w:rPr>
            <w:rStyle w:val="Hyperlink"/>
            <w:lang w:val="en-US" w:eastAsia="ko-KR"/>
          </w:rPr>
          <w:t>, 2019).</w:t>
        </w:r>
      </w:hyperlink>
    </w:p>
    <w:p w14:paraId="7CDB8554" w14:textId="093FF800" w:rsidR="00865B1B" w:rsidRDefault="00865B1B" w:rsidP="00865B1B">
      <w:pPr>
        <w:spacing w:line="360" w:lineRule="auto"/>
        <w:jc w:val="both"/>
        <w:rPr>
          <w:b/>
          <w:bCs/>
          <w:lang w:val="en-US" w:eastAsia="ko-KR"/>
        </w:rPr>
      </w:pPr>
      <w:r>
        <w:rPr>
          <w:b/>
          <w:bCs/>
          <w:lang w:val="en-US" w:eastAsia="ko-KR"/>
        </w:rPr>
        <w:t>Context setters</w:t>
      </w:r>
      <w:r w:rsidRPr="00D81D05">
        <w:rPr>
          <w:b/>
          <w:bCs/>
          <w:lang w:val="en-US" w:eastAsia="ko-KR"/>
        </w:rPr>
        <w:t xml:space="preserve"> – </w:t>
      </w:r>
      <w:r>
        <w:rPr>
          <w:b/>
          <w:bCs/>
          <w:lang w:val="en-US" w:eastAsia="ko-KR"/>
        </w:rPr>
        <w:t>keep informed</w:t>
      </w:r>
    </w:p>
    <w:p w14:paraId="17B77ECB" w14:textId="021A2285" w:rsidR="00AD3BB1" w:rsidRDefault="00865B1B" w:rsidP="00865B1B">
      <w:pPr>
        <w:spacing w:line="360" w:lineRule="auto"/>
        <w:jc w:val="both"/>
        <w:rPr>
          <w:lang w:val="en-US" w:eastAsia="ko-KR"/>
        </w:rPr>
      </w:pPr>
      <w:r>
        <w:rPr>
          <w:lang w:val="en-US" w:eastAsia="ko-KR"/>
        </w:rPr>
        <w:t xml:space="preserve">Competitors are </w:t>
      </w:r>
      <w:r w:rsidR="00950B5E">
        <w:rPr>
          <w:lang w:val="en-US" w:eastAsia="ko-KR"/>
        </w:rPr>
        <w:t>undoubtably higher</w:t>
      </w:r>
      <w:r>
        <w:rPr>
          <w:lang w:val="en-US" w:eastAsia="ko-KR"/>
        </w:rPr>
        <w:t xml:space="preserve"> on the power spectrum</w:t>
      </w:r>
      <w:r w:rsidR="00AD3BB1">
        <w:rPr>
          <w:lang w:val="en-US" w:eastAsia="ko-KR"/>
        </w:rPr>
        <w:t xml:space="preserve">. The Russian steel market is highly concentrated, 70.8% of the market share belongs to four biggest companies in the field (NLMK, EVRAZ, MMK, </w:t>
      </w:r>
      <w:proofErr w:type="spellStart"/>
      <w:r w:rsidR="00AD3BB1">
        <w:rPr>
          <w:lang w:val="en-US" w:eastAsia="ko-KR"/>
        </w:rPr>
        <w:t>Severstal</w:t>
      </w:r>
      <w:proofErr w:type="spellEnd"/>
      <w:r w:rsidR="00AD3BB1">
        <w:rPr>
          <w:lang w:val="en-US" w:eastAsia="ko-KR"/>
        </w:rPr>
        <w:t>). The competition is quite intense and the purchases are distributed through the tender auctions, hence high power</w:t>
      </w:r>
      <w:r w:rsidR="001B5DE4">
        <w:rPr>
          <w:lang w:val="en-US" w:eastAsia="ko-KR"/>
        </w:rPr>
        <w:t xml:space="preserve"> (</w:t>
      </w:r>
      <w:proofErr w:type="spellStart"/>
      <w:r>
        <w:fldChar w:fldCharType="begin"/>
      </w:r>
      <w:r>
        <w:instrText>HYPERLINK \l "Marketline"</w:instrText>
      </w:r>
      <w:r>
        <w:fldChar w:fldCharType="separate"/>
      </w:r>
      <w:r w:rsidR="001B5DE4" w:rsidRPr="001501E3">
        <w:rPr>
          <w:rStyle w:val="Hyperlink"/>
          <w:lang w:val="en-US" w:eastAsia="ko-KR"/>
        </w:rPr>
        <w:t>Marketline</w:t>
      </w:r>
      <w:proofErr w:type="spellEnd"/>
      <w:r w:rsidR="001B5DE4" w:rsidRPr="001501E3">
        <w:rPr>
          <w:rStyle w:val="Hyperlink"/>
          <w:lang w:val="en-US" w:eastAsia="ko-KR"/>
        </w:rPr>
        <w:t>, 2022</w:t>
      </w:r>
      <w:r>
        <w:rPr>
          <w:rStyle w:val="Hyperlink"/>
          <w:lang w:val="en-US" w:eastAsia="ko-KR"/>
        </w:rPr>
        <w:fldChar w:fldCharType="end"/>
      </w:r>
      <w:r w:rsidR="001B5DE4">
        <w:rPr>
          <w:lang w:val="en-US" w:eastAsia="ko-KR"/>
        </w:rPr>
        <w:t>)</w:t>
      </w:r>
      <w:r w:rsidR="00AD3BB1">
        <w:rPr>
          <w:lang w:val="en-US" w:eastAsia="ko-KR"/>
        </w:rPr>
        <w:t xml:space="preserve">. Nevertheless, competitors exhibit </w:t>
      </w:r>
      <w:r w:rsidR="001B5DE4">
        <w:rPr>
          <w:lang w:val="en-US" w:eastAsia="ko-KR"/>
        </w:rPr>
        <w:t xml:space="preserve">rather </w:t>
      </w:r>
      <w:r w:rsidR="00AD3BB1">
        <w:rPr>
          <w:lang w:val="en-US" w:eastAsia="ko-KR"/>
        </w:rPr>
        <w:t>low level of interest</w:t>
      </w:r>
      <w:r w:rsidR="001C3DB2">
        <w:rPr>
          <w:lang w:val="en-US" w:eastAsia="ko-KR"/>
        </w:rPr>
        <w:t xml:space="preserve"> due to the structure of the market.</w:t>
      </w:r>
    </w:p>
    <w:p w14:paraId="21B46FDE" w14:textId="768A35A8" w:rsidR="003777B6" w:rsidRDefault="003777B6" w:rsidP="003777B6">
      <w:pPr>
        <w:pStyle w:val="MAfigurecaption"/>
        <w:rPr>
          <w:lang w:eastAsia="ko-KR"/>
        </w:rPr>
      </w:pPr>
      <w:r w:rsidRPr="003777B6">
        <w:rPr>
          <w:noProof/>
          <w:lang w:eastAsia="ko-KR"/>
        </w:rPr>
        <w:lastRenderedPageBreak/>
        <w:drawing>
          <wp:anchor distT="0" distB="0" distL="114300" distR="114300" simplePos="0" relativeHeight="251671552" behindDoc="0" locked="0" layoutInCell="1" allowOverlap="1" wp14:anchorId="1475B9B2" wp14:editId="2A5A5F73">
            <wp:simplePos x="0" y="0"/>
            <wp:positionH relativeFrom="column">
              <wp:posOffset>805543</wp:posOffset>
            </wp:positionH>
            <wp:positionV relativeFrom="paragraph">
              <wp:posOffset>200</wp:posOffset>
            </wp:positionV>
            <wp:extent cx="4397828" cy="2785197"/>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7828" cy="2785197"/>
                    </a:xfrm>
                    <a:prstGeom prst="rect">
                      <a:avLst/>
                    </a:prstGeom>
                  </pic:spPr>
                </pic:pic>
              </a:graphicData>
            </a:graphic>
            <wp14:sizeRelH relativeFrom="page">
              <wp14:pctWidth>0</wp14:pctWidth>
            </wp14:sizeRelH>
            <wp14:sizeRelV relativeFrom="page">
              <wp14:pctHeight>0</wp14:pctHeight>
            </wp14:sizeRelV>
          </wp:anchor>
        </w:drawing>
      </w:r>
      <w:r>
        <w:rPr>
          <w:lang w:eastAsia="ko-KR"/>
        </w:rPr>
        <w:t xml:space="preserve">Composition of the Russian steel industry by market share. Made by the author. Based on </w:t>
      </w:r>
      <w:proofErr w:type="spellStart"/>
      <w:r>
        <w:rPr>
          <w:lang w:eastAsia="ko-KR"/>
        </w:rPr>
        <w:t>Marketline</w:t>
      </w:r>
      <w:proofErr w:type="spellEnd"/>
      <w:r>
        <w:rPr>
          <w:lang w:eastAsia="ko-KR"/>
        </w:rPr>
        <w:t xml:space="preserve"> (2022)</w:t>
      </w:r>
    </w:p>
    <w:p w14:paraId="55B42399" w14:textId="3ED42B80" w:rsidR="00865B1B" w:rsidRDefault="00AD3BB1" w:rsidP="00865B1B">
      <w:pPr>
        <w:spacing w:line="360" w:lineRule="auto"/>
        <w:jc w:val="both"/>
        <w:rPr>
          <w:lang w:val="en-US" w:eastAsia="ko-KR"/>
        </w:rPr>
      </w:pPr>
      <w:r>
        <w:rPr>
          <w:lang w:val="en-US" w:eastAsia="ko-KR"/>
        </w:rPr>
        <w:t xml:space="preserve">In the context of corporate volunteering, this group of stakeholders might be engaged </w:t>
      </w:r>
      <w:r w:rsidR="001B5DE4">
        <w:rPr>
          <w:lang w:val="en-US" w:eastAsia="ko-KR"/>
        </w:rPr>
        <w:t>in</w:t>
      </w:r>
      <w:r>
        <w:rPr>
          <w:lang w:val="en-US" w:eastAsia="ko-KR"/>
        </w:rPr>
        <w:t xml:space="preserve"> work</w:t>
      </w:r>
      <w:r w:rsidR="001B5DE4">
        <w:rPr>
          <w:lang w:val="en-US" w:eastAsia="ko-KR"/>
        </w:rPr>
        <w:t>ing</w:t>
      </w:r>
      <w:r>
        <w:rPr>
          <w:lang w:val="en-US" w:eastAsia="ko-KR"/>
        </w:rPr>
        <w:t xml:space="preserve"> on collaborative projects, in the context of horizontal CVPs. Keeping them informed creates a way for the first major steps of cooperation and common value creation. </w:t>
      </w:r>
    </w:p>
    <w:p w14:paraId="28B8755F" w14:textId="1A7A47B1" w:rsidR="001B5DE4" w:rsidRDefault="001B5DE4" w:rsidP="001B5DE4">
      <w:pPr>
        <w:spacing w:line="360" w:lineRule="auto"/>
        <w:jc w:val="both"/>
        <w:rPr>
          <w:b/>
          <w:bCs/>
          <w:lang w:val="en-US" w:eastAsia="ko-KR"/>
        </w:rPr>
      </w:pPr>
      <w:r>
        <w:rPr>
          <w:b/>
          <w:bCs/>
          <w:lang w:val="en-US" w:eastAsia="ko-KR"/>
        </w:rPr>
        <w:t>Key players</w:t>
      </w:r>
      <w:r w:rsidRPr="00D81D05">
        <w:rPr>
          <w:b/>
          <w:bCs/>
          <w:lang w:val="en-US" w:eastAsia="ko-KR"/>
        </w:rPr>
        <w:t xml:space="preserve"> – </w:t>
      </w:r>
      <w:r>
        <w:rPr>
          <w:b/>
          <w:bCs/>
          <w:lang w:val="en-US" w:eastAsia="ko-KR"/>
        </w:rPr>
        <w:t xml:space="preserve">manage closely </w:t>
      </w:r>
    </w:p>
    <w:p w14:paraId="7343F572" w14:textId="77777777" w:rsidR="002C467E" w:rsidRDefault="001B5DE4" w:rsidP="001B5DE4">
      <w:pPr>
        <w:spacing w:line="360" w:lineRule="auto"/>
        <w:jc w:val="both"/>
        <w:rPr>
          <w:lang w:val="en-US" w:eastAsia="ko-KR"/>
        </w:rPr>
      </w:pPr>
      <w:r>
        <w:rPr>
          <w:lang w:val="en-US" w:eastAsia="ko-KR"/>
        </w:rPr>
        <w:t xml:space="preserve">Stakeholders in this quadrant are characterized by high level of interest in company and high level of power. </w:t>
      </w:r>
    </w:p>
    <w:p w14:paraId="64C530C6" w14:textId="7AAA5320" w:rsidR="001B5DE4" w:rsidRDefault="002A34AC" w:rsidP="001B5DE4">
      <w:pPr>
        <w:spacing w:line="360" w:lineRule="auto"/>
        <w:jc w:val="both"/>
        <w:rPr>
          <w:lang w:val="en-US" w:eastAsia="ko-KR"/>
        </w:rPr>
      </w:pPr>
      <w:r>
        <w:rPr>
          <w:lang w:val="en-US" w:eastAsia="ko-KR"/>
        </w:rPr>
        <w:t xml:space="preserve">Investors are owners of the company, they undoubtably have high interest in the performance of the company, as well as high level of power to influence the course of actions undertaking by the company. Right now, most of the support for the local communities comes from the direct request of the owners, making them the </w:t>
      </w:r>
      <w:r w:rsidR="004468BF">
        <w:rPr>
          <w:lang w:val="en-US" w:eastAsia="ko-KR"/>
        </w:rPr>
        <w:t>“</w:t>
      </w:r>
      <w:r>
        <w:rPr>
          <w:lang w:val="en-US" w:eastAsia="ko-KR"/>
        </w:rPr>
        <w:t>supreme ruling power</w:t>
      </w:r>
      <w:r w:rsidR="004468BF">
        <w:rPr>
          <w:lang w:val="en-US" w:eastAsia="ko-KR"/>
        </w:rPr>
        <w:t>”</w:t>
      </w:r>
      <w:r>
        <w:rPr>
          <w:lang w:val="en-US" w:eastAsia="ko-KR"/>
        </w:rPr>
        <w:t xml:space="preserve"> in the CSR dimension. </w:t>
      </w:r>
    </w:p>
    <w:p w14:paraId="29170CD5" w14:textId="4488BDFD" w:rsidR="002A34AC" w:rsidRDefault="002A34AC" w:rsidP="001B5DE4">
      <w:pPr>
        <w:spacing w:line="360" w:lineRule="auto"/>
        <w:jc w:val="both"/>
        <w:rPr>
          <w:lang w:val="en-US" w:eastAsia="ko-KR"/>
        </w:rPr>
      </w:pPr>
      <w:r>
        <w:rPr>
          <w:lang w:val="en-US" w:eastAsia="ko-KR"/>
        </w:rPr>
        <w:t>Management of the company through the principle-agent relationship is also obliged to monitor the performance of the company and make decisions on the behalf of the investors, hence high interest and power. Concerning the CSR, CP and CV, currently appointed V. Y. K</w:t>
      </w:r>
      <w:r w:rsidR="00FC1AEA">
        <w:rPr>
          <w:lang w:val="en-US" w:eastAsia="ko-KR"/>
        </w:rPr>
        <w:t xml:space="preserve"> (representative, with whom interview was held)</w:t>
      </w:r>
      <w:r>
        <w:rPr>
          <w:lang w:val="en-US" w:eastAsia="ko-KR"/>
        </w:rPr>
        <w:t xml:space="preserve"> is the prime example of the interest and determination for the development of this topic. </w:t>
      </w:r>
    </w:p>
    <w:p w14:paraId="340F58BF" w14:textId="5910DAA1" w:rsidR="002A34AC" w:rsidRDefault="002A34AC" w:rsidP="001B5DE4">
      <w:pPr>
        <w:spacing w:line="360" w:lineRule="auto"/>
        <w:jc w:val="both"/>
        <w:rPr>
          <w:lang w:val="en-US" w:eastAsia="ko-KR"/>
        </w:rPr>
      </w:pPr>
      <w:r>
        <w:rPr>
          <w:lang w:val="en-US" w:eastAsia="ko-KR"/>
        </w:rPr>
        <w:t>Business partner</w:t>
      </w:r>
      <w:r w:rsidR="00517F16">
        <w:rPr>
          <w:lang w:val="en-US" w:eastAsia="ko-KR"/>
        </w:rPr>
        <w:t>s</w:t>
      </w:r>
      <w:r>
        <w:rPr>
          <w:lang w:val="en-US" w:eastAsia="ko-KR"/>
        </w:rPr>
        <w:t xml:space="preserve"> possess rather high level of interest in the company since they sustain a cooperation</w:t>
      </w:r>
      <w:r w:rsidR="00517F16">
        <w:rPr>
          <w:lang w:val="en-US" w:eastAsia="ko-KR"/>
        </w:rPr>
        <w:t>,</w:t>
      </w:r>
      <w:r>
        <w:rPr>
          <w:lang w:val="en-US" w:eastAsia="ko-KR"/>
        </w:rPr>
        <w:t xml:space="preserve"> and high level of power because partnerships might be terminated due to the incompliance of one of the sides to the demand</w:t>
      </w:r>
      <w:r w:rsidR="00517F16">
        <w:rPr>
          <w:lang w:val="en-US" w:eastAsia="ko-KR"/>
        </w:rPr>
        <w:t>s</w:t>
      </w:r>
      <w:r>
        <w:rPr>
          <w:lang w:val="en-US" w:eastAsia="ko-KR"/>
        </w:rPr>
        <w:t xml:space="preserve"> of the other (this also includes, environmental, </w:t>
      </w:r>
      <w:r>
        <w:rPr>
          <w:lang w:val="en-US" w:eastAsia="ko-KR"/>
        </w:rPr>
        <w:lastRenderedPageBreak/>
        <w:t xml:space="preserve">societal and other considerations). Business partners also can participate in vertical CV initiatives. </w:t>
      </w:r>
    </w:p>
    <w:p w14:paraId="4D0FC0CC" w14:textId="5D540AAC" w:rsidR="00FC1AEA" w:rsidRDefault="00FC1AEA" w:rsidP="001B5DE4">
      <w:pPr>
        <w:spacing w:line="360" w:lineRule="auto"/>
        <w:jc w:val="both"/>
        <w:rPr>
          <w:lang w:val="en-US" w:eastAsia="ko-KR"/>
        </w:rPr>
      </w:pPr>
      <w:r>
        <w:rPr>
          <w:lang w:val="en-US" w:eastAsia="ko-KR"/>
        </w:rPr>
        <w:t>As inferred from the company profile section, company makes products for major governmental projects, hence they have high power and interest in the company. Keeping them satisfied is of high importance. Nonetheless, as of now, they have limited interest in social responsibility of th</w:t>
      </w:r>
      <w:r w:rsidR="002C467E">
        <w:rPr>
          <w:lang w:val="en-US" w:eastAsia="ko-KR"/>
        </w:rPr>
        <w:t>e enterprise</w:t>
      </w:r>
      <w:r>
        <w:rPr>
          <w:lang w:val="en-US" w:eastAsia="ko-KR"/>
        </w:rPr>
        <w:t xml:space="preserve">. In the future, strong social programs might become an undoubtable competitive advantage </w:t>
      </w:r>
      <w:r w:rsidR="002C467E">
        <w:rPr>
          <w:lang w:val="en-US" w:eastAsia="ko-KR"/>
        </w:rPr>
        <w:t>for Ural Steel and lend them even more projects to work on.</w:t>
      </w:r>
    </w:p>
    <w:p w14:paraId="0A9209CF" w14:textId="152BB20F" w:rsidR="00865B1B" w:rsidRPr="00865B1B" w:rsidRDefault="00517F16" w:rsidP="00B17173">
      <w:pPr>
        <w:spacing w:line="360" w:lineRule="auto"/>
        <w:jc w:val="both"/>
        <w:rPr>
          <w:lang w:val="en-US" w:eastAsia="ko-KR"/>
        </w:rPr>
      </w:pPr>
      <w:r w:rsidRPr="00517F16">
        <w:rPr>
          <w:lang w:val="en-US" w:eastAsia="ko-KR"/>
        </w:rPr>
        <w:t>Every year, the plant allocates more than 2 billion rubles of taxes and fees to the consolidated budget of the Orenburg region</w:t>
      </w:r>
      <w:r>
        <w:rPr>
          <w:lang w:val="en-US" w:eastAsia="ko-KR"/>
        </w:rPr>
        <w:t>. Apart from direct financial contributions, Ural Steel employs 9000 people, effectively making it the biggest employer in the region. As a company, they realize hefty amount of donations into the infrastructure and healthcare</w:t>
      </w:r>
      <w:r w:rsidR="0095422E" w:rsidRPr="0095422E">
        <w:t xml:space="preserve"> </w:t>
      </w:r>
      <w:r w:rsidR="0095422E" w:rsidRPr="001501E3">
        <w:rPr>
          <w:color w:val="000000" w:themeColor="text1"/>
          <w:lang w:val="en-US" w:eastAsia="ko-KR"/>
        </w:rPr>
        <w:t>(</w:t>
      </w:r>
      <w:proofErr w:type="spellStart"/>
      <w:r>
        <w:fldChar w:fldCharType="begin"/>
      </w:r>
      <w:r>
        <w:instrText>HYPERLINK \l "Уральская"</w:instrText>
      </w:r>
      <w:r>
        <w:fldChar w:fldCharType="separate"/>
      </w:r>
      <w:r w:rsidR="0095422E" w:rsidRPr="001501E3">
        <w:rPr>
          <w:rStyle w:val="Hyperlink"/>
          <w:lang w:val="en-US" w:eastAsia="ko-KR"/>
        </w:rPr>
        <w:t>Уральская</w:t>
      </w:r>
      <w:proofErr w:type="spellEnd"/>
      <w:r w:rsidR="0095422E" w:rsidRPr="001501E3">
        <w:rPr>
          <w:rStyle w:val="Hyperlink"/>
          <w:lang w:val="en-US" w:eastAsia="ko-KR"/>
        </w:rPr>
        <w:t xml:space="preserve"> </w:t>
      </w:r>
      <w:proofErr w:type="spellStart"/>
      <w:r w:rsidR="0095422E" w:rsidRPr="001501E3">
        <w:rPr>
          <w:rStyle w:val="Hyperlink"/>
          <w:lang w:val="en-US" w:eastAsia="ko-KR"/>
        </w:rPr>
        <w:t>Сталь</w:t>
      </w:r>
      <w:proofErr w:type="spellEnd"/>
      <w:r w:rsidR="0095422E" w:rsidRPr="001501E3">
        <w:rPr>
          <w:rStyle w:val="Hyperlink"/>
          <w:lang w:val="en-US" w:eastAsia="ko-KR"/>
        </w:rPr>
        <w:t>, n.d.)</w:t>
      </w:r>
      <w:r w:rsidRPr="001501E3">
        <w:rPr>
          <w:rStyle w:val="Hyperlink"/>
          <w:lang w:val="en-US" w:eastAsia="ko-KR"/>
        </w:rPr>
        <w:t>.</w:t>
      </w:r>
      <w:r>
        <w:rPr>
          <w:rStyle w:val="Hyperlink"/>
          <w:lang w:val="en-US" w:eastAsia="ko-KR"/>
        </w:rPr>
        <w:fldChar w:fldCharType="end"/>
      </w:r>
      <w:r w:rsidRPr="001501E3">
        <w:rPr>
          <w:color w:val="000000" w:themeColor="text1"/>
          <w:lang w:val="en-US" w:eastAsia="ko-KR"/>
        </w:rPr>
        <w:t xml:space="preserve"> </w:t>
      </w:r>
      <w:r>
        <w:rPr>
          <w:lang w:val="en-US" w:eastAsia="ko-KR"/>
        </w:rPr>
        <w:t>In return, Ural Steel might experience preferential treatment from the side of the local authorities. Hence high interest and moderate level of power. Currently, Ural Steel is planning to conduct a survey (in collaboration with the local authorities) to identify key points of concern of the local population to effectively address them by modeling programs within its CSR initiatives</w:t>
      </w:r>
      <w:r w:rsidR="00677FBC">
        <w:rPr>
          <w:lang w:val="en-US" w:eastAsia="ko-KR"/>
        </w:rPr>
        <w:t xml:space="preserve">. </w:t>
      </w:r>
    </w:p>
    <w:p w14:paraId="42FCF3DD" w14:textId="3543F3C1" w:rsidR="00B17173" w:rsidRDefault="00B17173" w:rsidP="00B17173">
      <w:pPr>
        <w:spacing w:line="360" w:lineRule="auto"/>
        <w:jc w:val="both"/>
        <w:rPr>
          <w:color w:val="000000" w:themeColor="text1"/>
          <w:lang w:val="en-US" w:eastAsia="ko-KR"/>
        </w:rPr>
      </w:pPr>
      <w:r w:rsidRPr="00402BA7">
        <w:rPr>
          <w:color w:val="000000" w:themeColor="text1"/>
          <w:lang w:val="en-US" w:eastAsia="ko-KR"/>
        </w:rPr>
        <w:t xml:space="preserve">These groups of stakeholders have set of expectations, which include but are not limited to: </w:t>
      </w:r>
    </w:p>
    <w:p w14:paraId="311F1584" w14:textId="0504EF66" w:rsidR="004468BF" w:rsidRDefault="004468BF" w:rsidP="004468BF">
      <w:pPr>
        <w:pStyle w:val="AKStablecaption"/>
      </w:pPr>
      <w:r>
        <w:rPr>
          <w:lang w:val="en-US"/>
        </w:rPr>
        <w:t xml:space="preserve">Expectations of main stakeholders </w:t>
      </w:r>
    </w:p>
    <w:tbl>
      <w:tblPr>
        <w:tblStyle w:val="PlainTable2"/>
        <w:tblW w:w="0" w:type="auto"/>
        <w:tblLook w:val="04A0" w:firstRow="1" w:lastRow="0" w:firstColumn="1" w:lastColumn="0" w:noHBand="0" w:noVBand="1"/>
      </w:tblPr>
      <w:tblGrid>
        <w:gridCol w:w="1951"/>
        <w:gridCol w:w="7619"/>
      </w:tblGrid>
      <w:tr w:rsidR="00402BA7" w14:paraId="0B2E6DEE" w14:textId="77777777" w:rsidTr="00446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B449B89" w14:textId="14517D40" w:rsidR="00402BA7" w:rsidRDefault="00402BA7" w:rsidP="00402BA7">
            <w:pPr>
              <w:pStyle w:val="MAtablecontent"/>
              <w:rPr>
                <w:lang w:eastAsia="ko-KR"/>
              </w:rPr>
            </w:pPr>
            <w:r>
              <w:rPr>
                <w:lang w:eastAsia="ko-KR"/>
              </w:rPr>
              <w:t>Stakeholder</w:t>
            </w:r>
          </w:p>
        </w:tc>
        <w:tc>
          <w:tcPr>
            <w:tcW w:w="7619" w:type="dxa"/>
            <w:tcBorders>
              <w:left w:val="single" w:sz="4" w:space="0" w:color="000000"/>
              <w:right w:val="single" w:sz="4" w:space="0" w:color="000000"/>
            </w:tcBorders>
          </w:tcPr>
          <w:p w14:paraId="620F975B" w14:textId="4E17C6B1" w:rsidR="00402BA7" w:rsidRDefault="00402BA7" w:rsidP="00402BA7">
            <w:pPr>
              <w:pStyle w:val="MAtablecontent"/>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Set of expectations </w:t>
            </w:r>
          </w:p>
        </w:tc>
      </w:tr>
      <w:tr w:rsidR="00402BA7" w14:paraId="46F6BEB5" w14:textId="77777777" w:rsidTr="0044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F3BFE35" w14:textId="10B71053" w:rsidR="00402BA7" w:rsidRPr="00402BA7" w:rsidRDefault="00402BA7" w:rsidP="00402BA7">
            <w:pPr>
              <w:pStyle w:val="MAtablecontent"/>
              <w:rPr>
                <w:b w:val="0"/>
                <w:bCs w:val="0"/>
                <w:lang w:eastAsia="ko-KR"/>
              </w:rPr>
            </w:pPr>
            <w:r w:rsidRPr="00402BA7">
              <w:rPr>
                <w:b w:val="0"/>
                <w:bCs w:val="0"/>
                <w:lang w:eastAsia="ko-KR"/>
              </w:rPr>
              <w:t xml:space="preserve">Investors </w:t>
            </w:r>
          </w:p>
        </w:tc>
        <w:tc>
          <w:tcPr>
            <w:tcW w:w="7619" w:type="dxa"/>
            <w:tcBorders>
              <w:left w:val="single" w:sz="4" w:space="0" w:color="000000"/>
              <w:right w:val="single" w:sz="4" w:space="0" w:color="000000"/>
            </w:tcBorders>
          </w:tcPr>
          <w:p w14:paraId="0B93FA51" w14:textId="0747A609" w:rsidR="00402BA7" w:rsidRPr="00402BA7" w:rsidRDefault="00402BA7" w:rsidP="00402BA7">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Excellent financial performance, good execution of corporate governance </w:t>
            </w:r>
          </w:p>
        </w:tc>
      </w:tr>
      <w:tr w:rsidR="00402BA7" w14:paraId="37172B1F" w14:textId="77777777" w:rsidTr="004468BF">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2FEF1F6" w14:textId="3A4B5981" w:rsidR="00402BA7" w:rsidRPr="00402BA7" w:rsidRDefault="00402BA7" w:rsidP="00402BA7">
            <w:pPr>
              <w:pStyle w:val="MAtablecontent"/>
              <w:rPr>
                <w:b w:val="0"/>
                <w:bCs w:val="0"/>
                <w:lang w:eastAsia="ko-KR"/>
              </w:rPr>
            </w:pPr>
            <w:r w:rsidRPr="00402BA7">
              <w:rPr>
                <w:b w:val="0"/>
                <w:bCs w:val="0"/>
                <w:lang w:eastAsia="ko-KR"/>
              </w:rPr>
              <w:t xml:space="preserve">Employees </w:t>
            </w:r>
          </w:p>
        </w:tc>
        <w:tc>
          <w:tcPr>
            <w:tcW w:w="7619" w:type="dxa"/>
            <w:tcBorders>
              <w:left w:val="single" w:sz="4" w:space="0" w:color="000000"/>
              <w:right w:val="single" w:sz="4" w:space="0" w:color="000000"/>
            </w:tcBorders>
          </w:tcPr>
          <w:p w14:paraId="0995136E" w14:textId="74B51A69" w:rsidR="00402BA7" w:rsidRPr="00402BA7" w:rsidRDefault="00402BA7" w:rsidP="00402BA7">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Fitting payment, occupational safety and health, advancement and growth opportunities </w:t>
            </w:r>
          </w:p>
        </w:tc>
      </w:tr>
      <w:tr w:rsidR="00402BA7" w14:paraId="7065BEFF" w14:textId="77777777" w:rsidTr="0044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EDE0BAA" w14:textId="0184213D" w:rsidR="00402BA7" w:rsidRPr="00402BA7" w:rsidRDefault="00402BA7" w:rsidP="00402BA7">
            <w:pPr>
              <w:pStyle w:val="MAtablecontent"/>
              <w:rPr>
                <w:b w:val="0"/>
                <w:bCs w:val="0"/>
                <w:lang w:eastAsia="ko-KR"/>
              </w:rPr>
            </w:pPr>
            <w:r w:rsidRPr="00402BA7">
              <w:rPr>
                <w:b w:val="0"/>
                <w:bCs w:val="0"/>
                <w:lang w:eastAsia="ko-KR"/>
              </w:rPr>
              <w:t xml:space="preserve">Consumers and business partners </w:t>
            </w:r>
          </w:p>
        </w:tc>
        <w:tc>
          <w:tcPr>
            <w:tcW w:w="7619" w:type="dxa"/>
            <w:tcBorders>
              <w:left w:val="single" w:sz="4" w:space="0" w:color="000000"/>
              <w:right w:val="single" w:sz="4" w:space="0" w:color="000000"/>
            </w:tcBorders>
          </w:tcPr>
          <w:p w14:paraId="777220EB" w14:textId="40ADC7E7" w:rsidR="00402BA7" w:rsidRPr="00402BA7" w:rsidRDefault="00445CC3" w:rsidP="00402BA7">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High quality products, appropriate price-to-quality ratio, after sales services, respecting contractual obligations </w:t>
            </w:r>
          </w:p>
        </w:tc>
      </w:tr>
      <w:tr w:rsidR="00402BA7" w:rsidRPr="0095422E" w14:paraId="5F40D0B9" w14:textId="77777777" w:rsidTr="004468BF">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A5D1E92" w14:textId="0C9C25BC" w:rsidR="00402BA7" w:rsidRPr="00402BA7" w:rsidRDefault="00402BA7" w:rsidP="00402BA7">
            <w:pPr>
              <w:pStyle w:val="MAtablecontent"/>
              <w:rPr>
                <w:b w:val="0"/>
                <w:bCs w:val="0"/>
                <w:lang w:eastAsia="ko-KR"/>
              </w:rPr>
            </w:pPr>
            <w:r w:rsidRPr="00402BA7">
              <w:rPr>
                <w:b w:val="0"/>
                <w:bCs w:val="0"/>
                <w:lang w:eastAsia="ko-KR"/>
              </w:rPr>
              <w:t xml:space="preserve">Local authorities </w:t>
            </w:r>
          </w:p>
        </w:tc>
        <w:tc>
          <w:tcPr>
            <w:tcW w:w="7619" w:type="dxa"/>
            <w:tcBorders>
              <w:left w:val="single" w:sz="4" w:space="0" w:color="000000"/>
              <w:right w:val="single" w:sz="4" w:space="0" w:color="000000"/>
            </w:tcBorders>
          </w:tcPr>
          <w:p w14:paraId="316A8A1A" w14:textId="1B403849" w:rsidR="00402BA7" w:rsidRPr="00402BA7" w:rsidRDefault="00445CC3" w:rsidP="00402BA7">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Good corporate citizenship, paying taxes in timely manner and in correct volume </w:t>
            </w:r>
          </w:p>
        </w:tc>
      </w:tr>
      <w:tr w:rsidR="00402BA7" w14:paraId="5ADFCAED" w14:textId="77777777" w:rsidTr="0044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244723F1" w14:textId="6BA490A9" w:rsidR="00402BA7" w:rsidRPr="00402BA7" w:rsidRDefault="00402BA7" w:rsidP="00402BA7">
            <w:pPr>
              <w:pStyle w:val="MAtablecontent"/>
              <w:rPr>
                <w:b w:val="0"/>
                <w:bCs w:val="0"/>
                <w:lang w:eastAsia="ko-KR"/>
              </w:rPr>
            </w:pPr>
            <w:r>
              <w:rPr>
                <w:b w:val="0"/>
                <w:bCs w:val="0"/>
                <w:lang w:eastAsia="ko-KR"/>
              </w:rPr>
              <w:t xml:space="preserve">Local communities </w:t>
            </w:r>
          </w:p>
        </w:tc>
        <w:tc>
          <w:tcPr>
            <w:tcW w:w="7619" w:type="dxa"/>
            <w:tcBorders>
              <w:left w:val="single" w:sz="4" w:space="0" w:color="000000"/>
              <w:right w:val="single" w:sz="4" w:space="0" w:color="000000"/>
            </w:tcBorders>
          </w:tcPr>
          <w:p w14:paraId="583A97D6" w14:textId="423BD525" w:rsidR="00402BA7" w:rsidRPr="00402BA7" w:rsidRDefault="00402BA7" w:rsidP="00402BA7">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Participate in the development of the region of presence, </w:t>
            </w:r>
            <w:r w:rsidR="00445CC3">
              <w:rPr>
                <w:lang w:eastAsia="ko-KR"/>
              </w:rPr>
              <w:t xml:space="preserve">reducing the adverse effect on the environment, engage in social activities, corporate giving programs </w:t>
            </w:r>
          </w:p>
        </w:tc>
      </w:tr>
      <w:tr w:rsidR="00445CC3" w14:paraId="514437ED" w14:textId="77777777" w:rsidTr="004468BF">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ABA26EC" w14:textId="0EB9AF7F" w:rsidR="00445CC3" w:rsidRPr="00445CC3" w:rsidRDefault="00445CC3" w:rsidP="00402BA7">
            <w:pPr>
              <w:pStyle w:val="MAtablecontent"/>
              <w:rPr>
                <w:b w:val="0"/>
                <w:bCs w:val="0"/>
                <w:lang w:eastAsia="ko-KR"/>
              </w:rPr>
            </w:pPr>
            <w:r w:rsidRPr="00445CC3">
              <w:rPr>
                <w:b w:val="0"/>
                <w:bCs w:val="0"/>
                <w:lang w:eastAsia="ko-KR"/>
              </w:rPr>
              <w:t xml:space="preserve">NGOs and NCOs </w:t>
            </w:r>
          </w:p>
        </w:tc>
        <w:tc>
          <w:tcPr>
            <w:tcW w:w="7619" w:type="dxa"/>
            <w:tcBorders>
              <w:left w:val="single" w:sz="4" w:space="0" w:color="000000"/>
              <w:right w:val="single" w:sz="4" w:space="0" w:color="000000"/>
            </w:tcBorders>
          </w:tcPr>
          <w:p w14:paraId="2273D878" w14:textId="1D9CF809" w:rsidR="00445CC3" w:rsidRDefault="00445CC3" w:rsidP="00402BA7">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Support of activities, partnerships </w:t>
            </w:r>
          </w:p>
        </w:tc>
      </w:tr>
    </w:tbl>
    <w:p w14:paraId="54351B10" w14:textId="303971B6" w:rsidR="00A043AF" w:rsidRDefault="00445CC3" w:rsidP="00B17173">
      <w:pPr>
        <w:spacing w:line="360" w:lineRule="auto"/>
        <w:jc w:val="both"/>
        <w:rPr>
          <w:color w:val="000000" w:themeColor="text1"/>
          <w:lang w:val="en-US" w:eastAsia="ko-KR"/>
        </w:rPr>
      </w:pPr>
      <w:r>
        <w:rPr>
          <w:color w:val="000000" w:themeColor="text1"/>
          <w:lang w:val="en-US" w:eastAsia="ko-KR"/>
        </w:rPr>
        <w:t xml:space="preserve">When we shift our focus to the main participants of the CVP programs following benefits might be the case: </w:t>
      </w:r>
    </w:p>
    <w:p w14:paraId="00B33558" w14:textId="72073C83" w:rsidR="004468BF" w:rsidRPr="004468BF" w:rsidRDefault="004468BF" w:rsidP="004468BF">
      <w:pPr>
        <w:pStyle w:val="AKStablecaption"/>
        <w:rPr>
          <w:lang w:val="en-US"/>
        </w:rPr>
      </w:pPr>
      <w:r>
        <w:rPr>
          <w:lang w:val="en-US"/>
        </w:rPr>
        <w:t xml:space="preserve">Benefits for participation in CVPs </w:t>
      </w:r>
    </w:p>
    <w:tbl>
      <w:tblPr>
        <w:tblStyle w:val="PlainTable2"/>
        <w:tblW w:w="0" w:type="auto"/>
        <w:tblLook w:val="04A0" w:firstRow="1" w:lastRow="0" w:firstColumn="1" w:lastColumn="0" w:noHBand="0" w:noVBand="1"/>
      </w:tblPr>
      <w:tblGrid>
        <w:gridCol w:w="1951"/>
        <w:gridCol w:w="7619"/>
      </w:tblGrid>
      <w:tr w:rsidR="00445CC3" w14:paraId="5A26A81E" w14:textId="77777777" w:rsidTr="00446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6F77844E" w14:textId="3606EF01" w:rsidR="00445CC3" w:rsidRDefault="00445CC3" w:rsidP="00445CC3">
            <w:pPr>
              <w:pStyle w:val="MAtablecontent"/>
              <w:rPr>
                <w:lang w:eastAsia="ko-KR"/>
              </w:rPr>
            </w:pPr>
            <w:r>
              <w:rPr>
                <w:lang w:eastAsia="ko-KR"/>
              </w:rPr>
              <w:t xml:space="preserve">Participant </w:t>
            </w:r>
          </w:p>
        </w:tc>
        <w:tc>
          <w:tcPr>
            <w:tcW w:w="7619" w:type="dxa"/>
            <w:tcBorders>
              <w:left w:val="single" w:sz="4" w:space="0" w:color="000000"/>
              <w:right w:val="single" w:sz="4" w:space="0" w:color="000000"/>
            </w:tcBorders>
          </w:tcPr>
          <w:p w14:paraId="571BA21A" w14:textId="3959EE41" w:rsidR="00445CC3" w:rsidRDefault="00445CC3" w:rsidP="00445CC3">
            <w:pPr>
              <w:pStyle w:val="MAtablecontent"/>
              <w:cnfStyle w:val="100000000000" w:firstRow="1" w:lastRow="0" w:firstColumn="0" w:lastColumn="0" w:oddVBand="0" w:evenVBand="0" w:oddHBand="0" w:evenHBand="0" w:firstRowFirstColumn="0" w:firstRowLastColumn="0" w:lastRowFirstColumn="0" w:lastRowLastColumn="0"/>
              <w:rPr>
                <w:lang w:eastAsia="ko-KR"/>
              </w:rPr>
            </w:pPr>
            <w:r>
              <w:rPr>
                <w:lang w:eastAsia="ko-KR"/>
              </w:rPr>
              <w:t xml:space="preserve">Benefits </w:t>
            </w:r>
          </w:p>
        </w:tc>
      </w:tr>
      <w:tr w:rsidR="00445CC3" w14:paraId="10E04A2D" w14:textId="77777777" w:rsidTr="0044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180C7D96" w14:textId="4F79425C" w:rsidR="00445CC3" w:rsidRDefault="00445CC3" w:rsidP="00445CC3">
            <w:pPr>
              <w:pStyle w:val="MAtablecontent"/>
              <w:rPr>
                <w:lang w:eastAsia="ko-KR"/>
              </w:rPr>
            </w:pPr>
            <w:r>
              <w:rPr>
                <w:lang w:eastAsia="ko-KR"/>
              </w:rPr>
              <w:lastRenderedPageBreak/>
              <w:t xml:space="preserve">Business </w:t>
            </w:r>
          </w:p>
        </w:tc>
        <w:tc>
          <w:tcPr>
            <w:tcW w:w="7619" w:type="dxa"/>
            <w:tcBorders>
              <w:left w:val="single" w:sz="4" w:space="0" w:color="000000"/>
              <w:right w:val="single" w:sz="4" w:space="0" w:color="000000"/>
            </w:tcBorders>
          </w:tcPr>
          <w:p w14:paraId="5ED3BA16" w14:textId="74FE818A" w:rsidR="00445CC3" w:rsidRDefault="00445CC3"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Creation of the competitive advantage; Management of positive relationships with partners, authorities, consumers, employees, media </w:t>
            </w:r>
          </w:p>
          <w:p w14:paraId="63A20375" w14:textId="77777777" w:rsidR="00445CC3" w:rsidRDefault="00445CC3"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Formation and development of the strong corporate culture within the company</w:t>
            </w:r>
          </w:p>
          <w:p w14:paraId="6E1BA0AB" w14:textId="77777777" w:rsidR="008873C9" w:rsidRDefault="00445CC3"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Attraction and development of human resources</w:t>
            </w:r>
            <w:r w:rsidR="008873C9">
              <w:rPr>
                <w:lang w:eastAsia="ko-KR"/>
              </w:rPr>
              <w:t xml:space="preserve">, sustaining of employee loyalty </w:t>
            </w:r>
          </w:p>
          <w:p w14:paraId="14325C7D" w14:textId="77777777" w:rsidR="008873C9" w:rsidRDefault="008873C9"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Development of the internal and externa instruments of communication </w:t>
            </w:r>
          </w:p>
          <w:p w14:paraId="323AB28B" w14:textId="5BA3686F" w:rsidR="00445CC3" w:rsidRDefault="008873C9"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More strategically aligned execution of the CSR strategy </w:t>
            </w:r>
            <w:r w:rsidR="00445CC3">
              <w:rPr>
                <w:lang w:eastAsia="ko-KR"/>
              </w:rPr>
              <w:t xml:space="preserve"> </w:t>
            </w:r>
          </w:p>
        </w:tc>
      </w:tr>
      <w:tr w:rsidR="00445CC3" w14:paraId="571CEEF5" w14:textId="77777777" w:rsidTr="004468BF">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78A655C" w14:textId="19B74814" w:rsidR="00445CC3" w:rsidRDefault="008873C9" w:rsidP="00445CC3">
            <w:pPr>
              <w:pStyle w:val="MAtablecontent"/>
              <w:rPr>
                <w:lang w:eastAsia="ko-KR"/>
              </w:rPr>
            </w:pPr>
            <w:r>
              <w:rPr>
                <w:lang w:eastAsia="ko-KR"/>
              </w:rPr>
              <w:t xml:space="preserve">Employees </w:t>
            </w:r>
          </w:p>
        </w:tc>
        <w:tc>
          <w:tcPr>
            <w:tcW w:w="7619" w:type="dxa"/>
            <w:tcBorders>
              <w:left w:val="single" w:sz="4" w:space="0" w:color="000000"/>
              <w:right w:val="single" w:sz="4" w:space="0" w:color="000000"/>
            </w:tcBorders>
          </w:tcPr>
          <w:p w14:paraId="519E94FE" w14:textId="77777777" w:rsidR="00445CC3"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Increased motivation and productivity </w:t>
            </w:r>
          </w:p>
          <w:p w14:paraId="274C9B32" w14:textId="77777777"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Development of hard and soft skills </w:t>
            </w:r>
          </w:p>
          <w:p w14:paraId="2BE04416" w14:textId="77777777"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Opportunity to exhibit skills that are not required on the main job position </w:t>
            </w:r>
          </w:p>
          <w:p w14:paraId="635F390F" w14:textId="2006F8A5"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Opportunity to fulfil the moral duty </w:t>
            </w:r>
          </w:p>
        </w:tc>
      </w:tr>
      <w:tr w:rsidR="00445CC3" w14:paraId="27DDAB74" w14:textId="77777777" w:rsidTr="0044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0C08062C" w14:textId="19F66AF4" w:rsidR="00445CC3" w:rsidRDefault="008873C9" w:rsidP="00445CC3">
            <w:pPr>
              <w:pStyle w:val="MAtablecontent"/>
              <w:rPr>
                <w:lang w:eastAsia="ko-KR"/>
              </w:rPr>
            </w:pPr>
            <w:r>
              <w:rPr>
                <w:lang w:eastAsia="ko-KR"/>
              </w:rPr>
              <w:t xml:space="preserve">NGOs and NCOs </w:t>
            </w:r>
          </w:p>
        </w:tc>
        <w:tc>
          <w:tcPr>
            <w:tcW w:w="7619" w:type="dxa"/>
            <w:tcBorders>
              <w:left w:val="single" w:sz="4" w:space="0" w:color="000000"/>
              <w:right w:val="single" w:sz="4" w:space="0" w:color="000000"/>
            </w:tcBorders>
          </w:tcPr>
          <w:p w14:paraId="3AC435E7" w14:textId="77777777" w:rsidR="00445CC3" w:rsidRDefault="008873C9"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Experience exchange </w:t>
            </w:r>
          </w:p>
          <w:p w14:paraId="76AEEE89" w14:textId="72A35C60" w:rsidR="008873C9" w:rsidRDefault="008873C9"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Opportunity to benefit from free professional/non-professional help of the volunteers </w:t>
            </w:r>
          </w:p>
          <w:p w14:paraId="01FA765C" w14:textId="77777777" w:rsidR="008873C9" w:rsidRDefault="008873C9"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 xml:space="preserve">Reputation improvement from the successful projects </w:t>
            </w:r>
          </w:p>
          <w:p w14:paraId="2AE17F4E" w14:textId="64A074B6" w:rsidR="002C467E" w:rsidRDefault="002C467E" w:rsidP="00445CC3">
            <w:pPr>
              <w:pStyle w:val="MAtablecontent"/>
              <w:cnfStyle w:val="000000100000" w:firstRow="0" w:lastRow="0" w:firstColumn="0" w:lastColumn="0" w:oddVBand="0" w:evenVBand="0" w:oddHBand="1" w:evenHBand="0" w:firstRowFirstColumn="0" w:firstRowLastColumn="0" w:lastRowFirstColumn="0" w:lastRowLastColumn="0"/>
              <w:rPr>
                <w:lang w:eastAsia="ko-KR"/>
              </w:rPr>
            </w:pPr>
            <w:r>
              <w:rPr>
                <w:lang w:eastAsia="ko-KR"/>
              </w:rPr>
              <w:t>Financial support</w:t>
            </w:r>
          </w:p>
        </w:tc>
      </w:tr>
      <w:tr w:rsidR="008873C9" w14:paraId="61BBF40C" w14:textId="77777777" w:rsidTr="004468BF">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000000"/>
              <w:right w:val="single" w:sz="4" w:space="0" w:color="000000"/>
            </w:tcBorders>
          </w:tcPr>
          <w:p w14:paraId="4B47E0E9" w14:textId="5A85A975" w:rsidR="008873C9" w:rsidRDefault="008873C9" w:rsidP="00445CC3">
            <w:pPr>
              <w:pStyle w:val="MAtablecontent"/>
              <w:rPr>
                <w:lang w:eastAsia="ko-KR"/>
              </w:rPr>
            </w:pPr>
            <w:r>
              <w:rPr>
                <w:lang w:eastAsia="ko-KR"/>
              </w:rPr>
              <w:t xml:space="preserve">Local communities </w:t>
            </w:r>
          </w:p>
        </w:tc>
        <w:tc>
          <w:tcPr>
            <w:tcW w:w="7619" w:type="dxa"/>
            <w:tcBorders>
              <w:left w:val="single" w:sz="4" w:space="0" w:color="000000"/>
              <w:right w:val="single" w:sz="4" w:space="0" w:color="000000"/>
            </w:tcBorders>
          </w:tcPr>
          <w:p w14:paraId="5A065D2E" w14:textId="6D1E08A4"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Resolving social and environmental problems </w:t>
            </w:r>
          </w:p>
          <w:p w14:paraId="64D777CF" w14:textId="52A3F7D7"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Improved communication between the business and society </w:t>
            </w:r>
          </w:p>
          <w:p w14:paraId="66367A2D" w14:textId="7E4383F0"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Growth of the civic consciousness and activity of the population </w:t>
            </w:r>
          </w:p>
          <w:p w14:paraId="6E0AF6C9" w14:textId="77777777" w:rsidR="008873C9" w:rsidRDefault="008873C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Opportunity to attract business level resources to solve acute societal problems </w:t>
            </w:r>
          </w:p>
          <w:p w14:paraId="1F8C3AE4" w14:textId="141C1808" w:rsidR="007D7B69" w:rsidRDefault="007D7B69" w:rsidP="00445CC3">
            <w:pPr>
              <w:pStyle w:val="MAtablecontent"/>
              <w:cnfStyle w:val="000000000000" w:firstRow="0" w:lastRow="0" w:firstColumn="0" w:lastColumn="0" w:oddVBand="0" w:evenVBand="0" w:oddHBand="0" w:evenHBand="0" w:firstRowFirstColumn="0" w:firstRowLastColumn="0" w:lastRowFirstColumn="0" w:lastRowLastColumn="0"/>
              <w:rPr>
                <w:lang w:eastAsia="ko-KR"/>
              </w:rPr>
            </w:pPr>
            <w:r>
              <w:rPr>
                <w:lang w:eastAsia="ko-KR"/>
              </w:rPr>
              <w:t xml:space="preserve">Opportunity to receive reactive help in difficult situations </w:t>
            </w:r>
          </w:p>
        </w:tc>
      </w:tr>
    </w:tbl>
    <w:p w14:paraId="70CED786" w14:textId="77777777" w:rsidR="004468BF" w:rsidRDefault="004468BF" w:rsidP="00B17173">
      <w:pPr>
        <w:spacing w:line="360" w:lineRule="auto"/>
        <w:jc w:val="both"/>
        <w:rPr>
          <w:color w:val="000000" w:themeColor="text1"/>
          <w:lang w:val="en-US" w:eastAsia="ko-KR"/>
        </w:rPr>
      </w:pPr>
    </w:p>
    <w:p w14:paraId="59BA50BA" w14:textId="2B581D82" w:rsidR="008873C9" w:rsidRPr="00445CC3" w:rsidRDefault="007D7B69" w:rsidP="00B17173">
      <w:pPr>
        <w:spacing w:line="360" w:lineRule="auto"/>
        <w:jc w:val="both"/>
        <w:rPr>
          <w:color w:val="000000" w:themeColor="text1"/>
          <w:lang w:val="en-US" w:eastAsia="ko-KR"/>
        </w:rPr>
      </w:pPr>
      <w:r>
        <w:rPr>
          <w:color w:val="000000" w:themeColor="text1"/>
          <w:lang w:val="en-US" w:eastAsia="ko-KR"/>
        </w:rPr>
        <w:t xml:space="preserve">In conclusion, stakeholder analysis </w:t>
      </w:r>
      <w:r w:rsidR="002C467E">
        <w:rPr>
          <w:color w:val="000000" w:themeColor="text1"/>
          <w:lang w:val="en-US" w:eastAsia="ko-KR"/>
        </w:rPr>
        <w:t>permitted</w:t>
      </w:r>
      <w:r>
        <w:rPr>
          <w:color w:val="000000" w:themeColor="text1"/>
          <w:lang w:val="en-US" w:eastAsia="ko-KR"/>
        </w:rPr>
        <w:t xml:space="preserve"> to get a comprehensive view on the main stakeholders of the company and consider their relationship, attitude and expectations towards the company, and company executed corporate volunteering programs. Moreover, potential benefits for each participant of the CVP were identified. </w:t>
      </w:r>
      <w:r w:rsidRPr="00C216C3">
        <w:rPr>
          <w:lang w:val="en-US" w:eastAsia="ko-KR"/>
        </w:rPr>
        <w:t xml:space="preserve">According to the performed analysis, there </w:t>
      </w:r>
      <w:r w:rsidR="00C216C3">
        <w:rPr>
          <w:lang w:val="en-US" w:eastAsia="ko-KR"/>
        </w:rPr>
        <w:t xml:space="preserve">are possibilities to establish effective partnerships with stakeholders to execute </w:t>
      </w:r>
      <w:r w:rsidR="00984F7F">
        <w:rPr>
          <w:lang w:val="en-US" w:eastAsia="ko-KR"/>
        </w:rPr>
        <w:t>CVPs on more engaged and encompassing level.</w:t>
      </w:r>
    </w:p>
    <w:p w14:paraId="74504E52" w14:textId="1B1DE9D3" w:rsidR="008248A9" w:rsidRDefault="008248A9" w:rsidP="008248A9">
      <w:pPr>
        <w:pStyle w:val="Heading2"/>
        <w:rPr>
          <w:lang w:val="en-US"/>
        </w:rPr>
      </w:pPr>
      <w:bookmarkStart w:id="15" w:name="_Toc136018662"/>
      <w:r>
        <w:rPr>
          <w:lang w:val="en-US"/>
        </w:rPr>
        <w:t>International experience</w:t>
      </w:r>
      <w:bookmarkEnd w:id="15"/>
      <w:r>
        <w:rPr>
          <w:lang w:val="en-US"/>
        </w:rPr>
        <w:t xml:space="preserve"> </w:t>
      </w:r>
    </w:p>
    <w:p w14:paraId="75A33C08" w14:textId="1E11B9B3" w:rsidR="000927A5" w:rsidRPr="000927A5" w:rsidRDefault="000927A5" w:rsidP="000927A5">
      <w:pPr>
        <w:pStyle w:val="Heading4"/>
        <w:rPr>
          <w:lang w:val="en-US"/>
        </w:rPr>
      </w:pPr>
      <w:bookmarkStart w:id="16" w:name="_Toc136018663"/>
      <w:r>
        <w:rPr>
          <w:lang w:val="en-US"/>
        </w:rPr>
        <w:t>Main findings discussion</w:t>
      </w:r>
      <w:bookmarkEnd w:id="16"/>
    </w:p>
    <w:p w14:paraId="16576456" w14:textId="5C9BBAAE" w:rsidR="008027BC" w:rsidRDefault="002A571D" w:rsidP="008248A9">
      <w:pPr>
        <w:spacing w:line="360" w:lineRule="auto"/>
        <w:jc w:val="both"/>
        <w:rPr>
          <w:lang w:val="en-US"/>
        </w:rPr>
      </w:pPr>
      <w:r>
        <w:rPr>
          <w:lang w:val="en-US"/>
        </w:rPr>
        <w:t>Out of scope of 87 companies</w:t>
      </w:r>
      <w:r w:rsidR="00EC1651">
        <w:rPr>
          <w:lang w:val="en-US"/>
        </w:rPr>
        <w:t>, who are active members of the World Steel Association,</w:t>
      </w:r>
      <w:r>
        <w:rPr>
          <w:lang w:val="en-US"/>
        </w:rPr>
        <w:t xml:space="preserve"> only 23 explicitly mention </w:t>
      </w:r>
      <w:r w:rsidR="00962A88">
        <w:rPr>
          <w:lang w:val="en-US"/>
        </w:rPr>
        <w:t>volunteering within their official reporting and website</w:t>
      </w:r>
      <w:r w:rsidR="008027BC">
        <w:rPr>
          <w:lang w:val="en-US"/>
        </w:rPr>
        <w:t>s</w:t>
      </w:r>
      <w:r w:rsidR="00962A88">
        <w:rPr>
          <w:lang w:val="en-US"/>
        </w:rPr>
        <w:t>.</w:t>
      </w:r>
      <w:r w:rsidR="008027BC">
        <w:rPr>
          <w:lang w:val="en-US"/>
        </w:rPr>
        <w:t xml:space="preserve"> </w:t>
      </w:r>
    </w:p>
    <w:p w14:paraId="4DEC4205" w14:textId="6DA2DA55" w:rsidR="00984F7F" w:rsidRDefault="008027BC" w:rsidP="008248A9">
      <w:pPr>
        <w:spacing w:line="360" w:lineRule="auto"/>
        <w:jc w:val="both"/>
        <w:rPr>
          <w:lang w:val="en-US"/>
        </w:rPr>
      </w:pPr>
      <w:r>
        <w:rPr>
          <w:lang w:val="en-US"/>
        </w:rPr>
        <w:t xml:space="preserve">Out of the 23 remaining companies, 21% of companies mention only presence of volunteers or possibility to do volunteering without getting into the more details about the volunteering </w:t>
      </w:r>
      <w:r>
        <w:rPr>
          <w:lang w:val="en-US"/>
        </w:rPr>
        <w:lastRenderedPageBreak/>
        <w:t>programs and their focus; and only 43% mention specifically number of volunteers and/or volunteering hours.</w:t>
      </w:r>
      <w:r w:rsidR="00962A88">
        <w:rPr>
          <w:lang w:val="en-US"/>
        </w:rPr>
        <w:t xml:space="preserve"> </w:t>
      </w:r>
    </w:p>
    <w:p w14:paraId="1E79A86F" w14:textId="52FDAB74" w:rsidR="00F03760" w:rsidRPr="009D1A69" w:rsidRDefault="00F03760" w:rsidP="008248A9">
      <w:pPr>
        <w:spacing w:line="360" w:lineRule="auto"/>
        <w:jc w:val="both"/>
        <w:rPr>
          <w:lang w:val="ru-RU" w:eastAsia="ko-KR"/>
        </w:rPr>
      </w:pPr>
      <w:r w:rsidRPr="00F03760">
        <w:rPr>
          <w:noProof/>
          <w:lang w:val="en-US"/>
        </w:rPr>
        <w:drawing>
          <wp:inline distT="0" distB="0" distL="0" distR="0" wp14:anchorId="68A75FB3" wp14:editId="3056B64D">
            <wp:extent cx="5043949" cy="22706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931" cy="2283291"/>
                    </a:xfrm>
                    <a:prstGeom prst="rect">
                      <a:avLst/>
                    </a:prstGeom>
                  </pic:spPr>
                </pic:pic>
              </a:graphicData>
            </a:graphic>
          </wp:inline>
        </w:drawing>
      </w:r>
    </w:p>
    <w:p w14:paraId="4171FBDC" w14:textId="0A8923B9" w:rsidR="009D1A69" w:rsidRDefault="006F6F22" w:rsidP="006F014F">
      <w:pPr>
        <w:pStyle w:val="MAfigurecaption"/>
      </w:pPr>
      <w:r>
        <w:t>Share of companies that explicitly mention volunteering</w:t>
      </w:r>
      <w:r w:rsidR="00021512">
        <w:t xml:space="preserve">. Made by the author </w:t>
      </w:r>
    </w:p>
    <w:p w14:paraId="3EB25E81" w14:textId="3A8AEDE4" w:rsidR="003D595A" w:rsidRDefault="008027BC" w:rsidP="008027BC">
      <w:pPr>
        <w:spacing w:line="360" w:lineRule="auto"/>
        <w:jc w:val="both"/>
        <w:rPr>
          <w:lang w:val="en-US"/>
        </w:rPr>
      </w:pPr>
      <w:r>
        <w:rPr>
          <w:lang w:val="en-US"/>
        </w:rPr>
        <w:t xml:space="preserve">Companies, that do go into the details about their volunteering initiatives mostly mention working </w:t>
      </w:r>
      <w:r w:rsidR="003D595A">
        <w:rPr>
          <w:lang w:val="en-US"/>
        </w:rPr>
        <w:t>in the domain of eco-volunteering, which is quite logic</w:t>
      </w:r>
      <w:r w:rsidR="00DB479C">
        <w:rPr>
          <w:lang w:val="en-US"/>
        </w:rPr>
        <w:t>al</w:t>
      </w:r>
      <w:r w:rsidR="003D595A">
        <w:rPr>
          <w:lang w:val="en-US"/>
        </w:rPr>
        <w:t xml:space="preserve">. Steel producing companies greatly contribute to the pollution of the external environment, and while volunteering cannot help with making the production process more efficient, eco-friendly and sustainable, it can aid in signaling the intentions and stance of the company regarding wasting. </w:t>
      </w:r>
    </w:p>
    <w:p w14:paraId="3C6C5F0B" w14:textId="0D3E7BCE" w:rsidR="004F7FB7" w:rsidRDefault="004461AD" w:rsidP="008027BC">
      <w:pPr>
        <w:spacing w:line="360" w:lineRule="auto"/>
        <w:jc w:val="both"/>
        <w:rPr>
          <w:lang w:val="en-US"/>
        </w:rPr>
      </w:pPr>
      <w:r>
        <w:rPr>
          <w:lang w:val="en-US"/>
        </w:rPr>
        <w:t xml:space="preserve">Also, international companies rather frequently mention </w:t>
      </w:r>
      <w:r w:rsidR="003D595A">
        <w:rPr>
          <w:lang w:val="en-US"/>
        </w:rPr>
        <w:t>programs that are aimed</w:t>
      </w:r>
      <w:r w:rsidR="004468BF">
        <w:rPr>
          <w:lang w:val="en-US"/>
        </w:rPr>
        <w:t xml:space="preserve"> towards</w:t>
      </w:r>
      <w:r w:rsidR="003D595A">
        <w:rPr>
          <w:lang w:val="en-US"/>
        </w:rPr>
        <w:t xml:space="preserve"> helping children, seniors and people with disabilities. </w:t>
      </w:r>
      <w:r w:rsidR="00EF5B61">
        <w:rPr>
          <w:lang w:val="en-US"/>
        </w:rPr>
        <w:t xml:space="preserve">Moreover, only few companies mention “bodies” responsible for management and supervision of corporate volunteering and even less companies talk about measuring effects of such programs, which is expected result, as literature review revealed that it is quite hard to measure and gauge the payback of social investments; task becomes even more complicated when there is no established structure which governs the process. </w:t>
      </w:r>
    </w:p>
    <w:p w14:paraId="5568FE10" w14:textId="59A9ABBC" w:rsidR="0095422E" w:rsidRDefault="008027BC" w:rsidP="0095422E">
      <w:pPr>
        <w:rPr>
          <w:lang w:val="en-US"/>
        </w:rPr>
      </w:pPr>
      <w:r w:rsidRPr="008027BC">
        <w:rPr>
          <w:noProof/>
          <w:lang w:val="en-US"/>
        </w:rPr>
        <w:lastRenderedPageBreak/>
        <w:drawing>
          <wp:anchor distT="0" distB="0" distL="114300" distR="114300" simplePos="0" relativeHeight="251672576" behindDoc="0" locked="0" layoutInCell="1" allowOverlap="1" wp14:anchorId="54522F92" wp14:editId="7FFAC175">
            <wp:simplePos x="0" y="0"/>
            <wp:positionH relativeFrom="column">
              <wp:posOffset>703580</wp:posOffset>
            </wp:positionH>
            <wp:positionV relativeFrom="paragraph">
              <wp:posOffset>289971</wp:posOffset>
            </wp:positionV>
            <wp:extent cx="4123690" cy="3144520"/>
            <wp:effectExtent l="0" t="0" r="381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3690" cy="3144520"/>
                    </a:xfrm>
                    <a:prstGeom prst="rect">
                      <a:avLst/>
                    </a:prstGeom>
                  </pic:spPr>
                </pic:pic>
              </a:graphicData>
            </a:graphic>
            <wp14:sizeRelH relativeFrom="page">
              <wp14:pctWidth>0</wp14:pctWidth>
            </wp14:sizeRelH>
            <wp14:sizeRelV relativeFrom="page">
              <wp14:pctHeight>0</wp14:pctHeight>
            </wp14:sizeRelV>
          </wp:anchor>
        </w:drawing>
      </w:r>
    </w:p>
    <w:p w14:paraId="43832607" w14:textId="4C525BE8" w:rsidR="004461AD" w:rsidRPr="004461AD" w:rsidRDefault="004F7FB7" w:rsidP="004461AD">
      <w:pPr>
        <w:pStyle w:val="MAfigurecaption"/>
      </w:pPr>
      <w:r>
        <w:t xml:space="preserve">The frequency of </w:t>
      </w:r>
      <w:r w:rsidR="008A6292">
        <w:t>appearance</w:t>
      </w:r>
      <w:r>
        <w:t xml:space="preserve"> of certain directions of volunteering programs. Made by the author. </w:t>
      </w:r>
    </w:p>
    <w:p w14:paraId="5C64320B" w14:textId="61903345" w:rsidR="004461AD" w:rsidRDefault="004461AD" w:rsidP="004461AD">
      <w:pPr>
        <w:spacing w:line="360" w:lineRule="auto"/>
        <w:jc w:val="both"/>
        <w:rPr>
          <w:lang w:val="en-US"/>
        </w:rPr>
      </w:pPr>
      <w:r>
        <w:rPr>
          <w:lang w:val="en-US"/>
        </w:rPr>
        <w:t>Implementation of certain programs is influenced by different external aspects which majorly determine regional context and acute problems in said region (structure of society, cultural and historical aspects, terrain and marine structure and so on)</w:t>
      </w:r>
      <w:r w:rsidR="00245281">
        <w:rPr>
          <w:lang w:val="en-US"/>
        </w:rPr>
        <w:t xml:space="preserve">. </w:t>
      </w:r>
    </w:p>
    <w:p w14:paraId="7D697A53" w14:textId="65D2E6B2" w:rsidR="00A5066D" w:rsidRPr="008A6292" w:rsidRDefault="008A6292" w:rsidP="004461AD">
      <w:pPr>
        <w:spacing w:line="360" w:lineRule="auto"/>
        <w:jc w:val="both"/>
        <w:rPr>
          <w:lang w:val="en-US" w:eastAsia="ko-KR"/>
        </w:rPr>
      </w:pPr>
      <w:r w:rsidRPr="008A6292">
        <w:rPr>
          <w:lang w:val="en-US" w:eastAsia="ko-KR"/>
        </w:rPr>
        <w:t>The outcomes of this research might suggest that minor share of companies among WSA members recognize corporate volunteering worthy of mentioning on the websites and reporting. Mainly companies are eager to communicate their actions in the dimension of ecology and nature preservation,</w:t>
      </w:r>
      <w:r w:rsidRPr="008A6292">
        <w:rPr>
          <w:color w:val="000000" w:themeColor="text1"/>
          <w:lang w:val="en-US"/>
        </w:rPr>
        <w:t xml:space="preserve"> which might suggest the intention to compensate for the level of pollution that the production processes in the field of the ISI creates</w:t>
      </w:r>
      <w:r w:rsidRPr="008A6292">
        <w:rPr>
          <w:lang w:val="en-US" w:eastAsia="ko-KR"/>
        </w:rPr>
        <w:t>.</w:t>
      </w:r>
      <w:r>
        <w:rPr>
          <w:lang w:val="en-US" w:eastAsia="ko-KR"/>
        </w:rPr>
        <w:t xml:space="preserve"> </w:t>
      </w:r>
      <w:r w:rsidR="00A5066D" w:rsidRPr="008A6292">
        <w:rPr>
          <w:color w:val="000000" w:themeColor="text1"/>
          <w:lang w:val="en-US"/>
        </w:rPr>
        <w:t>Overall, programs are context specific and were created according to the geographical and cultural peculiarities of the region of presence.</w:t>
      </w:r>
    </w:p>
    <w:p w14:paraId="3C406F71" w14:textId="7B29608A" w:rsidR="00614C79" w:rsidRPr="00845A8B" w:rsidRDefault="00614C79" w:rsidP="004461AD">
      <w:pPr>
        <w:spacing w:line="360" w:lineRule="auto"/>
        <w:jc w:val="both"/>
        <w:rPr>
          <w:color w:val="000000" w:themeColor="text1"/>
          <w:lang w:val="en-US"/>
        </w:rPr>
      </w:pPr>
      <w:r w:rsidRPr="008A6292">
        <w:rPr>
          <w:color w:val="000000" w:themeColor="text1"/>
          <w:lang w:val="en-US"/>
        </w:rPr>
        <w:t>Disparate communication strategies of the companies in the field of steel production combined with lack of reporting standardization when it comes to corporate volunteering creates a challenging situation for stakeholders to make more informed decisions and assess the impact and dynamics of volunteering activities. This might call for a collectiv</w:t>
      </w:r>
      <w:r w:rsidR="000927A5" w:rsidRPr="008A6292">
        <w:rPr>
          <w:color w:val="000000" w:themeColor="text1"/>
          <w:lang w:val="en-US"/>
        </w:rPr>
        <w:t xml:space="preserve">e </w:t>
      </w:r>
      <w:r w:rsidRPr="008A6292">
        <w:rPr>
          <w:color w:val="000000" w:themeColor="text1"/>
          <w:lang w:val="en-US"/>
        </w:rPr>
        <w:t>action a</w:t>
      </w:r>
      <w:r w:rsidR="000927A5" w:rsidRPr="008A6292">
        <w:rPr>
          <w:color w:val="000000" w:themeColor="text1"/>
          <w:lang w:val="en-US"/>
        </w:rPr>
        <w:t>t least amongst the members of World Steel Association to create a more comprehensive reporting requirements for volunteering activities of the companies.</w:t>
      </w:r>
      <w:r w:rsidR="000927A5" w:rsidRPr="00845A8B">
        <w:rPr>
          <w:color w:val="000000" w:themeColor="text1"/>
          <w:lang w:val="en-US"/>
        </w:rPr>
        <w:t xml:space="preserve"> </w:t>
      </w:r>
    </w:p>
    <w:p w14:paraId="0F99ED22" w14:textId="672ECF29" w:rsidR="000927A5" w:rsidRDefault="000927A5" w:rsidP="000927A5">
      <w:pPr>
        <w:pStyle w:val="Heading4"/>
        <w:rPr>
          <w:lang w:val="en-US"/>
        </w:rPr>
      </w:pPr>
      <w:bookmarkStart w:id="17" w:name="_Toc136018664"/>
      <w:r>
        <w:rPr>
          <w:lang w:val="en-US"/>
        </w:rPr>
        <w:lastRenderedPageBreak/>
        <w:t>Separate company case discussions</w:t>
      </w:r>
      <w:bookmarkEnd w:id="17"/>
      <w:r>
        <w:rPr>
          <w:lang w:val="en-US"/>
        </w:rPr>
        <w:t xml:space="preserve"> </w:t>
      </w:r>
    </w:p>
    <w:p w14:paraId="31A13D0F" w14:textId="0C3FC3D5" w:rsidR="00614C79" w:rsidRDefault="00614C79" w:rsidP="004461AD">
      <w:pPr>
        <w:spacing w:line="360" w:lineRule="auto"/>
        <w:jc w:val="both"/>
        <w:rPr>
          <w:lang w:val="en-US"/>
        </w:rPr>
      </w:pPr>
      <w:r>
        <w:rPr>
          <w:lang w:val="en-US"/>
        </w:rPr>
        <w:t>While it is hard to link volunteering activities directly to the business activities of the production company in the steel manufacturing field, some companies seem to manage to accomplish it. Mainly, as in most production processes, going over the “input</w:t>
      </w:r>
      <w:r w:rsidRPr="003C32A7">
        <w:rPr>
          <w:lang w:val="en-US"/>
        </w:rPr>
        <w:sym w:font="Wingdings" w:char="F0E0"/>
      </w:r>
      <w:r>
        <w:rPr>
          <w:lang w:val="en-US"/>
        </w:rPr>
        <w:t>process</w:t>
      </w:r>
      <w:r w:rsidRPr="003C32A7">
        <w:rPr>
          <w:lang w:val="en-US"/>
        </w:rPr>
        <w:sym w:font="Wingdings" w:char="F0E0"/>
      </w:r>
      <w:r>
        <w:rPr>
          <w:lang w:val="en-US"/>
        </w:rPr>
        <w:t xml:space="preserve">output” creates byproducts. For ISI these includes formation of tailings, coal, dust, slags and acid sludge </w:t>
      </w:r>
      <w:r w:rsidRPr="00915A35">
        <w:rPr>
          <w:lang w:val="en-US"/>
        </w:rPr>
        <w:t>(</w:t>
      </w:r>
      <w:hyperlink w:anchor="Sarkar" w:history="1">
        <w:r w:rsidRPr="001501E3">
          <w:rPr>
            <w:rStyle w:val="Hyperlink"/>
            <w:lang w:val="en-US"/>
          </w:rPr>
          <w:t>Sarkar, 2015</w:t>
        </w:r>
      </w:hyperlink>
      <w:r w:rsidRPr="00915A35">
        <w:rPr>
          <w:lang w:val="en-US"/>
        </w:rPr>
        <w:t>)</w:t>
      </w:r>
      <w:r>
        <w:rPr>
          <w:lang w:val="en-US"/>
        </w:rPr>
        <w:t>. Focusing specifically on steel slag from this list, many international companies adopted ways of upcycling mainly by using it as an input to roads (ArcelorMittal)</w:t>
      </w:r>
      <w:r w:rsidR="002C467E">
        <w:rPr>
          <w:lang w:val="en-US"/>
        </w:rPr>
        <w:t xml:space="preserve"> and </w:t>
      </w:r>
      <w:r>
        <w:rPr>
          <w:lang w:val="en-US"/>
        </w:rPr>
        <w:t xml:space="preserve">fertilizers (Nippon). In terms of connection of volunteers to these activities, most of the time, they are the ones to help in the upcycling process, for example, helping to build roads in poor areas of Brazil </w:t>
      </w:r>
      <w:r w:rsidRPr="006D420E">
        <w:rPr>
          <w:lang w:val="en-US"/>
        </w:rPr>
        <w:t>(</w:t>
      </w:r>
      <w:hyperlink w:anchor="Arcelor" w:history="1">
        <w:r w:rsidRPr="001501E3">
          <w:rPr>
            <w:rStyle w:val="Hyperlink"/>
            <w:lang w:val="en-US"/>
          </w:rPr>
          <w:t>ArcelorMittal, n.d.</w:t>
        </w:r>
      </w:hyperlink>
      <w:r w:rsidRPr="006D420E">
        <w:rPr>
          <w:lang w:val="en-US"/>
        </w:rPr>
        <w:t>)</w:t>
      </w:r>
      <w:r>
        <w:rPr>
          <w:lang w:val="en-US"/>
        </w:rPr>
        <w:t xml:space="preserve">. One of the other examples is POSCO Korea, which creates artificial reefs from steel slag. These reefs help with marine biodiversity reforestation, absorb GHG and facilitate the growth of marine life, and consequently create economic value for </w:t>
      </w:r>
      <w:r w:rsidR="004468BF">
        <w:rPr>
          <w:lang w:val="en-US"/>
        </w:rPr>
        <w:t>local villages</w:t>
      </w:r>
      <w:r>
        <w:rPr>
          <w:lang w:val="en-US"/>
        </w:rPr>
        <w:t xml:space="preserve">. Maintenance of these artificial constructions is approached by the marine volunteer group of POSCO </w:t>
      </w:r>
      <w:r w:rsidRPr="002F3BBB">
        <w:rPr>
          <w:lang w:val="en-US"/>
        </w:rPr>
        <w:t>(</w:t>
      </w:r>
      <w:hyperlink w:anchor="POSCO" w:history="1">
        <w:r w:rsidRPr="001501E3">
          <w:rPr>
            <w:rStyle w:val="Hyperlink"/>
            <w:lang w:val="en-US"/>
          </w:rPr>
          <w:t>POSCO ESG Management Group, 2022</w:t>
        </w:r>
      </w:hyperlink>
      <w:r w:rsidRPr="002F3BBB">
        <w:rPr>
          <w:lang w:val="en-US"/>
        </w:rPr>
        <w:t>)</w:t>
      </w:r>
      <w:r>
        <w:rPr>
          <w:lang w:val="en-US"/>
        </w:rPr>
        <w:t xml:space="preserve">. These examples illustrate how </w:t>
      </w:r>
      <w:r w:rsidRPr="00391CDC">
        <w:rPr>
          <w:lang w:val="en-US"/>
        </w:rPr>
        <w:t>volunteering in this field might have direct connection to the business activities of the company (at least in terms</w:t>
      </w:r>
      <w:r w:rsidR="004468BF">
        <w:rPr>
          <w:lang w:val="en-US"/>
        </w:rPr>
        <w:t xml:space="preserve"> of</w:t>
      </w:r>
      <w:r w:rsidRPr="00391CDC">
        <w:rPr>
          <w:lang w:val="en-US"/>
        </w:rPr>
        <w:t xml:space="preserve"> recycling)</w:t>
      </w:r>
      <w:r>
        <w:rPr>
          <w:lang w:val="en-US"/>
        </w:rPr>
        <w:t xml:space="preserve">; by fitting volunteering into the value chain, companies might be more strategic in terms of utilizing CV. </w:t>
      </w:r>
    </w:p>
    <w:p w14:paraId="059197CC" w14:textId="20D1F606" w:rsidR="00245281" w:rsidRDefault="00245281" w:rsidP="004461AD">
      <w:pPr>
        <w:spacing w:line="360" w:lineRule="auto"/>
        <w:jc w:val="both"/>
        <w:rPr>
          <w:lang w:val="en-US"/>
        </w:rPr>
      </w:pPr>
      <w:r>
        <w:rPr>
          <w:lang w:val="en-US"/>
        </w:rPr>
        <w:t xml:space="preserve">Previously, as it was mentioned in stakeholder analysis, some assumptions regarding participation of partners and companies from different industries that are present in the region were made. </w:t>
      </w:r>
      <w:r w:rsidRPr="004D41AD">
        <w:rPr>
          <w:lang w:val="en-US"/>
        </w:rPr>
        <w:t>Analysis revealed such situations</w:t>
      </w:r>
      <w:r w:rsidR="004468BF">
        <w:rPr>
          <w:lang w:val="en-US"/>
        </w:rPr>
        <w:t xml:space="preserve"> are</w:t>
      </w:r>
      <w:r w:rsidRPr="004D41AD">
        <w:rPr>
          <w:lang w:val="en-US"/>
        </w:rPr>
        <w:t xml:space="preserve"> taking place: </w:t>
      </w:r>
      <w:r w:rsidR="004D41AD" w:rsidRPr="004D41AD">
        <w:rPr>
          <w:lang w:val="en-US"/>
        </w:rPr>
        <w:t>BlueScope</w:t>
      </w:r>
      <w:r w:rsidR="004D41AD">
        <w:rPr>
          <w:lang w:val="en-US"/>
        </w:rPr>
        <w:t xml:space="preserve"> Steel Limited has a program where it builds homes for unfortunate families in collaboration with other non-steel field companies using volunteer efforts and products of the company</w:t>
      </w:r>
      <w:r w:rsidR="004763AF" w:rsidRPr="004763AF">
        <w:t xml:space="preserve"> </w:t>
      </w:r>
      <w:r w:rsidR="004763AF" w:rsidRPr="004763AF">
        <w:rPr>
          <w:lang w:val="en-US"/>
        </w:rPr>
        <w:t>(</w:t>
      </w:r>
      <w:hyperlink w:anchor="Bluescope" w:history="1">
        <w:r w:rsidR="004763AF" w:rsidRPr="001501E3">
          <w:rPr>
            <w:rStyle w:val="Hyperlink"/>
            <w:lang w:val="en-US"/>
          </w:rPr>
          <w:t>BlueScope, 2022</w:t>
        </w:r>
      </w:hyperlink>
      <w:r w:rsidR="004763AF" w:rsidRPr="004763AF">
        <w:rPr>
          <w:lang w:val="en-US"/>
        </w:rPr>
        <w:t>)</w:t>
      </w:r>
      <w:r w:rsidR="004D41AD">
        <w:rPr>
          <w:lang w:val="en-US"/>
        </w:rPr>
        <w:t xml:space="preserve">. </w:t>
      </w:r>
    </w:p>
    <w:p w14:paraId="30693790" w14:textId="28C56B76" w:rsidR="004461AD" w:rsidRPr="004461AD" w:rsidRDefault="00EF5B61" w:rsidP="004461AD">
      <w:pPr>
        <w:spacing w:line="360" w:lineRule="auto"/>
        <w:jc w:val="both"/>
        <w:rPr>
          <w:lang w:val="en-US"/>
        </w:rPr>
      </w:pPr>
      <w:r>
        <w:rPr>
          <w:lang w:val="en-US"/>
        </w:rPr>
        <w:t>On the basis of provided information it can be concluded that</w:t>
      </w:r>
      <w:r w:rsidR="002C467E">
        <w:rPr>
          <w:lang w:val="en-US"/>
        </w:rPr>
        <w:t xml:space="preserve"> s</w:t>
      </w:r>
      <w:r w:rsidR="00A21322">
        <w:rPr>
          <w:lang w:val="en-US"/>
        </w:rPr>
        <w:t>ome of the c</w:t>
      </w:r>
      <w:r w:rsidRPr="00EF5B61">
        <w:rPr>
          <w:lang w:val="en-US"/>
        </w:rPr>
        <w:t>ompanies that do exhibit high level of openness</w:t>
      </w:r>
      <w:r>
        <w:rPr>
          <w:lang w:val="en-US"/>
        </w:rPr>
        <w:t xml:space="preserve"> (mention directions, number of hours spent volunteering, number of volunteers) </w:t>
      </w:r>
      <w:r w:rsidR="00A21322">
        <w:rPr>
          <w:lang w:val="en-US"/>
        </w:rPr>
        <w:t xml:space="preserve">are also able to include volunteering into the value chain of the company (at least into recycling part). </w:t>
      </w:r>
    </w:p>
    <w:p w14:paraId="74ADB99E" w14:textId="35FACD1F" w:rsidR="00984F7F" w:rsidRPr="00962A88" w:rsidRDefault="008248A9" w:rsidP="00984F7F">
      <w:pPr>
        <w:pStyle w:val="Heading2"/>
        <w:rPr>
          <w:lang w:val="en-US"/>
        </w:rPr>
      </w:pPr>
      <w:bookmarkStart w:id="18" w:name="_Toc136018665"/>
      <w:r>
        <w:rPr>
          <w:lang w:val="en-US"/>
        </w:rPr>
        <w:t>Domestic experience</w:t>
      </w:r>
      <w:bookmarkEnd w:id="18"/>
      <w:r>
        <w:rPr>
          <w:lang w:val="en-US"/>
        </w:rPr>
        <w:t xml:space="preserve"> </w:t>
      </w:r>
    </w:p>
    <w:p w14:paraId="7D6A4A08" w14:textId="1D1E51D3" w:rsidR="0036703C" w:rsidRDefault="00C174C3" w:rsidP="0036703C">
      <w:pPr>
        <w:spacing w:line="360" w:lineRule="auto"/>
        <w:jc w:val="both"/>
        <w:rPr>
          <w:lang w:val="en-US"/>
        </w:rPr>
      </w:pPr>
      <w:r>
        <w:rPr>
          <w:lang w:val="en-US"/>
        </w:rPr>
        <w:t>As discussed previously, c</w:t>
      </w:r>
      <w:r w:rsidR="0036703C">
        <w:rPr>
          <w:lang w:val="en-US"/>
        </w:rPr>
        <w:t>ompanies in the field of metallurgy</w:t>
      </w:r>
      <w:r w:rsidR="009D1A69">
        <w:rPr>
          <w:lang w:val="en-US"/>
        </w:rPr>
        <w:t xml:space="preserve"> and steel production</w:t>
      </w:r>
      <w:r w:rsidR="0036703C">
        <w:rPr>
          <w:lang w:val="en-US"/>
        </w:rPr>
        <w:t xml:space="preserve"> are mostly </w:t>
      </w:r>
      <w:r w:rsidR="00AC6F71">
        <w:rPr>
          <w:lang w:val="en-US"/>
        </w:rPr>
        <w:t>city-forming</w:t>
      </w:r>
      <w:r w:rsidR="0036703C">
        <w:rPr>
          <w:lang w:val="en-US"/>
        </w:rPr>
        <w:t xml:space="preserve"> enterprises operating in monocities</w:t>
      </w:r>
      <w:r>
        <w:rPr>
          <w:lang w:val="en-US"/>
        </w:rPr>
        <w:t>, therefore, they are highly expected to be</w:t>
      </w:r>
      <w:r w:rsidR="009D1A69">
        <w:rPr>
          <w:lang w:val="en-US"/>
        </w:rPr>
        <w:t xml:space="preserve"> involved in the process of regional development. </w:t>
      </w:r>
      <w:r>
        <w:rPr>
          <w:lang w:val="en-US"/>
        </w:rPr>
        <w:t xml:space="preserve"> </w:t>
      </w:r>
    </w:p>
    <w:p w14:paraId="2012E217" w14:textId="0E6A7F98" w:rsidR="00AC7DA0" w:rsidRDefault="00847D6D" w:rsidP="008E6C53">
      <w:pPr>
        <w:spacing w:line="360" w:lineRule="auto"/>
        <w:jc w:val="both"/>
        <w:rPr>
          <w:lang w:val="en-US"/>
        </w:rPr>
      </w:pPr>
      <w:r>
        <w:rPr>
          <w:lang w:val="en-US"/>
        </w:rPr>
        <w:lastRenderedPageBreak/>
        <w:t xml:space="preserve">Like their foreign colleagues, the attitude towards the disclosure of volunteering on websites and official reporting ranges from simple mentioning of existence (except for MMK, no mentioning) to disclosure of programs, number of volunteers and volunteering hours. Moreover, </w:t>
      </w:r>
      <w:proofErr w:type="spellStart"/>
      <w:r>
        <w:rPr>
          <w:lang w:val="en-US"/>
        </w:rPr>
        <w:t>Severstal</w:t>
      </w:r>
      <w:proofErr w:type="spellEnd"/>
      <w:r>
        <w:rPr>
          <w:lang w:val="en-US"/>
        </w:rPr>
        <w:t xml:space="preserve"> and </w:t>
      </w:r>
      <w:proofErr w:type="spellStart"/>
      <w:r>
        <w:rPr>
          <w:lang w:val="en-US"/>
        </w:rPr>
        <w:t>Metalloinvest</w:t>
      </w:r>
      <w:proofErr w:type="spellEnd"/>
      <w:r>
        <w:rPr>
          <w:lang w:val="en-US"/>
        </w:rPr>
        <w:t xml:space="preserve"> have included separate special sections in their reports dedicated solely to corporate volunteering. </w:t>
      </w:r>
      <w:proofErr w:type="spellStart"/>
      <w:r w:rsidR="00DF7EB3">
        <w:rPr>
          <w:lang w:val="en-US"/>
        </w:rPr>
        <w:t>Metalloinvest</w:t>
      </w:r>
      <w:proofErr w:type="spellEnd"/>
      <w:r w:rsidR="00DF7EB3">
        <w:rPr>
          <w:lang w:val="en-US"/>
        </w:rPr>
        <w:t xml:space="preserve"> was also the only company to mention barriers associated with the effective implementation of corporate volunteering. Mainly all companies do eco-volunteering activities, sport and culture activities and</w:t>
      </w:r>
      <w:r w:rsidR="004468BF">
        <w:rPr>
          <w:lang w:val="en-US"/>
        </w:rPr>
        <w:t xml:space="preserve"> provision of</w:t>
      </w:r>
      <w:r w:rsidR="00DF7EB3">
        <w:rPr>
          <w:lang w:val="en-US"/>
        </w:rPr>
        <w:t xml:space="preserve"> support to unprotected layers of society. </w:t>
      </w:r>
      <w:r w:rsidR="001C1F48">
        <w:rPr>
          <w:lang w:val="en-US"/>
        </w:rPr>
        <w:t xml:space="preserve">Companies mention trying involving volunteers into their philanthropic activities. </w:t>
      </w:r>
    </w:p>
    <w:p w14:paraId="18546515" w14:textId="640C5D71" w:rsidR="00AC7DA0" w:rsidRPr="00AC7DA0" w:rsidRDefault="00F03760" w:rsidP="00AC7DA0">
      <w:pPr>
        <w:rPr>
          <w:lang w:val="en-US"/>
        </w:rPr>
      </w:pPr>
      <w:r w:rsidRPr="00F03760">
        <w:rPr>
          <w:noProof/>
          <w:lang w:val="en-US"/>
        </w:rPr>
        <w:drawing>
          <wp:inline distT="0" distB="0" distL="0" distR="0" wp14:anchorId="49699B2E" wp14:editId="2F154A54">
            <wp:extent cx="5869940" cy="293307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6" t="1639"/>
                    <a:stretch/>
                  </pic:blipFill>
                  <pic:spPr bwMode="auto">
                    <a:xfrm>
                      <a:off x="0" y="0"/>
                      <a:ext cx="5869989" cy="2933098"/>
                    </a:xfrm>
                    <a:prstGeom prst="rect">
                      <a:avLst/>
                    </a:prstGeom>
                    <a:ln>
                      <a:noFill/>
                    </a:ln>
                    <a:extLst>
                      <a:ext uri="{53640926-AAD7-44D8-BBD7-CCE9431645EC}">
                        <a14:shadowObscured xmlns:a14="http://schemas.microsoft.com/office/drawing/2010/main"/>
                      </a:ext>
                    </a:extLst>
                  </pic:spPr>
                </pic:pic>
              </a:graphicData>
            </a:graphic>
          </wp:inline>
        </w:drawing>
      </w:r>
    </w:p>
    <w:p w14:paraId="77C050D6" w14:textId="77777777" w:rsidR="00BB670B" w:rsidRDefault="00BB670B" w:rsidP="008248A9">
      <w:pPr>
        <w:rPr>
          <w:lang w:val="en-US"/>
        </w:rPr>
      </w:pPr>
    </w:p>
    <w:p w14:paraId="5C4D50D9" w14:textId="0FCE73EF" w:rsidR="00BB670B" w:rsidRPr="00F03760" w:rsidRDefault="00AC7DA0" w:rsidP="00AC7DA0">
      <w:pPr>
        <w:pStyle w:val="MAfigurecaption"/>
        <w:rPr>
          <w:color w:val="000000" w:themeColor="text1"/>
        </w:rPr>
      </w:pPr>
      <w:r w:rsidRPr="00F03760">
        <w:rPr>
          <w:color w:val="000000" w:themeColor="text1"/>
        </w:rPr>
        <w:t>Heatmap of the main beneficiaries of the philanthropic activities (2- highest priority, 1 – less prioritized, 0 – not involved). Made by the author. Based on the</w:t>
      </w:r>
      <w:r w:rsidR="00AA0BF8">
        <w:rPr>
          <w:color w:val="000000" w:themeColor="text1"/>
        </w:rPr>
        <w:t xml:space="preserve"> </w:t>
      </w:r>
      <w:r w:rsidR="00AA0BF8" w:rsidRPr="00AA0BF8">
        <w:rPr>
          <w:color w:val="000000" w:themeColor="text1"/>
        </w:rPr>
        <w:t>“Corporate Philanthropy Leaders”</w:t>
      </w:r>
      <w:r w:rsidRPr="00F03760">
        <w:rPr>
          <w:color w:val="000000" w:themeColor="text1"/>
        </w:rPr>
        <w:t xml:space="preserve"> </w:t>
      </w:r>
      <w:r w:rsidR="00162442">
        <w:rPr>
          <w:color w:val="000000" w:themeColor="text1"/>
        </w:rPr>
        <w:t xml:space="preserve">project materials </w:t>
      </w:r>
    </w:p>
    <w:p w14:paraId="0C3C6038" w14:textId="10998A86" w:rsidR="00C174C3" w:rsidRDefault="007F3E4C" w:rsidP="007F3E4C">
      <w:pPr>
        <w:spacing w:line="360" w:lineRule="auto"/>
        <w:jc w:val="both"/>
        <w:rPr>
          <w:lang w:val="en-US"/>
        </w:rPr>
      </w:pPr>
      <w:r>
        <w:rPr>
          <w:lang w:val="en-US"/>
        </w:rPr>
        <w:t xml:space="preserve">As it can be seen from the heat-map main beneficiaries of philanthropic, and, as a consequence, corporate volunteering activities are children, seniors and local communities. </w:t>
      </w:r>
      <w:r w:rsidR="00EF5B61">
        <w:rPr>
          <w:lang w:val="en-US"/>
        </w:rPr>
        <w:t xml:space="preserve">Not many companies try to engage such society groups as delinquents and former convicts. </w:t>
      </w:r>
      <w:r w:rsidR="00A21322">
        <w:rPr>
          <w:lang w:val="en-US"/>
        </w:rPr>
        <w:t xml:space="preserve">It might be theorized that the decision to not to include these groups of beneficiaries is connected to the negative stigma and companies simply do not want to associate with them. Many companies mention that they prefer working with kids since they </w:t>
      </w:r>
      <w:r w:rsidR="00A21322" w:rsidRPr="00FA43BB">
        <w:rPr>
          <w:lang w:val="en-US"/>
        </w:rPr>
        <w:t xml:space="preserve">are </w:t>
      </w:r>
      <w:r w:rsidR="00FA43BB">
        <w:rPr>
          <w:lang w:val="en-US"/>
        </w:rPr>
        <w:t>“</w:t>
      </w:r>
      <w:r w:rsidR="00A21322" w:rsidRPr="00FA43BB">
        <w:rPr>
          <w:lang w:val="en-US"/>
        </w:rPr>
        <w:t>much more flexible</w:t>
      </w:r>
      <w:r w:rsidR="00A21322">
        <w:rPr>
          <w:lang w:val="en-US"/>
        </w:rPr>
        <w:t xml:space="preserve"> </w:t>
      </w:r>
      <w:r w:rsidR="00FA43BB">
        <w:rPr>
          <w:lang w:val="en-US"/>
        </w:rPr>
        <w:t xml:space="preserve">material to work with”. </w:t>
      </w:r>
    </w:p>
    <w:p w14:paraId="2AB6E87E" w14:textId="77777777" w:rsidR="009C0503" w:rsidRDefault="009C0503" w:rsidP="007F3E4C">
      <w:pPr>
        <w:spacing w:line="360" w:lineRule="auto"/>
        <w:jc w:val="both"/>
        <w:rPr>
          <w:lang w:val="en-US"/>
        </w:rPr>
      </w:pPr>
    </w:p>
    <w:p w14:paraId="06042912" w14:textId="7EF664D9" w:rsidR="007142E7" w:rsidRPr="009D1A69" w:rsidRDefault="00014A15" w:rsidP="00CC79D8">
      <w:pPr>
        <w:pStyle w:val="Heading4"/>
        <w:rPr>
          <w:lang w:val="en-US"/>
        </w:rPr>
      </w:pPr>
      <w:bookmarkStart w:id="19" w:name="_Toc136018666"/>
      <w:r>
        <w:rPr>
          <w:lang w:val="en-US"/>
        </w:rPr>
        <w:lastRenderedPageBreak/>
        <w:t>R</w:t>
      </w:r>
      <w:r w:rsidR="00CC79D8">
        <w:rPr>
          <w:lang w:val="en-US"/>
        </w:rPr>
        <w:t xml:space="preserve">evised </w:t>
      </w:r>
      <w:r w:rsidR="00346374">
        <w:rPr>
          <w:lang w:val="en-US"/>
        </w:rPr>
        <w:t xml:space="preserve">Burke and Logsdon dimensions of </w:t>
      </w:r>
      <w:r w:rsidR="009D1A69">
        <w:rPr>
          <w:lang w:val="en-US"/>
        </w:rPr>
        <w:t>SCSR</w:t>
      </w:r>
      <w:r w:rsidR="00CC79D8">
        <w:rPr>
          <w:lang w:val="en-US"/>
        </w:rPr>
        <w:t xml:space="preserve"> model </w:t>
      </w:r>
      <w:r>
        <w:rPr>
          <w:lang w:val="en-US"/>
        </w:rPr>
        <w:t>assessment</w:t>
      </w:r>
      <w:bookmarkEnd w:id="19"/>
      <w:r>
        <w:rPr>
          <w:lang w:val="en-US"/>
        </w:rPr>
        <w:t xml:space="preserve"> </w:t>
      </w:r>
    </w:p>
    <w:p w14:paraId="4436358B" w14:textId="367DE82B" w:rsidR="000D79E4" w:rsidRPr="009F6421" w:rsidRDefault="000D79E4" w:rsidP="00D41534">
      <w:pPr>
        <w:pStyle w:val="ListParagraph"/>
        <w:numPr>
          <w:ilvl w:val="0"/>
          <w:numId w:val="6"/>
        </w:numPr>
        <w:spacing w:line="360" w:lineRule="auto"/>
        <w:jc w:val="both"/>
        <w:rPr>
          <w:i/>
          <w:iCs/>
          <w:lang w:val="en-US"/>
        </w:rPr>
      </w:pPr>
      <w:r w:rsidRPr="009F6421">
        <w:rPr>
          <w:i/>
          <w:iCs/>
          <w:lang w:val="en-US"/>
        </w:rPr>
        <w:t xml:space="preserve">Centrality </w:t>
      </w:r>
    </w:p>
    <w:p w14:paraId="1F08FA8D" w14:textId="1264771F" w:rsidR="002F3BBB" w:rsidRPr="00720226" w:rsidRDefault="00C7498F" w:rsidP="00A46CA6">
      <w:pPr>
        <w:spacing w:line="360" w:lineRule="auto"/>
        <w:jc w:val="both"/>
        <w:rPr>
          <w:rFonts w:ascii="Times" w:hAnsi="Times"/>
          <w:lang w:val="en-US" w:eastAsia="ko-KR"/>
        </w:rPr>
      </w:pPr>
      <w:r>
        <w:rPr>
          <w:rFonts w:ascii="Times" w:hAnsi="Times"/>
          <w:lang w:val="en-US"/>
        </w:rPr>
        <w:t xml:space="preserve">Centrality entails closeness to the firm’s mission and objectives. </w:t>
      </w:r>
      <w:r w:rsidR="002F3BBB">
        <w:rPr>
          <w:rFonts w:ascii="Times" w:hAnsi="Times"/>
          <w:lang w:val="en-US"/>
        </w:rPr>
        <w:t xml:space="preserve">Centrality dimension is more understandable </w:t>
      </w:r>
      <w:proofErr w:type="gramStart"/>
      <w:r w:rsidR="00B7301A">
        <w:rPr>
          <w:rFonts w:ascii="Times" w:hAnsi="Times"/>
          <w:lang w:val="en-US"/>
        </w:rPr>
        <w:t>in</w:t>
      </w:r>
      <w:r w:rsidR="00B7301A" w:rsidRPr="00B7301A">
        <w:rPr>
          <w:rFonts w:ascii="Times" w:hAnsi="Times"/>
          <w:lang w:val="en-US"/>
        </w:rPr>
        <w:t xml:space="preserve"> </w:t>
      </w:r>
      <w:r w:rsidR="00B7301A">
        <w:rPr>
          <w:rFonts w:ascii="Times" w:hAnsi="Times"/>
          <w:lang w:val="en-US"/>
        </w:rPr>
        <w:t>service</w:t>
      </w:r>
      <w:proofErr w:type="gramEnd"/>
      <w:r w:rsidR="002F3BBB">
        <w:rPr>
          <w:rFonts w:ascii="Times" w:hAnsi="Times"/>
          <w:lang w:val="en-US"/>
        </w:rPr>
        <w:t xml:space="preserve"> industries, where skill-based volunteering might take much frequent precedence and CVP</w:t>
      </w:r>
      <w:r w:rsidR="00A21322">
        <w:rPr>
          <w:rFonts w:ascii="Times" w:hAnsi="Times"/>
          <w:lang w:val="en-US"/>
        </w:rPr>
        <w:t>s</w:t>
      </w:r>
      <w:r w:rsidR="002F3BBB">
        <w:rPr>
          <w:rFonts w:ascii="Times" w:hAnsi="Times"/>
          <w:lang w:val="en-US"/>
        </w:rPr>
        <w:t xml:space="preserve"> are built around intellectual capacities of the workers </w:t>
      </w:r>
      <w:r w:rsidR="002F3BBB">
        <w:rPr>
          <w:rFonts w:ascii="Times" w:hAnsi="Times"/>
          <w:lang w:val="en-US" w:eastAsia="ko-KR"/>
        </w:rPr>
        <w:t>and main line of activities</w:t>
      </w:r>
      <w:r w:rsidR="00720226">
        <w:rPr>
          <w:rFonts w:ascii="Times" w:hAnsi="Times"/>
          <w:lang w:val="en-US" w:eastAsia="ko-KR"/>
        </w:rPr>
        <w:t xml:space="preserve"> (</w:t>
      </w:r>
      <w:r w:rsidR="00B7301A">
        <w:rPr>
          <w:rFonts w:ascii="Times" w:hAnsi="Times"/>
          <w:lang w:val="en-US" w:eastAsia="ko-KR"/>
        </w:rPr>
        <w:t>e.g.,</w:t>
      </w:r>
      <w:r w:rsidR="00720226">
        <w:rPr>
          <w:rFonts w:ascii="Times" w:hAnsi="Times"/>
          <w:lang w:val="en-US" w:eastAsia="ko-KR"/>
        </w:rPr>
        <w:t xml:space="preserve"> Sberbank’s program where volunteers help orphans to learn and</w:t>
      </w:r>
      <w:r w:rsidR="00A21322">
        <w:rPr>
          <w:rFonts w:ascii="Times" w:hAnsi="Times"/>
          <w:lang w:val="en-US" w:eastAsia="ko-KR"/>
        </w:rPr>
        <w:t xml:space="preserve"> how to</w:t>
      </w:r>
      <w:r w:rsidR="00720226">
        <w:rPr>
          <w:rFonts w:ascii="Times" w:hAnsi="Times"/>
          <w:lang w:val="en-US" w:eastAsia="ko-KR"/>
        </w:rPr>
        <w:t xml:space="preserve"> implement financial responsibility </w:t>
      </w:r>
      <w:r w:rsidR="00720226" w:rsidRPr="00720226">
        <w:rPr>
          <w:rFonts w:ascii="Times" w:hAnsi="Times"/>
          <w:lang w:val="en-US" w:eastAsia="ko-KR"/>
        </w:rPr>
        <w:t>(</w:t>
      </w:r>
      <w:hyperlink w:anchor="Sberbank" w:history="1">
        <w:r w:rsidR="00720226" w:rsidRPr="001501E3">
          <w:rPr>
            <w:rStyle w:val="Hyperlink"/>
            <w:rFonts w:ascii="Times" w:hAnsi="Times"/>
            <w:lang w:val="en-US" w:eastAsia="ko-KR"/>
          </w:rPr>
          <w:t>Sberbank, n.d.</w:t>
        </w:r>
      </w:hyperlink>
      <w:r w:rsidR="00720226" w:rsidRPr="00720226">
        <w:rPr>
          <w:rFonts w:ascii="Times" w:hAnsi="Times"/>
          <w:lang w:val="en-US" w:eastAsia="ko-KR"/>
        </w:rPr>
        <w:t>)</w:t>
      </w:r>
      <w:r w:rsidR="00720226">
        <w:rPr>
          <w:rFonts w:ascii="Times" w:hAnsi="Times"/>
          <w:lang w:val="en-US" w:eastAsia="ko-KR"/>
        </w:rPr>
        <w:t>. Nevertheless, this implies continuum (and not a dichotomy), where some companies can exhibit more “weight” in centrality dimension than others. In ISI specifically following argumentation might prevail.</w:t>
      </w:r>
    </w:p>
    <w:p w14:paraId="7AE82181" w14:textId="218C50EB" w:rsidR="00C7498F" w:rsidRDefault="00C7498F" w:rsidP="00A46CA6">
      <w:pPr>
        <w:spacing w:line="360" w:lineRule="auto"/>
        <w:jc w:val="both"/>
        <w:rPr>
          <w:rFonts w:ascii="Times" w:hAnsi="Times"/>
          <w:lang w:val="en-US"/>
        </w:rPr>
      </w:pPr>
      <w:r>
        <w:rPr>
          <w:rFonts w:ascii="Times" w:hAnsi="Times"/>
          <w:lang w:val="en-US"/>
        </w:rPr>
        <w:t>To the question:</w:t>
      </w:r>
    </w:p>
    <w:p w14:paraId="727414B9" w14:textId="67B423C0" w:rsidR="00C7498F" w:rsidRDefault="00C7498F" w:rsidP="00C7498F">
      <w:pPr>
        <w:spacing w:line="360" w:lineRule="auto"/>
        <w:ind w:left="708"/>
        <w:jc w:val="both"/>
        <w:rPr>
          <w:rFonts w:ascii="Times" w:hAnsi="Times"/>
          <w:lang w:val="en-US"/>
        </w:rPr>
      </w:pPr>
      <w:r>
        <w:rPr>
          <w:rFonts w:ascii="Times" w:hAnsi="Times"/>
          <w:lang w:val="en-US"/>
        </w:rPr>
        <w:t>“</w:t>
      </w:r>
      <w:r>
        <w:rPr>
          <w:rFonts w:ascii="Times" w:hAnsi="Times"/>
          <w:i/>
          <w:iCs/>
          <w:lang w:val="en-US"/>
        </w:rPr>
        <w:t>H</w:t>
      </w:r>
      <w:r w:rsidRPr="00C7498F">
        <w:rPr>
          <w:rFonts w:ascii="Times" w:hAnsi="Times"/>
          <w:i/>
          <w:iCs/>
          <w:lang w:val="en-US"/>
        </w:rPr>
        <w:t>ow the strategy of corporate philanthropy</w:t>
      </w:r>
      <w:r w:rsidR="00CC79D8">
        <w:rPr>
          <w:rFonts w:ascii="Times" w:hAnsi="Times"/>
          <w:i/>
          <w:iCs/>
          <w:lang w:val="en-US"/>
        </w:rPr>
        <w:t xml:space="preserve"> and</w:t>
      </w:r>
      <w:r w:rsidRPr="00C7498F">
        <w:rPr>
          <w:rFonts w:ascii="Times" w:hAnsi="Times"/>
          <w:i/>
          <w:iCs/>
          <w:lang w:val="en-US"/>
        </w:rPr>
        <w:t xml:space="preserve"> social investments is connected to the mission, strategy and aims of your organization</w:t>
      </w:r>
      <w:r>
        <w:rPr>
          <w:rFonts w:ascii="Times" w:hAnsi="Times"/>
          <w:lang w:val="en-US"/>
        </w:rPr>
        <w:t>?”</w:t>
      </w:r>
    </w:p>
    <w:p w14:paraId="23EC7704" w14:textId="77777777" w:rsidR="009F6421" w:rsidRDefault="00C7498F" w:rsidP="00C7498F">
      <w:pPr>
        <w:spacing w:line="360" w:lineRule="auto"/>
        <w:jc w:val="both"/>
        <w:rPr>
          <w:rFonts w:ascii="Times" w:hAnsi="Times"/>
          <w:lang w:val="en-US" w:eastAsia="ko-KR"/>
        </w:rPr>
      </w:pPr>
      <w:r>
        <w:rPr>
          <w:rFonts w:ascii="Times" w:hAnsi="Times"/>
          <w:lang w:val="en-US"/>
        </w:rPr>
        <w:t>Participants mostly answered that it is connected to the strategy of the sustainable development of the company</w:t>
      </w:r>
      <w:r w:rsidR="009F6421">
        <w:rPr>
          <w:rFonts w:ascii="Times" w:hAnsi="Times"/>
          <w:lang w:val="en-US" w:eastAsia="ko-KR"/>
        </w:rPr>
        <w:t xml:space="preserve">. </w:t>
      </w:r>
    </w:p>
    <w:p w14:paraId="76EAD25A" w14:textId="738A991B" w:rsidR="00C7498F" w:rsidRPr="00CF110A" w:rsidRDefault="004468BF" w:rsidP="00C7498F">
      <w:pPr>
        <w:spacing w:line="360" w:lineRule="auto"/>
        <w:jc w:val="both"/>
        <w:rPr>
          <w:rFonts w:ascii="Times" w:hAnsi="Times"/>
          <w:lang w:val="en-US" w:eastAsia="ko-KR"/>
        </w:rPr>
      </w:pPr>
      <w:r>
        <w:rPr>
          <w:rFonts w:ascii="Times" w:hAnsi="Times"/>
          <w:lang w:val="en-US" w:eastAsia="ko-KR"/>
        </w:rPr>
        <w:t>RUSAL</w:t>
      </w:r>
      <w:r w:rsidR="009F6421" w:rsidRPr="009F6421">
        <w:rPr>
          <w:rFonts w:ascii="Times" w:hAnsi="Times"/>
          <w:lang w:val="en-US" w:eastAsia="ko-KR"/>
        </w:rPr>
        <w:t xml:space="preserve"> </w:t>
      </w:r>
      <w:r w:rsidR="009F6421">
        <w:rPr>
          <w:rFonts w:ascii="Times" w:hAnsi="Times"/>
          <w:lang w:val="en-US" w:eastAsia="ko-KR"/>
        </w:rPr>
        <w:t xml:space="preserve">mentions that “it helps to </w:t>
      </w:r>
      <w:r w:rsidR="009F6421" w:rsidRPr="009F6421">
        <w:rPr>
          <w:rFonts w:ascii="Times" w:hAnsi="Times"/>
          <w:lang w:val="en-US" w:eastAsia="ko-KR"/>
        </w:rPr>
        <w:t xml:space="preserve">provide a sustainable resource base for the business and create a long-term sustainable competitive advantage for the Company </w:t>
      </w:r>
      <w:r w:rsidR="00AB7726">
        <w:rPr>
          <w:rFonts w:ascii="Times" w:hAnsi="Times"/>
          <w:lang w:val="en-US" w:eastAsia="ko-KR"/>
        </w:rPr>
        <w:t>o</w:t>
      </w:r>
      <w:r w:rsidR="009F6421" w:rsidRPr="009F6421">
        <w:rPr>
          <w:rFonts w:ascii="Times" w:hAnsi="Times"/>
          <w:lang w:val="en-US" w:eastAsia="ko-KR"/>
        </w:rPr>
        <w:t>n the market</w:t>
      </w:r>
      <w:r w:rsidR="009F6421">
        <w:rPr>
          <w:rFonts w:ascii="Times" w:hAnsi="Times"/>
          <w:lang w:val="en-US" w:eastAsia="ko-KR"/>
        </w:rPr>
        <w:t>”</w:t>
      </w:r>
    </w:p>
    <w:p w14:paraId="7B83939A" w14:textId="22857081" w:rsidR="009F6421" w:rsidRDefault="009F6421" w:rsidP="00C7498F">
      <w:pPr>
        <w:spacing w:line="360" w:lineRule="auto"/>
        <w:jc w:val="both"/>
        <w:rPr>
          <w:rFonts w:ascii="Times" w:hAnsi="Times"/>
          <w:lang w:val="en-US" w:eastAsia="ko-KR"/>
        </w:rPr>
      </w:pPr>
      <w:proofErr w:type="spellStart"/>
      <w:r>
        <w:rPr>
          <w:rFonts w:ascii="Times" w:hAnsi="Times"/>
          <w:lang w:val="en-US" w:eastAsia="ko-KR"/>
        </w:rPr>
        <w:t>Metalloinvest</w:t>
      </w:r>
      <w:proofErr w:type="spellEnd"/>
      <w:r>
        <w:rPr>
          <w:rFonts w:ascii="Times" w:hAnsi="Times"/>
          <w:lang w:val="en-US" w:eastAsia="ko-KR"/>
        </w:rPr>
        <w:t xml:space="preserve"> mentions that “</w:t>
      </w:r>
      <w:r w:rsidRPr="009F6421">
        <w:rPr>
          <w:rFonts w:ascii="Times" w:hAnsi="Times"/>
          <w:lang w:val="en-US" w:eastAsia="ko-KR"/>
        </w:rPr>
        <w:t>long-term strategy is built in accordance with the UN Sustainable Development Goals and is focused on consistently increasing the Company's contribution to achieving these goals through the use of responsible approaches to business management, including through the implementation of external social programs, charity projects for the Company's employees and the local population</w:t>
      </w:r>
      <w:r>
        <w:rPr>
          <w:rFonts w:ascii="Times" w:hAnsi="Times"/>
          <w:lang w:val="en-US" w:eastAsia="ko-KR"/>
        </w:rPr>
        <w:t xml:space="preserve">” </w:t>
      </w:r>
    </w:p>
    <w:p w14:paraId="68F989E4" w14:textId="0785DA69" w:rsidR="009F6421" w:rsidRDefault="009F6421" w:rsidP="00C7498F">
      <w:pPr>
        <w:spacing w:line="360" w:lineRule="auto"/>
        <w:jc w:val="both"/>
        <w:rPr>
          <w:rFonts w:ascii="Times" w:hAnsi="Times"/>
          <w:lang w:val="en-US" w:eastAsia="ko-KR"/>
        </w:rPr>
      </w:pPr>
      <w:r>
        <w:rPr>
          <w:rFonts w:ascii="Times" w:hAnsi="Times"/>
          <w:lang w:val="en-US" w:eastAsia="ko-KR"/>
        </w:rPr>
        <w:t>Apart from being a tool to achieve sustainability, MMK uses its social activities as PR tool: “</w:t>
      </w:r>
      <w:r w:rsidRPr="009F6421">
        <w:rPr>
          <w:rFonts w:ascii="Times" w:hAnsi="Times"/>
          <w:lang w:val="en-US" w:eastAsia="ko-KR"/>
        </w:rPr>
        <w:t>Promoting the image of PJSC MMK as a socially oriented company to attract investors and consumers</w:t>
      </w:r>
      <w:r>
        <w:rPr>
          <w:rFonts w:ascii="Times" w:hAnsi="Times"/>
          <w:lang w:val="en-US" w:eastAsia="ko-KR"/>
        </w:rPr>
        <w:t>”</w:t>
      </w:r>
    </w:p>
    <w:p w14:paraId="3D4ED5F7" w14:textId="4386073A" w:rsidR="0012599F" w:rsidRPr="000D79E4" w:rsidRDefault="009F6421" w:rsidP="00A46CA6">
      <w:pPr>
        <w:spacing w:line="360" w:lineRule="auto"/>
        <w:jc w:val="both"/>
        <w:rPr>
          <w:i/>
          <w:iCs/>
          <w:lang w:val="en-US"/>
        </w:rPr>
      </w:pPr>
      <w:r>
        <w:rPr>
          <w:rFonts w:ascii="Times" w:hAnsi="Times"/>
          <w:lang w:val="en-US" w:eastAsia="ko-KR"/>
        </w:rPr>
        <w:t>All in all, participant</w:t>
      </w:r>
      <w:r w:rsidR="000A6FBC">
        <w:rPr>
          <w:rFonts w:ascii="Times" w:hAnsi="Times"/>
          <w:lang w:val="en-US" w:eastAsia="ko-KR"/>
        </w:rPr>
        <w:t>s</w:t>
      </w:r>
      <w:r>
        <w:rPr>
          <w:rFonts w:ascii="Times" w:hAnsi="Times"/>
          <w:lang w:val="en-US" w:eastAsia="ko-KR"/>
        </w:rPr>
        <w:t xml:space="preserve"> claim that their philanthropy strategy/ social investment strategy is connected to the main business strategy </w:t>
      </w:r>
      <w:r w:rsidR="00C216C3">
        <w:rPr>
          <w:rFonts w:ascii="Times" w:hAnsi="Times"/>
          <w:lang w:val="en-US" w:eastAsia="ko-KR"/>
        </w:rPr>
        <w:t xml:space="preserve">and </w:t>
      </w:r>
      <w:r w:rsidR="00C216C3" w:rsidRPr="00C216C3">
        <w:rPr>
          <w:rFonts w:ascii="Times" w:hAnsi="Times"/>
          <w:lang w:val="en-US" w:eastAsia="ko-KR"/>
        </w:rPr>
        <w:t xml:space="preserve">contributes to the implementation of the business strategy and aims to improve the efficiency and long-term sustainability of the </w:t>
      </w:r>
      <w:r w:rsidR="008E6C53">
        <w:rPr>
          <w:rFonts w:ascii="Times" w:hAnsi="Times"/>
          <w:lang w:val="en-US" w:eastAsia="ko-KR"/>
        </w:rPr>
        <w:t xml:space="preserve">company. </w:t>
      </w:r>
    </w:p>
    <w:p w14:paraId="6FDA61E2" w14:textId="42E913E9" w:rsidR="000D79E4" w:rsidRPr="009F6421" w:rsidRDefault="000D79E4" w:rsidP="00D41534">
      <w:pPr>
        <w:pStyle w:val="ListParagraph"/>
        <w:numPr>
          <w:ilvl w:val="0"/>
          <w:numId w:val="6"/>
        </w:numPr>
        <w:spacing w:line="360" w:lineRule="auto"/>
        <w:jc w:val="both"/>
        <w:rPr>
          <w:i/>
          <w:iCs/>
          <w:lang w:val="en-US"/>
        </w:rPr>
      </w:pPr>
      <w:r w:rsidRPr="009F6421">
        <w:rPr>
          <w:i/>
          <w:iCs/>
          <w:lang w:val="en-US"/>
        </w:rPr>
        <w:t>Specificity</w:t>
      </w:r>
    </w:p>
    <w:p w14:paraId="351BFAE3" w14:textId="6F25958A" w:rsidR="00FB00AA" w:rsidRDefault="00FB00AA" w:rsidP="00A46CA6">
      <w:pPr>
        <w:spacing w:line="360" w:lineRule="auto"/>
        <w:jc w:val="both"/>
        <w:rPr>
          <w:lang w:val="en-US"/>
        </w:rPr>
      </w:pPr>
      <w:r>
        <w:rPr>
          <w:lang w:val="en-US"/>
        </w:rPr>
        <w:lastRenderedPageBreak/>
        <w:t xml:space="preserve">Direct and almost immediate benefits of corporate volunteering programs for the company lie within two dimensions: </w:t>
      </w:r>
      <w:r w:rsidRPr="00FB00AA">
        <w:rPr>
          <w:lang w:val="en-US"/>
        </w:rPr>
        <w:t>p</w:t>
      </w:r>
      <w:r>
        <w:rPr>
          <w:lang w:val="en-US"/>
        </w:rPr>
        <w:t>ublic image and the development of human resources. And while it rather hard to quantify the effect of corporate volunteering on the image of the company</w:t>
      </w:r>
      <w:r w:rsidR="00934BD3">
        <w:rPr>
          <w:lang w:val="en-US"/>
        </w:rPr>
        <w:t xml:space="preserve">, internally, there are multitude of tools that can assure the measurement of effectiveness of the volunteering activities, as those activities are known to develop soft and hard skills of the employees. </w:t>
      </w:r>
    </w:p>
    <w:p w14:paraId="2328E4BE" w14:textId="3F340842" w:rsidR="0012599F" w:rsidRPr="008E6C53" w:rsidRDefault="008A12AE" w:rsidP="00A46CA6">
      <w:pPr>
        <w:spacing w:line="360" w:lineRule="auto"/>
        <w:jc w:val="both"/>
        <w:rPr>
          <w:lang w:val="en-US" w:eastAsia="ko-KR"/>
        </w:rPr>
      </w:pPr>
      <w:r>
        <w:rPr>
          <w:lang w:val="en-US"/>
        </w:rPr>
        <w:t>From the scope of the analyzed companies</w:t>
      </w:r>
      <w:r w:rsidR="009E3420">
        <w:rPr>
          <w:lang w:val="en-US"/>
        </w:rPr>
        <w:t xml:space="preserve">, </w:t>
      </w:r>
      <w:r>
        <w:rPr>
          <w:lang w:val="en-US"/>
        </w:rPr>
        <w:t>TMK, OMK</w:t>
      </w:r>
      <w:r w:rsidR="00B7301A">
        <w:rPr>
          <w:lang w:val="en-US"/>
        </w:rPr>
        <w:t xml:space="preserve">, </w:t>
      </w:r>
      <w:proofErr w:type="spellStart"/>
      <w:r w:rsidR="00B7301A">
        <w:rPr>
          <w:lang w:val="en-US"/>
        </w:rPr>
        <w:t>Metalloinvest</w:t>
      </w:r>
      <w:proofErr w:type="spellEnd"/>
      <w:r w:rsidR="007F3E4C">
        <w:rPr>
          <w:lang w:val="en-US"/>
        </w:rPr>
        <w:t xml:space="preserve"> and </w:t>
      </w:r>
      <w:proofErr w:type="spellStart"/>
      <w:r w:rsidR="007F3E4C">
        <w:rPr>
          <w:lang w:val="en-US"/>
        </w:rPr>
        <w:t>Severstal</w:t>
      </w:r>
      <w:proofErr w:type="spellEnd"/>
      <w:r w:rsidR="00DF7EB3">
        <w:rPr>
          <w:lang w:val="en-US"/>
        </w:rPr>
        <w:t xml:space="preserve"> </w:t>
      </w:r>
      <w:r>
        <w:rPr>
          <w:lang w:val="en-US"/>
        </w:rPr>
        <w:t xml:space="preserve">mention the assessment of the effectiveness of their volunteering programs and the effect on employees. With TMK explicitly publishing the process in their CV politics. </w:t>
      </w:r>
      <w:r w:rsidR="007F3E4C">
        <w:rPr>
          <w:lang w:val="en-US"/>
        </w:rPr>
        <w:t>The effectiveness of such appraisal systems might be contributing factor to high volunteer-to-employees ratio.</w:t>
      </w:r>
      <w:r w:rsidR="008E6C53">
        <w:rPr>
          <w:lang w:val="en-US"/>
        </w:rPr>
        <w:t xml:space="preserve"> From the list of the companies that measures the effectiveness, only OMK talks about specific systematic program design that allows to monitor and assess volunteer activities in the long-term. The complex of procedures also includes attraction, training, motivation, support and rewarding. </w:t>
      </w:r>
      <w:r w:rsidR="00FA43BB">
        <w:rPr>
          <w:lang w:val="en-US" w:eastAsia="ko-KR"/>
        </w:rPr>
        <w:t xml:space="preserve">It </w:t>
      </w:r>
      <w:r w:rsidR="008E6C53">
        <w:rPr>
          <w:lang w:val="en-US"/>
        </w:rPr>
        <w:t xml:space="preserve">might </w:t>
      </w:r>
      <w:r w:rsidR="00750D83">
        <w:rPr>
          <w:lang w:val="en-US"/>
        </w:rPr>
        <w:t xml:space="preserve">be </w:t>
      </w:r>
      <w:r w:rsidR="008E6C53">
        <w:rPr>
          <w:lang w:val="en-US"/>
        </w:rPr>
        <w:t>suspect</w:t>
      </w:r>
      <w:r w:rsidR="00FA43BB">
        <w:rPr>
          <w:lang w:val="en-US"/>
        </w:rPr>
        <w:t>ed</w:t>
      </w:r>
      <w:r w:rsidR="008E6C53">
        <w:rPr>
          <w:lang w:val="en-US"/>
        </w:rPr>
        <w:t xml:space="preserve"> that such extensive system is resulting in high volunteer</w:t>
      </w:r>
      <w:r w:rsidR="00D03499">
        <w:rPr>
          <w:lang w:val="en-US"/>
        </w:rPr>
        <w:t>s</w:t>
      </w:r>
      <w:r w:rsidR="008E6C53">
        <w:rPr>
          <w:lang w:val="en-US"/>
        </w:rPr>
        <w:t xml:space="preserve">-to-employees ratio. </w:t>
      </w:r>
    </w:p>
    <w:p w14:paraId="1FA44444" w14:textId="7BDBABF5" w:rsidR="007F3E4C" w:rsidRDefault="007F3E4C" w:rsidP="00A46CA6">
      <w:pPr>
        <w:spacing w:line="360" w:lineRule="auto"/>
        <w:jc w:val="both"/>
        <w:rPr>
          <w:lang w:val="en-US"/>
        </w:rPr>
      </w:pPr>
      <w:r>
        <w:rPr>
          <w:noProof/>
        </w:rPr>
        <w:drawing>
          <wp:inline distT="0" distB="0" distL="0" distR="0" wp14:anchorId="3560CC3E" wp14:editId="5D883246">
            <wp:extent cx="5334000" cy="271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4000" cy="2717800"/>
                    </a:xfrm>
                    <a:prstGeom prst="rect">
                      <a:avLst/>
                    </a:prstGeom>
                  </pic:spPr>
                </pic:pic>
              </a:graphicData>
            </a:graphic>
          </wp:inline>
        </w:drawing>
      </w:r>
    </w:p>
    <w:p w14:paraId="66D9E1BA" w14:textId="23544169" w:rsidR="007F3E4C" w:rsidRPr="007F3E4C" w:rsidRDefault="007F3E4C" w:rsidP="007F3E4C">
      <w:pPr>
        <w:pStyle w:val="MAfigurecaption"/>
      </w:pPr>
      <w:r w:rsidRPr="007F3E4C">
        <w:t xml:space="preserve">The share of volunteers as reported by companies. Made by the author. Based on the </w:t>
      </w:r>
      <w:r w:rsidR="00162442">
        <w:t xml:space="preserve">project materials </w:t>
      </w:r>
    </w:p>
    <w:p w14:paraId="22587FB0" w14:textId="4DCD20BA" w:rsidR="00FD525F" w:rsidRDefault="000D79E4" w:rsidP="00D41534">
      <w:pPr>
        <w:pStyle w:val="ListParagraph"/>
        <w:numPr>
          <w:ilvl w:val="0"/>
          <w:numId w:val="6"/>
        </w:numPr>
        <w:spacing w:line="360" w:lineRule="auto"/>
        <w:jc w:val="both"/>
        <w:rPr>
          <w:i/>
          <w:iCs/>
          <w:lang w:val="en-US"/>
        </w:rPr>
      </w:pPr>
      <w:r w:rsidRPr="009F6421">
        <w:rPr>
          <w:i/>
          <w:iCs/>
          <w:lang w:val="en-US"/>
        </w:rPr>
        <w:t xml:space="preserve">Proactivity </w:t>
      </w:r>
    </w:p>
    <w:p w14:paraId="5B35730C" w14:textId="00B7F3A7" w:rsidR="00984F7F" w:rsidRDefault="00B47566" w:rsidP="00D14BF8">
      <w:pPr>
        <w:pStyle w:val="NormalWeb"/>
        <w:spacing w:line="360" w:lineRule="auto"/>
        <w:jc w:val="both"/>
        <w:rPr>
          <w:color w:val="000000" w:themeColor="text1"/>
          <w:lang w:val="en-US"/>
        </w:rPr>
      </w:pPr>
      <w:r>
        <w:rPr>
          <w:rFonts w:ascii="Times" w:hAnsi="Times"/>
          <w:color w:val="000000" w:themeColor="text1"/>
        </w:rPr>
        <w:t>As mentioned previously,</w:t>
      </w:r>
      <w:r w:rsidR="00D14BF8">
        <w:rPr>
          <w:color w:val="000000" w:themeColor="text1"/>
          <w:lang w:val="en-US"/>
        </w:rPr>
        <w:t xml:space="preserve"> </w:t>
      </w:r>
      <w:r>
        <w:rPr>
          <w:color w:val="000000" w:themeColor="text1"/>
          <w:lang w:val="en-US"/>
        </w:rPr>
        <w:t>r</w:t>
      </w:r>
      <w:r w:rsidR="00D14BF8">
        <w:rPr>
          <w:color w:val="000000" w:themeColor="text1"/>
          <w:lang w:val="en-US"/>
        </w:rPr>
        <w:t xml:space="preserve">eactive CV is described to be an activity that is aimed at helping with some misfortunes, for example, to deal with the consequences of fire or help with extinguishing fires. Active CV pertains to </w:t>
      </w:r>
      <w:r w:rsidR="00984F7F">
        <w:rPr>
          <w:color w:val="000000" w:themeColor="text1"/>
          <w:lang w:val="en-US"/>
        </w:rPr>
        <w:t xml:space="preserve">optional immediate activity executed by the volunteers. Proactive </w:t>
      </w:r>
      <w:r w:rsidR="00984F7F">
        <w:rPr>
          <w:color w:val="000000" w:themeColor="text1"/>
          <w:lang w:val="en-US"/>
        </w:rPr>
        <w:lastRenderedPageBreak/>
        <w:t xml:space="preserve">CV covers sustainable practices that are perceived by the workers as the integrated system which is the part of corporate identity. </w:t>
      </w:r>
    </w:p>
    <w:p w14:paraId="2456ABDF" w14:textId="42A789BA" w:rsidR="00C216C3" w:rsidRPr="00984F7F" w:rsidRDefault="00984F7F" w:rsidP="00984F7F">
      <w:pPr>
        <w:pStyle w:val="NormalWeb"/>
        <w:spacing w:line="360" w:lineRule="auto"/>
        <w:jc w:val="both"/>
        <w:rPr>
          <w:color w:val="000000" w:themeColor="text1"/>
          <w:lang w:val="en-US"/>
        </w:rPr>
      </w:pPr>
      <w:r>
        <w:rPr>
          <w:color w:val="000000" w:themeColor="text1"/>
          <w:lang w:val="en-US"/>
        </w:rPr>
        <w:t>Hence, for CV to be proactive it has to be a planned, systematic activity that contributes to the whole strategy of the company.</w:t>
      </w:r>
      <w:r w:rsidR="00B47566">
        <w:rPr>
          <w:color w:val="000000" w:themeColor="text1"/>
          <w:lang w:val="en-US"/>
        </w:rPr>
        <w:t xml:space="preserve"> Presence of planned corporate volunteering programs, that have allocated bud</w:t>
      </w:r>
      <w:r w:rsidR="009409E3">
        <w:rPr>
          <w:color w:val="000000" w:themeColor="text1"/>
          <w:lang w:val="en-US"/>
        </w:rPr>
        <w:t xml:space="preserve">get, pre-determined number of volunteers, expected volunteer input hours, pre-established arrangements with partners and beneficiaries can be regarded as proactive behavior in corporate volunteering medium. </w:t>
      </w:r>
      <w:r>
        <w:rPr>
          <w:color w:val="000000" w:themeColor="text1"/>
          <w:lang w:val="en-US"/>
        </w:rPr>
        <w:t>From the list of the provide companies, only MMK does not have the staff of volunteers that participate in corporate volunteering programs</w:t>
      </w:r>
      <w:r w:rsidR="00B47566">
        <w:rPr>
          <w:color w:val="000000" w:themeColor="text1"/>
          <w:lang w:val="en-US"/>
        </w:rPr>
        <w:t xml:space="preserve">, which might signal the deficiency of sustainable volunteering practices and maladjusted </w:t>
      </w:r>
      <w:r w:rsidR="009409E3">
        <w:rPr>
          <w:color w:val="000000" w:themeColor="text1"/>
          <w:lang w:val="en-US"/>
        </w:rPr>
        <w:t xml:space="preserve">vision of CSR strategy which is focused more on “giving” rather than “engaging”. </w:t>
      </w:r>
      <w:r>
        <w:rPr>
          <w:color w:val="000000" w:themeColor="text1"/>
          <w:lang w:val="en-US"/>
        </w:rPr>
        <w:t xml:space="preserve"> </w:t>
      </w:r>
    </w:p>
    <w:p w14:paraId="7A038A77" w14:textId="391150A2" w:rsidR="0022512A" w:rsidRPr="00C216C3" w:rsidRDefault="000D79E4" w:rsidP="00D41534">
      <w:pPr>
        <w:pStyle w:val="ListParagraph"/>
        <w:numPr>
          <w:ilvl w:val="0"/>
          <w:numId w:val="6"/>
        </w:numPr>
        <w:spacing w:line="360" w:lineRule="auto"/>
        <w:jc w:val="both"/>
        <w:rPr>
          <w:i/>
          <w:iCs/>
          <w:lang w:val="ru-RU"/>
        </w:rPr>
      </w:pPr>
      <w:r w:rsidRPr="009F6421">
        <w:rPr>
          <w:i/>
          <w:iCs/>
          <w:lang w:val="en-US"/>
        </w:rPr>
        <w:t>Visibility</w:t>
      </w:r>
    </w:p>
    <w:p w14:paraId="677003F3" w14:textId="1B473295" w:rsidR="00D45110" w:rsidRDefault="00C216C3" w:rsidP="00C216C3">
      <w:pPr>
        <w:spacing w:line="360" w:lineRule="auto"/>
        <w:jc w:val="both"/>
        <w:rPr>
          <w:lang w:val="en-US"/>
        </w:rPr>
      </w:pPr>
      <w:r>
        <w:rPr>
          <w:lang w:val="en-US"/>
        </w:rPr>
        <w:t xml:space="preserve">To address the visibility factor, </w:t>
      </w:r>
      <w:r w:rsidR="006F7E60">
        <w:rPr>
          <w:lang w:val="en-US"/>
        </w:rPr>
        <w:t>following</w:t>
      </w:r>
      <w:r>
        <w:rPr>
          <w:lang w:val="en-US"/>
        </w:rPr>
        <w:t xml:space="preserve"> aspects were tak</w:t>
      </w:r>
      <w:r w:rsidR="001E3461">
        <w:rPr>
          <w:lang w:val="en-US"/>
        </w:rPr>
        <w:t>en</w:t>
      </w:r>
      <w:r>
        <w:rPr>
          <w:lang w:val="en-US"/>
        </w:rPr>
        <w:t xml:space="preserve"> into the account when observing the </w:t>
      </w:r>
      <w:r w:rsidR="006F7E60">
        <w:rPr>
          <w:lang w:val="en-US"/>
        </w:rPr>
        <w:t>project materials and answers of the compan</w:t>
      </w:r>
      <w:r w:rsidR="009E3420">
        <w:rPr>
          <w:lang w:val="en-US"/>
        </w:rPr>
        <w:t>ies</w:t>
      </w:r>
      <w:r>
        <w:rPr>
          <w:lang w:val="en-US"/>
        </w:rPr>
        <w:t xml:space="preserve">, websites of the companies and integrative reporting </w:t>
      </w:r>
      <w:r w:rsidR="009E3420">
        <w:rPr>
          <w:lang w:val="en-US"/>
        </w:rPr>
        <w:t>documents</w:t>
      </w:r>
      <w:r>
        <w:rPr>
          <w:lang w:val="en-US"/>
        </w:rPr>
        <w:t xml:space="preserve">: </w:t>
      </w:r>
    </w:p>
    <w:p w14:paraId="1773BB1F" w14:textId="0F0EA89F" w:rsidR="00C216C3" w:rsidRDefault="00C216C3" w:rsidP="00D41534">
      <w:pPr>
        <w:pStyle w:val="ListParagraph"/>
        <w:numPr>
          <w:ilvl w:val="0"/>
          <w:numId w:val="7"/>
        </w:numPr>
        <w:spacing w:line="360" w:lineRule="auto"/>
        <w:jc w:val="both"/>
        <w:rPr>
          <w:lang w:val="en-US"/>
        </w:rPr>
      </w:pPr>
      <w:r>
        <w:rPr>
          <w:lang w:val="en-US"/>
        </w:rPr>
        <w:t>“Volunteering” is present on the website of the company</w:t>
      </w:r>
      <w:r w:rsidR="00CF1B1D">
        <w:rPr>
          <w:lang w:val="en-US"/>
        </w:rPr>
        <w:t>;</w:t>
      </w:r>
    </w:p>
    <w:p w14:paraId="74E442D1" w14:textId="4067826D" w:rsidR="00C216C3" w:rsidRDefault="00C216C3" w:rsidP="00D41534">
      <w:pPr>
        <w:pStyle w:val="ListParagraph"/>
        <w:numPr>
          <w:ilvl w:val="0"/>
          <w:numId w:val="7"/>
        </w:numPr>
        <w:spacing w:line="360" w:lineRule="auto"/>
        <w:jc w:val="both"/>
        <w:rPr>
          <w:lang w:val="en-US"/>
        </w:rPr>
      </w:pPr>
      <w:r>
        <w:rPr>
          <w:lang w:val="en-US"/>
        </w:rPr>
        <w:t>“Volunteering” is present in the integrative reporting of the company</w:t>
      </w:r>
      <w:r w:rsidR="00CF1B1D">
        <w:rPr>
          <w:lang w:val="en-US"/>
        </w:rPr>
        <w:t>;</w:t>
      </w:r>
      <w:r>
        <w:rPr>
          <w:lang w:val="en-US"/>
        </w:rPr>
        <w:t xml:space="preserve"> </w:t>
      </w:r>
    </w:p>
    <w:p w14:paraId="4B6F3DCE" w14:textId="0FE66C83" w:rsidR="00CC79D8" w:rsidRDefault="00FA43BB" w:rsidP="00FA43BB">
      <w:pPr>
        <w:spacing w:line="360" w:lineRule="auto"/>
        <w:jc w:val="both"/>
        <w:rPr>
          <w:lang w:val="en-US"/>
        </w:rPr>
      </w:pPr>
      <w:r>
        <w:rPr>
          <w:lang w:val="en-US"/>
        </w:rPr>
        <w:t>Overall, companies tend to mention volunteering on their websites and/or reports, except for MMK. Going deeper into the level of disclosure</w:t>
      </w:r>
      <w:r w:rsidR="00560694">
        <w:rPr>
          <w:lang w:val="en-US"/>
        </w:rPr>
        <w:t xml:space="preserve">, </w:t>
      </w:r>
      <w:r w:rsidR="00560694">
        <w:rPr>
          <w:lang w:val="en-US" w:eastAsia="ko-KR"/>
        </w:rPr>
        <w:t xml:space="preserve">TMK, </w:t>
      </w:r>
      <w:proofErr w:type="spellStart"/>
      <w:r w:rsidR="00560694">
        <w:rPr>
          <w:lang w:val="en-US" w:eastAsia="ko-KR"/>
        </w:rPr>
        <w:t>Severstal</w:t>
      </w:r>
      <w:proofErr w:type="spellEnd"/>
      <w:r w:rsidR="00560694">
        <w:rPr>
          <w:lang w:val="en-US" w:eastAsia="ko-KR"/>
        </w:rPr>
        <w:t xml:space="preserve">, OMK and </w:t>
      </w:r>
      <w:proofErr w:type="spellStart"/>
      <w:r w:rsidR="00560694">
        <w:rPr>
          <w:lang w:val="en-US" w:eastAsia="ko-KR"/>
        </w:rPr>
        <w:t>Metalloinvest</w:t>
      </w:r>
      <w:proofErr w:type="spellEnd"/>
      <w:r w:rsidR="00560694">
        <w:rPr>
          <w:lang w:val="en-US" w:eastAsia="ko-KR"/>
        </w:rPr>
        <w:t xml:space="preserve"> mention </w:t>
      </w:r>
      <w:r w:rsidR="00560694">
        <w:rPr>
          <w:lang w:val="en-US"/>
        </w:rPr>
        <w:t xml:space="preserve">number of volunteers and/or volunteer hours input. </w:t>
      </w:r>
    </w:p>
    <w:p w14:paraId="2F39E499" w14:textId="512C451E" w:rsidR="000A6FBC" w:rsidRPr="00B57FF8" w:rsidRDefault="000A6FBC" w:rsidP="000A6FBC">
      <w:pPr>
        <w:pStyle w:val="AKStablecaption"/>
        <w:rPr>
          <w:lang w:val="en-US"/>
        </w:rPr>
      </w:pPr>
      <w:r w:rsidRPr="000A6FBC">
        <w:rPr>
          <w:lang w:val="en-US"/>
        </w:rPr>
        <w:t>Summary of the revised Burke and Logsdon model analysis</w:t>
      </w:r>
    </w:p>
    <w:tbl>
      <w:tblPr>
        <w:tblStyle w:val="PlainTable2"/>
        <w:tblW w:w="0" w:type="auto"/>
        <w:tblLook w:val="04A0" w:firstRow="1" w:lastRow="0" w:firstColumn="1" w:lastColumn="0" w:noHBand="0" w:noVBand="1"/>
      </w:tblPr>
      <w:tblGrid>
        <w:gridCol w:w="3794"/>
        <w:gridCol w:w="762"/>
        <w:gridCol w:w="1372"/>
        <w:gridCol w:w="994"/>
        <w:gridCol w:w="831"/>
        <w:gridCol w:w="836"/>
        <w:gridCol w:w="981"/>
      </w:tblGrid>
      <w:tr w:rsidR="00CC79D8" w14:paraId="333A88BD" w14:textId="77777777" w:rsidTr="000A6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4" w:space="0" w:color="000000"/>
              <w:right w:val="single" w:sz="4" w:space="0" w:color="7B7C7C"/>
            </w:tcBorders>
          </w:tcPr>
          <w:p w14:paraId="5D2AF98E" w14:textId="77777777" w:rsidR="00C174C3" w:rsidRDefault="00C174C3" w:rsidP="00C174C3">
            <w:pPr>
              <w:pStyle w:val="MAtablecontent"/>
            </w:pPr>
          </w:p>
        </w:tc>
        <w:tc>
          <w:tcPr>
            <w:tcW w:w="762" w:type="dxa"/>
            <w:tcBorders>
              <w:left w:val="single" w:sz="4" w:space="0" w:color="7B7C7C"/>
              <w:right w:val="single" w:sz="4" w:space="0" w:color="7B7C7C"/>
            </w:tcBorders>
          </w:tcPr>
          <w:p w14:paraId="54B49659" w14:textId="29CBBD0B"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r>
              <w:t>TMK</w:t>
            </w:r>
          </w:p>
        </w:tc>
        <w:tc>
          <w:tcPr>
            <w:tcW w:w="1372" w:type="dxa"/>
            <w:tcBorders>
              <w:left w:val="single" w:sz="4" w:space="0" w:color="7B7C7C"/>
              <w:right w:val="single" w:sz="4" w:space="0" w:color="7B7C7C"/>
            </w:tcBorders>
          </w:tcPr>
          <w:p w14:paraId="2EF8C566" w14:textId="553845B2"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proofErr w:type="spellStart"/>
            <w:r>
              <w:t>Metalloinvest</w:t>
            </w:r>
            <w:proofErr w:type="spellEnd"/>
          </w:p>
        </w:tc>
        <w:tc>
          <w:tcPr>
            <w:tcW w:w="994" w:type="dxa"/>
            <w:tcBorders>
              <w:left w:val="single" w:sz="4" w:space="0" w:color="7B7C7C"/>
              <w:right w:val="single" w:sz="4" w:space="0" w:color="7B7C7C"/>
            </w:tcBorders>
          </w:tcPr>
          <w:p w14:paraId="18B9B791" w14:textId="6880BDEA"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proofErr w:type="spellStart"/>
            <w:r>
              <w:t>Severstal</w:t>
            </w:r>
            <w:proofErr w:type="spellEnd"/>
          </w:p>
        </w:tc>
        <w:tc>
          <w:tcPr>
            <w:tcW w:w="831" w:type="dxa"/>
            <w:tcBorders>
              <w:left w:val="single" w:sz="4" w:space="0" w:color="7B7C7C"/>
              <w:right w:val="single" w:sz="4" w:space="0" w:color="7B7C7C"/>
            </w:tcBorders>
          </w:tcPr>
          <w:p w14:paraId="27C40387" w14:textId="0F8E3A11"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r>
              <w:t>OMK</w:t>
            </w:r>
          </w:p>
        </w:tc>
        <w:tc>
          <w:tcPr>
            <w:tcW w:w="836" w:type="dxa"/>
            <w:tcBorders>
              <w:left w:val="single" w:sz="4" w:space="0" w:color="7B7C7C"/>
              <w:right w:val="single" w:sz="4" w:space="0" w:color="7B7C7C"/>
            </w:tcBorders>
          </w:tcPr>
          <w:p w14:paraId="25C82152" w14:textId="26996CF2"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r>
              <w:t>MMK</w:t>
            </w:r>
          </w:p>
        </w:tc>
        <w:tc>
          <w:tcPr>
            <w:tcW w:w="981" w:type="dxa"/>
            <w:tcBorders>
              <w:left w:val="single" w:sz="4" w:space="0" w:color="7B7C7C"/>
              <w:right w:val="single" w:sz="4" w:space="0" w:color="000000"/>
            </w:tcBorders>
          </w:tcPr>
          <w:p w14:paraId="09B30103" w14:textId="3503323D" w:rsidR="00C174C3" w:rsidRDefault="00C174C3" w:rsidP="00C174C3">
            <w:pPr>
              <w:pStyle w:val="MAtablecontent"/>
              <w:cnfStyle w:val="100000000000" w:firstRow="1" w:lastRow="0" w:firstColumn="0" w:lastColumn="0" w:oddVBand="0" w:evenVBand="0" w:oddHBand="0" w:evenHBand="0" w:firstRowFirstColumn="0" w:firstRowLastColumn="0" w:lastRowFirstColumn="0" w:lastRowLastColumn="0"/>
            </w:pPr>
            <w:r>
              <w:t>EVRAZ</w:t>
            </w:r>
          </w:p>
        </w:tc>
      </w:tr>
      <w:tr w:rsidR="00B1728F" w14:paraId="68EDA208" w14:textId="77777777" w:rsidTr="000A6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4" w:space="0" w:color="000000"/>
              <w:right w:val="single" w:sz="4" w:space="0" w:color="7B7C7C"/>
            </w:tcBorders>
          </w:tcPr>
          <w:p w14:paraId="3F7D86B6" w14:textId="77777777" w:rsidR="00C174C3" w:rsidRDefault="00C174C3" w:rsidP="00C174C3">
            <w:pPr>
              <w:pStyle w:val="MAtablecontent"/>
              <w:rPr>
                <w:b w:val="0"/>
                <w:bCs w:val="0"/>
              </w:rPr>
            </w:pPr>
            <w:r>
              <w:t>Centrality</w:t>
            </w:r>
          </w:p>
          <w:p w14:paraId="679C7A6C" w14:textId="38C11049" w:rsidR="00CC79D8" w:rsidRPr="00CC79D8" w:rsidRDefault="00CC79D8" w:rsidP="00B71D32">
            <w:pPr>
              <w:pStyle w:val="MAtablecontent"/>
              <w:jc w:val="both"/>
              <w:rPr>
                <w:b w:val="0"/>
                <w:bCs w:val="0"/>
                <w:i/>
                <w:iCs/>
              </w:rPr>
            </w:pPr>
            <w:r w:rsidRPr="00CC79D8">
              <w:rPr>
                <w:b w:val="0"/>
                <w:bCs w:val="0"/>
                <w:i/>
                <w:iCs/>
              </w:rPr>
              <w:t xml:space="preserve">Closeness to the broad strategic objectives of the business </w:t>
            </w:r>
          </w:p>
        </w:tc>
        <w:tc>
          <w:tcPr>
            <w:tcW w:w="762" w:type="dxa"/>
            <w:tcBorders>
              <w:left w:val="single" w:sz="4" w:space="0" w:color="7B7C7C"/>
              <w:right w:val="single" w:sz="4" w:space="0" w:color="7B7C7C"/>
            </w:tcBorders>
            <w:shd w:val="clear" w:color="auto" w:fill="auto"/>
            <w:vAlign w:val="center"/>
          </w:tcPr>
          <w:p w14:paraId="7911712D" w14:textId="16599BE3"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1372" w:type="dxa"/>
            <w:tcBorders>
              <w:left w:val="single" w:sz="4" w:space="0" w:color="7B7C7C"/>
              <w:right w:val="single" w:sz="4" w:space="0" w:color="7B7C7C"/>
            </w:tcBorders>
            <w:shd w:val="clear" w:color="auto" w:fill="auto"/>
            <w:vAlign w:val="center"/>
          </w:tcPr>
          <w:p w14:paraId="2D2FB36D" w14:textId="5DADA949"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994" w:type="dxa"/>
            <w:tcBorders>
              <w:left w:val="single" w:sz="4" w:space="0" w:color="7B7C7C"/>
              <w:right w:val="single" w:sz="4" w:space="0" w:color="7B7C7C"/>
            </w:tcBorders>
            <w:shd w:val="clear" w:color="auto" w:fill="auto"/>
            <w:vAlign w:val="center"/>
          </w:tcPr>
          <w:p w14:paraId="1A031B9D" w14:textId="573552EF"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1" w:type="dxa"/>
            <w:tcBorders>
              <w:left w:val="single" w:sz="4" w:space="0" w:color="7B7C7C"/>
              <w:right w:val="single" w:sz="4" w:space="0" w:color="7B7C7C"/>
            </w:tcBorders>
            <w:shd w:val="clear" w:color="auto" w:fill="auto"/>
            <w:vAlign w:val="center"/>
          </w:tcPr>
          <w:p w14:paraId="044726A9" w14:textId="3BEFD2FB"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6" w:type="dxa"/>
            <w:tcBorders>
              <w:left w:val="single" w:sz="4" w:space="0" w:color="7B7C7C"/>
              <w:right w:val="single" w:sz="4" w:space="0" w:color="7B7C7C"/>
            </w:tcBorders>
            <w:shd w:val="clear" w:color="auto" w:fill="auto"/>
            <w:vAlign w:val="center"/>
          </w:tcPr>
          <w:p w14:paraId="38A2E5F4" w14:textId="41AE3F87"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981" w:type="dxa"/>
            <w:tcBorders>
              <w:left w:val="single" w:sz="4" w:space="0" w:color="7B7C7C"/>
              <w:right w:val="single" w:sz="4" w:space="0" w:color="000000"/>
            </w:tcBorders>
            <w:shd w:val="clear" w:color="auto" w:fill="auto"/>
            <w:vAlign w:val="center"/>
          </w:tcPr>
          <w:p w14:paraId="5C5CA332" w14:textId="19014DCF"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r>
      <w:tr w:rsidR="00B71D32" w14:paraId="166B6DD9" w14:textId="77777777" w:rsidTr="000A6FBC">
        <w:tc>
          <w:tcPr>
            <w:cnfStyle w:val="001000000000" w:firstRow="0" w:lastRow="0" w:firstColumn="1" w:lastColumn="0" w:oddVBand="0" w:evenVBand="0" w:oddHBand="0" w:evenHBand="0" w:firstRowFirstColumn="0" w:firstRowLastColumn="0" w:lastRowFirstColumn="0" w:lastRowLastColumn="0"/>
            <w:tcW w:w="9570" w:type="dxa"/>
            <w:gridSpan w:val="7"/>
            <w:tcBorders>
              <w:left w:val="single" w:sz="4" w:space="0" w:color="000000"/>
              <w:right w:val="single" w:sz="4" w:space="0" w:color="000000"/>
            </w:tcBorders>
          </w:tcPr>
          <w:p w14:paraId="2CCED919" w14:textId="1FCD892C" w:rsidR="00B71D32" w:rsidRPr="00B71D32" w:rsidRDefault="00B71D32" w:rsidP="00B71D32">
            <w:pPr>
              <w:pStyle w:val="MAtablecontent"/>
              <w:jc w:val="center"/>
              <w:rPr>
                <w:b w:val="0"/>
                <w:bCs w:val="0"/>
              </w:rPr>
            </w:pPr>
            <w:r>
              <w:rPr>
                <w:b w:val="0"/>
                <w:bCs w:val="0"/>
              </w:rPr>
              <w:t>Companies mostly mention corporate philanthropy and social investment strategy to be connected to their sustainable development strategies</w:t>
            </w:r>
          </w:p>
        </w:tc>
      </w:tr>
      <w:tr w:rsidR="00B1728F" w14:paraId="154C3980" w14:textId="77777777" w:rsidTr="00B73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000000" w:themeColor="text1"/>
              <w:left w:val="single" w:sz="4" w:space="0" w:color="000000"/>
              <w:right w:val="single" w:sz="4" w:space="0" w:color="7B7C7C"/>
            </w:tcBorders>
          </w:tcPr>
          <w:p w14:paraId="7122AD47" w14:textId="77777777" w:rsidR="00C174C3" w:rsidRDefault="00C174C3" w:rsidP="00C174C3">
            <w:pPr>
              <w:pStyle w:val="MAtablecontent"/>
              <w:rPr>
                <w:b w:val="0"/>
                <w:bCs w:val="0"/>
              </w:rPr>
            </w:pPr>
            <w:r>
              <w:t>Specificity</w:t>
            </w:r>
          </w:p>
          <w:p w14:paraId="7F6E0A2F" w14:textId="08D8F1C4" w:rsidR="00CC79D8" w:rsidRDefault="00CC79D8" w:rsidP="00B71D32">
            <w:pPr>
              <w:pStyle w:val="MAtablecontent"/>
              <w:jc w:val="both"/>
            </w:pPr>
            <w:r>
              <w:rPr>
                <w:b w:val="0"/>
                <w:bCs w:val="0"/>
                <w:i/>
                <w:iCs/>
              </w:rPr>
              <w:t xml:space="preserve">Ability to capture the benefits of CV through HR development </w:t>
            </w:r>
          </w:p>
        </w:tc>
        <w:tc>
          <w:tcPr>
            <w:tcW w:w="762" w:type="dxa"/>
            <w:tcBorders>
              <w:top w:val="single" w:sz="4" w:space="0" w:color="000000" w:themeColor="text1"/>
              <w:left w:val="single" w:sz="4" w:space="0" w:color="7B7C7C"/>
              <w:right w:val="single" w:sz="4" w:space="0" w:color="7B7C7C"/>
            </w:tcBorders>
            <w:shd w:val="clear" w:color="auto" w:fill="auto"/>
            <w:vAlign w:val="center"/>
          </w:tcPr>
          <w:p w14:paraId="3B89A1E3" w14:textId="01C9D070"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1372" w:type="dxa"/>
            <w:tcBorders>
              <w:top w:val="single" w:sz="4" w:space="0" w:color="000000" w:themeColor="text1"/>
              <w:left w:val="single" w:sz="4" w:space="0" w:color="7B7C7C"/>
              <w:right w:val="single" w:sz="4" w:space="0" w:color="7B7C7C"/>
            </w:tcBorders>
            <w:shd w:val="clear" w:color="auto" w:fill="auto"/>
            <w:vAlign w:val="center"/>
          </w:tcPr>
          <w:p w14:paraId="2A146233" w14:textId="3ED46300" w:rsidR="00C174C3" w:rsidRDefault="000C70CB"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994" w:type="dxa"/>
            <w:tcBorders>
              <w:top w:val="single" w:sz="4" w:space="0" w:color="000000" w:themeColor="text1"/>
              <w:left w:val="single" w:sz="4" w:space="0" w:color="7B7C7C"/>
              <w:right w:val="single" w:sz="4" w:space="0" w:color="7B7C7C"/>
            </w:tcBorders>
            <w:shd w:val="clear" w:color="auto" w:fill="auto"/>
            <w:vAlign w:val="center"/>
          </w:tcPr>
          <w:p w14:paraId="6B08051C" w14:textId="6B9CF446"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1" w:type="dxa"/>
            <w:tcBorders>
              <w:top w:val="single" w:sz="4" w:space="0" w:color="000000" w:themeColor="text1"/>
              <w:left w:val="single" w:sz="4" w:space="0" w:color="7B7C7C"/>
              <w:right w:val="single" w:sz="4" w:space="0" w:color="7B7C7C"/>
            </w:tcBorders>
            <w:shd w:val="clear" w:color="auto" w:fill="auto"/>
            <w:vAlign w:val="center"/>
          </w:tcPr>
          <w:p w14:paraId="2DB8E10F" w14:textId="58000804"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6" w:type="dxa"/>
            <w:tcBorders>
              <w:top w:val="single" w:sz="4" w:space="0" w:color="000000" w:themeColor="text1"/>
              <w:left w:val="single" w:sz="4" w:space="0" w:color="7B7C7C"/>
              <w:right w:val="single" w:sz="4" w:space="0" w:color="7B7C7C"/>
            </w:tcBorders>
            <w:shd w:val="clear" w:color="auto" w:fill="D9D9D9" w:themeFill="background1" w:themeFillShade="D9"/>
            <w:vAlign w:val="center"/>
          </w:tcPr>
          <w:p w14:paraId="289EC6DB" w14:textId="47057038"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û</w:t>
            </w:r>
          </w:p>
        </w:tc>
        <w:tc>
          <w:tcPr>
            <w:tcW w:w="981" w:type="dxa"/>
            <w:tcBorders>
              <w:top w:val="single" w:sz="4" w:space="0" w:color="000000" w:themeColor="text1"/>
              <w:left w:val="single" w:sz="4" w:space="0" w:color="7B7C7C"/>
              <w:right w:val="single" w:sz="4" w:space="0" w:color="000000"/>
            </w:tcBorders>
            <w:shd w:val="clear" w:color="auto" w:fill="D9D9D9" w:themeFill="background1" w:themeFillShade="D9"/>
            <w:vAlign w:val="center"/>
          </w:tcPr>
          <w:p w14:paraId="6E3F8131" w14:textId="6DAFACDE"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û</w:t>
            </w:r>
          </w:p>
        </w:tc>
      </w:tr>
      <w:tr w:rsidR="00B71D32" w14:paraId="76A803AD" w14:textId="77777777" w:rsidTr="000A6FBC">
        <w:tc>
          <w:tcPr>
            <w:cnfStyle w:val="001000000000" w:firstRow="0" w:lastRow="0" w:firstColumn="1" w:lastColumn="0" w:oddVBand="0" w:evenVBand="0" w:oddHBand="0" w:evenHBand="0" w:firstRowFirstColumn="0" w:firstRowLastColumn="0" w:lastRowFirstColumn="0" w:lastRowLastColumn="0"/>
            <w:tcW w:w="9570" w:type="dxa"/>
            <w:gridSpan w:val="7"/>
            <w:tcBorders>
              <w:left w:val="single" w:sz="4" w:space="0" w:color="000000"/>
              <w:right w:val="single" w:sz="4" w:space="0" w:color="000000"/>
            </w:tcBorders>
            <w:vAlign w:val="center"/>
          </w:tcPr>
          <w:p w14:paraId="65548610" w14:textId="02C00B62" w:rsidR="00B71D32" w:rsidRPr="00B71D32" w:rsidRDefault="00B71D32" w:rsidP="00023F4C">
            <w:pPr>
              <w:pStyle w:val="MAtablecontent"/>
              <w:jc w:val="center"/>
              <w:rPr>
                <w:b w:val="0"/>
                <w:bCs w:val="0"/>
              </w:rPr>
            </w:pPr>
            <w:r w:rsidRPr="00B71D32">
              <w:rPr>
                <w:b w:val="0"/>
                <w:bCs w:val="0"/>
              </w:rPr>
              <w:t xml:space="preserve">Companies mostly mention assessing effectiveness of their CVPs and </w:t>
            </w:r>
            <w:r w:rsidR="006F7E60">
              <w:rPr>
                <w:b w:val="0"/>
                <w:bCs w:val="0"/>
              </w:rPr>
              <w:t>feedbacks from their employees</w:t>
            </w:r>
          </w:p>
        </w:tc>
      </w:tr>
      <w:tr w:rsidR="00B1728F" w14:paraId="1B25E4BD" w14:textId="77777777" w:rsidTr="000A6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000000" w:themeColor="text1"/>
              <w:left w:val="single" w:sz="4" w:space="0" w:color="000000"/>
              <w:bottom w:val="single" w:sz="4" w:space="0" w:color="7B7C7C"/>
              <w:right w:val="single" w:sz="4" w:space="0" w:color="7B7C7C"/>
            </w:tcBorders>
          </w:tcPr>
          <w:p w14:paraId="31990BDA" w14:textId="77777777" w:rsidR="00C174C3" w:rsidRDefault="00C174C3" w:rsidP="00C174C3">
            <w:pPr>
              <w:pStyle w:val="MAtablecontent"/>
              <w:rPr>
                <w:b w:val="0"/>
                <w:bCs w:val="0"/>
              </w:rPr>
            </w:pPr>
            <w:r>
              <w:lastRenderedPageBreak/>
              <w:t>Proactivity</w:t>
            </w:r>
          </w:p>
          <w:p w14:paraId="2846B15A" w14:textId="06956673" w:rsidR="00B71D32" w:rsidRDefault="00B71D32" w:rsidP="00B71D32">
            <w:pPr>
              <w:pStyle w:val="MAtablecontent"/>
              <w:jc w:val="both"/>
            </w:pPr>
            <w:r>
              <w:rPr>
                <w:b w:val="0"/>
                <w:bCs w:val="0"/>
                <w:i/>
                <w:iCs/>
              </w:rPr>
              <w:t xml:space="preserve">Availability of preplanned volunteering activities with allocated resources </w:t>
            </w:r>
          </w:p>
        </w:tc>
        <w:tc>
          <w:tcPr>
            <w:tcW w:w="762" w:type="dxa"/>
            <w:tcBorders>
              <w:top w:val="single" w:sz="4" w:space="0" w:color="000000" w:themeColor="text1"/>
              <w:left w:val="single" w:sz="4" w:space="0" w:color="7B7C7C"/>
              <w:right w:val="single" w:sz="4" w:space="0" w:color="7B7C7C"/>
            </w:tcBorders>
            <w:shd w:val="clear" w:color="auto" w:fill="auto"/>
            <w:vAlign w:val="center"/>
          </w:tcPr>
          <w:p w14:paraId="3B0E98F8" w14:textId="060086A5"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1372" w:type="dxa"/>
            <w:tcBorders>
              <w:top w:val="single" w:sz="4" w:space="0" w:color="000000" w:themeColor="text1"/>
              <w:left w:val="single" w:sz="4" w:space="0" w:color="7B7C7C"/>
              <w:right w:val="single" w:sz="4" w:space="0" w:color="7B7C7C"/>
            </w:tcBorders>
            <w:shd w:val="clear" w:color="auto" w:fill="auto"/>
            <w:vAlign w:val="center"/>
          </w:tcPr>
          <w:p w14:paraId="3A0F42AD" w14:textId="173B0091"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994" w:type="dxa"/>
            <w:tcBorders>
              <w:top w:val="single" w:sz="4" w:space="0" w:color="000000" w:themeColor="text1"/>
              <w:left w:val="single" w:sz="4" w:space="0" w:color="7B7C7C"/>
              <w:right w:val="single" w:sz="4" w:space="0" w:color="7B7C7C"/>
            </w:tcBorders>
            <w:shd w:val="clear" w:color="auto" w:fill="auto"/>
            <w:vAlign w:val="center"/>
          </w:tcPr>
          <w:p w14:paraId="767DC5DB" w14:textId="5FDC9899"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1" w:type="dxa"/>
            <w:tcBorders>
              <w:top w:val="single" w:sz="4" w:space="0" w:color="000000" w:themeColor="text1"/>
              <w:left w:val="single" w:sz="4" w:space="0" w:color="7B7C7C"/>
              <w:right w:val="single" w:sz="4" w:space="0" w:color="7B7C7C"/>
            </w:tcBorders>
            <w:shd w:val="clear" w:color="auto" w:fill="auto"/>
            <w:vAlign w:val="center"/>
          </w:tcPr>
          <w:p w14:paraId="521C48AF" w14:textId="4EE965B7"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6" w:type="dxa"/>
            <w:tcBorders>
              <w:top w:val="single" w:sz="4" w:space="0" w:color="000000" w:themeColor="text1"/>
              <w:left w:val="single" w:sz="4" w:space="0" w:color="7B7C7C"/>
              <w:right w:val="single" w:sz="4" w:space="0" w:color="7B7C7C"/>
            </w:tcBorders>
            <w:shd w:val="clear" w:color="auto" w:fill="D9D9D9" w:themeFill="background1" w:themeFillShade="D9"/>
            <w:vAlign w:val="center"/>
          </w:tcPr>
          <w:p w14:paraId="221D5198" w14:textId="7C3251A2"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û</w:t>
            </w:r>
          </w:p>
        </w:tc>
        <w:tc>
          <w:tcPr>
            <w:tcW w:w="981" w:type="dxa"/>
            <w:tcBorders>
              <w:top w:val="single" w:sz="4" w:space="0" w:color="000000" w:themeColor="text1"/>
              <w:left w:val="single" w:sz="4" w:space="0" w:color="7B7C7C"/>
              <w:right w:val="single" w:sz="4" w:space="0" w:color="000000"/>
            </w:tcBorders>
            <w:shd w:val="clear" w:color="auto" w:fill="auto"/>
            <w:vAlign w:val="center"/>
          </w:tcPr>
          <w:p w14:paraId="59CFFCE6" w14:textId="15C435E0"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r>
      <w:tr w:rsidR="00023F4C" w14:paraId="16C1DFDE" w14:textId="77777777" w:rsidTr="000A6FBC">
        <w:tc>
          <w:tcPr>
            <w:cnfStyle w:val="001000000000" w:firstRow="0" w:lastRow="0" w:firstColumn="1" w:lastColumn="0" w:oddVBand="0" w:evenVBand="0" w:oddHBand="0" w:evenHBand="0" w:firstRowFirstColumn="0" w:firstRowLastColumn="0" w:lastRowFirstColumn="0" w:lastRowLastColumn="0"/>
            <w:tcW w:w="9570" w:type="dxa"/>
            <w:gridSpan w:val="7"/>
            <w:tcBorders>
              <w:left w:val="single" w:sz="4" w:space="0" w:color="000000"/>
              <w:bottom w:val="single" w:sz="4" w:space="0" w:color="000000" w:themeColor="text1"/>
              <w:right w:val="single" w:sz="4" w:space="0" w:color="000000"/>
            </w:tcBorders>
          </w:tcPr>
          <w:p w14:paraId="1FF1B538" w14:textId="2B052517" w:rsidR="00023F4C" w:rsidRPr="00023F4C" w:rsidRDefault="00023F4C" w:rsidP="00CC79D8">
            <w:pPr>
              <w:pStyle w:val="MAtablecontent"/>
              <w:jc w:val="center"/>
              <w:rPr>
                <w:b w:val="0"/>
                <w:bCs w:val="0"/>
              </w:rPr>
            </w:pPr>
            <w:r w:rsidRPr="00023F4C">
              <w:rPr>
                <w:b w:val="0"/>
                <w:bCs w:val="0"/>
              </w:rPr>
              <w:t xml:space="preserve">Mostly companies have reported to have pre-planned volunteering </w:t>
            </w:r>
            <w:r>
              <w:rPr>
                <w:b w:val="0"/>
                <w:bCs w:val="0"/>
              </w:rPr>
              <w:t xml:space="preserve">programs </w:t>
            </w:r>
          </w:p>
        </w:tc>
      </w:tr>
      <w:tr w:rsidR="00B1728F" w14:paraId="0AE33013" w14:textId="77777777" w:rsidTr="000A6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000000" w:themeColor="text1"/>
              <w:left w:val="single" w:sz="4" w:space="0" w:color="000000"/>
              <w:bottom w:val="single" w:sz="4" w:space="0" w:color="7B7C7C"/>
              <w:right w:val="single" w:sz="4" w:space="0" w:color="7B7C7C"/>
            </w:tcBorders>
          </w:tcPr>
          <w:p w14:paraId="273E7A66" w14:textId="77777777" w:rsidR="00C174C3" w:rsidRDefault="00C174C3" w:rsidP="00C174C3">
            <w:pPr>
              <w:pStyle w:val="MAtablecontent"/>
              <w:rPr>
                <w:b w:val="0"/>
                <w:bCs w:val="0"/>
              </w:rPr>
            </w:pPr>
            <w:r>
              <w:t>Visibility</w:t>
            </w:r>
          </w:p>
          <w:p w14:paraId="17C4F0B1" w14:textId="1734F6E2" w:rsidR="00B71D32" w:rsidRDefault="00B71D32" w:rsidP="00C174C3">
            <w:pPr>
              <w:pStyle w:val="MAtablecontent"/>
            </w:pPr>
            <w:r>
              <w:rPr>
                <w:b w:val="0"/>
                <w:bCs w:val="0"/>
                <w:i/>
                <w:iCs/>
              </w:rPr>
              <w:t xml:space="preserve">Eagerness to report about CV outcomes of official resources </w:t>
            </w:r>
          </w:p>
        </w:tc>
        <w:tc>
          <w:tcPr>
            <w:tcW w:w="762" w:type="dxa"/>
            <w:tcBorders>
              <w:top w:val="single" w:sz="4" w:space="0" w:color="000000" w:themeColor="text1"/>
              <w:left w:val="single" w:sz="4" w:space="0" w:color="7B7C7C"/>
              <w:right w:val="single" w:sz="4" w:space="0" w:color="7B7C7C"/>
            </w:tcBorders>
            <w:shd w:val="clear" w:color="auto" w:fill="auto"/>
            <w:vAlign w:val="center"/>
          </w:tcPr>
          <w:p w14:paraId="79527B75" w14:textId="55CFD30A"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1372" w:type="dxa"/>
            <w:tcBorders>
              <w:top w:val="single" w:sz="4" w:space="0" w:color="000000" w:themeColor="text1"/>
              <w:left w:val="single" w:sz="4" w:space="0" w:color="7B7C7C"/>
              <w:right w:val="single" w:sz="4" w:space="0" w:color="7B7C7C"/>
            </w:tcBorders>
            <w:shd w:val="clear" w:color="auto" w:fill="auto"/>
            <w:vAlign w:val="center"/>
          </w:tcPr>
          <w:p w14:paraId="6C572A71" w14:textId="4E22A0BF"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994" w:type="dxa"/>
            <w:tcBorders>
              <w:top w:val="single" w:sz="4" w:space="0" w:color="000000" w:themeColor="text1"/>
              <w:left w:val="single" w:sz="4" w:space="0" w:color="7B7C7C"/>
              <w:right w:val="single" w:sz="4" w:space="0" w:color="7B7C7C"/>
            </w:tcBorders>
            <w:shd w:val="clear" w:color="auto" w:fill="auto"/>
            <w:vAlign w:val="center"/>
          </w:tcPr>
          <w:p w14:paraId="67042377" w14:textId="6C2C8391"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1" w:type="dxa"/>
            <w:tcBorders>
              <w:top w:val="single" w:sz="4" w:space="0" w:color="000000" w:themeColor="text1"/>
              <w:left w:val="single" w:sz="4" w:space="0" w:color="7B7C7C"/>
              <w:right w:val="single" w:sz="4" w:space="0" w:color="7B7C7C"/>
            </w:tcBorders>
            <w:shd w:val="clear" w:color="auto" w:fill="auto"/>
            <w:vAlign w:val="center"/>
          </w:tcPr>
          <w:p w14:paraId="24D17428" w14:textId="22A56971"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c>
          <w:tcPr>
            <w:tcW w:w="836" w:type="dxa"/>
            <w:tcBorders>
              <w:top w:val="single" w:sz="4" w:space="0" w:color="000000" w:themeColor="text1"/>
              <w:left w:val="single" w:sz="4" w:space="0" w:color="7B7C7C"/>
              <w:right w:val="single" w:sz="4" w:space="0" w:color="7B7C7C"/>
            </w:tcBorders>
            <w:shd w:val="clear" w:color="auto" w:fill="D9D9D9" w:themeFill="background1" w:themeFillShade="D9"/>
            <w:vAlign w:val="center"/>
          </w:tcPr>
          <w:p w14:paraId="1261F9E7" w14:textId="14C09975"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û</w:t>
            </w:r>
          </w:p>
        </w:tc>
        <w:tc>
          <w:tcPr>
            <w:tcW w:w="981" w:type="dxa"/>
            <w:tcBorders>
              <w:top w:val="single" w:sz="4" w:space="0" w:color="000000" w:themeColor="text1"/>
              <w:left w:val="single" w:sz="4" w:space="0" w:color="7B7C7C"/>
              <w:right w:val="single" w:sz="4" w:space="0" w:color="000000"/>
            </w:tcBorders>
            <w:shd w:val="clear" w:color="auto" w:fill="auto"/>
            <w:vAlign w:val="center"/>
          </w:tcPr>
          <w:p w14:paraId="53BCBE73" w14:textId="072CAE01" w:rsidR="00C174C3" w:rsidRDefault="00023F4C" w:rsidP="00CC79D8">
            <w:pPr>
              <w:pStyle w:val="MAtablecontent"/>
              <w:jc w:val="center"/>
              <w:cnfStyle w:val="000000100000" w:firstRow="0" w:lastRow="0" w:firstColumn="0" w:lastColumn="0" w:oddVBand="0" w:evenVBand="0" w:oddHBand="1" w:evenHBand="0" w:firstRowFirstColumn="0" w:firstRowLastColumn="0" w:lastRowFirstColumn="0" w:lastRowLastColumn="0"/>
            </w:pPr>
            <w:r>
              <w:rPr>
                <w:rFonts w:ascii="Wingdings" w:hAnsi="Wingdings"/>
              </w:rPr>
              <w:t>ü</w:t>
            </w:r>
          </w:p>
        </w:tc>
      </w:tr>
      <w:tr w:rsidR="00023F4C" w:rsidRPr="00B1728F" w14:paraId="68F96623" w14:textId="77777777" w:rsidTr="000A6FBC">
        <w:tc>
          <w:tcPr>
            <w:cnfStyle w:val="001000000000" w:firstRow="0" w:lastRow="0" w:firstColumn="1" w:lastColumn="0" w:oddVBand="0" w:evenVBand="0" w:oddHBand="0" w:evenHBand="0" w:firstRowFirstColumn="0" w:firstRowLastColumn="0" w:lastRowFirstColumn="0" w:lastRowLastColumn="0"/>
            <w:tcW w:w="9570" w:type="dxa"/>
            <w:gridSpan w:val="7"/>
            <w:tcBorders>
              <w:top w:val="single" w:sz="4" w:space="0" w:color="7B7C7C"/>
              <w:left w:val="single" w:sz="4" w:space="0" w:color="000000"/>
              <w:right w:val="single" w:sz="4" w:space="0" w:color="000000"/>
            </w:tcBorders>
          </w:tcPr>
          <w:p w14:paraId="0F2DBEB2" w14:textId="2930F796" w:rsidR="00023F4C" w:rsidRPr="00B1728F" w:rsidRDefault="00B1728F" w:rsidP="00CC79D8">
            <w:pPr>
              <w:pStyle w:val="MAtablecontent"/>
              <w:jc w:val="center"/>
              <w:rPr>
                <w:b w:val="0"/>
                <w:bCs w:val="0"/>
              </w:rPr>
            </w:pPr>
            <w:r>
              <w:rPr>
                <w:b w:val="0"/>
                <w:bCs w:val="0"/>
              </w:rPr>
              <w:t>Companies are eager to mention volunteering activities on their official websites and integrated reporting</w:t>
            </w:r>
          </w:p>
        </w:tc>
      </w:tr>
    </w:tbl>
    <w:p w14:paraId="5F2B905A" w14:textId="77777777" w:rsidR="000A6FBC" w:rsidRDefault="000A6FBC" w:rsidP="00B1728F">
      <w:pPr>
        <w:spacing w:line="360" w:lineRule="auto"/>
        <w:jc w:val="both"/>
      </w:pPr>
    </w:p>
    <w:p w14:paraId="1DCE6CEB" w14:textId="158D0CAA" w:rsidR="00B1728F" w:rsidRPr="00B1728F" w:rsidRDefault="00750D83" w:rsidP="00B1728F">
      <w:pPr>
        <w:spacing w:line="360" w:lineRule="auto"/>
        <w:jc w:val="both"/>
        <w:rPr>
          <w:lang w:val="en-US"/>
        </w:rPr>
      </w:pPr>
      <w:r>
        <w:rPr>
          <w:lang w:val="en-US"/>
        </w:rPr>
        <w:t>Overall, analyzed companies, with the sole exception of MMK, exhibit tendencies of perceiving and utilizing corporate volunteering as strategic.</w:t>
      </w:r>
      <w:r w:rsidR="00B1728F">
        <w:t>MMK, on the other hand, seems to approach corporate volunteering primarily as a means of fulfilling their compliance requirements.</w:t>
      </w:r>
    </w:p>
    <w:p w14:paraId="7E250AB1" w14:textId="2F64E309" w:rsidR="00B1728F" w:rsidRDefault="00B1728F" w:rsidP="00B1728F">
      <w:pPr>
        <w:spacing w:line="360" w:lineRule="auto"/>
        <w:jc w:val="both"/>
      </w:pPr>
      <w:r>
        <w:t xml:space="preserve">This finding suggests that most companies recognize the value of corporate volunteering beyond simply meeting expectation requirements. By viewing corporate volunteering as a strategic tool, these companies </w:t>
      </w:r>
      <w:r w:rsidR="006F7E60">
        <w:t>might be</w:t>
      </w:r>
      <w:r>
        <w:t xml:space="preserve"> able to leverage their volunteer programs to achieve multiple goals, including boosting employee morale and retention, enhancing their brand image, and contributing to the communities in which they operate.</w:t>
      </w:r>
    </w:p>
    <w:p w14:paraId="5F2B3B15" w14:textId="4C6698A6" w:rsidR="00B1728F" w:rsidRPr="000927A5" w:rsidRDefault="00B1728F" w:rsidP="00750D83">
      <w:pPr>
        <w:spacing w:line="360" w:lineRule="auto"/>
        <w:jc w:val="both"/>
      </w:pPr>
      <w:r>
        <w:t>To fully leverage the potential of volunteer programs, companies must approach volunteering with a strategic mindset and a commitment to creating meaningful impact for their employees, communities, and stakeholders. By doing so, they can unlock the full potential of corporate volunteering as a valuable tool for achieving their broader organizational objectives</w:t>
      </w:r>
      <w:r w:rsidR="000A6FBC">
        <w:t>.</w:t>
      </w:r>
    </w:p>
    <w:p w14:paraId="65BAB1D8" w14:textId="66E92942" w:rsidR="00B16D5C" w:rsidRDefault="00750D83" w:rsidP="00750D83">
      <w:pPr>
        <w:spacing w:line="360" w:lineRule="auto"/>
        <w:jc w:val="both"/>
        <w:rPr>
          <w:lang w:val="en-US"/>
        </w:rPr>
      </w:pPr>
      <w:r>
        <w:rPr>
          <w:lang w:val="en-US"/>
        </w:rPr>
        <w:t xml:space="preserve">Based both on the analysis of international and domestic companies following generalizations </w:t>
      </w:r>
      <w:r w:rsidR="00B1728F">
        <w:rPr>
          <w:lang w:val="en-US"/>
        </w:rPr>
        <w:t xml:space="preserve">of the strategic use of corporate volunteering </w:t>
      </w:r>
      <w:r>
        <w:rPr>
          <w:lang w:val="en-US"/>
        </w:rPr>
        <w:t xml:space="preserve">might be made: </w:t>
      </w:r>
    </w:p>
    <w:p w14:paraId="36D46856" w14:textId="77777777" w:rsidR="006F7E60" w:rsidRDefault="006F7E60" w:rsidP="00750D83">
      <w:pPr>
        <w:spacing w:line="360" w:lineRule="auto"/>
        <w:jc w:val="both"/>
        <w:rPr>
          <w:lang w:val="en-US"/>
        </w:rPr>
      </w:pPr>
    </w:p>
    <w:p w14:paraId="672B5CB3" w14:textId="0A5AAB55" w:rsidR="000A6FBC" w:rsidRPr="000A6FBC" w:rsidRDefault="000A6FBC" w:rsidP="000A6FBC">
      <w:pPr>
        <w:pStyle w:val="AKStablecaption"/>
        <w:rPr>
          <w:lang w:val="en-US"/>
        </w:rPr>
      </w:pPr>
      <w:r>
        <w:rPr>
          <w:lang w:val="en-US"/>
        </w:rPr>
        <w:t>Generalization of activities in relation to CV in each dimension</w:t>
      </w:r>
    </w:p>
    <w:tbl>
      <w:tblPr>
        <w:tblStyle w:val="PlainTable2"/>
        <w:tblW w:w="0" w:type="auto"/>
        <w:tblLook w:val="04A0" w:firstRow="1" w:lastRow="0" w:firstColumn="1" w:lastColumn="0" w:noHBand="0" w:noVBand="1"/>
      </w:tblPr>
      <w:tblGrid>
        <w:gridCol w:w="1668"/>
        <w:gridCol w:w="7902"/>
      </w:tblGrid>
      <w:tr w:rsidR="00750D83" w14:paraId="028AB3A2" w14:textId="77777777" w:rsidTr="000A6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right w:val="single" w:sz="4" w:space="0" w:color="000000"/>
            </w:tcBorders>
          </w:tcPr>
          <w:p w14:paraId="2F4FB628" w14:textId="54843427" w:rsidR="00750D83" w:rsidRDefault="00750D83" w:rsidP="00750D83">
            <w:pPr>
              <w:pStyle w:val="MAtablecontent"/>
            </w:pPr>
            <w:r>
              <w:t xml:space="preserve">Dimension </w:t>
            </w:r>
          </w:p>
        </w:tc>
        <w:tc>
          <w:tcPr>
            <w:tcW w:w="7902" w:type="dxa"/>
            <w:tcBorders>
              <w:left w:val="single" w:sz="4" w:space="0" w:color="000000"/>
              <w:right w:val="single" w:sz="4" w:space="0" w:color="000000"/>
            </w:tcBorders>
          </w:tcPr>
          <w:p w14:paraId="200BDF85" w14:textId="153ECC1A" w:rsidR="00750D83" w:rsidRDefault="00AB7726" w:rsidP="00750D83">
            <w:pPr>
              <w:pStyle w:val="MAtablecontent"/>
              <w:cnfStyle w:val="100000000000" w:firstRow="1" w:lastRow="0" w:firstColumn="0" w:lastColumn="0" w:oddVBand="0" w:evenVBand="0" w:oddHBand="0" w:evenHBand="0" w:firstRowFirstColumn="0" w:firstRowLastColumn="0" w:lastRowFirstColumn="0" w:lastRowLastColumn="0"/>
            </w:pPr>
            <w:r>
              <w:t>Activities in r</w:t>
            </w:r>
            <w:r w:rsidR="00750D83">
              <w:t>elation to CV</w:t>
            </w:r>
          </w:p>
        </w:tc>
      </w:tr>
      <w:tr w:rsidR="00750D83" w14:paraId="17F82AB8" w14:textId="77777777" w:rsidTr="000A6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right w:val="single" w:sz="4" w:space="0" w:color="000000"/>
            </w:tcBorders>
          </w:tcPr>
          <w:p w14:paraId="1E19F7D0" w14:textId="37D7BCC7" w:rsidR="00750D83" w:rsidRDefault="00750D83" w:rsidP="00750D83">
            <w:pPr>
              <w:pStyle w:val="MAtablecontent"/>
            </w:pPr>
            <w:r>
              <w:t xml:space="preserve">Centrality </w:t>
            </w:r>
          </w:p>
        </w:tc>
        <w:tc>
          <w:tcPr>
            <w:tcW w:w="7902" w:type="dxa"/>
            <w:tcBorders>
              <w:left w:val="single" w:sz="4" w:space="0" w:color="000000"/>
              <w:right w:val="single" w:sz="4" w:space="0" w:color="000000"/>
            </w:tcBorders>
          </w:tcPr>
          <w:p w14:paraId="732E87AD" w14:textId="4CB58EEE" w:rsidR="00750D83" w:rsidRDefault="00AB7726" w:rsidP="00750D83">
            <w:pPr>
              <w:pStyle w:val="MAtablecontent"/>
              <w:cnfStyle w:val="000000100000" w:firstRow="0" w:lastRow="0" w:firstColumn="0" w:lastColumn="0" w:oddVBand="0" w:evenVBand="0" w:oddHBand="1" w:evenHBand="0" w:firstRowFirstColumn="0" w:firstRowLastColumn="0" w:lastRowFirstColumn="0" w:lastRowLastColumn="0"/>
            </w:pPr>
            <w:r>
              <w:t>Social strategy, which includes CV strategy, is embedded in main business strategy, at least in terms of sustainability. Company recognizes importance of maintain</w:t>
            </w:r>
            <w:r w:rsidR="000A6FBC">
              <w:t>ing</w:t>
            </w:r>
            <w:r>
              <w:t xml:space="preserve"> harmony in the region of presence</w:t>
            </w:r>
            <w:r w:rsidR="00354B08">
              <w:t xml:space="preserve">, therefore its programs are tailored to the specifics of the region. </w:t>
            </w:r>
          </w:p>
          <w:p w14:paraId="6544B59D" w14:textId="2A9497B7" w:rsidR="00AB7726" w:rsidRDefault="00AB7726" w:rsidP="00750D83">
            <w:pPr>
              <w:pStyle w:val="MAtablecontent"/>
              <w:cnfStyle w:val="000000100000" w:firstRow="0" w:lastRow="0" w:firstColumn="0" w:lastColumn="0" w:oddVBand="0" w:evenVBand="0" w:oddHBand="1" w:evenHBand="0" w:firstRowFirstColumn="0" w:firstRowLastColumn="0" w:lastRowFirstColumn="0" w:lastRowLastColumn="0"/>
            </w:pPr>
            <w:r>
              <w:t>If there is a possibility, company includes CV into the value chain to support its main business activities (see POSCO example)</w:t>
            </w:r>
          </w:p>
        </w:tc>
      </w:tr>
      <w:tr w:rsidR="00750D83" w14:paraId="1949DCE7" w14:textId="77777777" w:rsidTr="000A6FBC">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right w:val="single" w:sz="4" w:space="0" w:color="000000"/>
            </w:tcBorders>
          </w:tcPr>
          <w:p w14:paraId="268B90CA" w14:textId="29B8E66B" w:rsidR="00750D83" w:rsidRDefault="00750D83" w:rsidP="00750D83">
            <w:pPr>
              <w:pStyle w:val="MAtablecontent"/>
            </w:pPr>
            <w:r>
              <w:t xml:space="preserve">Specificity </w:t>
            </w:r>
          </w:p>
        </w:tc>
        <w:tc>
          <w:tcPr>
            <w:tcW w:w="7902" w:type="dxa"/>
            <w:tcBorders>
              <w:left w:val="single" w:sz="4" w:space="0" w:color="000000"/>
              <w:right w:val="single" w:sz="4" w:space="0" w:color="000000"/>
            </w:tcBorders>
          </w:tcPr>
          <w:p w14:paraId="533E54D9" w14:textId="66BC7508" w:rsidR="00750D83" w:rsidRPr="003671BC" w:rsidRDefault="00AB7726" w:rsidP="00750D83">
            <w:pPr>
              <w:pStyle w:val="MAtablecontent"/>
              <w:cnfStyle w:val="000000000000" w:firstRow="0" w:lastRow="0" w:firstColumn="0" w:lastColumn="0" w:oddVBand="0" w:evenVBand="0" w:oddHBand="0" w:evenHBand="0" w:firstRowFirstColumn="0" w:firstRowLastColumn="0" w:lastRowFirstColumn="0" w:lastRowLastColumn="0"/>
              <w:rPr>
                <w:lang w:eastAsia="ko-KR"/>
              </w:rPr>
            </w:pPr>
            <w:r>
              <w:t xml:space="preserve">Company actively engages in the process of measuring, appraising and enhancing employee </w:t>
            </w:r>
            <w:r>
              <w:lastRenderedPageBreak/>
              <w:t>competences through their participation in CV. Company is able to make necessary adjustments to ensure effectiveness of the CVPs.</w:t>
            </w:r>
          </w:p>
        </w:tc>
      </w:tr>
      <w:tr w:rsidR="00750D83" w14:paraId="7384E958" w14:textId="77777777" w:rsidTr="000A6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right w:val="single" w:sz="4" w:space="0" w:color="000000"/>
            </w:tcBorders>
          </w:tcPr>
          <w:p w14:paraId="41AC5C1D" w14:textId="788C6B49" w:rsidR="00750D83" w:rsidRDefault="00750D83" w:rsidP="00750D83">
            <w:pPr>
              <w:pStyle w:val="MAtablecontent"/>
            </w:pPr>
            <w:r>
              <w:lastRenderedPageBreak/>
              <w:t xml:space="preserve">Proactivity </w:t>
            </w:r>
          </w:p>
        </w:tc>
        <w:tc>
          <w:tcPr>
            <w:tcW w:w="7902" w:type="dxa"/>
            <w:tcBorders>
              <w:left w:val="single" w:sz="4" w:space="0" w:color="000000"/>
              <w:right w:val="single" w:sz="4" w:space="0" w:color="000000"/>
            </w:tcBorders>
          </w:tcPr>
          <w:p w14:paraId="0C56A858" w14:textId="20E95004" w:rsidR="00750D83" w:rsidRDefault="00AB7726" w:rsidP="00750D83">
            <w:pPr>
              <w:pStyle w:val="MAtablecontent"/>
              <w:cnfStyle w:val="000000100000" w:firstRow="0" w:lastRow="0" w:firstColumn="0" w:lastColumn="0" w:oddVBand="0" w:evenVBand="0" w:oddHBand="1" w:evenHBand="0" w:firstRowFirstColumn="0" w:firstRowLastColumn="0" w:lastRowFirstColumn="0" w:lastRowLastColumn="0"/>
            </w:pPr>
            <w:r>
              <w:t>Company has set of pre-determined programs and activities with allocated resources and has established necessary connections beforehand</w:t>
            </w:r>
            <w:r w:rsidR="00354B08">
              <w:t xml:space="preserve"> to realize these programs</w:t>
            </w:r>
            <w:r>
              <w:t xml:space="preserve">. </w:t>
            </w:r>
          </w:p>
        </w:tc>
      </w:tr>
      <w:tr w:rsidR="00750D83" w14:paraId="7A59DEE3" w14:textId="77777777" w:rsidTr="000A6FBC">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000000"/>
              <w:right w:val="single" w:sz="4" w:space="0" w:color="000000"/>
            </w:tcBorders>
          </w:tcPr>
          <w:p w14:paraId="4CF8C9B5" w14:textId="1D9958E0" w:rsidR="00750D83" w:rsidRDefault="00750D83" w:rsidP="00750D83">
            <w:pPr>
              <w:pStyle w:val="MAtablecontent"/>
            </w:pPr>
            <w:r>
              <w:t xml:space="preserve">Visibility </w:t>
            </w:r>
          </w:p>
        </w:tc>
        <w:tc>
          <w:tcPr>
            <w:tcW w:w="7902" w:type="dxa"/>
            <w:tcBorders>
              <w:left w:val="single" w:sz="4" w:space="0" w:color="000000"/>
              <w:right w:val="single" w:sz="4" w:space="0" w:color="000000"/>
            </w:tcBorders>
          </w:tcPr>
          <w:p w14:paraId="7F5EFE97" w14:textId="6A058135" w:rsidR="00750D83" w:rsidRPr="00354B08" w:rsidRDefault="00AB7726" w:rsidP="00750D83">
            <w:pPr>
              <w:pStyle w:val="MAtablecontent"/>
              <w:cnfStyle w:val="000000000000" w:firstRow="0" w:lastRow="0" w:firstColumn="0" w:lastColumn="0" w:oddVBand="0" w:evenVBand="0" w:oddHBand="0" w:evenHBand="0" w:firstRowFirstColumn="0" w:firstRowLastColumn="0" w:lastRowFirstColumn="0" w:lastRowLastColumn="0"/>
            </w:pPr>
            <w:r>
              <w:t xml:space="preserve">Company exhibits openness by disclosing CV activities on official sources. Company </w:t>
            </w:r>
            <w:r w:rsidR="00354B08">
              <w:t xml:space="preserve">shares at least number of volunteers, volunteer hour input, list of main activities and outcomes with the public. </w:t>
            </w:r>
          </w:p>
        </w:tc>
      </w:tr>
    </w:tbl>
    <w:p w14:paraId="61251F31" w14:textId="77777777" w:rsidR="000A6FBC" w:rsidRDefault="000A6FBC" w:rsidP="00CF1B1D">
      <w:pPr>
        <w:spacing w:line="360" w:lineRule="auto"/>
        <w:jc w:val="both"/>
        <w:rPr>
          <w:lang w:val="en-US"/>
        </w:rPr>
      </w:pPr>
    </w:p>
    <w:p w14:paraId="6FCD422D" w14:textId="536B944D" w:rsidR="009C0DD9" w:rsidRDefault="00CF1B1D" w:rsidP="00CF1B1D">
      <w:pPr>
        <w:spacing w:line="360" w:lineRule="auto"/>
        <w:jc w:val="both"/>
        <w:rPr>
          <w:lang w:val="en-US"/>
        </w:rPr>
      </w:pPr>
      <w:r>
        <w:rPr>
          <w:lang w:val="en-US"/>
        </w:rPr>
        <w:t xml:space="preserve">These generalizations might aide companies in creating more strategic approach towards corporate volunteering and help to capture benefits more systematically. </w:t>
      </w:r>
    </w:p>
    <w:p w14:paraId="20B1758B" w14:textId="0B585505" w:rsidR="00646F48" w:rsidRDefault="00646F48" w:rsidP="00CF1B1D">
      <w:pPr>
        <w:spacing w:line="360" w:lineRule="auto"/>
        <w:jc w:val="both"/>
        <w:rPr>
          <w:lang w:val="en-US"/>
        </w:rPr>
      </w:pPr>
      <w:r>
        <w:rPr>
          <w:lang w:val="en-US"/>
        </w:rPr>
        <w:t xml:space="preserve">As discussed previously, Ural Steel is considered to be a city-forming enterprise in a monocity, hence, has a massive duty before the community in which it operates, and is expected to aid in the process of bettering and developing the lives of citizens. Through these initiatives they are also to contribute to resolution of the personnel scarcity issue. Taking this and previously researched information, in the next chapter it will be attempted to develop recommendations, so that Ural Steel can utilize </w:t>
      </w:r>
      <w:r w:rsidR="00E1627D">
        <w:rPr>
          <w:lang w:val="en-US"/>
        </w:rPr>
        <w:t>corporate volunteering on a more strategic level and, once again, capture different benefits more systematically.</w:t>
      </w:r>
    </w:p>
    <w:p w14:paraId="76BA89A8" w14:textId="11024DD7" w:rsidR="00331520" w:rsidRDefault="00331520" w:rsidP="00CF1B1D">
      <w:pPr>
        <w:spacing w:line="360" w:lineRule="auto"/>
        <w:jc w:val="both"/>
        <w:rPr>
          <w:lang w:val="en-US"/>
        </w:rPr>
      </w:pPr>
    </w:p>
    <w:p w14:paraId="768E7381" w14:textId="5465E5E4" w:rsidR="00EC218F" w:rsidRPr="00CF1B1D" w:rsidRDefault="00EC218F" w:rsidP="00EC218F">
      <w:pPr>
        <w:pStyle w:val="Heading3"/>
        <w:rPr>
          <w:lang w:val="en-US" w:eastAsia="ko-KR"/>
        </w:rPr>
      </w:pPr>
    </w:p>
    <w:p w14:paraId="6BBBB521" w14:textId="4AE24A6C" w:rsidR="009C0DD9" w:rsidRDefault="003671BC" w:rsidP="00EC218F">
      <w:pPr>
        <w:pStyle w:val="Heading1"/>
        <w:rPr>
          <w:lang w:val="en-US"/>
        </w:rPr>
      </w:pPr>
      <w:bookmarkStart w:id="20" w:name="_Toc136018667"/>
      <w:r>
        <w:rPr>
          <w:lang w:val="en-US"/>
        </w:rPr>
        <w:lastRenderedPageBreak/>
        <w:t>Development of suggestions</w:t>
      </w:r>
      <w:bookmarkEnd w:id="20"/>
      <w:r>
        <w:rPr>
          <w:lang w:val="en-US"/>
        </w:rPr>
        <w:t xml:space="preserve"> </w:t>
      </w:r>
    </w:p>
    <w:p w14:paraId="2B5A1527" w14:textId="664DDEC8" w:rsidR="003671BC" w:rsidRPr="003671BC" w:rsidRDefault="003671BC" w:rsidP="003671BC">
      <w:pPr>
        <w:pStyle w:val="Heading2"/>
        <w:rPr>
          <w:lang w:val="en-US"/>
        </w:rPr>
      </w:pPr>
      <w:bookmarkStart w:id="21" w:name="_Toc136018668"/>
      <w:r w:rsidRPr="003671BC">
        <w:rPr>
          <w:noProof/>
        </w:rPr>
        <w:drawing>
          <wp:anchor distT="0" distB="0" distL="114300" distR="114300" simplePos="0" relativeHeight="251683840" behindDoc="0" locked="0" layoutInCell="1" allowOverlap="1" wp14:anchorId="0C3148FF" wp14:editId="4B084050">
            <wp:simplePos x="0" y="0"/>
            <wp:positionH relativeFrom="column">
              <wp:posOffset>240030</wp:posOffset>
            </wp:positionH>
            <wp:positionV relativeFrom="paragraph">
              <wp:posOffset>396702</wp:posOffset>
            </wp:positionV>
            <wp:extent cx="4937760" cy="4862830"/>
            <wp:effectExtent l="0" t="0" r="2540" b="1270"/>
            <wp:wrapTopAndBottom/>
            <wp:docPr id="104283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3516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7760" cy="4862830"/>
                    </a:xfrm>
                    <a:prstGeom prst="rect">
                      <a:avLst/>
                    </a:prstGeom>
                  </pic:spPr>
                </pic:pic>
              </a:graphicData>
            </a:graphic>
            <wp14:sizeRelH relativeFrom="page">
              <wp14:pctWidth>0</wp14:pctWidth>
            </wp14:sizeRelH>
            <wp14:sizeRelV relativeFrom="page">
              <wp14:pctHeight>0</wp14:pctHeight>
            </wp14:sizeRelV>
          </wp:anchor>
        </w:drawing>
      </w:r>
      <w:r w:rsidR="00D41534">
        <w:rPr>
          <w:lang w:val="en-US"/>
        </w:rPr>
        <w:t>SDG compass with focus on corporate volunteering</w:t>
      </w:r>
      <w:bookmarkEnd w:id="21"/>
    </w:p>
    <w:p w14:paraId="02850DB6" w14:textId="482E117B" w:rsidR="003671BC" w:rsidRDefault="003671BC" w:rsidP="003671BC">
      <w:pPr>
        <w:pStyle w:val="MAfigurecaption"/>
      </w:pPr>
      <w:r>
        <w:t>Connections between different elements of the tools and input from other parts of the research</w:t>
      </w:r>
      <w:r w:rsidR="003D3136">
        <w:t xml:space="preserve">. Made by the author </w:t>
      </w:r>
    </w:p>
    <w:p w14:paraId="7B4BC162" w14:textId="360DB12F" w:rsidR="003671BC" w:rsidRPr="003671BC" w:rsidRDefault="003D3136" w:rsidP="003671BC">
      <w:pPr>
        <w:spacing w:line="360" w:lineRule="auto"/>
        <w:jc w:val="both"/>
        <w:rPr>
          <w:lang w:val="en-US"/>
        </w:rPr>
      </w:pPr>
      <w:r>
        <w:rPr>
          <w:lang w:val="en-US"/>
        </w:rPr>
        <w:t xml:space="preserve">UN </w:t>
      </w:r>
      <w:r w:rsidR="003671BC">
        <w:rPr>
          <w:lang w:val="en-US"/>
        </w:rPr>
        <w:t>SDG compass in the scope of t</w:t>
      </w:r>
      <w:r w:rsidR="003E3430" w:rsidRPr="003E3430">
        <w:rPr>
          <w:lang w:val="en-US"/>
        </w:rPr>
        <w:t>h</w:t>
      </w:r>
      <w:r w:rsidR="003671BC">
        <w:rPr>
          <w:lang w:val="en-US"/>
        </w:rPr>
        <w:t xml:space="preserve">is research is used as a convenient framework for presenting key elements of </w:t>
      </w:r>
      <w:r w:rsidR="004C4EA1">
        <w:rPr>
          <w:lang w:val="en-US"/>
        </w:rPr>
        <w:t>proposed</w:t>
      </w:r>
      <w:r w:rsidR="003671BC">
        <w:rPr>
          <w:lang w:val="en-US"/>
        </w:rPr>
        <w:t xml:space="preserve"> recommendations. As presented on the scheme above, each step of the SDG compass </w:t>
      </w:r>
      <w:r w:rsidR="00795A5D">
        <w:rPr>
          <w:lang w:val="en-US"/>
        </w:rPr>
        <w:t>encompasses the outcomes of the previous steps of this research. It also allows to expand on certain examples.</w:t>
      </w:r>
      <w:r w:rsidR="003671BC">
        <w:rPr>
          <w:lang w:val="en-US"/>
        </w:rPr>
        <w:t xml:space="preserve"> </w:t>
      </w:r>
    </w:p>
    <w:p w14:paraId="75134289" w14:textId="0D0D5F05" w:rsidR="00D41534" w:rsidRPr="00D41534" w:rsidRDefault="00D41534" w:rsidP="00D41534">
      <w:pPr>
        <w:pStyle w:val="Heading4"/>
        <w:rPr>
          <w:lang w:val="en-US"/>
        </w:rPr>
      </w:pPr>
      <w:bookmarkStart w:id="22" w:name="_Toc136018669"/>
      <w:r>
        <w:rPr>
          <w:lang w:val="en-US"/>
        </w:rPr>
        <w:t>Understanding SDGs</w:t>
      </w:r>
      <w:bookmarkEnd w:id="22"/>
    </w:p>
    <w:p w14:paraId="3F77E825" w14:textId="2EFE9EA4" w:rsidR="00D41534" w:rsidRPr="001501E3" w:rsidRDefault="00D41534" w:rsidP="00D41534">
      <w:pPr>
        <w:spacing w:line="360" w:lineRule="auto"/>
        <w:rPr>
          <w:b/>
          <w:bCs/>
          <w:lang w:val="en-US" w:eastAsia="ko-KR"/>
        </w:rPr>
      </w:pPr>
      <w:r w:rsidRPr="00DC194D">
        <w:rPr>
          <w:lang w:val="en-US" w:eastAsia="ko-KR"/>
        </w:rPr>
        <w:t xml:space="preserve">Most of the Russian companies report that their activities in S (social) dimension were planned based on the </w:t>
      </w:r>
      <w:r>
        <w:rPr>
          <w:lang w:val="en-US" w:eastAsia="ko-KR"/>
        </w:rPr>
        <w:t>national development goals of Russia until 2030</w:t>
      </w:r>
      <w:r w:rsidR="00534B58" w:rsidRPr="00534B58">
        <w:t xml:space="preserve"> </w:t>
      </w:r>
      <w:r w:rsidR="00534B58" w:rsidRPr="00534B58">
        <w:rPr>
          <w:lang w:val="en-US" w:eastAsia="ko-KR"/>
        </w:rPr>
        <w:t>(</w:t>
      </w:r>
      <w:proofErr w:type="spellStart"/>
      <w:r>
        <w:fldChar w:fldCharType="begin"/>
      </w:r>
      <w:r>
        <w:instrText>HYPERLINK \l "Указ"</w:instrText>
      </w:r>
      <w:r>
        <w:fldChar w:fldCharType="separate"/>
      </w:r>
      <w:r w:rsidR="00534B58" w:rsidRPr="001501E3">
        <w:rPr>
          <w:rStyle w:val="Hyperlink"/>
          <w:lang w:val="en-US" w:eastAsia="ko-KR"/>
        </w:rPr>
        <w:t>Указ</w:t>
      </w:r>
      <w:proofErr w:type="spellEnd"/>
      <w:r w:rsidR="00534B58" w:rsidRPr="001501E3">
        <w:rPr>
          <w:rStyle w:val="Hyperlink"/>
          <w:lang w:val="en-US" w:eastAsia="ko-KR"/>
        </w:rPr>
        <w:t xml:space="preserve"> О </w:t>
      </w:r>
      <w:proofErr w:type="spellStart"/>
      <w:r w:rsidR="00534B58" w:rsidRPr="001501E3">
        <w:rPr>
          <w:rStyle w:val="Hyperlink"/>
          <w:lang w:val="en-US" w:eastAsia="ko-KR"/>
        </w:rPr>
        <w:t>Национальных</w:t>
      </w:r>
      <w:proofErr w:type="spellEnd"/>
      <w:r w:rsidR="00534B58" w:rsidRPr="001501E3">
        <w:rPr>
          <w:rStyle w:val="Hyperlink"/>
          <w:lang w:val="en-US" w:eastAsia="ko-KR"/>
        </w:rPr>
        <w:t xml:space="preserve"> </w:t>
      </w:r>
      <w:proofErr w:type="spellStart"/>
      <w:r w:rsidR="00534B58" w:rsidRPr="001501E3">
        <w:rPr>
          <w:rStyle w:val="Hyperlink"/>
          <w:lang w:val="en-US" w:eastAsia="ko-KR"/>
        </w:rPr>
        <w:t>Целях</w:t>
      </w:r>
      <w:proofErr w:type="spellEnd"/>
      <w:r w:rsidR="00534B58" w:rsidRPr="001501E3">
        <w:rPr>
          <w:rStyle w:val="Hyperlink"/>
          <w:lang w:val="en-US" w:eastAsia="ko-KR"/>
        </w:rPr>
        <w:t xml:space="preserve"> </w:t>
      </w:r>
      <w:proofErr w:type="spellStart"/>
      <w:r w:rsidR="00534B58" w:rsidRPr="001501E3">
        <w:rPr>
          <w:rStyle w:val="Hyperlink"/>
          <w:lang w:val="en-US" w:eastAsia="ko-KR"/>
        </w:rPr>
        <w:t>Развития</w:t>
      </w:r>
      <w:proofErr w:type="spellEnd"/>
      <w:r w:rsidR="00534B58" w:rsidRPr="001501E3">
        <w:rPr>
          <w:rStyle w:val="Hyperlink"/>
          <w:lang w:val="en-US" w:eastAsia="ko-KR"/>
        </w:rPr>
        <w:t xml:space="preserve"> </w:t>
      </w:r>
      <w:proofErr w:type="spellStart"/>
      <w:r w:rsidR="00534B58" w:rsidRPr="001501E3">
        <w:rPr>
          <w:rStyle w:val="Hyperlink"/>
          <w:lang w:val="en-US" w:eastAsia="ko-KR"/>
        </w:rPr>
        <w:t>России</w:t>
      </w:r>
      <w:proofErr w:type="spellEnd"/>
      <w:r w:rsidR="00534B58" w:rsidRPr="001501E3">
        <w:rPr>
          <w:rStyle w:val="Hyperlink"/>
          <w:lang w:val="en-US" w:eastAsia="ko-KR"/>
        </w:rPr>
        <w:t xml:space="preserve"> </w:t>
      </w:r>
      <w:proofErr w:type="spellStart"/>
      <w:r w:rsidR="00534B58" w:rsidRPr="001501E3">
        <w:rPr>
          <w:rStyle w:val="Hyperlink"/>
          <w:lang w:val="en-US" w:eastAsia="ko-KR"/>
        </w:rPr>
        <w:t>До</w:t>
      </w:r>
      <w:proofErr w:type="spellEnd"/>
      <w:r w:rsidR="00534B58" w:rsidRPr="001501E3">
        <w:rPr>
          <w:rStyle w:val="Hyperlink"/>
          <w:lang w:val="en-US" w:eastAsia="ko-KR"/>
        </w:rPr>
        <w:t> 2030 </w:t>
      </w:r>
      <w:proofErr w:type="spellStart"/>
      <w:r w:rsidR="00534B58" w:rsidRPr="001501E3">
        <w:rPr>
          <w:rStyle w:val="Hyperlink"/>
          <w:lang w:val="en-US" w:eastAsia="ko-KR"/>
        </w:rPr>
        <w:t>Года</w:t>
      </w:r>
      <w:proofErr w:type="spellEnd"/>
      <w:r w:rsidR="00534B58" w:rsidRPr="001501E3">
        <w:rPr>
          <w:rStyle w:val="Hyperlink"/>
          <w:lang w:val="en-US" w:eastAsia="ko-KR"/>
        </w:rPr>
        <w:t>, 2020</w:t>
      </w:r>
      <w:r>
        <w:rPr>
          <w:rStyle w:val="Hyperlink"/>
          <w:lang w:val="en-US" w:eastAsia="ko-KR"/>
        </w:rPr>
        <w:fldChar w:fldCharType="end"/>
      </w:r>
      <w:r w:rsidR="00534B58" w:rsidRPr="00534B58">
        <w:rPr>
          <w:lang w:val="en-US" w:eastAsia="ko-KR"/>
        </w:rPr>
        <w:t>)</w:t>
      </w:r>
      <w:r>
        <w:rPr>
          <w:lang w:val="en-US" w:eastAsia="ko-KR"/>
        </w:rPr>
        <w:t xml:space="preserve">. These goals include: </w:t>
      </w:r>
    </w:p>
    <w:p w14:paraId="76119F6A" w14:textId="77777777" w:rsidR="00D41534" w:rsidRDefault="00D41534" w:rsidP="00D41534">
      <w:pPr>
        <w:pStyle w:val="ListParagraph"/>
        <w:numPr>
          <w:ilvl w:val="0"/>
          <w:numId w:val="13"/>
        </w:numPr>
        <w:rPr>
          <w:lang w:val="en-US" w:eastAsia="ko-KR"/>
        </w:rPr>
      </w:pPr>
      <w:r>
        <w:rPr>
          <w:lang w:val="en-US" w:eastAsia="ko-KR"/>
        </w:rPr>
        <w:lastRenderedPageBreak/>
        <w:t>The preservation of the population, the health and well-being of people;</w:t>
      </w:r>
    </w:p>
    <w:p w14:paraId="1D1DACC1" w14:textId="77777777" w:rsidR="00D41534" w:rsidRPr="007612BA" w:rsidRDefault="00D41534" w:rsidP="00D41534">
      <w:pPr>
        <w:spacing w:line="360" w:lineRule="auto"/>
        <w:jc w:val="both"/>
        <w:rPr>
          <w:lang w:val="en-US" w:eastAsia="ko-KR"/>
        </w:rPr>
      </w:pPr>
      <w:r>
        <w:rPr>
          <w:lang w:val="en-US" w:eastAsia="ko-KR"/>
        </w:rPr>
        <w:t>Targets for these goals include sustainable growth of Russian population, increase in proportion of people who engage themselves in sport activities, at least 50% decrease in poverty (compared to 2017 rate).</w:t>
      </w:r>
    </w:p>
    <w:p w14:paraId="16793CB6" w14:textId="77777777" w:rsidR="00D41534" w:rsidRDefault="00D41534" w:rsidP="00D41534">
      <w:pPr>
        <w:pStyle w:val="ListParagraph"/>
        <w:numPr>
          <w:ilvl w:val="0"/>
          <w:numId w:val="13"/>
        </w:numPr>
        <w:rPr>
          <w:lang w:val="en-US" w:eastAsia="ko-KR"/>
        </w:rPr>
      </w:pPr>
      <w:r>
        <w:rPr>
          <w:lang w:val="en-US" w:eastAsia="ko-KR"/>
        </w:rPr>
        <w:t xml:space="preserve">Opportunities for self-realization and development of talents; </w:t>
      </w:r>
    </w:p>
    <w:p w14:paraId="441AC85E" w14:textId="77777777" w:rsidR="00D41534" w:rsidRPr="007612BA" w:rsidRDefault="00D41534" w:rsidP="00D41534">
      <w:pPr>
        <w:spacing w:line="360" w:lineRule="auto"/>
        <w:jc w:val="both"/>
        <w:rPr>
          <w:lang w:val="en-US" w:eastAsia="ko-KR"/>
        </w:rPr>
      </w:pPr>
      <w:r w:rsidRPr="00153DDE">
        <w:rPr>
          <w:lang w:val="en-US" w:eastAsia="ko-KR"/>
        </w:rPr>
        <w:t>Enabling access to high-quality education while implementing an effective framework for identifying, nurturing, and harnessing the innate abilities and talents of children and youth are key imperatives. Furthermore, augmenting research and development capacities, fostering a sense of social responsibility among citizens, and enhancing the popularity of cultural events are integral components of the overarching plan. A strategic objective is to elevate the participation of citizens in voluntary activities or the engagement with voluntary organizations to a target threshold of 15 percent</w:t>
      </w:r>
      <w:r>
        <w:rPr>
          <w:lang w:val="en-US" w:eastAsia="ko-KR"/>
        </w:rPr>
        <w:t xml:space="preserve">. </w:t>
      </w:r>
    </w:p>
    <w:p w14:paraId="5285851B" w14:textId="77777777" w:rsidR="00D41534" w:rsidRDefault="00D41534" w:rsidP="00D41534">
      <w:pPr>
        <w:pStyle w:val="ListParagraph"/>
        <w:numPr>
          <w:ilvl w:val="0"/>
          <w:numId w:val="13"/>
        </w:numPr>
        <w:rPr>
          <w:lang w:val="en-US" w:eastAsia="ko-KR"/>
        </w:rPr>
      </w:pPr>
      <w:r>
        <w:rPr>
          <w:lang w:val="en-US" w:eastAsia="ko-KR"/>
        </w:rPr>
        <w:t>A comfortable and safe environment for life;</w:t>
      </w:r>
    </w:p>
    <w:p w14:paraId="6750372C" w14:textId="77777777" w:rsidR="00D41534" w:rsidRPr="00153DDE" w:rsidRDefault="00D41534" w:rsidP="00D41534">
      <w:pPr>
        <w:spacing w:line="360" w:lineRule="auto"/>
        <w:jc w:val="both"/>
        <w:rPr>
          <w:lang w:val="en-US" w:eastAsia="ko-KR"/>
        </w:rPr>
      </w:pPr>
      <w:r>
        <w:rPr>
          <w:lang w:val="en-US" w:eastAsia="ko-KR"/>
        </w:rPr>
        <w:t xml:space="preserve">Improvement of living conditions, increasing housing construction, improving urban environment, creation of a sustainable municipal solid waste management, halving emissions of hazardous pollutants, </w:t>
      </w:r>
      <w:r w:rsidRPr="004806CA">
        <w:rPr>
          <w:lang w:val="en-US" w:eastAsia="ko-KR"/>
        </w:rPr>
        <w:t xml:space="preserve">liquidation of the most dangerous objects of accumulated harm to the environment and the ecological improvement of water bodies, including the Volga River, lakes Baikal and </w:t>
      </w:r>
      <w:proofErr w:type="spellStart"/>
      <w:r w:rsidRPr="004806CA">
        <w:rPr>
          <w:lang w:val="en-US" w:eastAsia="ko-KR"/>
        </w:rPr>
        <w:t>Teletskoye</w:t>
      </w:r>
      <w:proofErr w:type="spellEnd"/>
      <w:r>
        <w:rPr>
          <w:lang w:val="en-US" w:eastAsia="ko-KR"/>
        </w:rPr>
        <w:t xml:space="preserve"> is planned. </w:t>
      </w:r>
    </w:p>
    <w:p w14:paraId="0B616F13" w14:textId="77777777" w:rsidR="00D41534" w:rsidRDefault="00D41534" w:rsidP="00D41534">
      <w:pPr>
        <w:pStyle w:val="ListParagraph"/>
        <w:numPr>
          <w:ilvl w:val="0"/>
          <w:numId w:val="13"/>
        </w:numPr>
        <w:rPr>
          <w:lang w:val="en-US" w:eastAsia="ko-KR"/>
        </w:rPr>
      </w:pPr>
      <w:r>
        <w:rPr>
          <w:lang w:val="en-US" w:eastAsia="ko-KR"/>
        </w:rPr>
        <w:t xml:space="preserve">Decent, efficient work and successful entrepreneurship; </w:t>
      </w:r>
    </w:p>
    <w:p w14:paraId="33EEE872" w14:textId="77777777" w:rsidR="00D41534" w:rsidRPr="007612BA" w:rsidRDefault="00D41534" w:rsidP="00D41534">
      <w:pPr>
        <w:spacing w:line="360" w:lineRule="auto"/>
        <w:jc w:val="both"/>
        <w:rPr>
          <w:lang w:val="en-US" w:eastAsia="ko-KR"/>
        </w:rPr>
      </w:pPr>
      <w:r>
        <w:rPr>
          <w:lang w:val="en-US" w:eastAsia="ko-KR"/>
        </w:rPr>
        <w:t xml:space="preserve">Ensuring sustainable GDP growth, growth of incomes, real growth in exports of non-commodity non-energy goods. </w:t>
      </w:r>
    </w:p>
    <w:p w14:paraId="6F582E42" w14:textId="77777777" w:rsidR="00D41534" w:rsidRDefault="00D41534" w:rsidP="00D41534">
      <w:pPr>
        <w:pStyle w:val="ListParagraph"/>
        <w:numPr>
          <w:ilvl w:val="0"/>
          <w:numId w:val="13"/>
        </w:numPr>
        <w:rPr>
          <w:lang w:val="en-US" w:eastAsia="ko-KR"/>
        </w:rPr>
      </w:pPr>
      <w:r>
        <w:rPr>
          <w:lang w:val="en-US" w:eastAsia="ko-KR"/>
        </w:rPr>
        <w:t xml:space="preserve">Digital transformation; </w:t>
      </w:r>
    </w:p>
    <w:p w14:paraId="24F399CE" w14:textId="77777777" w:rsidR="00D41534" w:rsidRPr="000319B3" w:rsidRDefault="00D41534" w:rsidP="00D41534">
      <w:pPr>
        <w:spacing w:line="360" w:lineRule="auto"/>
        <w:jc w:val="both"/>
        <w:rPr>
          <w:lang w:val="en-US" w:eastAsia="ko-KR"/>
        </w:rPr>
      </w:pPr>
      <w:r>
        <w:rPr>
          <w:lang w:val="en-US" w:eastAsia="ko-KR"/>
        </w:rPr>
        <w:t xml:space="preserve">Achievement of “digital maturity” of key sectors of the economy and social sphere, growth in the share of households that are provided with the possibility of broadband access to the information and telecommunications network of the Internet. </w:t>
      </w:r>
    </w:p>
    <w:p w14:paraId="3060492E" w14:textId="02F2CE23" w:rsidR="00D41534" w:rsidRDefault="00D41534" w:rsidP="00D41534">
      <w:pPr>
        <w:spacing w:line="360" w:lineRule="auto"/>
        <w:jc w:val="both"/>
        <w:rPr>
          <w:lang w:eastAsia="ko-KR"/>
        </w:rPr>
      </w:pPr>
      <w:r>
        <w:rPr>
          <w:lang w:eastAsia="ko-KR"/>
        </w:rPr>
        <w:t xml:space="preserve">At the same time every company has to also align its activities with the development plan of the particular region and city of presence. Based on the </w:t>
      </w:r>
      <w:proofErr w:type="spellStart"/>
      <w:r>
        <w:rPr>
          <w:lang w:eastAsia="ko-KR"/>
        </w:rPr>
        <w:t>Orgenburg</w:t>
      </w:r>
      <w:proofErr w:type="spellEnd"/>
      <w:r>
        <w:rPr>
          <w:lang w:eastAsia="ko-KR"/>
        </w:rPr>
        <w:t xml:space="preserve"> region development goals, in 2013 </w:t>
      </w:r>
      <w:proofErr w:type="spellStart"/>
      <w:r>
        <w:rPr>
          <w:lang w:eastAsia="ko-KR"/>
        </w:rPr>
        <w:t>Novotroitsk</w:t>
      </w:r>
      <w:proofErr w:type="spellEnd"/>
      <w:r>
        <w:rPr>
          <w:lang w:eastAsia="ko-KR"/>
        </w:rPr>
        <w:t xml:space="preserve"> municipality has accepted its own strategic goals and objectives of development of municipal advancement of </w:t>
      </w:r>
      <w:proofErr w:type="spellStart"/>
      <w:r>
        <w:rPr>
          <w:lang w:eastAsia="ko-KR"/>
        </w:rPr>
        <w:t>Novotroitsk</w:t>
      </w:r>
      <w:proofErr w:type="spellEnd"/>
      <w:r>
        <w:rPr>
          <w:lang w:eastAsia="ko-KR"/>
        </w:rPr>
        <w:t xml:space="preserve"> till 2030</w:t>
      </w:r>
      <w:r w:rsidR="002D051C" w:rsidRPr="002D051C">
        <w:rPr>
          <w:lang w:val="en-US" w:eastAsia="ko-KR"/>
        </w:rPr>
        <w:t xml:space="preserve"> </w:t>
      </w:r>
      <w:r w:rsidR="002D051C" w:rsidRPr="002D051C">
        <w:rPr>
          <w:lang w:eastAsia="ko-KR"/>
        </w:rPr>
        <w:t>(</w:t>
      </w:r>
      <w:proofErr w:type="spellStart"/>
      <w:r>
        <w:fldChar w:fldCharType="begin"/>
      </w:r>
      <w:r>
        <w:instrText>HYPERLINK \l "админ2013"</w:instrText>
      </w:r>
      <w:r>
        <w:fldChar w:fldCharType="separate"/>
      </w:r>
      <w:r w:rsidR="002D051C" w:rsidRPr="00E705F1">
        <w:rPr>
          <w:rStyle w:val="Hyperlink"/>
          <w:lang w:eastAsia="ko-KR"/>
        </w:rPr>
        <w:t>Администрация</w:t>
      </w:r>
      <w:proofErr w:type="spellEnd"/>
      <w:r w:rsidR="002D051C" w:rsidRPr="00E705F1">
        <w:rPr>
          <w:rStyle w:val="Hyperlink"/>
          <w:lang w:eastAsia="ko-KR"/>
        </w:rPr>
        <w:t xml:space="preserve"> </w:t>
      </w:r>
      <w:proofErr w:type="spellStart"/>
      <w:r w:rsidR="002D051C" w:rsidRPr="00E705F1">
        <w:rPr>
          <w:rStyle w:val="Hyperlink"/>
          <w:lang w:eastAsia="ko-KR"/>
        </w:rPr>
        <w:t>города</w:t>
      </w:r>
      <w:proofErr w:type="spellEnd"/>
      <w:r w:rsidR="002D051C" w:rsidRPr="00E705F1">
        <w:rPr>
          <w:rStyle w:val="Hyperlink"/>
          <w:lang w:eastAsia="ko-KR"/>
        </w:rPr>
        <w:t xml:space="preserve"> </w:t>
      </w:r>
      <w:proofErr w:type="spellStart"/>
      <w:r w:rsidR="002D051C" w:rsidRPr="00E705F1">
        <w:rPr>
          <w:rStyle w:val="Hyperlink"/>
          <w:lang w:eastAsia="ko-KR"/>
        </w:rPr>
        <w:t>Новотроицк</w:t>
      </w:r>
      <w:proofErr w:type="spellEnd"/>
      <w:r w:rsidR="002D051C" w:rsidRPr="00E705F1">
        <w:rPr>
          <w:rStyle w:val="Hyperlink"/>
          <w:lang w:eastAsia="ko-KR"/>
        </w:rPr>
        <w:t>, 2013</w:t>
      </w:r>
      <w:r>
        <w:rPr>
          <w:rStyle w:val="Hyperlink"/>
          <w:lang w:eastAsia="ko-KR"/>
        </w:rPr>
        <w:fldChar w:fldCharType="end"/>
      </w:r>
      <w:r w:rsidR="002D051C" w:rsidRPr="002D051C">
        <w:rPr>
          <w:lang w:eastAsia="ko-KR"/>
        </w:rPr>
        <w:t>)</w:t>
      </w:r>
      <w:r>
        <w:rPr>
          <w:lang w:eastAsia="ko-KR"/>
        </w:rPr>
        <w:t xml:space="preserve">. </w:t>
      </w:r>
    </w:p>
    <w:p w14:paraId="78E43F47" w14:textId="77777777" w:rsidR="00D41534" w:rsidRDefault="00D41534" w:rsidP="00D41534">
      <w:pPr>
        <w:spacing w:line="360" w:lineRule="auto"/>
        <w:jc w:val="both"/>
      </w:pPr>
      <w:r>
        <w:lastRenderedPageBreak/>
        <w:t xml:space="preserve">All of the discussed agendas mirror each other in some aspects and pertain to more global United Nations Sustainable Development Goals. These connections are summarised in the following table: </w:t>
      </w:r>
    </w:p>
    <w:p w14:paraId="52C060C9" w14:textId="4E6D2A7A" w:rsidR="005A68BA" w:rsidRPr="004C5F8C" w:rsidRDefault="005A68BA" w:rsidP="005A68BA">
      <w:pPr>
        <w:pStyle w:val="AKStablecaption"/>
      </w:pPr>
      <w:r>
        <w:rPr>
          <w:lang w:val="en-US"/>
        </w:rPr>
        <w:t xml:space="preserve">Connections between different agendas </w:t>
      </w:r>
    </w:p>
    <w:tbl>
      <w:tblPr>
        <w:tblStyle w:val="PlainTable5"/>
        <w:tblW w:w="0" w:type="auto"/>
        <w:tblLook w:val="04A0" w:firstRow="1" w:lastRow="0" w:firstColumn="1" w:lastColumn="0" w:noHBand="0" w:noVBand="1"/>
      </w:tblPr>
      <w:tblGrid>
        <w:gridCol w:w="2235"/>
        <w:gridCol w:w="3402"/>
        <w:gridCol w:w="3933"/>
      </w:tblGrid>
      <w:tr w:rsidR="00D41534" w14:paraId="6C155F2B" w14:textId="77777777" w:rsidTr="005A68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Borders>
              <w:top w:val="single" w:sz="4" w:space="0" w:color="7B7C7C"/>
              <w:left w:val="single" w:sz="4" w:space="0" w:color="000000"/>
              <w:right w:val="single" w:sz="4" w:space="0" w:color="7B7C7C"/>
            </w:tcBorders>
          </w:tcPr>
          <w:p w14:paraId="7F16C792" w14:textId="77777777" w:rsidR="00D41534" w:rsidRPr="004806CA" w:rsidRDefault="00D41534" w:rsidP="005E6917">
            <w:pPr>
              <w:pStyle w:val="MAtablecontent"/>
              <w:jc w:val="center"/>
              <w:rPr>
                <w:b/>
                <w:bCs/>
              </w:rPr>
            </w:pPr>
            <w:r w:rsidRPr="004806CA">
              <w:rPr>
                <w:b/>
                <w:bCs/>
              </w:rPr>
              <w:t>Relevant UN SDG</w:t>
            </w:r>
          </w:p>
        </w:tc>
        <w:tc>
          <w:tcPr>
            <w:tcW w:w="3402" w:type="dxa"/>
            <w:tcBorders>
              <w:top w:val="single" w:sz="4" w:space="0" w:color="7B7C7C"/>
              <w:left w:val="single" w:sz="4" w:space="0" w:color="7B7C7C"/>
              <w:right w:val="single" w:sz="4" w:space="0" w:color="7B7C7C"/>
            </w:tcBorders>
          </w:tcPr>
          <w:p w14:paraId="27F32174" w14:textId="77777777" w:rsidR="00D41534" w:rsidRPr="004806CA" w:rsidRDefault="00D41534" w:rsidP="005E6917">
            <w:pPr>
              <w:pStyle w:val="MAtablecontent"/>
              <w:jc w:val="center"/>
              <w:cnfStyle w:val="100000000000" w:firstRow="1" w:lastRow="0" w:firstColumn="0" w:lastColumn="0" w:oddVBand="0" w:evenVBand="0" w:oddHBand="0" w:evenHBand="0" w:firstRowFirstColumn="0" w:firstRowLastColumn="0" w:lastRowFirstColumn="0" w:lastRowLastColumn="0"/>
              <w:rPr>
                <w:b/>
                <w:bCs/>
              </w:rPr>
            </w:pPr>
            <w:r w:rsidRPr="004806CA">
              <w:rPr>
                <w:b/>
                <w:bCs/>
              </w:rPr>
              <w:t>Relevant national development goal</w:t>
            </w:r>
          </w:p>
        </w:tc>
        <w:tc>
          <w:tcPr>
            <w:tcW w:w="3933" w:type="dxa"/>
            <w:tcBorders>
              <w:top w:val="single" w:sz="4" w:space="0" w:color="7B7C7C"/>
              <w:left w:val="single" w:sz="4" w:space="0" w:color="7B7C7C"/>
              <w:right w:val="single" w:sz="4" w:space="0" w:color="000000"/>
            </w:tcBorders>
          </w:tcPr>
          <w:p w14:paraId="35572AE5" w14:textId="77777777" w:rsidR="00D41534" w:rsidRPr="00D5591E" w:rsidRDefault="00D41534" w:rsidP="005E6917">
            <w:pPr>
              <w:pStyle w:val="MAtablecontent"/>
              <w:jc w:val="center"/>
              <w:cnfStyle w:val="100000000000" w:firstRow="1" w:lastRow="0" w:firstColumn="0" w:lastColumn="0" w:oddVBand="0" w:evenVBand="0" w:oddHBand="0" w:evenHBand="0" w:firstRowFirstColumn="0" w:firstRowLastColumn="0" w:lastRowFirstColumn="0" w:lastRowLastColumn="0"/>
              <w:rPr>
                <w:b/>
                <w:bCs/>
              </w:rPr>
            </w:pPr>
            <w:r>
              <w:rPr>
                <w:b/>
                <w:bCs/>
              </w:rPr>
              <w:t xml:space="preserve">Strategic goals and objectives of development of municipal advancement of </w:t>
            </w:r>
            <w:proofErr w:type="spellStart"/>
            <w:r>
              <w:rPr>
                <w:b/>
                <w:bCs/>
              </w:rPr>
              <w:t>Novotroitsk</w:t>
            </w:r>
            <w:proofErr w:type="spellEnd"/>
            <w:r>
              <w:rPr>
                <w:b/>
                <w:bCs/>
              </w:rPr>
              <w:t xml:space="preserve"> till 2030</w:t>
            </w:r>
          </w:p>
        </w:tc>
      </w:tr>
      <w:tr w:rsidR="00D41534" w14:paraId="05BB50DC" w14:textId="77777777" w:rsidTr="005A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single" w:sz="4" w:space="0" w:color="000000"/>
              <w:bottom w:val="single" w:sz="4" w:space="0" w:color="7B7C7C"/>
            </w:tcBorders>
          </w:tcPr>
          <w:p w14:paraId="0AF0D582" w14:textId="77777777" w:rsidR="00D41534" w:rsidRPr="004806CA" w:rsidRDefault="00D41534" w:rsidP="005E6917">
            <w:pPr>
              <w:pStyle w:val="MAtablecontent"/>
            </w:pPr>
            <w:r w:rsidRPr="004806CA">
              <w:t xml:space="preserve">SDG 1: no poverty </w:t>
            </w:r>
          </w:p>
        </w:tc>
        <w:tc>
          <w:tcPr>
            <w:tcW w:w="3402" w:type="dxa"/>
            <w:tcBorders>
              <w:bottom w:val="single" w:sz="4" w:space="0" w:color="7B7C7C"/>
              <w:right w:val="single" w:sz="4" w:space="0" w:color="7B7C7C"/>
            </w:tcBorders>
            <w:shd w:val="clear" w:color="auto" w:fill="auto"/>
          </w:tcPr>
          <w:p w14:paraId="543B8A75"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r w:rsidRPr="004806CA">
              <w:t xml:space="preserve">The preservation of the population, the health and the well-being of people </w:t>
            </w:r>
          </w:p>
        </w:tc>
        <w:tc>
          <w:tcPr>
            <w:tcW w:w="3933" w:type="dxa"/>
            <w:tcBorders>
              <w:left w:val="single" w:sz="4" w:space="0" w:color="7B7C7C"/>
              <w:bottom w:val="single" w:sz="4" w:space="0" w:color="7B7C7C"/>
              <w:right w:val="single" w:sz="4" w:space="0" w:color="000000"/>
            </w:tcBorders>
            <w:shd w:val="clear" w:color="auto" w:fill="auto"/>
          </w:tcPr>
          <w:p w14:paraId="0B3B871E"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r>
              <w:t>-</w:t>
            </w:r>
          </w:p>
        </w:tc>
      </w:tr>
      <w:tr w:rsidR="00D41534" w14:paraId="3A28A472" w14:textId="77777777" w:rsidTr="005A68B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7B7C7C"/>
            </w:tcBorders>
          </w:tcPr>
          <w:p w14:paraId="7E19BBEB" w14:textId="77777777" w:rsidR="00D41534" w:rsidRPr="004806CA" w:rsidRDefault="00D41534" w:rsidP="005E6917">
            <w:pPr>
              <w:pStyle w:val="MAtablecontent"/>
            </w:pPr>
            <w:r w:rsidRPr="004806CA">
              <w:t xml:space="preserve">SDG 3: good health and well-being </w:t>
            </w:r>
          </w:p>
        </w:tc>
        <w:tc>
          <w:tcPr>
            <w:tcW w:w="3402" w:type="dxa"/>
            <w:tcBorders>
              <w:top w:val="single" w:sz="4" w:space="0" w:color="7B7C7C"/>
              <w:bottom w:val="single" w:sz="4" w:space="0" w:color="7B7C7C"/>
              <w:right w:val="single" w:sz="4" w:space="0" w:color="7B7C7C"/>
            </w:tcBorders>
            <w:vAlign w:val="center"/>
          </w:tcPr>
          <w:p w14:paraId="3C4B28D2" w14:textId="77777777" w:rsidR="00D41534" w:rsidRPr="004806CA" w:rsidRDefault="00D41534" w:rsidP="005E6917">
            <w:pPr>
              <w:pStyle w:val="MAtablecontent"/>
              <w:jc w:val="center"/>
              <w:cnfStyle w:val="000000000000" w:firstRow="0" w:lastRow="0" w:firstColumn="0" w:lastColumn="0" w:oddVBand="0" w:evenVBand="0" w:oddHBand="0" w:evenHBand="0" w:firstRowFirstColumn="0" w:firstRowLastColumn="0" w:lastRowFirstColumn="0" w:lastRowLastColumn="0"/>
            </w:pPr>
            <w:r w:rsidRPr="004806CA">
              <w:t>The preservation of the population, the health and the well-being of people</w:t>
            </w:r>
          </w:p>
        </w:tc>
        <w:tc>
          <w:tcPr>
            <w:tcW w:w="3933" w:type="dxa"/>
            <w:tcBorders>
              <w:top w:val="single" w:sz="4" w:space="0" w:color="7B7C7C"/>
              <w:left w:val="single" w:sz="4" w:space="0" w:color="7B7C7C"/>
              <w:bottom w:val="single" w:sz="4" w:space="0" w:color="7B7C7C"/>
              <w:right w:val="single" w:sz="4" w:space="0" w:color="000000"/>
            </w:tcBorders>
          </w:tcPr>
          <w:p w14:paraId="2A69E345" w14:textId="77777777" w:rsidR="00D41534"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Creation of necessary conditions for strengthening the health of all segments of the population of the city </w:t>
            </w:r>
            <w:proofErr w:type="spellStart"/>
            <w:r>
              <w:t>Novotroitsk</w:t>
            </w:r>
            <w:proofErr w:type="spellEnd"/>
            <w:r>
              <w:t xml:space="preserve">; </w:t>
            </w:r>
          </w:p>
          <w:p w14:paraId="3B40A5E2"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Creation of conditions that provide an opportunity for residents of the city to lead an active and healthy life style, systematically engage in physical culture and sports, and gain access to sports infrastructure;</w:t>
            </w:r>
          </w:p>
        </w:tc>
      </w:tr>
      <w:tr w:rsidR="00D41534" w14:paraId="186CB851" w14:textId="77777777" w:rsidTr="005A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7B7C7C"/>
            </w:tcBorders>
          </w:tcPr>
          <w:p w14:paraId="44397EFB" w14:textId="77777777" w:rsidR="00D41534" w:rsidRPr="004806CA" w:rsidRDefault="00D41534" w:rsidP="005E6917">
            <w:pPr>
              <w:pStyle w:val="MAtablecontent"/>
            </w:pPr>
            <w:r w:rsidRPr="004806CA">
              <w:t xml:space="preserve">SDG 4: good quality education </w:t>
            </w:r>
          </w:p>
        </w:tc>
        <w:tc>
          <w:tcPr>
            <w:tcW w:w="3402" w:type="dxa"/>
            <w:tcBorders>
              <w:top w:val="single" w:sz="4" w:space="0" w:color="7B7C7C"/>
              <w:bottom w:val="single" w:sz="4" w:space="0" w:color="7B7C7C"/>
              <w:right w:val="single" w:sz="4" w:space="0" w:color="7B7C7C"/>
            </w:tcBorders>
            <w:shd w:val="clear" w:color="auto" w:fill="auto"/>
          </w:tcPr>
          <w:p w14:paraId="6CC94DA7"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r w:rsidRPr="004806CA">
              <w:t>Opportunities for self-realization and development of talents</w:t>
            </w:r>
          </w:p>
        </w:tc>
        <w:tc>
          <w:tcPr>
            <w:tcW w:w="3933" w:type="dxa"/>
            <w:tcBorders>
              <w:top w:val="single" w:sz="4" w:space="0" w:color="7B7C7C"/>
              <w:left w:val="single" w:sz="4" w:space="0" w:color="7B7C7C"/>
              <w:bottom w:val="single" w:sz="4" w:space="0" w:color="7B7C7C"/>
              <w:right w:val="single" w:sz="4" w:space="0" w:color="000000"/>
            </w:tcBorders>
            <w:shd w:val="clear" w:color="auto" w:fill="auto"/>
          </w:tcPr>
          <w:p w14:paraId="01B50425"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r>
              <w:t xml:space="preserve">Creation of conditions and guarantees for the self-realization of young citizens </w:t>
            </w:r>
          </w:p>
        </w:tc>
      </w:tr>
      <w:tr w:rsidR="00D41534" w14:paraId="439C7C8E" w14:textId="77777777" w:rsidTr="005A68B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7B7C7C"/>
            </w:tcBorders>
          </w:tcPr>
          <w:p w14:paraId="1DE7A9BC" w14:textId="77777777" w:rsidR="00D41534" w:rsidRPr="004806CA" w:rsidRDefault="00D41534" w:rsidP="005E6917">
            <w:pPr>
              <w:pStyle w:val="MAtablecontent"/>
            </w:pPr>
            <w:r w:rsidRPr="004806CA">
              <w:t xml:space="preserve">SDG 8: decent work and economic growth </w:t>
            </w:r>
          </w:p>
        </w:tc>
        <w:tc>
          <w:tcPr>
            <w:tcW w:w="3402" w:type="dxa"/>
            <w:tcBorders>
              <w:top w:val="single" w:sz="4" w:space="0" w:color="7B7C7C"/>
              <w:bottom w:val="single" w:sz="4" w:space="0" w:color="7B7C7C"/>
              <w:right w:val="single" w:sz="4" w:space="0" w:color="7B7C7C"/>
            </w:tcBorders>
          </w:tcPr>
          <w:p w14:paraId="5B676584"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rsidRPr="004806CA">
              <w:t>Decent, efficient work and successful entrepreneurship</w:t>
            </w:r>
          </w:p>
        </w:tc>
        <w:tc>
          <w:tcPr>
            <w:tcW w:w="3933" w:type="dxa"/>
            <w:tcBorders>
              <w:top w:val="single" w:sz="4" w:space="0" w:color="7B7C7C"/>
              <w:left w:val="single" w:sz="4" w:space="0" w:color="7B7C7C"/>
              <w:bottom w:val="single" w:sz="4" w:space="0" w:color="7B7C7C"/>
              <w:right w:val="single" w:sz="4" w:space="0" w:color="000000"/>
            </w:tcBorders>
          </w:tcPr>
          <w:p w14:paraId="28AE5916"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Formation of high-quality labor -resources and an efficient labor market </w:t>
            </w:r>
          </w:p>
        </w:tc>
      </w:tr>
      <w:tr w:rsidR="00D41534" w14:paraId="1E13A315" w14:textId="77777777" w:rsidTr="005A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7B7C7C"/>
            </w:tcBorders>
          </w:tcPr>
          <w:p w14:paraId="65632C13" w14:textId="77777777" w:rsidR="00D41534" w:rsidRPr="004806CA" w:rsidRDefault="00D41534" w:rsidP="005E6917">
            <w:pPr>
              <w:pStyle w:val="MAtablecontent"/>
            </w:pPr>
            <w:r w:rsidRPr="004806CA">
              <w:t xml:space="preserve">SDG 11: sustainable cities and communities </w:t>
            </w:r>
          </w:p>
        </w:tc>
        <w:tc>
          <w:tcPr>
            <w:tcW w:w="3402" w:type="dxa"/>
            <w:vMerge w:val="restart"/>
            <w:tcBorders>
              <w:top w:val="single" w:sz="4" w:space="0" w:color="7B7C7C"/>
              <w:right w:val="single" w:sz="4" w:space="0" w:color="7B7C7C"/>
            </w:tcBorders>
            <w:shd w:val="clear" w:color="auto" w:fill="auto"/>
            <w:vAlign w:val="center"/>
          </w:tcPr>
          <w:p w14:paraId="289EC299" w14:textId="77777777" w:rsidR="00D41534" w:rsidRPr="004806CA" w:rsidRDefault="00D41534" w:rsidP="005E6917">
            <w:pPr>
              <w:pStyle w:val="MAtablecontent"/>
              <w:jc w:val="center"/>
              <w:cnfStyle w:val="000000100000" w:firstRow="0" w:lastRow="0" w:firstColumn="0" w:lastColumn="0" w:oddVBand="0" w:evenVBand="0" w:oddHBand="1" w:evenHBand="0" w:firstRowFirstColumn="0" w:firstRowLastColumn="0" w:lastRowFirstColumn="0" w:lastRowLastColumn="0"/>
            </w:pPr>
            <w:r w:rsidRPr="004806CA">
              <w:t>A comfortable and safe environment for life</w:t>
            </w:r>
          </w:p>
        </w:tc>
        <w:tc>
          <w:tcPr>
            <w:tcW w:w="3933" w:type="dxa"/>
            <w:tcBorders>
              <w:top w:val="single" w:sz="4" w:space="0" w:color="7B7C7C"/>
              <w:left w:val="single" w:sz="4" w:space="0" w:color="7B7C7C"/>
              <w:bottom w:val="single" w:sz="4" w:space="0" w:color="7B7C7C"/>
              <w:right w:val="single" w:sz="4" w:space="0" w:color="000000"/>
            </w:tcBorders>
            <w:shd w:val="clear" w:color="auto" w:fill="auto"/>
          </w:tcPr>
          <w:p w14:paraId="6D9C3E6C"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r>
              <w:t>Creation of conditions for provision of comprehensive infrastructure that promotes spiritual and cultural development for all citizens</w:t>
            </w:r>
          </w:p>
        </w:tc>
      </w:tr>
      <w:tr w:rsidR="00D41534" w14:paraId="737A5320" w14:textId="77777777" w:rsidTr="005A68B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000000"/>
            </w:tcBorders>
          </w:tcPr>
          <w:p w14:paraId="72641B31" w14:textId="77777777" w:rsidR="00D41534" w:rsidRPr="004806CA" w:rsidRDefault="00D41534" w:rsidP="005E6917">
            <w:pPr>
              <w:pStyle w:val="MAtablecontent"/>
            </w:pPr>
            <w:r w:rsidRPr="004806CA">
              <w:t>SDG 13: climate action</w:t>
            </w:r>
          </w:p>
        </w:tc>
        <w:tc>
          <w:tcPr>
            <w:tcW w:w="3402" w:type="dxa"/>
            <w:vMerge/>
            <w:tcBorders>
              <w:right w:val="single" w:sz="4" w:space="0" w:color="7B7C7C"/>
            </w:tcBorders>
            <w:shd w:val="clear" w:color="auto" w:fill="auto"/>
          </w:tcPr>
          <w:p w14:paraId="05741A58"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p>
        </w:tc>
        <w:tc>
          <w:tcPr>
            <w:tcW w:w="3933" w:type="dxa"/>
            <w:vMerge w:val="restart"/>
            <w:tcBorders>
              <w:top w:val="single" w:sz="4" w:space="0" w:color="7B7C7C"/>
              <w:left w:val="single" w:sz="4" w:space="0" w:color="7B7C7C"/>
              <w:right w:val="single" w:sz="4" w:space="0" w:color="000000"/>
            </w:tcBorders>
          </w:tcPr>
          <w:p w14:paraId="5223590A" w14:textId="77777777" w:rsidR="00D41534"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Recultivate disturbed lands, including fixing blown sands; </w:t>
            </w:r>
          </w:p>
          <w:p w14:paraId="311BC1E1" w14:textId="77777777" w:rsidR="00D41534"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To design and improve recreation areas, organize sanitary protection zones; </w:t>
            </w:r>
          </w:p>
          <w:p w14:paraId="10E9A823" w14:textId="77777777" w:rsidR="00D41534"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Introduction of modern environmental protection technologies in industrial and municipal enterprises; </w:t>
            </w:r>
          </w:p>
          <w:p w14:paraId="6EE4008F" w14:textId="77777777" w:rsidR="00D41534"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 xml:space="preserve">Reconstruction and construction of new treatment facilities; </w:t>
            </w:r>
          </w:p>
          <w:p w14:paraId="3BF6507B"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r>
              <w:t>Compliance with sanitary standards;</w:t>
            </w:r>
          </w:p>
        </w:tc>
      </w:tr>
      <w:tr w:rsidR="00D41534" w14:paraId="03E4BF77" w14:textId="77777777" w:rsidTr="005A6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000000"/>
              <w:left w:val="single" w:sz="4" w:space="0" w:color="000000"/>
              <w:bottom w:val="single" w:sz="4" w:space="0" w:color="7B7C7C"/>
            </w:tcBorders>
          </w:tcPr>
          <w:p w14:paraId="36D3E7AA" w14:textId="77777777" w:rsidR="00D41534" w:rsidRPr="004806CA" w:rsidRDefault="00D41534" w:rsidP="005E6917">
            <w:pPr>
              <w:pStyle w:val="MAtablecontent"/>
            </w:pPr>
            <w:r w:rsidRPr="004806CA">
              <w:t xml:space="preserve">SDG 14: life below water </w:t>
            </w:r>
          </w:p>
        </w:tc>
        <w:tc>
          <w:tcPr>
            <w:tcW w:w="3402" w:type="dxa"/>
            <w:vMerge/>
            <w:tcBorders>
              <w:right w:val="single" w:sz="4" w:space="0" w:color="7B7C7C"/>
            </w:tcBorders>
            <w:shd w:val="clear" w:color="auto" w:fill="auto"/>
          </w:tcPr>
          <w:p w14:paraId="7A6B341B"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p>
        </w:tc>
        <w:tc>
          <w:tcPr>
            <w:tcW w:w="3933" w:type="dxa"/>
            <w:vMerge/>
            <w:tcBorders>
              <w:left w:val="single" w:sz="4" w:space="0" w:color="7B7C7C"/>
              <w:right w:val="single" w:sz="4" w:space="0" w:color="000000"/>
            </w:tcBorders>
            <w:shd w:val="clear" w:color="auto" w:fill="auto"/>
          </w:tcPr>
          <w:p w14:paraId="7DBAD75B" w14:textId="77777777" w:rsidR="00D41534" w:rsidRPr="004806CA" w:rsidRDefault="00D41534" w:rsidP="005E6917">
            <w:pPr>
              <w:pStyle w:val="MAtablecontent"/>
              <w:cnfStyle w:val="000000100000" w:firstRow="0" w:lastRow="0" w:firstColumn="0" w:lastColumn="0" w:oddVBand="0" w:evenVBand="0" w:oddHBand="1" w:evenHBand="0" w:firstRowFirstColumn="0" w:firstRowLastColumn="0" w:lastRowFirstColumn="0" w:lastRowLastColumn="0"/>
            </w:pPr>
          </w:p>
        </w:tc>
      </w:tr>
      <w:tr w:rsidR="00D41534" w14:paraId="75E01E51" w14:textId="77777777" w:rsidTr="005A68BA">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7B7C7C"/>
              <w:left w:val="single" w:sz="4" w:space="0" w:color="000000"/>
              <w:bottom w:val="single" w:sz="4" w:space="0" w:color="7B7C7C"/>
            </w:tcBorders>
          </w:tcPr>
          <w:p w14:paraId="7991E004" w14:textId="77777777" w:rsidR="00D41534" w:rsidRPr="004806CA" w:rsidRDefault="00D41534" w:rsidP="005E6917">
            <w:pPr>
              <w:pStyle w:val="MAtablecontent"/>
            </w:pPr>
            <w:r w:rsidRPr="004806CA">
              <w:t xml:space="preserve">SDG 15: life on land </w:t>
            </w:r>
          </w:p>
        </w:tc>
        <w:tc>
          <w:tcPr>
            <w:tcW w:w="3402" w:type="dxa"/>
            <w:vMerge/>
            <w:tcBorders>
              <w:bottom w:val="single" w:sz="4" w:space="0" w:color="7B7C7C"/>
              <w:right w:val="single" w:sz="4" w:space="0" w:color="7B7C7C"/>
            </w:tcBorders>
            <w:shd w:val="clear" w:color="auto" w:fill="auto"/>
          </w:tcPr>
          <w:p w14:paraId="6C4BE499"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p>
        </w:tc>
        <w:tc>
          <w:tcPr>
            <w:tcW w:w="3933" w:type="dxa"/>
            <w:vMerge/>
            <w:tcBorders>
              <w:left w:val="single" w:sz="4" w:space="0" w:color="7B7C7C"/>
              <w:bottom w:val="single" w:sz="4" w:space="0" w:color="7B7C7C"/>
              <w:right w:val="single" w:sz="4" w:space="0" w:color="000000"/>
            </w:tcBorders>
          </w:tcPr>
          <w:p w14:paraId="368DB832" w14:textId="77777777" w:rsidR="00D41534" w:rsidRPr="004806CA" w:rsidRDefault="00D41534" w:rsidP="005E6917">
            <w:pPr>
              <w:pStyle w:val="MAtablecontent"/>
              <w:cnfStyle w:val="000000000000" w:firstRow="0" w:lastRow="0" w:firstColumn="0" w:lastColumn="0" w:oddVBand="0" w:evenVBand="0" w:oddHBand="0" w:evenHBand="0" w:firstRowFirstColumn="0" w:firstRowLastColumn="0" w:lastRowFirstColumn="0" w:lastRowLastColumn="0"/>
            </w:pPr>
          </w:p>
        </w:tc>
      </w:tr>
    </w:tbl>
    <w:p w14:paraId="3D0DBAE7" w14:textId="77777777" w:rsidR="000A6FBC" w:rsidRDefault="000A6FBC" w:rsidP="000A6FBC">
      <w:pPr>
        <w:pStyle w:val="Heading4"/>
        <w:numPr>
          <w:ilvl w:val="0"/>
          <w:numId w:val="0"/>
        </w:numPr>
        <w:ind w:left="1080"/>
      </w:pPr>
    </w:p>
    <w:p w14:paraId="26FBE249" w14:textId="74B0C8A1" w:rsidR="00D41534" w:rsidRPr="00D41534" w:rsidRDefault="00D41534" w:rsidP="00D41534">
      <w:pPr>
        <w:pStyle w:val="Heading4"/>
      </w:pPr>
      <w:bookmarkStart w:id="23" w:name="_Toc136018670"/>
      <w:r>
        <w:t>Defining priorities</w:t>
      </w:r>
      <w:bookmarkEnd w:id="23"/>
    </w:p>
    <w:p w14:paraId="37D0ECD1" w14:textId="77777777" w:rsidR="00D41534" w:rsidRPr="008679D4" w:rsidRDefault="00D41534" w:rsidP="00A5066D">
      <w:pPr>
        <w:pStyle w:val="AKScentered"/>
        <w:jc w:val="both"/>
        <w:rPr>
          <w:b/>
          <w:bCs/>
        </w:rPr>
      </w:pPr>
      <w:r>
        <w:t xml:space="preserve">Not all of these strategic goals can be effectively addressed with the help of the corporate volunteering, therefore, it is imperative to narrow down the scope and focus on the most important aspects. </w:t>
      </w:r>
    </w:p>
    <w:p w14:paraId="6519D5B5" w14:textId="5C9C2B32" w:rsidR="00D41534" w:rsidRDefault="00D41534" w:rsidP="00D41534">
      <w:pPr>
        <w:spacing w:line="360" w:lineRule="auto"/>
        <w:jc w:val="both"/>
        <w:rPr>
          <w:lang w:val="en-US" w:eastAsia="ko-KR"/>
        </w:rPr>
      </w:pPr>
      <w:r>
        <w:rPr>
          <w:lang w:val="en-US" w:eastAsia="ko-KR"/>
        </w:rPr>
        <w:lastRenderedPageBreak/>
        <w:t>From the scope of the observed companies, when it comes to society development, companies range from mentioning and implementing almost all of the SDGs to focusing on more narrow ones. When it comes to corporate volunteering, companies most frequently mention working with SD</w:t>
      </w:r>
      <w:r w:rsidR="00331520">
        <w:rPr>
          <w:lang w:val="en-US" w:eastAsia="ko-KR"/>
        </w:rPr>
        <w:t>G</w:t>
      </w:r>
      <w:r>
        <w:rPr>
          <w:lang w:val="en-US" w:eastAsia="ko-KR"/>
        </w:rPr>
        <w:t xml:space="preserve"> 3 (good health and well-being), SDG 4 (good quality and education), SDG 11 (sustainable cities and communities), SDG 14 (life below water</w:t>
      </w:r>
      <w:r w:rsidR="00AA0BF8">
        <w:rPr>
          <w:lang w:val="en-US" w:eastAsia="ko-KR"/>
        </w:rPr>
        <w:t xml:space="preserve">; all water bodies located in and near </w:t>
      </w:r>
      <w:proofErr w:type="spellStart"/>
      <w:r w:rsidR="00AA0BF8">
        <w:rPr>
          <w:lang w:val="en-US" w:eastAsia="ko-KR"/>
        </w:rPr>
        <w:t>Novotroitsk</w:t>
      </w:r>
      <w:proofErr w:type="spellEnd"/>
      <w:r w:rsidR="00AA0BF8">
        <w:rPr>
          <w:lang w:val="en-US" w:eastAsia="ko-KR"/>
        </w:rPr>
        <w:t xml:space="preserve">) </w:t>
      </w:r>
      <w:r>
        <w:rPr>
          <w:lang w:val="en-US" w:eastAsia="ko-KR"/>
        </w:rPr>
        <w:t xml:space="preserve">and SDG 15 (life on land).  </w:t>
      </w:r>
    </w:p>
    <w:p w14:paraId="2B285B0B" w14:textId="7E476E34" w:rsidR="00D41534" w:rsidRPr="00350855" w:rsidRDefault="00D41534" w:rsidP="00D41534">
      <w:pPr>
        <w:spacing w:line="360" w:lineRule="auto"/>
        <w:jc w:val="both"/>
        <w:rPr>
          <w:lang w:val="en-US" w:eastAsia="ko-KR"/>
        </w:rPr>
      </w:pPr>
      <w:r>
        <w:rPr>
          <w:lang w:val="en-US" w:eastAsia="ko-KR"/>
        </w:rPr>
        <w:t xml:space="preserve">Apart from the economic development, in social sphere, </w:t>
      </w:r>
      <w:proofErr w:type="spellStart"/>
      <w:r>
        <w:rPr>
          <w:lang w:val="en-US" w:eastAsia="ko-KR"/>
        </w:rPr>
        <w:t>Novotroitsk</w:t>
      </w:r>
      <w:proofErr w:type="spellEnd"/>
      <w:r>
        <w:rPr>
          <w:lang w:val="en-US" w:eastAsia="ko-KR"/>
        </w:rPr>
        <w:t xml:space="preserve"> administration highlight</w:t>
      </w:r>
      <w:r w:rsidR="00B16D5C">
        <w:rPr>
          <w:lang w:val="en-US" w:eastAsia="ko-KR"/>
        </w:rPr>
        <w:t>s</w:t>
      </w:r>
      <w:r>
        <w:rPr>
          <w:lang w:val="en-US" w:eastAsia="ko-KR"/>
        </w:rPr>
        <w:t xml:space="preserve"> the importance of the implementation of a social policy aimed at ensuring social guarantees in the field of education, healthcare, social protection of low-income segments of the population, functioning and development of municipal institutions, promotion of housing construction.</w:t>
      </w:r>
    </w:p>
    <w:p w14:paraId="46398A1D" w14:textId="77777777" w:rsidR="00D41534" w:rsidRDefault="00D41534" w:rsidP="00D41534">
      <w:pPr>
        <w:spacing w:line="360" w:lineRule="auto"/>
        <w:jc w:val="both"/>
        <w:rPr>
          <w:lang w:val="en-US" w:eastAsia="ko-KR"/>
        </w:rPr>
      </w:pPr>
      <w:r>
        <w:rPr>
          <w:lang w:val="en-US" w:eastAsia="ko-KR"/>
        </w:rPr>
        <w:t xml:space="preserve">All of these SDGs, discussed above, are consistent with strategic goals and objectives of development of municipal advancement of </w:t>
      </w:r>
      <w:proofErr w:type="spellStart"/>
      <w:r>
        <w:rPr>
          <w:lang w:val="en-US" w:eastAsia="ko-KR"/>
        </w:rPr>
        <w:t>Novotroitsk</w:t>
      </w:r>
      <w:proofErr w:type="spellEnd"/>
      <w:r>
        <w:rPr>
          <w:lang w:val="en-US" w:eastAsia="ko-KR"/>
        </w:rPr>
        <w:t xml:space="preserve"> till 2030. Therefore, they can be considered as of high priority for the company in terms of corporate volunteering output. </w:t>
      </w:r>
    </w:p>
    <w:p w14:paraId="0F29ECCC" w14:textId="10714090" w:rsidR="00D41534" w:rsidRPr="00EB0C85" w:rsidRDefault="00D41534" w:rsidP="00EB0C85">
      <w:pPr>
        <w:pStyle w:val="Heading4"/>
        <w:rPr>
          <w:lang w:val="en-US" w:eastAsia="ko-KR"/>
        </w:rPr>
      </w:pPr>
      <w:bookmarkStart w:id="24" w:name="_Toc136018671"/>
      <w:r>
        <w:rPr>
          <w:lang w:val="en-US" w:eastAsia="ko-KR"/>
        </w:rPr>
        <w:t>Goals and KPIs</w:t>
      </w:r>
      <w:bookmarkEnd w:id="24"/>
      <w:r w:rsidRPr="00EB0C85">
        <w:rPr>
          <w:lang w:val="en-US" w:eastAsia="ko-KR"/>
        </w:rPr>
        <w:t xml:space="preserve">  </w:t>
      </w:r>
    </w:p>
    <w:p w14:paraId="32A6E2CE" w14:textId="05CE753B" w:rsidR="00D41534" w:rsidRDefault="00D41534" w:rsidP="00D41534">
      <w:pPr>
        <w:pStyle w:val="AKScentered"/>
        <w:jc w:val="both"/>
      </w:pPr>
      <w:r w:rsidRPr="00D41534">
        <w:t>Keeping goals SMART helps companies to improve their goal-setting process, enhance accountability and increase the likelihood of achieving desired outcomes. Following table provides examples of short-termed smart goals and relevant KPIs for the company’s most</w:t>
      </w:r>
      <w:r>
        <w:t xml:space="preserve"> popular CVP direction – eco-volunteering: </w:t>
      </w:r>
    </w:p>
    <w:p w14:paraId="1911A8F2" w14:textId="6E602842" w:rsidR="005A68BA" w:rsidRPr="005A68BA" w:rsidRDefault="005A68BA" w:rsidP="005A68BA">
      <w:pPr>
        <w:pStyle w:val="AKStablecaption"/>
        <w:rPr>
          <w:lang w:val="en-US"/>
        </w:rPr>
      </w:pPr>
      <w:r>
        <w:rPr>
          <w:lang w:val="en-US"/>
        </w:rPr>
        <w:t>Example of SMART goals and relevant KPIs</w:t>
      </w:r>
    </w:p>
    <w:tbl>
      <w:tblPr>
        <w:tblStyle w:val="PlainTable5"/>
        <w:tblW w:w="0" w:type="auto"/>
        <w:tblLook w:val="04A0" w:firstRow="1" w:lastRow="0" w:firstColumn="1" w:lastColumn="0" w:noHBand="0" w:noVBand="1"/>
      </w:tblPr>
      <w:tblGrid>
        <w:gridCol w:w="2802"/>
        <w:gridCol w:w="6662"/>
      </w:tblGrid>
      <w:tr w:rsidR="00D41534" w14:paraId="6F8ACDFA" w14:textId="77777777" w:rsidTr="00795A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Borders>
              <w:top w:val="single" w:sz="4" w:space="0" w:color="7B7C7C"/>
              <w:left w:val="single" w:sz="4" w:space="0" w:color="auto"/>
              <w:right w:val="single" w:sz="4" w:space="0" w:color="7B7C7C"/>
            </w:tcBorders>
          </w:tcPr>
          <w:p w14:paraId="42E8695F" w14:textId="77777777" w:rsidR="00D41534" w:rsidRPr="004806CA" w:rsidRDefault="00D41534" w:rsidP="005E6917">
            <w:pPr>
              <w:pStyle w:val="MAtablecontent"/>
              <w:jc w:val="center"/>
              <w:rPr>
                <w:b/>
                <w:bCs/>
              </w:rPr>
            </w:pPr>
            <w:r>
              <w:rPr>
                <w:b/>
                <w:bCs/>
              </w:rPr>
              <w:t>Goal</w:t>
            </w:r>
          </w:p>
        </w:tc>
        <w:tc>
          <w:tcPr>
            <w:tcW w:w="6662" w:type="dxa"/>
            <w:tcBorders>
              <w:top w:val="single" w:sz="4" w:space="0" w:color="7B7C7C"/>
              <w:left w:val="single" w:sz="4" w:space="0" w:color="7B7C7C"/>
              <w:right w:val="single" w:sz="4" w:space="0" w:color="auto"/>
            </w:tcBorders>
          </w:tcPr>
          <w:p w14:paraId="691F4444" w14:textId="77777777" w:rsidR="00D41534" w:rsidRPr="00D5591E" w:rsidRDefault="00D41534" w:rsidP="005E6917">
            <w:pPr>
              <w:pStyle w:val="MAtablecontent"/>
              <w:jc w:val="center"/>
              <w:cnfStyle w:val="100000000000" w:firstRow="1" w:lastRow="0" w:firstColumn="0" w:lastColumn="0" w:oddVBand="0" w:evenVBand="0" w:oddHBand="0" w:evenHBand="0" w:firstRowFirstColumn="0" w:firstRowLastColumn="0" w:lastRowFirstColumn="0" w:lastRowLastColumn="0"/>
              <w:rPr>
                <w:b/>
                <w:bCs/>
              </w:rPr>
            </w:pPr>
            <w:r>
              <w:rPr>
                <w:b/>
                <w:bCs/>
              </w:rPr>
              <w:t>KPIs</w:t>
            </w:r>
          </w:p>
        </w:tc>
      </w:tr>
      <w:tr w:rsidR="00D41534" w14:paraId="03825672" w14:textId="77777777" w:rsidTr="00795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auto"/>
              <w:bottom w:val="single" w:sz="4" w:space="0" w:color="7B7C7C"/>
              <w:right w:val="single" w:sz="4" w:space="0" w:color="7B7C7C"/>
            </w:tcBorders>
            <w:shd w:val="clear" w:color="auto" w:fill="auto"/>
          </w:tcPr>
          <w:p w14:paraId="3B0CD187" w14:textId="77777777" w:rsidR="00D41534" w:rsidRPr="0077783C" w:rsidRDefault="00D41534" w:rsidP="005E6917">
            <w:pPr>
              <w:pStyle w:val="MAtablecontent"/>
              <w:rPr>
                <w:i w:val="0"/>
                <w:iCs w:val="0"/>
              </w:rPr>
            </w:pPr>
            <w:r w:rsidRPr="0077783C">
              <w:rPr>
                <w:i w:val="0"/>
                <w:iCs w:val="0"/>
              </w:rPr>
              <w:t xml:space="preserve">Plant 100 trees in local communities within 7 months </w:t>
            </w:r>
            <w:r w:rsidRPr="0077783C">
              <w:t>(consistent with UN SDG 15)</w:t>
            </w:r>
          </w:p>
        </w:tc>
        <w:tc>
          <w:tcPr>
            <w:tcW w:w="6662" w:type="dxa"/>
            <w:tcBorders>
              <w:left w:val="single" w:sz="4" w:space="0" w:color="7B7C7C"/>
              <w:bottom w:val="single" w:sz="4" w:space="0" w:color="7B7C7C"/>
              <w:right w:val="single" w:sz="4" w:space="0" w:color="auto"/>
            </w:tcBorders>
            <w:shd w:val="clear" w:color="auto" w:fill="auto"/>
          </w:tcPr>
          <w:p w14:paraId="75CEFC7C" w14:textId="77777777" w:rsidR="00D41534" w:rsidRDefault="00D41534" w:rsidP="00D41534">
            <w:pPr>
              <w:pStyle w:val="MAtablecontent"/>
              <w:numPr>
                <w:ilvl w:val="0"/>
                <w:numId w:val="13"/>
              </w:numPr>
              <w:spacing w:line="240" w:lineRule="auto"/>
              <w:jc w:val="both"/>
              <w:cnfStyle w:val="000000100000" w:firstRow="0" w:lastRow="0" w:firstColumn="0" w:lastColumn="0" w:oddVBand="0" w:evenVBand="0" w:oddHBand="1" w:evenHBand="0" w:firstRowFirstColumn="0" w:firstRowLastColumn="0" w:lastRowFirstColumn="0" w:lastRowLastColumn="0"/>
            </w:pPr>
            <w:r>
              <w:t>Number of trees planted (real vs planned);</w:t>
            </w:r>
          </w:p>
          <w:p w14:paraId="20B91616" w14:textId="77777777" w:rsidR="00D41534" w:rsidRDefault="00D41534" w:rsidP="00D41534">
            <w:pPr>
              <w:pStyle w:val="MAtablecontent"/>
              <w:numPr>
                <w:ilvl w:val="0"/>
                <w:numId w:val="13"/>
              </w:numPr>
              <w:spacing w:line="240" w:lineRule="auto"/>
              <w:jc w:val="both"/>
              <w:cnfStyle w:val="000000100000" w:firstRow="0" w:lastRow="0" w:firstColumn="0" w:lastColumn="0" w:oddVBand="0" w:evenVBand="0" w:oddHBand="1" w:evenHBand="0" w:firstRowFirstColumn="0" w:firstRowLastColumn="0" w:lastRowFirstColumn="0" w:lastRowLastColumn="0"/>
            </w:pPr>
            <w:r>
              <w:t>Number of trees planted per month;</w:t>
            </w:r>
          </w:p>
          <w:p w14:paraId="77911957" w14:textId="77777777" w:rsidR="00D41534" w:rsidRDefault="00D41534" w:rsidP="00D41534">
            <w:pPr>
              <w:pStyle w:val="MAtablecontent"/>
              <w:numPr>
                <w:ilvl w:val="0"/>
                <w:numId w:val="13"/>
              </w:numPr>
              <w:spacing w:line="240" w:lineRule="auto"/>
              <w:jc w:val="both"/>
              <w:cnfStyle w:val="000000100000" w:firstRow="0" w:lastRow="0" w:firstColumn="0" w:lastColumn="0" w:oddVBand="0" w:evenVBand="0" w:oddHBand="1" w:evenHBand="0" w:firstRowFirstColumn="0" w:firstRowLastColumn="0" w:lastRowFirstColumn="0" w:lastRowLastColumn="0"/>
            </w:pPr>
            <w:r>
              <w:t>Survival rate of trees planted;</w:t>
            </w:r>
          </w:p>
          <w:p w14:paraId="14860629" w14:textId="77777777" w:rsidR="00D41534" w:rsidRDefault="00D41534" w:rsidP="00D41534">
            <w:pPr>
              <w:pStyle w:val="MAtablecontent"/>
              <w:numPr>
                <w:ilvl w:val="0"/>
                <w:numId w:val="13"/>
              </w:numPr>
              <w:spacing w:line="240" w:lineRule="auto"/>
              <w:jc w:val="both"/>
              <w:cnfStyle w:val="000000100000" w:firstRow="0" w:lastRow="0" w:firstColumn="0" w:lastColumn="0" w:oddVBand="0" w:evenVBand="0" w:oddHBand="1" w:evenHBand="0" w:firstRowFirstColumn="0" w:firstRowLastColumn="0" w:lastRowFirstColumn="0" w:lastRowLastColumn="0"/>
            </w:pPr>
            <w:r>
              <w:t>Cost per tree planted;</w:t>
            </w:r>
          </w:p>
          <w:p w14:paraId="74A70791" w14:textId="77777777" w:rsidR="00D41534" w:rsidRDefault="00D41534" w:rsidP="00D41534">
            <w:pPr>
              <w:pStyle w:val="MAtablecontent"/>
              <w:numPr>
                <w:ilvl w:val="0"/>
                <w:numId w:val="13"/>
              </w:numPr>
              <w:spacing w:line="240" w:lineRule="auto"/>
              <w:jc w:val="both"/>
              <w:cnfStyle w:val="000000100000" w:firstRow="0" w:lastRow="0" w:firstColumn="0" w:lastColumn="0" w:oddVBand="0" w:evenVBand="0" w:oddHBand="1" w:evenHBand="0" w:firstRowFirstColumn="0" w:firstRowLastColumn="0" w:lastRowFirstColumn="0" w:lastRowLastColumn="0"/>
            </w:pPr>
            <w:r>
              <w:t>Number of volunteers participated (overall, for each planting activity);</w:t>
            </w:r>
          </w:p>
          <w:p w14:paraId="46DA3A1D" w14:textId="77777777" w:rsidR="00D41534" w:rsidRDefault="00D41534" w:rsidP="00D41534">
            <w:pPr>
              <w:pStyle w:val="MAtablecontent"/>
              <w:numPr>
                <w:ilvl w:val="0"/>
                <w:numId w:val="14"/>
              </w:numPr>
              <w:spacing w:line="240" w:lineRule="auto"/>
              <w:jc w:val="both"/>
              <w:cnfStyle w:val="000000100000" w:firstRow="0" w:lastRow="0" w:firstColumn="0" w:lastColumn="0" w:oddVBand="0" w:evenVBand="0" w:oddHBand="1" w:evenHBand="0" w:firstRowFirstColumn="0" w:firstRowLastColumn="0" w:lastRowFirstColumn="0" w:lastRowLastColumn="0"/>
            </w:pPr>
            <w:r>
              <w:t>Community engagement rate (level of awareness, support and participation rate);</w:t>
            </w:r>
          </w:p>
          <w:p w14:paraId="3CF44EDD" w14:textId="77777777" w:rsidR="00D41534" w:rsidRPr="004806CA" w:rsidRDefault="00D41534" w:rsidP="00D41534">
            <w:pPr>
              <w:pStyle w:val="MAtablecontent"/>
              <w:numPr>
                <w:ilvl w:val="0"/>
                <w:numId w:val="14"/>
              </w:numPr>
              <w:spacing w:line="240" w:lineRule="auto"/>
              <w:jc w:val="both"/>
              <w:cnfStyle w:val="000000100000" w:firstRow="0" w:lastRow="0" w:firstColumn="0" w:lastColumn="0" w:oddVBand="0" w:evenVBand="0" w:oddHBand="1" w:evenHBand="0" w:firstRowFirstColumn="0" w:firstRowLastColumn="0" w:lastRowFirstColumn="0" w:lastRowLastColumn="0"/>
            </w:pPr>
            <w:r>
              <w:t>Produced partnerships (quantity, tangible input from the other parties, sustainability of the created partnership);</w:t>
            </w:r>
          </w:p>
        </w:tc>
      </w:tr>
      <w:tr w:rsidR="00D41534" w14:paraId="15887080" w14:textId="77777777" w:rsidTr="00795A5D">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7B7C7C"/>
              <w:left w:val="single" w:sz="4" w:space="0" w:color="auto"/>
              <w:bottom w:val="single" w:sz="4" w:space="0" w:color="7B7C7C"/>
              <w:right w:val="single" w:sz="4" w:space="0" w:color="7B7C7C"/>
            </w:tcBorders>
            <w:shd w:val="clear" w:color="auto" w:fill="auto"/>
          </w:tcPr>
          <w:p w14:paraId="3A3B04F1" w14:textId="77777777" w:rsidR="00D41534" w:rsidRPr="0077783C" w:rsidRDefault="00D41534" w:rsidP="005E6917">
            <w:pPr>
              <w:pStyle w:val="MAtablecontent"/>
              <w:rPr>
                <w:i w:val="0"/>
                <w:iCs w:val="0"/>
              </w:rPr>
            </w:pPr>
            <w:r w:rsidRPr="0077783C">
              <w:rPr>
                <w:i w:val="0"/>
                <w:iCs w:val="0"/>
              </w:rPr>
              <w:t xml:space="preserve">Collect and dispose urban trash through monthly street clean-ups from the period of 6 months, starting from May 2023 till October 2023 </w:t>
            </w:r>
            <w:r w:rsidRPr="0077783C">
              <w:lastRenderedPageBreak/>
              <w:t>(consistent with UN SDG 11)</w:t>
            </w:r>
            <w:r w:rsidRPr="0077783C">
              <w:rPr>
                <w:i w:val="0"/>
                <w:iCs w:val="0"/>
              </w:rPr>
              <w:t xml:space="preserve"> </w:t>
            </w:r>
          </w:p>
        </w:tc>
        <w:tc>
          <w:tcPr>
            <w:tcW w:w="6662" w:type="dxa"/>
            <w:tcBorders>
              <w:top w:val="single" w:sz="4" w:space="0" w:color="7B7C7C"/>
              <w:left w:val="single" w:sz="4" w:space="0" w:color="7B7C7C"/>
              <w:bottom w:val="single" w:sz="4" w:space="0" w:color="7B7C7C"/>
              <w:right w:val="single" w:sz="4" w:space="0" w:color="auto"/>
            </w:tcBorders>
            <w:shd w:val="clear" w:color="auto" w:fill="auto"/>
          </w:tcPr>
          <w:p w14:paraId="05396DDE" w14:textId="77777777" w:rsidR="00D41534" w:rsidRDefault="00D41534" w:rsidP="00D41534">
            <w:pPr>
              <w:pStyle w:val="MAtablecontent"/>
              <w:numPr>
                <w:ilvl w:val="0"/>
                <w:numId w:val="15"/>
              </w:numPr>
              <w:cnfStyle w:val="000000000000" w:firstRow="0" w:lastRow="0" w:firstColumn="0" w:lastColumn="0" w:oddVBand="0" w:evenVBand="0" w:oddHBand="0" w:evenHBand="0" w:firstRowFirstColumn="0" w:firstRowLastColumn="0" w:lastRowFirstColumn="0" w:lastRowLastColumn="0"/>
            </w:pPr>
            <w:r>
              <w:lastRenderedPageBreak/>
              <w:t xml:space="preserve">The weight of the trash collected; </w:t>
            </w:r>
          </w:p>
          <w:p w14:paraId="073888BC" w14:textId="77777777" w:rsidR="00D41534" w:rsidRDefault="00D41534" w:rsidP="00D41534">
            <w:pPr>
              <w:pStyle w:val="MAtablecontent"/>
              <w:numPr>
                <w:ilvl w:val="0"/>
                <w:numId w:val="15"/>
              </w:numPr>
              <w:cnfStyle w:val="000000000000" w:firstRow="0" w:lastRow="0" w:firstColumn="0" w:lastColumn="0" w:oddVBand="0" w:evenVBand="0" w:oddHBand="0" w:evenHBand="0" w:firstRowFirstColumn="0" w:firstRowLastColumn="0" w:lastRowFirstColumn="0" w:lastRowLastColumn="0"/>
            </w:pPr>
            <w:r>
              <w:t>Types and quantities of the litter collected;</w:t>
            </w:r>
          </w:p>
          <w:p w14:paraId="1EE258C9" w14:textId="77777777" w:rsidR="00D41534" w:rsidRDefault="00D41534" w:rsidP="00D41534">
            <w:pPr>
              <w:pStyle w:val="MAtablecontent"/>
              <w:numPr>
                <w:ilvl w:val="0"/>
                <w:numId w:val="15"/>
              </w:numPr>
              <w:cnfStyle w:val="000000000000" w:firstRow="0" w:lastRow="0" w:firstColumn="0" w:lastColumn="0" w:oddVBand="0" w:evenVBand="0" w:oddHBand="0" w:evenHBand="0" w:firstRowFirstColumn="0" w:firstRowLastColumn="0" w:lastRowFirstColumn="0" w:lastRowLastColumn="0"/>
            </w:pPr>
            <w:r>
              <w:lastRenderedPageBreak/>
              <w:t xml:space="preserve">Volunteer participation rate; </w:t>
            </w:r>
          </w:p>
          <w:p w14:paraId="6C74CB3E" w14:textId="77777777" w:rsidR="00D41534" w:rsidRDefault="00D41534" w:rsidP="00D41534">
            <w:pPr>
              <w:pStyle w:val="MAtablecontent"/>
              <w:numPr>
                <w:ilvl w:val="0"/>
                <w:numId w:val="15"/>
              </w:numPr>
              <w:cnfStyle w:val="000000000000" w:firstRow="0" w:lastRow="0" w:firstColumn="0" w:lastColumn="0" w:oddVBand="0" w:evenVBand="0" w:oddHBand="0" w:evenHBand="0" w:firstRowFirstColumn="0" w:firstRowLastColumn="0" w:lastRowFirstColumn="0" w:lastRowLastColumn="0"/>
            </w:pPr>
            <w:r>
              <w:t>Frequency of the clean-up events (minimum is once per months);</w:t>
            </w:r>
          </w:p>
          <w:p w14:paraId="57A5FA84" w14:textId="77777777" w:rsidR="00D41534" w:rsidRDefault="00D41534" w:rsidP="00D41534">
            <w:pPr>
              <w:pStyle w:val="MAtablecontent"/>
              <w:numPr>
                <w:ilvl w:val="0"/>
                <w:numId w:val="15"/>
              </w:numPr>
              <w:cnfStyle w:val="000000000000" w:firstRow="0" w:lastRow="0" w:firstColumn="0" w:lastColumn="0" w:oddVBand="0" w:evenVBand="0" w:oddHBand="0" w:evenHBand="0" w:firstRowFirstColumn="0" w:firstRowLastColumn="0" w:lastRowFirstColumn="0" w:lastRowLastColumn="0"/>
            </w:pPr>
            <w:r>
              <w:t xml:space="preserve">Community engagement (level of awareness, level of appreciations (e.g., positive comments on social media), support and participation rate); </w:t>
            </w:r>
          </w:p>
        </w:tc>
      </w:tr>
    </w:tbl>
    <w:p w14:paraId="0DB622CC" w14:textId="2C3B6602" w:rsidR="00A53BBF" w:rsidRDefault="004C4EA1" w:rsidP="00C14DC4">
      <w:pPr>
        <w:pStyle w:val="AKStablecaption"/>
        <w:numPr>
          <w:ilvl w:val="0"/>
          <w:numId w:val="0"/>
        </w:numPr>
        <w:spacing w:line="360" w:lineRule="auto"/>
        <w:ind w:right="120"/>
        <w:jc w:val="both"/>
        <w:rPr>
          <w:lang w:val="en-US" w:eastAsia="ko-KR"/>
        </w:rPr>
      </w:pPr>
      <w:r>
        <w:rPr>
          <w:lang w:val="en-US" w:eastAsia="ko-KR"/>
        </w:rPr>
        <w:lastRenderedPageBreak/>
        <w:t xml:space="preserve">The example presented above allows to conveniently track the progress of certain </w:t>
      </w:r>
      <w:r w:rsidR="00EB383F">
        <w:rPr>
          <w:lang w:val="en-US" w:eastAsia="ko-KR"/>
        </w:rPr>
        <w:t>long-lasting</w:t>
      </w:r>
      <w:r w:rsidR="008218C5">
        <w:rPr>
          <w:lang w:val="en-US" w:eastAsia="ko-KR"/>
        </w:rPr>
        <w:t xml:space="preserve"> programs, but can be also tailored to short programs too. </w:t>
      </w:r>
      <w:r w:rsidR="00EB383F">
        <w:rPr>
          <w:lang w:val="en-US" w:eastAsia="ko-KR"/>
        </w:rPr>
        <w:t xml:space="preserve">This can help to ease the internal reporting process and subsequently measure the outcomes of social </w:t>
      </w:r>
      <w:r w:rsidR="00967551">
        <w:rPr>
          <w:lang w:val="en-US" w:eastAsia="ko-KR"/>
        </w:rPr>
        <w:t>initiatives</w:t>
      </w:r>
      <w:r w:rsidR="00EB383F">
        <w:rPr>
          <w:lang w:val="en-US" w:eastAsia="ko-KR"/>
        </w:rPr>
        <w:t xml:space="preserve"> of the company. </w:t>
      </w:r>
    </w:p>
    <w:p w14:paraId="45D68753" w14:textId="4EF7D229" w:rsidR="00E17D29" w:rsidRDefault="00A53BBF" w:rsidP="00C14DC4">
      <w:pPr>
        <w:pStyle w:val="AKStablecaption"/>
        <w:numPr>
          <w:ilvl w:val="0"/>
          <w:numId w:val="0"/>
        </w:numPr>
        <w:spacing w:line="360" w:lineRule="auto"/>
        <w:ind w:right="120"/>
        <w:jc w:val="both"/>
        <w:rPr>
          <w:color w:val="000000" w:themeColor="text1"/>
          <w:lang w:val="en-US"/>
        </w:rPr>
      </w:pPr>
      <w:r>
        <w:rPr>
          <w:lang w:val="en-US" w:eastAsia="ko-KR"/>
        </w:rPr>
        <w:t xml:space="preserve">Achievement of said goals and KPIs depends on the proper management structure and supervision. </w:t>
      </w:r>
      <w:r w:rsidR="00B16D5C" w:rsidRPr="00A53BBF">
        <w:rPr>
          <w:color w:val="000000" w:themeColor="text1"/>
          <w:lang w:val="en-US"/>
        </w:rPr>
        <w:t>Given the different nature of the CVPs</w:t>
      </w:r>
      <w:r w:rsidR="00967551">
        <w:rPr>
          <w:color w:val="000000" w:themeColor="text1"/>
          <w:lang w:val="en-US"/>
        </w:rPr>
        <w:t>’</w:t>
      </w:r>
      <w:r w:rsidR="00B16D5C" w:rsidRPr="00A53BBF">
        <w:rPr>
          <w:color w:val="000000" w:themeColor="text1"/>
          <w:lang w:val="en-US"/>
        </w:rPr>
        <w:t xml:space="preserve"> outputs, having multifunctional body that would</w:t>
      </w:r>
      <w:r w:rsidR="00967551">
        <w:rPr>
          <w:color w:val="000000" w:themeColor="text1"/>
          <w:lang w:val="en-US"/>
        </w:rPr>
        <w:t xml:space="preserve"> be</w:t>
      </w:r>
      <w:r w:rsidR="00B16D5C" w:rsidRPr="00A53BBF">
        <w:rPr>
          <w:color w:val="000000" w:themeColor="text1"/>
          <w:lang w:val="en-US"/>
        </w:rPr>
        <w:t xml:space="preserve"> responsible for the implementation of the projects is quite important. </w:t>
      </w:r>
      <w:r w:rsidR="00E17D29">
        <w:rPr>
          <w:color w:val="000000" w:themeColor="text1"/>
          <w:lang w:val="en-US"/>
        </w:rPr>
        <w:t>Expanding on the previous structure that oversaw the CV activities, following multilevel framework is proposed.</w:t>
      </w:r>
    </w:p>
    <w:p w14:paraId="56E4B252" w14:textId="718A948A" w:rsidR="00E17D29" w:rsidRDefault="00B16D5C" w:rsidP="00C14DC4">
      <w:pPr>
        <w:pStyle w:val="AKStablecaption"/>
        <w:numPr>
          <w:ilvl w:val="0"/>
          <w:numId w:val="0"/>
        </w:numPr>
        <w:spacing w:line="360" w:lineRule="auto"/>
        <w:ind w:right="120"/>
        <w:jc w:val="both"/>
        <w:rPr>
          <w:color w:val="000000" w:themeColor="text1"/>
          <w:lang w:val="en-US"/>
        </w:rPr>
      </w:pPr>
      <w:r w:rsidRPr="00E17D29">
        <w:rPr>
          <w:color w:val="000000" w:themeColor="text1"/>
          <w:lang w:val="en-US"/>
        </w:rPr>
        <w:t xml:space="preserve">In </w:t>
      </w:r>
      <w:r w:rsidR="00E17D29" w:rsidRPr="00E17D29">
        <w:rPr>
          <w:color w:val="000000" w:themeColor="text1"/>
          <w:lang w:val="en-US"/>
        </w:rPr>
        <w:t>this</w:t>
      </w:r>
      <w:r w:rsidRPr="00E17D29">
        <w:rPr>
          <w:color w:val="000000" w:themeColor="text1"/>
          <w:lang w:val="en-US"/>
        </w:rPr>
        <w:t xml:space="preserve"> structure managing company is responsible for making strategic decisions regarding corporate volunteering, in which it decides main directions of the </w:t>
      </w:r>
      <w:r w:rsidR="00E17D29" w:rsidRPr="00E17D29">
        <w:rPr>
          <w:color w:val="000000" w:themeColor="text1"/>
          <w:lang w:val="en-US"/>
        </w:rPr>
        <w:t xml:space="preserve">programs, the sum of the </w:t>
      </w:r>
      <w:r w:rsidRPr="00E17D29">
        <w:rPr>
          <w:color w:val="000000" w:themeColor="text1"/>
          <w:lang w:val="en-US"/>
        </w:rPr>
        <w:t>budget allocated</w:t>
      </w:r>
      <w:r w:rsidR="00E17D29" w:rsidRPr="00E17D29">
        <w:rPr>
          <w:color w:val="000000" w:themeColor="text1"/>
          <w:lang w:val="en-US"/>
        </w:rPr>
        <w:t>, and other major decisions</w:t>
      </w:r>
      <w:r w:rsidRPr="00E17D29">
        <w:rPr>
          <w:color w:val="000000" w:themeColor="text1"/>
          <w:lang w:val="en-US"/>
        </w:rPr>
        <w:t>. These decisions are then passed on to the two-level cross-functional team, in which employees from HR department, Socia</w:t>
      </w:r>
      <w:r w:rsidR="002D051C" w:rsidRPr="00E17D29">
        <w:rPr>
          <w:color w:val="000000" w:themeColor="text1"/>
          <w:lang w:val="en-US"/>
        </w:rPr>
        <w:t xml:space="preserve">l </w:t>
      </w:r>
      <w:r w:rsidR="00E17D29">
        <w:rPr>
          <w:color w:val="000000" w:themeColor="text1"/>
          <w:lang w:val="en-US"/>
        </w:rPr>
        <w:t>Programs</w:t>
      </w:r>
      <w:r w:rsidRPr="00E17D29">
        <w:rPr>
          <w:color w:val="000000" w:themeColor="text1"/>
          <w:lang w:val="en-US"/>
        </w:rPr>
        <w:t xml:space="preserve"> department and PR departments are responsible for the primary activities. Their duties include main expert support, tailoring of programs to the local context and performance measurement.</w:t>
      </w:r>
      <w:r w:rsidR="00E17D29">
        <w:rPr>
          <w:color w:val="000000" w:themeColor="text1"/>
          <w:lang w:val="en-US"/>
        </w:rPr>
        <w:t xml:space="preserve"> To be exact: </w:t>
      </w:r>
    </w:p>
    <w:p w14:paraId="52D8317B" w14:textId="64D996D6" w:rsidR="00E17D29" w:rsidRDefault="00E17D29" w:rsidP="00E17D29">
      <w:pPr>
        <w:pStyle w:val="AKStablecaption"/>
        <w:numPr>
          <w:ilvl w:val="0"/>
          <w:numId w:val="28"/>
        </w:numPr>
        <w:spacing w:line="360" w:lineRule="auto"/>
        <w:ind w:right="120"/>
        <w:jc w:val="both"/>
        <w:rPr>
          <w:color w:val="000000" w:themeColor="text1"/>
          <w:lang w:val="en-US"/>
        </w:rPr>
      </w:pPr>
      <w:r>
        <w:rPr>
          <w:color w:val="000000" w:themeColor="text1"/>
          <w:lang w:val="en-US"/>
        </w:rPr>
        <w:t xml:space="preserve">HR: </w:t>
      </w:r>
      <w:r w:rsidR="00E179DE">
        <w:rPr>
          <w:color w:val="000000" w:themeColor="text1"/>
          <w:lang w:val="en-US"/>
        </w:rPr>
        <w:t>r</w:t>
      </w:r>
      <w:r>
        <w:rPr>
          <w:color w:val="000000" w:themeColor="text1"/>
          <w:lang w:val="en-US"/>
        </w:rPr>
        <w:t xml:space="preserve">esponsible for the aspects concerning the corporate volunteers: motivation, attraction, retention, training, assessment and development. </w:t>
      </w:r>
    </w:p>
    <w:p w14:paraId="11A34CA0" w14:textId="71E8630C" w:rsidR="00E17D29" w:rsidRPr="00E17D29" w:rsidRDefault="00E17D29" w:rsidP="00E17D29">
      <w:pPr>
        <w:pStyle w:val="AKStablecaption"/>
        <w:numPr>
          <w:ilvl w:val="0"/>
          <w:numId w:val="28"/>
        </w:numPr>
        <w:spacing w:line="360" w:lineRule="auto"/>
        <w:ind w:right="120"/>
        <w:jc w:val="both"/>
        <w:rPr>
          <w:color w:val="000000" w:themeColor="text1"/>
          <w:lang w:val="en-US"/>
        </w:rPr>
      </w:pPr>
      <w:r w:rsidRPr="00E17D29">
        <w:rPr>
          <w:color w:val="000000" w:themeColor="text1"/>
          <w:lang w:val="en-US"/>
        </w:rPr>
        <w:t xml:space="preserve">PR: </w:t>
      </w:r>
      <w:r>
        <w:rPr>
          <w:color w:val="000000" w:themeColor="text1"/>
          <w:lang w:val="en-US"/>
        </w:rPr>
        <w:t>Provides informational support and is responsible for the promotion of the corporate volunteering programs</w:t>
      </w:r>
      <w:r w:rsidR="005401EE">
        <w:rPr>
          <w:color w:val="000000" w:themeColor="text1"/>
          <w:lang w:val="en-US"/>
        </w:rPr>
        <w:t>.</w:t>
      </w:r>
    </w:p>
    <w:p w14:paraId="09CC6650" w14:textId="626CA4FB" w:rsidR="005401EE" w:rsidRDefault="00E17D29" w:rsidP="005401EE">
      <w:pPr>
        <w:pStyle w:val="AKStablecaption"/>
        <w:numPr>
          <w:ilvl w:val="0"/>
          <w:numId w:val="28"/>
        </w:numPr>
        <w:spacing w:line="360" w:lineRule="auto"/>
        <w:ind w:right="120"/>
        <w:jc w:val="both"/>
        <w:rPr>
          <w:color w:val="000000" w:themeColor="text1"/>
          <w:lang w:val="en-US"/>
        </w:rPr>
      </w:pPr>
      <w:r>
        <w:rPr>
          <w:color w:val="000000" w:themeColor="text1"/>
          <w:lang w:val="en-US"/>
        </w:rPr>
        <w:t xml:space="preserve">Social Programs: </w:t>
      </w:r>
      <w:r w:rsidR="00E179DE">
        <w:rPr>
          <w:color w:val="000000" w:themeColor="text1"/>
          <w:lang w:val="en-US"/>
        </w:rPr>
        <w:t>t</w:t>
      </w:r>
      <w:r w:rsidR="005401EE" w:rsidRPr="005401EE">
        <w:rPr>
          <w:color w:val="000000" w:themeColor="text1"/>
          <w:lang w:val="en-US"/>
        </w:rPr>
        <w:t>ailoring corporate volunteering programs to the specifics of the region, coordinating programs and identifying new opportunities for volunteering</w:t>
      </w:r>
      <w:r w:rsidR="005401EE">
        <w:rPr>
          <w:color w:val="000000" w:themeColor="text1"/>
          <w:lang w:val="en-US"/>
        </w:rPr>
        <w:t>.</w:t>
      </w:r>
    </w:p>
    <w:p w14:paraId="1C564B4D" w14:textId="46533477" w:rsidR="00B16D5C" w:rsidRPr="005401EE" w:rsidRDefault="005401EE" w:rsidP="005401EE">
      <w:pPr>
        <w:pStyle w:val="AKStablecaption"/>
        <w:numPr>
          <w:ilvl w:val="0"/>
          <w:numId w:val="0"/>
        </w:numPr>
        <w:spacing w:line="360" w:lineRule="auto"/>
        <w:ind w:right="120"/>
        <w:jc w:val="both"/>
        <w:rPr>
          <w:color w:val="000000" w:themeColor="text1"/>
          <w:lang w:val="en-US"/>
        </w:rPr>
      </w:pPr>
      <w:r w:rsidRPr="005401EE">
        <w:rPr>
          <w:noProof/>
          <w:lang w:val="en-US"/>
        </w:rPr>
        <w:lastRenderedPageBreak/>
        <w:drawing>
          <wp:anchor distT="0" distB="0" distL="114300" distR="114300" simplePos="0" relativeHeight="251685888" behindDoc="0" locked="0" layoutInCell="1" allowOverlap="1" wp14:anchorId="34E9A52E" wp14:editId="3E77AA7E">
            <wp:simplePos x="0" y="0"/>
            <wp:positionH relativeFrom="column">
              <wp:posOffset>-95885</wp:posOffset>
            </wp:positionH>
            <wp:positionV relativeFrom="paragraph">
              <wp:posOffset>2253344</wp:posOffset>
            </wp:positionV>
            <wp:extent cx="5939790" cy="4133215"/>
            <wp:effectExtent l="0" t="0" r="3810" b="0"/>
            <wp:wrapSquare wrapText="bothSides"/>
            <wp:docPr id="126677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78646" name=""/>
                    <pic:cNvPicPr/>
                  </pic:nvPicPr>
                  <pic:blipFill>
                    <a:blip r:embed="rId29">
                      <a:extLst>
                        <a:ext uri="{28A0092B-C50C-407E-A947-70E740481C1C}">
                          <a14:useLocalDpi xmlns:a14="http://schemas.microsoft.com/office/drawing/2010/main" val="0"/>
                        </a:ext>
                      </a:extLst>
                    </a:blip>
                    <a:stretch>
                      <a:fillRect/>
                    </a:stretch>
                  </pic:blipFill>
                  <pic:spPr>
                    <a:xfrm>
                      <a:off x="0" y="0"/>
                      <a:ext cx="5939790" cy="413321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lang w:val="en-US"/>
        </w:rPr>
        <w:t>S</w:t>
      </w:r>
      <w:r w:rsidRPr="005401EE">
        <w:rPr>
          <w:color w:val="000000" w:themeColor="text1"/>
          <w:lang w:val="en-US"/>
        </w:rPr>
        <w:t xml:space="preserve">econd level of the cross-functional team includes technical support that is required for the implementation of the CVPs and mainly includes IT department. Managing of the program is concentrated in hands of coordinators that are responsible for their teams and act as ambassadors of the movement while also collecting necessary feedback, each team has its own direction (ecology, helping seniors, helping children and so on). </w:t>
      </w:r>
      <w:r w:rsidR="00B16D5C" w:rsidRPr="005401EE">
        <w:rPr>
          <w:color w:val="000000" w:themeColor="text1"/>
          <w:lang w:val="en-US"/>
        </w:rPr>
        <w:t xml:space="preserve"> </w:t>
      </w:r>
      <w:r w:rsidR="003D232A">
        <w:rPr>
          <w:color w:val="000000" w:themeColor="text1"/>
          <w:lang w:val="en-US"/>
        </w:rPr>
        <w:t>During the interview (</w:t>
      </w:r>
      <w:r w:rsidR="003D232A" w:rsidRPr="003D232A">
        <w:rPr>
          <w:i/>
          <w:iCs/>
          <w:color w:val="000000" w:themeColor="text1"/>
          <w:lang w:val="en-US"/>
        </w:rPr>
        <w:t>refer to Appendix B</w:t>
      </w:r>
      <w:r w:rsidR="003D232A">
        <w:rPr>
          <w:color w:val="000000" w:themeColor="text1"/>
          <w:lang w:val="en-US"/>
        </w:rPr>
        <w:t xml:space="preserve">), it was inferred that including HR department into the management of CV in Russia, unfortunately </w:t>
      </w:r>
      <w:r w:rsidR="00E179DE">
        <w:rPr>
          <w:color w:val="000000" w:themeColor="text1"/>
          <w:lang w:val="en-US"/>
        </w:rPr>
        <w:t>is</w:t>
      </w:r>
      <w:r w:rsidR="003D232A">
        <w:rPr>
          <w:color w:val="000000" w:themeColor="text1"/>
          <w:lang w:val="en-US"/>
        </w:rPr>
        <w:t xml:space="preserve"> not very common; achievement of cross-functionality </w:t>
      </w:r>
      <w:r w:rsidR="00E179DE">
        <w:rPr>
          <w:color w:val="000000" w:themeColor="text1"/>
          <w:lang w:val="en-US"/>
        </w:rPr>
        <w:t>is</w:t>
      </w:r>
      <w:r w:rsidR="003D232A">
        <w:rPr>
          <w:color w:val="000000" w:themeColor="text1"/>
          <w:lang w:val="en-US"/>
        </w:rPr>
        <w:t>, also, on rather low level.</w:t>
      </w:r>
    </w:p>
    <w:p w14:paraId="43F5B547" w14:textId="6F08854B" w:rsidR="00B16D5C" w:rsidRDefault="00B16D5C" w:rsidP="00B16D5C">
      <w:pPr>
        <w:pStyle w:val="MAfigurecaption"/>
      </w:pPr>
      <w:r>
        <w:t xml:space="preserve">Structure of corporate volunteering. Made by the author. </w:t>
      </w:r>
    </w:p>
    <w:p w14:paraId="6F2309DA" w14:textId="77777777" w:rsidR="005401EE" w:rsidRPr="005401EE" w:rsidRDefault="005401EE" w:rsidP="005401EE">
      <w:pPr>
        <w:rPr>
          <w:lang w:val="en-US"/>
        </w:rPr>
      </w:pPr>
    </w:p>
    <w:p w14:paraId="251F9E37" w14:textId="5820DC6E" w:rsidR="00B16D5C" w:rsidRDefault="00B16D5C" w:rsidP="00B16D5C">
      <w:pPr>
        <w:spacing w:line="360" w:lineRule="auto"/>
        <w:jc w:val="both"/>
        <w:rPr>
          <w:lang w:val="en-US"/>
        </w:rPr>
      </w:pPr>
      <w:r>
        <w:rPr>
          <w:lang w:val="en-US"/>
        </w:rPr>
        <w:t xml:space="preserve">Presence of three departments that are responsible for the provision of the main activities allows to measure the impact of the CV more comprehensively: impact on workers, impact on societies and impact on the public image of the company. </w:t>
      </w:r>
    </w:p>
    <w:p w14:paraId="2FDAC0B2" w14:textId="28763D03" w:rsidR="005401EE" w:rsidRDefault="005401EE" w:rsidP="005401EE">
      <w:pPr>
        <w:pStyle w:val="MAfigurecaption"/>
      </w:pPr>
      <w:r w:rsidRPr="005401EE">
        <w:rPr>
          <w:noProof/>
        </w:rPr>
        <w:lastRenderedPageBreak/>
        <w:drawing>
          <wp:anchor distT="0" distB="0" distL="114300" distR="114300" simplePos="0" relativeHeight="251686912" behindDoc="0" locked="0" layoutInCell="1" allowOverlap="1" wp14:anchorId="233D1FF3" wp14:editId="6EDE0154">
            <wp:simplePos x="0" y="0"/>
            <wp:positionH relativeFrom="column">
              <wp:posOffset>0</wp:posOffset>
            </wp:positionH>
            <wp:positionV relativeFrom="paragraph">
              <wp:posOffset>-6350</wp:posOffset>
            </wp:positionV>
            <wp:extent cx="5939790" cy="3152775"/>
            <wp:effectExtent l="0" t="0" r="2540" b="1905"/>
            <wp:wrapSquare wrapText="bothSides"/>
            <wp:docPr id="7705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00847" name=""/>
                    <pic:cNvPicPr/>
                  </pic:nvPicPr>
                  <pic:blipFill>
                    <a:blip r:embed="rId30">
                      <a:extLst>
                        <a:ext uri="{28A0092B-C50C-407E-A947-70E740481C1C}">
                          <a14:useLocalDpi xmlns:a14="http://schemas.microsoft.com/office/drawing/2010/main" val="0"/>
                        </a:ext>
                      </a:extLst>
                    </a:blip>
                    <a:stretch>
                      <a:fillRect/>
                    </a:stretch>
                  </pic:blipFill>
                  <pic:spPr>
                    <a:xfrm>
                      <a:off x="0" y="0"/>
                      <a:ext cx="5939790" cy="3152775"/>
                    </a:xfrm>
                    <a:prstGeom prst="rect">
                      <a:avLst/>
                    </a:prstGeom>
                  </pic:spPr>
                </pic:pic>
              </a:graphicData>
            </a:graphic>
            <wp14:sizeRelH relativeFrom="page">
              <wp14:pctWidth>0</wp14:pctWidth>
            </wp14:sizeRelH>
            <wp14:sizeRelV relativeFrom="page">
              <wp14:pctHeight>0</wp14:pctHeight>
            </wp14:sizeRelV>
          </wp:anchor>
        </w:drawing>
      </w:r>
      <w:r>
        <w:t>Structure of the performance measurement system. Made by the author</w:t>
      </w:r>
    </w:p>
    <w:p w14:paraId="67344C72" w14:textId="72E2A97F" w:rsidR="00B16D5C" w:rsidRDefault="00B16D5C" w:rsidP="00B16D5C">
      <w:pPr>
        <w:spacing w:line="360" w:lineRule="auto"/>
        <w:jc w:val="both"/>
        <w:rPr>
          <w:i/>
          <w:iCs/>
          <w:color w:val="000000" w:themeColor="text1"/>
          <w:lang w:val="en-US"/>
        </w:rPr>
      </w:pPr>
      <w:r w:rsidRPr="00B16D5C">
        <w:rPr>
          <w:i/>
          <w:iCs/>
          <w:color w:val="000000" w:themeColor="text1"/>
          <w:lang w:val="en-US"/>
        </w:rPr>
        <w:t>Development of soft skills</w:t>
      </w:r>
    </w:p>
    <w:p w14:paraId="0EBE5787" w14:textId="0110824A" w:rsidR="00B16D5C" w:rsidRDefault="00B16D5C" w:rsidP="00B16D5C">
      <w:pPr>
        <w:spacing w:line="360" w:lineRule="auto"/>
        <w:jc w:val="both"/>
        <w:rPr>
          <w:color w:val="000000" w:themeColor="text1"/>
          <w:lang w:val="en-US"/>
        </w:rPr>
      </w:pPr>
      <w:r>
        <w:rPr>
          <w:color w:val="000000" w:themeColor="text1"/>
          <w:lang w:val="en-US"/>
        </w:rPr>
        <w:t>According to Dempsey-</w:t>
      </w:r>
      <w:proofErr w:type="spellStart"/>
      <w:r>
        <w:rPr>
          <w:color w:val="000000" w:themeColor="text1"/>
          <w:lang w:val="en-US"/>
        </w:rPr>
        <w:t>Brench</w:t>
      </w:r>
      <w:proofErr w:type="spellEnd"/>
      <w:r>
        <w:rPr>
          <w:color w:val="000000" w:themeColor="text1"/>
          <w:lang w:val="en-US"/>
        </w:rPr>
        <w:t xml:space="preserve"> and Shantz (</w:t>
      </w:r>
      <w:hyperlink w:anchor="Dempsey" w:history="1">
        <w:r w:rsidRPr="001501E3">
          <w:rPr>
            <w:rStyle w:val="Hyperlink"/>
            <w:lang w:val="en-US"/>
          </w:rPr>
          <w:t>2021</w:t>
        </w:r>
      </w:hyperlink>
      <w:r>
        <w:rPr>
          <w:color w:val="000000" w:themeColor="text1"/>
          <w:lang w:val="en-US"/>
        </w:rPr>
        <w:t>) corporate volunteers are much more likely to develop leadership, management, teamwork, presentation and communication skills while performing volunteering activities. Hence, the outcomes of corporate volunteering in terms of development of workers’ capabilities call for the assessment of the soft skills. Unlike hard skil</w:t>
      </w:r>
      <w:r w:rsidR="009964D5">
        <w:rPr>
          <w:color w:val="000000" w:themeColor="text1"/>
          <w:lang w:val="en-US"/>
        </w:rPr>
        <w:t>l</w:t>
      </w:r>
      <w:r>
        <w:rPr>
          <w:color w:val="000000" w:themeColor="text1"/>
          <w:lang w:val="en-US"/>
        </w:rPr>
        <w:t xml:space="preserve">s, soft skills are much more tacit in their nature which makes them harder to assess objectively. </w:t>
      </w:r>
      <w:r w:rsidR="009964D5">
        <w:rPr>
          <w:color w:val="000000" w:themeColor="text1"/>
          <w:lang w:val="en-US"/>
        </w:rPr>
        <w:t xml:space="preserve">Most of the models aimed at the assessment of the soft skills and described in the academic literature are reliant on the self-evaluation, supervisor observation, and, sometimes, evaluation tests, if said development tool </w:t>
      </w:r>
      <w:r w:rsidR="00E179DE">
        <w:rPr>
          <w:color w:val="000000" w:themeColor="text1"/>
          <w:lang w:val="en-US"/>
        </w:rPr>
        <w:t xml:space="preserve">is </w:t>
      </w:r>
      <w:r w:rsidR="009964D5">
        <w:rPr>
          <w:color w:val="000000" w:themeColor="text1"/>
          <w:lang w:val="en-US"/>
        </w:rPr>
        <w:t>place</w:t>
      </w:r>
      <w:r w:rsidR="00E179DE">
        <w:rPr>
          <w:color w:val="000000" w:themeColor="text1"/>
          <w:lang w:val="en-US"/>
        </w:rPr>
        <w:t>d</w:t>
      </w:r>
      <w:r w:rsidR="009964D5">
        <w:rPr>
          <w:color w:val="000000" w:themeColor="text1"/>
          <w:lang w:val="en-US"/>
        </w:rPr>
        <w:t xml:space="preserve"> in the context of a specific course. </w:t>
      </w:r>
    </w:p>
    <w:p w14:paraId="254AA507" w14:textId="7838C802" w:rsidR="009964D5" w:rsidRDefault="009964D5" w:rsidP="00B16D5C">
      <w:pPr>
        <w:spacing w:line="360" w:lineRule="auto"/>
        <w:jc w:val="both"/>
        <w:rPr>
          <w:color w:val="000000" w:themeColor="text1"/>
          <w:lang w:val="en-US" w:eastAsia="ko-KR"/>
        </w:rPr>
      </w:pPr>
      <w:r>
        <w:rPr>
          <w:color w:val="000000" w:themeColor="text1"/>
          <w:lang w:val="en-US"/>
        </w:rPr>
        <w:t xml:space="preserve">Since corporate volunteering does not entail any specific courses that explicitly develop soft skills, it </w:t>
      </w:r>
      <w:r w:rsidR="006330AC">
        <w:rPr>
          <w:color w:val="000000" w:themeColor="text1"/>
          <w:lang w:val="en-US"/>
        </w:rPr>
        <w:t>is</w:t>
      </w:r>
      <w:r>
        <w:rPr>
          <w:color w:val="000000" w:themeColor="text1"/>
          <w:lang w:val="en-US"/>
        </w:rPr>
        <w:t xml:space="preserve"> proposed to utilize the methodology proposed by VHSM – MOOSA (model of soft skills assessment)</w:t>
      </w:r>
      <w:r w:rsidR="006330AC" w:rsidRPr="006330AC">
        <w:t xml:space="preserve"> </w:t>
      </w:r>
      <w:r w:rsidR="006330AC" w:rsidRPr="006330AC">
        <w:rPr>
          <w:color w:val="000000" w:themeColor="text1"/>
          <w:lang w:val="en-US"/>
        </w:rPr>
        <w:t>(</w:t>
      </w:r>
      <w:hyperlink w:anchor="Valorize" w:history="1">
        <w:r w:rsidR="006330AC" w:rsidRPr="001501E3">
          <w:rPr>
            <w:rStyle w:val="Hyperlink"/>
            <w:lang w:val="en-US"/>
          </w:rPr>
          <w:t>Valorize High Skilled Migrants, 2014</w:t>
        </w:r>
      </w:hyperlink>
      <w:r w:rsidR="006330AC" w:rsidRPr="006330AC">
        <w:rPr>
          <w:color w:val="000000" w:themeColor="text1"/>
          <w:lang w:val="en-US"/>
        </w:rPr>
        <w:t>)</w:t>
      </w:r>
      <w:r>
        <w:rPr>
          <w:color w:val="000000" w:themeColor="text1"/>
          <w:lang w:val="en-US"/>
        </w:rPr>
        <w:t>. MOOSA helps to assess the level of 12 main soft skills (adaptability and flexibility, motivation, managing responsibility, time management, communication skills, team working, conflict management, service skills, decision making, problem solving, creativity and innovation, critical and structured thinking). This</w:t>
      </w:r>
      <w:r>
        <w:rPr>
          <w:color w:val="000000" w:themeColor="text1"/>
          <w:lang w:val="en-US" w:eastAsia="ko-KR"/>
        </w:rPr>
        <w:t xml:space="preserve"> tool was developed by VHSM for migrants; therefore, some steps and narratives can be not suited for regular workers, but, MOOSA is “general” in its nature, and, besides few points that could be easily tailored to the organizational context, can be utilized on regular workers. Main portion of the model (identification and assessment) encompasses such tool</w:t>
      </w:r>
      <w:r w:rsidR="00E179DE">
        <w:rPr>
          <w:color w:val="000000" w:themeColor="text1"/>
          <w:lang w:val="en-US" w:eastAsia="ko-KR"/>
        </w:rPr>
        <w:t>s</w:t>
      </w:r>
      <w:r>
        <w:rPr>
          <w:color w:val="000000" w:themeColor="text1"/>
          <w:lang w:val="en-US" w:eastAsia="ko-KR"/>
        </w:rPr>
        <w:t xml:space="preserve"> as: </w:t>
      </w:r>
    </w:p>
    <w:p w14:paraId="57241386" w14:textId="3B2E031E" w:rsidR="009964D5" w:rsidRDefault="009964D5" w:rsidP="009964D5">
      <w:pPr>
        <w:pStyle w:val="ListParagraph"/>
        <w:numPr>
          <w:ilvl w:val="0"/>
          <w:numId w:val="25"/>
        </w:numPr>
        <w:spacing w:line="360" w:lineRule="auto"/>
        <w:jc w:val="both"/>
        <w:rPr>
          <w:color w:val="000000" w:themeColor="text1"/>
          <w:lang w:val="en-US" w:eastAsia="ko-KR"/>
        </w:rPr>
      </w:pPr>
      <w:r>
        <w:rPr>
          <w:color w:val="000000" w:themeColor="text1"/>
          <w:lang w:val="en-US" w:eastAsia="ko-KR"/>
        </w:rPr>
        <w:lastRenderedPageBreak/>
        <w:t>Self-evaluation;</w:t>
      </w:r>
    </w:p>
    <w:p w14:paraId="19E17843" w14:textId="31058A03" w:rsidR="009964D5" w:rsidRDefault="009964D5" w:rsidP="009964D5">
      <w:pPr>
        <w:pStyle w:val="ListParagraph"/>
        <w:numPr>
          <w:ilvl w:val="0"/>
          <w:numId w:val="25"/>
        </w:numPr>
        <w:spacing w:line="360" w:lineRule="auto"/>
        <w:jc w:val="both"/>
        <w:rPr>
          <w:color w:val="000000" w:themeColor="text1"/>
          <w:lang w:val="en-US" w:eastAsia="ko-KR"/>
        </w:rPr>
      </w:pPr>
      <w:r>
        <w:rPr>
          <w:color w:val="000000" w:themeColor="text1"/>
          <w:lang w:val="en-US" w:eastAsia="ko-KR"/>
        </w:rPr>
        <w:t>Situational Judgment Test;</w:t>
      </w:r>
    </w:p>
    <w:p w14:paraId="2190FD18" w14:textId="2011335E" w:rsidR="009964D5" w:rsidRDefault="009964D5" w:rsidP="00B16D5C">
      <w:pPr>
        <w:pStyle w:val="ListParagraph"/>
        <w:numPr>
          <w:ilvl w:val="0"/>
          <w:numId w:val="25"/>
        </w:numPr>
        <w:spacing w:line="360" w:lineRule="auto"/>
        <w:jc w:val="both"/>
        <w:rPr>
          <w:color w:val="000000" w:themeColor="text1"/>
          <w:lang w:val="en-US" w:eastAsia="ko-KR"/>
        </w:rPr>
      </w:pPr>
      <w:r>
        <w:rPr>
          <w:color w:val="000000" w:themeColor="text1"/>
          <w:lang w:val="en-US" w:eastAsia="ko-KR"/>
        </w:rPr>
        <w:t>Evidence Gathering (soft skills storytelling and direct evidence gathering);</w:t>
      </w:r>
    </w:p>
    <w:p w14:paraId="0BA6A596" w14:textId="355DDB14" w:rsidR="007D22CD" w:rsidRPr="009964D5" w:rsidRDefault="009964D5" w:rsidP="009964D5">
      <w:pPr>
        <w:spacing w:line="360" w:lineRule="auto"/>
        <w:jc w:val="both"/>
        <w:rPr>
          <w:color w:val="000000" w:themeColor="text1"/>
          <w:lang w:val="en-US" w:eastAsia="ko-KR"/>
        </w:rPr>
      </w:pPr>
      <w:r>
        <w:rPr>
          <w:color w:val="000000" w:themeColor="text1"/>
          <w:lang w:val="en-US" w:eastAsia="ko-KR"/>
        </w:rPr>
        <w:t xml:space="preserve">Such an assessment can be made </w:t>
      </w:r>
      <w:r w:rsidR="005D0A01">
        <w:rPr>
          <w:color w:val="000000" w:themeColor="text1"/>
          <w:lang w:val="en-US" w:eastAsia="ko-KR"/>
        </w:rPr>
        <w:t>once</w:t>
      </w:r>
      <w:r>
        <w:rPr>
          <w:color w:val="000000" w:themeColor="text1"/>
          <w:lang w:val="en-US" w:eastAsia="ko-KR"/>
        </w:rPr>
        <w:t xml:space="preserve"> a year to track the dynamics. It is also proposed to utilize questionnaires to determine overall level of satisfaction of employees, their perceived productivity, to trace significates such as happiness index, net promoter score and so on. The outcome of this research might be counseling session with HR specialists about personal growth of a corporate volunteer and personal development plan. </w:t>
      </w:r>
    </w:p>
    <w:p w14:paraId="7AECEFDB" w14:textId="77777777" w:rsidR="009964D5" w:rsidRDefault="009964D5" w:rsidP="009964D5">
      <w:pPr>
        <w:pStyle w:val="AKStablecaption"/>
        <w:numPr>
          <w:ilvl w:val="0"/>
          <w:numId w:val="0"/>
        </w:numPr>
        <w:spacing w:line="360" w:lineRule="auto"/>
        <w:ind w:right="120"/>
        <w:jc w:val="both"/>
        <w:rPr>
          <w:i/>
          <w:iCs/>
          <w:color w:val="000000" w:themeColor="text1"/>
          <w:lang w:val="en-US"/>
        </w:rPr>
      </w:pPr>
      <w:r w:rsidRPr="009964D5">
        <w:rPr>
          <w:i/>
          <w:iCs/>
          <w:color w:val="000000" w:themeColor="text1"/>
          <w:lang w:val="en-US"/>
        </w:rPr>
        <w:t xml:space="preserve">Measurement of the effectiveness of the </w:t>
      </w:r>
      <w:r>
        <w:rPr>
          <w:i/>
          <w:iCs/>
          <w:color w:val="000000" w:themeColor="text1"/>
          <w:lang w:val="en-US"/>
        </w:rPr>
        <w:t xml:space="preserve">PR campaigns </w:t>
      </w:r>
    </w:p>
    <w:p w14:paraId="1F5F4DDC" w14:textId="20578000" w:rsidR="006C7180" w:rsidRPr="006C7180" w:rsidRDefault="006C7180" w:rsidP="009964D5">
      <w:pPr>
        <w:pStyle w:val="AKStablecaption"/>
        <w:numPr>
          <w:ilvl w:val="0"/>
          <w:numId w:val="0"/>
        </w:numPr>
        <w:spacing w:line="360" w:lineRule="auto"/>
        <w:ind w:right="120"/>
        <w:jc w:val="both"/>
        <w:rPr>
          <w:color w:val="000000" w:themeColor="text1"/>
          <w:lang w:val="en-US"/>
        </w:rPr>
      </w:pPr>
      <w:r>
        <w:rPr>
          <w:color w:val="000000" w:themeColor="text1"/>
          <w:lang w:val="en-US"/>
        </w:rPr>
        <w:t xml:space="preserve">Out of numerous models used to evaluate PR outcomes, pyramidal ones are the most popular. Out of pyramidal models, the model proposed by </w:t>
      </w:r>
      <w:proofErr w:type="spellStart"/>
      <w:r>
        <w:rPr>
          <w:color w:val="000000" w:themeColor="text1"/>
          <w:lang w:val="en-US"/>
        </w:rPr>
        <w:t>M</w:t>
      </w:r>
      <w:r w:rsidR="00CB38B4">
        <w:rPr>
          <w:color w:val="000000" w:themeColor="text1"/>
          <w:lang w:val="en-US"/>
        </w:rPr>
        <w:t>a</w:t>
      </w:r>
      <w:r>
        <w:rPr>
          <w:color w:val="000000" w:themeColor="text1"/>
          <w:lang w:val="en-US"/>
        </w:rPr>
        <w:t>cnamara</w:t>
      </w:r>
      <w:proofErr w:type="spellEnd"/>
      <w:r>
        <w:rPr>
          <w:color w:val="000000" w:themeColor="text1"/>
          <w:lang w:val="en-US"/>
        </w:rPr>
        <w:t xml:space="preserve"> (</w:t>
      </w:r>
      <w:hyperlink w:anchor="Macnamara" w:history="1">
        <w:r w:rsidRPr="001501E3">
          <w:rPr>
            <w:rStyle w:val="Hyperlink"/>
            <w:lang w:val="en-US"/>
          </w:rPr>
          <w:t>1992</w:t>
        </w:r>
      </w:hyperlink>
      <w:r>
        <w:rPr>
          <w:color w:val="000000" w:themeColor="text1"/>
          <w:lang w:val="en-US"/>
        </w:rPr>
        <w:t xml:space="preserve">) is </w:t>
      </w:r>
      <w:r w:rsidR="00900136">
        <w:rPr>
          <w:color w:val="000000" w:themeColor="text1"/>
          <w:lang w:val="en-US"/>
        </w:rPr>
        <w:t>believed</w:t>
      </w:r>
      <w:r>
        <w:rPr>
          <w:color w:val="000000" w:themeColor="text1"/>
          <w:lang w:val="en-US"/>
        </w:rPr>
        <w:t xml:space="preserve"> to be the most practical (</w:t>
      </w:r>
      <w:hyperlink w:anchor="Белоусов" w:history="1">
        <w:r w:rsidRPr="003D232A">
          <w:rPr>
            <w:rStyle w:val="Hyperlink"/>
          </w:rPr>
          <w:t>Белоусов</w:t>
        </w:r>
        <w:r w:rsidRPr="003D232A">
          <w:rPr>
            <w:rStyle w:val="Hyperlink"/>
            <w:lang w:val="en-US"/>
          </w:rPr>
          <w:t>,</w:t>
        </w:r>
        <w:r w:rsidR="003D232A" w:rsidRPr="003D232A">
          <w:rPr>
            <w:rStyle w:val="Hyperlink"/>
            <w:lang w:val="en-US"/>
          </w:rPr>
          <w:t xml:space="preserve"> </w:t>
        </w:r>
        <w:r w:rsidRPr="003D232A">
          <w:rPr>
            <w:rStyle w:val="Hyperlink"/>
            <w:lang w:val="en-US"/>
          </w:rPr>
          <w:t>2009</w:t>
        </w:r>
      </w:hyperlink>
      <w:r w:rsidRPr="006C7180">
        <w:rPr>
          <w:color w:val="000000" w:themeColor="text1"/>
          <w:lang w:val="en-US"/>
        </w:rPr>
        <w:t>)</w:t>
      </w:r>
      <w:r>
        <w:rPr>
          <w:color w:val="000000" w:themeColor="text1"/>
          <w:lang w:val="en-US"/>
        </w:rPr>
        <w:t xml:space="preserve">. So, it advised to use this particular model to assess the effectiveness of the corporate volunteering public relations campaigns. </w:t>
      </w:r>
      <w:r w:rsidR="009964D5" w:rsidRPr="006C7180">
        <w:rPr>
          <w:color w:val="000000" w:themeColor="text1"/>
          <w:lang w:val="en-US"/>
        </w:rPr>
        <w:t>Information from the measurement can be input to the measurement of the effectiveness of the CVPs</w:t>
      </w:r>
      <w:r w:rsidR="00900136">
        <w:rPr>
          <w:color w:val="000000" w:themeColor="text1"/>
          <w:lang w:val="en-US"/>
        </w:rPr>
        <w:t>.</w:t>
      </w:r>
    </w:p>
    <w:p w14:paraId="2316835B" w14:textId="026B7041" w:rsidR="009964D5" w:rsidRDefault="006C7180" w:rsidP="00C14DC4">
      <w:pPr>
        <w:pStyle w:val="AKStablecaption"/>
        <w:numPr>
          <w:ilvl w:val="0"/>
          <w:numId w:val="0"/>
        </w:numPr>
        <w:spacing w:line="360" w:lineRule="auto"/>
        <w:ind w:right="120"/>
        <w:jc w:val="both"/>
        <w:rPr>
          <w:color w:val="FF0000"/>
          <w:lang w:val="en-US"/>
        </w:rPr>
      </w:pPr>
      <w:r w:rsidRPr="006C7180">
        <w:rPr>
          <w:noProof/>
          <w:color w:val="FF0000"/>
          <w:lang w:val="en-US"/>
        </w:rPr>
        <w:drawing>
          <wp:inline distT="0" distB="0" distL="0" distR="0" wp14:anchorId="6EBE2D3A" wp14:editId="60C7E51D">
            <wp:extent cx="4754880" cy="3053513"/>
            <wp:effectExtent l="0" t="0" r="0" b="0"/>
            <wp:docPr id="174280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06545" name=""/>
                    <pic:cNvPicPr/>
                  </pic:nvPicPr>
                  <pic:blipFill>
                    <a:blip r:embed="rId31"/>
                    <a:stretch>
                      <a:fillRect/>
                    </a:stretch>
                  </pic:blipFill>
                  <pic:spPr>
                    <a:xfrm>
                      <a:off x="0" y="0"/>
                      <a:ext cx="4775184" cy="3066552"/>
                    </a:xfrm>
                    <a:prstGeom prst="rect">
                      <a:avLst/>
                    </a:prstGeom>
                  </pic:spPr>
                </pic:pic>
              </a:graphicData>
            </a:graphic>
          </wp:inline>
        </w:drawing>
      </w:r>
    </w:p>
    <w:p w14:paraId="6DA41F30" w14:textId="2E4228CD" w:rsidR="006C7180" w:rsidRDefault="006C7180" w:rsidP="006C7180">
      <w:pPr>
        <w:pStyle w:val="MAfigurecaption"/>
      </w:pPr>
      <w:r>
        <w:t>Evaluation of Public Relations Program. Source: M</w:t>
      </w:r>
      <w:r w:rsidR="00CB38B4">
        <w:rPr>
          <w:lang w:val="ru-RU"/>
        </w:rPr>
        <w:t>a</w:t>
      </w:r>
      <w:proofErr w:type="spellStart"/>
      <w:r>
        <w:t>cnamara</w:t>
      </w:r>
      <w:proofErr w:type="spellEnd"/>
      <w:r>
        <w:t xml:space="preserve"> (1992)</w:t>
      </w:r>
    </w:p>
    <w:p w14:paraId="3F1BB344" w14:textId="5EAD20D0" w:rsidR="009964D5" w:rsidRDefault="009964D5" w:rsidP="00C14DC4">
      <w:pPr>
        <w:pStyle w:val="AKStablecaption"/>
        <w:numPr>
          <w:ilvl w:val="0"/>
          <w:numId w:val="0"/>
        </w:numPr>
        <w:spacing w:line="360" w:lineRule="auto"/>
        <w:ind w:right="120"/>
        <w:jc w:val="both"/>
        <w:rPr>
          <w:i/>
          <w:iCs/>
          <w:color w:val="000000" w:themeColor="text1"/>
          <w:lang w:val="en-US"/>
        </w:rPr>
      </w:pPr>
      <w:r w:rsidRPr="009964D5">
        <w:rPr>
          <w:i/>
          <w:iCs/>
          <w:color w:val="000000" w:themeColor="text1"/>
          <w:lang w:val="en-US"/>
        </w:rPr>
        <w:t xml:space="preserve">Measurement of the effectiveness of the CVPs </w:t>
      </w:r>
    </w:p>
    <w:p w14:paraId="091B7575" w14:textId="0721D46E" w:rsidR="009964D5" w:rsidRPr="009964D5" w:rsidRDefault="009964D5" w:rsidP="00C14DC4">
      <w:pPr>
        <w:pStyle w:val="AKStablecaption"/>
        <w:numPr>
          <w:ilvl w:val="0"/>
          <w:numId w:val="0"/>
        </w:numPr>
        <w:spacing w:line="360" w:lineRule="auto"/>
        <w:ind w:right="120"/>
        <w:jc w:val="both"/>
        <w:rPr>
          <w:color w:val="000000" w:themeColor="text1"/>
          <w:lang w:val="en-US" w:eastAsia="ko-KR"/>
        </w:rPr>
      </w:pPr>
      <w:r>
        <w:rPr>
          <w:color w:val="000000" w:themeColor="text1"/>
          <w:lang w:val="en-US"/>
        </w:rPr>
        <w:lastRenderedPageBreak/>
        <w:t>Each CVP can be tentatively compared to the functions which are executed by NCOs to some extent. Therefore, it might be effective to utilize Theory of Change tool</w:t>
      </w:r>
      <w:r w:rsidR="00CB38B4" w:rsidRPr="00CB38B4">
        <w:rPr>
          <w:lang w:val="en-US"/>
        </w:rPr>
        <w:t xml:space="preserve"> </w:t>
      </w:r>
      <w:r>
        <w:rPr>
          <w:color w:val="000000" w:themeColor="text1"/>
          <w:lang w:val="en-US"/>
        </w:rPr>
        <w:t>to track the progress of different initiatives, as well as impact on different stakeholders that take part in said initiatives. Second part of the Theory of Change tool requires the development of different indicators, that could be used to measure the effectiveness of different programs and assess their socio-economic impact.</w:t>
      </w:r>
    </w:p>
    <w:p w14:paraId="17E06485" w14:textId="30798187" w:rsidR="00D41534" w:rsidRDefault="00D41534" w:rsidP="00D41534">
      <w:pPr>
        <w:pStyle w:val="Heading4"/>
        <w:rPr>
          <w:lang w:val="en-US"/>
        </w:rPr>
      </w:pPr>
      <w:bookmarkStart w:id="25" w:name="_Toc136018672"/>
      <w:r>
        <w:rPr>
          <w:lang w:val="en-US"/>
        </w:rPr>
        <w:t>Integration</w:t>
      </w:r>
      <w:bookmarkEnd w:id="25"/>
    </w:p>
    <w:p w14:paraId="6024EBBE" w14:textId="32B347BC" w:rsidR="00D41534" w:rsidRDefault="00D41534" w:rsidP="00A5066D">
      <w:pPr>
        <w:pStyle w:val="AKScentered"/>
        <w:jc w:val="both"/>
        <w:rPr>
          <w:b/>
          <w:bCs/>
        </w:rPr>
      </w:pPr>
      <w:r>
        <w:t>It is important for volunteers to understand how their actions can contribute to the major strategic goals of the city and the world. Sustainability should be present in the mission</w:t>
      </w:r>
      <w:r w:rsidR="00142120">
        <w:t>,</w:t>
      </w:r>
      <w:r w:rsidR="00E179DE">
        <w:t xml:space="preserve"> </w:t>
      </w:r>
      <w:r>
        <w:t xml:space="preserve">main goals of the corporate volunteering strategy of the company. </w:t>
      </w:r>
    </w:p>
    <w:p w14:paraId="0374C44D" w14:textId="77777777" w:rsidR="00D41534" w:rsidRPr="00D177A4" w:rsidRDefault="00D41534" w:rsidP="00A5066D">
      <w:pPr>
        <w:pStyle w:val="AKScentered"/>
        <w:jc w:val="both"/>
      </w:pPr>
      <w:r>
        <w:t xml:space="preserve">Currently, the rebranded mission statement of the corporate volunteering program goes as follows: </w:t>
      </w:r>
    </w:p>
    <w:p w14:paraId="319B5D25" w14:textId="77777777" w:rsidR="00D41534" w:rsidRDefault="00D41534" w:rsidP="00D41534">
      <w:pPr>
        <w:spacing w:line="360" w:lineRule="auto"/>
        <w:ind w:left="708"/>
        <w:jc w:val="both"/>
        <w:rPr>
          <w:i/>
          <w:iCs/>
          <w:lang w:val="en-US" w:eastAsia="ko-KR"/>
        </w:rPr>
      </w:pPr>
      <w:r w:rsidRPr="00D177A4">
        <w:rPr>
          <w:i/>
          <w:iCs/>
          <w:lang w:val="en-US" w:eastAsia="ko-KR"/>
        </w:rPr>
        <w:t xml:space="preserve">We invest in social transformations and unite caring people who strive to develop and create comfortable living conditions. All our projects are aimed at ensuring that the residents of </w:t>
      </w:r>
      <w:proofErr w:type="spellStart"/>
      <w:r w:rsidRPr="00D177A4">
        <w:rPr>
          <w:i/>
          <w:iCs/>
          <w:lang w:val="en-US" w:eastAsia="ko-KR"/>
        </w:rPr>
        <w:t>Novotroitsk</w:t>
      </w:r>
      <w:proofErr w:type="spellEnd"/>
      <w:r w:rsidRPr="00D177A4">
        <w:rPr>
          <w:i/>
          <w:iCs/>
          <w:lang w:val="en-US" w:eastAsia="ko-KR"/>
        </w:rPr>
        <w:t xml:space="preserve"> receive equal opportunities to implement their initiatives and talents</w:t>
      </w:r>
      <w:r>
        <w:rPr>
          <w:i/>
          <w:iCs/>
          <w:lang w:val="en-US" w:eastAsia="ko-KR"/>
        </w:rPr>
        <w:t xml:space="preserve">. </w:t>
      </w:r>
    </w:p>
    <w:p w14:paraId="30511D7F" w14:textId="77777777" w:rsidR="00D41534" w:rsidRDefault="00D41534" w:rsidP="00D41534">
      <w:pPr>
        <w:spacing w:line="360" w:lineRule="auto"/>
        <w:jc w:val="both"/>
        <w:rPr>
          <w:lang w:val="en-US" w:eastAsia="ko-KR"/>
        </w:rPr>
      </w:pPr>
      <w:r>
        <w:rPr>
          <w:lang w:val="en-US" w:eastAsia="ko-KR"/>
        </w:rPr>
        <w:t xml:space="preserve">While it is a quite strong mission statement, it lacks the upper-mentioned and UN-endorsed sustainability component. The revised mission statement could be as follows: </w:t>
      </w:r>
    </w:p>
    <w:p w14:paraId="7A1E112C" w14:textId="2E713E8E" w:rsidR="006F52BD" w:rsidRPr="00815092" w:rsidRDefault="006F52BD" w:rsidP="00372111">
      <w:pPr>
        <w:spacing w:line="360" w:lineRule="auto"/>
        <w:ind w:left="700"/>
        <w:jc w:val="both"/>
        <w:rPr>
          <w:i/>
          <w:iCs/>
          <w:lang w:val="en-US" w:eastAsia="ko-KR"/>
        </w:rPr>
      </w:pPr>
      <w:r w:rsidRPr="00815092">
        <w:rPr>
          <w:i/>
          <w:iCs/>
          <w:lang w:val="en-US" w:eastAsia="ko-KR"/>
        </w:rPr>
        <w:t xml:space="preserve">Ural Steel corporate volunteering programs are devoted to </w:t>
      </w:r>
      <w:r w:rsidR="00372111" w:rsidRPr="00815092">
        <w:rPr>
          <w:i/>
          <w:iCs/>
          <w:lang w:val="en-US" w:eastAsia="ko-KR"/>
        </w:rPr>
        <w:t xml:space="preserve">coalescing caring people who wish to flourish and create enjoyable living conditions in the city of labor glory – </w:t>
      </w:r>
      <w:proofErr w:type="spellStart"/>
      <w:r w:rsidR="00372111" w:rsidRPr="00815092">
        <w:rPr>
          <w:i/>
          <w:iCs/>
          <w:lang w:val="en-US" w:eastAsia="ko-KR"/>
        </w:rPr>
        <w:t>Novotroitsk</w:t>
      </w:r>
      <w:proofErr w:type="spellEnd"/>
      <w:r w:rsidR="00372111" w:rsidRPr="00815092">
        <w:rPr>
          <w:i/>
          <w:iCs/>
          <w:lang w:val="en-US" w:eastAsia="ko-KR"/>
        </w:rPr>
        <w:t>. We make sure that all of our projects are proclaiming sustainable development and are aimed at cultivating environmental, social, economic sustainability. We strive to initiating equal opportunities for inhabitant</w:t>
      </w:r>
      <w:r w:rsidR="00074664">
        <w:rPr>
          <w:i/>
          <w:iCs/>
          <w:lang w:val="en-US" w:eastAsia="ko-KR"/>
        </w:rPr>
        <w:t>s</w:t>
      </w:r>
      <w:r w:rsidR="00372111" w:rsidRPr="00815092">
        <w:rPr>
          <w:i/>
          <w:iCs/>
          <w:lang w:val="en-US" w:eastAsia="ko-KR"/>
        </w:rPr>
        <w:t xml:space="preserve"> of </w:t>
      </w:r>
      <w:proofErr w:type="spellStart"/>
      <w:r w:rsidR="00372111" w:rsidRPr="00815092">
        <w:rPr>
          <w:i/>
          <w:iCs/>
          <w:lang w:val="en-US" w:eastAsia="ko-KR"/>
        </w:rPr>
        <w:t>Novotroitsk</w:t>
      </w:r>
      <w:proofErr w:type="spellEnd"/>
      <w:r w:rsidR="00372111" w:rsidRPr="00815092">
        <w:rPr>
          <w:i/>
          <w:iCs/>
          <w:lang w:val="en-US" w:eastAsia="ko-KR"/>
        </w:rPr>
        <w:t xml:space="preserve"> to </w:t>
      </w:r>
      <w:r w:rsidR="007A0F85" w:rsidRPr="00815092">
        <w:rPr>
          <w:i/>
          <w:iCs/>
          <w:lang w:val="en-US" w:eastAsia="ko-KR"/>
        </w:rPr>
        <w:t xml:space="preserve">put into action their ambitions and talents, at the same time attempting to solve acute city problems, promoting community resilience, and coordinating efforts of our company with national development goals. </w:t>
      </w:r>
      <w:r w:rsidR="00815092" w:rsidRPr="00815092">
        <w:rPr>
          <w:i/>
          <w:iCs/>
          <w:lang w:val="en-US" w:eastAsia="ko-KR"/>
        </w:rPr>
        <w:t>We believe that together we will be able to build a better future for the community we serve.</w:t>
      </w:r>
    </w:p>
    <w:p w14:paraId="26D863E6" w14:textId="0C99E639" w:rsidR="00D41534" w:rsidRPr="003D232A" w:rsidRDefault="00D41534" w:rsidP="00D41534">
      <w:pPr>
        <w:spacing w:line="360" w:lineRule="auto"/>
        <w:jc w:val="both"/>
        <w:rPr>
          <w:color w:val="000000" w:themeColor="text1"/>
          <w:lang w:val="en-US" w:eastAsia="ko-KR"/>
        </w:rPr>
      </w:pPr>
      <w:r>
        <w:rPr>
          <w:lang w:val="en-US" w:eastAsia="ko-KR"/>
        </w:rPr>
        <w:t xml:space="preserve">Partnerships are reported to be of high importance when addressing sustainability </w:t>
      </w:r>
      <w:r w:rsidRPr="003D232A">
        <w:rPr>
          <w:color w:val="000000" w:themeColor="text1"/>
          <w:lang w:val="en-US" w:eastAsia="ko-KR"/>
        </w:rPr>
        <w:t>issues</w:t>
      </w:r>
      <w:r w:rsidR="00534B58" w:rsidRPr="003D232A">
        <w:rPr>
          <w:color w:val="000000" w:themeColor="text1"/>
          <w:lang w:val="en-US"/>
        </w:rPr>
        <w:t xml:space="preserve"> </w:t>
      </w:r>
      <w:r w:rsidR="003D232A" w:rsidRPr="003D232A">
        <w:rPr>
          <w:color w:val="000000" w:themeColor="text1"/>
          <w:lang w:val="en-US"/>
        </w:rPr>
        <w:t>(</w:t>
      </w:r>
      <w:hyperlink w:anchor="GRI" w:history="1">
        <w:r w:rsidR="00534B58" w:rsidRPr="003D232A">
          <w:rPr>
            <w:rStyle w:val="Hyperlink"/>
            <w:lang w:val="en-US"/>
          </w:rPr>
          <w:t>GRI et al., n.d.</w:t>
        </w:r>
      </w:hyperlink>
      <w:r w:rsidR="00534B58" w:rsidRPr="003D232A">
        <w:rPr>
          <w:color w:val="000000" w:themeColor="text1"/>
          <w:lang w:val="en-US"/>
        </w:rPr>
        <w:t>)</w:t>
      </w:r>
      <w:r w:rsidRPr="003D232A">
        <w:rPr>
          <w:color w:val="000000" w:themeColor="text1"/>
          <w:lang w:val="en-US" w:eastAsia="ko-KR"/>
        </w:rPr>
        <w:t xml:space="preserve">. </w:t>
      </w:r>
    </w:p>
    <w:p w14:paraId="16796FE2" w14:textId="1D969400" w:rsidR="00B16D5C" w:rsidRDefault="00B16D5C" w:rsidP="00D41534">
      <w:pPr>
        <w:spacing w:line="360" w:lineRule="auto"/>
        <w:jc w:val="both"/>
        <w:rPr>
          <w:lang w:val="en-US" w:eastAsia="ko-KR"/>
        </w:rPr>
      </w:pPr>
      <w:r w:rsidRPr="00B16D5C">
        <w:rPr>
          <w:noProof/>
          <w:lang w:val="en-US" w:eastAsia="ko-KR"/>
        </w:rPr>
        <w:lastRenderedPageBreak/>
        <w:drawing>
          <wp:inline distT="0" distB="0" distL="0" distR="0" wp14:anchorId="34B892FA" wp14:editId="58A6FC31">
            <wp:extent cx="5168797" cy="3044142"/>
            <wp:effectExtent l="0" t="0" r="635" b="4445"/>
            <wp:docPr id="21304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90918" name=""/>
                    <pic:cNvPicPr/>
                  </pic:nvPicPr>
                  <pic:blipFill>
                    <a:blip r:embed="rId32"/>
                    <a:stretch>
                      <a:fillRect/>
                    </a:stretch>
                  </pic:blipFill>
                  <pic:spPr>
                    <a:xfrm>
                      <a:off x="0" y="0"/>
                      <a:ext cx="5193792" cy="3058863"/>
                    </a:xfrm>
                    <a:prstGeom prst="rect">
                      <a:avLst/>
                    </a:prstGeom>
                  </pic:spPr>
                </pic:pic>
              </a:graphicData>
            </a:graphic>
          </wp:inline>
        </w:drawing>
      </w:r>
    </w:p>
    <w:p w14:paraId="567D3596" w14:textId="4C3E0F4E" w:rsidR="00D41534" w:rsidRDefault="00D41534" w:rsidP="00D41534">
      <w:pPr>
        <w:pStyle w:val="MAfigurecaption"/>
        <w:rPr>
          <w:lang w:eastAsia="ko-KR"/>
        </w:rPr>
      </w:pPr>
      <w:r>
        <w:rPr>
          <w:lang w:eastAsia="ko-KR"/>
        </w:rPr>
        <w:t>Extended model of interaction within the CVPs.</w:t>
      </w:r>
      <w:r w:rsidR="00B16D5C">
        <w:rPr>
          <w:lang w:eastAsia="ko-KR"/>
        </w:rPr>
        <w:t xml:space="preserve"> Made by the author</w:t>
      </w:r>
    </w:p>
    <w:p w14:paraId="19F6229F" w14:textId="23BF373C" w:rsidR="00D41534" w:rsidRDefault="00D41534" w:rsidP="00D41534">
      <w:pPr>
        <w:spacing w:line="360" w:lineRule="auto"/>
        <w:jc w:val="both"/>
        <w:rPr>
          <w:lang w:val="en-US" w:eastAsia="ko-KR"/>
        </w:rPr>
      </w:pPr>
      <w:r w:rsidRPr="0082433B">
        <w:rPr>
          <w:lang w:val="en-US" w:eastAsia="ko-KR"/>
        </w:rPr>
        <w:t xml:space="preserve">Corporate volunteering by its nature entails various degrees of multistakeholder partnerships, since corporate volunteering activities have their own beneficiaries. Earlier in the work the simplest model of interaction was discussed, with proper stakeholder connections it might </w:t>
      </w:r>
      <w:r w:rsidR="00E179DE">
        <w:rPr>
          <w:lang w:val="en-US" w:eastAsia="ko-KR"/>
        </w:rPr>
        <w:t xml:space="preserve">be </w:t>
      </w:r>
      <w:r w:rsidRPr="0082433B">
        <w:rPr>
          <w:lang w:val="en-US" w:eastAsia="ko-KR"/>
        </w:rPr>
        <w:t>greatly extend</w:t>
      </w:r>
      <w:r w:rsidR="00E179DE">
        <w:rPr>
          <w:lang w:val="en-US" w:eastAsia="ko-KR"/>
        </w:rPr>
        <w:t>ed</w:t>
      </w:r>
      <w:r w:rsidRPr="0082433B">
        <w:rPr>
          <w:lang w:val="en-US" w:eastAsia="ko-KR"/>
        </w:rPr>
        <w:t>.</w:t>
      </w:r>
      <w:r w:rsidR="00E179DE">
        <w:rPr>
          <w:lang w:val="en-US" w:eastAsia="ko-KR"/>
        </w:rPr>
        <w:t xml:space="preserve"> </w:t>
      </w:r>
      <w:r>
        <w:rPr>
          <w:lang w:val="en-US" w:eastAsia="ko-KR"/>
        </w:rPr>
        <w:t xml:space="preserve">Engagement of vaster number of shareholders allows to spread the intended message of the company more effectively and involve more participants, thus slightly accelerating the process of achieving UN SDGs. Creating effective cooperation also ensures vaster pool of resources, fresh ideas and learning possibilities that come from external expertise. </w:t>
      </w:r>
    </w:p>
    <w:p w14:paraId="129AEAAE" w14:textId="77777777" w:rsidR="00D41534" w:rsidRDefault="00D41534" w:rsidP="00D41534">
      <w:pPr>
        <w:spacing w:line="360" w:lineRule="auto"/>
        <w:jc w:val="both"/>
        <w:rPr>
          <w:lang w:val="en-US" w:eastAsia="ko-KR"/>
        </w:rPr>
      </w:pPr>
      <w:r>
        <w:rPr>
          <w:lang w:val="en-US" w:eastAsia="ko-KR"/>
        </w:rPr>
        <w:t xml:space="preserve">Ural Steel has already expressed their intentions of working with the municipality to create a </w:t>
      </w:r>
      <w:proofErr w:type="spellStart"/>
      <w:r>
        <w:rPr>
          <w:lang w:val="en-US" w:eastAsia="ko-KR"/>
        </w:rPr>
        <w:t>Novotroitsk</w:t>
      </w:r>
      <w:proofErr w:type="spellEnd"/>
      <w:r>
        <w:rPr>
          <w:lang w:val="en-US" w:eastAsia="ko-KR"/>
        </w:rPr>
        <w:t xml:space="preserve"> development agency. </w:t>
      </w:r>
    </w:p>
    <w:p w14:paraId="5C29E289" w14:textId="77777777" w:rsidR="00D41534" w:rsidRDefault="00D41534" w:rsidP="00D41534">
      <w:pPr>
        <w:spacing w:line="360" w:lineRule="auto"/>
        <w:jc w:val="both"/>
        <w:rPr>
          <w:lang w:val="en-US" w:eastAsia="ko-KR"/>
        </w:rPr>
      </w:pPr>
      <w:r>
        <w:rPr>
          <w:lang w:val="en-US" w:eastAsia="ko-KR"/>
        </w:rPr>
        <w:t xml:space="preserve">As discussed previously, there is an enterprise called </w:t>
      </w:r>
      <w:proofErr w:type="spellStart"/>
      <w:r>
        <w:rPr>
          <w:lang w:val="en-US" w:eastAsia="ko-KR"/>
        </w:rPr>
        <w:t>Akkerman</w:t>
      </w:r>
      <w:proofErr w:type="spellEnd"/>
      <w:r>
        <w:rPr>
          <w:lang w:val="en-US" w:eastAsia="ko-KR"/>
        </w:rPr>
        <w:t xml:space="preserve"> located in </w:t>
      </w:r>
      <w:proofErr w:type="spellStart"/>
      <w:r>
        <w:rPr>
          <w:lang w:val="en-US" w:eastAsia="ko-KR"/>
        </w:rPr>
        <w:t>Novotrisk</w:t>
      </w:r>
      <w:proofErr w:type="spellEnd"/>
      <w:r>
        <w:rPr>
          <w:lang w:val="en-US" w:eastAsia="ko-KR"/>
        </w:rPr>
        <w:t xml:space="preserve"> which apart from producing cement also produces steel scrap and fractioned slag crashed stone from steel slag. </w:t>
      </w:r>
    </w:p>
    <w:p w14:paraId="4DE48CFE" w14:textId="77777777" w:rsidR="00D41534" w:rsidRPr="00A70AB9" w:rsidRDefault="00D41534" w:rsidP="00D41534">
      <w:pPr>
        <w:pStyle w:val="MAfigurecaption"/>
        <w:rPr>
          <w:lang w:val="fr-FR" w:eastAsia="ko-KR"/>
        </w:rPr>
      </w:pPr>
      <w:r w:rsidRPr="00A70AB9">
        <w:rPr>
          <w:noProof/>
          <w:lang w:eastAsia="ko-KR"/>
        </w:rPr>
        <w:lastRenderedPageBreak/>
        <w:drawing>
          <wp:anchor distT="0" distB="0" distL="114300" distR="114300" simplePos="0" relativeHeight="251678720" behindDoc="0" locked="0" layoutInCell="1" allowOverlap="1" wp14:anchorId="76336E68" wp14:editId="2E1F75BB">
            <wp:simplePos x="0" y="0"/>
            <wp:positionH relativeFrom="column">
              <wp:posOffset>0</wp:posOffset>
            </wp:positionH>
            <wp:positionV relativeFrom="paragraph">
              <wp:posOffset>635</wp:posOffset>
            </wp:positionV>
            <wp:extent cx="5939790" cy="3290570"/>
            <wp:effectExtent l="0" t="0" r="3810" b="0"/>
            <wp:wrapSquare wrapText="bothSides"/>
            <wp:docPr id="890143921" name="Picture 8901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39790" cy="3290570"/>
                    </a:xfrm>
                    <a:prstGeom prst="rect">
                      <a:avLst/>
                    </a:prstGeom>
                  </pic:spPr>
                </pic:pic>
              </a:graphicData>
            </a:graphic>
            <wp14:sizeRelH relativeFrom="page">
              <wp14:pctWidth>0</wp14:pctWidth>
            </wp14:sizeRelH>
            <wp14:sizeRelV relativeFrom="page">
              <wp14:pctHeight>0</wp14:pctHeight>
            </wp14:sizeRelV>
          </wp:anchor>
        </w:drawing>
      </w:r>
      <w:r>
        <w:rPr>
          <w:lang w:eastAsia="ko-KR"/>
        </w:rPr>
        <w:t xml:space="preserve">Typical slag production on the modern steel plant. </w:t>
      </w:r>
      <w:r w:rsidRPr="00A70AB9">
        <w:rPr>
          <w:lang w:val="fr-FR" w:eastAsia="ko-KR"/>
        </w:rPr>
        <w:t xml:space="preserve">Source : </w:t>
      </w:r>
      <w:hyperlink r:id="rId34" w:history="1">
        <w:r w:rsidRPr="00FC284D">
          <w:rPr>
            <w:rStyle w:val="Hyperlink"/>
            <w:lang w:val="fr-FR" w:eastAsia="ko-KR"/>
          </w:rPr>
          <w:t>https://shorturl.at/bdfmn</w:t>
        </w:r>
      </w:hyperlink>
      <w:r>
        <w:rPr>
          <w:lang w:val="fr-FR" w:eastAsia="ko-KR"/>
        </w:rPr>
        <w:t xml:space="preserve"> </w:t>
      </w:r>
    </w:p>
    <w:p w14:paraId="5401C357" w14:textId="77777777" w:rsidR="00D41534" w:rsidRDefault="00D41534" w:rsidP="00D41534">
      <w:pPr>
        <w:spacing w:line="360" w:lineRule="auto"/>
        <w:jc w:val="both"/>
        <w:rPr>
          <w:lang w:val="en-US" w:eastAsia="ko-KR"/>
        </w:rPr>
      </w:pPr>
      <w:r w:rsidRPr="00A70AB9">
        <w:rPr>
          <w:lang w:val="en-US" w:eastAsia="ko-KR"/>
        </w:rPr>
        <w:t xml:space="preserve">Steel slag is one of the </w:t>
      </w:r>
      <w:r>
        <w:rPr>
          <w:lang w:val="en-US" w:eastAsia="ko-KR"/>
        </w:rPr>
        <w:t xml:space="preserve">by-products of steel production process which happens in the moment of division of the molten steel from the impurities. Current management options include recycling and disposal to landfills which can be highly hazardous. While recycling can take many forms one of the more popular ways to recycle it is to create slag crashed stone. </w:t>
      </w:r>
    </w:p>
    <w:p w14:paraId="62AFBCFE" w14:textId="458D0439" w:rsidR="00D41534" w:rsidRDefault="00D41534" w:rsidP="00D41534">
      <w:pPr>
        <w:spacing w:line="360" w:lineRule="auto"/>
        <w:jc w:val="both"/>
        <w:rPr>
          <w:lang w:val="en-US" w:eastAsia="ko-KR"/>
        </w:rPr>
      </w:pPr>
      <w:r w:rsidRPr="00A70AB9">
        <w:rPr>
          <w:lang w:val="en-US" w:eastAsia="ko-KR"/>
        </w:rPr>
        <w:t>The conditions of the middle strip and south of Russia allow the use of slag crushed stone for all types of construction work: construction of roads, pouring of load-bearing elements of buildings, pouring foundations, creation of concrete mixtures, production of small architectural forms (urns, benches, fences)</w:t>
      </w:r>
      <w:r w:rsidR="00534B58" w:rsidRPr="00534B58">
        <w:t xml:space="preserve"> </w:t>
      </w:r>
      <w:r w:rsidR="00534B58" w:rsidRPr="00534B58">
        <w:rPr>
          <w:lang w:val="en-US" w:eastAsia="ko-KR"/>
        </w:rPr>
        <w:t>(</w:t>
      </w:r>
      <w:hyperlink w:anchor="ТЭМП" w:history="1">
        <w:r w:rsidR="00534B58" w:rsidRPr="003D232A">
          <w:rPr>
            <w:rStyle w:val="Hyperlink"/>
            <w:lang w:val="en-US" w:eastAsia="ko-KR"/>
          </w:rPr>
          <w:t>ТЭМП, n.d.</w:t>
        </w:r>
      </w:hyperlink>
      <w:r w:rsidR="00534B58" w:rsidRPr="003D232A">
        <w:rPr>
          <w:color w:val="000000" w:themeColor="text1"/>
          <w:lang w:val="en-US" w:eastAsia="ko-KR"/>
        </w:rPr>
        <w:t>)</w:t>
      </w:r>
      <w:r w:rsidRPr="003D232A">
        <w:rPr>
          <w:color w:val="000000" w:themeColor="text1"/>
          <w:lang w:val="en-US" w:eastAsia="ko-KR"/>
        </w:rPr>
        <w:t xml:space="preserve">. </w:t>
      </w:r>
    </w:p>
    <w:p w14:paraId="0AF234B1" w14:textId="4BD53173" w:rsidR="00D41534" w:rsidRDefault="00D41534" w:rsidP="00D41534">
      <w:pPr>
        <w:spacing w:line="360" w:lineRule="auto"/>
        <w:jc w:val="both"/>
        <w:rPr>
          <w:i/>
          <w:iCs/>
          <w:lang w:val="en-US" w:eastAsia="ko-KR"/>
        </w:rPr>
      </w:pPr>
      <w:r w:rsidRPr="00711D43">
        <w:rPr>
          <w:i/>
          <w:iCs/>
          <w:lang w:val="en-US" w:eastAsia="ko-KR"/>
        </w:rPr>
        <w:t>Possible involvement of volunteers and theory of change</w:t>
      </w:r>
    </w:p>
    <w:p w14:paraId="08DC2AAB" w14:textId="77777777" w:rsidR="00D41534" w:rsidRPr="00B47A61" w:rsidRDefault="00D41534" w:rsidP="00D41534">
      <w:pPr>
        <w:pStyle w:val="ListParagraph"/>
        <w:numPr>
          <w:ilvl w:val="0"/>
          <w:numId w:val="16"/>
        </w:numPr>
        <w:spacing w:line="360" w:lineRule="auto"/>
        <w:jc w:val="both"/>
        <w:rPr>
          <w:lang w:val="en-US" w:eastAsia="ko-KR"/>
        </w:rPr>
      </w:pPr>
      <w:r>
        <w:rPr>
          <w:lang w:val="en-US" w:eastAsia="ko-KR"/>
        </w:rPr>
        <w:t xml:space="preserve">Usage of steel slag </w:t>
      </w:r>
    </w:p>
    <w:p w14:paraId="7E6BFE4F" w14:textId="07F9AEA4" w:rsidR="00D41534" w:rsidRDefault="00D41534" w:rsidP="00D41534">
      <w:pPr>
        <w:spacing w:line="360" w:lineRule="auto"/>
        <w:jc w:val="both"/>
        <w:rPr>
          <w:lang w:val="en-US" w:eastAsia="ko-KR"/>
        </w:rPr>
      </w:pPr>
      <w:r>
        <w:rPr>
          <w:lang w:val="en-US" w:eastAsia="ko-KR"/>
        </w:rPr>
        <w:t xml:space="preserve">As discussed previously, slag crashed stone can be used to create small architectural </w:t>
      </w:r>
      <w:proofErr w:type="spellStart"/>
      <w:r>
        <w:rPr>
          <w:lang w:val="en-US" w:eastAsia="ko-KR"/>
        </w:rPr>
        <w:t>forms</w:t>
      </w:r>
      <w:proofErr w:type="spellEnd"/>
      <w:r>
        <w:rPr>
          <w:lang w:val="en-US" w:eastAsia="ko-KR"/>
        </w:rPr>
        <w:t xml:space="preserve"> like urns, benches and fences which can be used in the parks or any other establishments of that kind. Steel slag is the by-product for Ural Steel and can be supplied to </w:t>
      </w:r>
      <w:proofErr w:type="spellStart"/>
      <w:r>
        <w:rPr>
          <w:lang w:val="en-US" w:eastAsia="ko-KR"/>
        </w:rPr>
        <w:t>Akkerman</w:t>
      </w:r>
      <w:proofErr w:type="spellEnd"/>
      <w:r>
        <w:rPr>
          <w:lang w:val="en-US" w:eastAsia="ko-KR"/>
        </w:rPr>
        <w:t xml:space="preserve"> for the creation of the slag crushed stone within the boundaries of a collaborative project between the companies and municipality. Further volunteers of the companies might be gathered to decorate the produced architectural forms (assuming that they will be produced by the third party) into more colorful pieces to improve the outlook of the city, and, after delivered and installed by volunteers. </w:t>
      </w:r>
      <w:r w:rsidR="009964D5">
        <w:rPr>
          <w:lang w:val="en-US" w:eastAsia="ko-KR"/>
        </w:rPr>
        <w:lastRenderedPageBreak/>
        <w:t>To accommodate awareness spreading</w:t>
      </w:r>
      <w:r w:rsidR="00142120">
        <w:rPr>
          <w:lang w:val="en-US" w:eastAsia="ko-KR"/>
        </w:rPr>
        <w:t xml:space="preserve"> in course of </w:t>
      </w:r>
      <w:r w:rsidR="009964D5">
        <w:rPr>
          <w:lang w:val="en-US" w:eastAsia="ko-KR"/>
        </w:rPr>
        <w:t xml:space="preserve">PR campaigns, during the “tourist trips” to the factory, guides can make more emphasis on the production process and management of byproducts and their useful upcycling. </w:t>
      </w:r>
    </w:p>
    <w:p w14:paraId="10082B5E" w14:textId="77777777" w:rsidR="00D41534" w:rsidRDefault="00D41534" w:rsidP="00D41534">
      <w:pPr>
        <w:spacing w:line="360" w:lineRule="auto"/>
        <w:jc w:val="both"/>
        <w:rPr>
          <w:lang w:val="en-US" w:eastAsia="ko-KR"/>
        </w:rPr>
      </w:pPr>
      <w:r>
        <w:rPr>
          <w:lang w:val="en-US" w:eastAsia="ko-KR"/>
        </w:rPr>
        <w:t xml:space="preserve">As the result, Ural Steel will have a more responsible way to manage the waste produced during the production of steel by engaging its workers into the meaningful work and creating a public good for the community. Improvement of the company image and overall awareness of the population about the sustainability issues is expected as the outcome of the whole program. The outlook of the city will also improve. </w:t>
      </w:r>
    </w:p>
    <w:p w14:paraId="1E9A831A" w14:textId="17CC207D" w:rsidR="009964D5" w:rsidRPr="009964D5" w:rsidRDefault="009964D5" w:rsidP="009964D5">
      <w:pPr>
        <w:pStyle w:val="AKStablecaption"/>
        <w:rPr>
          <w:lang w:val="en-US"/>
        </w:rPr>
      </w:pPr>
      <w:r>
        <w:rPr>
          <w:lang w:val="en-US"/>
        </w:rPr>
        <w:t>Example of theory of change for a certain project</w:t>
      </w:r>
    </w:p>
    <w:tbl>
      <w:tblPr>
        <w:tblStyle w:val="TableGrid"/>
        <w:tblW w:w="0" w:type="auto"/>
        <w:tblLook w:val="04A0" w:firstRow="1" w:lastRow="0" w:firstColumn="1" w:lastColumn="0" w:noHBand="0" w:noVBand="1"/>
      </w:tblPr>
      <w:tblGrid>
        <w:gridCol w:w="1914"/>
        <w:gridCol w:w="1914"/>
        <w:gridCol w:w="1914"/>
        <w:gridCol w:w="1914"/>
        <w:gridCol w:w="1914"/>
      </w:tblGrid>
      <w:tr w:rsidR="009964D5" w14:paraId="5561ED68" w14:textId="77777777" w:rsidTr="00894F6E">
        <w:tc>
          <w:tcPr>
            <w:tcW w:w="9570" w:type="dxa"/>
            <w:gridSpan w:val="5"/>
          </w:tcPr>
          <w:p w14:paraId="13E1B824" w14:textId="3F2CF1C5" w:rsidR="009964D5" w:rsidRPr="003B18DA" w:rsidRDefault="009964D5" w:rsidP="00331520">
            <w:pPr>
              <w:pStyle w:val="MAtablecontent"/>
              <w:jc w:val="center"/>
              <w:rPr>
                <w:b/>
                <w:bCs/>
              </w:rPr>
            </w:pPr>
            <w:r>
              <w:rPr>
                <w:b/>
                <w:bCs/>
              </w:rPr>
              <w:t>Beneficiaries – local communities</w:t>
            </w:r>
          </w:p>
        </w:tc>
      </w:tr>
      <w:tr w:rsidR="00D41534" w14:paraId="1FE4B0C4" w14:textId="77777777" w:rsidTr="005E6917">
        <w:tc>
          <w:tcPr>
            <w:tcW w:w="1914" w:type="dxa"/>
          </w:tcPr>
          <w:p w14:paraId="6095730D" w14:textId="77777777" w:rsidR="00D41534" w:rsidRPr="003B18DA" w:rsidRDefault="00D41534" w:rsidP="005E6917">
            <w:pPr>
              <w:pStyle w:val="MAtablecontent"/>
              <w:jc w:val="center"/>
              <w:rPr>
                <w:b/>
                <w:bCs/>
              </w:rPr>
            </w:pPr>
            <w:r w:rsidRPr="003B18DA">
              <w:rPr>
                <w:b/>
                <w:bCs/>
              </w:rPr>
              <w:t>Inputs</w:t>
            </w:r>
          </w:p>
        </w:tc>
        <w:tc>
          <w:tcPr>
            <w:tcW w:w="1914" w:type="dxa"/>
          </w:tcPr>
          <w:p w14:paraId="606BB2BB" w14:textId="4870F122" w:rsidR="00D41534" w:rsidRPr="003B18DA" w:rsidRDefault="00D41534" w:rsidP="005E6917">
            <w:pPr>
              <w:pStyle w:val="MAtablecontent"/>
              <w:jc w:val="center"/>
              <w:rPr>
                <w:b/>
                <w:bCs/>
              </w:rPr>
            </w:pPr>
            <w:r w:rsidRPr="003B18DA">
              <w:rPr>
                <w:b/>
                <w:bCs/>
              </w:rPr>
              <w:t>Activities</w:t>
            </w:r>
          </w:p>
        </w:tc>
        <w:tc>
          <w:tcPr>
            <w:tcW w:w="1914" w:type="dxa"/>
          </w:tcPr>
          <w:p w14:paraId="1EB49730" w14:textId="77777777" w:rsidR="00D41534" w:rsidRPr="003B18DA" w:rsidRDefault="00D41534" w:rsidP="005E6917">
            <w:pPr>
              <w:pStyle w:val="MAtablecontent"/>
              <w:jc w:val="center"/>
              <w:rPr>
                <w:b/>
                <w:bCs/>
              </w:rPr>
            </w:pPr>
            <w:r w:rsidRPr="003B18DA">
              <w:rPr>
                <w:b/>
                <w:bCs/>
              </w:rPr>
              <w:t>Outputs</w:t>
            </w:r>
          </w:p>
        </w:tc>
        <w:tc>
          <w:tcPr>
            <w:tcW w:w="1914" w:type="dxa"/>
          </w:tcPr>
          <w:p w14:paraId="1118CB75" w14:textId="1C7AA8E8" w:rsidR="00D41534" w:rsidRPr="003B18DA" w:rsidRDefault="00D41534" w:rsidP="005E6917">
            <w:pPr>
              <w:pStyle w:val="MAtablecontent"/>
              <w:jc w:val="center"/>
              <w:rPr>
                <w:b/>
                <w:bCs/>
              </w:rPr>
            </w:pPr>
            <w:r w:rsidRPr="003B18DA">
              <w:rPr>
                <w:b/>
                <w:bCs/>
              </w:rPr>
              <w:t>Outcomes</w:t>
            </w:r>
            <w:r w:rsidR="00D51BA4">
              <w:rPr>
                <w:b/>
                <w:bCs/>
              </w:rPr>
              <w:t xml:space="preserve"> </w:t>
            </w:r>
          </w:p>
        </w:tc>
        <w:tc>
          <w:tcPr>
            <w:tcW w:w="1914" w:type="dxa"/>
          </w:tcPr>
          <w:p w14:paraId="7F41F1C3" w14:textId="77777777" w:rsidR="00D41534" w:rsidRPr="003B18DA" w:rsidRDefault="00D41534" w:rsidP="005E6917">
            <w:pPr>
              <w:pStyle w:val="MAtablecontent"/>
              <w:jc w:val="center"/>
              <w:rPr>
                <w:b/>
                <w:bCs/>
              </w:rPr>
            </w:pPr>
            <w:r w:rsidRPr="003B18DA">
              <w:rPr>
                <w:b/>
                <w:bCs/>
              </w:rPr>
              <w:t>Impact</w:t>
            </w:r>
          </w:p>
        </w:tc>
      </w:tr>
      <w:tr w:rsidR="00D41534" w14:paraId="233D75F4" w14:textId="77777777" w:rsidTr="006D2210">
        <w:trPr>
          <w:trHeight w:val="4934"/>
        </w:trPr>
        <w:tc>
          <w:tcPr>
            <w:tcW w:w="1914" w:type="dxa"/>
          </w:tcPr>
          <w:p w14:paraId="235E0A79" w14:textId="42E9D763" w:rsidR="00D41534" w:rsidRDefault="00D41534" w:rsidP="00D41534">
            <w:pPr>
              <w:pStyle w:val="MAtablecontent"/>
              <w:numPr>
                <w:ilvl w:val="0"/>
                <w:numId w:val="17"/>
              </w:numPr>
              <w:ind w:left="142" w:hanging="142"/>
            </w:pPr>
            <w:r>
              <w:t xml:space="preserve">Human </w:t>
            </w:r>
            <w:r w:rsidR="006D2210">
              <w:t>capital (</w:t>
            </w:r>
            <w:r>
              <w:t xml:space="preserve">primarily volunteers) </w:t>
            </w:r>
          </w:p>
          <w:p w14:paraId="69C4916E" w14:textId="77777777" w:rsidR="00D41534" w:rsidRDefault="00D41534" w:rsidP="00D41534">
            <w:pPr>
              <w:pStyle w:val="MAtablecontent"/>
              <w:numPr>
                <w:ilvl w:val="0"/>
                <w:numId w:val="17"/>
              </w:numPr>
              <w:ind w:left="142" w:hanging="142"/>
            </w:pPr>
            <w:r>
              <w:t>Steel slag and slag crashed stone produced</w:t>
            </w:r>
          </w:p>
          <w:p w14:paraId="350C221F" w14:textId="3FAEFAAC" w:rsidR="00D41534" w:rsidRDefault="00D41534" w:rsidP="00D41534">
            <w:pPr>
              <w:pStyle w:val="MAtablecontent"/>
              <w:numPr>
                <w:ilvl w:val="0"/>
                <w:numId w:val="17"/>
              </w:numPr>
              <w:ind w:left="142" w:hanging="142"/>
            </w:pPr>
            <w:r>
              <w:t>Financial capital (resources needed to produce the small architectural forms</w:t>
            </w:r>
            <w:r w:rsidR="009964D5">
              <w:t>, and so on</w:t>
            </w:r>
            <w:r>
              <w:t xml:space="preserve">) </w:t>
            </w:r>
          </w:p>
          <w:p w14:paraId="2D85CE16" w14:textId="77777777" w:rsidR="00D41534" w:rsidRDefault="00D41534" w:rsidP="00D41534">
            <w:pPr>
              <w:pStyle w:val="MAtablecontent"/>
              <w:numPr>
                <w:ilvl w:val="0"/>
                <w:numId w:val="17"/>
              </w:numPr>
              <w:ind w:left="142" w:hanging="142"/>
            </w:pPr>
            <w:r>
              <w:t>Cooperation agreement for the joint project</w:t>
            </w:r>
          </w:p>
          <w:p w14:paraId="013FFF22" w14:textId="77777777" w:rsidR="00D41534" w:rsidRPr="003B18DA" w:rsidRDefault="00D41534" w:rsidP="00D41534">
            <w:pPr>
              <w:pStyle w:val="MAtablecontent"/>
              <w:numPr>
                <w:ilvl w:val="0"/>
                <w:numId w:val="17"/>
              </w:numPr>
              <w:ind w:left="142" w:hanging="142"/>
            </w:pPr>
            <w:r>
              <w:t xml:space="preserve">Equipment and tools needed for dissemination  </w:t>
            </w:r>
          </w:p>
        </w:tc>
        <w:tc>
          <w:tcPr>
            <w:tcW w:w="1914" w:type="dxa"/>
          </w:tcPr>
          <w:p w14:paraId="0F2B665D" w14:textId="77777777" w:rsidR="00D41534" w:rsidRDefault="00D41534" w:rsidP="00D41534">
            <w:pPr>
              <w:pStyle w:val="MAtablecontent"/>
              <w:numPr>
                <w:ilvl w:val="0"/>
                <w:numId w:val="17"/>
              </w:numPr>
              <w:ind w:left="142" w:hanging="142"/>
            </w:pPr>
            <w:r>
              <w:t>Negotiate and establish contracts with other parties to the joint project</w:t>
            </w:r>
          </w:p>
          <w:p w14:paraId="0F02BB4E" w14:textId="77777777" w:rsidR="00D41534" w:rsidRDefault="00D41534" w:rsidP="00D41534">
            <w:pPr>
              <w:pStyle w:val="MAtablecontent"/>
              <w:numPr>
                <w:ilvl w:val="0"/>
                <w:numId w:val="17"/>
              </w:numPr>
              <w:ind w:left="142" w:hanging="142"/>
            </w:pPr>
            <w:r>
              <w:t xml:space="preserve">Recruit volunteers and provide training on how to participate in the whole process </w:t>
            </w:r>
          </w:p>
          <w:p w14:paraId="76D8632E" w14:textId="1DB932E7" w:rsidR="00D41534" w:rsidRDefault="00D41534" w:rsidP="00D41534">
            <w:pPr>
              <w:pStyle w:val="MAtablecontent"/>
              <w:numPr>
                <w:ilvl w:val="0"/>
                <w:numId w:val="17"/>
              </w:numPr>
              <w:ind w:left="142" w:hanging="142"/>
            </w:pPr>
            <w:r>
              <w:t xml:space="preserve">Deliver small architectural forms to the needed places and decorate them with the participation of the volunteers </w:t>
            </w:r>
          </w:p>
          <w:p w14:paraId="6661DAFA" w14:textId="1CAB7E15" w:rsidR="00D41534" w:rsidRPr="003B18DA" w:rsidRDefault="009964D5" w:rsidP="005E6917">
            <w:pPr>
              <w:pStyle w:val="MAtablecontent"/>
              <w:numPr>
                <w:ilvl w:val="0"/>
                <w:numId w:val="17"/>
              </w:numPr>
              <w:ind w:left="142" w:hanging="142"/>
            </w:pPr>
            <w:r>
              <w:t xml:space="preserve">Communication campaigns are upheld </w:t>
            </w:r>
          </w:p>
        </w:tc>
        <w:tc>
          <w:tcPr>
            <w:tcW w:w="1914" w:type="dxa"/>
          </w:tcPr>
          <w:p w14:paraId="531A8368" w14:textId="56DA892B" w:rsidR="00D41534" w:rsidRDefault="00D41534" w:rsidP="00D41534">
            <w:pPr>
              <w:pStyle w:val="MAtablecontent"/>
              <w:numPr>
                <w:ilvl w:val="0"/>
                <w:numId w:val="17"/>
              </w:numPr>
              <w:ind w:left="142" w:hanging="142"/>
            </w:pPr>
            <w:r>
              <w:t>Small architectural forms produced in a sustainable way</w:t>
            </w:r>
            <w:r w:rsidR="00131C25">
              <w:t xml:space="preserve"> and are installed</w:t>
            </w:r>
            <w:r>
              <w:t xml:space="preserve"> </w:t>
            </w:r>
          </w:p>
          <w:p w14:paraId="6A0BF2ED" w14:textId="2FCC7410" w:rsidR="00D41534" w:rsidRPr="003B18DA" w:rsidRDefault="009964D5" w:rsidP="009964D5">
            <w:pPr>
              <w:pStyle w:val="MAtablecontent"/>
              <w:numPr>
                <w:ilvl w:val="0"/>
                <w:numId w:val="17"/>
              </w:numPr>
              <w:ind w:left="142" w:hanging="142"/>
            </w:pPr>
            <w:r>
              <w:t xml:space="preserve">Information about sustainable resource management and construction is spread </w:t>
            </w:r>
          </w:p>
        </w:tc>
        <w:tc>
          <w:tcPr>
            <w:tcW w:w="1914" w:type="dxa"/>
          </w:tcPr>
          <w:p w14:paraId="6773635C" w14:textId="0680E14A" w:rsidR="00D41534" w:rsidRPr="009964D5" w:rsidRDefault="00D41534" w:rsidP="00D41534">
            <w:pPr>
              <w:pStyle w:val="MAtablecontent"/>
              <w:numPr>
                <w:ilvl w:val="0"/>
                <w:numId w:val="17"/>
              </w:numPr>
              <w:ind w:left="142" w:hanging="142"/>
            </w:pPr>
            <w:r w:rsidRPr="009964D5">
              <w:t>Improved access to the urns and benches</w:t>
            </w:r>
          </w:p>
          <w:p w14:paraId="50B7A486" w14:textId="77777777" w:rsidR="00D41534" w:rsidRPr="009964D5" w:rsidRDefault="00D41534" w:rsidP="00D41534">
            <w:pPr>
              <w:pStyle w:val="MAtablecontent"/>
              <w:numPr>
                <w:ilvl w:val="0"/>
                <w:numId w:val="17"/>
              </w:numPr>
              <w:ind w:left="142" w:hanging="142"/>
            </w:pPr>
            <w:r w:rsidRPr="009964D5">
              <w:t xml:space="preserve">Increased awareness and understanding of the sustainable construction </w:t>
            </w:r>
          </w:p>
          <w:p w14:paraId="2D8BCD80" w14:textId="28A4358B" w:rsidR="00D41534" w:rsidRPr="003B18DA" w:rsidRDefault="00D41534" w:rsidP="009964D5">
            <w:pPr>
              <w:pStyle w:val="MAtablecontent"/>
            </w:pPr>
          </w:p>
        </w:tc>
        <w:tc>
          <w:tcPr>
            <w:tcW w:w="1914" w:type="dxa"/>
          </w:tcPr>
          <w:p w14:paraId="675782B0" w14:textId="77777777" w:rsidR="00D41534" w:rsidRPr="003B18DA" w:rsidRDefault="00D41534" w:rsidP="005E6917">
            <w:pPr>
              <w:pStyle w:val="MAtablecontent"/>
            </w:pPr>
            <w:r>
              <w:t xml:space="preserve">Improved image of the city </w:t>
            </w:r>
          </w:p>
        </w:tc>
      </w:tr>
      <w:tr w:rsidR="009964D5" w14:paraId="57CEC0F2" w14:textId="77777777" w:rsidTr="00E7469E">
        <w:trPr>
          <w:trHeight w:val="258"/>
        </w:trPr>
        <w:tc>
          <w:tcPr>
            <w:tcW w:w="9570" w:type="dxa"/>
            <w:gridSpan w:val="5"/>
          </w:tcPr>
          <w:p w14:paraId="6DB1C490" w14:textId="58EB594F" w:rsidR="009964D5" w:rsidRPr="009964D5" w:rsidRDefault="009964D5" w:rsidP="00331520">
            <w:pPr>
              <w:pStyle w:val="MAtablecontent"/>
              <w:jc w:val="center"/>
              <w:rPr>
                <w:b/>
                <w:bCs/>
              </w:rPr>
            </w:pPr>
            <w:r>
              <w:rPr>
                <w:b/>
                <w:bCs/>
              </w:rPr>
              <w:t xml:space="preserve">Possible </w:t>
            </w:r>
            <w:r w:rsidRPr="009964D5">
              <w:rPr>
                <w:b/>
                <w:bCs/>
              </w:rPr>
              <w:t>Indicators</w:t>
            </w:r>
          </w:p>
        </w:tc>
      </w:tr>
      <w:tr w:rsidR="009964D5" w14:paraId="1B6CDF6C" w14:textId="77777777" w:rsidTr="009964D5">
        <w:trPr>
          <w:trHeight w:val="258"/>
        </w:trPr>
        <w:tc>
          <w:tcPr>
            <w:tcW w:w="1914" w:type="dxa"/>
          </w:tcPr>
          <w:p w14:paraId="06D25C99" w14:textId="0E8E4170" w:rsidR="009964D5" w:rsidRDefault="009964D5" w:rsidP="009964D5">
            <w:pPr>
              <w:pStyle w:val="MAtablecontent"/>
              <w:numPr>
                <w:ilvl w:val="0"/>
                <w:numId w:val="17"/>
              </w:numPr>
              <w:ind w:left="142" w:hanging="142"/>
            </w:pPr>
            <w:r>
              <w:t xml:space="preserve">Number of volunteers </w:t>
            </w:r>
          </w:p>
          <w:p w14:paraId="5AD4DAD3" w14:textId="691B7B93" w:rsidR="009964D5" w:rsidRDefault="009964D5" w:rsidP="009964D5">
            <w:pPr>
              <w:pStyle w:val="MAtablecontent"/>
              <w:numPr>
                <w:ilvl w:val="0"/>
                <w:numId w:val="17"/>
              </w:numPr>
              <w:ind w:left="142" w:hanging="142"/>
            </w:pPr>
            <w:r>
              <w:t>Volume of steel slag utilized</w:t>
            </w:r>
          </w:p>
          <w:p w14:paraId="45EB086F" w14:textId="034B5BA7" w:rsidR="009964D5" w:rsidRDefault="009964D5" w:rsidP="009964D5">
            <w:pPr>
              <w:pStyle w:val="MAtablecontent"/>
              <w:numPr>
                <w:ilvl w:val="0"/>
                <w:numId w:val="17"/>
              </w:numPr>
              <w:ind w:left="142" w:hanging="142"/>
            </w:pPr>
            <w:r>
              <w:t xml:space="preserve">Financial investments (rubble value) </w:t>
            </w:r>
          </w:p>
          <w:p w14:paraId="59C5379C" w14:textId="1FE0BE6F" w:rsidR="009964D5" w:rsidRDefault="009964D5" w:rsidP="009964D5">
            <w:pPr>
              <w:pStyle w:val="MAtablecontent"/>
              <w:numPr>
                <w:ilvl w:val="0"/>
                <w:numId w:val="17"/>
              </w:numPr>
              <w:ind w:left="142" w:hanging="142"/>
            </w:pPr>
            <w:r>
              <w:t>PR costs</w:t>
            </w:r>
            <w:r w:rsidR="003B7523">
              <w:t xml:space="preserve"> (rubble </w:t>
            </w:r>
            <w:r w:rsidR="003B7523">
              <w:lastRenderedPageBreak/>
              <w:t>value)</w:t>
            </w:r>
          </w:p>
          <w:p w14:paraId="430D3F04" w14:textId="33CAD96B" w:rsidR="009964D5" w:rsidRDefault="009964D5" w:rsidP="009964D5">
            <w:pPr>
              <w:pStyle w:val="MAtablecontent"/>
              <w:numPr>
                <w:ilvl w:val="0"/>
                <w:numId w:val="17"/>
              </w:numPr>
              <w:ind w:left="142" w:hanging="142"/>
            </w:pPr>
            <w:r>
              <w:t>Inventory (unit measurement)</w:t>
            </w:r>
          </w:p>
        </w:tc>
        <w:tc>
          <w:tcPr>
            <w:tcW w:w="1914" w:type="dxa"/>
          </w:tcPr>
          <w:p w14:paraId="0339AA6A" w14:textId="77777777" w:rsidR="009964D5" w:rsidRDefault="009964D5" w:rsidP="009964D5">
            <w:pPr>
              <w:pStyle w:val="MAtablecontent"/>
              <w:numPr>
                <w:ilvl w:val="0"/>
                <w:numId w:val="17"/>
              </w:numPr>
              <w:ind w:left="142" w:hanging="142"/>
            </w:pPr>
            <w:r>
              <w:lastRenderedPageBreak/>
              <w:t xml:space="preserve">Number of communication campaigns </w:t>
            </w:r>
          </w:p>
          <w:p w14:paraId="4C913ADB" w14:textId="77777777" w:rsidR="009964D5" w:rsidRDefault="009964D5" w:rsidP="009964D5">
            <w:pPr>
              <w:pStyle w:val="MAtablecontent"/>
              <w:numPr>
                <w:ilvl w:val="0"/>
                <w:numId w:val="17"/>
              </w:numPr>
              <w:ind w:left="142" w:hanging="142"/>
            </w:pPr>
            <w:r>
              <w:t xml:space="preserve">Number of volunteers recruited and trained </w:t>
            </w:r>
          </w:p>
          <w:p w14:paraId="046A4740" w14:textId="77777777" w:rsidR="009964D5" w:rsidRDefault="009964D5" w:rsidP="009964D5">
            <w:pPr>
              <w:pStyle w:val="MAtablecontent"/>
              <w:numPr>
                <w:ilvl w:val="0"/>
                <w:numId w:val="17"/>
              </w:numPr>
              <w:ind w:left="142" w:hanging="142"/>
            </w:pPr>
            <w:r>
              <w:t xml:space="preserve">Number of architectural forms </w:t>
            </w:r>
            <w:r>
              <w:lastRenderedPageBreak/>
              <w:t>created and delivered</w:t>
            </w:r>
          </w:p>
          <w:p w14:paraId="6E375FF5" w14:textId="6436BA9E" w:rsidR="009964D5" w:rsidRDefault="009964D5" w:rsidP="009964D5">
            <w:pPr>
              <w:pStyle w:val="MAtablecontent"/>
              <w:numPr>
                <w:ilvl w:val="0"/>
                <w:numId w:val="17"/>
              </w:numPr>
              <w:ind w:left="142" w:hanging="142"/>
            </w:pPr>
            <w:r>
              <w:t>Number of active parties involved</w:t>
            </w:r>
          </w:p>
        </w:tc>
        <w:tc>
          <w:tcPr>
            <w:tcW w:w="1914" w:type="dxa"/>
          </w:tcPr>
          <w:p w14:paraId="59DCEE77" w14:textId="77777777" w:rsidR="009964D5" w:rsidRDefault="009964D5" w:rsidP="009964D5">
            <w:pPr>
              <w:pStyle w:val="MAtablecontent"/>
              <w:numPr>
                <w:ilvl w:val="0"/>
                <w:numId w:val="17"/>
              </w:numPr>
              <w:ind w:left="142" w:hanging="142"/>
            </w:pPr>
            <w:r>
              <w:lastRenderedPageBreak/>
              <w:t xml:space="preserve">Number of architectural forms created and delivered </w:t>
            </w:r>
          </w:p>
          <w:p w14:paraId="43B6FC67" w14:textId="277E9D5B" w:rsidR="009964D5" w:rsidRPr="00331520" w:rsidRDefault="009964D5" w:rsidP="009964D5">
            <w:pPr>
              <w:pStyle w:val="MAtablecontent"/>
              <w:numPr>
                <w:ilvl w:val="0"/>
                <w:numId w:val="17"/>
              </w:numPr>
              <w:ind w:left="142" w:hanging="142"/>
              <w:rPr>
                <w:color w:val="000000" w:themeColor="text1"/>
              </w:rPr>
            </w:pPr>
            <w:r w:rsidRPr="00331520">
              <w:rPr>
                <w:color w:val="000000" w:themeColor="text1"/>
              </w:rPr>
              <w:t xml:space="preserve">Number of interactions on social media posts, number of mentions on news </w:t>
            </w:r>
          </w:p>
          <w:p w14:paraId="5E97A112" w14:textId="3A9FC63D" w:rsidR="009964D5" w:rsidRDefault="009964D5" w:rsidP="009964D5">
            <w:pPr>
              <w:pStyle w:val="MAtablecontent"/>
              <w:numPr>
                <w:ilvl w:val="0"/>
                <w:numId w:val="17"/>
              </w:numPr>
              <w:ind w:left="142" w:hanging="142"/>
            </w:pPr>
            <w:r>
              <w:lastRenderedPageBreak/>
              <w:t xml:space="preserve">Number of “tourists” that received the information </w:t>
            </w:r>
          </w:p>
          <w:p w14:paraId="5D691C3C" w14:textId="77777777" w:rsidR="009964D5" w:rsidRDefault="009964D5" w:rsidP="009964D5">
            <w:pPr>
              <w:pStyle w:val="MAtablecontent"/>
              <w:ind w:left="142"/>
            </w:pPr>
          </w:p>
        </w:tc>
        <w:tc>
          <w:tcPr>
            <w:tcW w:w="1914" w:type="dxa"/>
          </w:tcPr>
          <w:p w14:paraId="2C0965BE" w14:textId="77777777" w:rsidR="009964D5" w:rsidRDefault="009964D5" w:rsidP="009964D5">
            <w:pPr>
              <w:pStyle w:val="MAtablecontent"/>
              <w:numPr>
                <w:ilvl w:val="0"/>
                <w:numId w:val="17"/>
              </w:numPr>
              <w:ind w:left="142" w:hanging="142"/>
            </w:pPr>
            <w:r>
              <w:lastRenderedPageBreak/>
              <w:t xml:space="preserve">Availability of architectural forms (for example, urns) within a certain radius </w:t>
            </w:r>
          </w:p>
          <w:p w14:paraId="246D08BC" w14:textId="440EF6EE" w:rsidR="009964D5" w:rsidRPr="009964D5" w:rsidRDefault="00331520" w:rsidP="003B7523">
            <w:pPr>
              <w:pStyle w:val="MAtablecontent"/>
              <w:numPr>
                <w:ilvl w:val="0"/>
                <w:numId w:val="17"/>
              </w:numPr>
              <w:ind w:left="142" w:hanging="142"/>
            </w:pPr>
            <w:r>
              <w:t xml:space="preserve">Questionnaire outcomes inspecting the level of awareness </w:t>
            </w:r>
          </w:p>
        </w:tc>
        <w:tc>
          <w:tcPr>
            <w:tcW w:w="1914" w:type="dxa"/>
          </w:tcPr>
          <w:p w14:paraId="05F4CD19" w14:textId="1F472BBE" w:rsidR="009964D5" w:rsidRDefault="009964D5" w:rsidP="009964D5">
            <w:pPr>
              <w:pStyle w:val="MAtablecontent"/>
            </w:pPr>
            <w:r>
              <w:t>Survey about overall satisfaction level of citizens associated with the installment of said forms</w:t>
            </w:r>
          </w:p>
        </w:tc>
      </w:tr>
    </w:tbl>
    <w:p w14:paraId="771107B9" w14:textId="5D972A75" w:rsidR="00D41534" w:rsidRPr="00452CFF" w:rsidRDefault="00D41534" w:rsidP="00D41534">
      <w:pPr>
        <w:tabs>
          <w:tab w:val="left" w:pos="8562"/>
        </w:tabs>
        <w:spacing w:line="360" w:lineRule="auto"/>
        <w:jc w:val="both"/>
        <w:rPr>
          <w:lang w:val="en-US" w:eastAsia="ko-KR"/>
        </w:rPr>
      </w:pPr>
    </w:p>
    <w:p w14:paraId="4E8E306D" w14:textId="2C95C860" w:rsidR="002D051C" w:rsidRDefault="002D051C" w:rsidP="00D41534">
      <w:pPr>
        <w:tabs>
          <w:tab w:val="left" w:pos="8562"/>
        </w:tabs>
        <w:spacing w:line="360" w:lineRule="auto"/>
        <w:jc w:val="both"/>
        <w:rPr>
          <w:lang w:eastAsia="ko-KR"/>
        </w:rPr>
      </w:pPr>
      <w:r>
        <w:rPr>
          <w:lang w:eastAsia="ko-KR"/>
        </w:rPr>
        <w:t xml:space="preserve">Proposed indicators should be later tailored according to the expectations of the company and be more precise using SMART methodology as presented in the previous section. </w:t>
      </w:r>
    </w:p>
    <w:p w14:paraId="39B929A5" w14:textId="64446971" w:rsidR="00331520" w:rsidRPr="00D41534" w:rsidRDefault="00331520" w:rsidP="00D41534">
      <w:pPr>
        <w:tabs>
          <w:tab w:val="left" w:pos="8562"/>
        </w:tabs>
        <w:spacing w:line="360" w:lineRule="auto"/>
        <w:jc w:val="both"/>
        <w:rPr>
          <w:lang w:eastAsia="ko-KR"/>
        </w:rPr>
      </w:pPr>
      <w:r>
        <w:rPr>
          <w:lang w:eastAsia="ko-KR"/>
        </w:rPr>
        <w:t xml:space="preserve">Assessing how well has the program achieved its goals is hard, especially when the goals are to “spread awareness” and so on. As it can be traced from this example, theory of change can use the input from the PR campaigns effectiveness measurement to determine the successfulness of some project in course of social investments. This can help to get a more comprehensive assessment. </w:t>
      </w:r>
    </w:p>
    <w:p w14:paraId="1C938AF8" w14:textId="5BD4DD84" w:rsidR="00D41534" w:rsidRDefault="00D41534" w:rsidP="00D41534">
      <w:pPr>
        <w:pStyle w:val="Heading4"/>
        <w:rPr>
          <w:lang w:val="en-US"/>
        </w:rPr>
      </w:pPr>
      <w:bookmarkStart w:id="26" w:name="_Toc136018673"/>
      <w:r>
        <w:rPr>
          <w:lang w:val="en-US"/>
        </w:rPr>
        <w:t>Reporting</w:t>
      </w:r>
      <w:bookmarkEnd w:id="26"/>
      <w:r>
        <w:rPr>
          <w:lang w:val="en-US"/>
        </w:rPr>
        <w:t xml:space="preserve"> </w:t>
      </w:r>
    </w:p>
    <w:p w14:paraId="466AE1AE" w14:textId="77777777" w:rsidR="00D41534" w:rsidRPr="00CB77D3" w:rsidRDefault="00D41534" w:rsidP="00A5066D">
      <w:pPr>
        <w:pStyle w:val="AKScentered"/>
        <w:jc w:val="both"/>
        <w:rPr>
          <w:b/>
          <w:bCs/>
        </w:rPr>
      </w:pPr>
      <w:r>
        <w:t xml:space="preserve">Companies are highly encouraged to publish non-financial reporting to promote transparency not only within their companies but also within the industry. </w:t>
      </w:r>
      <w:r w:rsidRPr="00161C23">
        <w:t>It is crucial that businesses employ globally accepted standards for sustainability reporting, whether the extensive standards provided by GRI or issue-level reporting tools like CDP and others.</w:t>
      </w:r>
      <w:r>
        <w:t xml:space="preserve"> Overall, non-financial reporting must comply with broad GRI standards which include: focus on stakeholders, sustainability context, completeness, materiality, balance, comparability, accuracy, timeliness, clarity and reliability. </w:t>
      </w:r>
    </w:p>
    <w:p w14:paraId="0D609F1D" w14:textId="77777777" w:rsidR="00D41534" w:rsidRDefault="00D41534" w:rsidP="00A5066D">
      <w:pPr>
        <w:pStyle w:val="AKScentered"/>
        <w:jc w:val="both"/>
        <w:rPr>
          <w:b/>
          <w:bCs/>
        </w:rPr>
      </w:pPr>
      <w:r>
        <w:t xml:space="preserve">Unfortunately, as of now, corporate volunteering is not extensively covered by international non-financial reporting guidelines. Hence, companies should exercise their own discretion. It is advised to at least report on: </w:t>
      </w:r>
    </w:p>
    <w:p w14:paraId="4EC4D947" w14:textId="77777777" w:rsidR="00D41534" w:rsidRDefault="00D41534" w:rsidP="00D41534">
      <w:pPr>
        <w:pStyle w:val="ListParagraph"/>
        <w:numPr>
          <w:ilvl w:val="0"/>
          <w:numId w:val="23"/>
        </w:numPr>
        <w:spacing w:line="360" w:lineRule="auto"/>
        <w:rPr>
          <w:lang w:val="en-US" w:eastAsia="ko-KR"/>
        </w:rPr>
      </w:pPr>
      <w:r>
        <w:rPr>
          <w:lang w:val="en-US" w:eastAsia="ko-KR"/>
        </w:rPr>
        <w:t xml:space="preserve">Number of employees; </w:t>
      </w:r>
    </w:p>
    <w:p w14:paraId="70D0460B" w14:textId="77777777" w:rsidR="00D41534" w:rsidRDefault="00D41534" w:rsidP="00D41534">
      <w:pPr>
        <w:pStyle w:val="ListParagraph"/>
        <w:numPr>
          <w:ilvl w:val="0"/>
          <w:numId w:val="23"/>
        </w:numPr>
        <w:spacing w:line="360" w:lineRule="auto"/>
        <w:rPr>
          <w:lang w:val="en-US" w:eastAsia="ko-KR"/>
        </w:rPr>
      </w:pPr>
      <w:r>
        <w:rPr>
          <w:lang w:val="en-US" w:eastAsia="ko-KR"/>
        </w:rPr>
        <w:t xml:space="preserve">Employee-hour input; </w:t>
      </w:r>
    </w:p>
    <w:p w14:paraId="011BF841" w14:textId="77777777" w:rsidR="00D41534" w:rsidRDefault="00D41534" w:rsidP="00D41534">
      <w:pPr>
        <w:pStyle w:val="ListParagraph"/>
        <w:numPr>
          <w:ilvl w:val="0"/>
          <w:numId w:val="23"/>
        </w:numPr>
        <w:spacing w:line="360" w:lineRule="auto"/>
        <w:rPr>
          <w:lang w:val="en-US" w:eastAsia="ko-KR"/>
        </w:rPr>
      </w:pPr>
      <w:r>
        <w:rPr>
          <w:lang w:val="en-US" w:eastAsia="ko-KR"/>
        </w:rPr>
        <w:t xml:space="preserve">Main directions of CVPs; </w:t>
      </w:r>
    </w:p>
    <w:p w14:paraId="290F8A97" w14:textId="77777777" w:rsidR="00D41534" w:rsidRDefault="00D41534" w:rsidP="00D41534">
      <w:pPr>
        <w:pStyle w:val="ListParagraph"/>
        <w:numPr>
          <w:ilvl w:val="0"/>
          <w:numId w:val="23"/>
        </w:numPr>
        <w:spacing w:line="360" w:lineRule="auto"/>
        <w:rPr>
          <w:lang w:val="en-US" w:eastAsia="ko-KR"/>
        </w:rPr>
      </w:pPr>
      <w:r>
        <w:rPr>
          <w:lang w:val="en-US" w:eastAsia="ko-KR"/>
        </w:rPr>
        <w:t xml:space="preserve">Main CVPs; </w:t>
      </w:r>
    </w:p>
    <w:p w14:paraId="54448671" w14:textId="77777777" w:rsidR="00D41534" w:rsidRDefault="00D41534" w:rsidP="00D41534">
      <w:pPr>
        <w:pStyle w:val="ListParagraph"/>
        <w:numPr>
          <w:ilvl w:val="0"/>
          <w:numId w:val="23"/>
        </w:numPr>
        <w:spacing w:line="360" w:lineRule="auto"/>
        <w:rPr>
          <w:lang w:val="en-US" w:eastAsia="ko-KR"/>
        </w:rPr>
      </w:pPr>
      <w:r>
        <w:rPr>
          <w:lang w:val="en-US" w:eastAsia="ko-KR"/>
        </w:rPr>
        <w:t xml:space="preserve">Outcomes of CVPs; </w:t>
      </w:r>
    </w:p>
    <w:p w14:paraId="7FDA2A65" w14:textId="111C4349" w:rsidR="004C4EA1" w:rsidRDefault="004C4EA1" w:rsidP="003D3136">
      <w:pPr>
        <w:spacing w:line="360" w:lineRule="auto"/>
        <w:jc w:val="both"/>
        <w:rPr>
          <w:lang w:val="en-US" w:eastAsia="ko-KR"/>
        </w:rPr>
      </w:pPr>
      <w:r w:rsidRPr="004C4EA1">
        <w:rPr>
          <w:noProof/>
          <w:lang w:val="en-US" w:eastAsia="ko-KR"/>
        </w:rPr>
        <w:lastRenderedPageBreak/>
        <w:drawing>
          <wp:anchor distT="0" distB="0" distL="114300" distR="114300" simplePos="0" relativeHeight="251684864" behindDoc="0" locked="0" layoutInCell="1" allowOverlap="1" wp14:anchorId="746DB7AC" wp14:editId="1E1D0D22">
            <wp:simplePos x="0" y="0"/>
            <wp:positionH relativeFrom="column">
              <wp:posOffset>895532</wp:posOffset>
            </wp:positionH>
            <wp:positionV relativeFrom="paragraph">
              <wp:posOffset>1254760</wp:posOffset>
            </wp:positionV>
            <wp:extent cx="3886200" cy="3707130"/>
            <wp:effectExtent l="0" t="0" r="0" b="1270"/>
            <wp:wrapTopAndBottom/>
            <wp:docPr id="49674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4635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6200" cy="3707130"/>
                    </a:xfrm>
                    <a:prstGeom prst="rect">
                      <a:avLst/>
                    </a:prstGeom>
                  </pic:spPr>
                </pic:pic>
              </a:graphicData>
            </a:graphic>
            <wp14:sizeRelH relativeFrom="page">
              <wp14:pctWidth>0</wp14:pctWidth>
            </wp14:sizeRelH>
            <wp14:sizeRelV relativeFrom="page">
              <wp14:pctHeight>0</wp14:pctHeight>
            </wp14:sizeRelV>
          </wp:anchor>
        </w:drawing>
      </w:r>
      <w:r w:rsidR="009D07E0">
        <w:rPr>
          <w:lang w:val="en-US" w:eastAsia="ko-KR"/>
        </w:rPr>
        <w:t>When company shares their volunteering activities on social media, it is better to use a unified hashtag to make information more accessible</w:t>
      </w:r>
      <w:r w:rsidR="00677ECE">
        <w:rPr>
          <w:lang w:val="en-US" w:eastAsia="ko-KR"/>
        </w:rPr>
        <w:t>. It is also advised to create a special column in company’s newspaper “</w:t>
      </w:r>
      <w:proofErr w:type="spellStart"/>
      <w:r w:rsidR="00677ECE">
        <w:rPr>
          <w:lang w:val="en-US" w:eastAsia="ko-KR"/>
        </w:rPr>
        <w:t>Metallurg</w:t>
      </w:r>
      <w:proofErr w:type="spellEnd"/>
      <w:r w:rsidR="00677ECE">
        <w:rPr>
          <w:lang w:val="en-US" w:eastAsia="ko-KR"/>
        </w:rPr>
        <w:t>” to share volunteering stories.</w:t>
      </w:r>
      <w:r w:rsidR="009D07E0">
        <w:rPr>
          <w:lang w:val="en-US" w:eastAsia="ko-KR"/>
        </w:rPr>
        <w:t xml:space="preserve"> </w:t>
      </w:r>
      <w:r w:rsidR="003D3136">
        <w:rPr>
          <w:lang w:val="en-US" w:eastAsia="ko-KR"/>
        </w:rPr>
        <w:t>Social media posts about corporate volunteering might also be stylized to easily discern them among other posts.</w:t>
      </w:r>
    </w:p>
    <w:p w14:paraId="37021D91" w14:textId="2CF3E939" w:rsidR="003D3136" w:rsidRPr="003D3136" w:rsidRDefault="003D3136" w:rsidP="003D3136">
      <w:pPr>
        <w:pStyle w:val="MAfigurecaption"/>
        <w:rPr>
          <w:lang w:eastAsia="ko-KR"/>
        </w:rPr>
      </w:pPr>
      <w:r>
        <w:rPr>
          <w:lang w:eastAsia="ko-KR"/>
        </w:rPr>
        <w:t>Example of social media post. Made by the author</w:t>
      </w:r>
    </w:p>
    <w:p w14:paraId="63E67C3F" w14:textId="4F5BEF1F" w:rsidR="00D41534" w:rsidRDefault="00D41534" w:rsidP="00D41534">
      <w:pPr>
        <w:spacing w:line="360" w:lineRule="auto"/>
        <w:jc w:val="both"/>
        <w:rPr>
          <w:lang w:val="en-US" w:eastAsia="ko-KR"/>
        </w:rPr>
      </w:pPr>
      <w:r>
        <w:rPr>
          <w:lang w:val="en-US" w:eastAsia="ko-KR"/>
        </w:rPr>
        <w:t xml:space="preserve">When it comes to the alignment, it is highly important to </w:t>
      </w:r>
      <w:r w:rsidRPr="00F27806">
        <w:rPr>
          <w:lang w:val="en-US" w:eastAsia="ko-KR"/>
        </w:rPr>
        <w:t>m</w:t>
      </w:r>
      <w:r>
        <w:rPr>
          <w:lang w:val="en-US" w:eastAsia="ko-KR"/>
        </w:rPr>
        <w:t xml:space="preserve">ention which UN SDG is being tackled, through which activities, what goals were created and what accomplishments were made. </w:t>
      </w:r>
    </w:p>
    <w:p w14:paraId="4566687E" w14:textId="0B8F54D6" w:rsidR="003E3430" w:rsidRDefault="003D3136" w:rsidP="003D3136">
      <w:pPr>
        <w:pStyle w:val="Heading2"/>
        <w:rPr>
          <w:lang w:val="en-US" w:eastAsia="ko-KR"/>
        </w:rPr>
      </w:pPr>
      <w:bookmarkStart w:id="27" w:name="_Toc136018674"/>
      <w:r>
        <w:rPr>
          <w:lang w:val="en-US" w:eastAsia="ko-KR"/>
        </w:rPr>
        <w:t>Summary of recommendations</w:t>
      </w:r>
      <w:bookmarkEnd w:id="27"/>
      <w:r>
        <w:rPr>
          <w:lang w:val="en-US" w:eastAsia="ko-KR"/>
        </w:rPr>
        <w:t xml:space="preserve"> </w:t>
      </w:r>
    </w:p>
    <w:p w14:paraId="74BCC0FE" w14:textId="2F6CB0A9" w:rsidR="00F66738" w:rsidRDefault="00F66738" w:rsidP="00F66738">
      <w:pPr>
        <w:rPr>
          <w:lang w:val="en-US" w:eastAsia="ko-KR"/>
        </w:rPr>
      </w:pPr>
      <w:r>
        <w:rPr>
          <w:lang w:val="en-US" w:eastAsia="ko-KR"/>
        </w:rPr>
        <w:t xml:space="preserve">Following list is the summary of main points of recommendations: </w:t>
      </w:r>
    </w:p>
    <w:p w14:paraId="6DC88E61" w14:textId="5FA6B4BD" w:rsidR="00F66738" w:rsidRDefault="00F66738" w:rsidP="00F66738">
      <w:pPr>
        <w:pStyle w:val="ListParagraph"/>
        <w:numPr>
          <w:ilvl w:val="6"/>
          <w:numId w:val="27"/>
        </w:numPr>
        <w:rPr>
          <w:lang w:val="en-US" w:eastAsia="ko-KR"/>
        </w:rPr>
      </w:pPr>
      <w:r>
        <w:rPr>
          <w:lang w:val="en-US" w:eastAsia="ko-KR"/>
        </w:rPr>
        <w:t xml:space="preserve">Focus on working with: </w:t>
      </w:r>
    </w:p>
    <w:p w14:paraId="4E35C6DA" w14:textId="710C3805" w:rsidR="00F66738" w:rsidRDefault="00F66738" w:rsidP="00B23A06">
      <w:pPr>
        <w:pStyle w:val="ListParagraph"/>
        <w:numPr>
          <w:ilvl w:val="0"/>
          <w:numId w:val="29"/>
        </w:numPr>
        <w:spacing w:line="360" w:lineRule="auto"/>
        <w:rPr>
          <w:lang w:val="en-US" w:eastAsia="ko-KR"/>
        </w:rPr>
      </w:pPr>
      <w:r>
        <w:rPr>
          <w:lang w:val="en-US" w:eastAsia="ko-KR"/>
        </w:rPr>
        <w:t>SDG 3 – good health and well-being;</w:t>
      </w:r>
    </w:p>
    <w:p w14:paraId="218AB612" w14:textId="0DD6D363" w:rsidR="00F66738" w:rsidRDefault="00F66738" w:rsidP="00B23A06">
      <w:pPr>
        <w:pStyle w:val="ListParagraph"/>
        <w:numPr>
          <w:ilvl w:val="0"/>
          <w:numId w:val="29"/>
        </w:numPr>
        <w:spacing w:line="360" w:lineRule="auto"/>
        <w:rPr>
          <w:lang w:val="en-US" w:eastAsia="ko-KR"/>
        </w:rPr>
      </w:pPr>
      <w:r>
        <w:rPr>
          <w:lang w:val="en-US" w:eastAsia="ko-KR"/>
        </w:rPr>
        <w:t>SDG 4 – quality education;</w:t>
      </w:r>
    </w:p>
    <w:p w14:paraId="08F75117" w14:textId="06714C8A" w:rsidR="00F66738" w:rsidRDefault="00F66738" w:rsidP="00B23A06">
      <w:pPr>
        <w:pStyle w:val="ListParagraph"/>
        <w:numPr>
          <w:ilvl w:val="0"/>
          <w:numId w:val="29"/>
        </w:numPr>
        <w:spacing w:line="360" w:lineRule="auto"/>
        <w:rPr>
          <w:lang w:val="en-US" w:eastAsia="ko-KR"/>
        </w:rPr>
      </w:pPr>
      <w:r>
        <w:rPr>
          <w:lang w:val="en-US" w:eastAsia="ko-KR"/>
        </w:rPr>
        <w:t>SDG 11 – sustainable cities and communities;</w:t>
      </w:r>
    </w:p>
    <w:p w14:paraId="04944669" w14:textId="2280CCA6" w:rsidR="00F66738" w:rsidRDefault="00F66738" w:rsidP="00B23A06">
      <w:pPr>
        <w:pStyle w:val="ListParagraph"/>
        <w:numPr>
          <w:ilvl w:val="0"/>
          <w:numId w:val="29"/>
        </w:numPr>
        <w:spacing w:line="360" w:lineRule="auto"/>
        <w:rPr>
          <w:lang w:val="en-US" w:eastAsia="ko-KR"/>
        </w:rPr>
      </w:pPr>
      <w:r>
        <w:rPr>
          <w:lang w:val="en-US" w:eastAsia="ko-KR"/>
        </w:rPr>
        <w:t>SDG 14 – life below water</w:t>
      </w:r>
      <w:r w:rsidR="008910DA">
        <w:rPr>
          <w:lang w:val="en-US" w:eastAsia="ko-KR"/>
        </w:rPr>
        <w:t xml:space="preserve"> (all water bodies located in and near </w:t>
      </w:r>
      <w:proofErr w:type="spellStart"/>
      <w:r w:rsidR="008910DA">
        <w:rPr>
          <w:lang w:val="en-US" w:eastAsia="ko-KR"/>
        </w:rPr>
        <w:t>Novotroitsk</w:t>
      </w:r>
      <w:proofErr w:type="spellEnd"/>
      <w:r w:rsidR="008910DA">
        <w:rPr>
          <w:lang w:val="en-US" w:eastAsia="ko-KR"/>
        </w:rPr>
        <w:t>);</w:t>
      </w:r>
    </w:p>
    <w:p w14:paraId="18D46647" w14:textId="05340274" w:rsidR="00F66738" w:rsidRDefault="00F66738" w:rsidP="00B23A06">
      <w:pPr>
        <w:pStyle w:val="ListParagraph"/>
        <w:numPr>
          <w:ilvl w:val="0"/>
          <w:numId w:val="29"/>
        </w:numPr>
        <w:spacing w:line="360" w:lineRule="auto"/>
        <w:rPr>
          <w:lang w:val="en-US" w:eastAsia="ko-KR"/>
        </w:rPr>
      </w:pPr>
      <w:r>
        <w:rPr>
          <w:lang w:val="en-US" w:eastAsia="ko-KR"/>
        </w:rPr>
        <w:t>SDG 15 – life on land;</w:t>
      </w:r>
    </w:p>
    <w:p w14:paraId="42B2F42C" w14:textId="77777777" w:rsidR="00F66738" w:rsidRDefault="00F66738" w:rsidP="00F66738">
      <w:pPr>
        <w:pStyle w:val="ListParagraph"/>
        <w:ind w:left="1080"/>
        <w:rPr>
          <w:lang w:val="en-US" w:eastAsia="ko-KR"/>
        </w:rPr>
      </w:pPr>
    </w:p>
    <w:p w14:paraId="3E4909DE" w14:textId="495476C4" w:rsidR="00F66738" w:rsidRDefault="00F66738" w:rsidP="00F66738">
      <w:pPr>
        <w:pStyle w:val="ListParagraph"/>
        <w:numPr>
          <w:ilvl w:val="6"/>
          <w:numId w:val="27"/>
        </w:numPr>
        <w:spacing w:line="360" w:lineRule="auto"/>
        <w:jc w:val="both"/>
        <w:rPr>
          <w:lang w:val="en-US" w:eastAsia="ko-KR"/>
        </w:rPr>
      </w:pPr>
      <w:r>
        <w:rPr>
          <w:lang w:val="en-US" w:eastAsia="ko-KR"/>
        </w:rPr>
        <w:t>Align initiatives with local goals of development.</w:t>
      </w:r>
    </w:p>
    <w:p w14:paraId="409BE98D" w14:textId="3749A729" w:rsidR="00F66738" w:rsidRDefault="00F66738" w:rsidP="00F66738">
      <w:pPr>
        <w:pStyle w:val="ListParagraph"/>
        <w:numPr>
          <w:ilvl w:val="6"/>
          <w:numId w:val="27"/>
        </w:numPr>
        <w:spacing w:line="360" w:lineRule="auto"/>
        <w:jc w:val="both"/>
        <w:rPr>
          <w:lang w:val="en-US" w:eastAsia="ko-KR"/>
        </w:rPr>
      </w:pPr>
      <w:r>
        <w:rPr>
          <w:lang w:val="en-US" w:eastAsia="ko-KR"/>
        </w:rPr>
        <w:lastRenderedPageBreak/>
        <w:t>Set SMART goals to track the successfulness of the projects.</w:t>
      </w:r>
    </w:p>
    <w:p w14:paraId="55EAFC84" w14:textId="28B8A91E" w:rsidR="00F66738" w:rsidRDefault="00F66738" w:rsidP="00F66738">
      <w:pPr>
        <w:pStyle w:val="ListParagraph"/>
        <w:numPr>
          <w:ilvl w:val="6"/>
          <w:numId w:val="27"/>
        </w:numPr>
        <w:spacing w:line="360" w:lineRule="auto"/>
        <w:jc w:val="both"/>
        <w:rPr>
          <w:lang w:val="en-US" w:eastAsia="ko-KR"/>
        </w:rPr>
      </w:pPr>
      <w:r>
        <w:rPr>
          <w:lang w:val="en-US" w:eastAsia="ko-KR"/>
        </w:rPr>
        <w:t xml:space="preserve">Employ multilevel managerial structure containing </w:t>
      </w:r>
      <w:r w:rsidR="00646667">
        <w:rPr>
          <w:lang w:val="en-US" w:eastAsia="ko-KR"/>
        </w:rPr>
        <w:t>a 2-level</w:t>
      </w:r>
      <w:r>
        <w:rPr>
          <w:lang w:val="en-US" w:eastAsia="ko-KR"/>
        </w:rPr>
        <w:t xml:space="preserve"> cross-functional team</w:t>
      </w:r>
      <w:r w:rsidR="00646667">
        <w:rPr>
          <w:lang w:val="en-US" w:eastAsia="ko-KR"/>
        </w:rPr>
        <w:t>,</w:t>
      </w:r>
      <w:r>
        <w:rPr>
          <w:lang w:val="en-US" w:eastAsia="ko-KR"/>
        </w:rPr>
        <w:t xml:space="preserve"> </w:t>
      </w:r>
      <w:r w:rsidR="00646667">
        <w:rPr>
          <w:lang w:val="en-US" w:eastAsia="ko-KR"/>
        </w:rPr>
        <w:t>the first level of which</w:t>
      </w:r>
      <w:r>
        <w:rPr>
          <w:lang w:val="en-US" w:eastAsia="ko-KR"/>
        </w:rPr>
        <w:t xml:space="preserve"> is responsible for the main expert support</w:t>
      </w:r>
      <w:r w:rsidR="00646667">
        <w:rPr>
          <w:lang w:val="en-US" w:eastAsia="ko-KR"/>
        </w:rPr>
        <w:t>, while second level (IT) takes upon technical support</w:t>
      </w:r>
      <w:r>
        <w:rPr>
          <w:lang w:val="en-US" w:eastAsia="ko-KR"/>
        </w:rPr>
        <w:t>.</w:t>
      </w:r>
    </w:p>
    <w:p w14:paraId="3AAFBFBA" w14:textId="3538B03E" w:rsidR="00F66738" w:rsidRDefault="00F66738" w:rsidP="00F66738">
      <w:pPr>
        <w:pStyle w:val="ListParagraph"/>
        <w:numPr>
          <w:ilvl w:val="6"/>
          <w:numId w:val="27"/>
        </w:numPr>
        <w:spacing w:line="360" w:lineRule="auto"/>
        <w:jc w:val="both"/>
        <w:rPr>
          <w:lang w:val="en-US" w:eastAsia="ko-KR"/>
        </w:rPr>
      </w:pPr>
      <w:r>
        <w:rPr>
          <w:lang w:val="en-US" w:eastAsia="ko-KR"/>
        </w:rPr>
        <w:t>Introduce cross-functional performance measurement system based on such tools as: revi</w:t>
      </w:r>
      <w:r w:rsidR="00646667">
        <w:rPr>
          <w:lang w:val="en-US" w:eastAsia="ko-KR"/>
        </w:rPr>
        <w:t>s</w:t>
      </w:r>
      <w:r>
        <w:rPr>
          <w:lang w:val="en-US" w:eastAsia="ko-KR"/>
        </w:rPr>
        <w:t xml:space="preserve">ed MOOSA, </w:t>
      </w:r>
      <w:proofErr w:type="spellStart"/>
      <w:r>
        <w:rPr>
          <w:lang w:val="en-US" w:eastAsia="ko-KR"/>
        </w:rPr>
        <w:t>Macnamara</w:t>
      </w:r>
      <w:proofErr w:type="spellEnd"/>
      <w:r>
        <w:rPr>
          <w:lang w:val="en-US" w:eastAsia="ko-KR"/>
        </w:rPr>
        <w:t xml:space="preserve"> (</w:t>
      </w:r>
      <w:hyperlink w:anchor="Macnamara" w:history="1">
        <w:r w:rsidRPr="003D232A">
          <w:rPr>
            <w:rStyle w:val="Hyperlink"/>
            <w:lang w:val="en-US" w:eastAsia="ko-KR"/>
          </w:rPr>
          <w:t>1992</w:t>
        </w:r>
      </w:hyperlink>
      <w:r>
        <w:rPr>
          <w:lang w:val="en-US" w:eastAsia="ko-KR"/>
        </w:rPr>
        <w:t xml:space="preserve">) model and Theory of Change to assess the impact and effectiveness of corporate volunteering programs. </w:t>
      </w:r>
    </w:p>
    <w:p w14:paraId="64A29476" w14:textId="10F3B74A" w:rsidR="00F66738" w:rsidRDefault="00F66738" w:rsidP="00F66738">
      <w:pPr>
        <w:pStyle w:val="ListParagraph"/>
        <w:numPr>
          <w:ilvl w:val="6"/>
          <w:numId w:val="27"/>
        </w:numPr>
        <w:spacing w:line="360" w:lineRule="auto"/>
        <w:jc w:val="both"/>
        <w:rPr>
          <w:lang w:val="en-US" w:eastAsia="ko-KR"/>
        </w:rPr>
      </w:pPr>
      <w:r>
        <w:rPr>
          <w:lang w:val="en-US" w:eastAsia="ko-KR"/>
        </w:rPr>
        <w:t>Strive for cooperative projects by engaging companies present in the region.</w:t>
      </w:r>
    </w:p>
    <w:p w14:paraId="3F704045" w14:textId="6591F0D2" w:rsidR="00F66738" w:rsidRDefault="00F66738" w:rsidP="00F66738">
      <w:pPr>
        <w:pStyle w:val="ListParagraph"/>
        <w:numPr>
          <w:ilvl w:val="6"/>
          <w:numId w:val="27"/>
        </w:numPr>
        <w:spacing w:line="360" w:lineRule="auto"/>
        <w:jc w:val="both"/>
        <w:rPr>
          <w:lang w:val="en-US" w:eastAsia="ko-KR"/>
        </w:rPr>
      </w:pPr>
      <w:r>
        <w:rPr>
          <w:lang w:val="en-US" w:eastAsia="ko-KR"/>
        </w:rPr>
        <w:t xml:space="preserve">Be open about corporate volunteering, make it visible in official reporting. Report on: </w:t>
      </w:r>
    </w:p>
    <w:p w14:paraId="1D3C70BB" w14:textId="174CB63A" w:rsidR="00F66738" w:rsidRDefault="00F66738" w:rsidP="00F66738">
      <w:pPr>
        <w:pStyle w:val="ListParagraph"/>
        <w:numPr>
          <w:ilvl w:val="0"/>
          <w:numId w:val="30"/>
        </w:numPr>
        <w:spacing w:line="360" w:lineRule="auto"/>
        <w:jc w:val="both"/>
        <w:rPr>
          <w:lang w:val="en-US" w:eastAsia="ko-KR"/>
        </w:rPr>
      </w:pPr>
      <w:r>
        <w:rPr>
          <w:lang w:val="en-US" w:eastAsia="ko-KR"/>
        </w:rPr>
        <w:t>Number of employees;</w:t>
      </w:r>
    </w:p>
    <w:p w14:paraId="63B5A6C0" w14:textId="74F77D73" w:rsidR="00F66738" w:rsidRDefault="00F66738" w:rsidP="00F66738">
      <w:pPr>
        <w:pStyle w:val="ListParagraph"/>
        <w:numPr>
          <w:ilvl w:val="0"/>
          <w:numId w:val="30"/>
        </w:numPr>
        <w:spacing w:line="360" w:lineRule="auto"/>
        <w:jc w:val="both"/>
        <w:rPr>
          <w:lang w:val="en-US" w:eastAsia="ko-KR"/>
        </w:rPr>
      </w:pPr>
      <w:r>
        <w:rPr>
          <w:lang w:val="en-US" w:eastAsia="ko-KR"/>
        </w:rPr>
        <w:t xml:space="preserve">Employee hour input; </w:t>
      </w:r>
    </w:p>
    <w:p w14:paraId="68F002C6" w14:textId="55948F53" w:rsidR="00F66738" w:rsidRDefault="00F66738" w:rsidP="00F66738">
      <w:pPr>
        <w:pStyle w:val="ListParagraph"/>
        <w:numPr>
          <w:ilvl w:val="0"/>
          <w:numId w:val="30"/>
        </w:numPr>
        <w:spacing w:line="360" w:lineRule="auto"/>
        <w:jc w:val="both"/>
        <w:rPr>
          <w:lang w:val="en-US" w:eastAsia="ko-KR"/>
        </w:rPr>
      </w:pPr>
      <w:r>
        <w:rPr>
          <w:lang w:val="en-US" w:eastAsia="ko-KR"/>
        </w:rPr>
        <w:t>Main directions;</w:t>
      </w:r>
    </w:p>
    <w:p w14:paraId="54D2B46D" w14:textId="65075129" w:rsidR="00F66738" w:rsidRDefault="00F66738" w:rsidP="00F66738">
      <w:pPr>
        <w:pStyle w:val="ListParagraph"/>
        <w:numPr>
          <w:ilvl w:val="0"/>
          <w:numId w:val="30"/>
        </w:numPr>
        <w:spacing w:line="360" w:lineRule="auto"/>
        <w:jc w:val="both"/>
        <w:rPr>
          <w:lang w:val="en-US" w:eastAsia="ko-KR"/>
        </w:rPr>
      </w:pPr>
      <w:r>
        <w:rPr>
          <w:lang w:val="en-US" w:eastAsia="ko-KR"/>
        </w:rPr>
        <w:t>Main CVPs;</w:t>
      </w:r>
    </w:p>
    <w:p w14:paraId="1E6A6A10" w14:textId="4E5B7258" w:rsidR="00646667" w:rsidRDefault="00F66738" w:rsidP="00646667">
      <w:pPr>
        <w:pStyle w:val="ListParagraph"/>
        <w:numPr>
          <w:ilvl w:val="0"/>
          <w:numId w:val="30"/>
        </w:numPr>
        <w:spacing w:line="360" w:lineRule="auto"/>
        <w:jc w:val="both"/>
        <w:rPr>
          <w:lang w:val="en-US" w:eastAsia="ko-KR"/>
        </w:rPr>
      </w:pPr>
      <w:r>
        <w:rPr>
          <w:lang w:val="en-US" w:eastAsia="ko-KR"/>
        </w:rPr>
        <w:t>Outcomes of the volunteering activities;</w:t>
      </w:r>
    </w:p>
    <w:p w14:paraId="6A0CE56D" w14:textId="7DC96091" w:rsidR="00646667" w:rsidRPr="00646667" w:rsidRDefault="00646667" w:rsidP="00646667">
      <w:pPr>
        <w:spacing w:line="360" w:lineRule="auto"/>
        <w:ind w:firstLine="426"/>
        <w:jc w:val="both"/>
        <w:rPr>
          <w:lang w:val="en-US" w:eastAsia="ko-KR"/>
        </w:rPr>
      </w:pPr>
      <w:r>
        <w:rPr>
          <w:lang w:val="en-US" w:eastAsia="ko-KR"/>
        </w:rPr>
        <w:t>Flag social media content appropriately for better navigation. Dedicate a column to CV in “</w:t>
      </w:r>
      <w:proofErr w:type="spellStart"/>
      <w:r>
        <w:rPr>
          <w:lang w:val="en-US" w:eastAsia="ko-KR"/>
        </w:rPr>
        <w:t>Metallurg</w:t>
      </w:r>
      <w:proofErr w:type="spellEnd"/>
      <w:r>
        <w:rPr>
          <w:lang w:val="en-US" w:eastAsia="ko-KR"/>
        </w:rPr>
        <w:t>” newspaper.</w:t>
      </w:r>
    </w:p>
    <w:p w14:paraId="7B9EEEEE" w14:textId="79623723" w:rsidR="00F66738" w:rsidRPr="00F66738" w:rsidRDefault="00F66738" w:rsidP="00F66738">
      <w:pPr>
        <w:spacing w:line="360" w:lineRule="auto"/>
        <w:jc w:val="both"/>
        <w:rPr>
          <w:lang w:val="en-US" w:eastAsia="ko-KR"/>
        </w:rPr>
      </w:pPr>
      <w:r>
        <w:rPr>
          <w:lang w:val="en-US" w:eastAsia="ko-KR"/>
        </w:rPr>
        <w:t>Based on these recommendations, it was attempted to construct a CV strategy project for the company</w:t>
      </w:r>
    </w:p>
    <w:p w14:paraId="305D386E" w14:textId="114C7C40" w:rsidR="003D3136" w:rsidRDefault="003D3136" w:rsidP="003D3136">
      <w:pPr>
        <w:pStyle w:val="Heading2"/>
        <w:rPr>
          <w:lang w:val="en-US" w:eastAsia="ko-KR"/>
        </w:rPr>
      </w:pPr>
      <w:bookmarkStart w:id="28" w:name="_Toc136018675"/>
      <w:r>
        <w:rPr>
          <w:lang w:val="en-US" w:eastAsia="ko-KR"/>
        </w:rPr>
        <w:t>CV strategy project</w:t>
      </w:r>
      <w:bookmarkEnd w:id="28"/>
    </w:p>
    <w:p w14:paraId="2CBF458A" w14:textId="77777777" w:rsidR="0058775A" w:rsidRPr="000A01EF" w:rsidRDefault="0058775A" w:rsidP="0058775A">
      <w:pPr>
        <w:pStyle w:val="AKSwithindent"/>
        <w:numPr>
          <w:ilvl w:val="0"/>
          <w:numId w:val="31"/>
        </w:numPr>
        <w:jc w:val="both"/>
        <w:rPr>
          <w:b/>
          <w:bCs/>
        </w:rPr>
      </w:pPr>
      <w:r w:rsidRPr="000A01EF">
        <w:rPr>
          <w:b/>
          <w:bCs/>
        </w:rPr>
        <w:t xml:space="preserve">Mission statement and purpose </w:t>
      </w:r>
    </w:p>
    <w:p w14:paraId="40DB7DEC" w14:textId="77777777" w:rsidR="0058775A" w:rsidRDefault="0058775A" w:rsidP="0058775A">
      <w:pPr>
        <w:pStyle w:val="AKSwithindent"/>
        <w:numPr>
          <w:ilvl w:val="1"/>
          <w:numId w:val="31"/>
        </w:numPr>
        <w:jc w:val="both"/>
      </w:pPr>
      <w:r>
        <w:t xml:space="preserve">Mission </w:t>
      </w:r>
    </w:p>
    <w:p w14:paraId="3F7AA8D1" w14:textId="4979A746" w:rsidR="0058775A" w:rsidRPr="008B2F50" w:rsidRDefault="0058775A" w:rsidP="0058775A">
      <w:pPr>
        <w:spacing w:line="360" w:lineRule="auto"/>
        <w:jc w:val="both"/>
        <w:rPr>
          <w:lang w:val="en-US" w:eastAsia="ko-KR"/>
        </w:rPr>
      </w:pPr>
      <w:r w:rsidRPr="008935C5">
        <w:rPr>
          <w:lang w:val="en-US" w:eastAsia="ko-KR"/>
        </w:rPr>
        <w:t xml:space="preserve">Ural Steel corporate volunteering programs are devoted to coalescing caring people who wish to flourish and create enjoyable living conditions in the city of labor glory – </w:t>
      </w:r>
      <w:proofErr w:type="spellStart"/>
      <w:r w:rsidRPr="008935C5">
        <w:rPr>
          <w:lang w:val="en-US" w:eastAsia="ko-KR"/>
        </w:rPr>
        <w:t>Novotroitsk</w:t>
      </w:r>
      <w:proofErr w:type="spellEnd"/>
      <w:r w:rsidRPr="008935C5">
        <w:rPr>
          <w:lang w:val="en-US" w:eastAsia="ko-KR"/>
        </w:rPr>
        <w:t>. We make sure that all of our projects are proclaiming sustainable development and are aimed at cultivating environmental, social, economic sustainability. We strive to initiating equal opportunities for inhabitant</w:t>
      </w:r>
      <w:r w:rsidR="00074664">
        <w:rPr>
          <w:lang w:val="en-US" w:eastAsia="ko-KR"/>
        </w:rPr>
        <w:t>s</w:t>
      </w:r>
      <w:r w:rsidRPr="008935C5">
        <w:rPr>
          <w:lang w:val="en-US" w:eastAsia="ko-KR"/>
        </w:rPr>
        <w:t xml:space="preserve"> of </w:t>
      </w:r>
      <w:proofErr w:type="spellStart"/>
      <w:r w:rsidRPr="008935C5">
        <w:rPr>
          <w:lang w:val="en-US" w:eastAsia="ko-KR"/>
        </w:rPr>
        <w:t>Novotroitsk</w:t>
      </w:r>
      <w:proofErr w:type="spellEnd"/>
      <w:r w:rsidRPr="008935C5">
        <w:rPr>
          <w:lang w:val="en-US" w:eastAsia="ko-KR"/>
        </w:rPr>
        <w:t xml:space="preserve"> to put into action their ambitions and talents, at the same time attempting to solve acute city problems, promoting community resilience, and coordinating efforts of our company with national development goals. We believe that together we will be able to build a better future for the community we serve</w:t>
      </w:r>
      <w:r w:rsidRPr="008B2F50">
        <w:rPr>
          <w:lang w:val="en-US" w:eastAsia="ko-KR"/>
        </w:rPr>
        <w:t>.</w:t>
      </w:r>
    </w:p>
    <w:p w14:paraId="5FAB2AD9" w14:textId="77777777" w:rsidR="0058775A" w:rsidRDefault="0058775A" w:rsidP="0058775A">
      <w:pPr>
        <w:pStyle w:val="AKSwithindent"/>
        <w:numPr>
          <w:ilvl w:val="1"/>
          <w:numId w:val="31"/>
        </w:numPr>
        <w:jc w:val="both"/>
      </w:pPr>
      <w:r>
        <w:t xml:space="preserve">Connection </w:t>
      </w:r>
    </w:p>
    <w:p w14:paraId="4497A744" w14:textId="77777777" w:rsidR="0058775A" w:rsidRDefault="0058775A" w:rsidP="0058775A">
      <w:pPr>
        <w:pStyle w:val="AKSwithindent"/>
        <w:ind w:left="0"/>
        <w:jc w:val="both"/>
      </w:pPr>
      <w:r>
        <w:lastRenderedPageBreak/>
        <w:t xml:space="preserve">Ural Steel recognizes the importance of corporate volunteering in course of its corporate social responsibility activities. Company wants to exhibit good corporate citizenship behavior to comply with the expectation of the broad plethora of stakeholders, and to promote sustainable existence of the environment and development of the adjacent communities. This will ensure prosperity and sustainability of Ural Steel as one of the biggest steel producers in Russia. </w:t>
      </w:r>
    </w:p>
    <w:p w14:paraId="08F8ACC7" w14:textId="77777777" w:rsidR="0058775A" w:rsidRPr="000A01EF" w:rsidRDefault="0058775A" w:rsidP="0058775A">
      <w:pPr>
        <w:pStyle w:val="AKSwithindent"/>
        <w:numPr>
          <w:ilvl w:val="0"/>
          <w:numId w:val="31"/>
        </w:numPr>
        <w:jc w:val="both"/>
        <w:rPr>
          <w:b/>
          <w:bCs/>
        </w:rPr>
      </w:pPr>
      <w:r w:rsidRPr="000A01EF">
        <w:rPr>
          <w:b/>
          <w:bCs/>
        </w:rPr>
        <w:t>Principles</w:t>
      </w:r>
    </w:p>
    <w:p w14:paraId="4709164D" w14:textId="77777777" w:rsidR="0058775A" w:rsidRDefault="0058775A" w:rsidP="0058775A">
      <w:pPr>
        <w:pStyle w:val="AKSwithindent"/>
        <w:numPr>
          <w:ilvl w:val="0"/>
          <w:numId w:val="32"/>
        </w:numPr>
        <w:jc w:val="both"/>
      </w:pPr>
      <w:r>
        <w:t xml:space="preserve">Voluntariness </w:t>
      </w:r>
    </w:p>
    <w:p w14:paraId="42A950CE" w14:textId="77777777" w:rsidR="0058775A" w:rsidRDefault="0058775A" w:rsidP="0058775A">
      <w:pPr>
        <w:pStyle w:val="AKSwithindent"/>
        <w:ind w:left="0"/>
        <w:jc w:val="both"/>
      </w:pPr>
      <w:r>
        <w:t xml:space="preserve">Company does not pursue the goal to forcefully (directly or indirectly) covet employees in corporate volunteering activities. We respect the freedom of choice of our workers, every member of volunteering group participates in them due to their own choice. Coercion is not tolerated. </w:t>
      </w:r>
    </w:p>
    <w:p w14:paraId="748DB797" w14:textId="77777777" w:rsidR="0058775A" w:rsidRDefault="0058775A" w:rsidP="0058775A">
      <w:pPr>
        <w:pStyle w:val="AKSwithindent"/>
        <w:numPr>
          <w:ilvl w:val="0"/>
          <w:numId w:val="32"/>
        </w:numPr>
        <w:jc w:val="both"/>
      </w:pPr>
      <w:r>
        <w:t xml:space="preserve">Openness </w:t>
      </w:r>
    </w:p>
    <w:p w14:paraId="7BC90401" w14:textId="77777777" w:rsidR="0058775A" w:rsidRDefault="0058775A" w:rsidP="0058775A">
      <w:pPr>
        <w:pStyle w:val="AKSwithindent"/>
        <w:ind w:left="0"/>
        <w:jc w:val="both"/>
      </w:pPr>
      <w:r>
        <w:t xml:space="preserve">Company communicates clearly goals, objectives and activities of each volunteer program to all employees. Company is transparent about its volunteering activities to all employees, stakeholders and general public. </w:t>
      </w:r>
    </w:p>
    <w:p w14:paraId="69AB86C8" w14:textId="77777777" w:rsidR="0058775A" w:rsidRPr="0058775A" w:rsidRDefault="0058775A" w:rsidP="0058775A">
      <w:pPr>
        <w:pStyle w:val="AKSwithindent"/>
        <w:numPr>
          <w:ilvl w:val="0"/>
          <w:numId w:val="32"/>
        </w:numPr>
        <w:jc w:val="both"/>
        <w:rPr>
          <w:color w:val="000000" w:themeColor="text1"/>
        </w:rPr>
      </w:pPr>
      <w:r w:rsidRPr="0058775A">
        <w:rPr>
          <w:color w:val="000000" w:themeColor="text1"/>
        </w:rPr>
        <w:t xml:space="preserve">Cooperation </w:t>
      </w:r>
    </w:p>
    <w:p w14:paraId="745EA090" w14:textId="1C7A250A" w:rsidR="0058775A" w:rsidRPr="0058775A" w:rsidRDefault="0058775A" w:rsidP="0058775A">
      <w:pPr>
        <w:pStyle w:val="AKSwithindent"/>
        <w:ind w:left="0"/>
        <w:jc w:val="both"/>
        <w:rPr>
          <w:color w:val="000000" w:themeColor="text1"/>
        </w:rPr>
      </w:pPr>
      <w:r w:rsidRPr="0058775A">
        <w:rPr>
          <w:color w:val="000000" w:themeColor="text1"/>
        </w:rPr>
        <w:t>Company is always open for cooperation between different actors and strives to create these connections to create social good for vaster scope of stakeholders.</w:t>
      </w:r>
    </w:p>
    <w:p w14:paraId="6D42A274" w14:textId="77777777" w:rsidR="0058775A" w:rsidRDefault="0058775A" w:rsidP="0058775A">
      <w:pPr>
        <w:pStyle w:val="AKSwithindent"/>
        <w:numPr>
          <w:ilvl w:val="0"/>
          <w:numId w:val="32"/>
        </w:numPr>
        <w:jc w:val="both"/>
      </w:pPr>
      <w:r>
        <w:t>Professionalism</w:t>
      </w:r>
    </w:p>
    <w:p w14:paraId="305F3CF2" w14:textId="37D5CBF5" w:rsidR="0058775A" w:rsidRDefault="0058775A" w:rsidP="0058775A">
      <w:pPr>
        <w:pStyle w:val="AKSwithindent"/>
        <w:ind w:left="0"/>
        <w:jc w:val="both"/>
      </w:pPr>
      <w:r>
        <w:t>Volunteers of the company</w:t>
      </w:r>
      <w:r w:rsidR="00D918A0">
        <w:t xml:space="preserve"> exhibit</w:t>
      </w:r>
      <w:r>
        <w:t xml:space="preserve"> high level of responsibility and commitment to volunteering activities that they are participating in. Volunteers recognize that they are the face of the company and their actions communicate the interest of the company to the larger public. Corporate volunteers of Ural Steel exhibit professional and courteous attitude to all parties to corporate volunteering program, including beneficiaries and partners.</w:t>
      </w:r>
    </w:p>
    <w:p w14:paraId="50B1CCAE" w14:textId="77777777" w:rsidR="0058775A" w:rsidRDefault="0058775A" w:rsidP="0058775A">
      <w:pPr>
        <w:pStyle w:val="AKSwithindent"/>
        <w:numPr>
          <w:ilvl w:val="0"/>
          <w:numId w:val="32"/>
        </w:numPr>
        <w:jc w:val="both"/>
      </w:pPr>
      <w:r>
        <w:t xml:space="preserve">Gratuitousness  </w:t>
      </w:r>
    </w:p>
    <w:p w14:paraId="500614F7" w14:textId="77777777" w:rsidR="0058775A" w:rsidRDefault="0058775A" w:rsidP="0058775A">
      <w:pPr>
        <w:pStyle w:val="AKSwithindent"/>
        <w:ind w:left="0"/>
        <w:jc w:val="both"/>
      </w:pPr>
      <w:r>
        <w:t>Volunteers of the company are not compensated in monetary terms. Nonetheless, their efforts are appreciated by the company; volunteers can be subject to only non-financial rewarding.</w:t>
      </w:r>
    </w:p>
    <w:p w14:paraId="3B7A6118" w14:textId="77777777" w:rsidR="0058775A" w:rsidRPr="00B335B7" w:rsidRDefault="0058775A" w:rsidP="0058775A">
      <w:pPr>
        <w:pStyle w:val="AKSwithindent"/>
        <w:numPr>
          <w:ilvl w:val="0"/>
          <w:numId w:val="31"/>
        </w:numPr>
        <w:jc w:val="both"/>
        <w:rPr>
          <w:b/>
          <w:bCs/>
        </w:rPr>
      </w:pPr>
      <w:r w:rsidRPr="00B335B7">
        <w:rPr>
          <w:b/>
          <w:bCs/>
        </w:rPr>
        <w:t xml:space="preserve">Objectives </w:t>
      </w:r>
    </w:p>
    <w:p w14:paraId="60EBB0FB" w14:textId="77777777" w:rsidR="0058775A" w:rsidRDefault="0058775A" w:rsidP="0058775A">
      <w:pPr>
        <w:pStyle w:val="AKSwithindent"/>
        <w:numPr>
          <w:ilvl w:val="0"/>
          <w:numId w:val="33"/>
        </w:numPr>
        <w:jc w:val="both"/>
      </w:pPr>
      <w:r>
        <w:t xml:space="preserve">Creation and development of the efficient volunteer support system; </w:t>
      </w:r>
    </w:p>
    <w:p w14:paraId="4CF1702A" w14:textId="77777777" w:rsidR="0058775A" w:rsidRDefault="0058775A" w:rsidP="0058775A">
      <w:pPr>
        <w:pStyle w:val="AKSwithindent"/>
        <w:numPr>
          <w:ilvl w:val="0"/>
          <w:numId w:val="33"/>
        </w:numPr>
        <w:jc w:val="both"/>
      </w:pPr>
      <w:r>
        <w:t>Construction of the non-financial motivation system;</w:t>
      </w:r>
    </w:p>
    <w:p w14:paraId="6568D312" w14:textId="405381D6" w:rsidR="0058775A" w:rsidRDefault="0058775A" w:rsidP="0058775A">
      <w:pPr>
        <w:pStyle w:val="AKSwithindent"/>
        <w:numPr>
          <w:ilvl w:val="0"/>
          <w:numId w:val="33"/>
        </w:numPr>
        <w:jc w:val="both"/>
      </w:pPr>
      <w:r>
        <w:t xml:space="preserve">Development of the volunteer competences; </w:t>
      </w:r>
    </w:p>
    <w:p w14:paraId="3A94C2B9" w14:textId="4DF0D12D" w:rsidR="0058775A" w:rsidRDefault="0058775A" w:rsidP="0058775A">
      <w:pPr>
        <w:pStyle w:val="AKSwithindent"/>
        <w:numPr>
          <w:ilvl w:val="0"/>
          <w:numId w:val="33"/>
        </w:numPr>
        <w:jc w:val="both"/>
      </w:pPr>
      <w:r>
        <w:t>Executing performance measurement activities;</w:t>
      </w:r>
    </w:p>
    <w:p w14:paraId="01765540" w14:textId="77777777" w:rsidR="0058775A" w:rsidRDefault="0058775A" w:rsidP="0058775A">
      <w:pPr>
        <w:pStyle w:val="AKSwithindent"/>
        <w:numPr>
          <w:ilvl w:val="0"/>
          <w:numId w:val="33"/>
        </w:numPr>
        <w:jc w:val="both"/>
      </w:pPr>
      <w:r>
        <w:lastRenderedPageBreak/>
        <w:t xml:space="preserve">Promotion of the corporate volunteering and encouragement to participate in them; </w:t>
      </w:r>
    </w:p>
    <w:p w14:paraId="33B12775" w14:textId="77777777" w:rsidR="0058775A" w:rsidRDefault="0058775A" w:rsidP="0058775A">
      <w:pPr>
        <w:pStyle w:val="AKSwithindent"/>
        <w:numPr>
          <w:ilvl w:val="0"/>
          <w:numId w:val="33"/>
        </w:numPr>
        <w:jc w:val="both"/>
      </w:pPr>
      <w:r>
        <w:t xml:space="preserve">Creation of the inclusive and safe volunteering culture; </w:t>
      </w:r>
    </w:p>
    <w:p w14:paraId="2E43779E" w14:textId="77777777" w:rsidR="0058775A" w:rsidRDefault="0058775A" w:rsidP="0058775A">
      <w:pPr>
        <w:pStyle w:val="AKSwithindent"/>
        <w:numPr>
          <w:ilvl w:val="0"/>
          <w:numId w:val="33"/>
        </w:numPr>
        <w:jc w:val="both"/>
      </w:pPr>
      <w:r>
        <w:t>Inclusion of vaster scope of stakeholders;</w:t>
      </w:r>
    </w:p>
    <w:p w14:paraId="063961DA" w14:textId="77777777" w:rsidR="0058775A" w:rsidRDefault="0058775A" w:rsidP="0058775A">
      <w:pPr>
        <w:pStyle w:val="AKSwithindent"/>
        <w:numPr>
          <w:ilvl w:val="0"/>
          <w:numId w:val="31"/>
        </w:numPr>
        <w:jc w:val="both"/>
        <w:rPr>
          <w:b/>
          <w:bCs/>
        </w:rPr>
      </w:pPr>
      <w:r w:rsidRPr="00B335B7">
        <w:rPr>
          <w:b/>
          <w:bCs/>
        </w:rPr>
        <w:t xml:space="preserve">Priority directions </w:t>
      </w:r>
    </w:p>
    <w:p w14:paraId="626B8976" w14:textId="77777777" w:rsidR="0058775A" w:rsidRPr="00B335B7" w:rsidRDefault="0058775A" w:rsidP="0058775A">
      <w:pPr>
        <w:pStyle w:val="AKSwithindent"/>
        <w:ind w:left="360"/>
        <w:jc w:val="both"/>
      </w:pPr>
      <w:r w:rsidRPr="00B335B7">
        <w:t xml:space="preserve">Ural Steel recognizes following </w:t>
      </w:r>
      <w:r>
        <w:t>directions as of highest priority:</w:t>
      </w:r>
    </w:p>
    <w:p w14:paraId="52856695" w14:textId="77777777" w:rsidR="0058775A" w:rsidRDefault="0058775A" w:rsidP="0058775A">
      <w:pPr>
        <w:pStyle w:val="AKSwithindent"/>
        <w:numPr>
          <w:ilvl w:val="0"/>
          <w:numId w:val="33"/>
        </w:numPr>
        <w:jc w:val="both"/>
      </w:pPr>
      <w:r w:rsidRPr="00B335B7">
        <w:t>Good health and well-being</w:t>
      </w:r>
      <w:r>
        <w:t>;</w:t>
      </w:r>
    </w:p>
    <w:p w14:paraId="62BD3F7D" w14:textId="77777777" w:rsidR="0058775A" w:rsidRPr="00B335B7" w:rsidRDefault="0058775A" w:rsidP="0058775A">
      <w:pPr>
        <w:pStyle w:val="AKSwithindent"/>
        <w:ind w:left="0"/>
        <w:jc w:val="both"/>
      </w:pPr>
      <w:r>
        <w:t xml:space="preserve">Bettering health, as well as physical and emotional well-being of the communities that the company serves for. </w:t>
      </w:r>
    </w:p>
    <w:p w14:paraId="113984B1" w14:textId="77777777" w:rsidR="0058775A" w:rsidRDefault="0058775A" w:rsidP="0058775A">
      <w:pPr>
        <w:pStyle w:val="AKSwithindent"/>
        <w:numPr>
          <w:ilvl w:val="0"/>
          <w:numId w:val="33"/>
        </w:numPr>
        <w:jc w:val="both"/>
      </w:pPr>
      <w:r w:rsidRPr="00B335B7">
        <w:t>Ecology</w:t>
      </w:r>
      <w:r>
        <w:t>;</w:t>
      </w:r>
      <w:r w:rsidRPr="00B335B7">
        <w:t xml:space="preserve"> </w:t>
      </w:r>
    </w:p>
    <w:p w14:paraId="66A42B74" w14:textId="77777777" w:rsidR="0058775A" w:rsidRPr="00B335B7" w:rsidRDefault="0058775A" w:rsidP="0058775A">
      <w:pPr>
        <w:pStyle w:val="AKSwithindent"/>
        <w:ind w:left="0"/>
        <w:jc w:val="both"/>
      </w:pPr>
      <w:r>
        <w:t>Ensuring clean environment within and around the city on land and in water, engaging in landscaping activities, overall providing services to enrich the outlook of the city of presence</w:t>
      </w:r>
    </w:p>
    <w:p w14:paraId="4323E0F9" w14:textId="77777777" w:rsidR="0058775A" w:rsidRDefault="0058775A" w:rsidP="0058775A">
      <w:pPr>
        <w:pStyle w:val="AKSwithindent"/>
        <w:numPr>
          <w:ilvl w:val="0"/>
          <w:numId w:val="33"/>
        </w:numPr>
        <w:jc w:val="both"/>
      </w:pPr>
      <w:r w:rsidRPr="00B335B7">
        <w:t>Social work</w:t>
      </w:r>
      <w:r>
        <w:t>;</w:t>
      </w:r>
    </w:p>
    <w:p w14:paraId="527A9682" w14:textId="77777777" w:rsidR="0058775A" w:rsidRPr="00B335B7" w:rsidRDefault="0058775A" w:rsidP="0058775A">
      <w:pPr>
        <w:pStyle w:val="AKSwithindent"/>
        <w:ind w:left="0"/>
        <w:jc w:val="both"/>
      </w:pPr>
      <w:r>
        <w:t xml:space="preserve">Providing help to vulnerable layers of population: children, seniors, veterans, people with disabilities etc. </w:t>
      </w:r>
    </w:p>
    <w:p w14:paraId="71AEAAB9" w14:textId="7B87C44D" w:rsidR="0058775A" w:rsidRDefault="0058775A" w:rsidP="0058775A">
      <w:pPr>
        <w:pStyle w:val="AKSwithindent"/>
        <w:ind w:left="0"/>
        <w:jc w:val="both"/>
      </w:pPr>
      <w:r>
        <w:t xml:space="preserve">All priority directions are consistent with the goals of the development of </w:t>
      </w:r>
      <w:proofErr w:type="spellStart"/>
      <w:r>
        <w:t>Novotroitsk</w:t>
      </w:r>
      <w:proofErr w:type="spellEnd"/>
      <w:r>
        <w:t xml:space="preserve"> as well as global UN SDGs</w:t>
      </w:r>
      <w:r w:rsidR="008E4B75">
        <w:t xml:space="preserve">: </w:t>
      </w:r>
      <w:r w:rsidR="008E4B75" w:rsidRPr="00646667">
        <w:rPr>
          <w:lang w:eastAsia="ko-KR"/>
        </w:rPr>
        <w:t>SDG 3 – good health and well-being;</w:t>
      </w:r>
      <w:r w:rsidR="008E4B75">
        <w:rPr>
          <w:lang w:eastAsia="ko-KR"/>
        </w:rPr>
        <w:t xml:space="preserve"> </w:t>
      </w:r>
      <w:r w:rsidR="008E4B75" w:rsidRPr="00646667">
        <w:rPr>
          <w:lang w:eastAsia="ko-KR"/>
        </w:rPr>
        <w:t>SDG 4 – quality education;</w:t>
      </w:r>
      <w:r w:rsidR="008E4B75">
        <w:rPr>
          <w:lang w:eastAsia="ko-KR"/>
        </w:rPr>
        <w:t xml:space="preserve"> </w:t>
      </w:r>
      <w:r w:rsidR="008E4B75" w:rsidRPr="00646667">
        <w:rPr>
          <w:lang w:eastAsia="ko-KR"/>
        </w:rPr>
        <w:t>SDG 11 – sustainable cities and communities;</w:t>
      </w:r>
      <w:r w:rsidR="008E4B75">
        <w:rPr>
          <w:lang w:eastAsia="ko-KR"/>
        </w:rPr>
        <w:t xml:space="preserve"> </w:t>
      </w:r>
      <w:r w:rsidR="008E4B75" w:rsidRPr="00646667">
        <w:rPr>
          <w:lang w:eastAsia="ko-KR"/>
        </w:rPr>
        <w:t>SDG 14 – life below water</w:t>
      </w:r>
      <w:r w:rsidR="008910DA">
        <w:rPr>
          <w:lang w:eastAsia="ko-KR"/>
        </w:rPr>
        <w:t xml:space="preserve"> (all water bodies located in and near </w:t>
      </w:r>
      <w:proofErr w:type="spellStart"/>
      <w:r w:rsidR="008910DA">
        <w:rPr>
          <w:lang w:eastAsia="ko-KR"/>
        </w:rPr>
        <w:t>Novotroitsk</w:t>
      </w:r>
      <w:proofErr w:type="spellEnd"/>
      <w:r w:rsidR="008910DA">
        <w:rPr>
          <w:lang w:eastAsia="ko-KR"/>
        </w:rPr>
        <w:t>);</w:t>
      </w:r>
      <w:r w:rsidR="008E4B75">
        <w:rPr>
          <w:lang w:eastAsia="ko-KR"/>
        </w:rPr>
        <w:t xml:space="preserve"> </w:t>
      </w:r>
      <w:r w:rsidR="008E4B75" w:rsidRPr="00646667">
        <w:rPr>
          <w:lang w:eastAsia="ko-KR"/>
        </w:rPr>
        <w:t>SDG 15 – life on land</w:t>
      </w:r>
      <w:r w:rsidR="008E4B75">
        <w:t>.</w:t>
      </w:r>
    </w:p>
    <w:p w14:paraId="043A11A7" w14:textId="4143F3E1" w:rsidR="0058775A" w:rsidRPr="00E86B84" w:rsidRDefault="0058775A" w:rsidP="00E86B84">
      <w:pPr>
        <w:pStyle w:val="AKSwithindent"/>
        <w:numPr>
          <w:ilvl w:val="0"/>
          <w:numId w:val="31"/>
        </w:numPr>
        <w:jc w:val="both"/>
        <w:rPr>
          <w:b/>
          <w:bCs/>
        </w:rPr>
      </w:pPr>
      <w:r w:rsidRPr="00B429BD">
        <w:rPr>
          <w:b/>
          <w:bCs/>
        </w:rPr>
        <w:t xml:space="preserve">Roles and responsibilities </w:t>
      </w:r>
    </w:p>
    <w:p w14:paraId="42C3E412" w14:textId="77777777" w:rsidR="0058775A" w:rsidRDefault="0058775A" w:rsidP="0058775A">
      <w:pPr>
        <w:pStyle w:val="AKSwithindent"/>
        <w:ind w:left="0"/>
        <w:jc w:val="both"/>
      </w:pPr>
      <w:r>
        <w:t xml:space="preserve">The role of </w:t>
      </w:r>
      <w:r w:rsidRPr="00D25AB7">
        <w:rPr>
          <w:i/>
          <w:iCs/>
        </w:rPr>
        <w:t>managing company</w:t>
      </w:r>
      <w:r>
        <w:t xml:space="preserve"> in execution of corporate volunteering lies in provision </w:t>
      </w:r>
      <w:r w:rsidRPr="00D25AB7">
        <w:t xml:space="preserve">of strategic </w:t>
      </w:r>
      <w:r>
        <w:t xml:space="preserve">objectives and major directions for corporate volunteering programs that are connected with the mission and vision of the company and are contingent with the national development goals. </w:t>
      </w:r>
    </w:p>
    <w:p w14:paraId="70116D6A" w14:textId="77777777" w:rsidR="0058775A" w:rsidRDefault="0058775A" w:rsidP="0058775A">
      <w:pPr>
        <w:pStyle w:val="AKSwithindent"/>
        <w:ind w:left="0"/>
        <w:jc w:val="both"/>
        <w:rPr>
          <w:lang w:eastAsia="ko-KR"/>
        </w:rPr>
      </w:pPr>
      <w:r>
        <w:t xml:space="preserve">Central attention is put on the </w:t>
      </w:r>
      <w:r w:rsidRPr="00D25AB7">
        <w:rPr>
          <w:i/>
          <w:iCs/>
        </w:rPr>
        <w:t>cross-functional team</w:t>
      </w:r>
      <w:r>
        <w:t xml:space="preserve"> which is responsible for the main expert support of corporate volunteering. </w:t>
      </w:r>
      <w:r>
        <w:rPr>
          <w:lang w:eastAsia="ko-KR"/>
        </w:rPr>
        <w:t xml:space="preserve">Cross functional team consists of two levels: primary activities and supporting activities. The level of primary activities involves workers from 3 disparate departments: </w:t>
      </w:r>
    </w:p>
    <w:p w14:paraId="679F6468" w14:textId="77777777" w:rsidR="0058775A" w:rsidRDefault="0058775A" w:rsidP="0058775A">
      <w:pPr>
        <w:pStyle w:val="AKSwithindent"/>
        <w:numPr>
          <w:ilvl w:val="0"/>
          <w:numId w:val="33"/>
        </w:numPr>
        <w:jc w:val="both"/>
        <w:rPr>
          <w:lang w:eastAsia="ko-KR"/>
        </w:rPr>
      </w:pPr>
      <w:r>
        <w:rPr>
          <w:lang w:eastAsia="ko-KR"/>
        </w:rPr>
        <w:t>Human Resources department</w:t>
      </w:r>
    </w:p>
    <w:p w14:paraId="68DBCF02" w14:textId="77777777" w:rsidR="0058775A" w:rsidRDefault="0058775A" w:rsidP="0058775A">
      <w:pPr>
        <w:pStyle w:val="AKSwithindent"/>
        <w:ind w:left="0"/>
        <w:jc w:val="both"/>
        <w:rPr>
          <w:lang w:eastAsia="ko-KR"/>
        </w:rPr>
      </w:pPr>
      <w:r>
        <w:rPr>
          <w:lang w:eastAsia="ko-KR"/>
        </w:rPr>
        <w:t xml:space="preserve">Specialists from HR department are responsible for the development of the: motivation programs, employee attraction programs, volunteer retention programs, management of the training sessions (if required). Additionally, HR department is tasked to assess the impact of the volunteering programs on employees-participants. </w:t>
      </w:r>
    </w:p>
    <w:p w14:paraId="53A168C6" w14:textId="77777777" w:rsidR="0058775A" w:rsidRDefault="0058775A" w:rsidP="0058775A">
      <w:pPr>
        <w:pStyle w:val="AKSwithindent"/>
        <w:numPr>
          <w:ilvl w:val="0"/>
          <w:numId w:val="33"/>
        </w:numPr>
        <w:jc w:val="both"/>
        <w:rPr>
          <w:lang w:eastAsia="ko-KR"/>
        </w:rPr>
      </w:pPr>
      <w:r>
        <w:rPr>
          <w:lang w:eastAsia="ko-KR"/>
        </w:rPr>
        <w:lastRenderedPageBreak/>
        <w:t>Public Relations department</w:t>
      </w:r>
    </w:p>
    <w:p w14:paraId="723D6717" w14:textId="77777777" w:rsidR="0058775A" w:rsidRDefault="0058775A" w:rsidP="0058775A">
      <w:pPr>
        <w:pStyle w:val="AKSwithindent"/>
        <w:ind w:left="0"/>
        <w:jc w:val="both"/>
        <w:rPr>
          <w:lang w:eastAsia="ko-KR"/>
        </w:rPr>
      </w:pPr>
      <w:r>
        <w:rPr>
          <w:lang w:eastAsia="ko-KR"/>
        </w:rPr>
        <w:t>Specialists from PR department are responsible for the provision of the informational support and for the promotion and communication of the corporate volunteering programs to different stakeholders. They make sure that the intentions and outcomes of the actions have been delivered to stakeholders clearly.</w:t>
      </w:r>
    </w:p>
    <w:p w14:paraId="38A8E487" w14:textId="10EC7D6A" w:rsidR="0058775A" w:rsidRDefault="0058775A" w:rsidP="0058775A">
      <w:pPr>
        <w:pStyle w:val="AKSwithindent"/>
        <w:numPr>
          <w:ilvl w:val="0"/>
          <w:numId w:val="33"/>
        </w:numPr>
        <w:jc w:val="both"/>
        <w:rPr>
          <w:lang w:eastAsia="ko-KR"/>
        </w:rPr>
      </w:pPr>
      <w:r>
        <w:rPr>
          <w:lang w:eastAsia="ko-KR"/>
        </w:rPr>
        <w:t xml:space="preserve">Social </w:t>
      </w:r>
      <w:r w:rsidR="00266671">
        <w:rPr>
          <w:lang w:eastAsia="ko-KR"/>
        </w:rPr>
        <w:t>Programs</w:t>
      </w:r>
      <w:r>
        <w:rPr>
          <w:lang w:eastAsia="ko-KR"/>
        </w:rPr>
        <w:t xml:space="preserve"> department</w:t>
      </w:r>
    </w:p>
    <w:p w14:paraId="4253DC98" w14:textId="77777777" w:rsidR="0058775A" w:rsidRDefault="0058775A" w:rsidP="0058775A">
      <w:pPr>
        <w:pStyle w:val="AKSwithindent"/>
        <w:ind w:left="0"/>
        <w:jc w:val="both"/>
        <w:rPr>
          <w:lang w:eastAsia="ko-KR"/>
        </w:rPr>
      </w:pPr>
      <w:r>
        <w:rPr>
          <w:lang w:eastAsia="ko-KR"/>
        </w:rPr>
        <w:t xml:space="preserve">Employees of the social questions department are tasked to tailor broad programs into the specifics of the region, coordinating programs and defining new, local opportunities and communicating these opportunities to interested volunteers. </w:t>
      </w:r>
    </w:p>
    <w:p w14:paraId="1EC047B3" w14:textId="77777777" w:rsidR="008E0706" w:rsidRDefault="008E0706" w:rsidP="0058775A">
      <w:pPr>
        <w:pStyle w:val="AKSwithindent"/>
        <w:ind w:left="0"/>
        <w:jc w:val="both"/>
        <w:rPr>
          <w:lang w:eastAsia="ko-KR"/>
        </w:rPr>
      </w:pPr>
    </w:p>
    <w:p w14:paraId="26428CFC" w14:textId="77777777" w:rsidR="0058775A" w:rsidRDefault="0058775A" w:rsidP="0058775A">
      <w:pPr>
        <w:pStyle w:val="AKSwithindent"/>
        <w:ind w:left="0"/>
        <w:jc w:val="both"/>
        <w:rPr>
          <w:lang w:eastAsia="ko-KR"/>
        </w:rPr>
      </w:pPr>
      <w:r>
        <w:rPr>
          <w:lang w:eastAsia="ko-KR"/>
        </w:rPr>
        <w:t xml:space="preserve">Second level encompasses IT division which is responsible for the provision of all the necessary technical help required to support corporate volunteering. </w:t>
      </w:r>
    </w:p>
    <w:p w14:paraId="62276A40" w14:textId="3865FC2A" w:rsidR="0058775A" w:rsidRDefault="0058775A" w:rsidP="0058775A">
      <w:pPr>
        <w:pStyle w:val="AKSwithindent"/>
        <w:ind w:left="0"/>
        <w:jc w:val="both"/>
        <w:rPr>
          <w:lang w:eastAsia="ko-KR"/>
        </w:rPr>
      </w:pPr>
      <w:r>
        <w:rPr>
          <w:lang w:eastAsia="ko-KR"/>
        </w:rPr>
        <w:t>Coordinators are the most active participants of each direction (team) and they pose as the face/ambassadors of said teams. Their responsibilities include: supervision of the teams</w:t>
      </w:r>
      <w:r w:rsidR="00D918A0">
        <w:rPr>
          <w:lang w:eastAsia="ko-KR"/>
        </w:rPr>
        <w:t>,</w:t>
      </w:r>
      <w:r>
        <w:rPr>
          <w:lang w:eastAsia="ko-KR"/>
        </w:rPr>
        <w:t xml:space="preserve"> ensuring the accomplishment of the goal and collecting feedback from the participants. </w:t>
      </w:r>
    </w:p>
    <w:p w14:paraId="186BCD6D" w14:textId="7A3E3115" w:rsidR="00E86B84" w:rsidRDefault="00E86B84" w:rsidP="0058775A">
      <w:pPr>
        <w:pStyle w:val="AKSwithindent"/>
        <w:ind w:left="0"/>
        <w:jc w:val="both"/>
        <w:rPr>
          <w:lang w:eastAsia="ko-KR"/>
        </w:rPr>
      </w:pPr>
      <w:r>
        <w:rPr>
          <w:lang w:eastAsia="ko-KR"/>
        </w:rPr>
        <w:t xml:space="preserve">Refer to </w:t>
      </w:r>
      <w:r w:rsidRPr="00E86B84">
        <w:rPr>
          <w:i/>
          <w:iCs/>
          <w:lang w:eastAsia="ko-KR"/>
        </w:rPr>
        <w:t>table 1</w:t>
      </w:r>
      <w:r>
        <w:rPr>
          <w:lang w:eastAsia="ko-KR"/>
        </w:rPr>
        <w:t xml:space="preserve"> in appendices for additional information </w:t>
      </w:r>
    </w:p>
    <w:p w14:paraId="1D23F6C3" w14:textId="77777777" w:rsidR="0058775A" w:rsidRDefault="0058775A" w:rsidP="0058775A">
      <w:pPr>
        <w:pStyle w:val="AKSwithindent"/>
        <w:ind w:left="0"/>
        <w:jc w:val="both"/>
        <w:rPr>
          <w:lang w:eastAsia="ko-KR"/>
        </w:rPr>
      </w:pPr>
    </w:p>
    <w:p w14:paraId="3E773178" w14:textId="66F8C2A9" w:rsidR="0058775A" w:rsidRPr="00E86B84" w:rsidRDefault="0058775A" w:rsidP="00E86B84">
      <w:pPr>
        <w:pStyle w:val="AKSwithindent"/>
        <w:numPr>
          <w:ilvl w:val="0"/>
          <w:numId w:val="31"/>
        </w:numPr>
        <w:jc w:val="both"/>
        <w:rPr>
          <w:b/>
          <w:bCs/>
          <w:color w:val="000000" w:themeColor="text1"/>
        </w:rPr>
      </w:pPr>
      <w:r w:rsidRPr="00B429BD">
        <w:rPr>
          <w:b/>
          <w:bCs/>
          <w:color w:val="000000" w:themeColor="text1"/>
        </w:rPr>
        <w:t xml:space="preserve">Performance measurement </w:t>
      </w:r>
    </w:p>
    <w:p w14:paraId="7DB19E62" w14:textId="77777777" w:rsidR="0058775A" w:rsidRDefault="0058775A" w:rsidP="0058775A">
      <w:pPr>
        <w:pStyle w:val="AKSwithindent"/>
        <w:ind w:left="0"/>
        <w:jc w:val="both"/>
        <w:rPr>
          <w:color w:val="000000" w:themeColor="text1"/>
          <w:lang w:val="en-AU"/>
        </w:rPr>
      </w:pPr>
      <w:r>
        <w:rPr>
          <w:color w:val="000000" w:themeColor="text1"/>
          <w:lang w:val="en-AU"/>
        </w:rPr>
        <w:t xml:space="preserve">Performance measurement system is comprised of three parts, one for each department that is part of the primary activities in a cross-functional team. </w:t>
      </w:r>
    </w:p>
    <w:p w14:paraId="221614FB" w14:textId="77777777" w:rsidR="0058775A" w:rsidRDefault="0058775A" w:rsidP="0058775A">
      <w:pPr>
        <w:pStyle w:val="AKSwithindent"/>
        <w:numPr>
          <w:ilvl w:val="0"/>
          <w:numId w:val="33"/>
        </w:numPr>
        <w:jc w:val="both"/>
        <w:rPr>
          <w:color w:val="000000" w:themeColor="text1"/>
          <w:lang w:val="en-AU"/>
        </w:rPr>
      </w:pPr>
      <w:r>
        <w:rPr>
          <w:color w:val="000000" w:themeColor="text1"/>
          <w:lang w:val="en-AU"/>
        </w:rPr>
        <w:t>HR</w:t>
      </w:r>
    </w:p>
    <w:p w14:paraId="442FB2EE" w14:textId="77777777" w:rsidR="0058775A" w:rsidRDefault="0058775A" w:rsidP="0058775A">
      <w:pPr>
        <w:pStyle w:val="AKSwithindent"/>
        <w:ind w:left="0"/>
        <w:jc w:val="both"/>
        <w:rPr>
          <w:color w:val="000000" w:themeColor="text1"/>
          <w:lang w:val="en-AU"/>
        </w:rPr>
      </w:pPr>
      <w:r>
        <w:rPr>
          <w:color w:val="000000" w:themeColor="text1"/>
          <w:lang w:val="en-AU"/>
        </w:rPr>
        <w:t xml:space="preserve">To assess the development of the soft skills of employees as a result of participation in volunteering activities MOOSA (model of soft skills assessment) is used. It helps to identify and track the advancement of 12 core soft skills. Assessment is realized once a year.  </w:t>
      </w:r>
    </w:p>
    <w:p w14:paraId="3E272665" w14:textId="518B5865" w:rsidR="0058775A" w:rsidRDefault="0058775A" w:rsidP="0058775A">
      <w:pPr>
        <w:pStyle w:val="AKSwithindent"/>
        <w:ind w:left="0"/>
        <w:jc w:val="both"/>
        <w:rPr>
          <w:color w:val="000000" w:themeColor="text1"/>
          <w:lang w:val="en-AU"/>
        </w:rPr>
      </w:pPr>
      <w:r>
        <w:rPr>
          <w:color w:val="000000" w:themeColor="text1"/>
          <w:lang w:val="en-AU"/>
        </w:rPr>
        <w:t>Additionally, questionnaires are used to gather feedback on the topic of the overall level of satisfaction, perceived productivity, NPS, happiness level. HR specialists hold counselling sessions as the outcome of this assessment further plan of development.</w:t>
      </w:r>
    </w:p>
    <w:p w14:paraId="7EF8BCE4" w14:textId="77777777" w:rsidR="0058775A" w:rsidRDefault="0058775A" w:rsidP="0058775A">
      <w:pPr>
        <w:pStyle w:val="AKSwithindent"/>
        <w:numPr>
          <w:ilvl w:val="0"/>
          <w:numId w:val="33"/>
        </w:numPr>
        <w:jc w:val="both"/>
        <w:rPr>
          <w:color w:val="000000" w:themeColor="text1"/>
          <w:lang w:val="en-AU"/>
        </w:rPr>
      </w:pPr>
      <w:r>
        <w:rPr>
          <w:color w:val="000000" w:themeColor="text1"/>
          <w:lang w:val="en-AU"/>
        </w:rPr>
        <w:t>PR</w:t>
      </w:r>
    </w:p>
    <w:p w14:paraId="27736C9E" w14:textId="77777777" w:rsidR="0058775A" w:rsidRDefault="0058775A" w:rsidP="0058775A">
      <w:pPr>
        <w:pStyle w:val="AKSwithindent"/>
        <w:ind w:left="0"/>
        <w:jc w:val="both"/>
        <w:rPr>
          <w:color w:val="000000" w:themeColor="text1"/>
          <w:lang w:val="en-AU"/>
        </w:rPr>
      </w:pPr>
      <w:r>
        <w:rPr>
          <w:color w:val="000000" w:themeColor="text1"/>
          <w:lang w:val="en-AU"/>
        </w:rPr>
        <w:t xml:space="preserve">To assess the effectiveness of PR campaigns </w:t>
      </w:r>
      <w:proofErr w:type="spellStart"/>
      <w:r>
        <w:rPr>
          <w:color w:val="000000" w:themeColor="text1"/>
          <w:lang w:val="en-AU"/>
        </w:rPr>
        <w:t>Macnamara</w:t>
      </w:r>
      <w:proofErr w:type="spellEnd"/>
      <w:r>
        <w:rPr>
          <w:color w:val="000000" w:themeColor="text1"/>
          <w:lang w:val="en-AU"/>
        </w:rPr>
        <w:t xml:space="preserve"> (1992) “Evaluation of Public Relations Programme” is used. </w:t>
      </w:r>
    </w:p>
    <w:p w14:paraId="121AB18F" w14:textId="77777777" w:rsidR="0058775A" w:rsidRDefault="0058775A" w:rsidP="0058775A">
      <w:pPr>
        <w:pStyle w:val="AKSwithindent"/>
        <w:numPr>
          <w:ilvl w:val="0"/>
          <w:numId w:val="33"/>
        </w:numPr>
        <w:jc w:val="both"/>
        <w:rPr>
          <w:color w:val="000000" w:themeColor="text1"/>
          <w:lang w:val="en-AU"/>
        </w:rPr>
      </w:pPr>
      <w:r>
        <w:rPr>
          <w:color w:val="000000" w:themeColor="text1"/>
          <w:lang w:val="en-AU"/>
        </w:rPr>
        <w:t>Social questions</w:t>
      </w:r>
    </w:p>
    <w:p w14:paraId="251A6B5B" w14:textId="77777777" w:rsidR="0058775A" w:rsidRDefault="0058775A" w:rsidP="0058775A">
      <w:pPr>
        <w:pStyle w:val="AKSwithindent"/>
        <w:ind w:left="0"/>
        <w:jc w:val="both"/>
        <w:rPr>
          <w:color w:val="000000" w:themeColor="text1"/>
          <w:lang w:val="en-AU"/>
        </w:rPr>
      </w:pPr>
      <w:r>
        <w:rPr>
          <w:color w:val="000000" w:themeColor="text1"/>
          <w:lang w:val="en-AU"/>
        </w:rPr>
        <w:lastRenderedPageBreak/>
        <w:t xml:space="preserve">For each long-term project in the domain of CVP theory of change framework is constructed through which the progress of the program and impact on different stakeholders is tracked and assessed. To track the progress using indicators, SMART goals are utilized </w:t>
      </w:r>
    </w:p>
    <w:p w14:paraId="01954293" w14:textId="18D1B07E" w:rsidR="0058775A" w:rsidRPr="00E86B84" w:rsidRDefault="00E86B84" w:rsidP="0058775A">
      <w:pPr>
        <w:pStyle w:val="AKSwithindent"/>
        <w:ind w:left="0"/>
        <w:jc w:val="both"/>
        <w:rPr>
          <w:lang w:eastAsia="ko-KR"/>
        </w:rPr>
      </w:pPr>
      <w:r>
        <w:rPr>
          <w:lang w:eastAsia="ko-KR"/>
        </w:rPr>
        <w:t xml:space="preserve">Refer to </w:t>
      </w:r>
      <w:r w:rsidRPr="00E86B84">
        <w:rPr>
          <w:i/>
          <w:iCs/>
          <w:lang w:eastAsia="ko-KR"/>
        </w:rPr>
        <w:t xml:space="preserve">table </w:t>
      </w:r>
      <w:r>
        <w:rPr>
          <w:i/>
          <w:iCs/>
          <w:lang w:eastAsia="ko-KR"/>
        </w:rPr>
        <w:t>2</w:t>
      </w:r>
      <w:r>
        <w:rPr>
          <w:lang w:eastAsia="ko-KR"/>
        </w:rPr>
        <w:t xml:space="preserve"> in appendices for additional information </w:t>
      </w:r>
    </w:p>
    <w:p w14:paraId="5627C3F0" w14:textId="77777777" w:rsidR="0058775A" w:rsidRDefault="0058775A" w:rsidP="0058775A">
      <w:pPr>
        <w:pStyle w:val="AKSwithindent"/>
        <w:numPr>
          <w:ilvl w:val="0"/>
          <w:numId w:val="31"/>
        </w:numPr>
        <w:jc w:val="both"/>
        <w:rPr>
          <w:b/>
          <w:bCs/>
        </w:rPr>
      </w:pPr>
      <w:r w:rsidRPr="00B429BD">
        <w:rPr>
          <w:b/>
          <w:bCs/>
        </w:rPr>
        <w:t xml:space="preserve">Communication </w:t>
      </w:r>
    </w:p>
    <w:p w14:paraId="4E94B36B" w14:textId="77777777" w:rsidR="0058775A" w:rsidRPr="00B429BD" w:rsidRDefault="0058775A" w:rsidP="0058775A">
      <w:pPr>
        <w:pStyle w:val="AKSwithindent"/>
        <w:ind w:left="0"/>
        <w:jc w:val="both"/>
        <w:rPr>
          <w:lang w:eastAsia="ko-KR"/>
        </w:rPr>
      </w:pPr>
      <w:r w:rsidRPr="00B429BD">
        <w:rPr>
          <w:lang w:eastAsia="ko-KR"/>
        </w:rPr>
        <w:t xml:space="preserve">Data on the results of employee volunteering is published in the non-financial reporting and social media of the company. Information must include: </w:t>
      </w:r>
    </w:p>
    <w:p w14:paraId="39B3DE06" w14:textId="77777777" w:rsidR="0058775A" w:rsidRPr="00B429BD" w:rsidRDefault="0058775A" w:rsidP="0058775A">
      <w:pPr>
        <w:pStyle w:val="AKSwithindent"/>
        <w:numPr>
          <w:ilvl w:val="0"/>
          <w:numId w:val="33"/>
        </w:numPr>
        <w:jc w:val="both"/>
        <w:rPr>
          <w:lang w:eastAsia="ko-KR"/>
        </w:rPr>
      </w:pPr>
      <w:r w:rsidRPr="00B429BD">
        <w:rPr>
          <w:lang w:eastAsia="ko-KR"/>
        </w:rPr>
        <w:t xml:space="preserve">Number of employees; </w:t>
      </w:r>
    </w:p>
    <w:p w14:paraId="445950F7" w14:textId="77777777" w:rsidR="0058775A" w:rsidRPr="00B429BD" w:rsidRDefault="0058775A" w:rsidP="0058775A">
      <w:pPr>
        <w:pStyle w:val="AKSwithindent"/>
        <w:numPr>
          <w:ilvl w:val="0"/>
          <w:numId w:val="33"/>
        </w:numPr>
        <w:jc w:val="both"/>
        <w:rPr>
          <w:lang w:eastAsia="ko-KR"/>
        </w:rPr>
      </w:pPr>
      <w:r w:rsidRPr="00B429BD">
        <w:rPr>
          <w:lang w:eastAsia="ko-KR"/>
        </w:rPr>
        <w:t xml:space="preserve">Employee-hour input; </w:t>
      </w:r>
    </w:p>
    <w:p w14:paraId="3183E3D4" w14:textId="77777777" w:rsidR="0058775A" w:rsidRPr="00B429BD" w:rsidRDefault="0058775A" w:rsidP="0058775A">
      <w:pPr>
        <w:pStyle w:val="AKSwithindent"/>
        <w:numPr>
          <w:ilvl w:val="0"/>
          <w:numId w:val="33"/>
        </w:numPr>
        <w:jc w:val="both"/>
        <w:rPr>
          <w:lang w:eastAsia="ko-KR"/>
        </w:rPr>
      </w:pPr>
      <w:r w:rsidRPr="00B429BD">
        <w:rPr>
          <w:lang w:eastAsia="ko-KR"/>
        </w:rPr>
        <w:t xml:space="preserve">Main directions; </w:t>
      </w:r>
    </w:p>
    <w:p w14:paraId="2BC81C86" w14:textId="77777777" w:rsidR="0058775A" w:rsidRPr="00B429BD" w:rsidRDefault="0058775A" w:rsidP="0058775A">
      <w:pPr>
        <w:pStyle w:val="AKSwithindent"/>
        <w:numPr>
          <w:ilvl w:val="0"/>
          <w:numId w:val="33"/>
        </w:numPr>
        <w:jc w:val="both"/>
        <w:rPr>
          <w:lang w:eastAsia="ko-KR"/>
        </w:rPr>
      </w:pPr>
      <w:r w:rsidRPr="00B429BD">
        <w:rPr>
          <w:lang w:eastAsia="ko-KR"/>
        </w:rPr>
        <w:t xml:space="preserve">Main programs; </w:t>
      </w:r>
    </w:p>
    <w:p w14:paraId="36FB18B9" w14:textId="77777777" w:rsidR="0058775A" w:rsidRPr="00B429BD" w:rsidRDefault="0058775A" w:rsidP="0058775A">
      <w:pPr>
        <w:pStyle w:val="AKSwithindent"/>
        <w:numPr>
          <w:ilvl w:val="0"/>
          <w:numId w:val="33"/>
        </w:numPr>
        <w:jc w:val="both"/>
        <w:rPr>
          <w:lang w:eastAsia="ko-KR"/>
        </w:rPr>
      </w:pPr>
      <w:r w:rsidRPr="00B429BD">
        <w:rPr>
          <w:lang w:eastAsia="ko-KR"/>
        </w:rPr>
        <w:t xml:space="preserve">Outcomes; </w:t>
      </w:r>
    </w:p>
    <w:p w14:paraId="59F03517" w14:textId="77777777" w:rsidR="0058775A" w:rsidRDefault="0058775A" w:rsidP="0058775A">
      <w:pPr>
        <w:pStyle w:val="AKSwithindent"/>
        <w:ind w:left="0"/>
        <w:jc w:val="both"/>
        <w:rPr>
          <w:lang w:eastAsia="ko-KR"/>
        </w:rPr>
      </w:pPr>
      <w:r w:rsidRPr="00B429BD">
        <w:rPr>
          <w:lang w:eastAsia="ko-KR"/>
        </w:rPr>
        <w:t>Official website of the company contains information about corporate volunteering opportunities</w:t>
      </w:r>
      <w:r>
        <w:rPr>
          <w:lang w:eastAsia="ko-KR"/>
        </w:rPr>
        <w:t xml:space="preserve">. </w:t>
      </w:r>
      <w:r w:rsidRPr="00B429BD">
        <w:rPr>
          <w:lang w:eastAsia="ko-KR"/>
        </w:rPr>
        <w:t xml:space="preserve"> </w:t>
      </w:r>
    </w:p>
    <w:p w14:paraId="6F31A2EC" w14:textId="77777777" w:rsidR="0058775A" w:rsidRPr="00141D39" w:rsidRDefault="0058775A" w:rsidP="0058775A">
      <w:pPr>
        <w:pStyle w:val="AKSwithindent"/>
        <w:ind w:left="0"/>
        <w:jc w:val="both"/>
        <w:rPr>
          <w:lang w:eastAsia="ko-KR"/>
        </w:rPr>
      </w:pPr>
      <w:r>
        <w:rPr>
          <w:lang w:eastAsia="ko-KR"/>
        </w:rPr>
        <w:t>Each social media post is accompanied by specific hashtag to flag corporate volunteering activity. Company dedicates special column in “</w:t>
      </w:r>
      <w:proofErr w:type="spellStart"/>
      <w:r>
        <w:rPr>
          <w:lang w:eastAsia="ko-KR"/>
        </w:rPr>
        <w:t>Metallurg</w:t>
      </w:r>
      <w:proofErr w:type="spellEnd"/>
      <w:r>
        <w:rPr>
          <w:lang w:eastAsia="ko-KR"/>
        </w:rPr>
        <w:t>” newspaper to corporate volunteering of the company.</w:t>
      </w:r>
    </w:p>
    <w:p w14:paraId="0CE259DB" w14:textId="5D6E69DC" w:rsidR="003D3136" w:rsidRDefault="003D3136" w:rsidP="003D3136">
      <w:pPr>
        <w:rPr>
          <w:lang w:val="en-US" w:eastAsia="ko-KR"/>
        </w:rPr>
      </w:pPr>
    </w:p>
    <w:p w14:paraId="2CE3D1C2" w14:textId="77777777" w:rsidR="00E86B84" w:rsidRDefault="00E86B84" w:rsidP="003D3136">
      <w:pPr>
        <w:rPr>
          <w:lang w:val="en-US" w:eastAsia="ko-KR"/>
        </w:rPr>
      </w:pPr>
    </w:p>
    <w:p w14:paraId="0E406FDD" w14:textId="77777777" w:rsidR="00E86B84" w:rsidRDefault="00E86B84" w:rsidP="003D3136">
      <w:pPr>
        <w:rPr>
          <w:lang w:val="en-US" w:eastAsia="ko-KR"/>
        </w:rPr>
      </w:pPr>
    </w:p>
    <w:p w14:paraId="5D6A46F9" w14:textId="77777777" w:rsidR="00E86B84" w:rsidRDefault="00E86B84" w:rsidP="003D3136">
      <w:pPr>
        <w:rPr>
          <w:lang w:val="en-US" w:eastAsia="ko-KR"/>
        </w:rPr>
      </w:pPr>
    </w:p>
    <w:p w14:paraId="7930504F" w14:textId="77777777" w:rsidR="00E86B84" w:rsidRDefault="00E86B84" w:rsidP="003D3136">
      <w:pPr>
        <w:rPr>
          <w:lang w:val="en-US" w:eastAsia="ko-KR"/>
        </w:rPr>
      </w:pPr>
    </w:p>
    <w:p w14:paraId="248AC295" w14:textId="77777777" w:rsidR="00E86B84" w:rsidRDefault="00E86B84" w:rsidP="003D3136">
      <w:pPr>
        <w:rPr>
          <w:lang w:val="en-US" w:eastAsia="ko-KR"/>
        </w:rPr>
      </w:pPr>
    </w:p>
    <w:p w14:paraId="0B86B84D" w14:textId="77777777" w:rsidR="00E86B84" w:rsidRDefault="00E86B84" w:rsidP="003D3136">
      <w:pPr>
        <w:rPr>
          <w:lang w:val="en-US" w:eastAsia="ko-KR"/>
        </w:rPr>
      </w:pPr>
    </w:p>
    <w:p w14:paraId="575C25A7" w14:textId="77777777" w:rsidR="00E86B84" w:rsidRDefault="00E86B84" w:rsidP="003D3136">
      <w:pPr>
        <w:rPr>
          <w:lang w:val="en-US" w:eastAsia="ko-KR"/>
        </w:rPr>
      </w:pPr>
    </w:p>
    <w:p w14:paraId="54BACCA2" w14:textId="77777777" w:rsidR="00E86B84" w:rsidRDefault="00E86B84" w:rsidP="003D3136">
      <w:pPr>
        <w:rPr>
          <w:lang w:val="en-US" w:eastAsia="ko-KR"/>
        </w:rPr>
      </w:pPr>
    </w:p>
    <w:p w14:paraId="1FE90A1C" w14:textId="77777777" w:rsidR="00E86B84" w:rsidRDefault="00E86B84" w:rsidP="003D3136">
      <w:pPr>
        <w:rPr>
          <w:lang w:val="en-US" w:eastAsia="ko-KR"/>
        </w:rPr>
      </w:pPr>
    </w:p>
    <w:p w14:paraId="05875B9D" w14:textId="77777777" w:rsidR="00E86B84" w:rsidRDefault="00E86B84" w:rsidP="003D3136">
      <w:pPr>
        <w:rPr>
          <w:lang w:val="en-US" w:eastAsia="ko-KR"/>
        </w:rPr>
      </w:pPr>
    </w:p>
    <w:p w14:paraId="03ED6629" w14:textId="77777777" w:rsidR="00E86B84" w:rsidRDefault="00E86B84" w:rsidP="003D3136">
      <w:pPr>
        <w:rPr>
          <w:lang w:val="en-US" w:eastAsia="ko-KR"/>
        </w:rPr>
      </w:pPr>
    </w:p>
    <w:p w14:paraId="306BDF8C" w14:textId="77777777" w:rsidR="00E86B84" w:rsidRDefault="00E86B84" w:rsidP="003D3136">
      <w:pPr>
        <w:rPr>
          <w:lang w:val="en-US" w:eastAsia="ko-KR"/>
        </w:rPr>
      </w:pPr>
    </w:p>
    <w:p w14:paraId="03FCCE30" w14:textId="77777777" w:rsidR="00E86B84" w:rsidRDefault="00E86B84" w:rsidP="003D3136">
      <w:pPr>
        <w:rPr>
          <w:lang w:val="en-US" w:eastAsia="ko-KR"/>
        </w:rPr>
      </w:pPr>
    </w:p>
    <w:p w14:paraId="06A50EC4" w14:textId="77777777" w:rsidR="00266671" w:rsidRDefault="00266671" w:rsidP="003D3136">
      <w:pPr>
        <w:rPr>
          <w:lang w:val="en-US" w:eastAsia="ko-KR"/>
        </w:rPr>
      </w:pPr>
    </w:p>
    <w:p w14:paraId="4099DE33" w14:textId="785AD023" w:rsidR="00AB6147" w:rsidRPr="00E86B84" w:rsidRDefault="00AB6147" w:rsidP="00E86B84">
      <w:pPr>
        <w:rPr>
          <w:b/>
          <w:bCs/>
          <w:lang w:val="en-US" w:eastAsia="ko-KR"/>
        </w:rPr>
      </w:pPr>
      <w:r w:rsidRPr="00AB6147">
        <w:rPr>
          <w:b/>
          <w:bCs/>
          <w:lang w:val="en-US" w:eastAsia="ko-KR"/>
        </w:rPr>
        <w:lastRenderedPageBreak/>
        <w:t>Appendi</w:t>
      </w:r>
      <w:r w:rsidR="00266671">
        <w:rPr>
          <w:b/>
          <w:bCs/>
          <w:lang w:val="en-US" w:eastAsia="ko-KR"/>
        </w:rPr>
        <w:t>x</w:t>
      </w:r>
      <w:r w:rsidRPr="00AB6147">
        <w:rPr>
          <w:b/>
          <w:bCs/>
          <w:lang w:val="en-US" w:eastAsia="ko-KR"/>
        </w:rPr>
        <w:t xml:space="preserve"> </w:t>
      </w:r>
    </w:p>
    <w:tbl>
      <w:tblPr>
        <w:tblStyle w:val="TableGrid"/>
        <w:tblW w:w="0" w:type="auto"/>
        <w:tblInd w:w="360" w:type="dxa"/>
        <w:tblLook w:val="04A0" w:firstRow="1" w:lastRow="0" w:firstColumn="1" w:lastColumn="0" w:noHBand="0" w:noVBand="1"/>
      </w:tblPr>
      <w:tblGrid>
        <w:gridCol w:w="2195"/>
        <w:gridCol w:w="983"/>
        <w:gridCol w:w="6032"/>
      </w:tblGrid>
      <w:tr w:rsidR="00AB6147" w14:paraId="45F4F9E6" w14:textId="77777777" w:rsidTr="00AB6147">
        <w:tc>
          <w:tcPr>
            <w:tcW w:w="9210" w:type="dxa"/>
            <w:gridSpan w:val="3"/>
            <w:tcBorders>
              <w:top w:val="single" w:sz="4" w:space="0" w:color="FFFFFF" w:themeColor="background1"/>
              <w:left w:val="single" w:sz="4" w:space="0" w:color="FFFFFF" w:themeColor="background1"/>
              <w:right w:val="single" w:sz="4" w:space="0" w:color="FFFFFF" w:themeColor="background1"/>
            </w:tcBorders>
          </w:tcPr>
          <w:p w14:paraId="170C17AD" w14:textId="4575AFC2" w:rsidR="00AB6147" w:rsidRPr="008935C5" w:rsidRDefault="00AB6147" w:rsidP="00C50C06">
            <w:pPr>
              <w:pStyle w:val="AKSwithindent"/>
              <w:ind w:left="0"/>
              <w:jc w:val="both"/>
              <w:rPr>
                <w:b/>
                <w:bCs/>
                <w:sz w:val="20"/>
                <w:szCs w:val="20"/>
              </w:rPr>
            </w:pPr>
            <w:r>
              <w:rPr>
                <w:b/>
                <w:bCs/>
                <w:sz w:val="20"/>
                <w:szCs w:val="20"/>
              </w:rPr>
              <w:t xml:space="preserve">Table 1. Roles and responsibilities </w:t>
            </w:r>
          </w:p>
        </w:tc>
      </w:tr>
      <w:tr w:rsidR="00AB6147" w14:paraId="649C1B78" w14:textId="77777777" w:rsidTr="00C50C06">
        <w:tc>
          <w:tcPr>
            <w:tcW w:w="3178" w:type="dxa"/>
            <w:gridSpan w:val="2"/>
          </w:tcPr>
          <w:p w14:paraId="69EE1B99" w14:textId="77777777" w:rsidR="00AB6147" w:rsidRPr="008935C5" w:rsidRDefault="00AB6147" w:rsidP="00C50C06">
            <w:pPr>
              <w:pStyle w:val="AKSwithindent"/>
              <w:ind w:left="0"/>
              <w:jc w:val="both"/>
              <w:rPr>
                <w:b/>
                <w:bCs/>
                <w:sz w:val="20"/>
                <w:szCs w:val="20"/>
                <w:lang w:val="fr-CA"/>
              </w:rPr>
            </w:pPr>
            <w:r w:rsidRPr="008935C5">
              <w:rPr>
                <w:b/>
                <w:bCs/>
                <w:sz w:val="20"/>
                <w:szCs w:val="20"/>
              </w:rPr>
              <w:t xml:space="preserve">Functional unit </w:t>
            </w:r>
          </w:p>
        </w:tc>
        <w:tc>
          <w:tcPr>
            <w:tcW w:w="6032" w:type="dxa"/>
          </w:tcPr>
          <w:p w14:paraId="6EA5AAF3" w14:textId="77777777" w:rsidR="00AB6147" w:rsidRPr="008935C5" w:rsidRDefault="00AB6147" w:rsidP="00C50C06">
            <w:pPr>
              <w:pStyle w:val="AKSwithindent"/>
              <w:ind w:left="0"/>
              <w:jc w:val="both"/>
              <w:rPr>
                <w:b/>
                <w:bCs/>
                <w:sz w:val="20"/>
                <w:szCs w:val="20"/>
              </w:rPr>
            </w:pPr>
            <w:r w:rsidRPr="008935C5">
              <w:rPr>
                <w:b/>
                <w:bCs/>
                <w:sz w:val="20"/>
                <w:szCs w:val="20"/>
              </w:rPr>
              <w:t>Responsibilities</w:t>
            </w:r>
          </w:p>
        </w:tc>
      </w:tr>
      <w:tr w:rsidR="00AB6147" w:rsidRPr="00B429BD" w14:paraId="50B013F9" w14:textId="77777777" w:rsidTr="00C50C06">
        <w:tc>
          <w:tcPr>
            <w:tcW w:w="3178" w:type="dxa"/>
            <w:gridSpan w:val="2"/>
            <w:vAlign w:val="center"/>
          </w:tcPr>
          <w:p w14:paraId="53D6B9B6" w14:textId="77777777" w:rsidR="00AB6147" w:rsidRPr="008935C5" w:rsidRDefault="00AB6147" w:rsidP="00C50C06">
            <w:pPr>
              <w:pStyle w:val="AKSwithindent"/>
              <w:ind w:left="0"/>
              <w:jc w:val="both"/>
              <w:rPr>
                <w:sz w:val="20"/>
                <w:szCs w:val="20"/>
                <w:lang w:val="ru-RU"/>
              </w:rPr>
            </w:pPr>
            <w:r w:rsidRPr="008935C5">
              <w:rPr>
                <w:sz w:val="20"/>
                <w:szCs w:val="20"/>
              </w:rPr>
              <w:t>Managing company</w:t>
            </w:r>
          </w:p>
        </w:tc>
        <w:tc>
          <w:tcPr>
            <w:tcW w:w="6032" w:type="dxa"/>
          </w:tcPr>
          <w:p w14:paraId="6F9F6344" w14:textId="77777777" w:rsidR="00AB6147" w:rsidRPr="008935C5" w:rsidRDefault="00AB6147" w:rsidP="00C50C06">
            <w:pPr>
              <w:pStyle w:val="AKSwithindent"/>
              <w:ind w:left="0"/>
              <w:jc w:val="both"/>
              <w:rPr>
                <w:sz w:val="20"/>
                <w:szCs w:val="20"/>
              </w:rPr>
            </w:pPr>
            <w:r w:rsidRPr="008935C5">
              <w:rPr>
                <w:sz w:val="20"/>
                <w:szCs w:val="20"/>
              </w:rPr>
              <w:t xml:space="preserve">Provision of strategic objectives and directions for corporate volunteering programs </w:t>
            </w:r>
          </w:p>
        </w:tc>
      </w:tr>
      <w:tr w:rsidR="00AB6147" w:rsidRPr="00B429BD" w14:paraId="4DFE5716" w14:textId="77777777" w:rsidTr="00C50C06">
        <w:trPr>
          <w:trHeight w:val="493"/>
        </w:trPr>
        <w:tc>
          <w:tcPr>
            <w:tcW w:w="3178" w:type="dxa"/>
            <w:gridSpan w:val="2"/>
            <w:vAlign w:val="center"/>
          </w:tcPr>
          <w:p w14:paraId="0DFB236F" w14:textId="77777777" w:rsidR="00AB6147" w:rsidRPr="008935C5" w:rsidRDefault="00AB6147" w:rsidP="00C50C06">
            <w:pPr>
              <w:pStyle w:val="AKSwithindent"/>
              <w:ind w:left="0"/>
              <w:jc w:val="both"/>
              <w:rPr>
                <w:sz w:val="20"/>
                <w:szCs w:val="20"/>
                <w:lang w:val="ru-RU"/>
              </w:rPr>
            </w:pPr>
            <w:r w:rsidRPr="008935C5">
              <w:rPr>
                <w:sz w:val="20"/>
                <w:szCs w:val="20"/>
              </w:rPr>
              <w:t>Cross functional team</w:t>
            </w:r>
          </w:p>
        </w:tc>
        <w:tc>
          <w:tcPr>
            <w:tcW w:w="6032" w:type="dxa"/>
          </w:tcPr>
          <w:p w14:paraId="768B02FB" w14:textId="77777777" w:rsidR="00AB6147" w:rsidRPr="008935C5" w:rsidRDefault="00AB6147" w:rsidP="00C50C06">
            <w:pPr>
              <w:pStyle w:val="AKSwithindent"/>
              <w:ind w:left="0"/>
              <w:jc w:val="both"/>
              <w:rPr>
                <w:sz w:val="20"/>
                <w:szCs w:val="20"/>
              </w:rPr>
            </w:pPr>
            <w:r w:rsidRPr="008935C5">
              <w:rPr>
                <w:sz w:val="20"/>
                <w:szCs w:val="20"/>
              </w:rPr>
              <w:t xml:space="preserve">Responsible for the main expert support of corporate volunteering programs </w:t>
            </w:r>
          </w:p>
        </w:tc>
      </w:tr>
      <w:tr w:rsidR="00AB6147" w:rsidRPr="00B429BD" w14:paraId="70CB6E3F" w14:textId="77777777" w:rsidTr="00C50C06">
        <w:tc>
          <w:tcPr>
            <w:tcW w:w="2195" w:type="dxa"/>
            <w:vMerge w:val="restart"/>
            <w:vAlign w:val="center"/>
          </w:tcPr>
          <w:p w14:paraId="315FC33B" w14:textId="77777777" w:rsidR="00AB6147" w:rsidRPr="008935C5" w:rsidRDefault="00AB6147" w:rsidP="00C50C06">
            <w:pPr>
              <w:pStyle w:val="AKSwithindent"/>
              <w:ind w:left="0"/>
              <w:jc w:val="both"/>
              <w:rPr>
                <w:i/>
                <w:iCs/>
                <w:sz w:val="20"/>
                <w:szCs w:val="20"/>
              </w:rPr>
            </w:pPr>
            <w:r w:rsidRPr="008935C5">
              <w:rPr>
                <w:i/>
                <w:iCs/>
                <w:sz w:val="20"/>
                <w:szCs w:val="20"/>
              </w:rPr>
              <w:t>First level</w:t>
            </w:r>
          </w:p>
        </w:tc>
        <w:tc>
          <w:tcPr>
            <w:tcW w:w="983" w:type="dxa"/>
            <w:vAlign w:val="center"/>
          </w:tcPr>
          <w:p w14:paraId="41D178EA" w14:textId="77777777" w:rsidR="00AB6147" w:rsidRPr="008935C5" w:rsidRDefault="00AB6147" w:rsidP="00C50C06">
            <w:pPr>
              <w:pStyle w:val="AKSwithindent"/>
              <w:ind w:left="0"/>
              <w:jc w:val="both"/>
              <w:rPr>
                <w:sz w:val="20"/>
                <w:szCs w:val="20"/>
              </w:rPr>
            </w:pPr>
            <w:r w:rsidRPr="008935C5">
              <w:rPr>
                <w:sz w:val="20"/>
                <w:szCs w:val="20"/>
              </w:rPr>
              <w:t>HR</w:t>
            </w:r>
          </w:p>
        </w:tc>
        <w:tc>
          <w:tcPr>
            <w:tcW w:w="6032" w:type="dxa"/>
          </w:tcPr>
          <w:p w14:paraId="1C18719E" w14:textId="77777777" w:rsidR="00AB6147" w:rsidRPr="008935C5" w:rsidRDefault="00AB6147" w:rsidP="00C50C06">
            <w:pPr>
              <w:pStyle w:val="AKSwithindent"/>
              <w:ind w:left="0"/>
              <w:jc w:val="both"/>
              <w:rPr>
                <w:sz w:val="20"/>
                <w:szCs w:val="20"/>
              </w:rPr>
            </w:pPr>
            <w:r w:rsidRPr="008935C5">
              <w:rPr>
                <w:sz w:val="20"/>
                <w:szCs w:val="20"/>
              </w:rPr>
              <w:t xml:space="preserve">Responsible for the aspects concerning the corporate volunteers: motivation, attraction, retention, training, assessment and development </w:t>
            </w:r>
          </w:p>
        </w:tc>
      </w:tr>
      <w:tr w:rsidR="00AB6147" w:rsidRPr="00B429BD" w14:paraId="4B08C14F" w14:textId="77777777" w:rsidTr="00C50C06">
        <w:tc>
          <w:tcPr>
            <w:tcW w:w="2195" w:type="dxa"/>
            <w:vMerge/>
            <w:vAlign w:val="center"/>
          </w:tcPr>
          <w:p w14:paraId="47515B66" w14:textId="77777777" w:rsidR="00AB6147" w:rsidRPr="008935C5" w:rsidRDefault="00AB6147" w:rsidP="00C50C06">
            <w:pPr>
              <w:pStyle w:val="AKSwithindent"/>
              <w:ind w:left="0"/>
              <w:jc w:val="both"/>
              <w:rPr>
                <w:sz w:val="20"/>
                <w:szCs w:val="20"/>
              </w:rPr>
            </w:pPr>
          </w:p>
        </w:tc>
        <w:tc>
          <w:tcPr>
            <w:tcW w:w="983" w:type="dxa"/>
            <w:vAlign w:val="center"/>
          </w:tcPr>
          <w:p w14:paraId="172C4348" w14:textId="77777777" w:rsidR="00AB6147" w:rsidRPr="008935C5" w:rsidRDefault="00AB6147" w:rsidP="00C50C06">
            <w:pPr>
              <w:pStyle w:val="AKSwithindent"/>
              <w:ind w:left="0"/>
              <w:jc w:val="both"/>
              <w:rPr>
                <w:sz w:val="20"/>
                <w:szCs w:val="20"/>
              </w:rPr>
            </w:pPr>
            <w:r w:rsidRPr="008935C5">
              <w:rPr>
                <w:sz w:val="20"/>
                <w:szCs w:val="20"/>
              </w:rPr>
              <w:t>PR</w:t>
            </w:r>
          </w:p>
        </w:tc>
        <w:tc>
          <w:tcPr>
            <w:tcW w:w="6032" w:type="dxa"/>
          </w:tcPr>
          <w:p w14:paraId="181DD1DD" w14:textId="77777777" w:rsidR="00AB6147" w:rsidRPr="008935C5" w:rsidRDefault="00AB6147" w:rsidP="00C50C06">
            <w:pPr>
              <w:pStyle w:val="AKSwithindent"/>
              <w:ind w:left="0"/>
              <w:jc w:val="both"/>
              <w:rPr>
                <w:sz w:val="20"/>
                <w:szCs w:val="20"/>
              </w:rPr>
            </w:pPr>
            <w:r w:rsidRPr="008935C5">
              <w:rPr>
                <w:sz w:val="20"/>
                <w:szCs w:val="20"/>
              </w:rPr>
              <w:t>Provides informational support and is responsible for the promotion of corporate volunteering programs</w:t>
            </w:r>
          </w:p>
        </w:tc>
      </w:tr>
      <w:tr w:rsidR="00AB6147" w:rsidRPr="00B429BD" w14:paraId="09B0662C" w14:textId="77777777" w:rsidTr="00C50C06">
        <w:tc>
          <w:tcPr>
            <w:tcW w:w="2195" w:type="dxa"/>
            <w:vMerge/>
            <w:vAlign w:val="center"/>
          </w:tcPr>
          <w:p w14:paraId="29ECCC1E" w14:textId="77777777" w:rsidR="00AB6147" w:rsidRPr="008935C5" w:rsidRDefault="00AB6147" w:rsidP="00C50C06">
            <w:pPr>
              <w:pStyle w:val="AKSwithindent"/>
              <w:ind w:left="0"/>
              <w:jc w:val="both"/>
              <w:rPr>
                <w:sz w:val="20"/>
                <w:szCs w:val="20"/>
              </w:rPr>
            </w:pPr>
          </w:p>
        </w:tc>
        <w:tc>
          <w:tcPr>
            <w:tcW w:w="983" w:type="dxa"/>
            <w:vAlign w:val="center"/>
          </w:tcPr>
          <w:p w14:paraId="7C5F5B42" w14:textId="77777777" w:rsidR="00AB6147" w:rsidRDefault="00AB6147" w:rsidP="00C50C06">
            <w:pPr>
              <w:pStyle w:val="AKSwithindent"/>
              <w:ind w:left="0"/>
              <w:jc w:val="both"/>
              <w:rPr>
                <w:sz w:val="20"/>
                <w:szCs w:val="20"/>
              </w:rPr>
            </w:pPr>
            <w:r w:rsidRPr="008935C5">
              <w:rPr>
                <w:sz w:val="20"/>
                <w:szCs w:val="20"/>
              </w:rPr>
              <w:t>Social</w:t>
            </w:r>
          </w:p>
          <w:p w14:paraId="713CF44D" w14:textId="77777777" w:rsidR="00AB6147" w:rsidRPr="008935C5" w:rsidRDefault="00AB6147" w:rsidP="00C50C06">
            <w:pPr>
              <w:pStyle w:val="AKSwithindent"/>
              <w:ind w:left="0"/>
              <w:jc w:val="both"/>
              <w:rPr>
                <w:sz w:val="20"/>
                <w:szCs w:val="20"/>
              </w:rPr>
            </w:pPr>
            <w:r>
              <w:rPr>
                <w:sz w:val="20"/>
                <w:szCs w:val="20"/>
              </w:rPr>
              <w:t>Programs</w:t>
            </w:r>
          </w:p>
        </w:tc>
        <w:tc>
          <w:tcPr>
            <w:tcW w:w="6032" w:type="dxa"/>
          </w:tcPr>
          <w:p w14:paraId="4A751B98" w14:textId="77777777" w:rsidR="00AB6147" w:rsidRPr="008935C5" w:rsidRDefault="00AB6147" w:rsidP="00C50C06">
            <w:pPr>
              <w:pStyle w:val="AKSwithindent"/>
              <w:ind w:left="0"/>
              <w:jc w:val="both"/>
              <w:rPr>
                <w:sz w:val="20"/>
                <w:szCs w:val="20"/>
                <w:lang w:eastAsia="ko-KR"/>
              </w:rPr>
            </w:pPr>
            <w:r w:rsidRPr="008935C5">
              <w:rPr>
                <w:sz w:val="20"/>
                <w:szCs w:val="20"/>
                <w:lang w:eastAsia="ko-KR"/>
              </w:rPr>
              <w:t xml:space="preserve">Tailoring corporate volunteering programs to the specifics of the region, coordinating programs and identifying new opportunities for volunteering </w:t>
            </w:r>
          </w:p>
        </w:tc>
      </w:tr>
      <w:tr w:rsidR="00AB6147" w:rsidRPr="00B429BD" w14:paraId="0CE6C73D" w14:textId="77777777" w:rsidTr="00C50C06">
        <w:tc>
          <w:tcPr>
            <w:tcW w:w="2195" w:type="dxa"/>
            <w:vAlign w:val="center"/>
          </w:tcPr>
          <w:p w14:paraId="4F4C5231" w14:textId="77777777" w:rsidR="00AB6147" w:rsidRPr="008935C5" w:rsidRDefault="00AB6147" w:rsidP="00C50C06">
            <w:pPr>
              <w:pStyle w:val="AKSwithindent"/>
              <w:ind w:left="0"/>
              <w:jc w:val="both"/>
              <w:rPr>
                <w:i/>
                <w:iCs/>
                <w:sz w:val="20"/>
                <w:szCs w:val="20"/>
              </w:rPr>
            </w:pPr>
            <w:r w:rsidRPr="008935C5">
              <w:rPr>
                <w:i/>
                <w:iCs/>
                <w:sz w:val="20"/>
                <w:szCs w:val="20"/>
              </w:rPr>
              <w:t>Second level</w:t>
            </w:r>
          </w:p>
        </w:tc>
        <w:tc>
          <w:tcPr>
            <w:tcW w:w="983" w:type="dxa"/>
            <w:vAlign w:val="center"/>
          </w:tcPr>
          <w:p w14:paraId="3DFA0216" w14:textId="77777777" w:rsidR="00AB6147" w:rsidRPr="008935C5" w:rsidRDefault="00AB6147" w:rsidP="00C50C06">
            <w:pPr>
              <w:pStyle w:val="AKSwithindent"/>
              <w:ind w:left="0"/>
              <w:jc w:val="both"/>
              <w:rPr>
                <w:sz w:val="20"/>
                <w:szCs w:val="20"/>
              </w:rPr>
            </w:pPr>
            <w:r w:rsidRPr="008935C5">
              <w:rPr>
                <w:sz w:val="20"/>
                <w:szCs w:val="20"/>
              </w:rPr>
              <w:t>IT</w:t>
            </w:r>
          </w:p>
        </w:tc>
        <w:tc>
          <w:tcPr>
            <w:tcW w:w="6032" w:type="dxa"/>
          </w:tcPr>
          <w:p w14:paraId="3B2EC921" w14:textId="77777777" w:rsidR="00AB6147" w:rsidRPr="008935C5" w:rsidRDefault="00AB6147" w:rsidP="00C50C06">
            <w:pPr>
              <w:pStyle w:val="AKSwithindent"/>
              <w:ind w:left="0"/>
              <w:jc w:val="both"/>
              <w:rPr>
                <w:sz w:val="20"/>
                <w:szCs w:val="20"/>
              </w:rPr>
            </w:pPr>
            <w:r w:rsidRPr="008935C5">
              <w:rPr>
                <w:sz w:val="20"/>
                <w:szCs w:val="20"/>
              </w:rPr>
              <w:t xml:space="preserve">Provides all the necessary technical help required for the realization of corporate volunteering programs </w:t>
            </w:r>
          </w:p>
        </w:tc>
      </w:tr>
      <w:tr w:rsidR="00AB6147" w:rsidRPr="00B429BD" w14:paraId="5268D5C9" w14:textId="77777777" w:rsidTr="00C50C06">
        <w:tc>
          <w:tcPr>
            <w:tcW w:w="3178" w:type="dxa"/>
            <w:gridSpan w:val="2"/>
            <w:vAlign w:val="center"/>
          </w:tcPr>
          <w:p w14:paraId="0C76373F" w14:textId="77777777" w:rsidR="00AB6147" w:rsidRPr="008935C5" w:rsidRDefault="00AB6147" w:rsidP="00C50C06">
            <w:pPr>
              <w:pStyle w:val="AKSwithindent"/>
              <w:ind w:left="0"/>
              <w:jc w:val="both"/>
              <w:rPr>
                <w:sz w:val="20"/>
                <w:szCs w:val="20"/>
              </w:rPr>
            </w:pPr>
            <w:r w:rsidRPr="008935C5">
              <w:rPr>
                <w:sz w:val="20"/>
                <w:szCs w:val="20"/>
              </w:rPr>
              <w:t>Coordinators</w:t>
            </w:r>
          </w:p>
        </w:tc>
        <w:tc>
          <w:tcPr>
            <w:tcW w:w="6032" w:type="dxa"/>
          </w:tcPr>
          <w:p w14:paraId="2E321553" w14:textId="3E80EDC3" w:rsidR="00AB6147" w:rsidRPr="008935C5" w:rsidRDefault="00AB6147" w:rsidP="00C50C06">
            <w:pPr>
              <w:pStyle w:val="AKSwithindent"/>
              <w:ind w:left="0"/>
              <w:jc w:val="both"/>
              <w:rPr>
                <w:sz w:val="20"/>
                <w:szCs w:val="20"/>
              </w:rPr>
            </w:pPr>
            <w:r w:rsidRPr="008935C5">
              <w:rPr>
                <w:sz w:val="20"/>
                <w:szCs w:val="20"/>
              </w:rPr>
              <w:t>Supervise the team, ambassador</w:t>
            </w:r>
            <w:r w:rsidR="00266671">
              <w:rPr>
                <w:sz w:val="20"/>
                <w:szCs w:val="20"/>
              </w:rPr>
              <w:t xml:space="preserve">s </w:t>
            </w:r>
            <w:r w:rsidRPr="008935C5">
              <w:rPr>
                <w:sz w:val="20"/>
                <w:szCs w:val="20"/>
              </w:rPr>
              <w:t xml:space="preserve">of the movement, collect feedback </w:t>
            </w:r>
          </w:p>
        </w:tc>
      </w:tr>
    </w:tbl>
    <w:p w14:paraId="6621C008" w14:textId="3C451094" w:rsidR="00D41534" w:rsidRDefault="00D41534" w:rsidP="00534B58">
      <w:pPr>
        <w:spacing w:line="360" w:lineRule="auto"/>
        <w:jc w:val="both"/>
        <w:rPr>
          <w:lang w:eastAsia="ko-KR"/>
        </w:rPr>
      </w:pPr>
    </w:p>
    <w:tbl>
      <w:tblPr>
        <w:tblStyle w:val="TableGrid"/>
        <w:tblW w:w="0" w:type="auto"/>
        <w:tblInd w:w="360" w:type="dxa"/>
        <w:tblLook w:val="04A0" w:firstRow="1" w:lastRow="0" w:firstColumn="1" w:lastColumn="0" w:noHBand="0" w:noVBand="1"/>
      </w:tblPr>
      <w:tblGrid>
        <w:gridCol w:w="1875"/>
        <w:gridCol w:w="3866"/>
        <w:gridCol w:w="3469"/>
      </w:tblGrid>
      <w:tr w:rsidR="00E86B84" w14:paraId="50B9D61A" w14:textId="77777777" w:rsidTr="00E86B84">
        <w:tc>
          <w:tcPr>
            <w:tcW w:w="9210" w:type="dxa"/>
            <w:gridSpan w:val="3"/>
            <w:tcBorders>
              <w:top w:val="single" w:sz="4" w:space="0" w:color="FFFFFF" w:themeColor="background1"/>
              <w:left w:val="single" w:sz="4" w:space="0" w:color="FFFFFF" w:themeColor="background1"/>
              <w:right w:val="single" w:sz="4" w:space="0" w:color="FFFFFF" w:themeColor="background1"/>
            </w:tcBorders>
          </w:tcPr>
          <w:p w14:paraId="46053472" w14:textId="754EC27E" w:rsidR="00E86B84" w:rsidRPr="008935C5" w:rsidRDefault="00E86B84" w:rsidP="00C50C06">
            <w:pPr>
              <w:pStyle w:val="AKSwithindent"/>
              <w:ind w:left="0"/>
              <w:jc w:val="both"/>
              <w:rPr>
                <w:b/>
                <w:bCs/>
                <w:sz w:val="20"/>
                <w:szCs w:val="20"/>
              </w:rPr>
            </w:pPr>
            <w:r>
              <w:rPr>
                <w:b/>
                <w:bCs/>
                <w:sz w:val="20"/>
                <w:szCs w:val="20"/>
              </w:rPr>
              <w:t xml:space="preserve">Table 2. Performance measurement </w:t>
            </w:r>
          </w:p>
        </w:tc>
      </w:tr>
      <w:tr w:rsidR="00AB6147" w14:paraId="667E929C" w14:textId="77777777" w:rsidTr="00C50C06">
        <w:tc>
          <w:tcPr>
            <w:tcW w:w="1875" w:type="dxa"/>
          </w:tcPr>
          <w:p w14:paraId="7CD0E889" w14:textId="77777777" w:rsidR="00AB6147" w:rsidRPr="008935C5" w:rsidRDefault="00AB6147" w:rsidP="00C50C06">
            <w:pPr>
              <w:pStyle w:val="AKSwithindent"/>
              <w:ind w:left="0"/>
              <w:jc w:val="both"/>
              <w:rPr>
                <w:b/>
                <w:bCs/>
                <w:sz w:val="20"/>
                <w:szCs w:val="20"/>
                <w:lang w:val="fr-CA"/>
              </w:rPr>
            </w:pPr>
            <w:r w:rsidRPr="008935C5">
              <w:rPr>
                <w:b/>
                <w:bCs/>
                <w:sz w:val="20"/>
                <w:szCs w:val="20"/>
              </w:rPr>
              <w:t xml:space="preserve">Functional unit </w:t>
            </w:r>
          </w:p>
        </w:tc>
        <w:tc>
          <w:tcPr>
            <w:tcW w:w="3866" w:type="dxa"/>
          </w:tcPr>
          <w:p w14:paraId="7575CA33" w14:textId="77777777" w:rsidR="00AB6147" w:rsidRPr="008935C5" w:rsidRDefault="00AB6147" w:rsidP="00C50C06">
            <w:pPr>
              <w:pStyle w:val="AKSwithindent"/>
              <w:ind w:left="0"/>
              <w:jc w:val="both"/>
              <w:rPr>
                <w:b/>
                <w:bCs/>
                <w:sz w:val="20"/>
                <w:szCs w:val="20"/>
              </w:rPr>
            </w:pPr>
            <w:r w:rsidRPr="008935C5">
              <w:rPr>
                <w:b/>
                <w:bCs/>
                <w:sz w:val="20"/>
                <w:szCs w:val="20"/>
              </w:rPr>
              <w:t xml:space="preserve">Tools utilized </w:t>
            </w:r>
          </w:p>
        </w:tc>
        <w:tc>
          <w:tcPr>
            <w:tcW w:w="3469" w:type="dxa"/>
          </w:tcPr>
          <w:p w14:paraId="42DAFF3D" w14:textId="77777777" w:rsidR="00AB6147" w:rsidRPr="008935C5" w:rsidRDefault="00AB6147" w:rsidP="00C50C06">
            <w:pPr>
              <w:pStyle w:val="AKSwithindent"/>
              <w:ind w:left="0"/>
              <w:jc w:val="both"/>
              <w:rPr>
                <w:b/>
                <w:bCs/>
                <w:sz w:val="20"/>
                <w:szCs w:val="20"/>
              </w:rPr>
            </w:pPr>
            <w:r w:rsidRPr="008935C5">
              <w:rPr>
                <w:b/>
                <w:bCs/>
                <w:sz w:val="20"/>
                <w:szCs w:val="20"/>
              </w:rPr>
              <w:t>Expected outcomes</w:t>
            </w:r>
          </w:p>
        </w:tc>
      </w:tr>
      <w:tr w:rsidR="00AB6147" w:rsidRPr="00B429BD" w14:paraId="67DB38D9" w14:textId="77777777" w:rsidTr="00C50C06">
        <w:tc>
          <w:tcPr>
            <w:tcW w:w="1875" w:type="dxa"/>
          </w:tcPr>
          <w:p w14:paraId="20CB6781" w14:textId="77777777" w:rsidR="00AB6147" w:rsidRPr="008935C5" w:rsidRDefault="00AB6147" w:rsidP="00014A15">
            <w:pPr>
              <w:pStyle w:val="AKSwithindent"/>
              <w:ind w:left="0"/>
              <w:jc w:val="center"/>
              <w:rPr>
                <w:sz w:val="20"/>
                <w:szCs w:val="20"/>
                <w:lang w:val="ru-RU"/>
              </w:rPr>
            </w:pPr>
            <w:r w:rsidRPr="008935C5">
              <w:rPr>
                <w:sz w:val="20"/>
                <w:szCs w:val="20"/>
              </w:rPr>
              <w:t>HR</w:t>
            </w:r>
          </w:p>
        </w:tc>
        <w:tc>
          <w:tcPr>
            <w:tcW w:w="3866" w:type="dxa"/>
          </w:tcPr>
          <w:p w14:paraId="364E8ADE" w14:textId="77777777" w:rsidR="00AB6147" w:rsidRPr="008935C5" w:rsidRDefault="00AB6147" w:rsidP="00C50C06">
            <w:pPr>
              <w:pStyle w:val="AKSwithindent"/>
              <w:ind w:left="0"/>
              <w:jc w:val="both"/>
              <w:rPr>
                <w:sz w:val="20"/>
                <w:szCs w:val="20"/>
              </w:rPr>
            </w:pPr>
            <w:r w:rsidRPr="008935C5">
              <w:rPr>
                <w:sz w:val="20"/>
                <w:szCs w:val="20"/>
              </w:rPr>
              <w:t xml:space="preserve">MOOSA model, questionnaires </w:t>
            </w:r>
          </w:p>
        </w:tc>
        <w:tc>
          <w:tcPr>
            <w:tcW w:w="3469" w:type="dxa"/>
          </w:tcPr>
          <w:p w14:paraId="7E3239AA" w14:textId="77777777" w:rsidR="00AB6147" w:rsidRPr="008935C5" w:rsidRDefault="00AB6147" w:rsidP="00C50C06">
            <w:pPr>
              <w:pStyle w:val="AKSwithindent"/>
              <w:ind w:left="0"/>
              <w:jc w:val="both"/>
              <w:rPr>
                <w:sz w:val="20"/>
                <w:szCs w:val="20"/>
              </w:rPr>
            </w:pPr>
            <w:r w:rsidRPr="008935C5">
              <w:rPr>
                <w:sz w:val="20"/>
                <w:szCs w:val="20"/>
              </w:rPr>
              <w:t xml:space="preserve">Impact of the volunteering on corporate volunteers </w:t>
            </w:r>
          </w:p>
        </w:tc>
      </w:tr>
      <w:tr w:rsidR="00AB6147" w:rsidRPr="00B429BD" w14:paraId="7225FC71" w14:textId="77777777" w:rsidTr="00C50C06">
        <w:tc>
          <w:tcPr>
            <w:tcW w:w="1875" w:type="dxa"/>
          </w:tcPr>
          <w:p w14:paraId="6020D40B" w14:textId="77777777" w:rsidR="00AB6147" w:rsidRPr="008935C5" w:rsidRDefault="00AB6147" w:rsidP="00014A15">
            <w:pPr>
              <w:pStyle w:val="AKSwithindent"/>
              <w:ind w:left="0"/>
              <w:jc w:val="center"/>
              <w:rPr>
                <w:sz w:val="20"/>
                <w:szCs w:val="20"/>
              </w:rPr>
            </w:pPr>
            <w:r w:rsidRPr="008935C5">
              <w:rPr>
                <w:sz w:val="20"/>
                <w:szCs w:val="20"/>
              </w:rPr>
              <w:t>PR</w:t>
            </w:r>
          </w:p>
        </w:tc>
        <w:tc>
          <w:tcPr>
            <w:tcW w:w="3866" w:type="dxa"/>
          </w:tcPr>
          <w:p w14:paraId="66738375" w14:textId="77777777" w:rsidR="00AB6147" w:rsidRPr="008935C5" w:rsidRDefault="00AB6147" w:rsidP="00C50C06">
            <w:pPr>
              <w:pStyle w:val="AKSwithindent"/>
              <w:ind w:left="0"/>
              <w:jc w:val="both"/>
              <w:rPr>
                <w:sz w:val="20"/>
                <w:szCs w:val="20"/>
              </w:rPr>
            </w:pPr>
            <w:proofErr w:type="spellStart"/>
            <w:r w:rsidRPr="008935C5">
              <w:rPr>
                <w:sz w:val="20"/>
                <w:szCs w:val="20"/>
              </w:rPr>
              <w:t>Macnamara</w:t>
            </w:r>
            <w:proofErr w:type="spellEnd"/>
            <w:r w:rsidRPr="008935C5">
              <w:rPr>
                <w:sz w:val="20"/>
                <w:szCs w:val="20"/>
              </w:rPr>
              <w:t xml:space="preserve"> (1992) model</w:t>
            </w:r>
            <w:r>
              <w:rPr>
                <w:sz w:val="20"/>
                <w:szCs w:val="20"/>
              </w:rPr>
              <w:t>, questionnaires</w:t>
            </w:r>
          </w:p>
        </w:tc>
        <w:tc>
          <w:tcPr>
            <w:tcW w:w="3469" w:type="dxa"/>
          </w:tcPr>
          <w:p w14:paraId="78871B0F" w14:textId="77777777" w:rsidR="00AB6147" w:rsidRPr="008935C5" w:rsidRDefault="00AB6147" w:rsidP="00C50C06">
            <w:pPr>
              <w:pStyle w:val="AKSwithindent"/>
              <w:ind w:left="0"/>
              <w:jc w:val="both"/>
              <w:rPr>
                <w:sz w:val="20"/>
                <w:szCs w:val="20"/>
              </w:rPr>
            </w:pPr>
            <w:r w:rsidRPr="008935C5">
              <w:rPr>
                <w:sz w:val="20"/>
                <w:szCs w:val="20"/>
              </w:rPr>
              <w:t xml:space="preserve">Impact of the PR program on the broad scope of stakeholders </w:t>
            </w:r>
          </w:p>
        </w:tc>
      </w:tr>
      <w:tr w:rsidR="00AB6147" w:rsidRPr="00B429BD" w14:paraId="15457144" w14:textId="77777777" w:rsidTr="00C50C06">
        <w:tc>
          <w:tcPr>
            <w:tcW w:w="1875" w:type="dxa"/>
          </w:tcPr>
          <w:p w14:paraId="36526DC4" w14:textId="75CCBA22" w:rsidR="00AB6147" w:rsidRPr="00D3094E" w:rsidRDefault="00AB6147" w:rsidP="00014A15">
            <w:pPr>
              <w:pStyle w:val="AKSwithindent"/>
              <w:ind w:left="0"/>
              <w:jc w:val="center"/>
              <w:rPr>
                <w:sz w:val="20"/>
                <w:szCs w:val="20"/>
                <w:lang w:val="ru-RU"/>
              </w:rPr>
            </w:pPr>
            <w:r w:rsidRPr="008935C5">
              <w:rPr>
                <w:sz w:val="20"/>
                <w:szCs w:val="20"/>
              </w:rPr>
              <w:t xml:space="preserve">Social </w:t>
            </w:r>
            <w:r w:rsidR="00014A15">
              <w:rPr>
                <w:sz w:val="20"/>
                <w:szCs w:val="20"/>
              </w:rPr>
              <w:t>Programs</w:t>
            </w:r>
          </w:p>
        </w:tc>
        <w:tc>
          <w:tcPr>
            <w:tcW w:w="3866" w:type="dxa"/>
          </w:tcPr>
          <w:p w14:paraId="1349D5A4" w14:textId="77777777" w:rsidR="00AB6147" w:rsidRPr="008935C5" w:rsidRDefault="00AB6147" w:rsidP="00C50C06">
            <w:pPr>
              <w:pStyle w:val="AKSwithindent"/>
              <w:ind w:left="0"/>
              <w:jc w:val="both"/>
              <w:rPr>
                <w:sz w:val="20"/>
                <w:szCs w:val="20"/>
              </w:rPr>
            </w:pPr>
            <w:r w:rsidRPr="008935C5">
              <w:rPr>
                <w:sz w:val="20"/>
                <w:szCs w:val="20"/>
              </w:rPr>
              <w:t>Theory of Change</w:t>
            </w:r>
            <w:r>
              <w:rPr>
                <w:sz w:val="20"/>
                <w:szCs w:val="20"/>
              </w:rPr>
              <w:t xml:space="preserve">, questionnaires </w:t>
            </w:r>
          </w:p>
        </w:tc>
        <w:tc>
          <w:tcPr>
            <w:tcW w:w="3469" w:type="dxa"/>
          </w:tcPr>
          <w:p w14:paraId="1295BB77" w14:textId="77777777" w:rsidR="00AB6147" w:rsidRPr="008935C5" w:rsidRDefault="00AB6147" w:rsidP="00C50C06">
            <w:pPr>
              <w:pStyle w:val="AKSwithindent"/>
              <w:ind w:left="0"/>
              <w:jc w:val="both"/>
              <w:rPr>
                <w:sz w:val="20"/>
                <w:szCs w:val="20"/>
              </w:rPr>
            </w:pPr>
            <w:r w:rsidRPr="008935C5">
              <w:rPr>
                <w:sz w:val="20"/>
                <w:szCs w:val="20"/>
              </w:rPr>
              <w:t xml:space="preserve">Impact of the volunteer work on the beneficiaries </w:t>
            </w:r>
          </w:p>
        </w:tc>
      </w:tr>
    </w:tbl>
    <w:p w14:paraId="2AE3B62F" w14:textId="77777777" w:rsidR="00AB6147" w:rsidRDefault="00AB6147" w:rsidP="00534B58">
      <w:pPr>
        <w:spacing w:line="360" w:lineRule="auto"/>
        <w:jc w:val="both"/>
        <w:rPr>
          <w:lang w:eastAsia="ko-KR"/>
        </w:rPr>
      </w:pPr>
    </w:p>
    <w:p w14:paraId="30FD74B4" w14:textId="0B574F2D" w:rsidR="00E86B84" w:rsidRPr="00AB6147" w:rsidRDefault="00E86B84" w:rsidP="00E86B84">
      <w:pPr>
        <w:spacing w:line="360" w:lineRule="auto"/>
        <w:jc w:val="both"/>
        <w:rPr>
          <w:lang w:eastAsia="ko-KR"/>
        </w:rPr>
      </w:pPr>
      <w:r>
        <w:rPr>
          <w:lang w:eastAsia="ko-KR"/>
        </w:rPr>
        <w:t xml:space="preserve">(*) these are the appendices for the strategy project and not for the thesis work. </w:t>
      </w:r>
    </w:p>
    <w:p w14:paraId="4A5A1EA2" w14:textId="159236D4" w:rsidR="002D051C" w:rsidRDefault="002D051C" w:rsidP="008E2B4D">
      <w:pPr>
        <w:pStyle w:val="Heading1"/>
        <w:numPr>
          <w:ilvl w:val="0"/>
          <w:numId w:val="0"/>
        </w:numPr>
        <w:rPr>
          <w:lang w:val="en-US" w:eastAsia="ko-KR"/>
        </w:rPr>
      </w:pPr>
      <w:bookmarkStart w:id="29" w:name="_Toc136018676"/>
      <w:r>
        <w:rPr>
          <w:lang w:val="en-US" w:eastAsia="ko-KR"/>
        </w:rPr>
        <w:lastRenderedPageBreak/>
        <w:t>Conclusion</w:t>
      </w:r>
      <w:bookmarkEnd w:id="29"/>
    </w:p>
    <w:p w14:paraId="2E51C4DC" w14:textId="6311F159" w:rsidR="00F458EF" w:rsidRDefault="00653E50" w:rsidP="00F66A76">
      <w:pPr>
        <w:spacing w:line="360" w:lineRule="auto"/>
        <w:jc w:val="both"/>
        <w:rPr>
          <w:lang w:val="en-US" w:eastAsia="ko-KR"/>
        </w:rPr>
      </w:pPr>
      <w:r>
        <w:rPr>
          <w:lang w:val="en-US" w:eastAsia="ko-KR"/>
        </w:rPr>
        <w:t>More and more stakeholders demand from businesses to exhibit good corporate citizenship. One of the</w:t>
      </w:r>
      <w:r w:rsidR="00446B98">
        <w:rPr>
          <w:lang w:val="en-US" w:eastAsia="ko-KR"/>
        </w:rPr>
        <w:t xml:space="preserve"> ways</w:t>
      </w:r>
      <w:r>
        <w:rPr>
          <w:lang w:val="en-US" w:eastAsia="ko-KR"/>
        </w:rPr>
        <w:t xml:space="preserve"> to communicate this stance of the business is corporate volunteering, in which businesses support their employees’ volunteering. Corporate volunteering can be a functional tool of CSR and/or CP strategy, or can be regarded as its stand-alone strategy which is aligned with other</w:t>
      </w:r>
      <w:r w:rsidR="008E2B4D">
        <w:rPr>
          <w:lang w:val="en-US" w:eastAsia="ko-KR"/>
        </w:rPr>
        <w:t xml:space="preserve"> strategies</w:t>
      </w:r>
      <w:r w:rsidR="00074664">
        <w:rPr>
          <w:lang w:val="en-US" w:eastAsia="ko-KR"/>
        </w:rPr>
        <w:t xml:space="preserve"> in the company</w:t>
      </w:r>
      <w:r>
        <w:rPr>
          <w:lang w:val="en-US" w:eastAsia="ko-KR"/>
        </w:rPr>
        <w:t xml:space="preserve"> and main business strategic vision. </w:t>
      </w:r>
    </w:p>
    <w:p w14:paraId="091B46B6" w14:textId="5B131287" w:rsidR="00653E50" w:rsidRPr="00E1627D" w:rsidRDefault="00653E50" w:rsidP="00F66A76">
      <w:pPr>
        <w:spacing w:line="360" w:lineRule="auto"/>
        <w:jc w:val="both"/>
        <w:rPr>
          <w:color w:val="000000" w:themeColor="text1"/>
          <w:lang w:val="en-US" w:eastAsia="ko-KR"/>
        </w:rPr>
      </w:pPr>
      <w:r w:rsidRPr="00E1627D">
        <w:rPr>
          <w:color w:val="000000" w:themeColor="text1"/>
          <w:lang w:val="en-US" w:eastAsia="ko-KR"/>
        </w:rPr>
        <w:t>This paper was dedicated to the creation of the set of recommendations aimed at the amelioration of the corporate volunteering strategy of Ural Steel.</w:t>
      </w:r>
      <w:r w:rsidR="00446B98" w:rsidRPr="00E1627D">
        <w:rPr>
          <w:color w:val="000000" w:themeColor="text1"/>
          <w:lang w:val="en-US" w:eastAsia="ko-KR"/>
        </w:rPr>
        <w:t xml:space="preserve"> Ural Steel was recently sold to ZTZ</w:t>
      </w:r>
      <w:r w:rsidR="00F66A76" w:rsidRPr="00E1627D">
        <w:rPr>
          <w:color w:val="000000" w:themeColor="text1"/>
          <w:lang w:val="en-US" w:eastAsia="ko-KR"/>
        </w:rPr>
        <w:t xml:space="preserve"> and is trying to restart its corporate volunteering programs. Being </w:t>
      </w:r>
      <w:r w:rsidR="00E1627D" w:rsidRPr="00E1627D">
        <w:rPr>
          <w:color w:val="000000" w:themeColor="text1"/>
          <w:lang w:val="en-US" w:eastAsia="ko-KR"/>
        </w:rPr>
        <w:t>city</w:t>
      </w:r>
      <w:r w:rsidR="00F66A76" w:rsidRPr="00E1627D">
        <w:rPr>
          <w:color w:val="000000" w:themeColor="text1"/>
          <w:lang w:val="en-US" w:eastAsia="ko-KR"/>
        </w:rPr>
        <w:t>-</w:t>
      </w:r>
      <w:r w:rsidR="00E1627D" w:rsidRPr="00E1627D">
        <w:rPr>
          <w:color w:val="000000" w:themeColor="text1"/>
          <w:lang w:val="en-US" w:eastAsia="ko-KR"/>
        </w:rPr>
        <w:t>forming</w:t>
      </w:r>
      <w:r w:rsidR="00F66A76" w:rsidRPr="00E1627D">
        <w:rPr>
          <w:color w:val="000000" w:themeColor="text1"/>
          <w:lang w:val="en-US" w:eastAsia="ko-KR"/>
        </w:rPr>
        <w:t xml:space="preserve"> enterprise, Ural Steel has a historic social duty before the society of the city in each it operates. </w:t>
      </w:r>
      <w:r w:rsidR="00E1627D" w:rsidRPr="00E1627D">
        <w:rPr>
          <w:color w:val="000000" w:themeColor="text1"/>
          <w:lang w:val="en-US" w:eastAsia="ko-KR"/>
        </w:rPr>
        <w:t xml:space="preserve">Lack of managerial practices governing the process of corporate volunteering bars the company from effectively contributing to the development of lives of citizens of </w:t>
      </w:r>
      <w:proofErr w:type="spellStart"/>
      <w:r w:rsidR="00E1627D" w:rsidRPr="00E1627D">
        <w:rPr>
          <w:color w:val="000000" w:themeColor="text1"/>
          <w:lang w:val="en-US" w:eastAsia="ko-KR"/>
        </w:rPr>
        <w:t>Novotroitsk</w:t>
      </w:r>
      <w:proofErr w:type="spellEnd"/>
      <w:r w:rsidR="00E1627D" w:rsidRPr="00E1627D">
        <w:rPr>
          <w:color w:val="000000" w:themeColor="text1"/>
          <w:lang w:val="en-US" w:eastAsia="ko-KR"/>
        </w:rPr>
        <w:t>. Understanding this, company strives for changes.</w:t>
      </w:r>
    </w:p>
    <w:p w14:paraId="77D16EC8" w14:textId="0AB2BFB4" w:rsidR="008E2B4D" w:rsidRPr="003C6998" w:rsidRDefault="008E2B4D" w:rsidP="00F66A76">
      <w:pPr>
        <w:spacing w:line="360" w:lineRule="auto"/>
        <w:jc w:val="both"/>
        <w:rPr>
          <w:color w:val="000000" w:themeColor="text1"/>
          <w:lang w:val="en-US" w:eastAsia="ko-KR"/>
        </w:rPr>
      </w:pPr>
      <w:r w:rsidRPr="003C6998">
        <w:rPr>
          <w:color w:val="000000" w:themeColor="text1"/>
          <w:lang w:val="en-US" w:eastAsia="ko-KR"/>
        </w:rPr>
        <w:t>During the stakeholder analysis main affected parties were identified, and their expectations and gains from CV were discussed. Even if main parties</w:t>
      </w:r>
      <w:r w:rsidR="00B23A06">
        <w:rPr>
          <w:color w:val="000000" w:themeColor="text1"/>
          <w:lang w:val="en-US" w:eastAsia="ko-KR"/>
        </w:rPr>
        <w:t xml:space="preserve"> involved</w:t>
      </w:r>
      <w:r w:rsidRPr="003C6998">
        <w:rPr>
          <w:color w:val="000000" w:themeColor="text1"/>
          <w:lang w:val="en-US" w:eastAsia="ko-KR"/>
        </w:rPr>
        <w:t xml:space="preserve"> are employees, company and beneficiary communities, there are possibilities to extend it on vertical and horizontal level.</w:t>
      </w:r>
    </w:p>
    <w:p w14:paraId="062F2572" w14:textId="149738FE" w:rsidR="008E2B4D" w:rsidRPr="003C6998" w:rsidRDefault="008E2B4D" w:rsidP="00F66A76">
      <w:pPr>
        <w:spacing w:line="360" w:lineRule="auto"/>
        <w:jc w:val="both"/>
        <w:rPr>
          <w:color w:val="000000" w:themeColor="text1"/>
          <w:lang w:val="en-US" w:eastAsia="ko-KR"/>
        </w:rPr>
      </w:pPr>
      <w:r w:rsidRPr="003C6998">
        <w:rPr>
          <w:color w:val="000000" w:themeColor="text1"/>
          <w:lang w:val="en-US" w:eastAsia="ko-KR"/>
        </w:rPr>
        <w:t>Unsurprisingly, it turned out that both domestic and international companies in steel industry most frequently participate in eco activities in terms of their CVPs</w:t>
      </w:r>
      <w:r w:rsidR="00F366DD" w:rsidRPr="003C6998">
        <w:rPr>
          <w:color w:val="000000" w:themeColor="text1"/>
          <w:lang w:val="en-US" w:eastAsia="ko-KR"/>
        </w:rPr>
        <w:t xml:space="preserve">, followed by other rather popular streams such as help to children, seniors and people with disabilities. Nonetheless, </w:t>
      </w:r>
      <w:r w:rsidR="00F366DD" w:rsidRPr="003C6998">
        <w:rPr>
          <w:color w:val="000000" w:themeColor="text1"/>
          <w:lang w:val="en-US"/>
        </w:rPr>
        <w:t>programs are context specific and</w:t>
      </w:r>
      <w:r w:rsidR="00B23A06">
        <w:rPr>
          <w:color w:val="000000" w:themeColor="text1"/>
          <w:lang w:val="en-US"/>
        </w:rPr>
        <w:t>,</w:t>
      </w:r>
      <w:r w:rsidR="00F366DD" w:rsidRPr="003C6998">
        <w:rPr>
          <w:color w:val="000000" w:themeColor="text1"/>
          <w:lang w:val="en-US"/>
        </w:rPr>
        <w:t xml:space="preserve"> </w:t>
      </w:r>
      <w:r w:rsidR="00F366DD" w:rsidRPr="003C6998">
        <w:rPr>
          <w:color w:val="000000" w:themeColor="text1"/>
          <w:lang w:val="en-US" w:eastAsia="ko-KR"/>
        </w:rPr>
        <w:t>in companies that report about them</w:t>
      </w:r>
      <w:r w:rsidR="00B23A06">
        <w:rPr>
          <w:color w:val="000000" w:themeColor="text1"/>
          <w:lang w:val="en-US" w:eastAsia="ko-KR"/>
        </w:rPr>
        <w:t>,</w:t>
      </w:r>
      <w:r w:rsidR="00F366DD" w:rsidRPr="003C6998">
        <w:rPr>
          <w:color w:val="000000" w:themeColor="text1"/>
          <w:lang w:val="en-US" w:eastAsia="ko-KR"/>
        </w:rPr>
        <w:t xml:space="preserve"> were</w:t>
      </w:r>
      <w:r w:rsidR="00F366DD" w:rsidRPr="003C6998">
        <w:rPr>
          <w:color w:val="000000" w:themeColor="text1"/>
          <w:lang w:val="en-US"/>
        </w:rPr>
        <w:t xml:space="preserve"> created according to the geographical and cultural peculiarities of the region of presence</w:t>
      </w:r>
      <w:r w:rsidR="003C6998">
        <w:rPr>
          <w:color w:val="000000" w:themeColor="text1"/>
          <w:lang w:val="en-US" w:eastAsia="ko-KR"/>
        </w:rPr>
        <w:t xml:space="preserve">. </w:t>
      </w:r>
      <w:r w:rsidR="00F366DD" w:rsidRPr="003C6998">
        <w:rPr>
          <w:color w:val="000000" w:themeColor="text1"/>
          <w:lang w:val="en-US" w:eastAsia="ko-KR"/>
        </w:rPr>
        <w:t xml:space="preserve">Unfortunately, only minor share of WSA members report on volunteering activities of their employees on official sources, signaling lack of definite and unite reporting requirements. This finding also might suggest that most of the companies might regard </w:t>
      </w:r>
      <w:r w:rsidR="00B23A06">
        <w:rPr>
          <w:color w:val="000000" w:themeColor="text1"/>
          <w:lang w:val="en-US" w:eastAsia="ko-KR"/>
        </w:rPr>
        <w:t>corporate volunteering</w:t>
      </w:r>
      <w:r w:rsidR="00F366DD" w:rsidRPr="003C6998">
        <w:rPr>
          <w:color w:val="000000" w:themeColor="text1"/>
          <w:lang w:val="en-US" w:eastAsia="ko-KR"/>
        </w:rPr>
        <w:t xml:space="preserve"> as an unimportant tool. </w:t>
      </w:r>
    </w:p>
    <w:p w14:paraId="65D6DC6F" w14:textId="64D5F810" w:rsidR="00F66A76" w:rsidRDefault="00F66A76" w:rsidP="00F66A76">
      <w:pPr>
        <w:spacing w:line="360" w:lineRule="auto"/>
        <w:jc w:val="both"/>
      </w:pPr>
      <w:r>
        <w:rPr>
          <w:color w:val="000000" w:themeColor="text1"/>
          <w:lang w:val="en-US" w:eastAsia="ko-KR"/>
        </w:rPr>
        <w:t xml:space="preserve">Burke and Logsdon (1996) model of SCSR was chosen to identify how strategic is the implementation of the corporate volunteering endorsed by set of Russian companies in steel producing field, who are assumed to be relatively developed in the social dimension. </w:t>
      </w:r>
      <w:r>
        <w:rPr>
          <w:lang w:val="en-US"/>
        </w:rPr>
        <w:t>Overall, analyzed companies, with the sole exception of MMK, exhibit tendencies of perceiving and utilizing corporate volunteering as strategic.</w:t>
      </w:r>
      <w:r>
        <w:t xml:space="preserve"> This finding suggests that most companies recognize the value of corporate volunteering beyond simply meeting expectation requirements.</w:t>
      </w:r>
      <w:r w:rsidR="00F366DD">
        <w:t xml:space="preserve"> On the basis of this research some generalizations were made pertaining to each of the four </w:t>
      </w:r>
      <w:r w:rsidR="00F366DD">
        <w:lastRenderedPageBreak/>
        <w:t xml:space="preserve">selected dimensions of the model, which further were used to create recommendations for the company. </w:t>
      </w:r>
    </w:p>
    <w:p w14:paraId="1E0B3B95" w14:textId="77777777" w:rsidR="009F5711" w:rsidRPr="009F5711" w:rsidRDefault="009F5711" w:rsidP="009F5711">
      <w:pPr>
        <w:spacing w:line="360" w:lineRule="auto"/>
        <w:jc w:val="both"/>
        <w:rPr>
          <w:lang w:val="en-US" w:eastAsia="ko-KR"/>
        </w:rPr>
      </w:pPr>
      <w:r>
        <w:t xml:space="preserve">UN SDG compass allowed to compile research data into a convenient representative framework to develop recommendations which mainly encompass following points: </w:t>
      </w:r>
    </w:p>
    <w:p w14:paraId="4CAB7793" w14:textId="58A59099" w:rsidR="009F5711" w:rsidRPr="00646667" w:rsidRDefault="009F5711" w:rsidP="00646667">
      <w:pPr>
        <w:pStyle w:val="ListParagraph"/>
        <w:numPr>
          <w:ilvl w:val="6"/>
          <w:numId w:val="27"/>
        </w:numPr>
        <w:spacing w:line="360" w:lineRule="auto"/>
        <w:jc w:val="both"/>
        <w:rPr>
          <w:lang w:val="en-US" w:eastAsia="ko-KR"/>
        </w:rPr>
      </w:pPr>
      <w:r>
        <w:rPr>
          <w:lang w:val="en-US" w:eastAsia="ko-KR"/>
        </w:rPr>
        <w:t xml:space="preserve">Focus on working with: </w:t>
      </w:r>
      <w:r w:rsidRPr="00646667">
        <w:rPr>
          <w:lang w:val="en-US" w:eastAsia="ko-KR"/>
        </w:rPr>
        <w:t>SDG 3 – good health and well-being;</w:t>
      </w:r>
      <w:r w:rsidR="00646667">
        <w:rPr>
          <w:lang w:val="en-US" w:eastAsia="ko-KR"/>
        </w:rPr>
        <w:t xml:space="preserve"> </w:t>
      </w:r>
      <w:r w:rsidRPr="00646667">
        <w:rPr>
          <w:lang w:val="en-US" w:eastAsia="ko-KR"/>
        </w:rPr>
        <w:t>SDG 4 – quality education;</w:t>
      </w:r>
      <w:r w:rsidR="00646667">
        <w:rPr>
          <w:lang w:val="en-US" w:eastAsia="ko-KR"/>
        </w:rPr>
        <w:t xml:space="preserve"> </w:t>
      </w:r>
      <w:r w:rsidRPr="00646667">
        <w:rPr>
          <w:lang w:val="en-US" w:eastAsia="ko-KR"/>
        </w:rPr>
        <w:t>SDG 11 – sustainable cities and communities;</w:t>
      </w:r>
      <w:r w:rsidR="00646667">
        <w:rPr>
          <w:lang w:val="en-US" w:eastAsia="ko-KR"/>
        </w:rPr>
        <w:t xml:space="preserve"> </w:t>
      </w:r>
      <w:r w:rsidRPr="00646667">
        <w:rPr>
          <w:lang w:val="en-US" w:eastAsia="ko-KR"/>
        </w:rPr>
        <w:t>SDG 14 – life below water</w:t>
      </w:r>
      <w:r w:rsidR="008910DA">
        <w:rPr>
          <w:lang w:val="en-US" w:eastAsia="ko-KR"/>
        </w:rPr>
        <w:t xml:space="preserve"> (all water bodies located in and near </w:t>
      </w:r>
      <w:proofErr w:type="spellStart"/>
      <w:r w:rsidR="008910DA">
        <w:rPr>
          <w:lang w:val="en-US" w:eastAsia="ko-KR"/>
        </w:rPr>
        <w:t>Novotroitsk</w:t>
      </w:r>
      <w:proofErr w:type="spellEnd"/>
      <w:r w:rsidR="008910DA">
        <w:rPr>
          <w:lang w:val="en-US" w:eastAsia="ko-KR"/>
        </w:rPr>
        <w:t>);</w:t>
      </w:r>
      <w:r w:rsidR="00646667">
        <w:rPr>
          <w:lang w:val="en-US" w:eastAsia="ko-KR"/>
        </w:rPr>
        <w:t xml:space="preserve"> </w:t>
      </w:r>
      <w:r w:rsidRPr="00646667">
        <w:rPr>
          <w:lang w:val="en-US" w:eastAsia="ko-KR"/>
        </w:rPr>
        <w:t>SDG 15 – life on land;</w:t>
      </w:r>
    </w:p>
    <w:p w14:paraId="69171413" w14:textId="77777777" w:rsidR="009F5711" w:rsidRDefault="009F5711" w:rsidP="009F5711">
      <w:pPr>
        <w:pStyle w:val="ListParagraph"/>
        <w:numPr>
          <w:ilvl w:val="6"/>
          <w:numId w:val="27"/>
        </w:numPr>
        <w:spacing w:line="360" w:lineRule="auto"/>
        <w:jc w:val="both"/>
        <w:rPr>
          <w:lang w:val="en-US" w:eastAsia="ko-KR"/>
        </w:rPr>
      </w:pPr>
      <w:r>
        <w:rPr>
          <w:lang w:val="en-US" w:eastAsia="ko-KR"/>
        </w:rPr>
        <w:t>Align initiatives with local goals of development.</w:t>
      </w:r>
    </w:p>
    <w:p w14:paraId="356A01C2" w14:textId="77777777" w:rsidR="009F5711" w:rsidRDefault="009F5711" w:rsidP="009F5711">
      <w:pPr>
        <w:pStyle w:val="ListParagraph"/>
        <w:numPr>
          <w:ilvl w:val="6"/>
          <w:numId w:val="27"/>
        </w:numPr>
        <w:spacing w:line="360" w:lineRule="auto"/>
        <w:jc w:val="both"/>
        <w:rPr>
          <w:lang w:val="en-US" w:eastAsia="ko-KR"/>
        </w:rPr>
      </w:pPr>
      <w:r>
        <w:rPr>
          <w:lang w:val="en-US" w:eastAsia="ko-KR"/>
        </w:rPr>
        <w:t>Set SMART goals to track the successfulness of the projects.</w:t>
      </w:r>
    </w:p>
    <w:p w14:paraId="06B259D3" w14:textId="77777777" w:rsidR="00646667" w:rsidRDefault="00646667" w:rsidP="00646667">
      <w:pPr>
        <w:pStyle w:val="ListParagraph"/>
        <w:numPr>
          <w:ilvl w:val="6"/>
          <w:numId w:val="27"/>
        </w:numPr>
        <w:spacing w:line="360" w:lineRule="auto"/>
        <w:jc w:val="both"/>
        <w:rPr>
          <w:lang w:val="en-US" w:eastAsia="ko-KR"/>
        </w:rPr>
      </w:pPr>
      <w:r>
        <w:rPr>
          <w:lang w:val="en-US" w:eastAsia="ko-KR"/>
        </w:rPr>
        <w:t>Employ multilevel managerial structure containing a 2-level cross-functional team, the first level of which is responsible for the main expert support, while second level (IT) takes upon technical support.</w:t>
      </w:r>
    </w:p>
    <w:p w14:paraId="21625BFC" w14:textId="6C5FE09C" w:rsidR="009F5711" w:rsidRDefault="009F5711" w:rsidP="009F5711">
      <w:pPr>
        <w:pStyle w:val="ListParagraph"/>
        <w:numPr>
          <w:ilvl w:val="6"/>
          <w:numId w:val="27"/>
        </w:numPr>
        <w:spacing w:line="360" w:lineRule="auto"/>
        <w:jc w:val="both"/>
        <w:rPr>
          <w:lang w:val="en-US" w:eastAsia="ko-KR"/>
        </w:rPr>
      </w:pPr>
      <w:r>
        <w:rPr>
          <w:lang w:val="en-US" w:eastAsia="ko-KR"/>
        </w:rPr>
        <w:t>Introduce cross-functional performance measurement system based on such tools as: revi</w:t>
      </w:r>
      <w:r w:rsidR="00646667">
        <w:rPr>
          <w:lang w:val="en-US" w:eastAsia="ko-KR"/>
        </w:rPr>
        <w:t>s</w:t>
      </w:r>
      <w:r>
        <w:rPr>
          <w:lang w:val="en-US" w:eastAsia="ko-KR"/>
        </w:rPr>
        <w:t xml:space="preserve">ed MOOSA, </w:t>
      </w:r>
      <w:proofErr w:type="spellStart"/>
      <w:r>
        <w:rPr>
          <w:lang w:val="en-US" w:eastAsia="ko-KR"/>
        </w:rPr>
        <w:t>Macnamara</w:t>
      </w:r>
      <w:proofErr w:type="spellEnd"/>
      <w:r>
        <w:rPr>
          <w:lang w:val="en-US" w:eastAsia="ko-KR"/>
        </w:rPr>
        <w:t xml:space="preserve"> (1992) model and Theory of Change to assess the impact and effectiveness of corporate volunteering programs. </w:t>
      </w:r>
    </w:p>
    <w:p w14:paraId="556F8B1E" w14:textId="77777777" w:rsidR="009F5711" w:rsidRDefault="009F5711" w:rsidP="009F5711">
      <w:pPr>
        <w:pStyle w:val="ListParagraph"/>
        <w:numPr>
          <w:ilvl w:val="6"/>
          <w:numId w:val="27"/>
        </w:numPr>
        <w:spacing w:line="360" w:lineRule="auto"/>
        <w:jc w:val="both"/>
        <w:rPr>
          <w:lang w:val="en-US" w:eastAsia="ko-KR"/>
        </w:rPr>
      </w:pPr>
      <w:r>
        <w:rPr>
          <w:lang w:val="en-US" w:eastAsia="ko-KR"/>
        </w:rPr>
        <w:t>Strive for cooperative projects by engaging companies present in the region.</w:t>
      </w:r>
    </w:p>
    <w:p w14:paraId="3338DD0F" w14:textId="77777777" w:rsidR="009F5711" w:rsidRDefault="009F5711" w:rsidP="009F5711">
      <w:pPr>
        <w:pStyle w:val="ListParagraph"/>
        <w:numPr>
          <w:ilvl w:val="6"/>
          <w:numId w:val="27"/>
        </w:numPr>
        <w:spacing w:line="360" w:lineRule="auto"/>
        <w:jc w:val="both"/>
        <w:rPr>
          <w:lang w:val="en-US" w:eastAsia="ko-KR"/>
        </w:rPr>
      </w:pPr>
      <w:r>
        <w:rPr>
          <w:lang w:val="en-US" w:eastAsia="ko-KR"/>
        </w:rPr>
        <w:t xml:space="preserve">Be open about corporate volunteering, make it visible in official reporting. Report on: </w:t>
      </w:r>
    </w:p>
    <w:p w14:paraId="27855627" w14:textId="77777777" w:rsidR="009F5711" w:rsidRDefault="009F5711" w:rsidP="009F5711">
      <w:pPr>
        <w:pStyle w:val="ListParagraph"/>
        <w:numPr>
          <w:ilvl w:val="0"/>
          <w:numId w:val="30"/>
        </w:numPr>
        <w:spacing w:line="360" w:lineRule="auto"/>
        <w:jc w:val="both"/>
        <w:rPr>
          <w:lang w:val="en-US" w:eastAsia="ko-KR"/>
        </w:rPr>
      </w:pPr>
      <w:r>
        <w:rPr>
          <w:lang w:val="en-US" w:eastAsia="ko-KR"/>
        </w:rPr>
        <w:t>Number of employees;</w:t>
      </w:r>
    </w:p>
    <w:p w14:paraId="4146D781" w14:textId="77777777" w:rsidR="009F5711" w:rsidRDefault="009F5711" w:rsidP="009F5711">
      <w:pPr>
        <w:pStyle w:val="ListParagraph"/>
        <w:numPr>
          <w:ilvl w:val="0"/>
          <w:numId w:val="30"/>
        </w:numPr>
        <w:spacing w:line="360" w:lineRule="auto"/>
        <w:jc w:val="both"/>
        <w:rPr>
          <w:lang w:val="en-US" w:eastAsia="ko-KR"/>
        </w:rPr>
      </w:pPr>
      <w:r>
        <w:rPr>
          <w:lang w:val="en-US" w:eastAsia="ko-KR"/>
        </w:rPr>
        <w:t xml:space="preserve">Employee hour input; </w:t>
      </w:r>
    </w:p>
    <w:p w14:paraId="55C658B0" w14:textId="77777777" w:rsidR="009F5711" w:rsidRDefault="009F5711" w:rsidP="009F5711">
      <w:pPr>
        <w:pStyle w:val="ListParagraph"/>
        <w:numPr>
          <w:ilvl w:val="0"/>
          <w:numId w:val="30"/>
        </w:numPr>
        <w:spacing w:line="360" w:lineRule="auto"/>
        <w:jc w:val="both"/>
        <w:rPr>
          <w:lang w:val="en-US" w:eastAsia="ko-KR"/>
        </w:rPr>
      </w:pPr>
      <w:r>
        <w:rPr>
          <w:lang w:val="en-US" w:eastAsia="ko-KR"/>
        </w:rPr>
        <w:t>Main directions;</w:t>
      </w:r>
    </w:p>
    <w:p w14:paraId="35453633" w14:textId="77777777" w:rsidR="009F5711" w:rsidRDefault="009F5711" w:rsidP="009F5711">
      <w:pPr>
        <w:pStyle w:val="ListParagraph"/>
        <w:numPr>
          <w:ilvl w:val="0"/>
          <w:numId w:val="30"/>
        </w:numPr>
        <w:spacing w:line="360" w:lineRule="auto"/>
        <w:jc w:val="both"/>
        <w:rPr>
          <w:lang w:val="en-US" w:eastAsia="ko-KR"/>
        </w:rPr>
      </w:pPr>
      <w:r>
        <w:rPr>
          <w:lang w:val="en-US" w:eastAsia="ko-KR"/>
        </w:rPr>
        <w:t>Main CVPs;</w:t>
      </w:r>
    </w:p>
    <w:p w14:paraId="3B3D0956" w14:textId="77777777" w:rsidR="009F5711" w:rsidRDefault="009F5711" w:rsidP="009F5711">
      <w:pPr>
        <w:pStyle w:val="ListParagraph"/>
        <w:numPr>
          <w:ilvl w:val="0"/>
          <w:numId w:val="30"/>
        </w:numPr>
        <w:spacing w:line="360" w:lineRule="auto"/>
        <w:jc w:val="both"/>
        <w:rPr>
          <w:lang w:val="en-US" w:eastAsia="ko-KR"/>
        </w:rPr>
      </w:pPr>
      <w:r>
        <w:rPr>
          <w:lang w:val="en-US" w:eastAsia="ko-KR"/>
        </w:rPr>
        <w:t>Outcomes of the volunteering activities;</w:t>
      </w:r>
    </w:p>
    <w:p w14:paraId="6929D28B" w14:textId="1DCB0C7D" w:rsidR="00646667" w:rsidRPr="00646667" w:rsidRDefault="00646667" w:rsidP="00646667">
      <w:pPr>
        <w:spacing w:line="360" w:lineRule="auto"/>
        <w:jc w:val="both"/>
        <w:rPr>
          <w:lang w:val="en-US" w:eastAsia="ko-KR"/>
        </w:rPr>
      </w:pPr>
      <w:r w:rsidRPr="00646667">
        <w:rPr>
          <w:lang w:val="en-US" w:eastAsia="ko-KR"/>
        </w:rPr>
        <w:t>Flag social media content appropriately for better navigation. Dedicate a column to CV in “</w:t>
      </w:r>
      <w:proofErr w:type="spellStart"/>
      <w:r w:rsidRPr="00646667">
        <w:rPr>
          <w:lang w:val="en-US" w:eastAsia="ko-KR"/>
        </w:rPr>
        <w:t>Metallurg</w:t>
      </w:r>
      <w:proofErr w:type="spellEnd"/>
      <w:r w:rsidRPr="00646667">
        <w:rPr>
          <w:lang w:val="en-US" w:eastAsia="ko-KR"/>
        </w:rPr>
        <w:t>” newspaper.</w:t>
      </w:r>
    </w:p>
    <w:p w14:paraId="3FFD5A29" w14:textId="11AAE4F7" w:rsidR="003C6998" w:rsidRPr="00646667" w:rsidRDefault="009F5711" w:rsidP="00F66A76">
      <w:pPr>
        <w:spacing w:line="360" w:lineRule="auto"/>
        <w:jc w:val="both"/>
      </w:pPr>
      <w:r>
        <w:rPr>
          <w:lang w:val="en-US" w:eastAsia="ko-KR"/>
        </w:rPr>
        <w:t xml:space="preserve">Based on these recommendations, it was attempted to construct </w:t>
      </w:r>
      <w:r w:rsidR="00A35067">
        <w:t xml:space="preserve">the </w:t>
      </w:r>
      <w:r w:rsidR="003C6998">
        <w:t>draft project of the</w:t>
      </w:r>
      <w:r w:rsidR="0058775A">
        <w:t xml:space="preserve"> CV</w:t>
      </w:r>
      <w:r w:rsidR="003C6998">
        <w:t xml:space="preserve"> strategy </w:t>
      </w:r>
      <w:r>
        <w:rPr>
          <w:lang w:val="en-US" w:eastAsia="ko-KR"/>
        </w:rPr>
        <w:t>for the company</w:t>
      </w:r>
      <w:r w:rsidR="003C6998">
        <w:t xml:space="preserve"> that </w:t>
      </w:r>
      <w:r>
        <w:t>is including</w:t>
      </w:r>
      <w:r w:rsidR="003C6998">
        <w:t xml:space="preserve"> mission, objectives, principles, roles, performance measurement and reporting suggestions. </w:t>
      </w:r>
      <w:r>
        <w:t xml:space="preserve">It is believed that this work can help Ural Steel to </w:t>
      </w:r>
      <w:r w:rsidRPr="009F5711">
        <w:rPr>
          <w:lang w:val="en-US"/>
        </w:rPr>
        <w:t>b</w:t>
      </w:r>
      <w:r>
        <w:rPr>
          <w:lang w:val="en-US"/>
        </w:rPr>
        <w:t>ring their corporate volunteering initiatives</w:t>
      </w:r>
      <w:r w:rsidRPr="009F5711">
        <w:rPr>
          <w:lang w:val="en-US"/>
        </w:rPr>
        <w:t xml:space="preserve"> </w:t>
      </w:r>
      <w:r>
        <w:rPr>
          <w:lang w:val="en-US"/>
        </w:rPr>
        <w:t>to a new level and make contribution to making this world a better place.</w:t>
      </w:r>
    </w:p>
    <w:p w14:paraId="0C89124F" w14:textId="77777777" w:rsidR="00996CF1" w:rsidRDefault="00996CF1" w:rsidP="006F6F22">
      <w:pPr>
        <w:pStyle w:val="Heading1"/>
        <w:numPr>
          <w:ilvl w:val="0"/>
          <w:numId w:val="0"/>
        </w:numPr>
        <w:rPr>
          <w:lang w:val="en-US"/>
        </w:rPr>
      </w:pPr>
      <w:bookmarkStart w:id="30" w:name="_Toc136018677"/>
      <w:r w:rsidRPr="00BA5383">
        <w:rPr>
          <w:lang w:val="en-US"/>
        </w:rPr>
        <w:lastRenderedPageBreak/>
        <w:t>References</w:t>
      </w:r>
      <w:r w:rsidRPr="00C12042">
        <w:rPr>
          <w:lang w:val="en-US"/>
        </w:rPr>
        <w:t>:</w:t>
      </w:r>
      <w:bookmarkEnd w:id="30"/>
      <w:r w:rsidRPr="00C12042">
        <w:rPr>
          <w:lang w:val="en-US"/>
        </w:rPr>
        <w:t xml:space="preserve"> </w:t>
      </w:r>
    </w:p>
    <w:p w14:paraId="39B41866" w14:textId="205AFE8E" w:rsidR="00152C76" w:rsidRPr="00152C76" w:rsidRDefault="00152C76" w:rsidP="00152C76">
      <w:pPr>
        <w:rPr>
          <w:lang w:val="en-US"/>
        </w:rPr>
      </w:pPr>
      <w:bookmarkStart w:id="31" w:name="Agudelo"/>
      <w:proofErr w:type="spellStart"/>
      <w:r w:rsidRPr="00152C76">
        <w:rPr>
          <w:lang w:val="en-US"/>
        </w:rPr>
        <w:t>Agudelo</w:t>
      </w:r>
      <w:proofErr w:type="spellEnd"/>
      <w:r w:rsidRPr="00152C76">
        <w:rPr>
          <w:lang w:val="en-US"/>
        </w:rPr>
        <w:t xml:space="preserve">, M. L., </w:t>
      </w:r>
      <w:proofErr w:type="spellStart"/>
      <w:r w:rsidRPr="00152C76">
        <w:rPr>
          <w:lang w:val="en-US"/>
        </w:rPr>
        <w:t>Johannsdottir</w:t>
      </w:r>
      <w:proofErr w:type="spellEnd"/>
      <w:r w:rsidRPr="00152C76">
        <w:rPr>
          <w:lang w:val="en-US"/>
        </w:rPr>
        <w:t xml:space="preserve">, L., &amp; </w:t>
      </w:r>
      <w:proofErr w:type="spellStart"/>
      <w:r w:rsidRPr="00152C76">
        <w:rPr>
          <w:lang w:val="en-US"/>
        </w:rPr>
        <w:t>Davidsdottir</w:t>
      </w:r>
      <w:proofErr w:type="spellEnd"/>
      <w:r w:rsidRPr="00152C76">
        <w:rPr>
          <w:lang w:val="en-US"/>
        </w:rPr>
        <w:t xml:space="preserve">, B. (2019). A literature review of the history and evolution of corporate social responsibility. International Journal of Corporate Social Responsibility, 4(1). </w:t>
      </w:r>
      <w:hyperlink r:id="rId36" w:history="1">
        <w:r w:rsidR="002A11B3" w:rsidRPr="0027411C">
          <w:rPr>
            <w:rStyle w:val="Hyperlink"/>
            <w:lang w:val="en-US"/>
          </w:rPr>
          <w:t>https://doi.org/10.1186/s40991-018-0039-y</w:t>
        </w:r>
      </w:hyperlink>
      <w:r w:rsidR="002A11B3">
        <w:rPr>
          <w:lang w:val="en-US"/>
        </w:rPr>
        <w:t xml:space="preserve"> </w:t>
      </w:r>
    </w:p>
    <w:p w14:paraId="4D18D546" w14:textId="06030242" w:rsidR="00152C76" w:rsidRPr="00152C76" w:rsidRDefault="00152C76" w:rsidP="00152C76">
      <w:pPr>
        <w:rPr>
          <w:lang w:val="en-US"/>
        </w:rPr>
      </w:pPr>
      <w:bookmarkStart w:id="32" w:name="Arcelor"/>
      <w:bookmarkEnd w:id="31"/>
      <w:r w:rsidRPr="00152C76">
        <w:rPr>
          <w:lang w:val="en-US"/>
        </w:rPr>
        <w:t xml:space="preserve">ArcelorMittal. (n.d.). Paving the way to better roads in Brazil. Retrieved March 28, 2023, from </w:t>
      </w:r>
      <w:hyperlink r:id="rId37" w:history="1">
        <w:r w:rsidR="001501E3" w:rsidRPr="0027411C">
          <w:rPr>
            <w:rStyle w:val="Hyperlink"/>
            <w:lang w:val="en-US"/>
          </w:rPr>
          <w:t>https://corporate.arcelormittal.com/media/case-studies/paving-the-way-to-better-roads-in-brazil</w:t>
        </w:r>
      </w:hyperlink>
      <w:r w:rsidR="001501E3">
        <w:rPr>
          <w:lang w:val="en-US"/>
        </w:rPr>
        <w:t xml:space="preserve"> </w:t>
      </w:r>
    </w:p>
    <w:p w14:paraId="4CBABE90" w14:textId="16BDEC00" w:rsidR="00152C76" w:rsidRPr="00152C76" w:rsidRDefault="00152C76" w:rsidP="00152C76">
      <w:pPr>
        <w:rPr>
          <w:lang w:val="en-US"/>
        </w:rPr>
      </w:pPr>
      <w:bookmarkStart w:id="33" w:name="Basil2006"/>
      <w:bookmarkEnd w:id="32"/>
      <w:r w:rsidRPr="00152C76">
        <w:rPr>
          <w:lang w:val="en-US"/>
        </w:rPr>
        <w:t xml:space="preserve">Basil, D. Z., &amp; Herr, P. M. (2006). Attitudinal Balance and Cause-Related Marketing: An Empirical Application of Balance Theory. Journal of Consumer Psychology, 16(4), 391–403. </w:t>
      </w:r>
      <w:hyperlink r:id="rId38" w:history="1">
        <w:r w:rsidR="00054B13" w:rsidRPr="0027411C">
          <w:rPr>
            <w:rStyle w:val="Hyperlink"/>
            <w:lang w:val="en-US"/>
          </w:rPr>
          <w:t>https://doi.org/10.1207/s15327663jcp1604_10</w:t>
        </w:r>
      </w:hyperlink>
      <w:r w:rsidR="00054B13">
        <w:rPr>
          <w:lang w:val="en-US"/>
        </w:rPr>
        <w:t xml:space="preserve"> </w:t>
      </w:r>
    </w:p>
    <w:p w14:paraId="332D75E0" w14:textId="5B7A433D" w:rsidR="00152C76" w:rsidRPr="00152C76" w:rsidRDefault="00152C76" w:rsidP="00152C76">
      <w:pPr>
        <w:rPr>
          <w:lang w:val="en-US"/>
        </w:rPr>
      </w:pPr>
      <w:bookmarkStart w:id="34" w:name="Basil2011"/>
      <w:bookmarkEnd w:id="33"/>
      <w:r w:rsidRPr="00152C76">
        <w:rPr>
          <w:lang w:val="en-US"/>
        </w:rPr>
        <w:t xml:space="preserve">Basil, D. Z., </w:t>
      </w:r>
      <w:proofErr w:type="spellStart"/>
      <w:r w:rsidRPr="00152C76">
        <w:rPr>
          <w:lang w:val="en-US"/>
        </w:rPr>
        <w:t>Runté</w:t>
      </w:r>
      <w:proofErr w:type="spellEnd"/>
      <w:r w:rsidRPr="00152C76">
        <w:rPr>
          <w:lang w:val="en-US"/>
        </w:rPr>
        <w:t xml:space="preserve">, M., Basil, M. D., &amp; Usher, J. M. (2011). Company support for employee volunteerism: Does size matter? Journal of Business Research, 64(1), 61–66. </w:t>
      </w:r>
      <w:hyperlink r:id="rId39" w:history="1">
        <w:r w:rsidR="00D02446" w:rsidRPr="0027411C">
          <w:rPr>
            <w:rStyle w:val="Hyperlink"/>
            <w:lang w:val="en-US"/>
          </w:rPr>
          <w:t>https://doi.org/10.1016/j.jbusres.2009.10.002</w:t>
        </w:r>
      </w:hyperlink>
      <w:r w:rsidR="00D02446">
        <w:rPr>
          <w:lang w:val="en-US"/>
        </w:rPr>
        <w:t xml:space="preserve"> </w:t>
      </w:r>
    </w:p>
    <w:p w14:paraId="720FEADD" w14:textId="16E2BDDC" w:rsidR="00152C76" w:rsidRPr="00152C76" w:rsidRDefault="00152C76" w:rsidP="00152C76">
      <w:pPr>
        <w:rPr>
          <w:lang w:val="en-US"/>
        </w:rPr>
      </w:pPr>
      <w:bookmarkStart w:id="35" w:name="Basil2009"/>
      <w:bookmarkEnd w:id="34"/>
      <w:r w:rsidRPr="00152C76">
        <w:rPr>
          <w:lang w:val="en-US"/>
        </w:rPr>
        <w:t xml:space="preserve">Basil, D. Z., </w:t>
      </w:r>
      <w:proofErr w:type="spellStart"/>
      <w:r w:rsidRPr="00152C76">
        <w:rPr>
          <w:lang w:val="en-US"/>
        </w:rPr>
        <w:t>Runté</w:t>
      </w:r>
      <w:proofErr w:type="spellEnd"/>
      <w:r w:rsidRPr="00152C76">
        <w:rPr>
          <w:lang w:val="en-US"/>
        </w:rPr>
        <w:t xml:space="preserve">, M., </w:t>
      </w:r>
      <w:proofErr w:type="spellStart"/>
      <w:r w:rsidRPr="00152C76">
        <w:rPr>
          <w:lang w:val="en-US"/>
        </w:rPr>
        <w:t>Easwaramoorthy</w:t>
      </w:r>
      <w:proofErr w:type="spellEnd"/>
      <w:r w:rsidRPr="00152C76">
        <w:rPr>
          <w:lang w:val="en-US"/>
        </w:rPr>
        <w:t xml:space="preserve">, M., &amp; Barr, C. L. (2009). Company Support for Employee Volunteering: A National Survey of Companies in Canada. Journal of Business Ethics, 85(S2), 387–398. </w:t>
      </w:r>
      <w:hyperlink r:id="rId40" w:history="1">
        <w:r w:rsidR="00D02446" w:rsidRPr="0027411C">
          <w:rPr>
            <w:rStyle w:val="Hyperlink"/>
            <w:lang w:val="en-US"/>
          </w:rPr>
          <w:t>https://doi.org/10.1007/s10551-008-9741-0</w:t>
        </w:r>
      </w:hyperlink>
      <w:r w:rsidR="00D02446">
        <w:rPr>
          <w:lang w:val="en-US"/>
        </w:rPr>
        <w:t xml:space="preserve"> </w:t>
      </w:r>
    </w:p>
    <w:p w14:paraId="67B20DFA" w14:textId="61AFDF35" w:rsidR="00152C76" w:rsidRPr="00152C76" w:rsidRDefault="00152C76" w:rsidP="00152C76">
      <w:pPr>
        <w:rPr>
          <w:lang w:val="en-US"/>
        </w:rPr>
      </w:pPr>
      <w:bookmarkStart w:id="36" w:name="BDEX"/>
      <w:bookmarkEnd w:id="35"/>
      <w:r w:rsidRPr="00152C76">
        <w:rPr>
          <w:lang w:val="en-US"/>
        </w:rPr>
        <w:t xml:space="preserve">BDEX. </w:t>
      </w:r>
      <w:r w:rsidRPr="00152C76">
        <w:rPr>
          <w:lang w:val="ru-RU"/>
        </w:rPr>
        <w:t>(</w:t>
      </w:r>
      <w:r w:rsidRPr="00152C76">
        <w:rPr>
          <w:lang w:val="en-US"/>
        </w:rPr>
        <w:t>n</w:t>
      </w:r>
      <w:r w:rsidRPr="00152C76">
        <w:rPr>
          <w:lang w:val="ru-RU"/>
        </w:rPr>
        <w:t>.</w:t>
      </w:r>
      <w:r w:rsidRPr="00152C76">
        <w:rPr>
          <w:lang w:val="en-US"/>
        </w:rPr>
        <w:t>d</w:t>
      </w:r>
      <w:r w:rsidRPr="00152C76">
        <w:rPr>
          <w:lang w:val="ru-RU"/>
        </w:rPr>
        <w:t xml:space="preserve">.). Население Новотроицка, численность, занятость, безработица, гендерный состав | </w:t>
      </w:r>
      <w:r w:rsidRPr="00152C76">
        <w:rPr>
          <w:lang w:val="en-US"/>
        </w:rPr>
        <w:t>BDEX</w:t>
      </w:r>
      <w:r w:rsidRPr="00152C76">
        <w:rPr>
          <w:lang w:val="ru-RU"/>
        </w:rPr>
        <w:t xml:space="preserve">. </w:t>
      </w:r>
      <w:r w:rsidRPr="00152C76">
        <w:rPr>
          <w:lang w:val="en-US"/>
        </w:rPr>
        <w:t xml:space="preserve">Retrieved April 29, 2023, from </w:t>
      </w:r>
      <w:hyperlink r:id="rId41" w:history="1">
        <w:r w:rsidR="00E705F1" w:rsidRPr="0027411C">
          <w:rPr>
            <w:rStyle w:val="Hyperlink"/>
            <w:lang w:val="en-US"/>
          </w:rPr>
          <w:t>https://bdex.ru/naselenie/orenburgskaya-oblast/novotroick/</w:t>
        </w:r>
      </w:hyperlink>
      <w:r w:rsidR="00E705F1">
        <w:rPr>
          <w:lang w:val="en-US"/>
        </w:rPr>
        <w:t xml:space="preserve"> </w:t>
      </w:r>
    </w:p>
    <w:p w14:paraId="34CF2D07" w14:textId="23605233" w:rsidR="00152C76" w:rsidRPr="00152C76" w:rsidRDefault="00152C76" w:rsidP="00152C76">
      <w:pPr>
        <w:rPr>
          <w:lang w:val="en-US"/>
        </w:rPr>
      </w:pPr>
      <w:bookmarkStart w:id="37" w:name="Bluescope"/>
      <w:bookmarkEnd w:id="36"/>
      <w:r w:rsidRPr="00152C76">
        <w:rPr>
          <w:lang w:val="en-US"/>
        </w:rPr>
        <w:t xml:space="preserve">BlueScope. (2022). BlueScope Sustainability Report. Retrieved April 3, 2023, from </w:t>
      </w:r>
      <w:hyperlink r:id="rId42" w:history="1">
        <w:r w:rsidR="001501E3" w:rsidRPr="0027411C">
          <w:rPr>
            <w:rStyle w:val="Hyperlink"/>
            <w:lang w:val="en-US"/>
          </w:rPr>
          <w:t>https://s3-ap-southeast-2.amazonaws.com/bluescope-corporate-umbraco-media/media/3763/bluescope-sustainability-report-2021_22.pdf</w:t>
        </w:r>
      </w:hyperlink>
      <w:r w:rsidR="001501E3">
        <w:rPr>
          <w:lang w:val="en-US"/>
        </w:rPr>
        <w:t xml:space="preserve"> </w:t>
      </w:r>
    </w:p>
    <w:p w14:paraId="0AFF2D07" w14:textId="2A78CCC8" w:rsidR="00152C76" w:rsidRPr="00152C76" w:rsidRDefault="00152C76" w:rsidP="00152C76">
      <w:pPr>
        <w:rPr>
          <w:lang w:val="en-US"/>
        </w:rPr>
      </w:pPr>
      <w:bookmarkStart w:id="38" w:name="Burke"/>
      <w:bookmarkEnd w:id="37"/>
      <w:r w:rsidRPr="00152C76">
        <w:rPr>
          <w:lang w:val="en-US"/>
        </w:rPr>
        <w:t xml:space="preserve">Burke, L. H., &amp; Logsdon, J. M. (1996). How corporate social responsibility pays off. Long Range Planning, 29(4), 495–502. </w:t>
      </w:r>
      <w:hyperlink r:id="rId43" w:history="1">
        <w:r w:rsidR="007B137F" w:rsidRPr="0027411C">
          <w:rPr>
            <w:rStyle w:val="Hyperlink"/>
            <w:lang w:val="en-US"/>
          </w:rPr>
          <w:t>https://doi.org/10.1016/0024-6301(96)00041-6</w:t>
        </w:r>
      </w:hyperlink>
      <w:r w:rsidR="007B137F">
        <w:rPr>
          <w:lang w:val="en-US"/>
        </w:rPr>
        <w:t xml:space="preserve"> </w:t>
      </w:r>
    </w:p>
    <w:p w14:paraId="7A6F23F4" w14:textId="1B3E79D2" w:rsidR="00152C76" w:rsidRPr="00152C76" w:rsidRDefault="00152C76" w:rsidP="00152C76">
      <w:pPr>
        <w:rPr>
          <w:lang w:val="en-US"/>
        </w:rPr>
      </w:pPr>
      <w:bookmarkStart w:id="39" w:name="Burt"/>
      <w:bookmarkEnd w:id="38"/>
      <w:r w:rsidRPr="00152C76">
        <w:rPr>
          <w:lang w:val="en-US"/>
        </w:rPr>
        <w:t xml:space="preserve">Burt, R. S. (1983). Corporate Philanthropy as a </w:t>
      </w:r>
      <w:proofErr w:type="spellStart"/>
      <w:r w:rsidRPr="00152C76">
        <w:rPr>
          <w:lang w:val="en-US"/>
        </w:rPr>
        <w:t>Cooptive</w:t>
      </w:r>
      <w:proofErr w:type="spellEnd"/>
      <w:r w:rsidRPr="00152C76">
        <w:rPr>
          <w:lang w:val="en-US"/>
        </w:rPr>
        <w:t xml:space="preserve"> Relation. Social Forces, 62(2), 419. </w:t>
      </w:r>
      <w:hyperlink r:id="rId44" w:history="1">
        <w:r w:rsidR="007B137F" w:rsidRPr="0027411C">
          <w:rPr>
            <w:rStyle w:val="Hyperlink"/>
            <w:lang w:val="en-US"/>
          </w:rPr>
          <w:t>https://doi.org/10.2307/2578315</w:t>
        </w:r>
      </w:hyperlink>
      <w:r w:rsidR="007B137F">
        <w:rPr>
          <w:lang w:val="en-US"/>
        </w:rPr>
        <w:t xml:space="preserve"> </w:t>
      </w:r>
    </w:p>
    <w:p w14:paraId="14C3539C" w14:textId="3E077841" w:rsidR="00152C76" w:rsidRPr="00152C76" w:rsidRDefault="00152C76" w:rsidP="00152C76">
      <w:pPr>
        <w:rPr>
          <w:lang w:val="en-US"/>
        </w:rPr>
      </w:pPr>
      <w:bookmarkStart w:id="40" w:name="Carroll1979"/>
      <w:bookmarkEnd w:id="39"/>
      <w:r w:rsidRPr="00152C76">
        <w:rPr>
          <w:lang w:val="en-US"/>
        </w:rPr>
        <w:t xml:space="preserve">Carroll, A. B. (1979). A Three-Dimensional Conceptual Model of Corporate Performance. Academy of Management Review, 4(4), 497–505. </w:t>
      </w:r>
      <w:hyperlink r:id="rId45" w:history="1">
        <w:r w:rsidR="007B137F" w:rsidRPr="0027411C">
          <w:rPr>
            <w:rStyle w:val="Hyperlink"/>
            <w:lang w:val="en-US"/>
          </w:rPr>
          <w:t>https://doi.org/10.5465/amr.1979.4498296</w:t>
        </w:r>
      </w:hyperlink>
      <w:r w:rsidR="007B137F">
        <w:rPr>
          <w:lang w:val="en-US"/>
        </w:rPr>
        <w:t xml:space="preserve"> </w:t>
      </w:r>
    </w:p>
    <w:p w14:paraId="246B46D7" w14:textId="6E6F02A1" w:rsidR="00152C76" w:rsidRPr="00152C76" w:rsidRDefault="00152C76" w:rsidP="00152C76">
      <w:pPr>
        <w:rPr>
          <w:lang w:val="en-US"/>
        </w:rPr>
      </w:pPr>
      <w:bookmarkStart w:id="41" w:name="Carroll1991"/>
      <w:bookmarkEnd w:id="40"/>
      <w:r w:rsidRPr="00152C76">
        <w:rPr>
          <w:lang w:val="en-US"/>
        </w:rPr>
        <w:t xml:space="preserve">Carroll, A. B. (1991). The pyramid of corporate social responsibility: Toward the moral management of organizational stakeholders. Business Horizons, 34(4), 39–48. </w:t>
      </w:r>
      <w:hyperlink r:id="rId46" w:history="1">
        <w:r w:rsidR="007B137F" w:rsidRPr="0027411C">
          <w:rPr>
            <w:rStyle w:val="Hyperlink"/>
            <w:lang w:val="en-US"/>
          </w:rPr>
          <w:t>https://doi.org/10.1016/0007-6813(91)90005-g</w:t>
        </w:r>
      </w:hyperlink>
      <w:r w:rsidR="007B137F">
        <w:rPr>
          <w:lang w:val="en-US"/>
        </w:rPr>
        <w:t xml:space="preserve"> </w:t>
      </w:r>
    </w:p>
    <w:p w14:paraId="42895E4D" w14:textId="3EE6C056" w:rsidR="00152C76" w:rsidRPr="00152C76" w:rsidRDefault="00152C76" w:rsidP="00152C76">
      <w:pPr>
        <w:rPr>
          <w:lang w:val="en-US"/>
        </w:rPr>
      </w:pPr>
      <w:bookmarkStart w:id="42" w:name="Carroll2008"/>
      <w:bookmarkEnd w:id="41"/>
      <w:r w:rsidRPr="00152C76">
        <w:rPr>
          <w:lang w:val="en-US"/>
        </w:rPr>
        <w:t xml:space="preserve">Carroll, A. B. (2008). A History of Corporate Social Responsibility. In Oxford University Press eBooks (pp. 19–46). </w:t>
      </w:r>
      <w:hyperlink r:id="rId47" w:history="1">
        <w:r w:rsidR="007B137F" w:rsidRPr="0027411C">
          <w:rPr>
            <w:rStyle w:val="Hyperlink"/>
            <w:lang w:val="en-US"/>
          </w:rPr>
          <w:t>https://doi.org/10.1093/oxfordhb/9780199211593.003.0002</w:t>
        </w:r>
      </w:hyperlink>
      <w:r w:rsidR="007B137F">
        <w:rPr>
          <w:lang w:val="en-US"/>
        </w:rPr>
        <w:t xml:space="preserve"> </w:t>
      </w:r>
    </w:p>
    <w:p w14:paraId="325724B1" w14:textId="5BB5099D" w:rsidR="00152C76" w:rsidRPr="00152C76" w:rsidRDefault="00152C76" w:rsidP="00152C76">
      <w:pPr>
        <w:rPr>
          <w:lang w:val="en-US"/>
        </w:rPr>
      </w:pPr>
      <w:bookmarkStart w:id="43" w:name="Carroll2015"/>
      <w:bookmarkEnd w:id="42"/>
      <w:r w:rsidRPr="00152C76">
        <w:rPr>
          <w:lang w:val="en-US"/>
        </w:rPr>
        <w:t xml:space="preserve">Carroll, A. B. (2015). Corporate social responsibility. Organizational Dynamics, 44(2), 87–96. </w:t>
      </w:r>
      <w:hyperlink r:id="rId48" w:history="1">
        <w:r w:rsidRPr="0027411C">
          <w:rPr>
            <w:rStyle w:val="Hyperlink"/>
            <w:lang w:val="en-US"/>
          </w:rPr>
          <w:t>https://doi.org/10.1016/j.orgdyn.2015.02.002</w:t>
        </w:r>
      </w:hyperlink>
    </w:p>
    <w:p w14:paraId="5D4DF2F9" w14:textId="1D434D56" w:rsidR="00152C76" w:rsidRDefault="00152C76" w:rsidP="00152C76">
      <w:pPr>
        <w:rPr>
          <w:lang w:val="en-US"/>
        </w:rPr>
      </w:pPr>
      <w:bookmarkStart w:id="44" w:name="Chaffee"/>
      <w:bookmarkEnd w:id="43"/>
      <w:r w:rsidRPr="00152C76">
        <w:rPr>
          <w:lang w:val="en-US"/>
        </w:rPr>
        <w:t xml:space="preserve">Chaffee, E. C. (2017, April 24). The Origins of Corporate Social Responsibility. </w:t>
      </w:r>
      <w:hyperlink r:id="rId49" w:history="1">
        <w:r w:rsidRPr="0027411C">
          <w:rPr>
            <w:rStyle w:val="Hyperlink"/>
            <w:lang w:val="en-US"/>
          </w:rPr>
          <w:t>https://ssrn.com/abstract=2957820</w:t>
        </w:r>
      </w:hyperlink>
    </w:p>
    <w:p w14:paraId="3DD8AF43" w14:textId="69AC1391" w:rsidR="00152C76" w:rsidRPr="00152C76" w:rsidRDefault="00152C76" w:rsidP="00152C76">
      <w:pPr>
        <w:rPr>
          <w:lang w:val="en-US"/>
        </w:rPr>
      </w:pPr>
      <w:bookmarkStart w:id="45" w:name="Chandler"/>
      <w:bookmarkEnd w:id="44"/>
      <w:r w:rsidRPr="00152C76">
        <w:rPr>
          <w:lang w:val="en-US"/>
        </w:rPr>
        <w:lastRenderedPageBreak/>
        <w:t>Chandler, D. (2016). Strategic Corporate Social Responsibility: Sustainable Value Creation. SAGE Publications, Incorporated</w:t>
      </w:r>
      <w:bookmarkEnd w:id="45"/>
      <w:r w:rsidRPr="00152C76">
        <w:rPr>
          <w:lang w:val="en-US"/>
        </w:rPr>
        <w:t>.</w:t>
      </w:r>
    </w:p>
    <w:p w14:paraId="126F204A" w14:textId="4A5FC2AD" w:rsidR="00152C76" w:rsidRPr="00152C76" w:rsidRDefault="00152C76" w:rsidP="00152C76">
      <w:pPr>
        <w:rPr>
          <w:lang w:val="en-US"/>
        </w:rPr>
      </w:pPr>
      <w:bookmarkStart w:id="46" w:name="Clary"/>
      <w:r w:rsidRPr="00152C76">
        <w:rPr>
          <w:lang w:val="en-US"/>
        </w:rPr>
        <w:t xml:space="preserve">Clary, E. G., Snyder, M., Ridge, R. W., Copeland, J. A., Stukas, A. A., Haugen, J. A., &amp; </w:t>
      </w:r>
      <w:proofErr w:type="spellStart"/>
      <w:r w:rsidRPr="00152C76">
        <w:rPr>
          <w:lang w:val="en-US"/>
        </w:rPr>
        <w:t>Miene</w:t>
      </w:r>
      <w:proofErr w:type="spellEnd"/>
      <w:r w:rsidRPr="00152C76">
        <w:rPr>
          <w:lang w:val="en-US"/>
        </w:rPr>
        <w:t xml:space="preserve">, P. (1998). Understanding and assessing the motivations of volunteers: A functional approach. Journal of Personality and Social Psychology, 74(6), 1516–1530. </w:t>
      </w:r>
      <w:hyperlink r:id="rId50" w:history="1">
        <w:r w:rsidR="00D02446" w:rsidRPr="0027411C">
          <w:rPr>
            <w:rStyle w:val="Hyperlink"/>
            <w:lang w:val="en-US"/>
          </w:rPr>
          <w:t>https://doi.org/10.1037/0022-3514.74.6.1516</w:t>
        </w:r>
      </w:hyperlink>
      <w:r w:rsidR="00D02446">
        <w:rPr>
          <w:lang w:val="en-US"/>
        </w:rPr>
        <w:t xml:space="preserve"> </w:t>
      </w:r>
    </w:p>
    <w:p w14:paraId="4C366497" w14:textId="49231EF1" w:rsidR="00152C76" w:rsidRPr="00152C76" w:rsidRDefault="00152C76" w:rsidP="00152C76">
      <w:pPr>
        <w:rPr>
          <w:lang w:val="en-US"/>
        </w:rPr>
      </w:pPr>
      <w:bookmarkStart w:id="47" w:name="Dempsey"/>
      <w:bookmarkEnd w:id="46"/>
      <w:r w:rsidRPr="00152C76">
        <w:rPr>
          <w:lang w:val="en-US"/>
        </w:rPr>
        <w:t>Dempsey-</w:t>
      </w:r>
      <w:proofErr w:type="spellStart"/>
      <w:r w:rsidRPr="00152C76">
        <w:rPr>
          <w:lang w:val="en-US"/>
        </w:rPr>
        <w:t>Brench</w:t>
      </w:r>
      <w:proofErr w:type="spellEnd"/>
      <w:r w:rsidRPr="00152C76">
        <w:rPr>
          <w:lang w:val="en-US"/>
        </w:rPr>
        <w:t xml:space="preserve">, K., &amp; Shantz, A. (2021). Skills-based volunteering: A systematic literature review of the intersection of skills and employee volunteering. Human Resource Management Review, 32(4), 100874. </w:t>
      </w:r>
      <w:hyperlink r:id="rId51" w:history="1">
        <w:r w:rsidR="001501E3" w:rsidRPr="0027411C">
          <w:rPr>
            <w:rStyle w:val="Hyperlink"/>
            <w:lang w:val="en-US"/>
          </w:rPr>
          <w:t>https://doi.org/10.1016/j.hrmr.2021.100874</w:t>
        </w:r>
      </w:hyperlink>
      <w:r w:rsidR="001501E3">
        <w:rPr>
          <w:lang w:val="en-US"/>
        </w:rPr>
        <w:t xml:space="preserve"> </w:t>
      </w:r>
    </w:p>
    <w:p w14:paraId="5DBDC70D" w14:textId="660785A2" w:rsidR="00152C76" w:rsidRPr="00152C76" w:rsidRDefault="00152C76" w:rsidP="00152C76">
      <w:pPr>
        <w:rPr>
          <w:lang w:val="en-US"/>
        </w:rPr>
      </w:pPr>
      <w:bookmarkStart w:id="48" w:name="Dmytriev"/>
      <w:bookmarkEnd w:id="47"/>
      <w:proofErr w:type="spellStart"/>
      <w:r w:rsidRPr="00152C76">
        <w:rPr>
          <w:lang w:val="en-US"/>
        </w:rPr>
        <w:t>Dmytriyev</w:t>
      </w:r>
      <w:proofErr w:type="spellEnd"/>
      <w:r w:rsidRPr="00152C76">
        <w:rPr>
          <w:lang w:val="en-US"/>
        </w:rPr>
        <w:t xml:space="preserve">, S., Freeman, R. R., &amp; </w:t>
      </w:r>
      <w:proofErr w:type="spellStart"/>
      <w:r w:rsidRPr="00152C76">
        <w:rPr>
          <w:lang w:val="en-US"/>
        </w:rPr>
        <w:t>Hörisch</w:t>
      </w:r>
      <w:proofErr w:type="spellEnd"/>
      <w:r w:rsidRPr="00152C76">
        <w:rPr>
          <w:lang w:val="en-US"/>
        </w:rPr>
        <w:t xml:space="preserve">, J. (2021). The Relationship between Stakeholder Theory and Corporate Social Responsibility: Differences, Similarities, and Implications for Social Issues in Management. Journal of Management Studies, 58(6), 1441–1470. </w:t>
      </w:r>
      <w:hyperlink r:id="rId52" w:history="1">
        <w:r w:rsidR="001501E3" w:rsidRPr="0027411C">
          <w:rPr>
            <w:rStyle w:val="Hyperlink"/>
            <w:lang w:val="en-US"/>
          </w:rPr>
          <w:t>https://doi.org/10.1111/joms.12684</w:t>
        </w:r>
      </w:hyperlink>
      <w:r w:rsidR="001501E3">
        <w:rPr>
          <w:lang w:val="en-US"/>
        </w:rPr>
        <w:t xml:space="preserve"> </w:t>
      </w:r>
    </w:p>
    <w:p w14:paraId="548A2187" w14:textId="2B679368" w:rsidR="00152C76" w:rsidRPr="00152C76" w:rsidRDefault="00152C76" w:rsidP="00152C76">
      <w:pPr>
        <w:rPr>
          <w:lang w:val="en-US"/>
        </w:rPr>
      </w:pPr>
      <w:bookmarkStart w:id="49" w:name="Dreesbach"/>
      <w:bookmarkEnd w:id="48"/>
      <w:proofErr w:type="spellStart"/>
      <w:r w:rsidRPr="00152C76">
        <w:rPr>
          <w:lang w:val="en-US"/>
        </w:rPr>
        <w:t>Dreesbach</w:t>
      </w:r>
      <w:proofErr w:type="spellEnd"/>
      <w:r w:rsidRPr="00152C76">
        <w:rPr>
          <w:lang w:val="en-US"/>
        </w:rPr>
        <w:t xml:space="preserve">-Bundy, S., &amp; Scheck, B. (2017). Corporate volunteering: A bibliometric analysis from 1990 to 2015. Business Ethics: A European Review, 26(3), 240–256. </w:t>
      </w:r>
      <w:hyperlink r:id="rId53" w:history="1">
        <w:r w:rsidR="00E342B7" w:rsidRPr="0027411C">
          <w:rPr>
            <w:rStyle w:val="Hyperlink"/>
            <w:lang w:val="en-US"/>
          </w:rPr>
          <w:t>https://doi.org/10.1111/beer.12148</w:t>
        </w:r>
      </w:hyperlink>
      <w:r w:rsidR="00E342B7">
        <w:rPr>
          <w:lang w:val="en-US"/>
        </w:rPr>
        <w:t xml:space="preserve"> </w:t>
      </w:r>
    </w:p>
    <w:p w14:paraId="52350FC9" w14:textId="70777FB6" w:rsidR="00152C76" w:rsidRPr="00152C76" w:rsidRDefault="00152C76" w:rsidP="00152C76">
      <w:pPr>
        <w:rPr>
          <w:lang w:val="en-US"/>
        </w:rPr>
      </w:pPr>
      <w:bookmarkStart w:id="50" w:name="Dyllick"/>
      <w:bookmarkEnd w:id="49"/>
      <w:proofErr w:type="spellStart"/>
      <w:r w:rsidRPr="00152C76">
        <w:rPr>
          <w:lang w:val="en-US"/>
        </w:rPr>
        <w:t>Dyllick</w:t>
      </w:r>
      <w:proofErr w:type="spellEnd"/>
      <w:r w:rsidRPr="00152C76">
        <w:rPr>
          <w:lang w:val="en-US"/>
        </w:rPr>
        <w:t xml:space="preserve">, T., &amp; Muff, K. (2016). Clarifying the Meaning of Sustainable Business. Organization &amp; Environment, 29(2), 156–174. </w:t>
      </w:r>
      <w:hyperlink r:id="rId54" w:history="1">
        <w:r w:rsidR="002A11B3" w:rsidRPr="0027411C">
          <w:rPr>
            <w:rStyle w:val="Hyperlink"/>
            <w:lang w:val="en-US"/>
          </w:rPr>
          <w:t>https://doi.org/10.1177/1086026615575176</w:t>
        </w:r>
      </w:hyperlink>
      <w:bookmarkEnd w:id="50"/>
      <w:r w:rsidR="002A11B3">
        <w:rPr>
          <w:lang w:val="en-US"/>
        </w:rPr>
        <w:t xml:space="preserve"> </w:t>
      </w:r>
    </w:p>
    <w:p w14:paraId="58AB6065" w14:textId="0A65C374" w:rsidR="00152C76" w:rsidRDefault="00152C76" w:rsidP="00152C76">
      <w:pPr>
        <w:rPr>
          <w:lang w:val="en-US"/>
        </w:rPr>
      </w:pPr>
      <w:bookmarkStart w:id="51" w:name="Elkington1994"/>
      <w:r w:rsidRPr="00152C76">
        <w:rPr>
          <w:lang w:val="en-US"/>
        </w:rPr>
        <w:t xml:space="preserve">Elkington, J. (1994). Towards the Sustainable Corporation: Win-Win-Win Business Strategies for Sustainable Development. California Management Review, 36(2), 90–100. </w:t>
      </w:r>
      <w:hyperlink r:id="rId55" w:history="1">
        <w:r w:rsidR="005B43FD" w:rsidRPr="0027411C">
          <w:rPr>
            <w:rStyle w:val="Hyperlink"/>
            <w:lang w:val="en-US"/>
          </w:rPr>
          <w:t>https://doi.org/10.2307/41165746</w:t>
        </w:r>
      </w:hyperlink>
    </w:p>
    <w:p w14:paraId="25F51C9C" w14:textId="57947D04" w:rsidR="005B43FD" w:rsidRPr="00152C76" w:rsidRDefault="005B43FD" w:rsidP="00152C76">
      <w:pPr>
        <w:rPr>
          <w:lang w:val="en-US"/>
        </w:rPr>
      </w:pPr>
      <w:bookmarkStart w:id="52" w:name="Elkington1999"/>
      <w:bookmarkEnd w:id="51"/>
      <w:r w:rsidRPr="005B43FD">
        <w:rPr>
          <w:lang w:val="en-US"/>
        </w:rPr>
        <w:t>Elkington, J. (1999). Cannibals with Forks: The Triple Bottom Line of 21st Century Business. Capstone Publishing.</w:t>
      </w:r>
    </w:p>
    <w:p w14:paraId="419DDC61" w14:textId="4CDABB2A" w:rsidR="00152C76" w:rsidRPr="00152C76" w:rsidRDefault="00152C76" w:rsidP="00152C76">
      <w:pPr>
        <w:rPr>
          <w:lang w:val="en-US"/>
        </w:rPr>
      </w:pPr>
      <w:bookmarkStart w:id="53" w:name="Elkington2018"/>
      <w:bookmarkEnd w:id="52"/>
      <w:r w:rsidRPr="00152C76">
        <w:rPr>
          <w:lang w:val="en-US"/>
        </w:rPr>
        <w:t xml:space="preserve">Elkington, J. (2018, September 13). 25 Years </w:t>
      </w:r>
      <w:proofErr w:type="gramStart"/>
      <w:r w:rsidRPr="00152C76">
        <w:rPr>
          <w:lang w:val="en-US"/>
        </w:rPr>
        <w:t>Ago</w:t>
      </w:r>
      <w:proofErr w:type="gramEnd"/>
      <w:r w:rsidRPr="00152C76">
        <w:rPr>
          <w:lang w:val="en-US"/>
        </w:rPr>
        <w:t xml:space="preserve"> I Coined the Phrase “Triple Bottom Line.” Here’s Why It’s Time to Rethink It. Harvard Business Review. </w:t>
      </w:r>
      <w:hyperlink r:id="rId56" w:history="1">
        <w:r w:rsidR="002A11B3" w:rsidRPr="0027411C">
          <w:rPr>
            <w:rStyle w:val="Hyperlink"/>
            <w:lang w:val="en-US"/>
          </w:rPr>
          <w:t>https://hbr.org/2018/06/25-years-ago-i-coined-the-phrase-triple-bottom-line-heres-why-im-giving-up-on-it</w:t>
        </w:r>
      </w:hyperlink>
      <w:r w:rsidR="002A11B3">
        <w:rPr>
          <w:lang w:val="en-US"/>
        </w:rPr>
        <w:t xml:space="preserve"> </w:t>
      </w:r>
    </w:p>
    <w:bookmarkEnd w:id="53"/>
    <w:p w14:paraId="601C5F56" w14:textId="77777777" w:rsidR="00152C76" w:rsidRPr="00152C76" w:rsidRDefault="00152C76" w:rsidP="00152C76">
      <w:pPr>
        <w:rPr>
          <w:lang w:val="en-US"/>
        </w:rPr>
      </w:pPr>
      <w:r w:rsidRPr="00152C76">
        <w:rPr>
          <w:lang w:val="en-US"/>
        </w:rPr>
        <w:t>Federal Highway Administration Research and Technology. (1998). Steel Slag - Material Description - User Guidelines for Waste and Byproduct Materials in Pavement Construction - FHWA-RD-97-148. Retrieved May 2, 2023, from https://shorturl.at/bdfmn</w:t>
      </w:r>
    </w:p>
    <w:p w14:paraId="3B8247E0" w14:textId="33E7F26B" w:rsidR="00152C76" w:rsidRPr="00152C76" w:rsidRDefault="00152C76" w:rsidP="00152C76">
      <w:pPr>
        <w:rPr>
          <w:lang w:val="en-US"/>
        </w:rPr>
      </w:pPr>
      <w:bookmarkStart w:id="54" w:name="Gautier"/>
      <w:r w:rsidRPr="00152C76">
        <w:rPr>
          <w:lang w:val="en-US"/>
        </w:rPr>
        <w:t xml:space="preserve">Gautier, A., &amp; </w:t>
      </w:r>
      <w:proofErr w:type="spellStart"/>
      <w:r w:rsidRPr="00152C76">
        <w:rPr>
          <w:lang w:val="en-US"/>
        </w:rPr>
        <w:t>Pache</w:t>
      </w:r>
      <w:proofErr w:type="spellEnd"/>
      <w:r w:rsidRPr="00152C76">
        <w:rPr>
          <w:lang w:val="en-US"/>
        </w:rPr>
        <w:t xml:space="preserve">, A. (2015). Research on Corporate Philanthropy: A Review and Assessment. Journal of Business Ethics, 126(3), 343–369. </w:t>
      </w:r>
      <w:hyperlink r:id="rId57" w:history="1">
        <w:r w:rsidR="002A11B3" w:rsidRPr="0027411C">
          <w:rPr>
            <w:rStyle w:val="Hyperlink"/>
            <w:lang w:val="en-US"/>
          </w:rPr>
          <w:t>https://doi.org/10.1007/s10551-013-1969-7</w:t>
        </w:r>
      </w:hyperlink>
      <w:r w:rsidR="002A11B3">
        <w:rPr>
          <w:lang w:val="en-US"/>
        </w:rPr>
        <w:t xml:space="preserve"> </w:t>
      </w:r>
    </w:p>
    <w:p w14:paraId="100C29DB" w14:textId="158FAE26" w:rsidR="00152C76" w:rsidRPr="00152C76" w:rsidRDefault="00152C76" w:rsidP="00152C76">
      <w:pPr>
        <w:rPr>
          <w:lang w:val="en-US"/>
        </w:rPr>
      </w:pPr>
      <w:bookmarkStart w:id="55" w:name="Graedel"/>
      <w:bookmarkEnd w:id="54"/>
      <w:proofErr w:type="spellStart"/>
      <w:r w:rsidRPr="00152C76">
        <w:rPr>
          <w:lang w:val="en-US"/>
        </w:rPr>
        <w:t>Graedel</w:t>
      </w:r>
      <w:proofErr w:type="spellEnd"/>
      <w:r w:rsidRPr="00152C76">
        <w:rPr>
          <w:lang w:val="en-US"/>
        </w:rPr>
        <w:t xml:space="preserve">, T. E., &amp; Cao, J. (2010). Metal spectra as indicators of development. Proceedings of the National Academy of Sciences of the United States of America, 107(49), 20905–20910. </w:t>
      </w:r>
      <w:hyperlink r:id="rId58" w:history="1">
        <w:r w:rsidR="00054B13" w:rsidRPr="0027411C">
          <w:rPr>
            <w:rStyle w:val="Hyperlink"/>
            <w:lang w:val="en-US"/>
          </w:rPr>
          <w:t>https://doi.org/10.1073/pnas.1011019107</w:t>
        </w:r>
      </w:hyperlink>
      <w:r w:rsidR="00054B13">
        <w:rPr>
          <w:lang w:val="en-US"/>
        </w:rPr>
        <w:t xml:space="preserve"> </w:t>
      </w:r>
    </w:p>
    <w:p w14:paraId="3DAE62FE" w14:textId="0405E52F" w:rsidR="00152C76" w:rsidRPr="00152C76" w:rsidRDefault="00152C76" w:rsidP="00152C76">
      <w:pPr>
        <w:rPr>
          <w:lang w:val="en-US"/>
        </w:rPr>
      </w:pPr>
      <w:bookmarkStart w:id="56" w:name="GRI"/>
      <w:bookmarkEnd w:id="55"/>
      <w:r w:rsidRPr="00152C76">
        <w:rPr>
          <w:lang w:val="en-US"/>
        </w:rPr>
        <w:t xml:space="preserve">GRI, United Nations Global Compact, &amp; </w:t>
      </w:r>
      <w:proofErr w:type="spellStart"/>
      <w:r w:rsidRPr="00152C76">
        <w:rPr>
          <w:lang w:val="en-US"/>
        </w:rPr>
        <w:t>wbcsd</w:t>
      </w:r>
      <w:proofErr w:type="spellEnd"/>
      <w:r w:rsidRPr="00152C76">
        <w:rPr>
          <w:lang w:val="en-US"/>
        </w:rPr>
        <w:t xml:space="preserve">. (n.d.). SDG Compass: The guide for business action on the SDGs. Retrieved May 9, 2023, from </w:t>
      </w:r>
      <w:hyperlink r:id="rId59" w:history="1">
        <w:r w:rsidR="003D232A" w:rsidRPr="0027411C">
          <w:rPr>
            <w:rStyle w:val="Hyperlink"/>
            <w:lang w:val="en-US"/>
          </w:rPr>
          <w:t>https://d306pr3pise04h.cloudfront.net/docs/issues_doc%2Fdevelopment%2FSDG-industry-matrix-overview.pdf</w:t>
        </w:r>
      </w:hyperlink>
      <w:r w:rsidR="003D232A">
        <w:rPr>
          <w:lang w:val="en-US"/>
        </w:rPr>
        <w:t xml:space="preserve"> </w:t>
      </w:r>
    </w:p>
    <w:p w14:paraId="66187919" w14:textId="2B625639" w:rsidR="00152C76" w:rsidRPr="00152C76" w:rsidRDefault="00152C76" w:rsidP="00152C76">
      <w:pPr>
        <w:rPr>
          <w:lang w:val="en-US"/>
        </w:rPr>
      </w:pPr>
      <w:bookmarkStart w:id="57" w:name="Guerra"/>
      <w:bookmarkEnd w:id="56"/>
      <w:r w:rsidRPr="00152C76">
        <w:rPr>
          <w:lang w:val="fr-FR"/>
        </w:rPr>
        <w:lastRenderedPageBreak/>
        <w:t xml:space="preserve">Guerra, A. G. (2013). </w:t>
      </w:r>
      <w:proofErr w:type="spellStart"/>
      <w:r w:rsidRPr="00152C76">
        <w:rPr>
          <w:lang w:val="fr-FR"/>
        </w:rPr>
        <w:t>Factores</w:t>
      </w:r>
      <w:proofErr w:type="spellEnd"/>
      <w:r w:rsidRPr="00152C76">
        <w:rPr>
          <w:lang w:val="fr-FR"/>
        </w:rPr>
        <w:t xml:space="preserve"> </w:t>
      </w:r>
      <w:proofErr w:type="spellStart"/>
      <w:r w:rsidRPr="00152C76">
        <w:rPr>
          <w:lang w:val="fr-FR"/>
        </w:rPr>
        <w:t>explicativos</w:t>
      </w:r>
      <w:proofErr w:type="spellEnd"/>
      <w:r w:rsidRPr="00152C76">
        <w:rPr>
          <w:lang w:val="fr-FR"/>
        </w:rPr>
        <w:t xml:space="preserve"> de la </w:t>
      </w:r>
      <w:proofErr w:type="spellStart"/>
      <w:r w:rsidRPr="00152C76">
        <w:rPr>
          <w:lang w:val="fr-FR"/>
        </w:rPr>
        <w:t>práctica</w:t>
      </w:r>
      <w:proofErr w:type="spellEnd"/>
      <w:r w:rsidRPr="00152C76">
        <w:rPr>
          <w:lang w:val="fr-FR"/>
        </w:rPr>
        <w:t xml:space="preserve"> de </w:t>
      </w:r>
      <w:proofErr w:type="spellStart"/>
      <w:r w:rsidRPr="00152C76">
        <w:rPr>
          <w:lang w:val="fr-FR"/>
        </w:rPr>
        <w:t>voluntariado</w:t>
      </w:r>
      <w:proofErr w:type="spellEnd"/>
      <w:r w:rsidRPr="00152C76">
        <w:rPr>
          <w:lang w:val="fr-FR"/>
        </w:rPr>
        <w:t xml:space="preserve"> </w:t>
      </w:r>
      <w:proofErr w:type="spellStart"/>
      <w:r w:rsidRPr="00152C76">
        <w:rPr>
          <w:lang w:val="fr-FR"/>
        </w:rPr>
        <w:t>corporativo</w:t>
      </w:r>
      <w:proofErr w:type="spellEnd"/>
      <w:r w:rsidRPr="00152C76">
        <w:rPr>
          <w:lang w:val="fr-FR"/>
        </w:rPr>
        <w:t xml:space="preserve"> en España. </w:t>
      </w:r>
      <w:proofErr w:type="spellStart"/>
      <w:r w:rsidRPr="00152C76">
        <w:rPr>
          <w:lang w:val="en-US"/>
        </w:rPr>
        <w:t>Revista</w:t>
      </w:r>
      <w:proofErr w:type="spellEnd"/>
      <w:r w:rsidRPr="00152C76">
        <w:rPr>
          <w:lang w:val="en-US"/>
        </w:rPr>
        <w:t xml:space="preserve"> </w:t>
      </w:r>
      <w:proofErr w:type="spellStart"/>
      <w:r w:rsidRPr="00152C76">
        <w:rPr>
          <w:lang w:val="en-US"/>
        </w:rPr>
        <w:t>Internacional</w:t>
      </w:r>
      <w:proofErr w:type="spellEnd"/>
      <w:r w:rsidRPr="00152C76">
        <w:rPr>
          <w:lang w:val="en-US"/>
        </w:rPr>
        <w:t xml:space="preserve"> De </w:t>
      </w:r>
      <w:proofErr w:type="spellStart"/>
      <w:r w:rsidRPr="00152C76">
        <w:rPr>
          <w:lang w:val="en-US"/>
        </w:rPr>
        <w:t>Organizaciones</w:t>
      </w:r>
      <w:proofErr w:type="spellEnd"/>
      <w:r w:rsidRPr="00152C76">
        <w:rPr>
          <w:lang w:val="en-US"/>
        </w:rPr>
        <w:t xml:space="preserve">, 0(11), 131. </w:t>
      </w:r>
      <w:hyperlink r:id="rId60" w:history="1">
        <w:r w:rsidR="00D02446" w:rsidRPr="0027411C">
          <w:rPr>
            <w:rStyle w:val="Hyperlink"/>
            <w:lang w:val="en-US"/>
          </w:rPr>
          <w:t>https://doi.org/10.17345/rio11.131-169</w:t>
        </w:r>
      </w:hyperlink>
      <w:r w:rsidR="00D02446">
        <w:rPr>
          <w:lang w:val="en-US"/>
        </w:rPr>
        <w:t xml:space="preserve"> </w:t>
      </w:r>
    </w:p>
    <w:p w14:paraId="53EA9138" w14:textId="575B84CA" w:rsidR="00152C76" w:rsidRDefault="00152C76" w:rsidP="00152C76">
      <w:pPr>
        <w:rPr>
          <w:lang w:val="en-US"/>
        </w:rPr>
      </w:pPr>
      <w:bookmarkStart w:id="58" w:name="Hannan"/>
      <w:bookmarkEnd w:id="57"/>
      <w:r w:rsidRPr="00152C76">
        <w:rPr>
          <w:lang w:val="en-US"/>
        </w:rPr>
        <w:t xml:space="preserve">Hannan, M. T., &amp; Freeman, J. M. (1984). Structural Inertia and Organizational Change. American Sociological Review, 49(2), 149. </w:t>
      </w:r>
      <w:hyperlink r:id="rId61" w:history="1">
        <w:r w:rsidR="005B43FD" w:rsidRPr="0027411C">
          <w:rPr>
            <w:rStyle w:val="Hyperlink"/>
            <w:lang w:val="en-US"/>
          </w:rPr>
          <w:t>https://doi.org/10.2307/2095567</w:t>
        </w:r>
      </w:hyperlink>
    </w:p>
    <w:p w14:paraId="1E53EE71" w14:textId="0B6D2E85" w:rsidR="005B43FD" w:rsidRDefault="005B43FD" w:rsidP="005B43FD">
      <w:pPr>
        <w:spacing w:after="0" w:line="240" w:lineRule="auto"/>
        <w:rPr>
          <w:rFonts w:eastAsia="Times New Roman" w:cs="Times New Roman"/>
          <w:color w:val="000000"/>
          <w:szCs w:val="24"/>
          <w:lang w:val="en-US" w:eastAsia="ko-KR"/>
        </w:rPr>
      </w:pPr>
      <w:bookmarkStart w:id="59" w:name="Harrison"/>
      <w:bookmarkEnd w:id="58"/>
      <w:r w:rsidRPr="005B43FD">
        <w:rPr>
          <w:rFonts w:eastAsia="Times New Roman" w:cs="Times New Roman"/>
          <w:color w:val="000000"/>
          <w:szCs w:val="24"/>
          <w:lang w:val="en-KZ" w:eastAsia="ko-KR"/>
        </w:rPr>
        <w:t>Harrison, B. (1966). Philanthropy and the Victorians. </w:t>
      </w:r>
      <w:r w:rsidRPr="005B43FD">
        <w:rPr>
          <w:rFonts w:eastAsia="Times New Roman" w:cs="Times New Roman"/>
          <w:i/>
          <w:iCs/>
          <w:color w:val="000000"/>
          <w:szCs w:val="24"/>
          <w:lang w:val="en-KZ" w:eastAsia="ko-KR"/>
        </w:rPr>
        <w:t>Victorian Studies</w:t>
      </w:r>
      <w:r w:rsidRPr="005B43FD">
        <w:rPr>
          <w:rFonts w:eastAsia="Times New Roman" w:cs="Times New Roman"/>
          <w:color w:val="000000"/>
          <w:szCs w:val="24"/>
          <w:lang w:val="en-KZ" w:eastAsia="ko-KR"/>
        </w:rPr>
        <w:t>, </w:t>
      </w:r>
      <w:r w:rsidRPr="005B43FD">
        <w:rPr>
          <w:rFonts w:eastAsia="Times New Roman" w:cs="Times New Roman"/>
          <w:i/>
          <w:iCs/>
          <w:color w:val="000000"/>
          <w:szCs w:val="24"/>
          <w:lang w:val="en-KZ" w:eastAsia="ko-KR"/>
        </w:rPr>
        <w:t>9</w:t>
      </w:r>
      <w:r w:rsidRPr="005B43FD">
        <w:rPr>
          <w:rFonts w:eastAsia="Times New Roman" w:cs="Times New Roman"/>
          <w:color w:val="000000"/>
          <w:szCs w:val="24"/>
          <w:lang w:val="en-KZ" w:eastAsia="ko-KR"/>
        </w:rPr>
        <w:t xml:space="preserve">(4), 353–374. </w:t>
      </w:r>
      <w:hyperlink r:id="rId62" w:history="1">
        <w:r w:rsidRPr="005B43FD">
          <w:rPr>
            <w:rStyle w:val="Hyperlink"/>
            <w:rFonts w:eastAsia="Times New Roman" w:cs="Times New Roman"/>
            <w:szCs w:val="24"/>
            <w:lang w:val="en-KZ" w:eastAsia="ko-KR"/>
          </w:rPr>
          <w:t>http://www.jstor.org/stable/3825816</w:t>
        </w:r>
      </w:hyperlink>
      <w:r>
        <w:rPr>
          <w:rFonts w:eastAsia="Times New Roman" w:cs="Times New Roman"/>
          <w:color w:val="000000"/>
          <w:szCs w:val="24"/>
          <w:lang w:val="en-US" w:eastAsia="ko-KR"/>
        </w:rPr>
        <w:t xml:space="preserve"> </w:t>
      </w:r>
    </w:p>
    <w:bookmarkEnd w:id="59"/>
    <w:p w14:paraId="11744A93" w14:textId="77777777" w:rsidR="005B43FD" w:rsidRPr="005B43FD" w:rsidRDefault="005B43FD" w:rsidP="005B43FD">
      <w:pPr>
        <w:spacing w:after="0" w:line="240" w:lineRule="auto"/>
        <w:rPr>
          <w:rFonts w:eastAsia="Times New Roman" w:cs="Times New Roman"/>
          <w:color w:val="000000"/>
          <w:szCs w:val="24"/>
          <w:lang w:val="en-US" w:eastAsia="ko-KR"/>
        </w:rPr>
      </w:pPr>
    </w:p>
    <w:p w14:paraId="68D1E2B7" w14:textId="1F8484F2" w:rsidR="00152C76" w:rsidRPr="00152C76" w:rsidRDefault="00152C76" w:rsidP="00152C76">
      <w:pPr>
        <w:rPr>
          <w:lang w:val="en-US"/>
        </w:rPr>
      </w:pPr>
      <w:bookmarkStart w:id="60" w:name="Husted"/>
      <w:r w:rsidRPr="00152C76">
        <w:rPr>
          <w:lang w:val="en-US"/>
        </w:rPr>
        <w:t xml:space="preserve">Husted, B. W., &amp; Allen, D. T. (2007). Corporate Social Strategy in Multinational Enterprises: Antecedents and Value Creation. Journal of Business Ethics, 74(4), 345–361. </w:t>
      </w:r>
      <w:hyperlink r:id="rId63" w:history="1">
        <w:r w:rsidR="00DB3EA1" w:rsidRPr="0027411C">
          <w:rPr>
            <w:rStyle w:val="Hyperlink"/>
            <w:lang w:val="en-US"/>
          </w:rPr>
          <w:t>https://doi.org/10.1007/s10551-007-9511-4</w:t>
        </w:r>
      </w:hyperlink>
      <w:r w:rsidR="00DB3EA1">
        <w:rPr>
          <w:lang w:val="en-US"/>
        </w:rPr>
        <w:t xml:space="preserve"> </w:t>
      </w:r>
    </w:p>
    <w:p w14:paraId="56F36A5C" w14:textId="1AEC6EA7" w:rsidR="00152C76" w:rsidRDefault="00152C76" w:rsidP="00152C76">
      <w:pPr>
        <w:rPr>
          <w:lang w:val="en-US"/>
        </w:rPr>
      </w:pPr>
      <w:bookmarkStart w:id="61" w:name="Johnson2003"/>
      <w:bookmarkEnd w:id="60"/>
      <w:r w:rsidRPr="00152C76">
        <w:rPr>
          <w:lang w:val="en-US"/>
        </w:rPr>
        <w:t xml:space="preserve">Johnson, H. H. (2003). Does it pay to be good? Social responsibility and financial performance. Business Horizons, 46(6), 34–40. </w:t>
      </w:r>
      <w:hyperlink r:id="rId64" w:history="1">
        <w:r w:rsidR="005B43FD" w:rsidRPr="0027411C">
          <w:rPr>
            <w:rStyle w:val="Hyperlink"/>
            <w:lang w:val="en-US"/>
          </w:rPr>
          <w:t>https://doi.org/10.1016/s0007-6813(03)00086-7</w:t>
        </w:r>
      </w:hyperlink>
    </w:p>
    <w:p w14:paraId="05CE0A0C" w14:textId="7F837E3E" w:rsidR="005B43FD" w:rsidRPr="00452CFF" w:rsidRDefault="005B43FD" w:rsidP="005B43FD">
      <w:pPr>
        <w:spacing w:after="0" w:line="240" w:lineRule="auto"/>
        <w:rPr>
          <w:rFonts w:eastAsia="Times New Roman" w:cs="Times New Roman"/>
          <w:color w:val="000000"/>
          <w:szCs w:val="24"/>
          <w:lang w:val="en-US" w:eastAsia="ko-KR"/>
        </w:rPr>
      </w:pPr>
      <w:bookmarkStart w:id="62" w:name="Johnson1966"/>
      <w:bookmarkEnd w:id="61"/>
      <w:r w:rsidRPr="005B43FD">
        <w:rPr>
          <w:rFonts w:eastAsia="Times New Roman" w:cs="Times New Roman"/>
          <w:color w:val="000000"/>
          <w:szCs w:val="24"/>
          <w:lang w:val="en-KZ" w:eastAsia="ko-KR"/>
        </w:rPr>
        <w:t>Johnson, O. (1966). Corporate Philanthropy: An Analysis of Corporate Contributions. </w:t>
      </w:r>
      <w:r w:rsidRPr="005B43FD">
        <w:rPr>
          <w:rFonts w:eastAsia="Times New Roman" w:cs="Times New Roman"/>
          <w:i/>
          <w:iCs/>
          <w:color w:val="000000"/>
          <w:szCs w:val="24"/>
          <w:lang w:val="en-KZ" w:eastAsia="ko-KR"/>
        </w:rPr>
        <w:t>The Journal of Business</w:t>
      </w:r>
      <w:r w:rsidRPr="005B43FD">
        <w:rPr>
          <w:rFonts w:eastAsia="Times New Roman" w:cs="Times New Roman"/>
          <w:color w:val="000000"/>
          <w:szCs w:val="24"/>
          <w:lang w:val="en-KZ" w:eastAsia="ko-KR"/>
        </w:rPr>
        <w:t>, </w:t>
      </w:r>
      <w:r w:rsidRPr="005B43FD">
        <w:rPr>
          <w:rFonts w:eastAsia="Times New Roman" w:cs="Times New Roman"/>
          <w:i/>
          <w:iCs/>
          <w:color w:val="000000"/>
          <w:szCs w:val="24"/>
          <w:lang w:val="en-KZ" w:eastAsia="ko-KR"/>
        </w:rPr>
        <w:t>39</w:t>
      </w:r>
      <w:r w:rsidRPr="005B43FD">
        <w:rPr>
          <w:rFonts w:eastAsia="Times New Roman" w:cs="Times New Roman"/>
          <w:color w:val="000000"/>
          <w:szCs w:val="24"/>
          <w:lang w:val="en-KZ" w:eastAsia="ko-KR"/>
        </w:rPr>
        <w:t xml:space="preserve">(4), 489–504. </w:t>
      </w:r>
      <w:hyperlink r:id="rId65" w:history="1">
        <w:r w:rsidRPr="005B43FD">
          <w:rPr>
            <w:rStyle w:val="Hyperlink"/>
            <w:rFonts w:eastAsia="Times New Roman" w:cs="Times New Roman"/>
            <w:szCs w:val="24"/>
            <w:lang w:val="en-KZ" w:eastAsia="ko-KR"/>
          </w:rPr>
          <w:t>http://www.jstor.org/stable/2351516</w:t>
        </w:r>
      </w:hyperlink>
      <w:r w:rsidRPr="00452CFF">
        <w:rPr>
          <w:rFonts w:eastAsia="Times New Roman" w:cs="Times New Roman"/>
          <w:color w:val="000000"/>
          <w:szCs w:val="24"/>
          <w:lang w:val="en-US" w:eastAsia="ko-KR"/>
        </w:rPr>
        <w:t xml:space="preserve"> </w:t>
      </w:r>
    </w:p>
    <w:bookmarkEnd w:id="62"/>
    <w:p w14:paraId="0092C140" w14:textId="77777777" w:rsidR="005B43FD" w:rsidRPr="00452CFF" w:rsidRDefault="005B43FD" w:rsidP="005B43FD">
      <w:pPr>
        <w:spacing w:after="0" w:line="240" w:lineRule="auto"/>
        <w:rPr>
          <w:rFonts w:eastAsia="Times New Roman" w:cs="Times New Roman"/>
          <w:color w:val="000000"/>
          <w:szCs w:val="24"/>
          <w:lang w:val="en-US" w:eastAsia="ko-KR"/>
        </w:rPr>
      </w:pPr>
    </w:p>
    <w:p w14:paraId="53442A21" w14:textId="64109AAE" w:rsidR="00152C76" w:rsidRPr="00152C76" w:rsidRDefault="00152C76" w:rsidP="00152C76">
      <w:pPr>
        <w:rPr>
          <w:lang w:val="en-US"/>
        </w:rPr>
      </w:pPr>
      <w:bookmarkStart w:id="63" w:name="LaCour"/>
      <w:r w:rsidRPr="00452CFF">
        <w:rPr>
          <w:lang w:val="en-US"/>
        </w:rPr>
        <w:t xml:space="preserve">La </w:t>
      </w:r>
      <w:proofErr w:type="spellStart"/>
      <w:r w:rsidRPr="00452CFF">
        <w:rPr>
          <w:lang w:val="en-US"/>
        </w:rPr>
        <w:t>Cour</w:t>
      </w:r>
      <w:proofErr w:type="spellEnd"/>
      <w:r w:rsidRPr="00452CFF">
        <w:rPr>
          <w:lang w:val="en-US"/>
        </w:rPr>
        <w:t xml:space="preserve">, A., &amp; Kromann, J. (2011). </w:t>
      </w:r>
      <w:r w:rsidRPr="00152C76">
        <w:rPr>
          <w:lang w:val="en-US"/>
        </w:rPr>
        <w:t xml:space="preserve">Euphemisms and hypocrisy in corporate philanthropy. Business Ethics: A European Review, 20(3), 267–279. </w:t>
      </w:r>
      <w:hyperlink r:id="rId66" w:history="1">
        <w:r w:rsidR="00E342B7" w:rsidRPr="0027411C">
          <w:rPr>
            <w:rStyle w:val="Hyperlink"/>
            <w:lang w:val="en-US"/>
          </w:rPr>
          <w:t>https://doi.org/10.1111/j.1467-8608.2011.01627.x</w:t>
        </w:r>
      </w:hyperlink>
      <w:r w:rsidR="00E342B7">
        <w:rPr>
          <w:lang w:val="en-US"/>
        </w:rPr>
        <w:t xml:space="preserve"> </w:t>
      </w:r>
    </w:p>
    <w:p w14:paraId="7911249A" w14:textId="560FC7B7" w:rsidR="00152C76" w:rsidRPr="00152C76" w:rsidRDefault="00152C76" w:rsidP="00152C76">
      <w:pPr>
        <w:rPr>
          <w:lang w:val="en-US"/>
        </w:rPr>
      </w:pPr>
      <w:bookmarkStart w:id="64" w:name="Lorenz"/>
      <w:bookmarkEnd w:id="63"/>
      <w:r w:rsidRPr="00152C76">
        <w:rPr>
          <w:lang w:val="en-US"/>
        </w:rPr>
        <w:t xml:space="preserve">Lorenz, C. D., Gentile, G., &amp; </w:t>
      </w:r>
      <w:proofErr w:type="spellStart"/>
      <w:r w:rsidRPr="00152C76">
        <w:rPr>
          <w:lang w:val="en-US"/>
        </w:rPr>
        <w:t>Wehner</w:t>
      </w:r>
      <w:proofErr w:type="spellEnd"/>
      <w:r w:rsidRPr="00152C76">
        <w:rPr>
          <w:lang w:val="en-US"/>
        </w:rPr>
        <w:t xml:space="preserve">, T. (2011). How, why, and to what end? Corporate volunteering as corporate social performance. International Journal of Business Environment, 4(2), 183. </w:t>
      </w:r>
      <w:hyperlink r:id="rId67" w:history="1">
        <w:r w:rsidR="00D02446" w:rsidRPr="0027411C">
          <w:rPr>
            <w:rStyle w:val="Hyperlink"/>
            <w:lang w:val="en-US"/>
          </w:rPr>
          <w:t>https://doi.org/10.1504/ijbe.2011.040174</w:t>
        </w:r>
      </w:hyperlink>
      <w:r w:rsidR="00D02446">
        <w:rPr>
          <w:lang w:val="en-US"/>
        </w:rPr>
        <w:t xml:space="preserve"> </w:t>
      </w:r>
    </w:p>
    <w:p w14:paraId="21B62860" w14:textId="1F6713E9" w:rsidR="00152C76" w:rsidRPr="00152C76" w:rsidRDefault="00152C76" w:rsidP="00152C76">
      <w:pPr>
        <w:rPr>
          <w:lang w:val="en-US"/>
        </w:rPr>
      </w:pPr>
      <w:bookmarkStart w:id="65" w:name="Maas"/>
      <w:bookmarkEnd w:id="64"/>
      <w:r w:rsidRPr="00152C76">
        <w:rPr>
          <w:lang w:val="en-US"/>
        </w:rPr>
        <w:t xml:space="preserve">Maas, K., &amp; </w:t>
      </w:r>
      <w:proofErr w:type="spellStart"/>
      <w:r w:rsidRPr="00152C76">
        <w:rPr>
          <w:lang w:val="en-US"/>
        </w:rPr>
        <w:t>Liket</w:t>
      </w:r>
      <w:proofErr w:type="spellEnd"/>
      <w:r w:rsidRPr="00152C76">
        <w:rPr>
          <w:lang w:val="en-US"/>
        </w:rPr>
        <w:t xml:space="preserve">, K. (2011). Talk the Walk: Measuring the Impact of Strategic Philanthropy. Journal of Business Ethics, 100(3), 445–464. </w:t>
      </w:r>
      <w:hyperlink r:id="rId68" w:history="1">
        <w:r w:rsidR="002A11B3" w:rsidRPr="0027411C">
          <w:rPr>
            <w:rStyle w:val="Hyperlink"/>
            <w:lang w:val="en-US"/>
          </w:rPr>
          <w:t>https://doi.org/10.1007/s10551-010-0690-z</w:t>
        </w:r>
      </w:hyperlink>
      <w:r w:rsidR="002A11B3">
        <w:rPr>
          <w:lang w:val="en-US"/>
        </w:rPr>
        <w:t xml:space="preserve"> </w:t>
      </w:r>
    </w:p>
    <w:p w14:paraId="6437AB3D" w14:textId="282032AA" w:rsidR="00152C76" w:rsidRPr="00152C76" w:rsidRDefault="00152C76" w:rsidP="00152C76">
      <w:pPr>
        <w:rPr>
          <w:lang w:val="en-US"/>
        </w:rPr>
      </w:pPr>
      <w:bookmarkStart w:id="66" w:name="Macnamara"/>
      <w:bookmarkEnd w:id="65"/>
      <w:proofErr w:type="spellStart"/>
      <w:r w:rsidRPr="00152C76">
        <w:rPr>
          <w:lang w:val="en-US"/>
        </w:rPr>
        <w:t>Macnamara</w:t>
      </w:r>
      <w:proofErr w:type="spellEnd"/>
      <w:r w:rsidRPr="00152C76">
        <w:rPr>
          <w:lang w:val="en-US"/>
        </w:rPr>
        <w:t xml:space="preserve">, J. (2015). Breaking the measurement and evaluation deadlock: a new approach and model. Journal of Communication Management, 19(4), 371–387. </w:t>
      </w:r>
      <w:hyperlink r:id="rId69" w:history="1">
        <w:r w:rsidR="001501E3" w:rsidRPr="0027411C">
          <w:rPr>
            <w:rStyle w:val="Hyperlink"/>
            <w:lang w:val="en-US"/>
          </w:rPr>
          <w:t>https://doi.org/10.1108/jcom-04-2014-0020</w:t>
        </w:r>
      </w:hyperlink>
      <w:r w:rsidR="001501E3">
        <w:rPr>
          <w:lang w:val="en-US"/>
        </w:rPr>
        <w:t xml:space="preserve"> </w:t>
      </w:r>
    </w:p>
    <w:p w14:paraId="46B11E1F" w14:textId="212AA829" w:rsidR="00152C76" w:rsidRPr="00152C76" w:rsidRDefault="00152C76" w:rsidP="00152C76">
      <w:pPr>
        <w:rPr>
          <w:lang w:val="en-US"/>
        </w:rPr>
      </w:pPr>
      <w:bookmarkStart w:id="67" w:name="Marketline"/>
      <w:bookmarkEnd w:id="66"/>
      <w:r w:rsidRPr="00152C76">
        <w:rPr>
          <w:lang w:val="en-US"/>
        </w:rPr>
        <w:t xml:space="preserve">MarketLine. (2022). Steel in Russia - Market Summary, Competitive Analysis and Forecast to 2025. Retrieved March 19, 2023, from </w:t>
      </w:r>
      <w:hyperlink r:id="rId70" w:history="1">
        <w:r w:rsidR="001501E3" w:rsidRPr="0027411C">
          <w:rPr>
            <w:rStyle w:val="Hyperlink"/>
            <w:lang w:val="en-US"/>
          </w:rPr>
          <w:t>https://www.marketresearch.com/MarketLine-v3883/Steel-Russia-Summary-Competitive-Forecast-30854116/</w:t>
        </w:r>
      </w:hyperlink>
      <w:r w:rsidR="001501E3">
        <w:rPr>
          <w:lang w:val="en-US"/>
        </w:rPr>
        <w:t xml:space="preserve"> </w:t>
      </w:r>
    </w:p>
    <w:p w14:paraId="13DD78BC" w14:textId="7C7AB6E2" w:rsidR="00152C76" w:rsidRPr="00E705F1" w:rsidRDefault="00152C76" w:rsidP="00152C76">
      <w:pPr>
        <w:rPr>
          <w:lang w:val="ru-RU"/>
        </w:rPr>
      </w:pPr>
      <w:bookmarkStart w:id="68" w:name="Markina"/>
      <w:bookmarkEnd w:id="67"/>
      <w:proofErr w:type="spellStart"/>
      <w:r w:rsidRPr="00152C76">
        <w:rPr>
          <w:lang w:val="en-US"/>
        </w:rPr>
        <w:t>Markina</w:t>
      </w:r>
      <w:proofErr w:type="spellEnd"/>
      <w:r w:rsidRPr="00152C76">
        <w:rPr>
          <w:lang w:val="en-US"/>
        </w:rPr>
        <w:t xml:space="preserve">, Y. M., &amp; </w:t>
      </w:r>
      <w:proofErr w:type="spellStart"/>
      <w:r w:rsidRPr="00152C76">
        <w:rPr>
          <w:lang w:val="en-US"/>
        </w:rPr>
        <w:t>Kalinina</w:t>
      </w:r>
      <w:proofErr w:type="spellEnd"/>
      <w:r w:rsidRPr="00152C76">
        <w:rPr>
          <w:lang w:val="en-US"/>
        </w:rPr>
        <w:t xml:space="preserve">, E. V. (2022). Internal Barriers to the Introduction and Implementation of Corporate Volunteering Programs and Ways to Overcome Them. </w:t>
      </w:r>
      <w:r w:rsidRPr="00152C76">
        <w:rPr>
          <w:lang w:val="ru-RU"/>
        </w:rPr>
        <w:t xml:space="preserve">Теория И Практика Общественного Развития, 8, 29–34. </w:t>
      </w:r>
      <w:hyperlink r:id="rId71" w:history="1">
        <w:r w:rsidR="00970830" w:rsidRPr="0027411C">
          <w:rPr>
            <w:rStyle w:val="Hyperlink"/>
            <w:lang w:val="en-US"/>
          </w:rPr>
          <w:t>https</w:t>
        </w:r>
        <w:r w:rsidR="00970830" w:rsidRPr="00E705F1">
          <w:rPr>
            <w:rStyle w:val="Hyperlink"/>
            <w:lang w:val="ru-RU"/>
          </w:rPr>
          <w:t>://</w:t>
        </w:r>
        <w:proofErr w:type="spellStart"/>
        <w:r w:rsidR="00970830" w:rsidRPr="0027411C">
          <w:rPr>
            <w:rStyle w:val="Hyperlink"/>
            <w:lang w:val="en-US"/>
          </w:rPr>
          <w:t>doi</w:t>
        </w:r>
        <w:proofErr w:type="spellEnd"/>
        <w:r w:rsidR="00970830" w:rsidRPr="00E705F1">
          <w:rPr>
            <w:rStyle w:val="Hyperlink"/>
            <w:lang w:val="ru-RU"/>
          </w:rPr>
          <w:t>.</w:t>
        </w:r>
        <w:r w:rsidR="00970830" w:rsidRPr="0027411C">
          <w:rPr>
            <w:rStyle w:val="Hyperlink"/>
            <w:lang w:val="en-US"/>
          </w:rPr>
          <w:t>org</w:t>
        </w:r>
        <w:r w:rsidR="00970830" w:rsidRPr="00E705F1">
          <w:rPr>
            <w:rStyle w:val="Hyperlink"/>
            <w:lang w:val="ru-RU"/>
          </w:rPr>
          <w:t>/10.24158/</w:t>
        </w:r>
        <w:proofErr w:type="spellStart"/>
        <w:r w:rsidR="00970830" w:rsidRPr="0027411C">
          <w:rPr>
            <w:rStyle w:val="Hyperlink"/>
            <w:lang w:val="en-US"/>
          </w:rPr>
          <w:t>tipor</w:t>
        </w:r>
        <w:proofErr w:type="spellEnd"/>
        <w:r w:rsidR="00970830" w:rsidRPr="00E705F1">
          <w:rPr>
            <w:rStyle w:val="Hyperlink"/>
            <w:lang w:val="ru-RU"/>
          </w:rPr>
          <w:t>.2022.8.3</w:t>
        </w:r>
      </w:hyperlink>
    </w:p>
    <w:p w14:paraId="57CCD6CC" w14:textId="668FF507" w:rsidR="00970830" w:rsidRPr="00970830" w:rsidRDefault="00970830" w:rsidP="00152C76">
      <w:pPr>
        <w:rPr>
          <w:lang w:val="en-US"/>
        </w:rPr>
      </w:pPr>
      <w:bookmarkStart w:id="69" w:name="Musick2007"/>
      <w:bookmarkEnd w:id="68"/>
      <w:proofErr w:type="spellStart"/>
      <w:r w:rsidRPr="00970830">
        <w:rPr>
          <w:lang w:val="en-US"/>
        </w:rPr>
        <w:t>Musick</w:t>
      </w:r>
      <w:proofErr w:type="spellEnd"/>
      <w:r w:rsidRPr="00E705F1">
        <w:rPr>
          <w:lang w:val="ru-RU"/>
        </w:rPr>
        <w:t xml:space="preserve">, </w:t>
      </w:r>
      <w:r w:rsidRPr="00970830">
        <w:rPr>
          <w:lang w:val="en-US"/>
        </w:rPr>
        <w:t>M</w:t>
      </w:r>
      <w:r w:rsidRPr="00E705F1">
        <w:rPr>
          <w:lang w:val="ru-RU"/>
        </w:rPr>
        <w:t xml:space="preserve">. </w:t>
      </w:r>
      <w:r w:rsidRPr="00970830">
        <w:rPr>
          <w:lang w:val="en-US"/>
        </w:rPr>
        <w:t>A</w:t>
      </w:r>
      <w:r w:rsidRPr="00E705F1">
        <w:rPr>
          <w:lang w:val="ru-RU"/>
        </w:rPr>
        <w:t xml:space="preserve">., &amp; </w:t>
      </w:r>
      <w:r w:rsidRPr="00970830">
        <w:rPr>
          <w:lang w:val="en-US"/>
        </w:rPr>
        <w:t>Wilson</w:t>
      </w:r>
      <w:r w:rsidRPr="00E705F1">
        <w:rPr>
          <w:lang w:val="ru-RU"/>
        </w:rPr>
        <w:t xml:space="preserve">, </w:t>
      </w:r>
      <w:r w:rsidRPr="00970830">
        <w:rPr>
          <w:lang w:val="en-US"/>
        </w:rPr>
        <w:t>J</w:t>
      </w:r>
      <w:r w:rsidRPr="00E705F1">
        <w:rPr>
          <w:lang w:val="ru-RU"/>
        </w:rPr>
        <w:t xml:space="preserve">. (2007). </w:t>
      </w:r>
      <w:r w:rsidRPr="00970830">
        <w:rPr>
          <w:lang w:val="en-US"/>
        </w:rPr>
        <w:t>Volunteers: A Social Profile. Indiana University Press</w:t>
      </w:r>
      <w:bookmarkEnd w:id="69"/>
      <w:r w:rsidRPr="00970830">
        <w:rPr>
          <w:lang w:val="en-US"/>
        </w:rPr>
        <w:t>.</w:t>
      </w:r>
    </w:p>
    <w:p w14:paraId="326D863C" w14:textId="41BA9778" w:rsidR="00152C76" w:rsidRPr="00152C76" w:rsidRDefault="00152C76" w:rsidP="00152C76">
      <w:pPr>
        <w:rPr>
          <w:lang w:val="en-US"/>
        </w:rPr>
      </w:pPr>
      <w:bookmarkStart w:id="70" w:name="Nwaneri"/>
      <w:proofErr w:type="spellStart"/>
      <w:r w:rsidRPr="00152C76">
        <w:rPr>
          <w:lang w:val="en-US"/>
        </w:rPr>
        <w:t>Nwaneri</w:t>
      </w:r>
      <w:proofErr w:type="spellEnd"/>
      <w:r w:rsidRPr="00D3113A">
        <w:rPr>
          <w:lang w:val="en-US"/>
        </w:rPr>
        <w:t xml:space="preserve">, </w:t>
      </w:r>
      <w:r w:rsidRPr="00152C76">
        <w:rPr>
          <w:lang w:val="en-US"/>
        </w:rPr>
        <w:t>E</w:t>
      </w:r>
      <w:r w:rsidRPr="00D3113A">
        <w:rPr>
          <w:lang w:val="en-US"/>
        </w:rPr>
        <w:t xml:space="preserve">. </w:t>
      </w:r>
      <w:r w:rsidRPr="00152C76">
        <w:rPr>
          <w:lang w:val="en-US"/>
        </w:rPr>
        <w:t>C</w:t>
      </w:r>
      <w:r w:rsidRPr="00D3113A">
        <w:rPr>
          <w:lang w:val="en-US"/>
        </w:rPr>
        <w:t xml:space="preserve">. (2015). </w:t>
      </w:r>
      <w:r w:rsidRPr="00152C76">
        <w:rPr>
          <w:lang w:val="en-US"/>
        </w:rPr>
        <w:t xml:space="preserve">The Impact of Corporate Social Responsibility (CSR) on Organization Profitability. International Journal of Business and Management, 10(9). </w:t>
      </w:r>
      <w:hyperlink r:id="rId72" w:history="1">
        <w:r w:rsidR="00CE2549" w:rsidRPr="0027411C">
          <w:rPr>
            <w:rStyle w:val="Hyperlink"/>
            <w:lang w:val="en-US"/>
          </w:rPr>
          <w:t>https://doi.org/10.5539/ijbm.v10n9p60</w:t>
        </w:r>
      </w:hyperlink>
      <w:r w:rsidR="00CE2549">
        <w:rPr>
          <w:lang w:val="en-US"/>
        </w:rPr>
        <w:t xml:space="preserve"> </w:t>
      </w:r>
    </w:p>
    <w:p w14:paraId="2EC37FA5" w14:textId="6EA33E4F" w:rsidR="00152C76" w:rsidRPr="00152C76" w:rsidRDefault="00152C76" w:rsidP="00152C76">
      <w:pPr>
        <w:rPr>
          <w:lang w:val="en-US"/>
        </w:rPr>
      </w:pPr>
      <w:bookmarkStart w:id="71" w:name="Oliveira"/>
      <w:bookmarkEnd w:id="70"/>
      <w:r w:rsidRPr="00152C76">
        <w:rPr>
          <w:lang w:val="en-US"/>
        </w:rPr>
        <w:t xml:space="preserve">Oliveira, M., </w:t>
      </w:r>
      <w:proofErr w:type="spellStart"/>
      <w:r w:rsidRPr="00152C76">
        <w:rPr>
          <w:lang w:val="en-US"/>
        </w:rPr>
        <w:t>Proença</w:t>
      </w:r>
      <w:proofErr w:type="spellEnd"/>
      <w:r w:rsidRPr="00152C76">
        <w:rPr>
          <w:lang w:val="en-US"/>
        </w:rPr>
        <w:t xml:space="preserve">, T., &amp; Ferreira, M. R. (2021). Do corporate volunteering programs and perceptions of corporate morality impact perceived employer attractiveness? Social Responsibility Journal, 18(7), 1229–1250. </w:t>
      </w:r>
      <w:hyperlink r:id="rId73" w:history="1">
        <w:r w:rsidR="00054B13" w:rsidRPr="0027411C">
          <w:rPr>
            <w:rStyle w:val="Hyperlink"/>
            <w:lang w:val="en-US"/>
          </w:rPr>
          <w:t>https://doi.org/10.1108/srj-03-2021-0109</w:t>
        </w:r>
      </w:hyperlink>
      <w:r w:rsidR="00054B13">
        <w:rPr>
          <w:lang w:val="en-US"/>
        </w:rPr>
        <w:t xml:space="preserve"> </w:t>
      </w:r>
    </w:p>
    <w:p w14:paraId="1D049A3C" w14:textId="188BB8C9" w:rsidR="00152C76" w:rsidRPr="00152C76" w:rsidRDefault="00152C76" w:rsidP="00152C76">
      <w:pPr>
        <w:rPr>
          <w:lang w:val="en-US"/>
        </w:rPr>
      </w:pPr>
      <w:bookmarkStart w:id="72" w:name="Omoto"/>
      <w:bookmarkEnd w:id="71"/>
      <w:r w:rsidRPr="00152C76">
        <w:rPr>
          <w:lang w:val="en-US"/>
        </w:rPr>
        <w:lastRenderedPageBreak/>
        <w:t xml:space="preserve">Omoto, A. M., &amp; Snyder, M. (1995). Sustained helping without obligation: Motivation, longevity of service, and perceived attitude change among AIDS volunteers. Journal of Personality and Social Psychology, 68(4), 671–686. </w:t>
      </w:r>
      <w:hyperlink r:id="rId74" w:history="1">
        <w:r w:rsidR="00054B13" w:rsidRPr="0027411C">
          <w:rPr>
            <w:rStyle w:val="Hyperlink"/>
            <w:lang w:val="en-US"/>
          </w:rPr>
          <w:t>https://doi.org/10.1037/0022-3514.68.4.671</w:t>
        </w:r>
      </w:hyperlink>
      <w:bookmarkEnd w:id="72"/>
      <w:r w:rsidR="00054B13">
        <w:rPr>
          <w:lang w:val="en-US"/>
        </w:rPr>
        <w:t xml:space="preserve"> </w:t>
      </w:r>
    </w:p>
    <w:p w14:paraId="549DB99A" w14:textId="03B0FB25" w:rsidR="00152C76" w:rsidRPr="00152C76" w:rsidRDefault="00152C76" w:rsidP="00152C76">
      <w:pPr>
        <w:rPr>
          <w:lang w:val="en-US"/>
        </w:rPr>
      </w:pPr>
      <w:bookmarkStart w:id="73" w:name="Pavlova"/>
      <w:r w:rsidRPr="00152C76">
        <w:rPr>
          <w:lang w:val="en-US"/>
        </w:rPr>
        <w:t xml:space="preserve">Pavlova, M. K., &amp; </w:t>
      </w:r>
      <w:proofErr w:type="spellStart"/>
      <w:r w:rsidRPr="00152C76">
        <w:rPr>
          <w:lang w:val="en-US"/>
        </w:rPr>
        <w:t>Silbereisen</w:t>
      </w:r>
      <w:proofErr w:type="spellEnd"/>
      <w:r w:rsidRPr="00152C76">
        <w:rPr>
          <w:lang w:val="en-US"/>
        </w:rPr>
        <w:t xml:space="preserve">, R. K. (2014). Coping with occupational uncertainty and formal volunteering across the life span. Journal of Vocational Behavior, 85(1), 93–105. </w:t>
      </w:r>
      <w:hyperlink r:id="rId75" w:history="1">
        <w:r w:rsidR="00CE2549" w:rsidRPr="0027411C">
          <w:rPr>
            <w:rStyle w:val="Hyperlink"/>
            <w:lang w:val="en-US"/>
          </w:rPr>
          <w:t>https://doi.org/10.1016/j.jvb.2014.05.005</w:t>
        </w:r>
      </w:hyperlink>
      <w:r w:rsidR="00CE2549">
        <w:rPr>
          <w:lang w:val="en-US"/>
        </w:rPr>
        <w:t xml:space="preserve"> </w:t>
      </w:r>
    </w:p>
    <w:p w14:paraId="41E61F90" w14:textId="50FC5CD5" w:rsidR="00152C76" w:rsidRPr="00152C76" w:rsidRDefault="00152C76" w:rsidP="00152C76">
      <w:pPr>
        <w:rPr>
          <w:lang w:val="en-US"/>
        </w:rPr>
      </w:pPr>
      <w:bookmarkStart w:id="74" w:name="Peloza"/>
      <w:bookmarkEnd w:id="73"/>
      <w:proofErr w:type="spellStart"/>
      <w:r w:rsidRPr="00152C76">
        <w:rPr>
          <w:lang w:val="en-US"/>
        </w:rPr>
        <w:t>Peloza</w:t>
      </w:r>
      <w:proofErr w:type="spellEnd"/>
      <w:r w:rsidRPr="00152C76">
        <w:rPr>
          <w:lang w:val="en-US"/>
        </w:rPr>
        <w:t xml:space="preserve">, J., &amp; </w:t>
      </w:r>
      <w:proofErr w:type="spellStart"/>
      <w:r w:rsidRPr="00152C76">
        <w:rPr>
          <w:lang w:val="en-US"/>
        </w:rPr>
        <w:t>Hassay</w:t>
      </w:r>
      <w:proofErr w:type="spellEnd"/>
      <w:r w:rsidRPr="00152C76">
        <w:rPr>
          <w:lang w:val="en-US"/>
        </w:rPr>
        <w:t xml:space="preserve">, D. N. (2006). Intra-organizational Volunteerism: Good Soldiers, Good Deeds and Good Politics. Journal of Business Ethics, 64(4), 357–379. </w:t>
      </w:r>
      <w:hyperlink r:id="rId76" w:history="1">
        <w:r w:rsidR="00D02446" w:rsidRPr="0027411C">
          <w:rPr>
            <w:rStyle w:val="Hyperlink"/>
            <w:lang w:val="en-US"/>
          </w:rPr>
          <w:t>https://doi.org/10.1007/s10551-005-5496-z</w:t>
        </w:r>
      </w:hyperlink>
      <w:r w:rsidR="00D02446">
        <w:rPr>
          <w:lang w:val="en-US"/>
        </w:rPr>
        <w:t xml:space="preserve"> </w:t>
      </w:r>
    </w:p>
    <w:p w14:paraId="3455B041" w14:textId="66D28714" w:rsidR="00152C76" w:rsidRPr="00152C76" w:rsidRDefault="00152C76" w:rsidP="00152C76">
      <w:pPr>
        <w:rPr>
          <w:lang w:val="en-US"/>
        </w:rPr>
      </w:pPr>
      <w:bookmarkStart w:id="75" w:name="Penner"/>
      <w:bookmarkEnd w:id="74"/>
      <w:r w:rsidRPr="00152C76">
        <w:rPr>
          <w:lang w:val="en-US"/>
        </w:rPr>
        <w:t xml:space="preserve">Penner, L. A. (2002). Dispositional and Organizational Influences on Sustained Volunteerism: An Interactionist Perspective. Journal of Social Issues, 58(3), 447–467. </w:t>
      </w:r>
      <w:hyperlink r:id="rId77" w:history="1">
        <w:r w:rsidR="00D02446" w:rsidRPr="0027411C">
          <w:rPr>
            <w:rStyle w:val="Hyperlink"/>
            <w:lang w:val="en-US"/>
          </w:rPr>
          <w:t>https://doi.org/10.1111/1540-4560.00270</w:t>
        </w:r>
      </w:hyperlink>
      <w:r w:rsidR="00D02446">
        <w:rPr>
          <w:lang w:val="en-US"/>
        </w:rPr>
        <w:t xml:space="preserve"> </w:t>
      </w:r>
    </w:p>
    <w:p w14:paraId="56577864" w14:textId="33EDC410" w:rsidR="00152C76" w:rsidRDefault="00152C76" w:rsidP="00152C76">
      <w:pPr>
        <w:rPr>
          <w:lang w:val="en-US"/>
        </w:rPr>
      </w:pPr>
      <w:bookmarkStart w:id="76" w:name="Popova"/>
      <w:bookmarkEnd w:id="75"/>
      <w:r w:rsidRPr="00152C76">
        <w:rPr>
          <w:lang w:val="en-US"/>
        </w:rPr>
        <w:t xml:space="preserve">Popova, E. (2019). The Role of City-Forming Enterprises in Solving Social Problems of Single-Industry Towns. </w:t>
      </w:r>
      <w:proofErr w:type="spellStart"/>
      <w:r w:rsidRPr="00152C76">
        <w:rPr>
          <w:lang w:val="en-US"/>
        </w:rPr>
        <w:t>Vestnik</w:t>
      </w:r>
      <w:proofErr w:type="spellEnd"/>
      <w:r w:rsidRPr="00152C76">
        <w:rPr>
          <w:lang w:val="en-US"/>
        </w:rPr>
        <w:t xml:space="preserve"> </w:t>
      </w:r>
      <w:proofErr w:type="spellStart"/>
      <w:r w:rsidRPr="00152C76">
        <w:rPr>
          <w:lang w:val="en-US"/>
        </w:rPr>
        <w:t>Kemerovskogo</w:t>
      </w:r>
      <w:proofErr w:type="spellEnd"/>
      <w:r w:rsidRPr="00152C76">
        <w:rPr>
          <w:lang w:val="en-US"/>
        </w:rPr>
        <w:t xml:space="preserve"> </w:t>
      </w:r>
      <w:proofErr w:type="spellStart"/>
      <w:r w:rsidRPr="00152C76">
        <w:rPr>
          <w:lang w:val="en-US"/>
        </w:rPr>
        <w:t>Gosudarstvennogo</w:t>
      </w:r>
      <w:proofErr w:type="spellEnd"/>
      <w:r w:rsidRPr="00152C76">
        <w:rPr>
          <w:lang w:val="en-US"/>
        </w:rPr>
        <w:t xml:space="preserve"> </w:t>
      </w:r>
      <w:proofErr w:type="spellStart"/>
      <w:r w:rsidRPr="00152C76">
        <w:rPr>
          <w:lang w:val="en-US"/>
        </w:rPr>
        <w:t>Universiteta</w:t>
      </w:r>
      <w:proofErr w:type="spellEnd"/>
      <w:r w:rsidRPr="00152C76">
        <w:rPr>
          <w:lang w:val="en-US"/>
        </w:rPr>
        <w:t xml:space="preserve">, 2018(4), 113–118. </w:t>
      </w:r>
      <w:hyperlink r:id="rId78" w:history="1">
        <w:r w:rsidR="007F0BA2" w:rsidRPr="0027411C">
          <w:rPr>
            <w:rStyle w:val="Hyperlink"/>
            <w:lang w:val="en-US"/>
          </w:rPr>
          <w:t>https://doi.org/10.21603/2500-3372-2018-4-113-118</w:t>
        </w:r>
      </w:hyperlink>
    </w:p>
    <w:p w14:paraId="001A2F3D" w14:textId="295F9E75" w:rsidR="00D177B9" w:rsidRPr="00D177B9" w:rsidRDefault="00D177B9" w:rsidP="00152C76">
      <w:pPr>
        <w:rPr>
          <w:lang w:val="en-US"/>
        </w:rPr>
      </w:pPr>
      <w:bookmarkStart w:id="77" w:name="Porter2006"/>
      <w:bookmarkEnd w:id="76"/>
      <w:r w:rsidRPr="00D177B9">
        <w:rPr>
          <w:lang w:val="en-KZ"/>
        </w:rPr>
        <w:t xml:space="preserve">Porter, M. E., &amp; Kramer, M. R. (2006). Strategy &amp; Society The Link Between Competitive Advantage and Corporate Social Responsibility. Harvard Business Review. </w:t>
      </w:r>
      <w:hyperlink r:id="rId79" w:history="1">
        <w:r w:rsidRPr="0027411C">
          <w:rPr>
            <w:rStyle w:val="Hyperlink"/>
            <w:lang w:val="en-KZ"/>
          </w:rPr>
          <w:t>https://hazrevista.org/wp-content/uploads/strategy-society.pdf</w:t>
        </w:r>
      </w:hyperlink>
      <w:bookmarkEnd w:id="77"/>
      <w:r>
        <w:rPr>
          <w:lang w:val="en-US"/>
        </w:rPr>
        <w:t xml:space="preserve"> </w:t>
      </w:r>
    </w:p>
    <w:p w14:paraId="7F871B70" w14:textId="755A1159" w:rsidR="007F0BA2" w:rsidRPr="007F0BA2" w:rsidRDefault="007F0BA2" w:rsidP="00152C76">
      <w:pPr>
        <w:rPr>
          <w:lang w:val="en-US"/>
        </w:rPr>
      </w:pPr>
      <w:bookmarkStart w:id="78" w:name="Porter2011"/>
      <w:r w:rsidRPr="007F0BA2">
        <w:rPr>
          <w:lang w:val="en-KZ"/>
        </w:rPr>
        <w:t xml:space="preserve">Porter, M. E., &amp; Kramer, M. R. (2011). Creating Shared Value. Harvard Business Review, 63–77. </w:t>
      </w:r>
      <w:hyperlink r:id="rId80" w:history="1">
        <w:r w:rsidRPr="0027411C">
          <w:rPr>
            <w:rStyle w:val="Hyperlink"/>
            <w:lang w:val="en-KZ"/>
          </w:rPr>
          <w:t>https://hbr.org/2011/01/the-big-idea-creating-shared-value</w:t>
        </w:r>
      </w:hyperlink>
      <w:r>
        <w:rPr>
          <w:lang w:val="en-US"/>
        </w:rPr>
        <w:t xml:space="preserve"> </w:t>
      </w:r>
    </w:p>
    <w:p w14:paraId="74B278CE" w14:textId="2AEFE9A6" w:rsidR="00152C76" w:rsidRPr="00152C76" w:rsidRDefault="00152C76" w:rsidP="00152C76">
      <w:pPr>
        <w:rPr>
          <w:lang w:val="en-US"/>
        </w:rPr>
      </w:pPr>
      <w:bookmarkStart w:id="79" w:name="POSCO"/>
      <w:bookmarkEnd w:id="78"/>
      <w:r w:rsidRPr="00152C76">
        <w:rPr>
          <w:lang w:val="en-US"/>
        </w:rPr>
        <w:t xml:space="preserve">POSCO ESG Management Group. (2022). POSCO Corporate Citizenship Report 2021. Retrieved April 3, 2023, from </w:t>
      </w:r>
      <w:hyperlink r:id="rId81" w:anchor="page=1" w:history="1">
        <w:r w:rsidR="001501E3" w:rsidRPr="0027411C">
          <w:rPr>
            <w:rStyle w:val="Hyperlink"/>
            <w:lang w:val="en-US"/>
          </w:rPr>
          <w:t>https://www.posco.co.kr/docs/eng6/jsp/dn/irinfo/posco_report_2021.pdf#page=1</w:t>
        </w:r>
      </w:hyperlink>
      <w:r w:rsidR="001501E3">
        <w:rPr>
          <w:lang w:val="en-US"/>
        </w:rPr>
        <w:t xml:space="preserve"> </w:t>
      </w:r>
    </w:p>
    <w:p w14:paraId="7DD166ED" w14:textId="2480EC51" w:rsidR="00152C76" w:rsidRPr="00152C76" w:rsidRDefault="00152C76" w:rsidP="00152C76">
      <w:pPr>
        <w:rPr>
          <w:lang w:val="en-US"/>
        </w:rPr>
      </w:pPr>
      <w:bookmarkStart w:id="80" w:name="Roberts"/>
      <w:bookmarkEnd w:id="79"/>
      <w:r w:rsidRPr="00152C76">
        <w:rPr>
          <w:lang w:val="en-US"/>
        </w:rPr>
        <w:t xml:space="preserve">Roberts, R. S. (1992). Determinants of corporate social responsibility disclosure: An application of stakeholder theory. Accounting Organizations and Society, 17(6), 595–612. </w:t>
      </w:r>
      <w:hyperlink r:id="rId82" w:history="1">
        <w:r w:rsidR="00E342B7" w:rsidRPr="0027411C">
          <w:rPr>
            <w:rStyle w:val="Hyperlink"/>
            <w:lang w:val="en-US"/>
          </w:rPr>
          <w:t>https://doi.org/10.1016/0361-3682(92)90015-k</w:t>
        </w:r>
      </w:hyperlink>
      <w:r w:rsidR="00E342B7">
        <w:rPr>
          <w:lang w:val="en-US"/>
        </w:rPr>
        <w:t xml:space="preserve"> </w:t>
      </w:r>
    </w:p>
    <w:p w14:paraId="6566881C" w14:textId="6F310978" w:rsidR="00152C76" w:rsidRPr="00152C76" w:rsidRDefault="00152C76" w:rsidP="00152C76">
      <w:pPr>
        <w:rPr>
          <w:lang w:val="en-US"/>
        </w:rPr>
      </w:pPr>
      <w:bookmarkStart w:id="81" w:name="Rodell2013"/>
      <w:bookmarkEnd w:id="80"/>
      <w:proofErr w:type="spellStart"/>
      <w:r w:rsidRPr="00152C76">
        <w:rPr>
          <w:lang w:val="en-US"/>
        </w:rPr>
        <w:t>Rodell</w:t>
      </w:r>
      <w:proofErr w:type="spellEnd"/>
      <w:r w:rsidRPr="00152C76">
        <w:rPr>
          <w:lang w:val="en-US"/>
        </w:rPr>
        <w:t xml:space="preserve">, J. B. (2013). Finding Meaning through Volunteering: Why Do Employees Volunteer and What Does It Mean for Their Jobs? Academy of Management Journal, 56(5), 1274–1294. </w:t>
      </w:r>
      <w:hyperlink r:id="rId83" w:history="1">
        <w:r w:rsidR="00DB3EA1" w:rsidRPr="0027411C">
          <w:rPr>
            <w:rStyle w:val="Hyperlink"/>
            <w:lang w:val="en-US"/>
          </w:rPr>
          <w:t>https://doi.org/10.5465/amj.2012.0611</w:t>
        </w:r>
      </w:hyperlink>
      <w:r w:rsidR="00DB3EA1">
        <w:rPr>
          <w:lang w:val="en-US"/>
        </w:rPr>
        <w:t xml:space="preserve"> </w:t>
      </w:r>
    </w:p>
    <w:p w14:paraId="2980774F" w14:textId="75BCA59D" w:rsidR="00152C76" w:rsidRPr="00152C76" w:rsidRDefault="00152C76" w:rsidP="00152C76">
      <w:pPr>
        <w:rPr>
          <w:lang w:val="en-US"/>
        </w:rPr>
      </w:pPr>
      <w:bookmarkStart w:id="82" w:name="Rodell2016"/>
      <w:bookmarkEnd w:id="81"/>
      <w:proofErr w:type="spellStart"/>
      <w:r w:rsidRPr="00152C76">
        <w:rPr>
          <w:lang w:val="en-US"/>
        </w:rPr>
        <w:t>Rodell</w:t>
      </w:r>
      <w:proofErr w:type="spellEnd"/>
      <w:r w:rsidRPr="00152C76">
        <w:rPr>
          <w:lang w:val="en-US"/>
        </w:rPr>
        <w:t xml:space="preserve">, J. B., </w:t>
      </w:r>
      <w:proofErr w:type="spellStart"/>
      <w:r w:rsidRPr="00152C76">
        <w:rPr>
          <w:lang w:val="en-US"/>
        </w:rPr>
        <w:t>Breitsohl</w:t>
      </w:r>
      <w:proofErr w:type="spellEnd"/>
      <w:r w:rsidRPr="00152C76">
        <w:rPr>
          <w:lang w:val="en-US"/>
        </w:rPr>
        <w:t xml:space="preserve">, H., </w:t>
      </w:r>
      <w:proofErr w:type="spellStart"/>
      <w:r w:rsidRPr="00152C76">
        <w:rPr>
          <w:lang w:val="en-US"/>
        </w:rPr>
        <w:t>Schröder</w:t>
      </w:r>
      <w:proofErr w:type="spellEnd"/>
      <w:r w:rsidRPr="00152C76">
        <w:rPr>
          <w:lang w:val="en-US"/>
        </w:rPr>
        <w:t xml:space="preserve">, M., &amp; Keating, D. (2016). Employee Volunteering. Journal of Management, 42(1), 55–84. </w:t>
      </w:r>
      <w:hyperlink r:id="rId84" w:history="1">
        <w:r w:rsidR="00DB3EA1" w:rsidRPr="0027411C">
          <w:rPr>
            <w:rStyle w:val="Hyperlink"/>
            <w:lang w:val="en-US"/>
          </w:rPr>
          <w:t>https://doi.org/10.1177/0149206315614374</w:t>
        </w:r>
      </w:hyperlink>
      <w:r w:rsidR="00DB3EA1">
        <w:rPr>
          <w:lang w:val="en-US"/>
        </w:rPr>
        <w:t xml:space="preserve"> </w:t>
      </w:r>
    </w:p>
    <w:p w14:paraId="406DE312" w14:textId="34981405" w:rsidR="00152C76" w:rsidRPr="00152C76" w:rsidRDefault="00152C76" w:rsidP="00152C76">
      <w:pPr>
        <w:rPr>
          <w:lang w:val="en-US"/>
        </w:rPr>
      </w:pPr>
      <w:bookmarkStart w:id="83" w:name="Sarkar"/>
      <w:bookmarkEnd w:id="82"/>
      <w:r w:rsidRPr="00152C76">
        <w:rPr>
          <w:lang w:val="en-US"/>
        </w:rPr>
        <w:t>Sarkar, S. (2015). Solid waste management in steel industry-</w:t>
      </w:r>
      <w:proofErr w:type="spellStart"/>
      <w:r w:rsidRPr="00152C76">
        <w:rPr>
          <w:lang w:val="en-US"/>
        </w:rPr>
        <w:t>challanges</w:t>
      </w:r>
      <w:proofErr w:type="spellEnd"/>
      <w:r w:rsidRPr="00152C76">
        <w:rPr>
          <w:lang w:val="en-US"/>
        </w:rPr>
        <w:t xml:space="preserve"> and opportunity. International Journal of Nuclear Energy Science and Technology, 9(3), 884–887. </w:t>
      </w:r>
      <w:hyperlink r:id="rId85" w:history="1">
        <w:r w:rsidR="001501E3" w:rsidRPr="0027411C">
          <w:rPr>
            <w:rStyle w:val="Hyperlink"/>
            <w:lang w:val="en-US"/>
          </w:rPr>
          <w:t>https://www.researchgate.net/publication/275653959_Solid_waste_management_in_steel_industry-challanges_and_opportunity</w:t>
        </w:r>
      </w:hyperlink>
      <w:r w:rsidR="001501E3">
        <w:rPr>
          <w:lang w:val="en-US"/>
        </w:rPr>
        <w:t xml:space="preserve"> </w:t>
      </w:r>
    </w:p>
    <w:p w14:paraId="52AD0D6B" w14:textId="61C13F02" w:rsidR="00152C76" w:rsidRPr="00152C76" w:rsidRDefault="00152C76" w:rsidP="00152C76">
      <w:pPr>
        <w:rPr>
          <w:lang w:val="en-US"/>
        </w:rPr>
      </w:pPr>
      <w:bookmarkStart w:id="84" w:name="Sberbank"/>
      <w:bookmarkEnd w:id="83"/>
      <w:r w:rsidRPr="00152C76">
        <w:rPr>
          <w:lang w:val="en-US"/>
        </w:rPr>
        <w:t>Sberbank</w:t>
      </w:r>
      <w:r w:rsidRPr="00152C76">
        <w:rPr>
          <w:lang w:val="ru-RU"/>
        </w:rPr>
        <w:t>. (</w:t>
      </w:r>
      <w:r w:rsidRPr="00152C76">
        <w:rPr>
          <w:lang w:val="en-US"/>
        </w:rPr>
        <w:t>n</w:t>
      </w:r>
      <w:r w:rsidRPr="00152C76">
        <w:rPr>
          <w:lang w:val="ru-RU"/>
        </w:rPr>
        <w:t>.</w:t>
      </w:r>
      <w:r w:rsidRPr="00152C76">
        <w:rPr>
          <w:lang w:val="en-US"/>
        </w:rPr>
        <w:t>d</w:t>
      </w:r>
      <w:r w:rsidRPr="00152C76">
        <w:rPr>
          <w:lang w:val="ru-RU"/>
        </w:rPr>
        <w:t xml:space="preserve">.). Волонтёрская программа «Финансовая грамотность для воспитанников детских домов». </w:t>
      </w:r>
      <w:r w:rsidRPr="00152C76">
        <w:rPr>
          <w:lang w:val="en-US"/>
        </w:rPr>
        <w:t xml:space="preserve">Retrieved April 1, 2023, from </w:t>
      </w:r>
      <w:hyperlink r:id="rId86" w:history="1">
        <w:r w:rsidR="001501E3" w:rsidRPr="0027411C">
          <w:rPr>
            <w:rStyle w:val="Hyperlink"/>
            <w:lang w:val="en-US"/>
          </w:rPr>
          <w:t>https://vbudushee.ru/education/programma-finansovaya-gramotnost/fg-dd/</w:t>
        </w:r>
      </w:hyperlink>
      <w:r w:rsidR="001501E3">
        <w:rPr>
          <w:lang w:val="en-US"/>
        </w:rPr>
        <w:t xml:space="preserve"> </w:t>
      </w:r>
    </w:p>
    <w:p w14:paraId="53E8A094" w14:textId="15B27884" w:rsidR="00152C76" w:rsidRPr="00152C76" w:rsidRDefault="00152C76" w:rsidP="00152C76">
      <w:pPr>
        <w:rPr>
          <w:lang w:val="en-US"/>
        </w:rPr>
      </w:pPr>
      <w:bookmarkStart w:id="85" w:name="Sekar"/>
      <w:bookmarkEnd w:id="84"/>
      <w:proofErr w:type="spellStart"/>
      <w:r w:rsidRPr="00152C76">
        <w:rPr>
          <w:lang w:val="en-US"/>
        </w:rPr>
        <w:lastRenderedPageBreak/>
        <w:t>Sekar</w:t>
      </w:r>
      <w:proofErr w:type="spellEnd"/>
      <w:r w:rsidRPr="00152C76">
        <w:rPr>
          <w:lang w:val="en-US"/>
        </w:rPr>
        <w:t xml:space="preserve">, S., &amp; </w:t>
      </w:r>
      <w:proofErr w:type="spellStart"/>
      <w:r w:rsidRPr="00152C76">
        <w:rPr>
          <w:lang w:val="en-US"/>
        </w:rPr>
        <w:t>Dyaram</w:t>
      </w:r>
      <w:proofErr w:type="spellEnd"/>
      <w:r w:rsidRPr="00152C76">
        <w:rPr>
          <w:lang w:val="en-US"/>
        </w:rPr>
        <w:t xml:space="preserve">, L. (2017). What drives employees to participate in corporate volunteering programs? Social Responsibility Journal, 13(4), 661–677. </w:t>
      </w:r>
      <w:hyperlink r:id="rId87" w:history="1">
        <w:r w:rsidR="00054B13" w:rsidRPr="0027411C">
          <w:rPr>
            <w:rStyle w:val="Hyperlink"/>
            <w:lang w:val="en-US"/>
          </w:rPr>
          <w:t>https://doi.org/10.1108/srj-06-2017-0097</w:t>
        </w:r>
      </w:hyperlink>
      <w:r w:rsidR="00054B13">
        <w:rPr>
          <w:lang w:val="en-US"/>
        </w:rPr>
        <w:t xml:space="preserve"> </w:t>
      </w:r>
    </w:p>
    <w:p w14:paraId="1E653E63" w14:textId="0AA54F2A" w:rsidR="00152C76" w:rsidRPr="00152C76" w:rsidRDefault="00152C76" w:rsidP="00152C76">
      <w:pPr>
        <w:rPr>
          <w:lang w:val="en-US"/>
        </w:rPr>
      </w:pPr>
      <w:bookmarkStart w:id="86" w:name="Stead"/>
      <w:bookmarkEnd w:id="85"/>
      <w:r w:rsidRPr="00152C76">
        <w:rPr>
          <w:lang w:val="en-US"/>
        </w:rPr>
        <w:t xml:space="preserve">Stead, B. A. (1985). Corporate giving: A look at the arts. Journal of Business Ethics, 4(3), 215–222. </w:t>
      </w:r>
      <w:hyperlink r:id="rId88" w:history="1">
        <w:r w:rsidR="00E342B7" w:rsidRPr="0027411C">
          <w:rPr>
            <w:rStyle w:val="Hyperlink"/>
            <w:lang w:val="en-US"/>
          </w:rPr>
          <w:t>https://doi.org/10.1007/bf00705622</w:t>
        </w:r>
      </w:hyperlink>
      <w:r w:rsidR="00E342B7">
        <w:rPr>
          <w:lang w:val="en-US"/>
        </w:rPr>
        <w:t xml:space="preserve"> </w:t>
      </w:r>
    </w:p>
    <w:p w14:paraId="2D170FAB" w14:textId="68CE74BD" w:rsidR="00152C76" w:rsidRPr="00E705F1" w:rsidRDefault="00152C76" w:rsidP="00152C76">
      <w:pPr>
        <w:rPr>
          <w:lang w:val="en-US"/>
        </w:rPr>
      </w:pPr>
      <w:bookmarkStart w:id="87" w:name="Stendardi"/>
      <w:bookmarkEnd w:id="86"/>
      <w:proofErr w:type="spellStart"/>
      <w:r w:rsidRPr="00152C76">
        <w:rPr>
          <w:lang w:val="en-US"/>
        </w:rPr>
        <w:t>Stendardi</w:t>
      </w:r>
      <w:proofErr w:type="spellEnd"/>
      <w:r w:rsidRPr="00152C76">
        <w:rPr>
          <w:lang w:val="en-US"/>
        </w:rPr>
        <w:t xml:space="preserve">, E. J. (1992). Corporate philanthropy: The redefinition of enlightened self-interest. </w:t>
      </w:r>
      <w:r w:rsidRPr="00E705F1">
        <w:rPr>
          <w:lang w:val="en-US"/>
        </w:rPr>
        <w:t xml:space="preserve">Social Science Journal, 29(1), 21–30. </w:t>
      </w:r>
      <w:hyperlink r:id="rId89" w:history="1">
        <w:r w:rsidR="002A11B3" w:rsidRPr="00E705F1">
          <w:rPr>
            <w:rStyle w:val="Hyperlink"/>
            <w:lang w:val="en-US"/>
          </w:rPr>
          <w:t>https://doi.org/10.1016/0362-3319(92)90014-9</w:t>
        </w:r>
      </w:hyperlink>
      <w:bookmarkEnd w:id="87"/>
      <w:r w:rsidR="002A11B3" w:rsidRPr="00E705F1">
        <w:rPr>
          <w:lang w:val="en-US"/>
        </w:rPr>
        <w:t xml:space="preserve"> </w:t>
      </w:r>
    </w:p>
    <w:p w14:paraId="68C0D355" w14:textId="6DF4CBD2" w:rsidR="00152C76" w:rsidRPr="00152C76" w:rsidRDefault="00152C76" w:rsidP="00152C76">
      <w:pPr>
        <w:rPr>
          <w:lang w:val="en-US"/>
        </w:rPr>
      </w:pPr>
      <w:bookmarkStart w:id="88" w:name="Stumberger"/>
      <w:proofErr w:type="spellStart"/>
      <w:r w:rsidRPr="00E705F1">
        <w:rPr>
          <w:lang w:val="en-US"/>
        </w:rPr>
        <w:t>Štumberger</w:t>
      </w:r>
      <w:proofErr w:type="spellEnd"/>
      <w:r w:rsidRPr="00E705F1">
        <w:rPr>
          <w:lang w:val="en-US"/>
        </w:rPr>
        <w:t xml:space="preserve">, N., &amp; Pauly, J. A. (2021). </w:t>
      </w:r>
      <w:r w:rsidRPr="00152C76">
        <w:rPr>
          <w:lang w:val="en-US"/>
        </w:rPr>
        <w:t xml:space="preserve">Active, Reactive, and Proactive Approaches to Corporate Volunteering in Three Countries. International Journal of Business Communication, 58(4), 536–559. </w:t>
      </w:r>
      <w:hyperlink r:id="rId90" w:history="1">
        <w:r w:rsidR="00CE2549" w:rsidRPr="0027411C">
          <w:rPr>
            <w:rStyle w:val="Hyperlink"/>
            <w:lang w:val="en-US"/>
          </w:rPr>
          <w:t>https://doi.org/10.1177/2329488418777038</w:t>
        </w:r>
      </w:hyperlink>
      <w:r w:rsidR="00CE2549">
        <w:rPr>
          <w:lang w:val="en-US"/>
        </w:rPr>
        <w:t xml:space="preserve"> </w:t>
      </w:r>
    </w:p>
    <w:p w14:paraId="48785745" w14:textId="0CEC91A6" w:rsidR="00152C76" w:rsidRPr="00152C76" w:rsidRDefault="00152C76" w:rsidP="00152C76">
      <w:pPr>
        <w:rPr>
          <w:lang w:val="en-US"/>
        </w:rPr>
      </w:pPr>
      <w:bookmarkStart w:id="89" w:name="Friedman"/>
      <w:bookmarkEnd w:id="88"/>
      <w:r w:rsidRPr="00152C76">
        <w:rPr>
          <w:lang w:val="en-US"/>
        </w:rPr>
        <w:t xml:space="preserve">Friedman, M. (1970, September 13). A Friedman doctrine‐- The Social Responsibility </w:t>
      </w:r>
      <w:proofErr w:type="gramStart"/>
      <w:r w:rsidRPr="00152C76">
        <w:rPr>
          <w:lang w:val="en-US"/>
        </w:rPr>
        <w:t>Of</w:t>
      </w:r>
      <w:proofErr w:type="gramEnd"/>
      <w:r w:rsidRPr="00152C76">
        <w:rPr>
          <w:lang w:val="en-US"/>
        </w:rPr>
        <w:t xml:space="preserve"> Business Is to Increase Its Profits. The New York Times. Retrieved March 23, 2023, from </w:t>
      </w:r>
      <w:hyperlink r:id="rId91" w:history="1">
        <w:r w:rsidR="002A11B3" w:rsidRPr="0027411C">
          <w:rPr>
            <w:rStyle w:val="Hyperlink"/>
            <w:lang w:val="en-US"/>
          </w:rPr>
          <w:t>https://www.nytimes.com/1970/09/13/archives/a-friedman-doctrine-the-social-responsibility-of-business-is-to.html</w:t>
        </w:r>
      </w:hyperlink>
      <w:r w:rsidR="002A11B3">
        <w:rPr>
          <w:lang w:val="en-US"/>
        </w:rPr>
        <w:t xml:space="preserve"> </w:t>
      </w:r>
    </w:p>
    <w:p w14:paraId="09E0E710" w14:textId="05494321" w:rsidR="00152C76" w:rsidRPr="00152C76" w:rsidRDefault="00152C76" w:rsidP="00152C76">
      <w:pPr>
        <w:rPr>
          <w:lang w:val="en-US"/>
        </w:rPr>
      </w:pPr>
      <w:bookmarkStart w:id="90" w:name="Useem"/>
      <w:bookmarkEnd w:id="89"/>
      <w:r w:rsidRPr="00152C76">
        <w:rPr>
          <w:lang w:val="en-US"/>
        </w:rPr>
        <w:t xml:space="preserve">Useem, M. (1988). Market and Institutional Factors in Corporate Contributions. California Management Review, 30(2), 77–88. </w:t>
      </w:r>
      <w:hyperlink r:id="rId92" w:history="1">
        <w:r w:rsidR="00E342B7" w:rsidRPr="0027411C">
          <w:rPr>
            <w:rStyle w:val="Hyperlink"/>
            <w:lang w:val="en-US"/>
          </w:rPr>
          <w:t>https://doi.org/10.2307/41166548</w:t>
        </w:r>
      </w:hyperlink>
      <w:r w:rsidR="00E342B7">
        <w:rPr>
          <w:lang w:val="en-US"/>
        </w:rPr>
        <w:t xml:space="preserve"> </w:t>
      </w:r>
    </w:p>
    <w:p w14:paraId="140D0557" w14:textId="5B37AAD8" w:rsidR="00152C76" w:rsidRPr="00152C76" w:rsidRDefault="00152C76" w:rsidP="00152C76">
      <w:pPr>
        <w:rPr>
          <w:lang w:val="en-US"/>
        </w:rPr>
      </w:pPr>
      <w:bookmarkStart w:id="91" w:name="Valorize"/>
      <w:bookmarkEnd w:id="90"/>
      <w:r w:rsidRPr="00152C76">
        <w:rPr>
          <w:lang w:val="en-US"/>
        </w:rPr>
        <w:t xml:space="preserve">Valorize High Skilled Migrants. (2014). MOSSA THE MODEL OF SOFT SKILLS ASSESSMENT. The evaluation of soft skills of medium-high skilled migrants. Retrieved May 12, 2023, from </w:t>
      </w:r>
      <w:hyperlink r:id="rId93" w:history="1">
        <w:r w:rsidR="001501E3" w:rsidRPr="0027411C">
          <w:rPr>
            <w:rStyle w:val="Hyperlink"/>
            <w:lang w:val="en-US"/>
          </w:rPr>
          <w:t>http://valorize.odl.org/outputs/IO2%20-%20MOSSA%20VHSM.pdf</w:t>
        </w:r>
      </w:hyperlink>
      <w:r w:rsidR="001501E3">
        <w:rPr>
          <w:lang w:val="en-US"/>
        </w:rPr>
        <w:t xml:space="preserve"> </w:t>
      </w:r>
    </w:p>
    <w:p w14:paraId="52929ABE" w14:textId="30AD4FFD" w:rsidR="00152C76" w:rsidRPr="00E705F1" w:rsidRDefault="00152C76" w:rsidP="00152C76">
      <w:pPr>
        <w:rPr>
          <w:lang w:val="ru-RU"/>
        </w:rPr>
      </w:pPr>
      <w:bookmarkStart w:id="92" w:name="Varadajan"/>
      <w:bookmarkEnd w:id="91"/>
      <w:proofErr w:type="spellStart"/>
      <w:r w:rsidRPr="00152C76">
        <w:rPr>
          <w:lang w:val="fr-FR"/>
        </w:rPr>
        <w:t>Varadarajan</w:t>
      </w:r>
      <w:proofErr w:type="spellEnd"/>
      <w:r w:rsidRPr="00152C76">
        <w:rPr>
          <w:lang w:val="fr-FR"/>
        </w:rPr>
        <w:t xml:space="preserve">, P. R., &amp; Menon, A. G. (1988). </w:t>
      </w:r>
      <w:r w:rsidRPr="00152C76">
        <w:rPr>
          <w:lang w:val="en-US"/>
        </w:rPr>
        <w:t>Cause-Related Marketing: A Coalignment of Marketing Strategy and Corporate Philanthropy. Journal</w:t>
      </w:r>
      <w:r w:rsidRPr="00152C76">
        <w:rPr>
          <w:lang w:val="ru-RU"/>
        </w:rPr>
        <w:t xml:space="preserve"> </w:t>
      </w:r>
      <w:r w:rsidRPr="00152C76">
        <w:rPr>
          <w:lang w:val="en-US"/>
        </w:rPr>
        <w:t>of</w:t>
      </w:r>
      <w:r w:rsidRPr="00152C76">
        <w:rPr>
          <w:lang w:val="ru-RU"/>
        </w:rPr>
        <w:t xml:space="preserve"> </w:t>
      </w:r>
      <w:r w:rsidRPr="00152C76">
        <w:rPr>
          <w:lang w:val="en-US"/>
        </w:rPr>
        <w:t>Marketing</w:t>
      </w:r>
      <w:r w:rsidRPr="00152C76">
        <w:rPr>
          <w:lang w:val="ru-RU"/>
        </w:rPr>
        <w:t xml:space="preserve">, 52(3), 58–74. </w:t>
      </w:r>
      <w:hyperlink r:id="rId94" w:history="1">
        <w:r w:rsidR="002A11B3" w:rsidRPr="0027411C">
          <w:rPr>
            <w:rStyle w:val="Hyperlink"/>
            <w:lang w:val="en-US"/>
          </w:rPr>
          <w:t>https</w:t>
        </w:r>
        <w:r w:rsidR="002A11B3" w:rsidRPr="0027411C">
          <w:rPr>
            <w:rStyle w:val="Hyperlink"/>
            <w:lang w:val="ru-RU"/>
          </w:rPr>
          <w:t>://</w:t>
        </w:r>
        <w:proofErr w:type="spellStart"/>
        <w:r w:rsidR="002A11B3" w:rsidRPr="0027411C">
          <w:rPr>
            <w:rStyle w:val="Hyperlink"/>
            <w:lang w:val="en-US"/>
          </w:rPr>
          <w:t>doi</w:t>
        </w:r>
        <w:proofErr w:type="spellEnd"/>
        <w:r w:rsidR="002A11B3" w:rsidRPr="0027411C">
          <w:rPr>
            <w:rStyle w:val="Hyperlink"/>
            <w:lang w:val="ru-RU"/>
          </w:rPr>
          <w:t>.</w:t>
        </w:r>
        <w:r w:rsidR="002A11B3" w:rsidRPr="0027411C">
          <w:rPr>
            <w:rStyle w:val="Hyperlink"/>
            <w:lang w:val="en-US"/>
          </w:rPr>
          <w:t>org</w:t>
        </w:r>
        <w:r w:rsidR="002A11B3" w:rsidRPr="0027411C">
          <w:rPr>
            <w:rStyle w:val="Hyperlink"/>
            <w:lang w:val="ru-RU"/>
          </w:rPr>
          <w:t>/10.1177/002224298805200306</w:t>
        </w:r>
      </w:hyperlink>
      <w:r w:rsidR="002A11B3" w:rsidRPr="00E705F1">
        <w:rPr>
          <w:lang w:val="ru-RU"/>
        </w:rPr>
        <w:t xml:space="preserve"> </w:t>
      </w:r>
    </w:p>
    <w:p w14:paraId="5D475771" w14:textId="742A1607" w:rsidR="00152C76" w:rsidRPr="00152C76" w:rsidRDefault="00152C76" w:rsidP="00152C76">
      <w:pPr>
        <w:rPr>
          <w:lang w:val="en-US"/>
        </w:rPr>
      </w:pPr>
      <w:bookmarkStart w:id="93" w:name="WCIOM"/>
      <w:bookmarkEnd w:id="92"/>
      <w:r w:rsidRPr="00152C76">
        <w:rPr>
          <w:lang w:val="en-US"/>
        </w:rPr>
        <w:t>WCIOM</w:t>
      </w:r>
      <w:r w:rsidRPr="00152C76">
        <w:rPr>
          <w:lang w:val="ru-RU"/>
        </w:rPr>
        <w:t xml:space="preserve">. (2021, </w:t>
      </w:r>
      <w:r w:rsidRPr="00152C76">
        <w:rPr>
          <w:lang w:val="en-US"/>
        </w:rPr>
        <w:t>November</w:t>
      </w:r>
      <w:r w:rsidRPr="00152C76">
        <w:rPr>
          <w:lang w:val="ru-RU"/>
        </w:rPr>
        <w:t xml:space="preserve"> 9). Корпоративное волонтерство: актуальные тренды. </w:t>
      </w:r>
      <w:r w:rsidRPr="00152C76">
        <w:rPr>
          <w:lang w:val="en-US"/>
        </w:rPr>
        <w:t xml:space="preserve">Retrieved March 5, 2023, from </w:t>
      </w:r>
      <w:hyperlink r:id="rId95" w:history="1">
        <w:r w:rsidR="00CE2549" w:rsidRPr="0027411C">
          <w:rPr>
            <w:rStyle w:val="Hyperlink"/>
            <w:lang w:val="en-US"/>
          </w:rPr>
          <w:t>https://wciom.ru/analytical-reviews/analiticheskii-obzor/korporativnoe-volonterstvo-aktualnye-trendy-1</w:t>
        </w:r>
      </w:hyperlink>
      <w:r w:rsidR="00CE2549">
        <w:rPr>
          <w:lang w:val="en-US"/>
        </w:rPr>
        <w:t xml:space="preserve"> </w:t>
      </w:r>
    </w:p>
    <w:p w14:paraId="14F283E3" w14:textId="442CB8B7" w:rsidR="00152C76" w:rsidRPr="00152C76" w:rsidRDefault="00152C76" w:rsidP="00152C76">
      <w:pPr>
        <w:rPr>
          <w:lang w:val="en-US"/>
        </w:rPr>
      </w:pPr>
      <w:bookmarkStart w:id="94" w:name="WEB"/>
      <w:bookmarkEnd w:id="93"/>
      <w:r w:rsidRPr="00152C76">
        <w:rPr>
          <w:lang w:val="en-US"/>
        </w:rPr>
        <w:t>WEB</w:t>
      </w:r>
      <w:r w:rsidRPr="00152C76">
        <w:rPr>
          <w:lang w:val="ru-RU"/>
        </w:rPr>
        <w:t>.</w:t>
      </w:r>
      <w:r w:rsidRPr="00152C76">
        <w:rPr>
          <w:lang w:val="en-US"/>
        </w:rPr>
        <w:t>RF</w:t>
      </w:r>
      <w:r w:rsidRPr="00152C76">
        <w:rPr>
          <w:lang w:val="ru-RU"/>
        </w:rPr>
        <w:t>. (</w:t>
      </w:r>
      <w:r w:rsidRPr="00152C76">
        <w:rPr>
          <w:lang w:val="en-US"/>
        </w:rPr>
        <w:t>n</w:t>
      </w:r>
      <w:r w:rsidRPr="00152C76">
        <w:rPr>
          <w:lang w:val="ru-RU"/>
        </w:rPr>
        <w:t>.</w:t>
      </w:r>
      <w:r w:rsidRPr="00152C76">
        <w:rPr>
          <w:lang w:val="en-US"/>
        </w:rPr>
        <w:t>d</w:t>
      </w:r>
      <w:r w:rsidRPr="00152C76">
        <w:rPr>
          <w:lang w:val="ru-RU"/>
        </w:rPr>
        <w:t xml:space="preserve">.). Поддержка моногородов. </w:t>
      </w:r>
      <w:r w:rsidRPr="00152C76">
        <w:rPr>
          <w:lang w:val="en-US"/>
        </w:rPr>
        <w:t xml:space="preserve">Retrieved April 20, 2023, from </w:t>
      </w:r>
      <w:hyperlink r:id="rId96" w:history="1">
        <w:r w:rsidR="00DB3EA1" w:rsidRPr="0027411C">
          <w:rPr>
            <w:rStyle w:val="Hyperlink"/>
            <w:lang w:val="en-US"/>
          </w:rPr>
          <w:t>https://xn--90ab5f.xn--p1ai/</w:t>
        </w:r>
        <w:proofErr w:type="spellStart"/>
        <w:r w:rsidR="00DB3EA1" w:rsidRPr="0027411C">
          <w:rPr>
            <w:rStyle w:val="Hyperlink"/>
            <w:lang w:val="en-US"/>
          </w:rPr>
          <w:t>podderzhka-monogorodov</w:t>
        </w:r>
        <w:proofErr w:type="spellEnd"/>
        <w:r w:rsidR="00DB3EA1" w:rsidRPr="0027411C">
          <w:rPr>
            <w:rStyle w:val="Hyperlink"/>
            <w:lang w:val="en-US"/>
          </w:rPr>
          <w:t>/</w:t>
        </w:r>
      </w:hyperlink>
      <w:r w:rsidR="00DB3EA1">
        <w:rPr>
          <w:lang w:val="en-US"/>
        </w:rPr>
        <w:t xml:space="preserve"> </w:t>
      </w:r>
    </w:p>
    <w:p w14:paraId="36BA5C47" w14:textId="0ED5DBED" w:rsidR="00152C76" w:rsidRPr="00E705F1" w:rsidRDefault="00152C76" w:rsidP="00152C76">
      <w:pPr>
        <w:rPr>
          <w:lang w:val="ru-RU"/>
        </w:rPr>
      </w:pPr>
      <w:bookmarkStart w:id="95" w:name="Wilson"/>
      <w:bookmarkEnd w:id="94"/>
      <w:r w:rsidRPr="00152C76">
        <w:rPr>
          <w:lang w:val="en-US"/>
        </w:rPr>
        <w:t xml:space="preserve">Wilson, J. (2000). Volunteering. Annual Review of Sociology, 26(1), 215–240. </w:t>
      </w:r>
      <w:hyperlink r:id="rId97" w:history="1">
        <w:r w:rsidR="00D02446" w:rsidRPr="0027411C">
          <w:rPr>
            <w:rStyle w:val="Hyperlink"/>
            <w:lang w:val="en-US"/>
          </w:rPr>
          <w:t>https</w:t>
        </w:r>
        <w:r w:rsidR="00D02446" w:rsidRPr="00E705F1">
          <w:rPr>
            <w:rStyle w:val="Hyperlink"/>
            <w:lang w:val="ru-RU"/>
          </w:rPr>
          <w:t>://</w:t>
        </w:r>
        <w:proofErr w:type="spellStart"/>
        <w:r w:rsidR="00D02446" w:rsidRPr="0027411C">
          <w:rPr>
            <w:rStyle w:val="Hyperlink"/>
            <w:lang w:val="en-US"/>
          </w:rPr>
          <w:t>doi</w:t>
        </w:r>
        <w:proofErr w:type="spellEnd"/>
        <w:r w:rsidR="00D02446" w:rsidRPr="00E705F1">
          <w:rPr>
            <w:rStyle w:val="Hyperlink"/>
            <w:lang w:val="ru-RU"/>
          </w:rPr>
          <w:t>.</w:t>
        </w:r>
        <w:r w:rsidR="00D02446" w:rsidRPr="0027411C">
          <w:rPr>
            <w:rStyle w:val="Hyperlink"/>
            <w:lang w:val="en-US"/>
          </w:rPr>
          <w:t>org</w:t>
        </w:r>
        <w:r w:rsidR="00D02446" w:rsidRPr="00E705F1">
          <w:rPr>
            <w:rStyle w:val="Hyperlink"/>
            <w:lang w:val="ru-RU"/>
          </w:rPr>
          <w:t>/10.1146/</w:t>
        </w:r>
        <w:proofErr w:type="spellStart"/>
        <w:r w:rsidR="00D02446" w:rsidRPr="0027411C">
          <w:rPr>
            <w:rStyle w:val="Hyperlink"/>
            <w:lang w:val="en-US"/>
          </w:rPr>
          <w:t>annurev</w:t>
        </w:r>
        <w:proofErr w:type="spellEnd"/>
        <w:r w:rsidR="00D02446" w:rsidRPr="00E705F1">
          <w:rPr>
            <w:rStyle w:val="Hyperlink"/>
            <w:lang w:val="ru-RU"/>
          </w:rPr>
          <w:t>.</w:t>
        </w:r>
        <w:r w:rsidR="00D02446" w:rsidRPr="0027411C">
          <w:rPr>
            <w:rStyle w:val="Hyperlink"/>
            <w:lang w:val="en-US"/>
          </w:rPr>
          <w:t>soc</w:t>
        </w:r>
        <w:r w:rsidR="00D02446" w:rsidRPr="00E705F1">
          <w:rPr>
            <w:rStyle w:val="Hyperlink"/>
            <w:lang w:val="ru-RU"/>
          </w:rPr>
          <w:t>.26.1.215</w:t>
        </w:r>
      </w:hyperlink>
      <w:r w:rsidR="00D02446" w:rsidRPr="00E705F1">
        <w:rPr>
          <w:lang w:val="ru-RU"/>
        </w:rPr>
        <w:t xml:space="preserve"> </w:t>
      </w:r>
    </w:p>
    <w:p w14:paraId="2672EE34" w14:textId="0DABB7E0" w:rsidR="00152C76" w:rsidRPr="00152C76" w:rsidRDefault="00152C76" w:rsidP="00152C76">
      <w:pPr>
        <w:rPr>
          <w:lang w:val="ru-RU"/>
        </w:rPr>
      </w:pPr>
      <w:bookmarkStart w:id="96" w:name="админндА"/>
      <w:bookmarkEnd w:id="95"/>
      <w:r w:rsidRPr="00152C76">
        <w:rPr>
          <w:lang w:val="ru-RU"/>
        </w:rPr>
        <w:t>Администрация города Новотроицк. (</w:t>
      </w:r>
      <w:r w:rsidRPr="00152C76">
        <w:rPr>
          <w:lang w:val="en-US"/>
        </w:rPr>
        <w:t>n</w:t>
      </w:r>
      <w:r w:rsidRPr="00152C76">
        <w:rPr>
          <w:lang w:val="ru-RU"/>
        </w:rPr>
        <w:t>.</w:t>
      </w:r>
      <w:r w:rsidRPr="00152C76">
        <w:rPr>
          <w:lang w:val="en-US"/>
        </w:rPr>
        <w:t>d</w:t>
      </w:r>
      <w:r w:rsidRPr="00152C76">
        <w:rPr>
          <w:lang w:val="ru-RU"/>
        </w:rPr>
        <w:t>.-</w:t>
      </w:r>
      <w:r w:rsidRPr="00152C76">
        <w:rPr>
          <w:lang w:val="en-US"/>
        </w:rPr>
        <w:t>a</w:t>
      </w:r>
      <w:r w:rsidRPr="00152C76">
        <w:rPr>
          <w:lang w:val="ru-RU"/>
        </w:rPr>
        <w:t xml:space="preserve">). Новотроицк - город трудовой славы. </w:t>
      </w:r>
      <w:r w:rsidRPr="00152C76">
        <w:rPr>
          <w:lang w:val="en-US"/>
        </w:rPr>
        <w:t>Retrieved</w:t>
      </w:r>
      <w:r w:rsidRPr="00152C76">
        <w:rPr>
          <w:lang w:val="ru-RU"/>
        </w:rPr>
        <w:t xml:space="preserve"> </w:t>
      </w:r>
      <w:r w:rsidRPr="00152C76">
        <w:rPr>
          <w:lang w:val="en-US"/>
        </w:rPr>
        <w:t>April</w:t>
      </w:r>
      <w:r w:rsidRPr="00152C76">
        <w:rPr>
          <w:lang w:val="ru-RU"/>
        </w:rPr>
        <w:t xml:space="preserve"> 26, 2023, </w:t>
      </w:r>
      <w:r w:rsidRPr="00152C76">
        <w:rPr>
          <w:lang w:val="en-US"/>
        </w:rPr>
        <w:t>from</w:t>
      </w:r>
      <w:r w:rsidRPr="00152C76">
        <w:rPr>
          <w:lang w:val="ru-RU"/>
        </w:rPr>
        <w:t xml:space="preserve"> </w:t>
      </w:r>
      <w:hyperlink r:id="rId98" w:history="1">
        <w:r w:rsidR="00E705F1" w:rsidRPr="0027411C">
          <w:rPr>
            <w:rStyle w:val="Hyperlink"/>
            <w:lang w:val="en-US"/>
          </w:rPr>
          <w:t>https</w:t>
        </w:r>
        <w:r w:rsidR="00E705F1" w:rsidRPr="0027411C">
          <w:rPr>
            <w:rStyle w:val="Hyperlink"/>
            <w:lang w:val="ru-RU"/>
          </w:rPr>
          <w:t>://</w:t>
        </w:r>
        <w:proofErr w:type="spellStart"/>
        <w:r w:rsidR="00E705F1" w:rsidRPr="0027411C">
          <w:rPr>
            <w:rStyle w:val="Hyperlink"/>
            <w:lang w:val="en-US"/>
          </w:rPr>
          <w:t>novotroitsk</w:t>
        </w:r>
        <w:proofErr w:type="spellEnd"/>
        <w:r w:rsidR="00E705F1" w:rsidRPr="0027411C">
          <w:rPr>
            <w:rStyle w:val="Hyperlink"/>
            <w:lang w:val="ru-RU"/>
          </w:rPr>
          <w:t>.</w:t>
        </w:r>
        <w:r w:rsidR="00E705F1" w:rsidRPr="0027411C">
          <w:rPr>
            <w:rStyle w:val="Hyperlink"/>
            <w:lang w:val="en-US"/>
          </w:rPr>
          <w:t>orb</w:t>
        </w:r>
        <w:r w:rsidR="00E705F1" w:rsidRPr="0027411C">
          <w:rPr>
            <w:rStyle w:val="Hyperlink"/>
            <w:lang w:val="ru-RU"/>
          </w:rPr>
          <w:t>.</w:t>
        </w:r>
        <w:proofErr w:type="spellStart"/>
        <w:r w:rsidR="00E705F1" w:rsidRPr="0027411C">
          <w:rPr>
            <w:rStyle w:val="Hyperlink"/>
            <w:lang w:val="en-US"/>
          </w:rPr>
          <w:t>ru</w:t>
        </w:r>
        <w:proofErr w:type="spellEnd"/>
        <w:r w:rsidR="00E705F1" w:rsidRPr="0027411C">
          <w:rPr>
            <w:rStyle w:val="Hyperlink"/>
            <w:lang w:val="ru-RU"/>
          </w:rPr>
          <w:t>/</w:t>
        </w:r>
        <w:r w:rsidR="00E705F1" w:rsidRPr="0027411C">
          <w:rPr>
            <w:rStyle w:val="Hyperlink"/>
            <w:lang w:val="en-US"/>
          </w:rPr>
          <w:t>city</w:t>
        </w:r>
        <w:r w:rsidR="00E705F1" w:rsidRPr="0027411C">
          <w:rPr>
            <w:rStyle w:val="Hyperlink"/>
            <w:lang w:val="ru-RU"/>
          </w:rPr>
          <w:t>/</w:t>
        </w:r>
      </w:hyperlink>
      <w:r w:rsidR="00E705F1">
        <w:rPr>
          <w:lang w:val="ru-RU"/>
        </w:rPr>
        <w:t xml:space="preserve"> </w:t>
      </w:r>
    </w:p>
    <w:p w14:paraId="222915A3" w14:textId="7CC64A71" w:rsidR="00152C76" w:rsidRPr="00FB68D1" w:rsidRDefault="00152C76" w:rsidP="00152C76">
      <w:pPr>
        <w:rPr>
          <w:lang w:val="ru-RU"/>
        </w:rPr>
      </w:pPr>
      <w:bookmarkStart w:id="97" w:name="админндБ"/>
      <w:bookmarkEnd w:id="96"/>
      <w:r w:rsidRPr="00152C76">
        <w:rPr>
          <w:lang w:val="ru-RU"/>
        </w:rPr>
        <w:t>Администрация города Новотроицк. (</w:t>
      </w:r>
      <w:r w:rsidRPr="00152C76">
        <w:rPr>
          <w:lang w:val="en-US"/>
        </w:rPr>
        <w:t>n</w:t>
      </w:r>
      <w:r w:rsidRPr="00152C76">
        <w:rPr>
          <w:lang w:val="ru-RU"/>
        </w:rPr>
        <w:t>.</w:t>
      </w:r>
      <w:r w:rsidRPr="00152C76">
        <w:rPr>
          <w:lang w:val="en-US"/>
        </w:rPr>
        <w:t>d</w:t>
      </w:r>
      <w:r w:rsidRPr="00152C76">
        <w:rPr>
          <w:lang w:val="ru-RU"/>
        </w:rPr>
        <w:t>.-</w:t>
      </w:r>
      <w:r w:rsidRPr="00152C76">
        <w:rPr>
          <w:lang w:val="en-US"/>
        </w:rPr>
        <w:t>b</w:t>
      </w:r>
      <w:r w:rsidRPr="00152C76">
        <w:rPr>
          <w:lang w:val="ru-RU"/>
        </w:rPr>
        <w:t xml:space="preserve">). Опрос Населения. </w:t>
      </w:r>
      <w:r w:rsidRPr="00152C76">
        <w:rPr>
          <w:lang w:val="en-US"/>
        </w:rPr>
        <w:t>Retrieved</w:t>
      </w:r>
      <w:r w:rsidRPr="00FB68D1">
        <w:rPr>
          <w:lang w:val="ru-RU"/>
        </w:rPr>
        <w:t xml:space="preserve"> </w:t>
      </w:r>
      <w:r w:rsidRPr="00152C76">
        <w:rPr>
          <w:lang w:val="en-US"/>
        </w:rPr>
        <w:t>April</w:t>
      </w:r>
      <w:r w:rsidRPr="00FB68D1">
        <w:rPr>
          <w:lang w:val="ru-RU"/>
        </w:rPr>
        <w:t xml:space="preserve"> 26, 2023, </w:t>
      </w:r>
      <w:r w:rsidRPr="00152C76">
        <w:rPr>
          <w:lang w:val="en-US"/>
        </w:rPr>
        <w:t>from</w:t>
      </w:r>
      <w:r w:rsidRPr="00FB68D1">
        <w:rPr>
          <w:lang w:val="ru-RU"/>
        </w:rPr>
        <w:t xml:space="preserve"> </w:t>
      </w:r>
      <w:hyperlink r:id="rId99" w:history="1">
        <w:r w:rsidR="00E705F1" w:rsidRPr="0027411C">
          <w:rPr>
            <w:rStyle w:val="Hyperlink"/>
            <w:lang w:val="en-US"/>
          </w:rPr>
          <w:t>https</w:t>
        </w:r>
        <w:r w:rsidR="00E705F1" w:rsidRPr="00FB68D1">
          <w:rPr>
            <w:rStyle w:val="Hyperlink"/>
            <w:lang w:val="ru-RU"/>
          </w:rPr>
          <w:t>://</w:t>
        </w:r>
        <w:proofErr w:type="spellStart"/>
        <w:r w:rsidR="00E705F1" w:rsidRPr="0027411C">
          <w:rPr>
            <w:rStyle w:val="Hyperlink"/>
            <w:lang w:val="en-US"/>
          </w:rPr>
          <w:t>novotroitsk</w:t>
        </w:r>
        <w:proofErr w:type="spellEnd"/>
        <w:r w:rsidR="00E705F1" w:rsidRPr="00FB68D1">
          <w:rPr>
            <w:rStyle w:val="Hyperlink"/>
            <w:lang w:val="ru-RU"/>
          </w:rPr>
          <w:t>.</w:t>
        </w:r>
        <w:r w:rsidR="00E705F1" w:rsidRPr="0027411C">
          <w:rPr>
            <w:rStyle w:val="Hyperlink"/>
            <w:lang w:val="en-US"/>
          </w:rPr>
          <w:t>orb</w:t>
        </w:r>
        <w:r w:rsidR="00E705F1" w:rsidRPr="00FB68D1">
          <w:rPr>
            <w:rStyle w:val="Hyperlink"/>
            <w:lang w:val="ru-RU"/>
          </w:rPr>
          <w:t>.</w:t>
        </w:r>
        <w:proofErr w:type="spellStart"/>
        <w:r w:rsidR="00E705F1" w:rsidRPr="0027411C">
          <w:rPr>
            <w:rStyle w:val="Hyperlink"/>
            <w:lang w:val="en-US"/>
          </w:rPr>
          <w:t>ru</w:t>
        </w:r>
        <w:proofErr w:type="spellEnd"/>
        <w:r w:rsidR="00E705F1" w:rsidRPr="00FB68D1">
          <w:rPr>
            <w:rStyle w:val="Hyperlink"/>
            <w:lang w:val="ru-RU"/>
          </w:rPr>
          <w:t>/</w:t>
        </w:r>
        <w:r w:rsidR="00E705F1" w:rsidRPr="0027411C">
          <w:rPr>
            <w:rStyle w:val="Hyperlink"/>
            <w:lang w:val="en-US"/>
          </w:rPr>
          <w:t>citizen</w:t>
        </w:r>
        <w:r w:rsidR="00E705F1" w:rsidRPr="00FB68D1">
          <w:rPr>
            <w:rStyle w:val="Hyperlink"/>
            <w:lang w:val="ru-RU"/>
          </w:rPr>
          <w:t>_</w:t>
        </w:r>
        <w:r w:rsidR="00E705F1" w:rsidRPr="0027411C">
          <w:rPr>
            <w:rStyle w:val="Hyperlink"/>
            <w:lang w:val="en-US"/>
          </w:rPr>
          <w:t>voting</w:t>
        </w:r>
        <w:r w:rsidR="00E705F1" w:rsidRPr="00FB68D1">
          <w:rPr>
            <w:rStyle w:val="Hyperlink"/>
            <w:lang w:val="ru-RU"/>
          </w:rPr>
          <w:t>/</w:t>
        </w:r>
        <w:proofErr w:type="spellStart"/>
        <w:r w:rsidR="00E705F1" w:rsidRPr="0027411C">
          <w:rPr>
            <w:rStyle w:val="Hyperlink"/>
            <w:lang w:val="en-US"/>
          </w:rPr>
          <w:t>molodezh</w:t>
        </w:r>
        <w:proofErr w:type="spellEnd"/>
        <w:r w:rsidR="00E705F1" w:rsidRPr="00FB68D1">
          <w:rPr>
            <w:rStyle w:val="Hyperlink"/>
            <w:lang w:val="ru-RU"/>
          </w:rPr>
          <w:t>-</w:t>
        </w:r>
        <w:proofErr w:type="spellStart"/>
        <w:r w:rsidR="00E705F1" w:rsidRPr="0027411C">
          <w:rPr>
            <w:rStyle w:val="Hyperlink"/>
            <w:lang w:val="en-US"/>
          </w:rPr>
          <w:t>novotroitska</w:t>
        </w:r>
        <w:proofErr w:type="spellEnd"/>
        <w:r w:rsidR="00E705F1" w:rsidRPr="00FB68D1">
          <w:rPr>
            <w:rStyle w:val="Hyperlink"/>
            <w:lang w:val="ru-RU"/>
          </w:rPr>
          <w:t>.</w:t>
        </w:r>
        <w:proofErr w:type="spellStart"/>
        <w:r w:rsidR="00E705F1" w:rsidRPr="0027411C">
          <w:rPr>
            <w:rStyle w:val="Hyperlink"/>
            <w:lang w:val="en-US"/>
          </w:rPr>
          <w:t>php</w:t>
        </w:r>
        <w:proofErr w:type="spellEnd"/>
      </w:hyperlink>
      <w:r w:rsidR="00E705F1" w:rsidRPr="00FB68D1">
        <w:rPr>
          <w:lang w:val="ru-RU"/>
        </w:rPr>
        <w:t xml:space="preserve"> </w:t>
      </w:r>
    </w:p>
    <w:p w14:paraId="1D2FD267" w14:textId="41286997" w:rsidR="00152C76" w:rsidRPr="00E705F1" w:rsidRDefault="00152C76" w:rsidP="00152C76">
      <w:pPr>
        <w:rPr>
          <w:lang w:val="en-US"/>
        </w:rPr>
      </w:pPr>
      <w:bookmarkStart w:id="98" w:name="админндС"/>
      <w:bookmarkEnd w:id="97"/>
      <w:r w:rsidRPr="00152C76">
        <w:rPr>
          <w:lang w:val="ru-RU"/>
        </w:rPr>
        <w:t>Администрация города Новотроицк. (</w:t>
      </w:r>
      <w:r w:rsidRPr="00152C76">
        <w:rPr>
          <w:lang w:val="en-US"/>
        </w:rPr>
        <w:t>n</w:t>
      </w:r>
      <w:r w:rsidRPr="00152C76">
        <w:rPr>
          <w:lang w:val="ru-RU"/>
        </w:rPr>
        <w:t>.</w:t>
      </w:r>
      <w:r w:rsidRPr="00152C76">
        <w:rPr>
          <w:lang w:val="en-US"/>
        </w:rPr>
        <w:t>d</w:t>
      </w:r>
      <w:r w:rsidRPr="00152C76">
        <w:rPr>
          <w:lang w:val="ru-RU"/>
        </w:rPr>
        <w:t>.-</w:t>
      </w:r>
      <w:r w:rsidRPr="00152C76">
        <w:rPr>
          <w:lang w:val="en-US"/>
        </w:rPr>
        <w:t>c</w:t>
      </w:r>
      <w:r w:rsidRPr="00152C76">
        <w:rPr>
          <w:lang w:val="ru-RU"/>
        </w:rPr>
        <w:t xml:space="preserve">). ТОСЭР “Новотроицк.” </w:t>
      </w:r>
      <w:r w:rsidRPr="00152C76">
        <w:rPr>
          <w:lang w:val="en-US"/>
        </w:rPr>
        <w:t xml:space="preserve">Retrieved April 29, 2023, from </w:t>
      </w:r>
      <w:hyperlink r:id="rId100" w:history="1">
        <w:r w:rsidR="00E705F1" w:rsidRPr="0027411C">
          <w:rPr>
            <w:rStyle w:val="Hyperlink"/>
            <w:lang w:val="en-US"/>
          </w:rPr>
          <w:t>https://novotroitsk.orb.ru/ekonomika/investor/toser/</w:t>
        </w:r>
      </w:hyperlink>
      <w:r w:rsidR="00E705F1" w:rsidRPr="00E705F1">
        <w:rPr>
          <w:lang w:val="en-US"/>
        </w:rPr>
        <w:t xml:space="preserve"> </w:t>
      </w:r>
    </w:p>
    <w:p w14:paraId="4EA77822" w14:textId="39DF293D" w:rsidR="00152C76" w:rsidRPr="00E705F1" w:rsidRDefault="00152C76" w:rsidP="00152C76">
      <w:pPr>
        <w:rPr>
          <w:lang w:val="en-US"/>
        </w:rPr>
      </w:pPr>
      <w:bookmarkStart w:id="99" w:name="админ2013"/>
      <w:bookmarkEnd w:id="98"/>
      <w:r w:rsidRPr="00152C76">
        <w:rPr>
          <w:lang w:val="ru-RU"/>
        </w:rPr>
        <w:t xml:space="preserve">Администрация города Новотроицк. (2013). Программа стратегии развития муниципального образования город Новотроицк до 2020 года и на период до 2030 года. </w:t>
      </w:r>
      <w:r w:rsidRPr="00152C76">
        <w:rPr>
          <w:lang w:val="en-US"/>
        </w:rPr>
        <w:t xml:space="preserve">Retrieved April 23, 2023, from </w:t>
      </w:r>
      <w:hyperlink r:id="rId101" w:history="1">
        <w:r w:rsidR="00E705F1" w:rsidRPr="0027411C">
          <w:rPr>
            <w:rStyle w:val="Hyperlink"/>
            <w:lang w:val="en-US"/>
          </w:rPr>
          <w:t>https://novotroitsk.orb.ru/docs/Post13/post474-13.pdf</w:t>
        </w:r>
      </w:hyperlink>
      <w:r w:rsidR="00E705F1" w:rsidRPr="00E705F1">
        <w:rPr>
          <w:lang w:val="en-US"/>
        </w:rPr>
        <w:t xml:space="preserve"> </w:t>
      </w:r>
    </w:p>
    <w:p w14:paraId="09B88B78" w14:textId="151631D3" w:rsidR="00152C76" w:rsidRPr="00E705F1" w:rsidRDefault="00152C76" w:rsidP="00152C76">
      <w:pPr>
        <w:rPr>
          <w:lang w:val="en-US"/>
        </w:rPr>
      </w:pPr>
      <w:bookmarkStart w:id="100" w:name="админ2023"/>
      <w:bookmarkEnd w:id="99"/>
      <w:r w:rsidRPr="00152C76">
        <w:rPr>
          <w:lang w:val="ru-RU"/>
        </w:rPr>
        <w:lastRenderedPageBreak/>
        <w:t xml:space="preserve">Администрация города Новотроицк. (2023, </w:t>
      </w:r>
      <w:r w:rsidRPr="00152C76">
        <w:rPr>
          <w:lang w:val="en-US"/>
        </w:rPr>
        <w:t>April</w:t>
      </w:r>
      <w:r w:rsidRPr="00152C76">
        <w:rPr>
          <w:lang w:val="ru-RU"/>
        </w:rPr>
        <w:t xml:space="preserve"> 27). Предупреждение о пожароопасности. </w:t>
      </w:r>
      <w:r w:rsidRPr="00152C76">
        <w:rPr>
          <w:lang w:val="en-US"/>
        </w:rPr>
        <w:t xml:space="preserve">Retrieved April 30, 2023, from </w:t>
      </w:r>
      <w:hyperlink r:id="rId102" w:history="1">
        <w:r w:rsidR="00E705F1" w:rsidRPr="0027411C">
          <w:rPr>
            <w:rStyle w:val="Hyperlink"/>
            <w:lang w:val="en-US"/>
          </w:rPr>
          <w:t>https://novotroitsk.orb.ru/informatsiya-dlya-naseleniya/?ELEMENT_ID=29438</w:t>
        </w:r>
      </w:hyperlink>
      <w:r w:rsidR="00E705F1" w:rsidRPr="00E705F1">
        <w:rPr>
          <w:lang w:val="en-US"/>
        </w:rPr>
        <w:t xml:space="preserve"> </w:t>
      </w:r>
    </w:p>
    <w:p w14:paraId="07CB2947" w14:textId="55ECE4ED" w:rsidR="00152C76" w:rsidRPr="00152C76" w:rsidRDefault="00152C76" w:rsidP="00152C76">
      <w:pPr>
        <w:rPr>
          <w:lang w:val="ru-RU"/>
        </w:rPr>
      </w:pPr>
      <w:bookmarkStart w:id="101" w:name="Админ2023а"/>
      <w:bookmarkEnd w:id="100"/>
      <w:r w:rsidRPr="00152C76">
        <w:rPr>
          <w:lang w:val="ru-RU"/>
        </w:rPr>
        <w:t>Администрация города Новотроицка. (2023</w:t>
      </w:r>
      <w:r w:rsidRPr="00152C76">
        <w:rPr>
          <w:lang w:val="en-US"/>
        </w:rPr>
        <w:t>a</w:t>
      </w:r>
      <w:r w:rsidRPr="00152C76">
        <w:rPr>
          <w:lang w:val="ru-RU"/>
        </w:rPr>
        <w:t>). Основные показатели социально-экономического развития муниципального образования город Новотроицк Оренбургской области за 2022 год.</w:t>
      </w:r>
      <w:r w:rsidRPr="00152C76">
        <w:rPr>
          <w:lang w:val="en-US"/>
        </w:rPr>
        <w:t>doc</w:t>
      </w:r>
      <w:r w:rsidRPr="00152C76">
        <w:rPr>
          <w:lang w:val="ru-RU"/>
        </w:rPr>
        <w:t xml:space="preserve"> - </w:t>
      </w:r>
      <w:proofErr w:type="spellStart"/>
      <w:r w:rsidRPr="00152C76">
        <w:rPr>
          <w:lang w:val="ru-RU"/>
        </w:rPr>
        <w:t>Яндекс.Документы</w:t>
      </w:r>
      <w:proofErr w:type="spellEnd"/>
      <w:r w:rsidRPr="00152C76">
        <w:rPr>
          <w:lang w:val="ru-RU"/>
        </w:rPr>
        <w:t xml:space="preserve">. </w:t>
      </w:r>
      <w:r w:rsidRPr="00152C76">
        <w:rPr>
          <w:lang w:val="en-US"/>
        </w:rPr>
        <w:t>Retrieved</w:t>
      </w:r>
      <w:r w:rsidRPr="00152C76">
        <w:rPr>
          <w:lang w:val="ru-RU"/>
        </w:rPr>
        <w:t xml:space="preserve"> </w:t>
      </w:r>
      <w:r w:rsidRPr="00152C76">
        <w:rPr>
          <w:lang w:val="en-US"/>
        </w:rPr>
        <w:t>April</w:t>
      </w:r>
      <w:r w:rsidRPr="00152C76">
        <w:rPr>
          <w:lang w:val="ru-RU"/>
        </w:rPr>
        <w:t xml:space="preserve"> 27, 2023, </w:t>
      </w:r>
      <w:r w:rsidRPr="00152C76">
        <w:rPr>
          <w:lang w:val="en-US"/>
        </w:rPr>
        <w:t>from</w:t>
      </w:r>
      <w:r w:rsidRPr="00152C76">
        <w:rPr>
          <w:lang w:val="ru-RU"/>
        </w:rPr>
        <w:t xml:space="preserve"> </w:t>
      </w:r>
      <w:hyperlink r:id="rId103" w:history="1">
        <w:r w:rsidR="00E705F1" w:rsidRPr="0027411C">
          <w:rPr>
            <w:rStyle w:val="Hyperlink"/>
            <w:lang w:val="en-US"/>
          </w:rPr>
          <w:t>https</w:t>
        </w:r>
        <w:r w:rsidR="00E705F1" w:rsidRPr="0027411C">
          <w:rPr>
            <w:rStyle w:val="Hyperlink"/>
            <w:lang w:val="ru-RU"/>
          </w:rPr>
          <w:t>://</w:t>
        </w:r>
        <w:proofErr w:type="spellStart"/>
        <w:r w:rsidR="00E705F1" w:rsidRPr="0027411C">
          <w:rPr>
            <w:rStyle w:val="Hyperlink"/>
            <w:lang w:val="en-US"/>
          </w:rPr>
          <w:t>shorturl</w:t>
        </w:r>
        <w:proofErr w:type="spellEnd"/>
        <w:r w:rsidR="00E705F1" w:rsidRPr="0027411C">
          <w:rPr>
            <w:rStyle w:val="Hyperlink"/>
            <w:lang w:val="ru-RU"/>
          </w:rPr>
          <w:t>.</w:t>
        </w:r>
        <w:r w:rsidR="00E705F1" w:rsidRPr="0027411C">
          <w:rPr>
            <w:rStyle w:val="Hyperlink"/>
            <w:lang w:val="en-US"/>
          </w:rPr>
          <w:t>at</w:t>
        </w:r>
        <w:r w:rsidR="00E705F1" w:rsidRPr="0027411C">
          <w:rPr>
            <w:rStyle w:val="Hyperlink"/>
            <w:lang w:val="ru-RU"/>
          </w:rPr>
          <w:t>/</w:t>
        </w:r>
        <w:r w:rsidR="00E705F1" w:rsidRPr="0027411C">
          <w:rPr>
            <w:rStyle w:val="Hyperlink"/>
            <w:lang w:val="en-US"/>
          </w:rPr>
          <w:t>fi</w:t>
        </w:r>
        <w:r w:rsidR="00E705F1" w:rsidRPr="0027411C">
          <w:rPr>
            <w:rStyle w:val="Hyperlink"/>
            <w:lang w:val="ru-RU"/>
          </w:rPr>
          <w:t>013</w:t>
        </w:r>
      </w:hyperlink>
      <w:r w:rsidR="00E705F1">
        <w:rPr>
          <w:lang w:val="ru-RU"/>
        </w:rPr>
        <w:t xml:space="preserve"> </w:t>
      </w:r>
    </w:p>
    <w:p w14:paraId="17FB427E" w14:textId="0400C108" w:rsidR="00152C76" w:rsidRPr="00E705F1" w:rsidRDefault="00152C76" w:rsidP="00152C76">
      <w:pPr>
        <w:rPr>
          <w:lang w:val="ru-RU"/>
        </w:rPr>
      </w:pPr>
      <w:bookmarkStart w:id="102" w:name="админ2023б"/>
      <w:bookmarkEnd w:id="101"/>
      <w:r w:rsidRPr="00152C76">
        <w:rPr>
          <w:lang w:val="ru-RU"/>
        </w:rPr>
        <w:t>Администрация города Новотроицка. (2023</w:t>
      </w:r>
      <w:r w:rsidRPr="00152C76">
        <w:rPr>
          <w:lang w:val="en-US"/>
        </w:rPr>
        <w:t>b</w:t>
      </w:r>
      <w:r w:rsidRPr="00152C76">
        <w:rPr>
          <w:lang w:val="ru-RU"/>
        </w:rPr>
        <w:t xml:space="preserve">, </w:t>
      </w:r>
      <w:r w:rsidRPr="00152C76">
        <w:rPr>
          <w:lang w:val="en-US"/>
        </w:rPr>
        <w:t>April</w:t>
      </w:r>
      <w:r w:rsidRPr="00152C76">
        <w:rPr>
          <w:lang w:val="ru-RU"/>
        </w:rPr>
        <w:t xml:space="preserve"> 26). Оперативная обстановка по пожарам в Новотроицке на 24 апреля. Оперативная </w:t>
      </w:r>
      <w:proofErr w:type="gramStart"/>
      <w:r w:rsidRPr="00152C76">
        <w:rPr>
          <w:lang w:val="ru-RU"/>
        </w:rPr>
        <w:t>Обстановка</w:t>
      </w:r>
      <w:proofErr w:type="gramEnd"/>
      <w:r w:rsidRPr="00152C76">
        <w:rPr>
          <w:lang w:val="ru-RU"/>
        </w:rPr>
        <w:t xml:space="preserve"> По Пожарам В Новотроицке На 24 Апреля. </w:t>
      </w:r>
      <w:r w:rsidRPr="00152C76">
        <w:rPr>
          <w:lang w:val="en-US"/>
        </w:rPr>
        <w:t>Retrieved</w:t>
      </w:r>
      <w:r w:rsidRPr="00E705F1">
        <w:rPr>
          <w:lang w:val="ru-RU"/>
        </w:rPr>
        <w:t xml:space="preserve"> </w:t>
      </w:r>
      <w:r w:rsidRPr="00152C76">
        <w:rPr>
          <w:lang w:val="en-US"/>
        </w:rPr>
        <w:t>April</w:t>
      </w:r>
      <w:r w:rsidRPr="00E705F1">
        <w:rPr>
          <w:lang w:val="ru-RU"/>
        </w:rPr>
        <w:t xml:space="preserve"> 30, 2023, </w:t>
      </w:r>
      <w:r w:rsidRPr="00152C76">
        <w:rPr>
          <w:lang w:val="en-US"/>
        </w:rPr>
        <w:t>from</w:t>
      </w:r>
      <w:r w:rsidRPr="00E705F1">
        <w:rPr>
          <w:lang w:val="ru-RU"/>
        </w:rPr>
        <w:t xml:space="preserve"> </w:t>
      </w:r>
      <w:hyperlink r:id="rId104" w:history="1">
        <w:r w:rsidR="007F0BA2" w:rsidRPr="0027411C">
          <w:rPr>
            <w:rStyle w:val="Hyperlink"/>
            <w:lang w:val="en-US"/>
          </w:rPr>
          <w:t>https</w:t>
        </w:r>
        <w:r w:rsidR="007F0BA2" w:rsidRPr="00E705F1">
          <w:rPr>
            <w:rStyle w:val="Hyperlink"/>
            <w:lang w:val="ru-RU"/>
          </w:rPr>
          <w:t>://</w:t>
        </w:r>
        <w:proofErr w:type="spellStart"/>
        <w:r w:rsidR="007F0BA2" w:rsidRPr="0027411C">
          <w:rPr>
            <w:rStyle w:val="Hyperlink"/>
            <w:lang w:val="en-US"/>
          </w:rPr>
          <w:t>novotroitsk</w:t>
        </w:r>
        <w:proofErr w:type="spellEnd"/>
        <w:r w:rsidR="007F0BA2" w:rsidRPr="00E705F1">
          <w:rPr>
            <w:rStyle w:val="Hyperlink"/>
            <w:lang w:val="ru-RU"/>
          </w:rPr>
          <w:t>.</w:t>
        </w:r>
        <w:r w:rsidR="007F0BA2" w:rsidRPr="0027411C">
          <w:rPr>
            <w:rStyle w:val="Hyperlink"/>
            <w:lang w:val="en-US"/>
          </w:rPr>
          <w:t>orb</w:t>
        </w:r>
        <w:r w:rsidR="007F0BA2" w:rsidRPr="00E705F1">
          <w:rPr>
            <w:rStyle w:val="Hyperlink"/>
            <w:lang w:val="ru-RU"/>
          </w:rPr>
          <w:t>.</w:t>
        </w:r>
        <w:proofErr w:type="spellStart"/>
        <w:r w:rsidR="007F0BA2" w:rsidRPr="0027411C">
          <w:rPr>
            <w:rStyle w:val="Hyperlink"/>
            <w:lang w:val="en-US"/>
          </w:rPr>
          <w:t>ru</w:t>
        </w:r>
        <w:proofErr w:type="spellEnd"/>
        <w:r w:rsidR="007F0BA2" w:rsidRPr="00E705F1">
          <w:rPr>
            <w:rStyle w:val="Hyperlink"/>
            <w:lang w:val="ru-RU"/>
          </w:rPr>
          <w:t>/</w:t>
        </w:r>
        <w:proofErr w:type="spellStart"/>
        <w:r w:rsidR="007F0BA2" w:rsidRPr="0027411C">
          <w:rPr>
            <w:rStyle w:val="Hyperlink"/>
            <w:lang w:val="en-US"/>
          </w:rPr>
          <w:t>informatsiya</w:t>
        </w:r>
        <w:proofErr w:type="spellEnd"/>
        <w:r w:rsidR="007F0BA2" w:rsidRPr="00E705F1">
          <w:rPr>
            <w:rStyle w:val="Hyperlink"/>
            <w:lang w:val="ru-RU"/>
          </w:rPr>
          <w:t>-</w:t>
        </w:r>
        <w:proofErr w:type="spellStart"/>
        <w:r w:rsidR="007F0BA2" w:rsidRPr="0027411C">
          <w:rPr>
            <w:rStyle w:val="Hyperlink"/>
            <w:lang w:val="en-US"/>
          </w:rPr>
          <w:t>dlya</w:t>
        </w:r>
        <w:proofErr w:type="spellEnd"/>
        <w:r w:rsidR="007F0BA2" w:rsidRPr="00E705F1">
          <w:rPr>
            <w:rStyle w:val="Hyperlink"/>
            <w:lang w:val="ru-RU"/>
          </w:rPr>
          <w:t>-</w:t>
        </w:r>
        <w:proofErr w:type="spellStart"/>
        <w:r w:rsidR="007F0BA2" w:rsidRPr="0027411C">
          <w:rPr>
            <w:rStyle w:val="Hyperlink"/>
            <w:lang w:val="en-US"/>
          </w:rPr>
          <w:t>naseleniya</w:t>
        </w:r>
        <w:proofErr w:type="spellEnd"/>
        <w:r w:rsidR="007F0BA2" w:rsidRPr="00E705F1">
          <w:rPr>
            <w:rStyle w:val="Hyperlink"/>
            <w:lang w:val="ru-RU"/>
          </w:rPr>
          <w:t>/?</w:t>
        </w:r>
        <w:r w:rsidR="007F0BA2" w:rsidRPr="0027411C">
          <w:rPr>
            <w:rStyle w:val="Hyperlink"/>
            <w:lang w:val="en-US"/>
          </w:rPr>
          <w:t>ELEMENT</w:t>
        </w:r>
        <w:r w:rsidR="007F0BA2" w:rsidRPr="00E705F1">
          <w:rPr>
            <w:rStyle w:val="Hyperlink"/>
            <w:lang w:val="ru-RU"/>
          </w:rPr>
          <w:t>_</w:t>
        </w:r>
        <w:r w:rsidR="007F0BA2" w:rsidRPr="0027411C">
          <w:rPr>
            <w:rStyle w:val="Hyperlink"/>
            <w:lang w:val="en-US"/>
          </w:rPr>
          <w:t>ID</w:t>
        </w:r>
        <w:r w:rsidR="007F0BA2" w:rsidRPr="00E705F1">
          <w:rPr>
            <w:rStyle w:val="Hyperlink"/>
            <w:lang w:val="ru-RU"/>
          </w:rPr>
          <w:t>=29428</w:t>
        </w:r>
      </w:hyperlink>
    </w:p>
    <w:p w14:paraId="61E89487" w14:textId="61FE9112" w:rsidR="007F0BA2" w:rsidRPr="00DB3EA1" w:rsidRDefault="007F0BA2" w:rsidP="007F0BA2">
      <w:pPr>
        <w:tabs>
          <w:tab w:val="left" w:pos="7285"/>
        </w:tabs>
        <w:rPr>
          <w:rFonts w:ascii="Times" w:hAnsi="Times"/>
          <w:color w:val="000000" w:themeColor="text1"/>
          <w:szCs w:val="24"/>
          <w:shd w:val="clear" w:color="auto" w:fill="FFFFFF"/>
          <w:lang w:val="ru-RU" w:eastAsia="ko-KR"/>
        </w:rPr>
      </w:pPr>
      <w:bookmarkStart w:id="103" w:name="Бегун"/>
      <w:bookmarkEnd w:id="102"/>
      <w:r w:rsidRPr="00DB3EA1">
        <w:rPr>
          <w:rFonts w:ascii="Times" w:hAnsi="Times"/>
          <w:color w:val="000000" w:themeColor="text1"/>
          <w:szCs w:val="24"/>
          <w:shd w:val="clear" w:color="auto" w:fill="FFFFFF"/>
          <w:lang w:val="ru-RU" w:eastAsia="ko-KR"/>
        </w:rPr>
        <w:t xml:space="preserve">Бегун </w:t>
      </w:r>
      <w:r w:rsidR="00DB3EA1">
        <w:rPr>
          <w:rFonts w:ascii="Times" w:hAnsi="Times"/>
          <w:color w:val="000000" w:themeColor="text1"/>
          <w:szCs w:val="24"/>
          <w:shd w:val="clear" w:color="auto" w:fill="FFFFFF"/>
          <w:lang w:val="ru-RU" w:eastAsia="ko-KR"/>
        </w:rPr>
        <w:t>Т</w:t>
      </w:r>
      <w:r w:rsidR="00DB3EA1" w:rsidRPr="00E705F1">
        <w:rPr>
          <w:rFonts w:ascii="Times" w:hAnsi="Times"/>
          <w:color w:val="000000" w:themeColor="text1"/>
          <w:szCs w:val="24"/>
          <w:shd w:val="clear" w:color="auto" w:fill="FFFFFF"/>
          <w:lang w:val="ru-RU" w:eastAsia="ko-KR"/>
        </w:rPr>
        <w:t>.</w:t>
      </w:r>
      <w:r w:rsidR="00DB3EA1">
        <w:rPr>
          <w:rFonts w:ascii="Times" w:hAnsi="Times"/>
          <w:color w:val="000000" w:themeColor="text1"/>
          <w:szCs w:val="24"/>
          <w:shd w:val="clear" w:color="auto" w:fill="FFFFFF"/>
          <w:lang w:val="ru-RU" w:eastAsia="ko-KR"/>
        </w:rPr>
        <w:t xml:space="preserve"> В </w:t>
      </w:r>
      <w:r w:rsidRPr="00DB3EA1">
        <w:rPr>
          <w:rFonts w:ascii="Times" w:hAnsi="Times"/>
          <w:color w:val="000000" w:themeColor="text1"/>
          <w:szCs w:val="24"/>
          <w:shd w:val="clear" w:color="auto" w:fill="FFFFFF"/>
          <w:lang w:val="ru-RU" w:eastAsia="ko-KR"/>
        </w:rPr>
        <w:t>(2015). Градообразующее предприятие: понятие, критерии отнесения, классификация. Инновационная экономика: перспективы развития и совершенствования, (2 (7)), 36-41.</w:t>
      </w:r>
    </w:p>
    <w:p w14:paraId="1A2D3C57" w14:textId="7DA0ACC7" w:rsidR="007F0BA2" w:rsidRPr="003D232A" w:rsidRDefault="007F0BA2" w:rsidP="007F0BA2">
      <w:pPr>
        <w:tabs>
          <w:tab w:val="left" w:pos="7285"/>
        </w:tabs>
        <w:rPr>
          <w:rFonts w:ascii="Times" w:hAnsi="Times"/>
          <w:color w:val="000000" w:themeColor="text1"/>
          <w:szCs w:val="24"/>
          <w:shd w:val="clear" w:color="auto" w:fill="FFFFFF"/>
          <w:lang w:val="ru-RU" w:eastAsia="ko-KR"/>
        </w:rPr>
      </w:pPr>
      <w:bookmarkStart w:id="104" w:name="Белоусов"/>
      <w:bookmarkEnd w:id="103"/>
      <w:r w:rsidRPr="003D232A">
        <w:rPr>
          <w:rFonts w:ascii="Times" w:hAnsi="Times"/>
          <w:color w:val="000000" w:themeColor="text1"/>
          <w:szCs w:val="24"/>
          <w:shd w:val="clear" w:color="auto" w:fill="FFFFFF"/>
          <w:lang w:val="ru-RU" w:eastAsia="ko-KR"/>
        </w:rPr>
        <w:t xml:space="preserve">Белоусов, М. Г. (2009). Модели оценки эффективности PR-деятельности, изучаемые в ходе образовательного процесса по специальности «Связи с общественностью». Научный вестник Московского государственного технического университета гражданской авиации, (146), 73-76. </w:t>
      </w:r>
    </w:p>
    <w:p w14:paraId="1D328A02" w14:textId="229D1AF9" w:rsidR="00152C76" w:rsidRPr="00E705F1" w:rsidRDefault="00152C76" w:rsidP="00152C76">
      <w:pPr>
        <w:rPr>
          <w:lang w:val="en-US"/>
        </w:rPr>
      </w:pPr>
      <w:bookmarkStart w:id="105" w:name="ВНИИ"/>
      <w:bookmarkEnd w:id="104"/>
      <w:r w:rsidRPr="00152C76">
        <w:rPr>
          <w:lang w:val="ru-RU"/>
        </w:rPr>
        <w:t xml:space="preserve">ВНИИ труда Минтруда России &amp; РЭУ им. Г.В. Плеханова. (2019). Металлургия. Аналитическая справка. </w:t>
      </w:r>
      <w:r w:rsidRPr="00152C76">
        <w:rPr>
          <w:lang w:val="en-US"/>
        </w:rPr>
        <w:t xml:space="preserve">Retrieved April 1, 2023, from </w:t>
      </w:r>
      <w:hyperlink r:id="rId105" w:history="1">
        <w:r w:rsidR="00E705F1" w:rsidRPr="0027411C">
          <w:rPr>
            <w:rStyle w:val="Hyperlink"/>
            <w:lang w:val="en-US"/>
          </w:rPr>
          <w:t>https://spravochnik.rosmintrud.ru/storage/app/media/Metallupgiya_2019.pdf</w:t>
        </w:r>
      </w:hyperlink>
      <w:r w:rsidR="00E705F1" w:rsidRPr="00E705F1">
        <w:rPr>
          <w:lang w:val="en-US"/>
        </w:rPr>
        <w:t xml:space="preserve"> </w:t>
      </w:r>
    </w:p>
    <w:p w14:paraId="36E524FA" w14:textId="1690F67C" w:rsidR="00152C76" w:rsidRPr="00DB3EA1" w:rsidRDefault="00152C76" w:rsidP="00152C76">
      <w:pPr>
        <w:rPr>
          <w:lang w:val="en-US"/>
        </w:rPr>
      </w:pPr>
      <w:bookmarkStart w:id="106" w:name="ИКСИ"/>
      <w:bookmarkEnd w:id="105"/>
      <w:r w:rsidRPr="00152C76">
        <w:rPr>
          <w:lang w:val="ru-RU"/>
        </w:rPr>
        <w:t xml:space="preserve">ИКСИ. (2017). Аналитический доклад ИКСИ: Обзор Российских моногородов. </w:t>
      </w:r>
      <w:r w:rsidRPr="00152C76">
        <w:rPr>
          <w:lang w:val="en-US"/>
        </w:rPr>
        <w:t xml:space="preserve">Retrieved April 21, 2023, from </w:t>
      </w:r>
      <w:hyperlink r:id="rId106" w:history="1">
        <w:r w:rsidR="00DB3EA1" w:rsidRPr="0027411C">
          <w:rPr>
            <w:rStyle w:val="Hyperlink"/>
            <w:lang w:val="en-US"/>
          </w:rPr>
          <w:t>https://icss.ru/images/pdf/research_pdf/MONOTOWNS.pdf</w:t>
        </w:r>
      </w:hyperlink>
      <w:r w:rsidR="00DB3EA1" w:rsidRPr="00DB3EA1">
        <w:rPr>
          <w:lang w:val="en-US"/>
        </w:rPr>
        <w:t xml:space="preserve"> </w:t>
      </w:r>
    </w:p>
    <w:p w14:paraId="0FC851C8" w14:textId="1990A9DC" w:rsidR="00152C76" w:rsidRDefault="00152C76" w:rsidP="00152C76">
      <w:pPr>
        <w:rPr>
          <w:lang w:val="en-US"/>
        </w:rPr>
      </w:pPr>
      <w:bookmarkStart w:id="107" w:name="Комер"/>
      <w:bookmarkEnd w:id="106"/>
      <w:r w:rsidRPr="00152C76">
        <w:rPr>
          <w:lang w:val="ru-RU"/>
        </w:rPr>
        <w:t xml:space="preserve">Коммерсантъ. (2017, </w:t>
      </w:r>
      <w:r w:rsidRPr="00152C76">
        <w:rPr>
          <w:lang w:val="en-US"/>
        </w:rPr>
        <w:t>February</w:t>
      </w:r>
      <w:r w:rsidRPr="00152C76">
        <w:rPr>
          <w:lang w:val="ru-RU"/>
        </w:rPr>
        <w:t xml:space="preserve"> 20). Формула оживления моногородов. </w:t>
      </w:r>
      <w:r w:rsidRPr="00152C76">
        <w:rPr>
          <w:lang w:val="en-US"/>
        </w:rPr>
        <w:t xml:space="preserve">Retrieved April 25, 2023, from </w:t>
      </w:r>
      <w:hyperlink r:id="rId107" w:history="1">
        <w:r w:rsidR="007F0BA2" w:rsidRPr="0027411C">
          <w:rPr>
            <w:rStyle w:val="Hyperlink"/>
            <w:lang w:val="en-US"/>
          </w:rPr>
          <w:t>https://www.kommersant.ru/doc/3224939</w:t>
        </w:r>
      </w:hyperlink>
      <w:r w:rsidR="007F0BA2">
        <w:rPr>
          <w:lang w:val="en-US"/>
        </w:rPr>
        <w:t xml:space="preserve"> </w:t>
      </w:r>
    </w:p>
    <w:p w14:paraId="49B86AFE" w14:textId="2B6A4E6A" w:rsidR="007F0BA2" w:rsidRPr="00264355" w:rsidRDefault="007F0BA2" w:rsidP="007F0BA2">
      <w:pPr>
        <w:tabs>
          <w:tab w:val="left" w:pos="7285"/>
        </w:tabs>
        <w:rPr>
          <w:rFonts w:ascii="Times" w:hAnsi="Times"/>
          <w:color w:val="000000" w:themeColor="text1"/>
          <w:szCs w:val="24"/>
          <w:shd w:val="clear" w:color="auto" w:fill="FFFFFF"/>
          <w:lang w:val="ru-RU" w:eastAsia="ko-KR"/>
        </w:rPr>
      </w:pPr>
      <w:bookmarkStart w:id="108" w:name="Курбатова"/>
      <w:bookmarkEnd w:id="107"/>
      <w:r w:rsidRPr="00264355">
        <w:rPr>
          <w:rFonts w:ascii="Times" w:hAnsi="Times"/>
          <w:color w:val="000000" w:themeColor="text1"/>
          <w:szCs w:val="24"/>
          <w:shd w:val="clear" w:color="auto" w:fill="FFFFFF"/>
          <w:lang w:val="ru-RU" w:eastAsia="ko-KR"/>
        </w:rPr>
        <w:t>Курбатова</w:t>
      </w:r>
      <w:r w:rsidRPr="00264355">
        <w:rPr>
          <w:rFonts w:ascii="Times" w:hAnsi="Times"/>
          <w:color w:val="000000" w:themeColor="text1"/>
          <w:szCs w:val="24"/>
          <w:shd w:val="clear" w:color="auto" w:fill="FFFFFF"/>
          <w:lang w:val="en-US" w:eastAsia="ko-KR"/>
        </w:rPr>
        <w:t xml:space="preserve">, </w:t>
      </w:r>
      <w:r w:rsidRPr="00264355">
        <w:rPr>
          <w:rFonts w:ascii="Times" w:hAnsi="Times"/>
          <w:color w:val="000000" w:themeColor="text1"/>
          <w:szCs w:val="24"/>
          <w:shd w:val="clear" w:color="auto" w:fill="FFFFFF"/>
          <w:lang w:val="ru-RU" w:eastAsia="ko-KR"/>
        </w:rPr>
        <w:t>М</w:t>
      </w:r>
      <w:r w:rsidRPr="00264355">
        <w:rPr>
          <w:rFonts w:ascii="Times" w:hAnsi="Times"/>
          <w:color w:val="000000" w:themeColor="text1"/>
          <w:szCs w:val="24"/>
          <w:shd w:val="clear" w:color="auto" w:fill="FFFFFF"/>
          <w:lang w:val="en-US" w:eastAsia="ko-KR"/>
        </w:rPr>
        <w:t xml:space="preserve">. </w:t>
      </w:r>
      <w:r w:rsidRPr="00264355">
        <w:rPr>
          <w:rFonts w:ascii="Times" w:hAnsi="Times"/>
          <w:color w:val="000000" w:themeColor="text1"/>
          <w:szCs w:val="24"/>
          <w:shd w:val="clear" w:color="auto" w:fill="FFFFFF"/>
          <w:lang w:val="ru-RU" w:eastAsia="ko-KR"/>
        </w:rPr>
        <w:t>В</w:t>
      </w:r>
      <w:r w:rsidRPr="00264355">
        <w:rPr>
          <w:rFonts w:ascii="Times" w:hAnsi="Times"/>
          <w:color w:val="000000" w:themeColor="text1"/>
          <w:szCs w:val="24"/>
          <w:shd w:val="clear" w:color="auto" w:fill="FFFFFF"/>
          <w:lang w:val="en-US" w:eastAsia="ko-KR"/>
        </w:rPr>
        <w:t xml:space="preserve">., &amp; </w:t>
      </w:r>
      <w:r w:rsidRPr="00264355">
        <w:rPr>
          <w:rFonts w:ascii="Times" w:hAnsi="Times"/>
          <w:color w:val="000000" w:themeColor="text1"/>
          <w:szCs w:val="24"/>
          <w:shd w:val="clear" w:color="auto" w:fill="FFFFFF"/>
          <w:lang w:val="ru-RU" w:eastAsia="ko-KR"/>
        </w:rPr>
        <w:t>Левин</w:t>
      </w:r>
      <w:r w:rsidRPr="00264355">
        <w:rPr>
          <w:rFonts w:ascii="Times" w:hAnsi="Times"/>
          <w:color w:val="000000" w:themeColor="text1"/>
          <w:szCs w:val="24"/>
          <w:shd w:val="clear" w:color="auto" w:fill="FFFFFF"/>
          <w:lang w:val="en-US" w:eastAsia="ko-KR"/>
        </w:rPr>
        <w:t xml:space="preserve">, </w:t>
      </w:r>
      <w:r w:rsidRPr="00264355">
        <w:rPr>
          <w:rFonts w:ascii="Times" w:hAnsi="Times"/>
          <w:color w:val="000000" w:themeColor="text1"/>
          <w:szCs w:val="24"/>
          <w:shd w:val="clear" w:color="auto" w:fill="FFFFFF"/>
          <w:lang w:val="ru-RU" w:eastAsia="ko-KR"/>
        </w:rPr>
        <w:t>С</w:t>
      </w:r>
      <w:r w:rsidRPr="00264355">
        <w:rPr>
          <w:rFonts w:ascii="Times" w:hAnsi="Times"/>
          <w:color w:val="000000" w:themeColor="text1"/>
          <w:szCs w:val="24"/>
          <w:shd w:val="clear" w:color="auto" w:fill="FFFFFF"/>
          <w:lang w:val="en-US" w:eastAsia="ko-KR"/>
        </w:rPr>
        <w:t xml:space="preserve">. </w:t>
      </w:r>
      <w:r w:rsidRPr="00264355">
        <w:rPr>
          <w:rFonts w:ascii="Times" w:hAnsi="Times"/>
          <w:color w:val="000000" w:themeColor="text1"/>
          <w:szCs w:val="24"/>
          <w:shd w:val="clear" w:color="auto" w:fill="FFFFFF"/>
          <w:lang w:val="ru-RU" w:eastAsia="ko-KR"/>
        </w:rPr>
        <w:t>Н</w:t>
      </w:r>
      <w:r w:rsidRPr="00264355">
        <w:rPr>
          <w:rFonts w:ascii="Times" w:hAnsi="Times"/>
          <w:color w:val="000000" w:themeColor="text1"/>
          <w:szCs w:val="24"/>
          <w:shd w:val="clear" w:color="auto" w:fill="FFFFFF"/>
          <w:lang w:val="en-US" w:eastAsia="ko-KR"/>
        </w:rPr>
        <w:t xml:space="preserve">. (2010). </w:t>
      </w:r>
      <w:proofErr w:type="spellStart"/>
      <w:r w:rsidRPr="00264355">
        <w:rPr>
          <w:rFonts w:ascii="Times" w:hAnsi="Times"/>
          <w:color w:val="000000" w:themeColor="text1"/>
          <w:szCs w:val="24"/>
          <w:shd w:val="clear" w:color="auto" w:fill="FFFFFF"/>
          <w:lang w:val="ru-RU" w:eastAsia="ko-KR"/>
        </w:rPr>
        <w:t>Деформализация</w:t>
      </w:r>
      <w:proofErr w:type="spellEnd"/>
      <w:r w:rsidRPr="00264355">
        <w:rPr>
          <w:rFonts w:ascii="Times" w:hAnsi="Times"/>
          <w:color w:val="000000" w:themeColor="text1"/>
          <w:szCs w:val="24"/>
          <w:shd w:val="clear" w:color="auto" w:fill="FFFFFF"/>
          <w:lang w:val="ru-RU" w:eastAsia="ko-KR"/>
        </w:rPr>
        <w:t xml:space="preserve"> правил в современной российской экономике (на примере взаимодействия власти и бизнеса). Terra </w:t>
      </w:r>
      <w:proofErr w:type="spellStart"/>
      <w:r w:rsidRPr="00264355">
        <w:rPr>
          <w:rFonts w:ascii="Times" w:hAnsi="Times"/>
          <w:color w:val="000000" w:themeColor="text1"/>
          <w:szCs w:val="24"/>
          <w:shd w:val="clear" w:color="auto" w:fill="FFFFFF"/>
          <w:lang w:val="ru-RU" w:eastAsia="ko-KR"/>
        </w:rPr>
        <w:t>Economicus</w:t>
      </w:r>
      <w:proofErr w:type="spellEnd"/>
      <w:r w:rsidRPr="00264355">
        <w:rPr>
          <w:rFonts w:ascii="Times" w:hAnsi="Times"/>
          <w:color w:val="000000" w:themeColor="text1"/>
          <w:szCs w:val="24"/>
          <w:shd w:val="clear" w:color="auto" w:fill="FFFFFF"/>
          <w:lang w:val="ru-RU" w:eastAsia="ko-KR"/>
        </w:rPr>
        <w:t>, 8 (1), 27-50.</w:t>
      </w:r>
    </w:p>
    <w:p w14:paraId="12F619A9" w14:textId="7DBB3787" w:rsidR="00152C76" w:rsidRDefault="00152C76" w:rsidP="00152C76">
      <w:pPr>
        <w:rPr>
          <w:lang w:val="en-US"/>
        </w:rPr>
      </w:pPr>
      <w:bookmarkStart w:id="109" w:name="Милькин"/>
      <w:bookmarkEnd w:id="108"/>
      <w:proofErr w:type="spellStart"/>
      <w:r w:rsidRPr="00D3113A">
        <w:rPr>
          <w:lang w:val="ru-RU"/>
        </w:rPr>
        <w:t>Милькин</w:t>
      </w:r>
      <w:proofErr w:type="spellEnd"/>
      <w:r w:rsidRPr="00D3113A">
        <w:rPr>
          <w:lang w:val="ru-RU"/>
        </w:rPr>
        <w:t xml:space="preserve">, В. (2022, </w:t>
      </w:r>
      <w:r w:rsidRPr="00152C76">
        <w:rPr>
          <w:lang w:val="en-US"/>
        </w:rPr>
        <w:t>February</w:t>
      </w:r>
      <w:r w:rsidRPr="00D3113A">
        <w:rPr>
          <w:lang w:val="ru-RU"/>
        </w:rPr>
        <w:t xml:space="preserve"> 3). </w:t>
      </w:r>
      <w:r w:rsidRPr="00152C76">
        <w:rPr>
          <w:lang w:val="ru-RU"/>
        </w:rPr>
        <w:t xml:space="preserve">Почему «Металлоинвест» продает «Уральскую сталь». </w:t>
      </w:r>
      <w:proofErr w:type="spellStart"/>
      <w:r w:rsidRPr="00152C76">
        <w:rPr>
          <w:lang w:val="en-US"/>
        </w:rPr>
        <w:t>Ведомости</w:t>
      </w:r>
      <w:proofErr w:type="spellEnd"/>
      <w:r w:rsidRPr="00152C76">
        <w:rPr>
          <w:lang w:val="en-US"/>
        </w:rPr>
        <w:t xml:space="preserve">. Retrieved March 12, 2023, from </w:t>
      </w:r>
      <w:hyperlink r:id="rId108" w:history="1">
        <w:r w:rsidR="00DB3EA1" w:rsidRPr="0027411C">
          <w:rPr>
            <w:rStyle w:val="Hyperlink"/>
            <w:lang w:val="en-US"/>
          </w:rPr>
          <w:t>https://www.vedomosti.ru/business/articles/2022/02/03/907713-metalloinvest-prodaet-uralskuyu-stal</w:t>
        </w:r>
      </w:hyperlink>
      <w:r w:rsidR="00DB3EA1" w:rsidRPr="00DB3EA1">
        <w:rPr>
          <w:lang w:val="en-US"/>
        </w:rPr>
        <w:t xml:space="preserve"> </w:t>
      </w:r>
    </w:p>
    <w:p w14:paraId="3155752E" w14:textId="0FBF7B14" w:rsidR="0092388A" w:rsidRPr="00DB3EA1" w:rsidRDefault="0092388A" w:rsidP="00152C76">
      <w:pPr>
        <w:rPr>
          <w:lang w:val="en-US"/>
        </w:rPr>
      </w:pPr>
      <w:bookmarkStart w:id="110" w:name="Волонтерство"/>
      <w:r w:rsidRPr="0092388A">
        <w:rPr>
          <w:lang w:val="ru-RU"/>
        </w:rPr>
        <w:t xml:space="preserve">О благотворительной деятельности и добровольчестве (волонтерстве). </w:t>
      </w:r>
      <w:r w:rsidRPr="0092388A">
        <w:rPr>
          <w:lang w:val="en-US"/>
        </w:rPr>
        <w:t xml:space="preserve">(2018). Consultant.ru. Retrieved May 15, 2023, from </w:t>
      </w:r>
      <w:hyperlink r:id="rId109" w:history="1">
        <w:r w:rsidRPr="0027411C">
          <w:rPr>
            <w:rStyle w:val="Hyperlink"/>
            <w:lang w:val="en-US"/>
          </w:rPr>
          <w:t>https://www.consultant.ru/document/cons_doc_LAW_7495/499d2294aedc489ce6c3550d666fbe732da71fdd/</w:t>
        </w:r>
      </w:hyperlink>
      <w:r>
        <w:rPr>
          <w:lang w:val="en-US"/>
        </w:rPr>
        <w:t xml:space="preserve"> </w:t>
      </w:r>
    </w:p>
    <w:p w14:paraId="06431E1F" w14:textId="3ABCA208" w:rsidR="00152C76" w:rsidRPr="00E705F1" w:rsidRDefault="00152C76" w:rsidP="00152C76">
      <w:pPr>
        <w:rPr>
          <w:lang w:val="en-US"/>
        </w:rPr>
      </w:pPr>
      <w:bookmarkStart w:id="111" w:name="Статистика"/>
      <w:bookmarkEnd w:id="109"/>
      <w:bookmarkEnd w:id="110"/>
      <w:r w:rsidRPr="00152C76">
        <w:rPr>
          <w:lang w:val="ru-RU"/>
        </w:rPr>
        <w:t xml:space="preserve">Отдел государственной статистики в городе Орске (г. Новотроицк). (2022, </w:t>
      </w:r>
      <w:r w:rsidRPr="00152C76">
        <w:rPr>
          <w:lang w:val="en-US"/>
        </w:rPr>
        <w:t>December</w:t>
      </w:r>
      <w:r w:rsidRPr="00152C76">
        <w:rPr>
          <w:lang w:val="ru-RU"/>
        </w:rPr>
        <w:t xml:space="preserve"> 20). </w:t>
      </w:r>
      <w:proofErr w:type="spellStart"/>
      <w:r w:rsidRPr="00152C76">
        <w:rPr>
          <w:lang w:val="ru-RU"/>
        </w:rPr>
        <w:t>ГлавнаяИнформация</w:t>
      </w:r>
      <w:proofErr w:type="spellEnd"/>
      <w:r w:rsidRPr="00152C76">
        <w:rPr>
          <w:lang w:val="ru-RU"/>
        </w:rPr>
        <w:t xml:space="preserve"> для </w:t>
      </w:r>
      <w:proofErr w:type="spellStart"/>
      <w:r w:rsidRPr="00152C76">
        <w:rPr>
          <w:lang w:val="ru-RU"/>
        </w:rPr>
        <w:t>населенияО</w:t>
      </w:r>
      <w:proofErr w:type="spellEnd"/>
      <w:r w:rsidRPr="00152C76">
        <w:rPr>
          <w:lang w:val="ru-RU"/>
        </w:rPr>
        <w:t xml:space="preserve"> демографической ситуации в Новотроицке сообщает отдел государственной статистики. </w:t>
      </w:r>
      <w:r w:rsidRPr="00152C76">
        <w:rPr>
          <w:lang w:val="en-US"/>
        </w:rPr>
        <w:t xml:space="preserve">Retrieved April 23, 2023, from </w:t>
      </w:r>
      <w:hyperlink r:id="rId110" w:history="1">
        <w:r w:rsidR="00E705F1" w:rsidRPr="0027411C">
          <w:rPr>
            <w:rStyle w:val="Hyperlink"/>
            <w:lang w:val="en-US"/>
          </w:rPr>
          <w:t>https://novotroitsk.orb.ru/informatsiya-dlya-naseleniya/?ELEMENT_ID=28544</w:t>
        </w:r>
      </w:hyperlink>
      <w:r w:rsidR="00E705F1" w:rsidRPr="00E705F1">
        <w:rPr>
          <w:lang w:val="en-US"/>
        </w:rPr>
        <w:t xml:space="preserve"> </w:t>
      </w:r>
    </w:p>
    <w:p w14:paraId="57E747CD" w14:textId="1B53BEE5" w:rsidR="00152C76" w:rsidRPr="00152C76" w:rsidRDefault="00152C76" w:rsidP="00152C76">
      <w:pPr>
        <w:rPr>
          <w:lang w:val="ru-RU"/>
        </w:rPr>
      </w:pPr>
      <w:bookmarkStart w:id="112" w:name="Правительство2022"/>
      <w:bookmarkEnd w:id="111"/>
      <w:r w:rsidRPr="00152C76">
        <w:rPr>
          <w:lang w:val="ru-RU"/>
        </w:rPr>
        <w:lastRenderedPageBreak/>
        <w:t xml:space="preserve">Правительство России. (2022, </w:t>
      </w:r>
      <w:r w:rsidRPr="00152C76">
        <w:rPr>
          <w:lang w:val="en-US"/>
        </w:rPr>
        <w:t>March</w:t>
      </w:r>
      <w:r w:rsidRPr="00152C76">
        <w:rPr>
          <w:lang w:val="ru-RU"/>
        </w:rPr>
        <w:t xml:space="preserve"> 3). Правительство дополнительно выделило почти полмиллиарда рублей на развитие моногородов. </w:t>
      </w:r>
      <w:r w:rsidRPr="00152C76">
        <w:rPr>
          <w:lang w:val="en-US"/>
        </w:rPr>
        <w:t>Retrieved</w:t>
      </w:r>
      <w:r w:rsidRPr="00152C76">
        <w:rPr>
          <w:lang w:val="ru-RU"/>
        </w:rPr>
        <w:t xml:space="preserve"> </w:t>
      </w:r>
      <w:r w:rsidRPr="00152C76">
        <w:rPr>
          <w:lang w:val="en-US"/>
        </w:rPr>
        <w:t>April</w:t>
      </w:r>
      <w:r w:rsidRPr="00152C76">
        <w:rPr>
          <w:lang w:val="ru-RU"/>
        </w:rPr>
        <w:t xml:space="preserve"> 27, 2023, </w:t>
      </w:r>
      <w:r w:rsidRPr="00152C76">
        <w:rPr>
          <w:lang w:val="en-US"/>
        </w:rPr>
        <w:t>from</w:t>
      </w:r>
      <w:r w:rsidRPr="00152C76">
        <w:rPr>
          <w:lang w:val="ru-RU"/>
        </w:rPr>
        <w:t xml:space="preserve"> </w:t>
      </w:r>
      <w:hyperlink r:id="rId111" w:history="1">
        <w:r w:rsidR="002E1637" w:rsidRPr="0027411C">
          <w:rPr>
            <w:rStyle w:val="Hyperlink"/>
            <w:lang w:val="en-US"/>
          </w:rPr>
          <w:t>http</w:t>
        </w:r>
        <w:r w:rsidR="002E1637" w:rsidRPr="0027411C">
          <w:rPr>
            <w:rStyle w:val="Hyperlink"/>
            <w:lang w:val="ru-RU"/>
          </w:rPr>
          <w:t>://</w:t>
        </w:r>
        <w:r w:rsidR="002E1637" w:rsidRPr="0027411C">
          <w:rPr>
            <w:rStyle w:val="Hyperlink"/>
            <w:lang w:val="en-US"/>
          </w:rPr>
          <w:t>government</w:t>
        </w:r>
        <w:r w:rsidR="002E1637" w:rsidRPr="0027411C">
          <w:rPr>
            <w:rStyle w:val="Hyperlink"/>
            <w:lang w:val="ru-RU"/>
          </w:rPr>
          <w:t>.</w:t>
        </w:r>
        <w:proofErr w:type="spellStart"/>
        <w:r w:rsidR="002E1637" w:rsidRPr="0027411C">
          <w:rPr>
            <w:rStyle w:val="Hyperlink"/>
            <w:lang w:val="en-US"/>
          </w:rPr>
          <w:t>ru</w:t>
        </w:r>
        <w:proofErr w:type="spellEnd"/>
        <w:r w:rsidR="002E1637" w:rsidRPr="0027411C">
          <w:rPr>
            <w:rStyle w:val="Hyperlink"/>
            <w:lang w:val="ru-RU"/>
          </w:rPr>
          <w:t>/</w:t>
        </w:r>
        <w:r w:rsidR="002E1637" w:rsidRPr="0027411C">
          <w:rPr>
            <w:rStyle w:val="Hyperlink"/>
            <w:lang w:val="en-US"/>
          </w:rPr>
          <w:t>news</w:t>
        </w:r>
        <w:r w:rsidR="002E1637" w:rsidRPr="0027411C">
          <w:rPr>
            <w:rStyle w:val="Hyperlink"/>
            <w:lang w:val="ru-RU"/>
          </w:rPr>
          <w:t>/44713/</w:t>
        </w:r>
      </w:hyperlink>
      <w:r w:rsidR="002E1637">
        <w:rPr>
          <w:lang w:val="ru-RU"/>
        </w:rPr>
        <w:t xml:space="preserve"> </w:t>
      </w:r>
    </w:p>
    <w:p w14:paraId="5EBA7AAF" w14:textId="597AAA06" w:rsidR="00152C76" w:rsidRPr="00E705F1" w:rsidRDefault="00152C76" w:rsidP="00152C76">
      <w:pPr>
        <w:rPr>
          <w:lang w:val="en-US"/>
        </w:rPr>
      </w:pPr>
      <w:bookmarkStart w:id="113" w:name="Правительство2021"/>
      <w:bookmarkEnd w:id="112"/>
      <w:r w:rsidRPr="00152C76">
        <w:rPr>
          <w:lang w:val="ru-RU"/>
        </w:rPr>
        <w:t xml:space="preserve">Правительство Российской Федерации. (2021). СТРАТЕГИЯ социально-экономического развития Российской Федерации с низким уровнем выбросов парниковых газов до 2050 года. </w:t>
      </w:r>
      <w:r w:rsidRPr="00152C76">
        <w:rPr>
          <w:lang w:val="en-US"/>
        </w:rPr>
        <w:t xml:space="preserve">Retrieved April 29, 2023, from </w:t>
      </w:r>
      <w:hyperlink r:id="rId112" w:history="1">
        <w:r w:rsidR="00E705F1" w:rsidRPr="0027411C">
          <w:rPr>
            <w:rStyle w:val="Hyperlink"/>
            <w:lang w:val="en-US"/>
          </w:rPr>
          <w:t>http://static.government.ru/media/files/ADKkCzp3fWO32e2yA0BhtIpyzWfHaiUa.pdf</w:t>
        </w:r>
      </w:hyperlink>
      <w:r w:rsidR="00E705F1" w:rsidRPr="00E705F1">
        <w:rPr>
          <w:lang w:val="en-US"/>
        </w:rPr>
        <w:t xml:space="preserve"> </w:t>
      </w:r>
    </w:p>
    <w:p w14:paraId="3301650A" w14:textId="7C31A18B" w:rsidR="00152C76" w:rsidRPr="002E1637" w:rsidRDefault="00152C76" w:rsidP="00152C76">
      <w:pPr>
        <w:rPr>
          <w:lang w:val="en-US"/>
        </w:rPr>
      </w:pPr>
      <w:bookmarkStart w:id="114" w:name="Росконгрес"/>
      <w:bookmarkEnd w:id="113"/>
      <w:proofErr w:type="spellStart"/>
      <w:r w:rsidRPr="00152C76">
        <w:rPr>
          <w:lang w:val="ru-RU"/>
        </w:rPr>
        <w:t>Росконгресс</w:t>
      </w:r>
      <w:proofErr w:type="spellEnd"/>
      <w:r w:rsidRPr="00152C76">
        <w:rPr>
          <w:lang w:val="ru-RU"/>
        </w:rPr>
        <w:t xml:space="preserve">, Ф. (2018, </w:t>
      </w:r>
      <w:r w:rsidRPr="00152C76">
        <w:rPr>
          <w:lang w:val="en-US"/>
        </w:rPr>
        <w:t>January</w:t>
      </w:r>
      <w:r w:rsidRPr="00152C76">
        <w:rPr>
          <w:lang w:val="ru-RU"/>
        </w:rPr>
        <w:t xml:space="preserve"> 29). Моногорода. </w:t>
      </w:r>
      <w:proofErr w:type="spellStart"/>
      <w:r w:rsidRPr="00152C76">
        <w:rPr>
          <w:lang w:val="ru-RU"/>
        </w:rPr>
        <w:t>Росконгресс</w:t>
      </w:r>
      <w:proofErr w:type="spellEnd"/>
      <w:r w:rsidRPr="00152C76">
        <w:rPr>
          <w:lang w:val="ru-RU"/>
        </w:rPr>
        <w:t xml:space="preserve">. </w:t>
      </w:r>
      <w:r w:rsidRPr="00152C76">
        <w:rPr>
          <w:lang w:val="en-US"/>
        </w:rPr>
        <w:t xml:space="preserve">Retrieved April 27, 2023, from </w:t>
      </w:r>
      <w:hyperlink r:id="rId113" w:history="1">
        <w:r w:rsidR="002E1637" w:rsidRPr="0027411C">
          <w:rPr>
            <w:rStyle w:val="Hyperlink"/>
            <w:lang w:val="en-US"/>
          </w:rPr>
          <w:t>https://roscongress.org/knowledge/monogoroda/materials/</w:t>
        </w:r>
      </w:hyperlink>
      <w:r w:rsidR="002E1637" w:rsidRPr="002E1637">
        <w:rPr>
          <w:lang w:val="en-US"/>
        </w:rPr>
        <w:t xml:space="preserve"> </w:t>
      </w:r>
    </w:p>
    <w:bookmarkEnd w:id="114"/>
    <w:p w14:paraId="578E05D3" w14:textId="5B52E3C6" w:rsidR="00152C76" w:rsidRDefault="00152C76" w:rsidP="00152C76">
      <w:pPr>
        <w:rPr>
          <w:lang w:val="en-US"/>
        </w:rPr>
      </w:pPr>
      <w:r w:rsidRPr="00152C76">
        <w:rPr>
          <w:lang w:val="ru-RU"/>
        </w:rPr>
        <w:t>Т</w:t>
      </w:r>
      <w:bookmarkStart w:id="115" w:name="ТЭМП"/>
      <w:r w:rsidRPr="00152C76">
        <w:rPr>
          <w:lang w:val="ru-RU"/>
        </w:rPr>
        <w:t>ЭМП. (</w:t>
      </w:r>
      <w:r w:rsidRPr="00152C76">
        <w:rPr>
          <w:lang w:val="en-US"/>
        </w:rPr>
        <w:t>n</w:t>
      </w:r>
      <w:r w:rsidRPr="00152C76">
        <w:rPr>
          <w:lang w:val="ru-RU"/>
        </w:rPr>
        <w:t>.</w:t>
      </w:r>
      <w:r w:rsidRPr="00152C76">
        <w:rPr>
          <w:lang w:val="en-US"/>
        </w:rPr>
        <w:t>d</w:t>
      </w:r>
      <w:r w:rsidRPr="00152C76">
        <w:rPr>
          <w:lang w:val="ru-RU"/>
        </w:rPr>
        <w:t xml:space="preserve">.). Природный или шлаковый щебень — что выбрать? </w:t>
      </w:r>
      <w:r w:rsidRPr="00152C76">
        <w:rPr>
          <w:lang w:val="en-US"/>
        </w:rPr>
        <w:t xml:space="preserve">Retrieved May 2, 2023, from </w:t>
      </w:r>
      <w:hyperlink r:id="rId114" w:history="1">
        <w:r w:rsidR="00074664" w:rsidRPr="0027411C">
          <w:rPr>
            <w:rStyle w:val="Hyperlink"/>
            <w:lang w:val="en-US"/>
          </w:rPr>
          <w:t>https://shorturl.at/arNY9</w:t>
        </w:r>
      </w:hyperlink>
      <w:r w:rsidR="00074664" w:rsidRPr="00074664">
        <w:rPr>
          <w:lang w:val="en-US"/>
        </w:rPr>
        <w:t xml:space="preserve"> </w:t>
      </w:r>
    </w:p>
    <w:p w14:paraId="44DABCD8" w14:textId="4DA2E87A" w:rsidR="00074664" w:rsidRPr="004967CF" w:rsidRDefault="00074664" w:rsidP="00152C76">
      <w:pPr>
        <w:rPr>
          <w:lang w:val="ru-RU"/>
        </w:rPr>
      </w:pPr>
      <w:bookmarkStart w:id="116" w:name="Саркисова"/>
      <w:r w:rsidRPr="00074664">
        <w:rPr>
          <w:lang w:val="ru-RU"/>
        </w:rPr>
        <w:t xml:space="preserve">Саркисова, С., Благов, Ю., Ефремова-Гарт, И., &amp; Герасимова, С. (2022). Всё о лидерах корпоративной благо­твори­тель­ности — 2022 — Деятельность – Форум Доноров | Ассоциация </w:t>
      </w:r>
      <w:proofErr w:type="spellStart"/>
      <w:r w:rsidRPr="00074664">
        <w:rPr>
          <w:lang w:val="ru-RU"/>
        </w:rPr>
        <w:t>грантодающих</w:t>
      </w:r>
      <w:proofErr w:type="spellEnd"/>
      <w:r w:rsidRPr="00074664">
        <w:rPr>
          <w:lang w:val="ru-RU"/>
        </w:rPr>
        <w:t xml:space="preserve"> организаций. Форум Доноров | Ассоциация </w:t>
      </w:r>
      <w:proofErr w:type="spellStart"/>
      <w:r w:rsidRPr="00074664">
        <w:rPr>
          <w:lang w:val="ru-RU"/>
        </w:rPr>
        <w:t>Грантодающих</w:t>
      </w:r>
      <w:proofErr w:type="spellEnd"/>
      <w:r w:rsidRPr="00074664">
        <w:rPr>
          <w:lang w:val="ru-RU"/>
        </w:rPr>
        <w:t xml:space="preserve"> Организаций. </w:t>
      </w:r>
      <w:r w:rsidRPr="00074664">
        <w:rPr>
          <w:lang w:val="en-US"/>
        </w:rPr>
        <w:t>Retrieved</w:t>
      </w:r>
      <w:r w:rsidRPr="004967CF">
        <w:rPr>
          <w:lang w:val="ru-RU"/>
        </w:rPr>
        <w:t xml:space="preserve"> </w:t>
      </w:r>
      <w:r w:rsidRPr="00074664">
        <w:rPr>
          <w:lang w:val="en-US"/>
        </w:rPr>
        <w:t>March</w:t>
      </w:r>
      <w:r w:rsidRPr="004967CF">
        <w:rPr>
          <w:lang w:val="ru-RU"/>
        </w:rPr>
        <w:t xml:space="preserve"> 15, 2023, </w:t>
      </w:r>
      <w:r w:rsidRPr="00074664">
        <w:rPr>
          <w:lang w:val="en-US"/>
        </w:rPr>
        <w:t>from</w:t>
      </w:r>
      <w:r w:rsidRPr="004967CF">
        <w:rPr>
          <w:lang w:val="ru-RU"/>
        </w:rPr>
        <w:t xml:space="preserve"> </w:t>
      </w:r>
      <w:hyperlink r:id="rId115" w:history="1">
        <w:r w:rsidRPr="0027411C">
          <w:rPr>
            <w:rStyle w:val="Hyperlink"/>
            <w:lang w:val="en-US"/>
          </w:rPr>
          <w:t>https</w:t>
        </w:r>
        <w:r w:rsidRPr="004967CF">
          <w:rPr>
            <w:rStyle w:val="Hyperlink"/>
            <w:lang w:val="ru-RU"/>
          </w:rPr>
          <w:t>://</w:t>
        </w:r>
        <w:r w:rsidRPr="0027411C">
          <w:rPr>
            <w:rStyle w:val="Hyperlink"/>
            <w:lang w:val="en-US"/>
          </w:rPr>
          <w:t>www</w:t>
        </w:r>
        <w:r w:rsidRPr="004967CF">
          <w:rPr>
            <w:rStyle w:val="Hyperlink"/>
            <w:lang w:val="ru-RU"/>
          </w:rPr>
          <w:t>.</w:t>
        </w:r>
        <w:proofErr w:type="spellStart"/>
        <w:r w:rsidRPr="0027411C">
          <w:rPr>
            <w:rStyle w:val="Hyperlink"/>
            <w:lang w:val="en-US"/>
          </w:rPr>
          <w:t>donorsforum</w:t>
        </w:r>
        <w:proofErr w:type="spellEnd"/>
        <w:r w:rsidRPr="004967CF">
          <w:rPr>
            <w:rStyle w:val="Hyperlink"/>
            <w:lang w:val="ru-RU"/>
          </w:rPr>
          <w:t>.</w:t>
        </w:r>
        <w:proofErr w:type="spellStart"/>
        <w:r w:rsidRPr="0027411C">
          <w:rPr>
            <w:rStyle w:val="Hyperlink"/>
            <w:lang w:val="en-US"/>
          </w:rPr>
          <w:t>ru</w:t>
        </w:r>
        <w:proofErr w:type="spellEnd"/>
        <w:r w:rsidRPr="004967CF">
          <w:rPr>
            <w:rStyle w:val="Hyperlink"/>
            <w:lang w:val="ru-RU"/>
          </w:rPr>
          <w:t>/</w:t>
        </w:r>
        <w:r w:rsidRPr="0027411C">
          <w:rPr>
            <w:rStyle w:val="Hyperlink"/>
            <w:lang w:val="en-US"/>
          </w:rPr>
          <w:t>materials</w:t>
        </w:r>
        <w:r w:rsidRPr="004967CF">
          <w:rPr>
            <w:rStyle w:val="Hyperlink"/>
            <w:lang w:val="ru-RU"/>
          </w:rPr>
          <w:t>/</w:t>
        </w:r>
        <w:proofErr w:type="spellStart"/>
        <w:r w:rsidRPr="0027411C">
          <w:rPr>
            <w:rStyle w:val="Hyperlink"/>
            <w:lang w:val="en-US"/>
          </w:rPr>
          <w:t>vsyo</w:t>
        </w:r>
        <w:proofErr w:type="spellEnd"/>
        <w:r w:rsidRPr="004967CF">
          <w:rPr>
            <w:rStyle w:val="Hyperlink"/>
            <w:lang w:val="ru-RU"/>
          </w:rPr>
          <w:t>-</w:t>
        </w:r>
        <w:r w:rsidRPr="0027411C">
          <w:rPr>
            <w:rStyle w:val="Hyperlink"/>
            <w:lang w:val="en-US"/>
          </w:rPr>
          <w:t>o</w:t>
        </w:r>
        <w:r w:rsidRPr="004967CF">
          <w:rPr>
            <w:rStyle w:val="Hyperlink"/>
            <w:lang w:val="ru-RU"/>
          </w:rPr>
          <w:t>-</w:t>
        </w:r>
        <w:proofErr w:type="spellStart"/>
        <w:r w:rsidRPr="0027411C">
          <w:rPr>
            <w:rStyle w:val="Hyperlink"/>
            <w:lang w:val="en-US"/>
          </w:rPr>
          <w:t>liderakh</w:t>
        </w:r>
        <w:proofErr w:type="spellEnd"/>
        <w:r w:rsidRPr="004967CF">
          <w:rPr>
            <w:rStyle w:val="Hyperlink"/>
            <w:lang w:val="ru-RU"/>
          </w:rPr>
          <w:t>-</w:t>
        </w:r>
        <w:proofErr w:type="spellStart"/>
        <w:r w:rsidRPr="0027411C">
          <w:rPr>
            <w:rStyle w:val="Hyperlink"/>
            <w:lang w:val="en-US"/>
          </w:rPr>
          <w:t>korporativnoj</w:t>
        </w:r>
        <w:proofErr w:type="spellEnd"/>
        <w:r w:rsidRPr="004967CF">
          <w:rPr>
            <w:rStyle w:val="Hyperlink"/>
            <w:lang w:val="ru-RU"/>
          </w:rPr>
          <w:t>-</w:t>
        </w:r>
        <w:proofErr w:type="spellStart"/>
        <w:r w:rsidRPr="0027411C">
          <w:rPr>
            <w:rStyle w:val="Hyperlink"/>
            <w:lang w:val="en-US"/>
          </w:rPr>
          <w:t>blagotvoritelnosti</w:t>
        </w:r>
        <w:proofErr w:type="spellEnd"/>
        <w:r w:rsidRPr="004967CF">
          <w:rPr>
            <w:rStyle w:val="Hyperlink"/>
            <w:lang w:val="ru-RU"/>
          </w:rPr>
          <w:t>-2022/</w:t>
        </w:r>
      </w:hyperlink>
      <w:r w:rsidRPr="004967CF">
        <w:rPr>
          <w:lang w:val="ru-RU"/>
        </w:rPr>
        <w:t xml:space="preserve"> </w:t>
      </w:r>
    </w:p>
    <w:p w14:paraId="7E825DA5" w14:textId="657BB0E4" w:rsidR="00152C76" w:rsidRPr="00152C76" w:rsidRDefault="00152C76" w:rsidP="00152C76">
      <w:pPr>
        <w:rPr>
          <w:lang w:val="ru-RU"/>
        </w:rPr>
      </w:pPr>
      <w:bookmarkStart w:id="117" w:name="Указ"/>
      <w:bookmarkEnd w:id="115"/>
      <w:bookmarkEnd w:id="116"/>
      <w:r w:rsidRPr="00152C76">
        <w:rPr>
          <w:lang w:val="ru-RU"/>
        </w:rPr>
        <w:t xml:space="preserve">Указ о национальных целях развития России до 2030 года. (2020, </w:t>
      </w:r>
      <w:r w:rsidRPr="00152C76">
        <w:rPr>
          <w:lang w:val="en-US"/>
        </w:rPr>
        <w:t>July</w:t>
      </w:r>
      <w:r w:rsidRPr="00152C76">
        <w:rPr>
          <w:lang w:val="ru-RU"/>
        </w:rPr>
        <w:t xml:space="preserve"> 21). Президент России. </w:t>
      </w:r>
      <w:r w:rsidRPr="00152C76">
        <w:rPr>
          <w:lang w:val="en-US"/>
        </w:rPr>
        <w:t>Retrieved</w:t>
      </w:r>
      <w:r w:rsidRPr="00152C76">
        <w:rPr>
          <w:lang w:val="ru-RU"/>
        </w:rPr>
        <w:t xml:space="preserve"> </w:t>
      </w:r>
      <w:r w:rsidRPr="00152C76">
        <w:rPr>
          <w:lang w:val="en-US"/>
        </w:rPr>
        <w:t>April</w:t>
      </w:r>
      <w:r w:rsidRPr="00152C76">
        <w:rPr>
          <w:lang w:val="ru-RU"/>
        </w:rPr>
        <w:t xml:space="preserve"> 24, 2023, </w:t>
      </w:r>
      <w:r w:rsidRPr="00152C76">
        <w:rPr>
          <w:lang w:val="en-US"/>
        </w:rPr>
        <w:t>from</w:t>
      </w:r>
      <w:r w:rsidRPr="00152C76">
        <w:rPr>
          <w:lang w:val="ru-RU"/>
        </w:rPr>
        <w:t xml:space="preserve"> </w:t>
      </w:r>
      <w:hyperlink r:id="rId116" w:history="1">
        <w:r w:rsidR="001501E3" w:rsidRPr="0027411C">
          <w:rPr>
            <w:rStyle w:val="Hyperlink"/>
            <w:lang w:val="en-US"/>
          </w:rPr>
          <w:t>http</w:t>
        </w:r>
        <w:r w:rsidR="001501E3" w:rsidRPr="0027411C">
          <w:rPr>
            <w:rStyle w:val="Hyperlink"/>
            <w:lang w:val="ru-RU"/>
          </w:rPr>
          <w:t>://</w:t>
        </w:r>
        <w:r w:rsidR="001501E3" w:rsidRPr="0027411C">
          <w:rPr>
            <w:rStyle w:val="Hyperlink"/>
            <w:lang w:val="en-US"/>
          </w:rPr>
          <w:t>kremlin</w:t>
        </w:r>
        <w:r w:rsidR="001501E3" w:rsidRPr="0027411C">
          <w:rPr>
            <w:rStyle w:val="Hyperlink"/>
            <w:lang w:val="ru-RU"/>
          </w:rPr>
          <w:t>.</w:t>
        </w:r>
        <w:proofErr w:type="spellStart"/>
        <w:r w:rsidR="001501E3" w:rsidRPr="0027411C">
          <w:rPr>
            <w:rStyle w:val="Hyperlink"/>
            <w:lang w:val="en-US"/>
          </w:rPr>
          <w:t>ru</w:t>
        </w:r>
        <w:proofErr w:type="spellEnd"/>
        <w:r w:rsidR="001501E3" w:rsidRPr="0027411C">
          <w:rPr>
            <w:rStyle w:val="Hyperlink"/>
            <w:lang w:val="ru-RU"/>
          </w:rPr>
          <w:t>/</w:t>
        </w:r>
        <w:r w:rsidR="001501E3" w:rsidRPr="0027411C">
          <w:rPr>
            <w:rStyle w:val="Hyperlink"/>
            <w:lang w:val="en-US"/>
          </w:rPr>
          <w:t>events</w:t>
        </w:r>
        <w:r w:rsidR="001501E3" w:rsidRPr="0027411C">
          <w:rPr>
            <w:rStyle w:val="Hyperlink"/>
            <w:lang w:val="ru-RU"/>
          </w:rPr>
          <w:t>/</w:t>
        </w:r>
        <w:r w:rsidR="001501E3" w:rsidRPr="0027411C">
          <w:rPr>
            <w:rStyle w:val="Hyperlink"/>
            <w:lang w:val="en-US"/>
          </w:rPr>
          <w:t>president</w:t>
        </w:r>
        <w:r w:rsidR="001501E3" w:rsidRPr="0027411C">
          <w:rPr>
            <w:rStyle w:val="Hyperlink"/>
            <w:lang w:val="ru-RU"/>
          </w:rPr>
          <w:t>/</w:t>
        </w:r>
        <w:r w:rsidR="001501E3" w:rsidRPr="0027411C">
          <w:rPr>
            <w:rStyle w:val="Hyperlink"/>
            <w:lang w:val="en-US"/>
          </w:rPr>
          <w:t>news</w:t>
        </w:r>
        <w:r w:rsidR="001501E3" w:rsidRPr="0027411C">
          <w:rPr>
            <w:rStyle w:val="Hyperlink"/>
            <w:lang w:val="ru-RU"/>
          </w:rPr>
          <w:t>/63728</w:t>
        </w:r>
      </w:hyperlink>
      <w:r w:rsidR="001501E3">
        <w:rPr>
          <w:lang w:val="ru-RU"/>
        </w:rPr>
        <w:t xml:space="preserve"> </w:t>
      </w:r>
    </w:p>
    <w:p w14:paraId="6A4F75A8" w14:textId="15F4AFB4" w:rsidR="00152C76" w:rsidRPr="00DB3EA1" w:rsidRDefault="00152C76" w:rsidP="00152C76">
      <w:pPr>
        <w:rPr>
          <w:lang w:val="en-US"/>
        </w:rPr>
      </w:pPr>
      <w:bookmarkStart w:id="118" w:name="Уральская"/>
      <w:bookmarkEnd w:id="117"/>
      <w:r w:rsidRPr="00152C76">
        <w:rPr>
          <w:lang w:val="ru-RU"/>
        </w:rPr>
        <w:t>«Уральская Сталь» - О компании. (</w:t>
      </w:r>
      <w:r w:rsidRPr="00152C76">
        <w:rPr>
          <w:lang w:val="en-US"/>
        </w:rPr>
        <w:t>n</w:t>
      </w:r>
      <w:r w:rsidRPr="00152C76">
        <w:rPr>
          <w:lang w:val="ru-RU"/>
        </w:rPr>
        <w:t>.</w:t>
      </w:r>
      <w:r w:rsidRPr="00152C76">
        <w:rPr>
          <w:lang w:val="en-US"/>
        </w:rPr>
        <w:t>d</w:t>
      </w:r>
      <w:r w:rsidRPr="00152C76">
        <w:rPr>
          <w:lang w:val="ru-RU"/>
        </w:rPr>
        <w:t xml:space="preserve">.). </w:t>
      </w:r>
      <w:r w:rsidRPr="00152C76">
        <w:rPr>
          <w:lang w:val="en-US"/>
        </w:rPr>
        <w:t>dev</w:t>
      </w:r>
      <w:r w:rsidRPr="00152C76">
        <w:rPr>
          <w:lang w:val="ru-RU"/>
        </w:rPr>
        <w:t>.</w:t>
      </w:r>
      <w:proofErr w:type="spellStart"/>
      <w:r w:rsidRPr="00152C76">
        <w:rPr>
          <w:lang w:val="en-US"/>
        </w:rPr>
        <w:t>ztz</w:t>
      </w:r>
      <w:proofErr w:type="spellEnd"/>
      <w:r w:rsidRPr="00152C76">
        <w:rPr>
          <w:lang w:val="ru-RU"/>
        </w:rPr>
        <w:t>.</w:t>
      </w:r>
      <w:proofErr w:type="spellStart"/>
      <w:r w:rsidRPr="00152C76">
        <w:rPr>
          <w:lang w:val="en-US"/>
        </w:rPr>
        <w:t>ru</w:t>
      </w:r>
      <w:proofErr w:type="spellEnd"/>
      <w:r w:rsidRPr="00152C76">
        <w:rPr>
          <w:lang w:val="ru-RU"/>
        </w:rPr>
        <w:t xml:space="preserve">/. </w:t>
      </w:r>
      <w:r w:rsidRPr="00152C76">
        <w:rPr>
          <w:lang w:val="en-US"/>
        </w:rPr>
        <w:t xml:space="preserve">Retrieved March 17, 2023, from </w:t>
      </w:r>
      <w:hyperlink r:id="rId117" w:history="1">
        <w:r w:rsidR="00DB3EA1" w:rsidRPr="0027411C">
          <w:rPr>
            <w:rStyle w:val="Hyperlink"/>
            <w:lang w:val="en-US"/>
          </w:rPr>
          <w:t>https://uralsteel.com/company/</w:t>
        </w:r>
      </w:hyperlink>
      <w:r w:rsidR="00DB3EA1" w:rsidRPr="00DB3EA1">
        <w:rPr>
          <w:lang w:val="en-US"/>
        </w:rPr>
        <w:t xml:space="preserve"> </w:t>
      </w:r>
    </w:p>
    <w:p w14:paraId="2CCEE67E" w14:textId="78CEE155" w:rsidR="00152C76" w:rsidRPr="001501E3" w:rsidRDefault="00152C76" w:rsidP="00152C76">
      <w:pPr>
        <w:rPr>
          <w:lang w:val="en-US"/>
        </w:rPr>
      </w:pPr>
      <w:bookmarkStart w:id="119" w:name="Федорова"/>
      <w:bookmarkEnd w:id="118"/>
      <w:r w:rsidRPr="00152C76">
        <w:rPr>
          <w:lang w:val="ru-RU"/>
        </w:rPr>
        <w:t xml:space="preserve">Федорова, Д. (2022, </w:t>
      </w:r>
      <w:r w:rsidRPr="00152C76">
        <w:rPr>
          <w:lang w:val="en-US"/>
        </w:rPr>
        <w:t>March</w:t>
      </w:r>
      <w:r w:rsidRPr="00152C76">
        <w:rPr>
          <w:lang w:val="ru-RU"/>
        </w:rPr>
        <w:t xml:space="preserve"> 15). Кабмин будет регулировать выбросы крупных предприятий. </w:t>
      </w:r>
      <w:proofErr w:type="spellStart"/>
      <w:r w:rsidRPr="00152C76">
        <w:rPr>
          <w:lang w:val="en-US"/>
        </w:rPr>
        <w:t>Garant.Ru</w:t>
      </w:r>
      <w:proofErr w:type="spellEnd"/>
      <w:r w:rsidRPr="00152C76">
        <w:rPr>
          <w:lang w:val="en-US"/>
        </w:rPr>
        <w:t xml:space="preserve">. Retrieved April 17, 2023, from </w:t>
      </w:r>
      <w:hyperlink r:id="rId118" w:history="1">
        <w:r w:rsidR="001501E3" w:rsidRPr="0027411C">
          <w:rPr>
            <w:rStyle w:val="Hyperlink"/>
            <w:lang w:val="en-US"/>
          </w:rPr>
          <w:t>https://www.garant.ru/news/1532708/</w:t>
        </w:r>
      </w:hyperlink>
      <w:r w:rsidR="001501E3" w:rsidRPr="001501E3">
        <w:rPr>
          <w:lang w:val="en-US"/>
        </w:rPr>
        <w:t xml:space="preserve"> </w:t>
      </w:r>
    </w:p>
    <w:bookmarkEnd w:id="119"/>
    <w:p w14:paraId="0134C2DF" w14:textId="77777777" w:rsidR="005B43FD" w:rsidRPr="00D3113A" w:rsidRDefault="005B43FD" w:rsidP="00B16D5C">
      <w:pPr>
        <w:tabs>
          <w:tab w:val="left" w:pos="7285"/>
        </w:tabs>
        <w:rPr>
          <w:rFonts w:ascii="Times" w:hAnsi="Times"/>
          <w:color w:val="FF0000"/>
          <w:szCs w:val="24"/>
          <w:shd w:val="clear" w:color="auto" w:fill="FFFFFF"/>
          <w:lang w:val="en-US" w:eastAsia="ko-KR"/>
        </w:rPr>
      </w:pPr>
    </w:p>
    <w:p w14:paraId="750AEB64" w14:textId="77777777" w:rsidR="005B43FD" w:rsidRPr="00D3113A" w:rsidRDefault="005B43FD" w:rsidP="00B16D5C">
      <w:pPr>
        <w:tabs>
          <w:tab w:val="left" w:pos="7285"/>
        </w:tabs>
        <w:rPr>
          <w:rFonts w:ascii="Times" w:hAnsi="Times"/>
          <w:color w:val="FF0000"/>
          <w:szCs w:val="24"/>
          <w:shd w:val="clear" w:color="auto" w:fill="FFFFFF"/>
          <w:lang w:val="en-US" w:eastAsia="ko-KR"/>
        </w:rPr>
      </w:pPr>
    </w:p>
    <w:p w14:paraId="529B2D0A" w14:textId="720F5909" w:rsidR="009831B6" w:rsidRPr="00D3113A" w:rsidRDefault="009831B6" w:rsidP="009831B6">
      <w:pPr>
        <w:pStyle w:val="Heading1"/>
        <w:numPr>
          <w:ilvl w:val="0"/>
          <w:numId w:val="0"/>
        </w:numPr>
        <w:rPr>
          <w:shd w:val="clear" w:color="auto" w:fill="FFFFFF"/>
          <w:lang w:val="en-US" w:eastAsia="ko-KR"/>
        </w:rPr>
      </w:pPr>
      <w:bookmarkStart w:id="120" w:name="_Toc136018678"/>
      <w:r>
        <w:rPr>
          <w:shd w:val="clear" w:color="auto" w:fill="FFFFFF"/>
          <w:lang w:val="en-US" w:eastAsia="ko-KR"/>
        </w:rPr>
        <w:lastRenderedPageBreak/>
        <w:t>Appendix</w:t>
      </w:r>
      <w:bookmarkEnd w:id="120"/>
      <w:r w:rsidRPr="00D3113A">
        <w:rPr>
          <w:shd w:val="clear" w:color="auto" w:fill="FFFFFF"/>
          <w:lang w:val="en-US" w:eastAsia="ko-KR"/>
        </w:rPr>
        <w:t xml:space="preserve"> </w:t>
      </w:r>
    </w:p>
    <w:p w14:paraId="3DABF4E3" w14:textId="706A7AB7" w:rsidR="00E86B84" w:rsidRPr="00D3113A" w:rsidRDefault="00E86B84" w:rsidP="00014A15">
      <w:pPr>
        <w:spacing w:line="360" w:lineRule="auto"/>
        <w:jc w:val="both"/>
        <w:rPr>
          <w:b/>
          <w:bCs/>
          <w:lang w:val="en-US" w:eastAsia="ko-KR"/>
        </w:rPr>
      </w:pPr>
      <w:r w:rsidRPr="003A345E">
        <w:rPr>
          <w:b/>
          <w:bCs/>
          <w:lang w:val="en-US" w:eastAsia="ko-KR"/>
        </w:rPr>
        <w:t>Appendix</w:t>
      </w:r>
      <w:r w:rsidRPr="00D3113A">
        <w:rPr>
          <w:b/>
          <w:bCs/>
          <w:lang w:val="en-US" w:eastAsia="ko-KR"/>
        </w:rPr>
        <w:t xml:space="preserve"> </w:t>
      </w:r>
      <w:r w:rsidRPr="003A345E">
        <w:rPr>
          <w:b/>
          <w:bCs/>
          <w:lang w:val="en-US" w:eastAsia="ko-KR"/>
        </w:rPr>
        <w:t>A</w:t>
      </w:r>
      <w:r w:rsidRPr="00D3113A">
        <w:rPr>
          <w:b/>
          <w:bCs/>
          <w:lang w:val="en-US" w:eastAsia="ko-KR"/>
        </w:rPr>
        <w:t xml:space="preserve">. </w:t>
      </w:r>
      <w:r w:rsidRPr="003A345E">
        <w:rPr>
          <w:b/>
          <w:bCs/>
          <w:lang w:val="en-US" w:eastAsia="ko-KR"/>
        </w:rPr>
        <w:t>Interview</w:t>
      </w:r>
      <w:r w:rsidRPr="00D3113A">
        <w:rPr>
          <w:b/>
          <w:bCs/>
          <w:lang w:val="en-US" w:eastAsia="ko-KR"/>
        </w:rPr>
        <w:t xml:space="preserve"> </w:t>
      </w:r>
      <w:r w:rsidRPr="003A345E">
        <w:rPr>
          <w:b/>
          <w:bCs/>
          <w:lang w:val="en-US" w:eastAsia="ko-KR"/>
        </w:rPr>
        <w:t>transcript</w:t>
      </w:r>
      <w:r w:rsidRPr="00D3113A">
        <w:rPr>
          <w:b/>
          <w:bCs/>
          <w:lang w:val="en-US" w:eastAsia="ko-KR"/>
        </w:rPr>
        <w:t xml:space="preserve"> </w:t>
      </w:r>
      <w:r w:rsidRPr="003A345E">
        <w:rPr>
          <w:b/>
          <w:bCs/>
          <w:lang w:val="en-US" w:eastAsia="ko-KR"/>
        </w:rPr>
        <w:t>with</w:t>
      </w:r>
      <w:r w:rsidRPr="00D3113A">
        <w:rPr>
          <w:b/>
          <w:bCs/>
          <w:lang w:val="en-US" w:eastAsia="ko-KR"/>
        </w:rPr>
        <w:t xml:space="preserve"> </w:t>
      </w:r>
      <w:r w:rsidRPr="003A345E">
        <w:rPr>
          <w:b/>
          <w:bCs/>
          <w:lang w:val="en-US" w:eastAsia="ko-KR"/>
        </w:rPr>
        <w:t>Ural</w:t>
      </w:r>
      <w:r w:rsidRPr="00D3113A">
        <w:rPr>
          <w:b/>
          <w:bCs/>
          <w:lang w:val="en-US" w:eastAsia="ko-KR"/>
        </w:rPr>
        <w:t xml:space="preserve"> </w:t>
      </w:r>
      <w:r w:rsidRPr="003A345E">
        <w:rPr>
          <w:b/>
          <w:bCs/>
          <w:lang w:val="en-US" w:eastAsia="ko-KR"/>
        </w:rPr>
        <w:t>Steel</w:t>
      </w:r>
      <w:r w:rsidRPr="00D3113A">
        <w:rPr>
          <w:b/>
          <w:bCs/>
          <w:lang w:val="en-US" w:eastAsia="ko-KR"/>
        </w:rPr>
        <w:t xml:space="preserve"> </w:t>
      </w:r>
      <w:r w:rsidRPr="003A345E">
        <w:rPr>
          <w:b/>
          <w:bCs/>
          <w:lang w:val="en-US" w:eastAsia="ko-KR"/>
        </w:rPr>
        <w:t>company</w:t>
      </w:r>
      <w:r w:rsidRPr="00D3113A">
        <w:rPr>
          <w:b/>
          <w:bCs/>
          <w:lang w:val="en-US" w:eastAsia="ko-KR"/>
        </w:rPr>
        <w:t xml:space="preserve"> </w:t>
      </w:r>
      <w:r w:rsidRPr="003A345E">
        <w:rPr>
          <w:b/>
          <w:bCs/>
          <w:lang w:val="en-US" w:eastAsia="ko-KR"/>
        </w:rPr>
        <w:t>representative</w:t>
      </w:r>
      <w:r w:rsidR="00FB68D1">
        <w:rPr>
          <w:b/>
          <w:bCs/>
          <w:lang w:val="en-US" w:eastAsia="ko-KR"/>
        </w:rPr>
        <w:t>, head of the sustainability department -</w:t>
      </w:r>
      <w:r w:rsidRPr="00D3113A">
        <w:rPr>
          <w:b/>
          <w:bCs/>
          <w:lang w:val="en-US" w:eastAsia="ko-KR"/>
        </w:rPr>
        <w:t xml:space="preserve"> </w:t>
      </w:r>
      <w:r w:rsidRPr="003A345E">
        <w:rPr>
          <w:b/>
          <w:bCs/>
          <w:lang w:val="en-US" w:eastAsia="ko-KR"/>
        </w:rPr>
        <w:t>V</w:t>
      </w:r>
      <w:r w:rsidRPr="00D3113A">
        <w:rPr>
          <w:b/>
          <w:bCs/>
          <w:lang w:val="en-US" w:eastAsia="ko-KR"/>
        </w:rPr>
        <w:t>.</w:t>
      </w:r>
      <w:r w:rsidRPr="003A345E">
        <w:rPr>
          <w:b/>
          <w:bCs/>
          <w:lang w:val="en-US" w:eastAsia="ko-KR"/>
        </w:rPr>
        <w:t>Y</w:t>
      </w:r>
      <w:r w:rsidRPr="00D3113A">
        <w:rPr>
          <w:b/>
          <w:bCs/>
          <w:lang w:val="en-US" w:eastAsia="ko-KR"/>
        </w:rPr>
        <w:t>.</w:t>
      </w:r>
      <w:r w:rsidRPr="003A345E">
        <w:rPr>
          <w:b/>
          <w:bCs/>
          <w:lang w:val="en-US" w:eastAsia="ko-KR"/>
        </w:rPr>
        <w:t>K</w:t>
      </w:r>
      <w:r w:rsidRPr="00D3113A">
        <w:rPr>
          <w:b/>
          <w:bCs/>
          <w:lang w:val="en-US" w:eastAsia="ko-KR"/>
        </w:rPr>
        <w:t xml:space="preserve"> </w:t>
      </w:r>
    </w:p>
    <w:p w14:paraId="1EBC64D9" w14:textId="2086BDEF" w:rsidR="001E63B1" w:rsidRDefault="001E63B1" w:rsidP="001E63B1">
      <w:pPr>
        <w:pStyle w:val="ListParagraph"/>
        <w:numPr>
          <w:ilvl w:val="0"/>
          <w:numId w:val="34"/>
        </w:numPr>
        <w:spacing w:line="360" w:lineRule="auto"/>
        <w:jc w:val="both"/>
        <w:rPr>
          <w:lang w:val="en-US" w:eastAsia="ko-KR"/>
        </w:rPr>
      </w:pPr>
      <w:r>
        <w:rPr>
          <w:lang w:val="en-US" w:eastAsia="ko-KR"/>
        </w:rPr>
        <w:t xml:space="preserve">What </w:t>
      </w:r>
      <w:proofErr w:type="gramStart"/>
      <w:r>
        <w:rPr>
          <w:lang w:val="en-US" w:eastAsia="ko-KR"/>
        </w:rPr>
        <w:t>are</w:t>
      </w:r>
      <w:proofErr w:type="gramEnd"/>
      <w:r>
        <w:rPr>
          <w:lang w:val="en-US" w:eastAsia="ko-KR"/>
        </w:rPr>
        <w:t xml:space="preserve"> the corporate volunteering related practices in Ural Steel? </w:t>
      </w:r>
    </w:p>
    <w:p w14:paraId="5FAA37FE" w14:textId="072324B7" w:rsidR="00541F7F" w:rsidRPr="00541F7F" w:rsidRDefault="001E63B1" w:rsidP="00014A15">
      <w:pPr>
        <w:spacing w:line="360" w:lineRule="auto"/>
        <w:jc w:val="both"/>
        <w:rPr>
          <w:lang w:val="en-US" w:eastAsia="ko-KR"/>
        </w:rPr>
      </w:pPr>
      <w:r>
        <w:rPr>
          <w:lang w:val="en-US" w:eastAsia="ko-KR"/>
        </w:rPr>
        <w:t>Ural Steel is 70 years old and there exist</w:t>
      </w:r>
      <w:r w:rsidR="00541F7F">
        <w:rPr>
          <w:lang w:val="en-US" w:eastAsia="ko-KR"/>
        </w:rPr>
        <w:t xml:space="preserve"> soviet traditions of the chief’s aid, sponsorship, so called “gentleman’s set” and grants. There</w:t>
      </w:r>
      <w:r w:rsidR="00541F7F" w:rsidRPr="00741028">
        <w:rPr>
          <w:lang w:val="en-US" w:eastAsia="ko-KR"/>
        </w:rPr>
        <w:t xml:space="preserve"> </w:t>
      </w:r>
      <w:r w:rsidR="00541F7F">
        <w:rPr>
          <w:lang w:val="en-US" w:eastAsia="ko-KR"/>
        </w:rPr>
        <w:t>are</w:t>
      </w:r>
      <w:r w:rsidR="00541F7F" w:rsidRPr="00741028">
        <w:rPr>
          <w:lang w:val="en-US" w:eastAsia="ko-KR"/>
        </w:rPr>
        <w:t xml:space="preserve"> </w:t>
      </w:r>
      <w:r w:rsidR="00541F7F">
        <w:rPr>
          <w:lang w:val="en-US" w:eastAsia="ko-KR"/>
        </w:rPr>
        <w:t>also</w:t>
      </w:r>
      <w:r w:rsidR="00541F7F" w:rsidRPr="00741028">
        <w:rPr>
          <w:lang w:val="en-US" w:eastAsia="ko-KR"/>
        </w:rPr>
        <w:t xml:space="preserve"> </w:t>
      </w:r>
      <w:r w:rsidR="00541F7F">
        <w:rPr>
          <w:lang w:val="en-US" w:eastAsia="ko-KR"/>
        </w:rPr>
        <w:t>leftovers</w:t>
      </w:r>
      <w:r w:rsidR="00541F7F" w:rsidRPr="00741028">
        <w:rPr>
          <w:lang w:val="en-US" w:eastAsia="ko-KR"/>
        </w:rPr>
        <w:t xml:space="preserve"> </w:t>
      </w:r>
      <w:r w:rsidR="00541F7F">
        <w:rPr>
          <w:lang w:val="en-US" w:eastAsia="ko-KR"/>
        </w:rPr>
        <w:t>of</w:t>
      </w:r>
      <w:r w:rsidR="00541F7F" w:rsidRPr="00741028">
        <w:rPr>
          <w:lang w:val="en-US" w:eastAsia="ko-KR"/>
        </w:rPr>
        <w:t xml:space="preserve"> </w:t>
      </w:r>
      <w:r w:rsidR="00541F7F">
        <w:rPr>
          <w:lang w:val="en-US" w:eastAsia="ko-KR"/>
        </w:rPr>
        <w:t>the</w:t>
      </w:r>
      <w:r w:rsidR="00541F7F" w:rsidRPr="00741028">
        <w:rPr>
          <w:lang w:val="en-US" w:eastAsia="ko-KR"/>
        </w:rPr>
        <w:t xml:space="preserve"> </w:t>
      </w:r>
      <w:proofErr w:type="spellStart"/>
      <w:r w:rsidR="00541F7F">
        <w:rPr>
          <w:lang w:val="en-US" w:eastAsia="ko-KR"/>
        </w:rPr>
        <w:t>Metalloinvest</w:t>
      </w:r>
      <w:proofErr w:type="spellEnd"/>
      <w:r w:rsidR="00541F7F" w:rsidRPr="00741028">
        <w:rPr>
          <w:lang w:val="en-US" w:eastAsia="ko-KR"/>
        </w:rPr>
        <w:t xml:space="preserve"> </w:t>
      </w:r>
      <w:r w:rsidR="00541F7F">
        <w:rPr>
          <w:lang w:val="en-US" w:eastAsia="ko-KR"/>
        </w:rPr>
        <w:t>programs</w:t>
      </w:r>
      <w:r w:rsidR="00541F7F" w:rsidRPr="00741028">
        <w:rPr>
          <w:lang w:val="en-US" w:eastAsia="ko-KR"/>
        </w:rPr>
        <w:t xml:space="preserve">. </w:t>
      </w:r>
      <w:r w:rsidR="00541F7F">
        <w:rPr>
          <w:lang w:val="en-US" w:eastAsia="ko-KR"/>
        </w:rPr>
        <w:t>As</w:t>
      </w:r>
      <w:r w:rsidR="00541F7F" w:rsidRPr="00541F7F">
        <w:rPr>
          <w:lang w:val="en-US" w:eastAsia="ko-KR"/>
        </w:rPr>
        <w:t xml:space="preserve"> </w:t>
      </w:r>
      <w:r w:rsidR="00541F7F">
        <w:rPr>
          <w:lang w:val="en-US" w:eastAsia="ko-KR"/>
        </w:rPr>
        <w:t>I</w:t>
      </w:r>
      <w:r w:rsidR="00541F7F" w:rsidRPr="00541F7F">
        <w:rPr>
          <w:lang w:val="en-US" w:eastAsia="ko-KR"/>
        </w:rPr>
        <w:t xml:space="preserve"> </w:t>
      </w:r>
      <w:r w:rsidR="00541F7F">
        <w:rPr>
          <w:lang w:val="en-US" w:eastAsia="ko-KR"/>
        </w:rPr>
        <w:t>have</w:t>
      </w:r>
      <w:r w:rsidR="00541F7F" w:rsidRPr="00541F7F">
        <w:rPr>
          <w:lang w:val="en-US" w:eastAsia="ko-KR"/>
        </w:rPr>
        <w:t xml:space="preserve"> </w:t>
      </w:r>
      <w:r w:rsidR="00541F7F">
        <w:rPr>
          <w:lang w:val="en-US" w:eastAsia="ko-KR"/>
        </w:rPr>
        <w:t>asked</w:t>
      </w:r>
      <w:r w:rsidR="00541F7F" w:rsidRPr="00541F7F">
        <w:rPr>
          <w:lang w:val="en-US" w:eastAsia="ko-KR"/>
        </w:rPr>
        <w:t xml:space="preserve"> </w:t>
      </w:r>
      <w:r w:rsidR="00541F7F">
        <w:rPr>
          <w:lang w:val="en-US" w:eastAsia="ko-KR"/>
        </w:rPr>
        <w:t>my</w:t>
      </w:r>
      <w:r w:rsidR="00541F7F" w:rsidRPr="00541F7F">
        <w:rPr>
          <w:lang w:val="en-US" w:eastAsia="ko-KR"/>
        </w:rPr>
        <w:t xml:space="preserve"> </w:t>
      </w:r>
      <w:r w:rsidR="00541F7F">
        <w:rPr>
          <w:lang w:val="en-US" w:eastAsia="ko-KR"/>
        </w:rPr>
        <w:t>acquaintances</w:t>
      </w:r>
      <w:r w:rsidR="00541F7F" w:rsidRPr="00541F7F">
        <w:rPr>
          <w:lang w:val="en-US" w:eastAsia="ko-KR"/>
        </w:rPr>
        <w:t xml:space="preserve"> </w:t>
      </w:r>
      <w:r w:rsidR="00541F7F">
        <w:rPr>
          <w:lang w:val="en-US" w:eastAsia="ko-KR"/>
        </w:rPr>
        <w:t>from</w:t>
      </w:r>
      <w:r w:rsidR="00541F7F" w:rsidRPr="00541F7F">
        <w:rPr>
          <w:lang w:val="en-US" w:eastAsia="ko-KR"/>
        </w:rPr>
        <w:t xml:space="preserve"> </w:t>
      </w:r>
      <w:proofErr w:type="spellStart"/>
      <w:r w:rsidR="00541F7F">
        <w:rPr>
          <w:lang w:val="en-US" w:eastAsia="ko-KR"/>
        </w:rPr>
        <w:t>Metalloinvest</w:t>
      </w:r>
      <w:proofErr w:type="spellEnd"/>
      <w:r w:rsidR="00541F7F">
        <w:rPr>
          <w:lang w:val="en-US" w:eastAsia="ko-KR"/>
        </w:rPr>
        <w:t>, they did not really invest into Ural Steel, as it is not their main asset, their main assets are mining and processing plants, Ural Steel, in this regard can be much described as a</w:t>
      </w:r>
      <w:r w:rsidR="00E5752A">
        <w:rPr>
          <w:lang w:val="en-US" w:eastAsia="ko-KR"/>
        </w:rPr>
        <w:t>n</w:t>
      </w:r>
      <w:r w:rsidR="00541F7F">
        <w:rPr>
          <w:lang w:val="en-US" w:eastAsia="ko-KR"/>
        </w:rPr>
        <w:t xml:space="preserve"> “unloved child”. </w:t>
      </w:r>
    </w:p>
    <w:p w14:paraId="49DFF384" w14:textId="590DF79F" w:rsidR="00F85F1F" w:rsidRPr="00B37AEA" w:rsidRDefault="00F85F1F" w:rsidP="00B37AEA">
      <w:pPr>
        <w:pStyle w:val="ListParagraph"/>
        <w:numPr>
          <w:ilvl w:val="0"/>
          <w:numId w:val="34"/>
        </w:numPr>
        <w:spacing w:line="360" w:lineRule="auto"/>
        <w:jc w:val="both"/>
        <w:rPr>
          <w:i/>
          <w:iCs/>
          <w:lang w:val="en-US" w:eastAsia="ko-KR"/>
        </w:rPr>
      </w:pPr>
      <w:r w:rsidRPr="00B37AEA">
        <w:rPr>
          <w:i/>
          <w:iCs/>
          <w:lang w:val="en-US" w:eastAsia="ko-KR"/>
        </w:rPr>
        <w:t xml:space="preserve">I have listened to your interview with Julia </w:t>
      </w:r>
      <w:proofErr w:type="spellStart"/>
      <w:r w:rsidRPr="00B37AEA">
        <w:rPr>
          <w:i/>
          <w:iCs/>
          <w:lang w:val="en-US" w:eastAsia="ko-KR"/>
        </w:rPr>
        <w:t>Mazanova</w:t>
      </w:r>
      <w:proofErr w:type="spellEnd"/>
      <w:r w:rsidRPr="00B37AEA">
        <w:rPr>
          <w:i/>
          <w:iCs/>
          <w:lang w:val="en-US" w:eastAsia="ko-KR"/>
        </w:rPr>
        <w:t xml:space="preserve"> that took place in 2018 concerning the system of interactions. </w:t>
      </w:r>
      <w:r w:rsidR="009550E5" w:rsidRPr="00B37AEA">
        <w:rPr>
          <w:i/>
          <w:iCs/>
          <w:lang w:val="en-US" w:eastAsia="ko-KR"/>
        </w:rPr>
        <w:t xml:space="preserve">She was talking about the decentralized system of decision making. Do you want </w:t>
      </w:r>
      <w:r w:rsidR="00697099">
        <w:rPr>
          <w:i/>
          <w:iCs/>
          <w:lang w:val="en-US" w:eastAsia="ko-KR"/>
        </w:rPr>
        <w:t xml:space="preserve">to </w:t>
      </w:r>
      <w:r w:rsidR="009550E5" w:rsidRPr="00B37AEA">
        <w:rPr>
          <w:i/>
          <w:iCs/>
          <w:lang w:val="en-US" w:eastAsia="ko-KR"/>
        </w:rPr>
        <w:t xml:space="preserve">change this system? </w:t>
      </w:r>
    </w:p>
    <w:p w14:paraId="1C51A5E9" w14:textId="5CC4E2EB" w:rsidR="009550E5" w:rsidRDefault="009550E5" w:rsidP="00014A15">
      <w:pPr>
        <w:spacing w:line="360" w:lineRule="auto"/>
        <w:jc w:val="both"/>
        <w:rPr>
          <w:lang w:val="en-US" w:eastAsia="ko-KR"/>
        </w:rPr>
      </w:pPr>
      <w:r>
        <w:rPr>
          <w:lang w:val="en-US" w:eastAsia="ko-KR"/>
        </w:rPr>
        <w:t xml:space="preserve">I find this story (approach) correct, but at the same time, managing company should still participate on macro level by defining the priority directions, discerning major trends and help with their implementation. For example, managing company would not want to solve the questions concerning which color to pick to paint the fence, but, yeah, macro level decisions should be made by the managing company. </w:t>
      </w:r>
    </w:p>
    <w:p w14:paraId="708E651C" w14:textId="63533DE4" w:rsidR="009550E5" w:rsidRDefault="009550E5" w:rsidP="00014A15">
      <w:pPr>
        <w:spacing w:line="360" w:lineRule="auto"/>
        <w:jc w:val="both"/>
        <w:rPr>
          <w:lang w:val="en-US" w:eastAsia="ko-KR"/>
        </w:rPr>
      </w:pPr>
      <w:r>
        <w:rPr>
          <w:lang w:val="en-US" w:eastAsia="ko-KR"/>
        </w:rPr>
        <w:t xml:space="preserve">Right </w:t>
      </w:r>
      <w:r w:rsidR="00697099">
        <w:rPr>
          <w:lang w:val="en-US" w:eastAsia="ko-KR"/>
        </w:rPr>
        <w:t>now,</w:t>
      </w:r>
      <w:r>
        <w:rPr>
          <w:lang w:val="en-US" w:eastAsia="ko-KR"/>
        </w:rPr>
        <w:t xml:space="preserve"> we have a </w:t>
      </w:r>
      <w:r w:rsidR="00B37AEA">
        <w:rPr>
          <w:lang w:val="en-US" w:eastAsia="ko-KR"/>
        </w:rPr>
        <w:t xml:space="preserve">clear position of the shareholder: we have to develop </w:t>
      </w:r>
      <w:proofErr w:type="spellStart"/>
      <w:r w:rsidR="00B37AEA">
        <w:rPr>
          <w:lang w:val="en-US" w:eastAsia="ko-KR"/>
        </w:rPr>
        <w:t>Novotroitsk</w:t>
      </w:r>
      <w:proofErr w:type="spellEnd"/>
      <w:r w:rsidR="00B37AEA">
        <w:rPr>
          <w:lang w:val="en-US" w:eastAsia="ko-KR"/>
        </w:rPr>
        <w:t>, we must do everything to make it attractive for people. Volunteers must become the pioneers/ambassadors of our social strategy. Consequently, researches on people’s needs must take place, and we are aim</w:t>
      </w:r>
      <w:r w:rsidR="00741028">
        <w:rPr>
          <w:lang w:val="en-US" w:eastAsia="ko-KR"/>
        </w:rPr>
        <w:t>ing</w:t>
      </w:r>
      <w:r w:rsidR="00B37AEA">
        <w:rPr>
          <w:lang w:val="en-US" w:eastAsia="ko-KR"/>
        </w:rPr>
        <w:t xml:space="preserve"> to use the framework developed by Rusal. </w:t>
      </w:r>
    </w:p>
    <w:p w14:paraId="5B80C9A5" w14:textId="6C89A483" w:rsidR="00B37AEA" w:rsidRDefault="00B37AEA" w:rsidP="00014A15">
      <w:pPr>
        <w:spacing w:line="360" w:lineRule="auto"/>
        <w:jc w:val="both"/>
        <w:rPr>
          <w:lang w:val="en-US" w:eastAsia="ko-KR"/>
        </w:rPr>
      </w:pPr>
      <w:r>
        <w:rPr>
          <w:lang w:val="en-US" w:eastAsia="ko-KR"/>
        </w:rPr>
        <w:t xml:space="preserve">It is very important to understand what people actually want. There is an example of city </w:t>
      </w:r>
      <w:proofErr w:type="spellStart"/>
      <w:r>
        <w:rPr>
          <w:lang w:val="en-US" w:eastAsia="ko-KR"/>
        </w:rPr>
        <w:t>Vyksa</w:t>
      </w:r>
      <w:proofErr w:type="spellEnd"/>
      <w:r>
        <w:rPr>
          <w:lang w:val="en-US" w:eastAsia="ko-KR"/>
        </w:rPr>
        <w:t xml:space="preserve">, where OMK is located, and in this </w:t>
      </w:r>
      <w:r w:rsidR="00697099">
        <w:rPr>
          <w:lang w:val="en-US" w:eastAsia="ko-KR"/>
        </w:rPr>
        <w:t>city,</w:t>
      </w:r>
      <w:r>
        <w:rPr>
          <w:lang w:val="en-US" w:eastAsia="ko-KR"/>
        </w:rPr>
        <w:t xml:space="preserve"> company hosted an event – “</w:t>
      </w:r>
      <w:r w:rsidR="00741028">
        <w:rPr>
          <w:lang w:val="en-US" w:eastAsia="ko-KR"/>
        </w:rPr>
        <w:t>A</w:t>
      </w:r>
      <w:r>
        <w:rPr>
          <w:lang w:val="en-US" w:eastAsia="ko-KR"/>
        </w:rPr>
        <w:t>ct of kindness” the focus of which was on contemporary art. Local citizens did not really understand it. Now it is called “</w:t>
      </w:r>
      <w:proofErr w:type="spellStart"/>
      <w:r>
        <w:rPr>
          <w:lang w:val="en-US" w:eastAsia="ko-KR"/>
        </w:rPr>
        <w:t>Vyksa</w:t>
      </w:r>
      <w:proofErr w:type="spellEnd"/>
      <w:r>
        <w:rPr>
          <w:lang w:val="en-US" w:eastAsia="ko-KR"/>
        </w:rPr>
        <w:t xml:space="preserve"> Fest” and company drifted away from contemporary art and included topics that are more relatable to </w:t>
      </w:r>
      <w:proofErr w:type="spellStart"/>
      <w:r>
        <w:rPr>
          <w:lang w:val="en-US" w:eastAsia="ko-KR"/>
        </w:rPr>
        <w:t>Vyksa</w:t>
      </w:r>
      <w:proofErr w:type="spellEnd"/>
      <w:r>
        <w:rPr>
          <w:lang w:val="en-US" w:eastAsia="ko-KR"/>
        </w:rPr>
        <w:t xml:space="preserve"> citizens. </w:t>
      </w:r>
    </w:p>
    <w:p w14:paraId="01BA944C" w14:textId="77777777" w:rsidR="00697099" w:rsidRDefault="00B37AEA" w:rsidP="00B37AEA">
      <w:pPr>
        <w:pStyle w:val="ListParagraph"/>
        <w:numPr>
          <w:ilvl w:val="0"/>
          <w:numId w:val="34"/>
        </w:numPr>
        <w:spacing w:line="360" w:lineRule="auto"/>
        <w:jc w:val="both"/>
        <w:rPr>
          <w:i/>
          <w:iCs/>
          <w:lang w:val="en-US" w:eastAsia="ko-KR"/>
        </w:rPr>
      </w:pPr>
      <w:r w:rsidRPr="00697099">
        <w:rPr>
          <w:i/>
          <w:iCs/>
          <w:lang w:val="en-US" w:eastAsia="ko-KR"/>
        </w:rPr>
        <w:t>As I understood, you (V.Y is newly appointed head) have already had the opportunity to assess the situation. In your point of view, what are some obvious drawbacks of the current system?</w:t>
      </w:r>
    </w:p>
    <w:p w14:paraId="2F1145EC" w14:textId="6AC947CC" w:rsidR="00B37AEA" w:rsidRPr="00697099" w:rsidRDefault="00697099" w:rsidP="00B37AEA">
      <w:pPr>
        <w:spacing w:line="360" w:lineRule="auto"/>
        <w:jc w:val="both"/>
        <w:rPr>
          <w:i/>
          <w:iCs/>
          <w:lang w:val="en-US" w:eastAsia="ko-KR"/>
        </w:rPr>
      </w:pPr>
      <w:r>
        <w:rPr>
          <w:lang w:val="en-US" w:eastAsia="ko-KR"/>
        </w:rPr>
        <w:lastRenderedPageBreak/>
        <w:t>I would say that it is certainly lack of managerial practices. Everything is done by request, a practice that we have seen in Russia a decade ago. Lack of official documents and policies.</w:t>
      </w:r>
      <w:r w:rsidR="00B37AEA" w:rsidRPr="00697099">
        <w:rPr>
          <w:i/>
          <w:iCs/>
          <w:lang w:val="en-US" w:eastAsia="ko-KR"/>
        </w:rPr>
        <w:t xml:space="preserve"> </w:t>
      </w:r>
    </w:p>
    <w:p w14:paraId="5009657D" w14:textId="4560726D" w:rsidR="00014A15" w:rsidRPr="00014A15" w:rsidRDefault="00014A15" w:rsidP="00014A15">
      <w:pPr>
        <w:pStyle w:val="ListParagraph"/>
        <w:numPr>
          <w:ilvl w:val="0"/>
          <w:numId w:val="34"/>
        </w:numPr>
        <w:spacing w:line="360" w:lineRule="auto"/>
        <w:jc w:val="both"/>
        <w:rPr>
          <w:i/>
          <w:iCs/>
          <w:lang w:val="en-US" w:eastAsia="ko-KR"/>
        </w:rPr>
      </w:pPr>
      <w:r w:rsidRPr="00014A15">
        <w:rPr>
          <w:i/>
          <w:iCs/>
          <w:lang w:val="en-US" w:eastAsia="ko-KR"/>
        </w:rPr>
        <w:t xml:space="preserve">Who is responsible for corporate volunteering </w:t>
      </w:r>
      <w:r>
        <w:rPr>
          <w:i/>
          <w:iCs/>
          <w:lang w:val="en-US" w:eastAsia="ko-KR"/>
        </w:rPr>
        <w:t>in</w:t>
      </w:r>
      <w:r w:rsidRPr="00014A15">
        <w:rPr>
          <w:i/>
          <w:iCs/>
          <w:lang w:val="en-US" w:eastAsia="ko-KR"/>
        </w:rPr>
        <w:t xml:space="preserve"> Ural Steel? </w:t>
      </w:r>
    </w:p>
    <w:p w14:paraId="45A95279" w14:textId="7C6046FF" w:rsidR="00014A15" w:rsidRDefault="00014A15" w:rsidP="00014A15">
      <w:pPr>
        <w:spacing w:line="360" w:lineRule="auto"/>
        <w:jc w:val="both"/>
        <w:rPr>
          <w:lang w:val="en-US" w:eastAsia="ko-KR"/>
        </w:rPr>
      </w:pPr>
      <w:r>
        <w:rPr>
          <w:lang w:val="en-US" w:eastAsia="ko-KR"/>
        </w:rPr>
        <w:t xml:space="preserve">Normally, it is the duty of the Social Programs department head. </w:t>
      </w:r>
    </w:p>
    <w:p w14:paraId="0AB1EDA2" w14:textId="1F766F39" w:rsidR="00014A15" w:rsidRPr="00014A15" w:rsidRDefault="00014A15" w:rsidP="00014A15">
      <w:pPr>
        <w:pStyle w:val="ListParagraph"/>
        <w:numPr>
          <w:ilvl w:val="0"/>
          <w:numId w:val="34"/>
        </w:numPr>
        <w:spacing w:line="360" w:lineRule="auto"/>
        <w:jc w:val="both"/>
        <w:rPr>
          <w:i/>
          <w:iCs/>
          <w:lang w:val="en-US" w:eastAsia="ko-KR"/>
        </w:rPr>
      </w:pPr>
      <w:r w:rsidRPr="00014A15">
        <w:rPr>
          <w:i/>
          <w:iCs/>
          <w:lang w:val="en-US" w:eastAsia="ko-KR"/>
        </w:rPr>
        <w:t>Are there any other departments that are involved in the management of the corporate volunteering?</w:t>
      </w:r>
    </w:p>
    <w:p w14:paraId="7B32C2AA" w14:textId="39B17EFD" w:rsidR="00014A15" w:rsidRPr="00014A15" w:rsidRDefault="00014A15" w:rsidP="00014A15">
      <w:pPr>
        <w:spacing w:line="360" w:lineRule="auto"/>
        <w:jc w:val="both"/>
        <w:rPr>
          <w:lang w:val="en-US" w:eastAsia="ko-KR"/>
        </w:rPr>
      </w:pPr>
      <w:r>
        <w:rPr>
          <w:lang w:val="en-US" w:eastAsia="ko-KR"/>
        </w:rPr>
        <w:t xml:space="preserve">Other than Social Programs department, PR department </w:t>
      </w:r>
      <w:r w:rsidR="00541F7F">
        <w:rPr>
          <w:lang w:val="en-US" w:eastAsia="ko-KR"/>
        </w:rPr>
        <w:t>aids in</w:t>
      </w:r>
      <w:r>
        <w:rPr>
          <w:lang w:val="en-US" w:eastAsia="ko-KR"/>
        </w:rPr>
        <w:t xml:space="preserve"> the process.</w:t>
      </w:r>
    </w:p>
    <w:p w14:paraId="3E7619A0" w14:textId="0E44F1EF" w:rsidR="00014A15" w:rsidRPr="00014A15" w:rsidRDefault="00014A15" w:rsidP="00014A15">
      <w:pPr>
        <w:pStyle w:val="ListParagraph"/>
        <w:numPr>
          <w:ilvl w:val="0"/>
          <w:numId w:val="34"/>
        </w:numPr>
        <w:spacing w:line="360" w:lineRule="auto"/>
        <w:jc w:val="both"/>
        <w:rPr>
          <w:i/>
          <w:iCs/>
          <w:lang w:val="en-US" w:eastAsia="ko-KR"/>
        </w:rPr>
      </w:pPr>
      <w:r w:rsidRPr="00014A15">
        <w:rPr>
          <w:i/>
          <w:iCs/>
          <w:lang w:val="en-US" w:eastAsia="ko-KR"/>
        </w:rPr>
        <w:t xml:space="preserve">Does Ural Steel have mentorship program identical to one utilized in </w:t>
      </w:r>
      <w:proofErr w:type="spellStart"/>
      <w:r w:rsidRPr="00014A15">
        <w:rPr>
          <w:i/>
          <w:iCs/>
          <w:lang w:val="en-US" w:eastAsia="ko-KR"/>
        </w:rPr>
        <w:t>Metalloinvest</w:t>
      </w:r>
      <w:proofErr w:type="spellEnd"/>
      <w:r w:rsidRPr="00014A15">
        <w:rPr>
          <w:i/>
          <w:iCs/>
          <w:lang w:val="en-US" w:eastAsia="ko-KR"/>
        </w:rPr>
        <w:t xml:space="preserve">? </w:t>
      </w:r>
    </w:p>
    <w:p w14:paraId="410C6737" w14:textId="20AA56DB" w:rsidR="00014A15" w:rsidRDefault="00014A15" w:rsidP="00014A15">
      <w:pPr>
        <w:spacing w:line="360" w:lineRule="auto"/>
        <w:jc w:val="both"/>
        <w:rPr>
          <w:lang w:val="en-US" w:eastAsia="ko-KR"/>
        </w:rPr>
      </w:pPr>
      <w:r>
        <w:rPr>
          <w:lang w:val="en-US" w:eastAsia="ko-KR"/>
        </w:rPr>
        <w:t>During our initial investigation, we did not find any traces of a similar initiatives. All I can say is that there are some active people in each direction who mostly do all the work necessary to execute corporate volunteering.</w:t>
      </w:r>
    </w:p>
    <w:p w14:paraId="46A364F2" w14:textId="6FEA0CE0" w:rsidR="001E63B1" w:rsidRDefault="001E63B1" w:rsidP="001E63B1">
      <w:pPr>
        <w:pStyle w:val="ListParagraph"/>
        <w:numPr>
          <w:ilvl w:val="0"/>
          <w:numId w:val="34"/>
        </w:numPr>
        <w:spacing w:line="360" w:lineRule="auto"/>
        <w:jc w:val="both"/>
        <w:rPr>
          <w:i/>
          <w:iCs/>
          <w:lang w:val="en-US" w:eastAsia="ko-KR"/>
        </w:rPr>
      </w:pPr>
      <w:r>
        <w:rPr>
          <w:i/>
          <w:iCs/>
          <w:lang w:val="en-US" w:eastAsia="ko-KR"/>
        </w:rPr>
        <w:t xml:space="preserve">Do you collect any information/feedback after the realization of the corporate volunteering programs? </w:t>
      </w:r>
    </w:p>
    <w:p w14:paraId="4F987BD7" w14:textId="46D43F31" w:rsidR="00697099" w:rsidRDefault="001E63B1" w:rsidP="001E63B1">
      <w:pPr>
        <w:spacing w:line="360" w:lineRule="auto"/>
        <w:jc w:val="both"/>
        <w:rPr>
          <w:lang w:val="en-US" w:eastAsia="ko-KR"/>
        </w:rPr>
      </w:pPr>
      <w:r>
        <w:rPr>
          <w:lang w:val="en-US" w:eastAsia="ko-KR"/>
        </w:rPr>
        <w:t>No, we do not. It is rather hard to do. It is easier for us two to dwell upon these questions utilizing technology to communicate right in this moment. Most of the workers do not have the access to the computers at the working place, only at home. That is a completely different situation.</w:t>
      </w:r>
    </w:p>
    <w:p w14:paraId="4D42D1AF" w14:textId="217194F7" w:rsidR="005B7FAF" w:rsidRPr="005B7FAF" w:rsidRDefault="005B7FAF" w:rsidP="005B7FAF">
      <w:pPr>
        <w:pStyle w:val="ListParagraph"/>
        <w:numPr>
          <w:ilvl w:val="0"/>
          <w:numId w:val="34"/>
        </w:numPr>
        <w:spacing w:line="360" w:lineRule="auto"/>
        <w:jc w:val="both"/>
        <w:rPr>
          <w:i/>
          <w:iCs/>
          <w:lang w:val="en-US" w:eastAsia="ko-KR"/>
        </w:rPr>
      </w:pPr>
      <w:r w:rsidRPr="005B7FAF">
        <w:rPr>
          <w:i/>
          <w:iCs/>
          <w:lang w:val="en-US" w:eastAsia="ko-KR"/>
        </w:rPr>
        <w:t>If we are talking about restart of the program, would I be allowed to hold a questionnaire or interview with some volunteers to know their motivation, struggle points, dislikes and so on?</w:t>
      </w:r>
    </w:p>
    <w:p w14:paraId="68B0900A" w14:textId="4EBAE429" w:rsidR="005B7FAF" w:rsidRDefault="005B7FAF" w:rsidP="005B7FAF">
      <w:pPr>
        <w:spacing w:line="360" w:lineRule="auto"/>
        <w:jc w:val="both"/>
        <w:rPr>
          <w:lang w:val="en-US" w:eastAsia="ko-KR"/>
        </w:rPr>
      </w:pPr>
      <w:r>
        <w:rPr>
          <w:lang w:val="en-US" w:eastAsia="ko-KR"/>
        </w:rPr>
        <w:t>I do not think that asking about the current situation will help, we have to approach people with established suggestions. Well, you know what we can do? Right now, we are working on the popula</w:t>
      </w:r>
      <w:r w:rsidRPr="005B7FAF">
        <w:rPr>
          <w:lang w:val="en-US" w:eastAsia="ko-KR"/>
        </w:rPr>
        <w:t>ti</w:t>
      </w:r>
      <w:r>
        <w:rPr>
          <w:lang w:val="en-US" w:eastAsia="ko-KR"/>
        </w:rPr>
        <w:t xml:space="preserve">on survey with WCIOM, we could add 1-2 questions related to volunteering. </w:t>
      </w:r>
    </w:p>
    <w:p w14:paraId="2816BC04" w14:textId="649078D1" w:rsidR="005B7FAF" w:rsidRDefault="005B7FAF" w:rsidP="005B7FAF">
      <w:pPr>
        <w:spacing w:line="360" w:lineRule="auto"/>
        <w:jc w:val="both"/>
        <w:rPr>
          <w:color w:val="7F7F7F" w:themeColor="text1" w:themeTint="80"/>
          <w:lang w:val="en-US" w:eastAsia="ko-KR"/>
        </w:rPr>
      </w:pPr>
      <w:r w:rsidRPr="005B7FAF">
        <w:rPr>
          <w:color w:val="7F7F7F" w:themeColor="text1" w:themeTint="80"/>
          <w:lang w:val="en-US" w:eastAsia="ko-KR"/>
        </w:rPr>
        <w:t>(*) Remark: the author of this thesis has proposed 3 questions to include</w:t>
      </w:r>
      <w:r>
        <w:rPr>
          <w:color w:val="7F7F7F" w:themeColor="text1" w:themeTint="80"/>
          <w:lang w:val="en-US" w:eastAsia="ko-KR"/>
        </w:rPr>
        <w:t xml:space="preserve"> (16.03.2023)</w:t>
      </w:r>
      <w:r w:rsidRPr="005B7FAF">
        <w:rPr>
          <w:color w:val="7F7F7F" w:themeColor="text1" w:themeTint="80"/>
          <w:lang w:val="en-US" w:eastAsia="ko-KR"/>
        </w:rPr>
        <w:t>, nonetheless, survey did not start yet</w:t>
      </w:r>
      <w:r>
        <w:rPr>
          <w:color w:val="7F7F7F" w:themeColor="text1" w:themeTint="80"/>
          <w:lang w:val="en-US" w:eastAsia="ko-KR"/>
        </w:rPr>
        <w:t xml:space="preserve"> (21.05.2023)</w:t>
      </w:r>
      <w:r w:rsidRPr="005B7FAF">
        <w:rPr>
          <w:color w:val="7F7F7F" w:themeColor="text1" w:themeTint="80"/>
          <w:lang w:val="en-US" w:eastAsia="ko-KR"/>
        </w:rPr>
        <w:t>. Author hopes, that questions will have the opportunity to be included</w:t>
      </w:r>
      <w:r>
        <w:rPr>
          <w:color w:val="7F7F7F" w:themeColor="text1" w:themeTint="80"/>
          <w:lang w:val="en-US" w:eastAsia="ko-KR"/>
        </w:rPr>
        <w:t xml:space="preserve"> into the survey</w:t>
      </w:r>
      <w:r w:rsidRPr="005B7FAF">
        <w:rPr>
          <w:color w:val="7F7F7F" w:themeColor="text1" w:themeTint="80"/>
          <w:lang w:val="en-US" w:eastAsia="ko-KR"/>
        </w:rPr>
        <w:t xml:space="preserve"> and help the company to further develop their corporate volunteering programs.</w:t>
      </w:r>
    </w:p>
    <w:p w14:paraId="4760E604" w14:textId="7E6E9289" w:rsidR="001E63B1" w:rsidRPr="00697099" w:rsidRDefault="00697099" w:rsidP="001E63B1">
      <w:pPr>
        <w:pStyle w:val="ListParagraph"/>
        <w:numPr>
          <w:ilvl w:val="0"/>
          <w:numId w:val="34"/>
        </w:numPr>
        <w:spacing w:line="360" w:lineRule="auto"/>
        <w:jc w:val="both"/>
        <w:rPr>
          <w:i/>
          <w:iCs/>
          <w:color w:val="000000" w:themeColor="text1"/>
          <w:lang w:val="en-US" w:eastAsia="ko-KR"/>
        </w:rPr>
      </w:pPr>
      <w:r w:rsidRPr="00697099">
        <w:rPr>
          <w:i/>
          <w:iCs/>
          <w:color w:val="000000" w:themeColor="text1"/>
          <w:lang w:val="en-US" w:eastAsia="ko-KR"/>
        </w:rPr>
        <w:t xml:space="preserve">Is Ural Steel planning to introduce some non-financial reporting? </w:t>
      </w:r>
    </w:p>
    <w:p w14:paraId="42E2A7C7" w14:textId="187FD36A" w:rsidR="00697099" w:rsidRDefault="00697099" w:rsidP="00697099">
      <w:pPr>
        <w:spacing w:line="360" w:lineRule="auto"/>
        <w:ind w:left="360"/>
        <w:jc w:val="both"/>
        <w:rPr>
          <w:color w:val="000000" w:themeColor="text1"/>
          <w:lang w:val="en-US" w:eastAsia="ko-KR"/>
        </w:rPr>
      </w:pPr>
      <w:r>
        <w:rPr>
          <w:color w:val="000000" w:themeColor="text1"/>
          <w:lang w:val="en-US" w:eastAsia="ko-KR"/>
        </w:rPr>
        <w:lastRenderedPageBreak/>
        <w:t>Right now, it is a problem. Shareholder does not understand the benefits of introducing non-financial reporting because they are not traded on stock exchange, and current political situation does not allow to be overly visible. Nevertheless, I am planning to introduce non-financial reporting next year.</w:t>
      </w:r>
    </w:p>
    <w:p w14:paraId="1D54B4C3" w14:textId="7434B4A3" w:rsidR="00697099" w:rsidRPr="008C5D57" w:rsidRDefault="00697099" w:rsidP="00697099">
      <w:pPr>
        <w:pStyle w:val="ListParagraph"/>
        <w:numPr>
          <w:ilvl w:val="0"/>
          <w:numId w:val="34"/>
        </w:numPr>
        <w:spacing w:line="360" w:lineRule="auto"/>
        <w:jc w:val="both"/>
        <w:rPr>
          <w:i/>
          <w:iCs/>
          <w:color w:val="000000" w:themeColor="text1"/>
          <w:lang w:val="en-US" w:eastAsia="ko-KR"/>
        </w:rPr>
      </w:pPr>
      <w:r w:rsidRPr="008C5D57">
        <w:rPr>
          <w:i/>
          <w:iCs/>
          <w:color w:val="000000" w:themeColor="text1"/>
          <w:lang w:val="en-US" w:eastAsia="ko-KR"/>
        </w:rPr>
        <w:t xml:space="preserve">Does the strategy of the company at the moment include corporate volunteering as one of its strategic tools? </w:t>
      </w:r>
    </w:p>
    <w:p w14:paraId="5FA90925" w14:textId="7B6B7408" w:rsidR="00014A15" w:rsidRPr="009014D0" w:rsidRDefault="00697099" w:rsidP="00697099">
      <w:pPr>
        <w:spacing w:line="360" w:lineRule="auto"/>
        <w:ind w:left="360"/>
        <w:jc w:val="both"/>
        <w:rPr>
          <w:color w:val="000000" w:themeColor="text1"/>
          <w:lang w:val="en-US" w:eastAsia="ko-KR"/>
        </w:rPr>
      </w:pPr>
      <w:r>
        <w:rPr>
          <w:color w:val="000000" w:themeColor="text1"/>
          <w:lang w:val="en-US" w:eastAsia="ko-KR"/>
        </w:rPr>
        <w:t>Not quite. But we have certain objectives concerning the city development</w:t>
      </w:r>
      <w:r w:rsidR="00741028">
        <w:rPr>
          <w:color w:val="000000" w:themeColor="text1"/>
          <w:lang w:val="en-US" w:eastAsia="ko-KR"/>
        </w:rPr>
        <w:t>.</w:t>
      </w:r>
    </w:p>
    <w:p w14:paraId="5598ED76" w14:textId="77777777" w:rsidR="00014A15" w:rsidRPr="00014A15" w:rsidRDefault="00014A15" w:rsidP="00E86B84">
      <w:pPr>
        <w:rPr>
          <w:lang w:val="en-US" w:eastAsia="ko-KR"/>
        </w:rPr>
      </w:pPr>
    </w:p>
    <w:p w14:paraId="2C48DA61" w14:textId="258064F2" w:rsidR="00E86B84" w:rsidRPr="003A345E" w:rsidRDefault="00E86B84" w:rsidP="00014A15">
      <w:pPr>
        <w:spacing w:line="360" w:lineRule="auto"/>
        <w:jc w:val="both"/>
        <w:rPr>
          <w:b/>
          <w:bCs/>
          <w:lang w:val="en-US" w:eastAsia="ko-KR"/>
        </w:rPr>
      </w:pPr>
      <w:r w:rsidRPr="003A345E">
        <w:rPr>
          <w:b/>
          <w:bCs/>
          <w:lang w:val="en-US" w:eastAsia="ko-KR"/>
        </w:rPr>
        <w:t>Appendix B. Interview</w:t>
      </w:r>
      <w:r w:rsidR="00014A15" w:rsidRPr="003A345E">
        <w:rPr>
          <w:b/>
          <w:bCs/>
          <w:lang w:val="en-US" w:eastAsia="ko-KR"/>
        </w:rPr>
        <w:t xml:space="preserve"> </w:t>
      </w:r>
      <w:r w:rsidRPr="003A345E">
        <w:rPr>
          <w:b/>
          <w:bCs/>
          <w:lang w:val="en-US" w:eastAsia="ko-KR"/>
        </w:rPr>
        <w:t xml:space="preserve">transcript with </w:t>
      </w:r>
      <w:proofErr w:type="spellStart"/>
      <w:r w:rsidRPr="003A345E">
        <w:rPr>
          <w:b/>
          <w:bCs/>
          <w:lang w:val="en-US" w:eastAsia="ko-KR"/>
        </w:rPr>
        <w:t>Metalloinvest</w:t>
      </w:r>
      <w:proofErr w:type="spellEnd"/>
      <w:r w:rsidRPr="003A345E">
        <w:rPr>
          <w:b/>
          <w:bCs/>
          <w:lang w:val="en-US" w:eastAsia="ko-KR"/>
        </w:rPr>
        <w:t xml:space="preserve"> company representative </w:t>
      </w:r>
      <w:r w:rsidR="00014A15" w:rsidRPr="003A345E">
        <w:rPr>
          <w:b/>
          <w:bCs/>
          <w:lang w:val="en-US" w:eastAsia="ko-KR"/>
        </w:rPr>
        <w:t>– head of the sustainable development department – A.S</w:t>
      </w:r>
    </w:p>
    <w:p w14:paraId="5DE89CAE" w14:textId="107BEFE7" w:rsidR="00541F7F" w:rsidRPr="003A345E" w:rsidRDefault="00541F7F" w:rsidP="00541F7F">
      <w:pPr>
        <w:pStyle w:val="ListParagraph"/>
        <w:numPr>
          <w:ilvl w:val="0"/>
          <w:numId w:val="34"/>
        </w:numPr>
        <w:spacing w:line="360" w:lineRule="auto"/>
        <w:jc w:val="both"/>
        <w:rPr>
          <w:i/>
          <w:iCs/>
          <w:lang w:val="en-US" w:eastAsia="ko-KR"/>
        </w:rPr>
      </w:pPr>
      <w:r w:rsidRPr="003A345E">
        <w:rPr>
          <w:i/>
          <w:iCs/>
          <w:lang w:val="en-US" w:eastAsia="ko-KR"/>
        </w:rPr>
        <w:t xml:space="preserve">Could you talk </w:t>
      </w:r>
      <w:r w:rsidR="00CE59C6">
        <w:rPr>
          <w:i/>
          <w:iCs/>
          <w:lang w:val="en-US" w:eastAsia="ko-KR"/>
        </w:rPr>
        <w:t xml:space="preserve">what corporate volunteering means to </w:t>
      </w:r>
      <w:proofErr w:type="spellStart"/>
      <w:r w:rsidR="00CE59C6">
        <w:rPr>
          <w:i/>
          <w:iCs/>
          <w:lang w:val="en-US" w:eastAsia="ko-KR"/>
        </w:rPr>
        <w:t>Metalloinvest</w:t>
      </w:r>
      <w:proofErr w:type="spellEnd"/>
      <w:r w:rsidRPr="003A345E">
        <w:rPr>
          <w:i/>
          <w:iCs/>
          <w:lang w:val="en-US" w:eastAsia="ko-KR"/>
        </w:rPr>
        <w:t xml:space="preserve">? </w:t>
      </w:r>
    </w:p>
    <w:p w14:paraId="31DD2841" w14:textId="7B80FBE4" w:rsidR="00541F7F" w:rsidRDefault="00787B10" w:rsidP="00541F7F">
      <w:pPr>
        <w:spacing w:line="360" w:lineRule="auto"/>
        <w:jc w:val="both"/>
        <w:rPr>
          <w:lang w:val="en-US" w:eastAsia="ko-KR"/>
        </w:rPr>
      </w:pPr>
      <w:r>
        <w:rPr>
          <w:lang w:val="en-US" w:eastAsia="ko-KR"/>
        </w:rPr>
        <w:t xml:space="preserve">When we first started the program, it was more of a trend. Well, every respectable company had to have its volunteering movement. </w:t>
      </w:r>
      <w:r w:rsidR="00822A85">
        <w:rPr>
          <w:lang w:val="en-US" w:eastAsia="ko-KR"/>
        </w:rPr>
        <w:t>I</w:t>
      </w:r>
      <w:r>
        <w:rPr>
          <w:lang w:val="en-US" w:eastAsia="ko-KR"/>
        </w:rPr>
        <w:t>t is understandable that the social activity of the company has been developing for many years now, about 15. We wanted to find a new way to engage our employees</w:t>
      </w:r>
      <w:r w:rsidR="003A345E">
        <w:rPr>
          <w:lang w:val="en-US" w:eastAsia="ko-KR"/>
        </w:rPr>
        <w:t xml:space="preserve">. My task was to change the format. While things like cleaning days were always there, we wanted to create an environment that would allow volunteers to express themselves, fulfill their needs, make their own decisions, and manage themselves, since volunteering is a very serious activity. </w:t>
      </w:r>
    </w:p>
    <w:p w14:paraId="032C7C72" w14:textId="38E1FECB" w:rsidR="003A345E" w:rsidRDefault="003A345E" w:rsidP="00541F7F">
      <w:pPr>
        <w:spacing w:line="360" w:lineRule="auto"/>
        <w:jc w:val="both"/>
        <w:rPr>
          <w:lang w:val="en-US" w:eastAsia="ko-KR"/>
        </w:rPr>
      </w:pPr>
      <w:r>
        <w:rPr>
          <w:lang w:val="en-US" w:eastAsia="ko-KR"/>
        </w:rPr>
        <w:t>I have been doing volunteering for a very long time, and there have been some developments like pro-bono, more systematic interactions with NCOs. That is great, but to be honest, for volunteers to engage, activities should</w:t>
      </w:r>
      <w:r w:rsidR="00822A85">
        <w:rPr>
          <w:lang w:val="en-US" w:eastAsia="ko-KR"/>
        </w:rPr>
        <w:t xml:space="preserve"> be</w:t>
      </w:r>
      <w:r>
        <w:rPr>
          <w:lang w:val="en-US" w:eastAsia="ko-KR"/>
        </w:rPr>
        <w:t xml:space="preserve"> understandable and close to them. To engage people to work with </w:t>
      </w:r>
      <w:r w:rsidR="007D0B52">
        <w:rPr>
          <w:lang w:val="en-US" w:eastAsia="ko-KR"/>
        </w:rPr>
        <w:t>natural sanctuaries, we had to ask the representatives to visit the company during the strategic sessions, for volunteers to get acquainted with the opportunities. So</w:t>
      </w:r>
      <w:r w:rsidR="007875B7">
        <w:rPr>
          <w:lang w:val="en-US" w:eastAsia="ko-KR"/>
        </w:rPr>
        <w:t>,</w:t>
      </w:r>
      <w:r w:rsidR="007D0B52">
        <w:rPr>
          <w:lang w:val="en-US" w:eastAsia="ko-KR"/>
        </w:rPr>
        <w:t xml:space="preserve"> all the stories about starting from big and cool projects, unfortunately do not work out quite well as intended, since volunteers have to relive these “stories”.</w:t>
      </w:r>
      <w:r w:rsidR="00A72DBA">
        <w:rPr>
          <w:lang w:val="en-US" w:eastAsia="ko-KR"/>
        </w:rPr>
        <w:t xml:space="preserve"> </w:t>
      </w:r>
    </w:p>
    <w:p w14:paraId="4F61AEC5" w14:textId="7DAF2C55" w:rsidR="00A72DBA" w:rsidRPr="00A72DBA" w:rsidRDefault="00A72DBA" w:rsidP="00541F7F">
      <w:pPr>
        <w:spacing w:line="360" w:lineRule="auto"/>
        <w:jc w:val="both"/>
        <w:rPr>
          <w:lang w:val="en-US" w:eastAsia="ko-KR"/>
        </w:rPr>
      </w:pPr>
      <w:r>
        <w:rPr>
          <w:lang w:val="en-US" w:eastAsia="ko-KR"/>
        </w:rPr>
        <w:t xml:space="preserve">In the beginning you asked about the place, and I’ve said about trends. Now, last 5 years we are actively attempting to develop corporate culture, we have created corporate values and indicators concerning these values. For us, volunteers are a testing material, since they are leaders, ambassadors, they provide feedback, participate in focus groups. </w:t>
      </w:r>
    </w:p>
    <w:p w14:paraId="6C4BCBF1" w14:textId="5158260E" w:rsidR="007D0B52" w:rsidRPr="007875B7" w:rsidRDefault="007D0B52" w:rsidP="007D0B52">
      <w:pPr>
        <w:pStyle w:val="ListParagraph"/>
        <w:numPr>
          <w:ilvl w:val="0"/>
          <w:numId w:val="34"/>
        </w:numPr>
        <w:spacing w:line="360" w:lineRule="auto"/>
        <w:jc w:val="both"/>
        <w:rPr>
          <w:i/>
          <w:iCs/>
          <w:lang w:val="en-US" w:eastAsia="ko-KR"/>
        </w:rPr>
      </w:pPr>
      <w:r w:rsidRPr="007875B7">
        <w:rPr>
          <w:i/>
          <w:iCs/>
          <w:lang w:val="en-US" w:eastAsia="ko-KR"/>
        </w:rPr>
        <w:lastRenderedPageBreak/>
        <w:t xml:space="preserve">I saw on your VK page system of interactions, which had a coordinator on the top followed by a technical support. What does this group of people do? Are they representing a cross-functional team? </w:t>
      </w:r>
    </w:p>
    <w:p w14:paraId="77772B9B" w14:textId="60178DBB" w:rsidR="007D0B52" w:rsidRPr="00A72DBA" w:rsidRDefault="007875B7" w:rsidP="007875B7">
      <w:pPr>
        <w:spacing w:line="360" w:lineRule="auto"/>
        <w:jc w:val="both"/>
        <w:rPr>
          <w:lang w:val="en-US" w:eastAsia="ko-KR"/>
        </w:rPr>
      </w:pPr>
      <w:r>
        <w:rPr>
          <w:lang w:val="en-US" w:eastAsia="ko-KR"/>
        </w:rPr>
        <w:t xml:space="preserve">No, there are no people from other departments, we have a coordinator and communications, it is a separate person and after there </w:t>
      </w:r>
      <w:r w:rsidR="00822A85">
        <w:rPr>
          <w:lang w:val="en-US" w:eastAsia="ko-KR"/>
        </w:rPr>
        <w:t>is</w:t>
      </w:r>
      <w:r>
        <w:rPr>
          <w:lang w:val="en-US" w:eastAsia="ko-KR"/>
        </w:rPr>
        <w:t xml:space="preserve"> mentoring structure with mentors who are just active participants. Before, we did not have this structure, we only had 1 coordinator and 1 communications person, now it is harder, but it resembles self-governing structure even more. They have their own modest budget. But I must stress that people must feel that it is their “business” (= activity that they are interested in</w:t>
      </w:r>
      <w:r w:rsidR="00822A85">
        <w:rPr>
          <w:lang w:val="en-US" w:eastAsia="ko-KR"/>
        </w:rPr>
        <w:t xml:space="preserve">) </w:t>
      </w:r>
      <w:r>
        <w:rPr>
          <w:lang w:val="en-US" w:eastAsia="ko-KR"/>
        </w:rPr>
        <w:t>while it is much prettier to organize everything, more people are engaged but it does not become constant, we strive to create a safe space for communications. We have experiences when volunteers opened their own NCOs, became local regulations officials, so it is safe to say that they have the ability to “show themselves” while being on volunteering duty</w:t>
      </w:r>
      <w:r w:rsidR="00A72DBA">
        <w:rPr>
          <w:lang w:val="en-US" w:eastAsia="ko-KR"/>
        </w:rPr>
        <w:t>. I cannot say that HR interact with us a lot, and generally, CV is not a cross-functional tool yet but we are trying very hard.</w:t>
      </w:r>
    </w:p>
    <w:p w14:paraId="7621C1A5" w14:textId="6DBDE18A" w:rsidR="007875B7" w:rsidRDefault="007875B7" w:rsidP="007875B7">
      <w:pPr>
        <w:pStyle w:val="ListParagraph"/>
        <w:numPr>
          <w:ilvl w:val="0"/>
          <w:numId w:val="34"/>
        </w:numPr>
        <w:spacing w:line="360" w:lineRule="auto"/>
        <w:jc w:val="both"/>
        <w:rPr>
          <w:i/>
          <w:iCs/>
          <w:lang w:val="en-US" w:eastAsia="ko-KR"/>
        </w:rPr>
      </w:pPr>
      <w:r w:rsidRPr="007875B7">
        <w:rPr>
          <w:i/>
          <w:iCs/>
          <w:lang w:val="en-US" w:eastAsia="ko-KR"/>
        </w:rPr>
        <w:t>If there are no cross-functional groups, I wanted to know, how you realize the process of the effectiveness measurement?</w:t>
      </w:r>
    </w:p>
    <w:p w14:paraId="2ADBBC57" w14:textId="74FAD5EC" w:rsidR="007875B7" w:rsidRDefault="00A72DBA" w:rsidP="007875B7">
      <w:pPr>
        <w:spacing w:line="360" w:lineRule="auto"/>
        <w:jc w:val="both"/>
        <w:rPr>
          <w:rFonts w:ascii="Times" w:hAnsi="Times"/>
          <w:lang w:val="en-US" w:eastAsia="ko-KR"/>
        </w:rPr>
      </w:pPr>
      <w:r>
        <w:rPr>
          <w:rFonts w:ascii="Times" w:hAnsi="Times"/>
          <w:lang w:val="en-US" w:eastAsia="ko-KR"/>
        </w:rPr>
        <w:t xml:space="preserve">Very hard question. Well, we have our scorecard with the help of which we are able to make an assessment at the end of the year, and they include: number of volunteers, volunteer reviews, number of beneficiaries, what is the gain in the number of volunteers. Meaning that we have a scorecard, but unfortunately it is not digitalized yet, we count just by hand, that is a complicated way of doing things, but we will grow to that point. </w:t>
      </w:r>
    </w:p>
    <w:p w14:paraId="3ACFCBB0" w14:textId="7F8CDDB9" w:rsidR="00A72DBA" w:rsidRPr="000D4337" w:rsidRDefault="00A72DBA" w:rsidP="00A72DBA">
      <w:pPr>
        <w:pStyle w:val="ListParagraph"/>
        <w:numPr>
          <w:ilvl w:val="0"/>
          <w:numId w:val="34"/>
        </w:numPr>
        <w:spacing w:line="360" w:lineRule="auto"/>
        <w:jc w:val="both"/>
        <w:rPr>
          <w:rFonts w:ascii="Times" w:hAnsi="Times"/>
          <w:i/>
          <w:iCs/>
          <w:lang w:val="en-US" w:eastAsia="ko-KR"/>
        </w:rPr>
      </w:pPr>
      <w:r w:rsidRPr="000D4337">
        <w:rPr>
          <w:rFonts w:ascii="Times" w:hAnsi="Times"/>
          <w:i/>
          <w:iCs/>
          <w:lang w:val="en-US" w:eastAsia="ko-KR"/>
        </w:rPr>
        <w:t xml:space="preserve">If we talk about </w:t>
      </w:r>
      <w:r w:rsidR="00E9072E" w:rsidRPr="000D4337">
        <w:rPr>
          <w:rFonts w:ascii="Times" w:hAnsi="Times"/>
          <w:i/>
          <w:iCs/>
          <w:lang w:val="en-US" w:eastAsia="ko-KR"/>
        </w:rPr>
        <w:t xml:space="preserve">corporate volunteering in the system of social investments, do you, perhaps have ways to distinguish the impact of corporate volunteering? Or to count financial return? </w:t>
      </w:r>
    </w:p>
    <w:p w14:paraId="0A4BBCE6" w14:textId="31A1CF78" w:rsidR="00E9072E" w:rsidRDefault="00E9072E" w:rsidP="00E9072E">
      <w:pPr>
        <w:spacing w:line="360" w:lineRule="auto"/>
        <w:jc w:val="both"/>
        <w:rPr>
          <w:rFonts w:ascii="Times" w:hAnsi="Times"/>
          <w:lang w:val="en-US" w:eastAsia="ko-KR"/>
        </w:rPr>
      </w:pPr>
      <w:r>
        <w:rPr>
          <w:rFonts w:ascii="Times" w:hAnsi="Times"/>
          <w:lang w:val="en-US" w:eastAsia="ko-KR"/>
        </w:rPr>
        <w:t xml:space="preserve">Well, we have social investment program which each year allocates 5.3- 5.5 </w:t>
      </w:r>
      <w:proofErr w:type="spellStart"/>
      <w:r>
        <w:rPr>
          <w:rFonts w:ascii="Times" w:hAnsi="Times"/>
          <w:lang w:val="en-US" w:eastAsia="ko-KR"/>
        </w:rPr>
        <w:t>bln</w:t>
      </w:r>
      <w:proofErr w:type="spellEnd"/>
      <w:r>
        <w:rPr>
          <w:rFonts w:ascii="Times" w:hAnsi="Times"/>
          <w:lang w:val="en-US" w:eastAsia="ko-KR"/>
        </w:rPr>
        <w:t xml:space="preserve"> rubles to the development of the cities. We have different directions and try to include volunteers into these directions. Saying that there is an impact from volunteer initiatives, we do not think so, because at the moment we do not have any appropriate metrics. For programs yes, but, generally, saying that volunteers have changed the life in the city, we have no evidence. This year, we are planning to actively engage in the development of this [impact measurement]. On the example of sep</w:t>
      </w:r>
      <w:r w:rsidR="00EA2A8D">
        <w:rPr>
          <w:rFonts w:ascii="Times" w:hAnsi="Times"/>
          <w:lang w:val="en-US" w:eastAsia="ko-KR"/>
        </w:rPr>
        <w:t xml:space="preserve">arate cases, it is much easier to trace it, for example, in </w:t>
      </w:r>
      <w:proofErr w:type="spellStart"/>
      <w:r w:rsidR="00EA2A8D">
        <w:rPr>
          <w:rFonts w:ascii="Times" w:hAnsi="Times"/>
          <w:lang w:val="en-US" w:eastAsia="ko-KR"/>
        </w:rPr>
        <w:t>Zhele</w:t>
      </w:r>
      <w:r w:rsidR="008C5D57">
        <w:rPr>
          <w:rFonts w:ascii="Times" w:hAnsi="Times"/>
          <w:lang w:val="en-US" w:eastAsia="ko-KR"/>
        </w:rPr>
        <w:t>z</w:t>
      </w:r>
      <w:r w:rsidR="00EA2A8D">
        <w:rPr>
          <w:rFonts w:ascii="Times" w:hAnsi="Times"/>
          <w:lang w:val="en-US" w:eastAsia="ko-KR"/>
        </w:rPr>
        <w:t>nogorsk</w:t>
      </w:r>
      <w:proofErr w:type="spellEnd"/>
      <w:r w:rsidR="00EA2A8D">
        <w:rPr>
          <w:rFonts w:ascii="Times" w:hAnsi="Times"/>
          <w:lang w:val="en-US" w:eastAsia="ko-KR"/>
        </w:rPr>
        <w:t xml:space="preserve"> our people make ramps for </w:t>
      </w:r>
      <w:r w:rsidR="00EA2A8D">
        <w:rPr>
          <w:rFonts w:ascii="Times" w:hAnsi="Times"/>
          <w:lang w:val="en-US" w:eastAsia="ko-KR"/>
        </w:rPr>
        <w:lastRenderedPageBreak/>
        <w:t xml:space="preserve">people with disabilities. Government has no possibility to provide such services, our people, together with students create these ramps. </w:t>
      </w:r>
    </w:p>
    <w:p w14:paraId="5F6B1994" w14:textId="43BBFC2D" w:rsidR="00EA2A8D" w:rsidRDefault="00EA2A8D" w:rsidP="00E9072E">
      <w:pPr>
        <w:spacing w:line="360" w:lineRule="auto"/>
        <w:jc w:val="both"/>
        <w:rPr>
          <w:rFonts w:ascii="Times" w:hAnsi="Times"/>
          <w:lang w:val="en-US" w:eastAsia="ko-KR"/>
        </w:rPr>
      </w:pPr>
      <w:r>
        <w:rPr>
          <w:rFonts w:ascii="Times" w:hAnsi="Times"/>
          <w:lang w:val="en-US" w:eastAsia="ko-KR"/>
        </w:rPr>
        <w:t xml:space="preserve">About engagement. One of the objectives of our social investment programs is to nurture self-organized teams that are able to find problems and try to find ways to solve these problems. </w:t>
      </w:r>
    </w:p>
    <w:p w14:paraId="53842CD6" w14:textId="08E1CE68" w:rsidR="008C5D57" w:rsidRDefault="008C5D57" w:rsidP="00E9072E">
      <w:pPr>
        <w:spacing w:line="360" w:lineRule="auto"/>
        <w:jc w:val="both"/>
        <w:rPr>
          <w:rFonts w:ascii="Times" w:hAnsi="Times"/>
          <w:lang w:val="en-US" w:eastAsia="ko-KR"/>
        </w:rPr>
      </w:pPr>
      <w:r>
        <w:rPr>
          <w:rFonts w:ascii="Times" w:hAnsi="Times"/>
          <w:lang w:val="en-US" w:eastAsia="ko-KR"/>
        </w:rPr>
        <w:t xml:space="preserve">The problem is that all those measurements are very pricy, especially those ones of high quality connected to the impacts and metrics. That is why now, we are trying to cooperate with other companies to at least </w:t>
      </w:r>
      <w:r w:rsidR="00822A85">
        <w:rPr>
          <w:rFonts w:ascii="Times" w:hAnsi="Times"/>
          <w:lang w:val="en-US" w:eastAsia="ko-KR"/>
        </w:rPr>
        <w:t xml:space="preserve">create </w:t>
      </w:r>
      <w:r>
        <w:rPr>
          <w:rFonts w:ascii="Times" w:hAnsi="Times"/>
          <w:lang w:val="en-US" w:eastAsia="ko-KR"/>
        </w:rPr>
        <w:t>together some methodologies.</w:t>
      </w:r>
      <w:r w:rsidR="00822A85">
        <w:rPr>
          <w:rFonts w:ascii="Times" w:hAnsi="Times"/>
          <w:lang w:val="en-US" w:eastAsia="ko-KR"/>
        </w:rPr>
        <w:t xml:space="preserve"> </w:t>
      </w:r>
    </w:p>
    <w:p w14:paraId="49E51425" w14:textId="0DE0883C" w:rsidR="00E9072E" w:rsidRPr="000D4337" w:rsidRDefault="00086F4D" w:rsidP="00086F4D">
      <w:pPr>
        <w:pStyle w:val="ListParagraph"/>
        <w:numPr>
          <w:ilvl w:val="0"/>
          <w:numId w:val="34"/>
        </w:numPr>
        <w:spacing w:line="360" w:lineRule="auto"/>
        <w:jc w:val="both"/>
        <w:rPr>
          <w:rFonts w:ascii="Times" w:hAnsi="Times"/>
          <w:i/>
          <w:iCs/>
          <w:lang w:val="en-US" w:eastAsia="ko-KR"/>
        </w:rPr>
      </w:pPr>
      <w:r w:rsidRPr="000D4337">
        <w:rPr>
          <w:rFonts w:ascii="Times" w:hAnsi="Times"/>
          <w:i/>
          <w:iCs/>
          <w:lang w:val="en-US" w:eastAsia="ko-KR"/>
        </w:rPr>
        <w:t xml:space="preserve">You talked about volunteers having freedom, how does the company regulate it? </w:t>
      </w:r>
    </w:p>
    <w:p w14:paraId="6D10921D" w14:textId="2FC243B8" w:rsidR="00086F4D" w:rsidRDefault="00086F4D" w:rsidP="00086F4D">
      <w:pPr>
        <w:spacing w:line="360" w:lineRule="auto"/>
        <w:jc w:val="both"/>
        <w:rPr>
          <w:rFonts w:ascii="Times" w:hAnsi="Times"/>
          <w:lang w:val="en-US" w:eastAsia="ko-KR"/>
        </w:rPr>
      </w:pPr>
      <w:r>
        <w:rPr>
          <w:rFonts w:ascii="Times" w:hAnsi="Times"/>
          <w:lang w:val="en-US" w:eastAsia="ko-KR"/>
        </w:rPr>
        <w:t xml:space="preserve">In volunteering there is an issue of balance between freedom and regulation. Every year, on strategic sessions everyone has the opportunity to bring their own suggestions, and then they are knitted into the plant of actions, another story is the cases that emerge outside of these sessions, In the company we also have passion to codify and regulate everything, but to be honest volunteers most of the time do not care about these charters and policies. </w:t>
      </w:r>
    </w:p>
    <w:p w14:paraId="37C08C45" w14:textId="301859D3" w:rsidR="00086F4D" w:rsidRPr="000D4337" w:rsidRDefault="00086F4D" w:rsidP="00086F4D">
      <w:pPr>
        <w:pStyle w:val="ListParagraph"/>
        <w:numPr>
          <w:ilvl w:val="0"/>
          <w:numId w:val="34"/>
        </w:numPr>
        <w:spacing w:line="360" w:lineRule="auto"/>
        <w:jc w:val="both"/>
        <w:rPr>
          <w:rFonts w:ascii="Times" w:hAnsi="Times"/>
          <w:i/>
          <w:iCs/>
          <w:lang w:val="en-US" w:eastAsia="ko-KR"/>
        </w:rPr>
      </w:pPr>
      <w:r w:rsidRPr="00086F4D">
        <w:rPr>
          <w:rFonts w:ascii="Times" w:hAnsi="Times"/>
          <w:lang w:val="en-US" w:eastAsia="ko-KR"/>
        </w:rPr>
        <w:t xml:space="preserve"> </w:t>
      </w:r>
      <w:r w:rsidRPr="000D4337">
        <w:rPr>
          <w:rFonts w:ascii="Times" w:hAnsi="Times"/>
          <w:i/>
          <w:iCs/>
          <w:lang w:val="en-US" w:eastAsia="ko-KR"/>
        </w:rPr>
        <w:t xml:space="preserve">Concerning the fee time of volunteers, international experience says that volunteers have “paid-days-off” which they can spend on volunteering. How realistic is this scenario in Russia?  </w:t>
      </w:r>
    </w:p>
    <w:p w14:paraId="4E7D8CBD" w14:textId="7F9B698B" w:rsidR="008B5287" w:rsidRDefault="00086F4D" w:rsidP="00086F4D">
      <w:pPr>
        <w:spacing w:line="360" w:lineRule="auto"/>
        <w:jc w:val="both"/>
        <w:rPr>
          <w:rFonts w:ascii="Times" w:hAnsi="Times"/>
          <w:lang w:val="en-US" w:eastAsia="ko-KR"/>
        </w:rPr>
      </w:pPr>
      <w:r>
        <w:rPr>
          <w:rFonts w:ascii="Times" w:hAnsi="Times"/>
          <w:lang w:val="en-US" w:eastAsia="ko-KR"/>
        </w:rPr>
        <w:t xml:space="preserve">Some international companies used to have this practice in Russia, for example, Deloitte. Concerning the Russian companies, I do not know any examples. For </w:t>
      </w:r>
      <w:proofErr w:type="spellStart"/>
      <w:r>
        <w:rPr>
          <w:rFonts w:ascii="Times" w:hAnsi="Times"/>
          <w:lang w:val="en-US" w:eastAsia="ko-KR"/>
        </w:rPr>
        <w:t>Metalloinvest</w:t>
      </w:r>
      <w:proofErr w:type="spellEnd"/>
      <w:r>
        <w:rPr>
          <w:rFonts w:ascii="Times" w:hAnsi="Times"/>
          <w:lang w:val="en-US" w:eastAsia="ko-KR"/>
        </w:rPr>
        <w:t xml:space="preserve"> it does not work out </w:t>
      </w:r>
      <w:r w:rsidR="008B5287">
        <w:rPr>
          <w:rFonts w:ascii="Times" w:hAnsi="Times"/>
          <w:lang w:val="en-US" w:eastAsia="ko-KR"/>
        </w:rPr>
        <w:t>since many workers are on the schedule and directors of the factories do not really welcome these ideas. It is more of a HR duty to plan these things, and in Russia at least, volunteering is not a</w:t>
      </w:r>
      <w:r w:rsidR="000D4337">
        <w:rPr>
          <w:rFonts w:ascii="Times" w:hAnsi="Times"/>
          <w:lang w:val="en-US" w:eastAsia="ko-KR"/>
        </w:rPr>
        <w:t>n</w:t>
      </w:r>
      <w:r w:rsidR="008B5287">
        <w:rPr>
          <w:rFonts w:ascii="Times" w:hAnsi="Times"/>
          <w:lang w:val="en-US" w:eastAsia="ko-KR"/>
        </w:rPr>
        <w:t xml:space="preserve"> HR story, more of a PR and GR</w:t>
      </w:r>
      <w:r w:rsidR="000D4337">
        <w:rPr>
          <w:rFonts w:ascii="Times" w:hAnsi="Times"/>
          <w:lang w:val="en-US" w:eastAsia="ko-KR"/>
        </w:rPr>
        <w:t xml:space="preserve"> or </w:t>
      </w:r>
      <w:r w:rsidR="008B5287">
        <w:rPr>
          <w:rFonts w:ascii="Times" w:hAnsi="Times"/>
          <w:lang w:val="en-US" w:eastAsia="ko-KR"/>
        </w:rPr>
        <w:t xml:space="preserve">Social departments. </w:t>
      </w:r>
    </w:p>
    <w:p w14:paraId="00673556" w14:textId="4C6A5C2D" w:rsidR="000D4337" w:rsidRDefault="008B5287" w:rsidP="00086F4D">
      <w:pPr>
        <w:spacing w:line="360" w:lineRule="auto"/>
        <w:jc w:val="both"/>
        <w:rPr>
          <w:rFonts w:ascii="Times" w:hAnsi="Times"/>
          <w:lang w:val="en-US" w:eastAsia="ko-KR"/>
        </w:rPr>
      </w:pPr>
      <w:r>
        <w:rPr>
          <w:rFonts w:ascii="Times" w:hAnsi="Times"/>
          <w:lang w:val="en-US" w:eastAsia="ko-KR"/>
        </w:rPr>
        <w:t>We are working on showing HR department the outcomes of corporate volunteering (motivation, productivity). These [paid-days-off] are aimed at attracting massive amount of people, since it is granted for everyone, for regulars that do it</w:t>
      </w:r>
      <w:r w:rsidR="000D4337">
        <w:rPr>
          <w:rFonts w:ascii="Times" w:hAnsi="Times"/>
          <w:lang w:val="en-US" w:eastAsia="ko-KR"/>
        </w:rPr>
        <w:t xml:space="preserve"> [volunteering]</w:t>
      </w:r>
      <w:r>
        <w:rPr>
          <w:rFonts w:ascii="Times" w:hAnsi="Times"/>
          <w:lang w:val="en-US" w:eastAsia="ko-KR"/>
        </w:rPr>
        <w:t xml:space="preserve"> in their free time, these days will not make a weather. But this creates culture for companies. Nonetheless, we did not formalize this problem with HRs yet. </w:t>
      </w:r>
      <w:r w:rsidR="000D4337">
        <w:rPr>
          <w:rFonts w:ascii="Times" w:hAnsi="Times"/>
          <w:lang w:val="en-US" w:eastAsia="ko-KR"/>
        </w:rPr>
        <w:t xml:space="preserve">We have identified a new problem this year – bullying. Volunteers are bullied by the middle management; imagine an active volunteer that is recognized by top managers but is bullied by their immediate supervisor as if “they need it more than everyone”. We think that this systemic HR mechanism would formalize the process and create a status. </w:t>
      </w:r>
    </w:p>
    <w:p w14:paraId="148FFC88" w14:textId="707C67C7" w:rsidR="000D4337" w:rsidRDefault="000D4337" w:rsidP="000D4337">
      <w:pPr>
        <w:pStyle w:val="ListParagraph"/>
        <w:numPr>
          <w:ilvl w:val="0"/>
          <w:numId w:val="34"/>
        </w:numPr>
        <w:spacing w:line="360" w:lineRule="auto"/>
        <w:jc w:val="both"/>
        <w:rPr>
          <w:rFonts w:ascii="Times" w:hAnsi="Times"/>
          <w:i/>
          <w:iCs/>
          <w:lang w:val="en-US" w:eastAsia="ko-KR"/>
        </w:rPr>
      </w:pPr>
      <w:r w:rsidRPr="000D4337">
        <w:rPr>
          <w:rFonts w:ascii="Times" w:hAnsi="Times"/>
          <w:i/>
          <w:iCs/>
          <w:lang w:val="en-US" w:eastAsia="ko-KR"/>
        </w:rPr>
        <w:lastRenderedPageBreak/>
        <w:t xml:space="preserve">How do you see development of corporate volunteering in near future? Will you be closer to some international practices or go your own way? </w:t>
      </w:r>
    </w:p>
    <w:p w14:paraId="3F3C7AA9" w14:textId="22817D42" w:rsidR="000D4337" w:rsidRDefault="000D4337" w:rsidP="000D4337">
      <w:pPr>
        <w:spacing w:line="360" w:lineRule="auto"/>
        <w:jc w:val="both"/>
        <w:rPr>
          <w:rFonts w:ascii="Times" w:hAnsi="Times"/>
          <w:lang w:val="en-US" w:eastAsia="ko-KR"/>
        </w:rPr>
      </w:pPr>
      <w:r>
        <w:rPr>
          <w:rFonts w:ascii="Times" w:hAnsi="Times"/>
          <w:lang w:val="en-US" w:eastAsia="ko-KR"/>
        </w:rPr>
        <w:t>Well, I am for the development of communities, even these days off they are very engaging, but they do not create communities</w:t>
      </w:r>
      <w:r w:rsidR="00BC1DDA">
        <w:rPr>
          <w:rFonts w:ascii="Times" w:hAnsi="Times"/>
          <w:lang w:val="en-US" w:eastAsia="ko-KR"/>
        </w:rPr>
        <w:t xml:space="preserve">. We want to develop the competences of these people, so that they become an asset in respective cities. </w:t>
      </w:r>
    </w:p>
    <w:p w14:paraId="421E4363" w14:textId="36D8329C" w:rsidR="00BC1DDA" w:rsidRPr="000D4337" w:rsidRDefault="00BC1DDA" w:rsidP="000D4337">
      <w:pPr>
        <w:spacing w:line="360" w:lineRule="auto"/>
        <w:jc w:val="both"/>
        <w:rPr>
          <w:rFonts w:ascii="Times" w:hAnsi="Times"/>
          <w:lang w:val="en-US" w:eastAsia="ko-KR"/>
        </w:rPr>
      </w:pPr>
      <w:r>
        <w:rPr>
          <w:rFonts w:ascii="Times" w:hAnsi="Times"/>
          <w:lang w:val="en-US" w:eastAsia="ko-KR"/>
        </w:rPr>
        <w:t xml:space="preserve">Well, it also depends on a company. If you have a big company that is operating in 80 regions, you won’t be able to create these communities, you would need an additional army to support them. It also depends on the format of the business, I do not think that days off is about metallurgy filed, and for example, downshifting, in my opinion would never be popular in Russia, since the moment you leave the Moscow, there are myriad of problems to solve. </w:t>
      </w:r>
    </w:p>
    <w:p w14:paraId="05BFD9A0" w14:textId="77777777" w:rsidR="000D4337" w:rsidRPr="00086F4D" w:rsidRDefault="000D4337" w:rsidP="00086F4D">
      <w:pPr>
        <w:spacing w:line="360" w:lineRule="auto"/>
        <w:jc w:val="both"/>
        <w:rPr>
          <w:rFonts w:ascii="Times" w:hAnsi="Times"/>
          <w:lang w:val="en-US" w:eastAsia="ko-KR"/>
        </w:rPr>
      </w:pPr>
    </w:p>
    <w:sectPr w:rsidR="000D4337" w:rsidRPr="00086F4D" w:rsidSect="00377033">
      <w:pgSz w:w="11906" w:h="16838" w:code="9"/>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86436" w14:textId="77777777" w:rsidR="007C23B4" w:rsidRDefault="007C23B4" w:rsidP="00D61160">
      <w:pPr>
        <w:spacing w:line="240" w:lineRule="auto"/>
      </w:pPr>
      <w:r>
        <w:separator/>
      </w:r>
    </w:p>
  </w:endnote>
  <w:endnote w:type="continuationSeparator" w:id="0">
    <w:p w14:paraId="5AF096BE" w14:textId="77777777" w:rsidR="007C23B4" w:rsidRDefault="007C23B4" w:rsidP="00D611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698398"/>
      <w:docPartObj>
        <w:docPartGallery w:val="Page Numbers (Bottom of Page)"/>
        <w:docPartUnique/>
      </w:docPartObj>
    </w:sdtPr>
    <w:sdtContent>
      <w:p w14:paraId="471A6C5D" w14:textId="699558C5" w:rsidR="004D09AF" w:rsidRDefault="004D09AF">
        <w:pPr>
          <w:pStyle w:val="Footer"/>
          <w:jc w:val="right"/>
        </w:pPr>
        <w:r>
          <w:fldChar w:fldCharType="begin"/>
        </w:r>
        <w:r>
          <w:instrText>PAGE   \* MERGEFORMAT</w:instrText>
        </w:r>
        <w:r>
          <w:fldChar w:fldCharType="separate"/>
        </w:r>
        <w:r w:rsidR="00BD1B79" w:rsidRPr="00BD1B79">
          <w:rPr>
            <w:noProof/>
            <w:lang w:val="ru-RU"/>
          </w:rPr>
          <w:t>42</w:t>
        </w:r>
        <w:r>
          <w:fldChar w:fldCharType="end"/>
        </w:r>
      </w:p>
    </w:sdtContent>
  </w:sdt>
  <w:p w14:paraId="335D4B29" w14:textId="77777777" w:rsidR="004D09AF" w:rsidRDefault="004D0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1EA0" w14:textId="77777777" w:rsidR="00377033" w:rsidRDefault="00377033" w:rsidP="003770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9BC80" w14:textId="77777777" w:rsidR="007C23B4" w:rsidRDefault="007C23B4" w:rsidP="00D61160">
      <w:pPr>
        <w:spacing w:line="240" w:lineRule="auto"/>
      </w:pPr>
      <w:r>
        <w:separator/>
      </w:r>
    </w:p>
  </w:footnote>
  <w:footnote w:type="continuationSeparator" w:id="0">
    <w:p w14:paraId="5AB80535" w14:textId="77777777" w:rsidR="007C23B4" w:rsidRDefault="007C23B4" w:rsidP="00D611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1" w:type="pct"/>
      <w:tblCellMar>
        <w:left w:w="0" w:type="dxa"/>
        <w:right w:w="0" w:type="dxa"/>
      </w:tblCellMar>
      <w:tblLook w:val="04A0" w:firstRow="1" w:lastRow="0" w:firstColumn="1" w:lastColumn="0" w:noHBand="0" w:noVBand="1"/>
    </w:tblPr>
    <w:tblGrid>
      <w:gridCol w:w="3156"/>
      <w:gridCol w:w="3157"/>
      <w:gridCol w:w="3155"/>
    </w:tblGrid>
    <w:tr w:rsidR="004D09AF" w14:paraId="5E62C689" w14:textId="77777777" w:rsidTr="009F6592">
      <w:trPr>
        <w:trHeight w:val="263"/>
      </w:trPr>
      <w:tc>
        <w:tcPr>
          <w:tcW w:w="1667" w:type="pct"/>
        </w:tcPr>
        <w:p w14:paraId="244733B7" w14:textId="7D53F502" w:rsidR="004D09AF" w:rsidRDefault="004D09AF">
          <w:pPr>
            <w:pStyle w:val="Header"/>
            <w:tabs>
              <w:tab w:val="clear" w:pos="4677"/>
              <w:tab w:val="clear" w:pos="9355"/>
            </w:tabs>
            <w:rPr>
              <w:color w:val="4F81BD" w:themeColor="accent1"/>
            </w:rPr>
          </w:pPr>
        </w:p>
      </w:tc>
      <w:tc>
        <w:tcPr>
          <w:tcW w:w="1667" w:type="pct"/>
        </w:tcPr>
        <w:p w14:paraId="5A97AEF9" w14:textId="77777777" w:rsidR="004D09AF" w:rsidRDefault="004D09AF">
          <w:pPr>
            <w:pStyle w:val="Header"/>
            <w:tabs>
              <w:tab w:val="clear" w:pos="4677"/>
              <w:tab w:val="clear" w:pos="9355"/>
            </w:tabs>
            <w:jc w:val="center"/>
            <w:rPr>
              <w:color w:val="4F81BD" w:themeColor="accent1"/>
            </w:rPr>
          </w:pPr>
        </w:p>
      </w:tc>
      <w:tc>
        <w:tcPr>
          <w:tcW w:w="1666" w:type="pct"/>
        </w:tcPr>
        <w:p w14:paraId="082068D7" w14:textId="4243B65D" w:rsidR="004D09AF" w:rsidRDefault="004D09AF">
          <w:pPr>
            <w:pStyle w:val="Header"/>
            <w:tabs>
              <w:tab w:val="clear" w:pos="4677"/>
              <w:tab w:val="clear" w:pos="9355"/>
            </w:tabs>
            <w:jc w:val="right"/>
            <w:rPr>
              <w:color w:val="4F81BD" w:themeColor="accent1"/>
            </w:rPr>
          </w:pPr>
        </w:p>
      </w:tc>
    </w:tr>
  </w:tbl>
  <w:p w14:paraId="535E65E1" w14:textId="2A477881" w:rsidR="004D09AF" w:rsidRPr="00856BBF" w:rsidRDefault="004D09AF">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3E8"/>
    <w:multiLevelType w:val="hybridMultilevel"/>
    <w:tmpl w:val="7F0A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17C2F"/>
    <w:multiLevelType w:val="hybridMultilevel"/>
    <w:tmpl w:val="D7FEC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A4E08"/>
    <w:multiLevelType w:val="hybridMultilevel"/>
    <w:tmpl w:val="AC94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6662A"/>
    <w:multiLevelType w:val="hybridMultilevel"/>
    <w:tmpl w:val="FD007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617AD9"/>
    <w:multiLevelType w:val="hybridMultilevel"/>
    <w:tmpl w:val="789E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C273E"/>
    <w:multiLevelType w:val="multilevel"/>
    <w:tmpl w:val="73BC4EAE"/>
    <w:numStyleLink w:val="a"/>
  </w:abstractNum>
  <w:abstractNum w:abstractNumId="6" w15:restartNumberingAfterBreak="0">
    <w:nsid w:val="1AEA470F"/>
    <w:multiLevelType w:val="hybridMultilevel"/>
    <w:tmpl w:val="9756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C2E02"/>
    <w:multiLevelType w:val="hybridMultilevel"/>
    <w:tmpl w:val="85B04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370FD1"/>
    <w:multiLevelType w:val="hybridMultilevel"/>
    <w:tmpl w:val="FACE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9594F"/>
    <w:multiLevelType w:val="hybridMultilevel"/>
    <w:tmpl w:val="E58CBFD6"/>
    <w:lvl w:ilvl="0" w:tplc="08BA45E4">
      <w:start w:val="1"/>
      <w:numFmt w:val="decimal"/>
      <w:pStyle w:val="AKStablecaption"/>
      <w:lvlText w:val="Table %1."/>
      <w:lvlJc w:val="left"/>
      <w:pPr>
        <w:ind w:left="72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176E1E36" w:tentative="1">
      <w:start w:val="1"/>
      <w:numFmt w:val="lowerLetter"/>
      <w:lvlText w:val="%2."/>
      <w:lvlJc w:val="left"/>
      <w:pPr>
        <w:ind w:left="1440" w:hanging="360"/>
      </w:pPr>
    </w:lvl>
    <w:lvl w:ilvl="2" w:tplc="879601E6" w:tentative="1">
      <w:start w:val="1"/>
      <w:numFmt w:val="lowerRoman"/>
      <w:lvlText w:val="%3."/>
      <w:lvlJc w:val="right"/>
      <w:pPr>
        <w:ind w:left="2160" w:hanging="180"/>
      </w:pPr>
    </w:lvl>
    <w:lvl w:ilvl="3" w:tplc="4B9AA944" w:tentative="1">
      <w:start w:val="1"/>
      <w:numFmt w:val="decimal"/>
      <w:lvlText w:val="%4."/>
      <w:lvlJc w:val="left"/>
      <w:pPr>
        <w:ind w:left="2880" w:hanging="360"/>
      </w:pPr>
    </w:lvl>
    <w:lvl w:ilvl="4" w:tplc="0A409594" w:tentative="1">
      <w:start w:val="1"/>
      <w:numFmt w:val="lowerLetter"/>
      <w:lvlText w:val="%5."/>
      <w:lvlJc w:val="left"/>
      <w:pPr>
        <w:ind w:left="3600" w:hanging="360"/>
      </w:pPr>
    </w:lvl>
    <w:lvl w:ilvl="5" w:tplc="D628481A" w:tentative="1">
      <w:start w:val="1"/>
      <w:numFmt w:val="lowerRoman"/>
      <w:lvlText w:val="%6."/>
      <w:lvlJc w:val="right"/>
      <w:pPr>
        <w:ind w:left="4320" w:hanging="180"/>
      </w:pPr>
    </w:lvl>
    <w:lvl w:ilvl="6" w:tplc="66C047C6" w:tentative="1">
      <w:start w:val="1"/>
      <w:numFmt w:val="decimal"/>
      <w:lvlText w:val="%7."/>
      <w:lvlJc w:val="left"/>
      <w:pPr>
        <w:ind w:left="5040" w:hanging="360"/>
      </w:pPr>
    </w:lvl>
    <w:lvl w:ilvl="7" w:tplc="CA906C70" w:tentative="1">
      <w:start w:val="1"/>
      <w:numFmt w:val="lowerLetter"/>
      <w:lvlText w:val="%8."/>
      <w:lvlJc w:val="left"/>
      <w:pPr>
        <w:ind w:left="5760" w:hanging="360"/>
      </w:pPr>
    </w:lvl>
    <w:lvl w:ilvl="8" w:tplc="93CC7864" w:tentative="1">
      <w:start w:val="1"/>
      <w:numFmt w:val="lowerRoman"/>
      <w:lvlText w:val="%9."/>
      <w:lvlJc w:val="right"/>
      <w:pPr>
        <w:ind w:left="6480" w:hanging="180"/>
      </w:pPr>
    </w:lvl>
  </w:abstractNum>
  <w:abstractNum w:abstractNumId="10" w15:restartNumberingAfterBreak="0">
    <w:nsid w:val="28451B55"/>
    <w:multiLevelType w:val="hybridMultilevel"/>
    <w:tmpl w:val="935A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2445D"/>
    <w:multiLevelType w:val="hybridMultilevel"/>
    <w:tmpl w:val="47946666"/>
    <w:lvl w:ilvl="0" w:tplc="DF6A8610">
      <w:start w:val="1"/>
      <w:numFmt w:val="decimal"/>
      <w:pStyle w:val="MAfigurecaption"/>
      <w:lvlText w:val="Fig. %1."/>
      <w:lvlJc w:val="left"/>
      <w:pPr>
        <w:ind w:left="720" w:hanging="360"/>
      </w:pPr>
      <w:rPr>
        <w:rFonts w:hint="default"/>
        <w:b/>
        <w:i/>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C90F4C"/>
    <w:multiLevelType w:val="multilevel"/>
    <w:tmpl w:val="73BC4EAE"/>
    <w:styleLink w:val="a"/>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284"/>
      </w:pPr>
      <w:rPr>
        <w:rFonts w:hint="default"/>
      </w:rPr>
    </w:lvl>
    <w:lvl w:ilvl="2">
      <w:start w:val="1"/>
      <w:numFmt w:val="decimal"/>
      <w:pStyle w:val="Heading4"/>
      <w:lvlText w:val="%1.%2.%3"/>
      <w:lvlJc w:val="left"/>
      <w:pPr>
        <w:ind w:left="1080" w:hanging="360"/>
      </w:pPr>
      <w:rPr>
        <w:rFonts w:ascii="Times" w:hAnsi="Time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C01ACF"/>
    <w:multiLevelType w:val="hybridMultilevel"/>
    <w:tmpl w:val="7D24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8706D"/>
    <w:multiLevelType w:val="hybridMultilevel"/>
    <w:tmpl w:val="E61C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D59F3"/>
    <w:multiLevelType w:val="hybridMultilevel"/>
    <w:tmpl w:val="F63E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F1D67"/>
    <w:multiLevelType w:val="hybridMultilevel"/>
    <w:tmpl w:val="3E1887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231A14"/>
    <w:multiLevelType w:val="hybridMultilevel"/>
    <w:tmpl w:val="BE181320"/>
    <w:lvl w:ilvl="0" w:tplc="165068AA">
      <w:start w:val="1"/>
      <w:numFmt w:val="decimal"/>
      <w:pStyle w:val="MATableCaption"/>
      <w:lvlText w:val="Table,%1."/>
      <w:lvlJc w:val="left"/>
      <w:pPr>
        <w:ind w:left="4755" w:hanging="360"/>
      </w:pPr>
      <w:rPr>
        <w:rFonts w:hint="default"/>
        <w:b/>
        <w:i/>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ACE0627"/>
    <w:multiLevelType w:val="hybridMultilevel"/>
    <w:tmpl w:val="C454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16AA1"/>
    <w:multiLevelType w:val="hybridMultilevel"/>
    <w:tmpl w:val="BBEE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05D0E"/>
    <w:multiLevelType w:val="hybridMultilevel"/>
    <w:tmpl w:val="51E4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91177"/>
    <w:multiLevelType w:val="hybridMultilevel"/>
    <w:tmpl w:val="805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24376"/>
    <w:multiLevelType w:val="hybridMultilevel"/>
    <w:tmpl w:val="475A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413DE2"/>
    <w:multiLevelType w:val="hybridMultilevel"/>
    <w:tmpl w:val="9EAA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25AB9"/>
    <w:multiLevelType w:val="hybridMultilevel"/>
    <w:tmpl w:val="EB50FC06"/>
    <w:lvl w:ilvl="0" w:tplc="919A3B5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26627B"/>
    <w:multiLevelType w:val="hybridMultilevel"/>
    <w:tmpl w:val="EEA8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36755"/>
    <w:multiLevelType w:val="hybridMultilevel"/>
    <w:tmpl w:val="E88CE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A7C1B"/>
    <w:multiLevelType w:val="hybridMultilevel"/>
    <w:tmpl w:val="C87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0C003E"/>
    <w:multiLevelType w:val="multilevel"/>
    <w:tmpl w:val="73BC4EAE"/>
    <w:numStyleLink w:val="a"/>
  </w:abstractNum>
  <w:abstractNum w:abstractNumId="29" w15:restartNumberingAfterBreak="0">
    <w:nsid w:val="71C43C31"/>
    <w:multiLevelType w:val="hybridMultilevel"/>
    <w:tmpl w:val="DAAE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D13FCC"/>
    <w:multiLevelType w:val="hybridMultilevel"/>
    <w:tmpl w:val="869A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034EB2"/>
    <w:multiLevelType w:val="hybridMultilevel"/>
    <w:tmpl w:val="EEFAB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2F3095"/>
    <w:multiLevelType w:val="hybridMultilevel"/>
    <w:tmpl w:val="E830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6292715">
    <w:abstractNumId w:val="11"/>
  </w:num>
  <w:num w:numId="2" w16cid:durableId="339086009">
    <w:abstractNumId w:val="17"/>
  </w:num>
  <w:num w:numId="3" w16cid:durableId="1696228921">
    <w:abstractNumId w:val="9"/>
  </w:num>
  <w:num w:numId="4" w16cid:durableId="623772924">
    <w:abstractNumId w:val="32"/>
  </w:num>
  <w:num w:numId="5" w16cid:durableId="143396092">
    <w:abstractNumId w:val="14"/>
  </w:num>
  <w:num w:numId="6" w16cid:durableId="1598975935">
    <w:abstractNumId w:val="18"/>
  </w:num>
  <w:num w:numId="7" w16cid:durableId="145635097">
    <w:abstractNumId w:val="30"/>
  </w:num>
  <w:num w:numId="8" w16cid:durableId="1096514947">
    <w:abstractNumId w:val="26"/>
  </w:num>
  <w:num w:numId="9" w16cid:durableId="1351293825">
    <w:abstractNumId w:val="25"/>
  </w:num>
  <w:num w:numId="10" w16cid:durableId="1857764843">
    <w:abstractNumId w:val="12"/>
  </w:num>
  <w:num w:numId="11" w16cid:durableId="167136072">
    <w:abstractNumId w:val="21"/>
  </w:num>
  <w:num w:numId="12" w16cid:durableId="1558860940">
    <w:abstractNumId w:val="15"/>
  </w:num>
  <w:num w:numId="13" w16cid:durableId="270667406">
    <w:abstractNumId w:val="22"/>
  </w:num>
  <w:num w:numId="14" w16cid:durableId="623124057">
    <w:abstractNumId w:val="6"/>
  </w:num>
  <w:num w:numId="15" w16cid:durableId="1880238322">
    <w:abstractNumId w:val="29"/>
  </w:num>
  <w:num w:numId="16" w16cid:durableId="862279484">
    <w:abstractNumId w:val="23"/>
  </w:num>
  <w:num w:numId="17" w16cid:durableId="344866379">
    <w:abstractNumId w:val="10"/>
  </w:num>
  <w:num w:numId="18" w16cid:durableId="984552542">
    <w:abstractNumId w:val="2"/>
  </w:num>
  <w:num w:numId="19" w16cid:durableId="1558126285">
    <w:abstractNumId w:val="27"/>
  </w:num>
  <w:num w:numId="20" w16cid:durableId="1642004573">
    <w:abstractNumId w:val="0"/>
  </w:num>
  <w:num w:numId="21" w16cid:durableId="696153973">
    <w:abstractNumId w:val="13"/>
  </w:num>
  <w:num w:numId="22" w16cid:durableId="422380852">
    <w:abstractNumId w:val="8"/>
  </w:num>
  <w:num w:numId="23" w16cid:durableId="1322002894">
    <w:abstractNumId w:val="20"/>
  </w:num>
  <w:num w:numId="24" w16cid:durableId="609901534">
    <w:abstractNumId w:val="9"/>
    <w:lvlOverride w:ilvl="0">
      <w:startOverride w:val="1"/>
    </w:lvlOverride>
  </w:num>
  <w:num w:numId="25" w16cid:durableId="1132669170">
    <w:abstractNumId w:val="4"/>
  </w:num>
  <w:num w:numId="26" w16cid:durableId="1678388617">
    <w:abstractNumId w:val="5"/>
  </w:num>
  <w:num w:numId="27" w16cid:durableId="1455438734">
    <w:abstractNumId w:val="28"/>
  </w:num>
  <w:num w:numId="28" w16cid:durableId="1207181826">
    <w:abstractNumId w:val="19"/>
  </w:num>
  <w:num w:numId="29" w16cid:durableId="1560165046">
    <w:abstractNumId w:val="7"/>
  </w:num>
  <w:num w:numId="30" w16cid:durableId="743406896">
    <w:abstractNumId w:val="1"/>
  </w:num>
  <w:num w:numId="31" w16cid:durableId="2107067143">
    <w:abstractNumId w:val="16"/>
  </w:num>
  <w:num w:numId="32" w16cid:durableId="467238007">
    <w:abstractNumId w:val="31"/>
  </w:num>
  <w:num w:numId="33" w16cid:durableId="907770025">
    <w:abstractNumId w:val="3"/>
  </w:num>
  <w:num w:numId="34" w16cid:durableId="496964206">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0A32"/>
    <w:rsid w:val="0000035A"/>
    <w:rsid w:val="00000370"/>
    <w:rsid w:val="00000ABC"/>
    <w:rsid w:val="00001298"/>
    <w:rsid w:val="00001D7E"/>
    <w:rsid w:val="00001E0E"/>
    <w:rsid w:val="00001FBD"/>
    <w:rsid w:val="00002399"/>
    <w:rsid w:val="0000246D"/>
    <w:rsid w:val="00002BFB"/>
    <w:rsid w:val="0000330A"/>
    <w:rsid w:val="0000410D"/>
    <w:rsid w:val="000044F7"/>
    <w:rsid w:val="00004CE0"/>
    <w:rsid w:val="00004D0C"/>
    <w:rsid w:val="00005411"/>
    <w:rsid w:val="000055D8"/>
    <w:rsid w:val="00005958"/>
    <w:rsid w:val="00005A3F"/>
    <w:rsid w:val="00005BAC"/>
    <w:rsid w:val="00005C9D"/>
    <w:rsid w:val="00005EB8"/>
    <w:rsid w:val="000060F6"/>
    <w:rsid w:val="0000679A"/>
    <w:rsid w:val="000067F1"/>
    <w:rsid w:val="00006C45"/>
    <w:rsid w:val="00007364"/>
    <w:rsid w:val="0000754C"/>
    <w:rsid w:val="00007B60"/>
    <w:rsid w:val="00010267"/>
    <w:rsid w:val="0001084C"/>
    <w:rsid w:val="00010995"/>
    <w:rsid w:val="00010BE3"/>
    <w:rsid w:val="00010E07"/>
    <w:rsid w:val="00010EE5"/>
    <w:rsid w:val="00011B1C"/>
    <w:rsid w:val="000125C4"/>
    <w:rsid w:val="00012F5A"/>
    <w:rsid w:val="00013D49"/>
    <w:rsid w:val="0001423B"/>
    <w:rsid w:val="00014A15"/>
    <w:rsid w:val="000162E1"/>
    <w:rsid w:val="00016860"/>
    <w:rsid w:val="00016FDF"/>
    <w:rsid w:val="00017D3A"/>
    <w:rsid w:val="00020B25"/>
    <w:rsid w:val="00020C03"/>
    <w:rsid w:val="00020C63"/>
    <w:rsid w:val="00020DAF"/>
    <w:rsid w:val="00021512"/>
    <w:rsid w:val="00021568"/>
    <w:rsid w:val="000216CF"/>
    <w:rsid w:val="00021FC4"/>
    <w:rsid w:val="0002219D"/>
    <w:rsid w:val="000228B2"/>
    <w:rsid w:val="00022923"/>
    <w:rsid w:val="00022958"/>
    <w:rsid w:val="00023E4D"/>
    <w:rsid w:val="00023F4C"/>
    <w:rsid w:val="00024ACB"/>
    <w:rsid w:val="00024D9E"/>
    <w:rsid w:val="00024E20"/>
    <w:rsid w:val="00025033"/>
    <w:rsid w:val="0002503E"/>
    <w:rsid w:val="0002532B"/>
    <w:rsid w:val="00025460"/>
    <w:rsid w:val="00026308"/>
    <w:rsid w:val="0002645A"/>
    <w:rsid w:val="0002648C"/>
    <w:rsid w:val="000269E3"/>
    <w:rsid w:val="00026D73"/>
    <w:rsid w:val="00026E1B"/>
    <w:rsid w:val="0002700C"/>
    <w:rsid w:val="000279E4"/>
    <w:rsid w:val="00027A6C"/>
    <w:rsid w:val="00030374"/>
    <w:rsid w:val="00030413"/>
    <w:rsid w:val="00031606"/>
    <w:rsid w:val="0003241D"/>
    <w:rsid w:val="000328FE"/>
    <w:rsid w:val="00032A7A"/>
    <w:rsid w:val="000333C5"/>
    <w:rsid w:val="00033453"/>
    <w:rsid w:val="00033CCB"/>
    <w:rsid w:val="00033DA5"/>
    <w:rsid w:val="00035300"/>
    <w:rsid w:val="000357A8"/>
    <w:rsid w:val="00036253"/>
    <w:rsid w:val="000374B2"/>
    <w:rsid w:val="000375AE"/>
    <w:rsid w:val="00037DD2"/>
    <w:rsid w:val="00037E29"/>
    <w:rsid w:val="00040049"/>
    <w:rsid w:val="0004043E"/>
    <w:rsid w:val="0004064B"/>
    <w:rsid w:val="000408B3"/>
    <w:rsid w:val="000409E6"/>
    <w:rsid w:val="00041C9C"/>
    <w:rsid w:val="0004200D"/>
    <w:rsid w:val="0004217C"/>
    <w:rsid w:val="0004237C"/>
    <w:rsid w:val="000428F0"/>
    <w:rsid w:val="00042914"/>
    <w:rsid w:val="00042FDB"/>
    <w:rsid w:val="000431B0"/>
    <w:rsid w:val="000464EB"/>
    <w:rsid w:val="00046808"/>
    <w:rsid w:val="0004708C"/>
    <w:rsid w:val="000472B8"/>
    <w:rsid w:val="00050064"/>
    <w:rsid w:val="00051F64"/>
    <w:rsid w:val="00053999"/>
    <w:rsid w:val="000543B4"/>
    <w:rsid w:val="000547CD"/>
    <w:rsid w:val="000549B9"/>
    <w:rsid w:val="00054B13"/>
    <w:rsid w:val="00054CBA"/>
    <w:rsid w:val="00054D52"/>
    <w:rsid w:val="000568F3"/>
    <w:rsid w:val="0005696A"/>
    <w:rsid w:val="00056A5B"/>
    <w:rsid w:val="000575DA"/>
    <w:rsid w:val="0006017B"/>
    <w:rsid w:val="00060F07"/>
    <w:rsid w:val="000615DE"/>
    <w:rsid w:val="00061AC3"/>
    <w:rsid w:val="00062914"/>
    <w:rsid w:val="00062B5F"/>
    <w:rsid w:val="00062BAD"/>
    <w:rsid w:val="000635E9"/>
    <w:rsid w:val="0006362F"/>
    <w:rsid w:val="00063DFC"/>
    <w:rsid w:val="00064A81"/>
    <w:rsid w:val="00064FE0"/>
    <w:rsid w:val="000651F5"/>
    <w:rsid w:val="00065363"/>
    <w:rsid w:val="00066761"/>
    <w:rsid w:val="000670E0"/>
    <w:rsid w:val="0006783D"/>
    <w:rsid w:val="00067DFB"/>
    <w:rsid w:val="00067F46"/>
    <w:rsid w:val="00070731"/>
    <w:rsid w:val="00070F56"/>
    <w:rsid w:val="00071733"/>
    <w:rsid w:val="00071B50"/>
    <w:rsid w:val="00072675"/>
    <w:rsid w:val="00072E29"/>
    <w:rsid w:val="000733AD"/>
    <w:rsid w:val="00074664"/>
    <w:rsid w:val="00074AE3"/>
    <w:rsid w:val="0007508F"/>
    <w:rsid w:val="000754B3"/>
    <w:rsid w:val="000770A3"/>
    <w:rsid w:val="00077479"/>
    <w:rsid w:val="00080574"/>
    <w:rsid w:val="00080738"/>
    <w:rsid w:val="00080763"/>
    <w:rsid w:val="0008095B"/>
    <w:rsid w:val="000811C7"/>
    <w:rsid w:val="00081B9B"/>
    <w:rsid w:val="000825E6"/>
    <w:rsid w:val="00082B56"/>
    <w:rsid w:val="00082C5B"/>
    <w:rsid w:val="000831A6"/>
    <w:rsid w:val="000831B9"/>
    <w:rsid w:val="00083277"/>
    <w:rsid w:val="0008364B"/>
    <w:rsid w:val="00083A74"/>
    <w:rsid w:val="00083FE7"/>
    <w:rsid w:val="00084E99"/>
    <w:rsid w:val="000857B7"/>
    <w:rsid w:val="00086083"/>
    <w:rsid w:val="000864B1"/>
    <w:rsid w:val="00086F4D"/>
    <w:rsid w:val="00087170"/>
    <w:rsid w:val="0009011D"/>
    <w:rsid w:val="000909BA"/>
    <w:rsid w:val="00091174"/>
    <w:rsid w:val="00091C58"/>
    <w:rsid w:val="00092004"/>
    <w:rsid w:val="000922A4"/>
    <w:rsid w:val="000926AD"/>
    <w:rsid w:val="000927A5"/>
    <w:rsid w:val="000930E7"/>
    <w:rsid w:val="00093B05"/>
    <w:rsid w:val="00093C49"/>
    <w:rsid w:val="00094835"/>
    <w:rsid w:val="000949E6"/>
    <w:rsid w:val="00094C78"/>
    <w:rsid w:val="000958A8"/>
    <w:rsid w:val="00095C8E"/>
    <w:rsid w:val="00095D96"/>
    <w:rsid w:val="00095F26"/>
    <w:rsid w:val="00095F52"/>
    <w:rsid w:val="00096819"/>
    <w:rsid w:val="000969F9"/>
    <w:rsid w:val="000973F7"/>
    <w:rsid w:val="0009742A"/>
    <w:rsid w:val="00097535"/>
    <w:rsid w:val="000A0B07"/>
    <w:rsid w:val="000A0EDD"/>
    <w:rsid w:val="000A16B0"/>
    <w:rsid w:val="000A19D7"/>
    <w:rsid w:val="000A1F49"/>
    <w:rsid w:val="000A1F93"/>
    <w:rsid w:val="000A2439"/>
    <w:rsid w:val="000A2EAE"/>
    <w:rsid w:val="000A3CEB"/>
    <w:rsid w:val="000A40A2"/>
    <w:rsid w:val="000A4C91"/>
    <w:rsid w:val="000A4F88"/>
    <w:rsid w:val="000A553B"/>
    <w:rsid w:val="000A61E3"/>
    <w:rsid w:val="000A6B4E"/>
    <w:rsid w:val="000A6D20"/>
    <w:rsid w:val="000A6FBC"/>
    <w:rsid w:val="000A72B5"/>
    <w:rsid w:val="000A7A92"/>
    <w:rsid w:val="000A7B3B"/>
    <w:rsid w:val="000B0018"/>
    <w:rsid w:val="000B06D9"/>
    <w:rsid w:val="000B0F47"/>
    <w:rsid w:val="000B0FA6"/>
    <w:rsid w:val="000B20BB"/>
    <w:rsid w:val="000B26F1"/>
    <w:rsid w:val="000B2790"/>
    <w:rsid w:val="000B2AF6"/>
    <w:rsid w:val="000B2FF7"/>
    <w:rsid w:val="000B33C5"/>
    <w:rsid w:val="000B3E55"/>
    <w:rsid w:val="000B3E63"/>
    <w:rsid w:val="000B44DF"/>
    <w:rsid w:val="000B4874"/>
    <w:rsid w:val="000B4BEC"/>
    <w:rsid w:val="000B7487"/>
    <w:rsid w:val="000B752A"/>
    <w:rsid w:val="000B7CB9"/>
    <w:rsid w:val="000B7D24"/>
    <w:rsid w:val="000C0019"/>
    <w:rsid w:val="000C10EC"/>
    <w:rsid w:val="000C12C7"/>
    <w:rsid w:val="000C22F5"/>
    <w:rsid w:val="000C340B"/>
    <w:rsid w:val="000C38A1"/>
    <w:rsid w:val="000C4823"/>
    <w:rsid w:val="000C5037"/>
    <w:rsid w:val="000C51FD"/>
    <w:rsid w:val="000C5738"/>
    <w:rsid w:val="000C6548"/>
    <w:rsid w:val="000C65FF"/>
    <w:rsid w:val="000C6EBF"/>
    <w:rsid w:val="000C70CB"/>
    <w:rsid w:val="000C7607"/>
    <w:rsid w:val="000D0357"/>
    <w:rsid w:val="000D0FB2"/>
    <w:rsid w:val="000D14C1"/>
    <w:rsid w:val="000D1949"/>
    <w:rsid w:val="000D3D40"/>
    <w:rsid w:val="000D4074"/>
    <w:rsid w:val="000D4337"/>
    <w:rsid w:val="000D4F87"/>
    <w:rsid w:val="000D55CE"/>
    <w:rsid w:val="000D5842"/>
    <w:rsid w:val="000D5881"/>
    <w:rsid w:val="000D6363"/>
    <w:rsid w:val="000D6BA9"/>
    <w:rsid w:val="000D72AE"/>
    <w:rsid w:val="000D754F"/>
    <w:rsid w:val="000D79E4"/>
    <w:rsid w:val="000E0251"/>
    <w:rsid w:val="000E05E0"/>
    <w:rsid w:val="000E0D0F"/>
    <w:rsid w:val="000E1055"/>
    <w:rsid w:val="000E1521"/>
    <w:rsid w:val="000E2209"/>
    <w:rsid w:val="000E2ABF"/>
    <w:rsid w:val="000E3955"/>
    <w:rsid w:val="000E3B88"/>
    <w:rsid w:val="000E4986"/>
    <w:rsid w:val="000E559E"/>
    <w:rsid w:val="000E5824"/>
    <w:rsid w:val="000E62F7"/>
    <w:rsid w:val="000E653C"/>
    <w:rsid w:val="000E6F5C"/>
    <w:rsid w:val="000E723E"/>
    <w:rsid w:val="000E79BC"/>
    <w:rsid w:val="000E7CB7"/>
    <w:rsid w:val="000F0CAD"/>
    <w:rsid w:val="000F184D"/>
    <w:rsid w:val="000F231C"/>
    <w:rsid w:val="000F26AA"/>
    <w:rsid w:val="000F2CF5"/>
    <w:rsid w:val="000F38D4"/>
    <w:rsid w:val="000F40DA"/>
    <w:rsid w:val="000F46F7"/>
    <w:rsid w:val="000F49B5"/>
    <w:rsid w:val="000F4AFB"/>
    <w:rsid w:val="000F4D0D"/>
    <w:rsid w:val="000F68FF"/>
    <w:rsid w:val="000F6BBB"/>
    <w:rsid w:val="000F6C07"/>
    <w:rsid w:val="000F70F0"/>
    <w:rsid w:val="000F7507"/>
    <w:rsid w:val="00100792"/>
    <w:rsid w:val="0010087D"/>
    <w:rsid w:val="00101B30"/>
    <w:rsid w:val="001040DD"/>
    <w:rsid w:val="0010434F"/>
    <w:rsid w:val="00104683"/>
    <w:rsid w:val="00105BB2"/>
    <w:rsid w:val="00105DCC"/>
    <w:rsid w:val="001060B1"/>
    <w:rsid w:val="001064B6"/>
    <w:rsid w:val="0010657E"/>
    <w:rsid w:val="0010778B"/>
    <w:rsid w:val="0010797D"/>
    <w:rsid w:val="00110F9B"/>
    <w:rsid w:val="0011174C"/>
    <w:rsid w:val="00111962"/>
    <w:rsid w:val="00111F4D"/>
    <w:rsid w:val="00111FB9"/>
    <w:rsid w:val="001121FD"/>
    <w:rsid w:val="0011291F"/>
    <w:rsid w:val="00112A62"/>
    <w:rsid w:val="00113462"/>
    <w:rsid w:val="00113CD2"/>
    <w:rsid w:val="00113F39"/>
    <w:rsid w:val="00114746"/>
    <w:rsid w:val="0011495A"/>
    <w:rsid w:val="001149A3"/>
    <w:rsid w:val="001152B5"/>
    <w:rsid w:val="00115753"/>
    <w:rsid w:val="00115892"/>
    <w:rsid w:val="001162C7"/>
    <w:rsid w:val="00116990"/>
    <w:rsid w:val="00116B19"/>
    <w:rsid w:val="00117478"/>
    <w:rsid w:val="00117542"/>
    <w:rsid w:val="00117C8B"/>
    <w:rsid w:val="0012016A"/>
    <w:rsid w:val="00120437"/>
    <w:rsid w:val="00120B4C"/>
    <w:rsid w:val="00122456"/>
    <w:rsid w:val="001225FC"/>
    <w:rsid w:val="00122AF6"/>
    <w:rsid w:val="001232CB"/>
    <w:rsid w:val="001235E0"/>
    <w:rsid w:val="00124125"/>
    <w:rsid w:val="00124653"/>
    <w:rsid w:val="00124D21"/>
    <w:rsid w:val="00124EF4"/>
    <w:rsid w:val="0012599F"/>
    <w:rsid w:val="00125AA7"/>
    <w:rsid w:val="00126AE6"/>
    <w:rsid w:val="00126D0C"/>
    <w:rsid w:val="00127544"/>
    <w:rsid w:val="0012759B"/>
    <w:rsid w:val="001276DD"/>
    <w:rsid w:val="00127DBD"/>
    <w:rsid w:val="00130A7E"/>
    <w:rsid w:val="00131C25"/>
    <w:rsid w:val="00132B50"/>
    <w:rsid w:val="00133534"/>
    <w:rsid w:val="00134A02"/>
    <w:rsid w:val="00135C8D"/>
    <w:rsid w:val="00135F36"/>
    <w:rsid w:val="0013679A"/>
    <w:rsid w:val="001401E3"/>
    <w:rsid w:val="00141324"/>
    <w:rsid w:val="00141B95"/>
    <w:rsid w:val="00142120"/>
    <w:rsid w:val="001425DF"/>
    <w:rsid w:val="001426C3"/>
    <w:rsid w:val="0014345B"/>
    <w:rsid w:val="00145113"/>
    <w:rsid w:val="00145128"/>
    <w:rsid w:val="001451DB"/>
    <w:rsid w:val="0014524D"/>
    <w:rsid w:val="0014569A"/>
    <w:rsid w:val="00146198"/>
    <w:rsid w:val="00146851"/>
    <w:rsid w:val="00146D17"/>
    <w:rsid w:val="001471E2"/>
    <w:rsid w:val="00147D39"/>
    <w:rsid w:val="001501E3"/>
    <w:rsid w:val="0015042A"/>
    <w:rsid w:val="0015084E"/>
    <w:rsid w:val="0015091E"/>
    <w:rsid w:val="00150966"/>
    <w:rsid w:val="00151071"/>
    <w:rsid w:val="001510B0"/>
    <w:rsid w:val="00152C76"/>
    <w:rsid w:val="001536A1"/>
    <w:rsid w:val="00153A74"/>
    <w:rsid w:val="0015458F"/>
    <w:rsid w:val="001551D1"/>
    <w:rsid w:val="00155A61"/>
    <w:rsid w:val="00155AA5"/>
    <w:rsid w:val="00155B28"/>
    <w:rsid w:val="00156482"/>
    <w:rsid w:val="001576F8"/>
    <w:rsid w:val="00157F54"/>
    <w:rsid w:val="00157FA6"/>
    <w:rsid w:val="0016145E"/>
    <w:rsid w:val="00161557"/>
    <w:rsid w:val="001622DF"/>
    <w:rsid w:val="0016238A"/>
    <w:rsid w:val="00162442"/>
    <w:rsid w:val="00162723"/>
    <w:rsid w:val="001629C2"/>
    <w:rsid w:val="0016316D"/>
    <w:rsid w:val="00163BC6"/>
    <w:rsid w:val="00163D92"/>
    <w:rsid w:val="00163DFB"/>
    <w:rsid w:val="00164550"/>
    <w:rsid w:val="00164BE9"/>
    <w:rsid w:val="00164EA7"/>
    <w:rsid w:val="0016503E"/>
    <w:rsid w:val="00165F11"/>
    <w:rsid w:val="001664D2"/>
    <w:rsid w:val="00166508"/>
    <w:rsid w:val="00166E9F"/>
    <w:rsid w:val="00166F93"/>
    <w:rsid w:val="00167D36"/>
    <w:rsid w:val="00170357"/>
    <w:rsid w:val="001704A2"/>
    <w:rsid w:val="00170779"/>
    <w:rsid w:val="001707D0"/>
    <w:rsid w:val="00170DC8"/>
    <w:rsid w:val="00171BA6"/>
    <w:rsid w:val="00172105"/>
    <w:rsid w:val="001724D6"/>
    <w:rsid w:val="00172D4C"/>
    <w:rsid w:val="00173211"/>
    <w:rsid w:val="00173A46"/>
    <w:rsid w:val="00173C51"/>
    <w:rsid w:val="00173CDF"/>
    <w:rsid w:val="00173D14"/>
    <w:rsid w:val="001752E0"/>
    <w:rsid w:val="00175389"/>
    <w:rsid w:val="001757A5"/>
    <w:rsid w:val="00176A1F"/>
    <w:rsid w:val="00176BB3"/>
    <w:rsid w:val="00176D66"/>
    <w:rsid w:val="00177594"/>
    <w:rsid w:val="00177EC6"/>
    <w:rsid w:val="00180469"/>
    <w:rsid w:val="001806A4"/>
    <w:rsid w:val="00180A48"/>
    <w:rsid w:val="00180DBA"/>
    <w:rsid w:val="0018183C"/>
    <w:rsid w:val="001831B5"/>
    <w:rsid w:val="0018323D"/>
    <w:rsid w:val="00183FDE"/>
    <w:rsid w:val="001846BF"/>
    <w:rsid w:val="001847EC"/>
    <w:rsid w:val="00184858"/>
    <w:rsid w:val="00184A31"/>
    <w:rsid w:val="00184F08"/>
    <w:rsid w:val="00185090"/>
    <w:rsid w:val="001851BC"/>
    <w:rsid w:val="001853B3"/>
    <w:rsid w:val="001858B0"/>
    <w:rsid w:val="00185D31"/>
    <w:rsid w:val="001864B5"/>
    <w:rsid w:val="001901C9"/>
    <w:rsid w:val="00190994"/>
    <w:rsid w:val="00191400"/>
    <w:rsid w:val="00191808"/>
    <w:rsid w:val="0019181A"/>
    <w:rsid w:val="0019268D"/>
    <w:rsid w:val="001940E3"/>
    <w:rsid w:val="0019421A"/>
    <w:rsid w:val="001945CB"/>
    <w:rsid w:val="00194D63"/>
    <w:rsid w:val="00195617"/>
    <w:rsid w:val="00195D75"/>
    <w:rsid w:val="00196929"/>
    <w:rsid w:val="00196A87"/>
    <w:rsid w:val="00197205"/>
    <w:rsid w:val="00197B5F"/>
    <w:rsid w:val="001A04C0"/>
    <w:rsid w:val="001A0D0D"/>
    <w:rsid w:val="001A0F4A"/>
    <w:rsid w:val="001A13FF"/>
    <w:rsid w:val="001A14D5"/>
    <w:rsid w:val="001A2159"/>
    <w:rsid w:val="001A2689"/>
    <w:rsid w:val="001A27BB"/>
    <w:rsid w:val="001A3CDF"/>
    <w:rsid w:val="001A3CE2"/>
    <w:rsid w:val="001A4F1D"/>
    <w:rsid w:val="001A5A6C"/>
    <w:rsid w:val="001A7F73"/>
    <w:rsid w:val="001A7FBE"/>
    <w:rsid w:val="001B00B4"/>
    <w:rsid w:val="001B1201"/>
    <w:rsid w:val="001B1392"/>
    <w:rsid w:val="001B1BE1"/>
    <w:rsid w:val="001B2EF0"/>
    <w:rsid w:val="001B2F10"/>
    <w:rsid w:val="001B319A"/>
    <w:rsid w:val="001B3524"/>
    <w:rsid w:val="001B3C92"/>
    <w:rsid w:val="001B40BF"/>
    <w:rsid w:val="001B4E44"/>
    <w:rsid w:val="001B52E5"/>
    <w:rsid w:val="001B5DE4"/>
    <w:rsid w:val="001B635E"/>
    <w:rsid w:val="001B697C"/>
    <w:rsid w:val="001B7B5C"/>
    <w:rsid w:val="001C01A4"/>
    <w:rsid w:val="001C0291"/>
    <w:rsid w:val="001C13D8"/>
    <w:rsid w:val="001C1A53"/>
    <w:rsid w:val="001C1AA1"/>
    <w:rsid w:val="001C1C4B"/>
    <w:rsid w:val="001C1F48"/>
    <w:rsid w:val="001C2353"/>
    <w:rsid w:val="001C2603"/>
    <w:rsid w:val="001C2632"/>
    <w:rsid w:val="001C298E"/>
    <w:rsid w:val="001C2994"/>
    <w:rsid w:val="001C2BFB"/>
    <w:rsid w:val="001C3271"/>
    <w:rsid w:val="001C3DB2"/>
    <w:rsid w:val="001C50EC"/>
    <w:rsid w:val="001C51B9"/>
    <w:rsid w:val="001C522C"/>
    <w:rsid w:val="001C573B"/>
    <w:rsid w:val="001C6F17"/>
    <w:rsid w:val="001C741D"/>
    <w:rsid w:val="001C79B0"/>
    <w:rsid w:val="001C7A0A"/>
    <w:rsid w:val="001C7CF7"/>
    <w:rsid w:val="001D00B5"/>
    <w:rsid w:val="001D04A2"/>
    <w:rsid w:val="001D0978"/>
    <w:rsid w:val="001D18DF"/>
    <w:rsid w:val="001D1A7A"/>
    <w:rsid w:val="001D24B4"/>
    <w:rsid w:val="001D2DC5"/>
    <w:rsid w:val="001D3058"/>
    <w:rsid w:val="001D3200"/>
    <w:rsid w:val="001D4A02"/>
    <w:rsid w:val="001D614C"/>
    <w:rsid w:val="001D6798"/>
    <w:rsid w:val="001D684F"/>
    <w:rsid w:val="001D697E"/>
    <w:rsid w:val="001D6C1B"/>
    <w:rsid w:val="001D6C7C"/>
    <w:rsid w:val="001D6ECC"/>
    <w:rsid w:val="001E0749"/>
    <w:rsid w:val="001E0779"/>
    <w:rsid w:val="001E1280"/>
    <w:rsid w:val="001E19D6"/>
    <w:rsid w:val="001E1DC2"/>
    <w:rsid w:val="001E2F5C"/>
    <w:rsid w:val="001E3140"/>
    <w:rsid w:val="001E3461"/>
    <w:rsid w:val="001E3CDE"/>
    <w:rsid w:val="001E486A"/>
    <w:rsid w:val="001E4B59"/>
    <w:rsid w:val="001E4F23"/>
    <w:rsid w:val="001E52C3"/>
    <w:rsid w:val="001E533A"/>
    <w:rsid w:val="001E536B"/>
    <w:rsid w:val="001E6267"/>
    <w:rsid w:val="001E63B1"/>
    <w:rsid w:val="001E6D3E"/>
    <w:rsid w:val="001E7B18"/>
    <w:rsid w:val="001E7FAF"/>
    <w:rsid w:val="001F0B4E"/>
    <w:rsid w:val="001F17FA"/>
    <w:rsid w:val="001F1969"/>
    <w:rsid w:val="001F2123"/>
    <w:rsid w:val="001F355C"/>
    <w:rsid w:val="001F39EE"/>
    <w:rsid w:val="001F402B"/>
    <w:rsid w:val="001F40BE"/>
    <w:rsid w:val="001F4689"/>
    <w:rsid w:val="001F58A7"/>
    <w:rsid w:val="001F5B90"/>
    <w:rsid w:val="001F5EA4"/>
    <w:rsid w:val="001F5F89"/>
    <w:rsid w:val="001F6643"/>
    <w:rsid w:val="001F6A7B"/>
    <w:rsid w:val="001F6D03"/>
    <w:rsid w:val="001F70EB"/>
    <w:rsid w:val="001F7177"/>
    <w:rsid w:val="00200D37"/>
    <w:rsid w:val="00200EBF"/>
    <w:rsid w:val="00201ADB"/>
    <w:rsid w:val="00202273"/>
    <w:rsid w:val="002034DC"/>
    <w:rsid w:val="00205CE1"/>
    <w:rsid w:val="00206D19"/>
    <w:rsid w:val="00206D77"/>
    <w:rsid w:val="00206E30"/>
    <w:rsid w:val="00207407"/>
    <w:rsid w:val="0020770A"/>
    <w:rsid w:val="00207EC7"/>
    <w:rsid w:val="0021031C"/>
    <w:rsid w:val="002104A1"/>
    <w:rsid w:val="002108FE"/>
    <w:rsid w:val="00210FAB"/>
    <w:rsid w:val="002113F5"/>
    <w:rsid w:val="0021177B"/>
    <w:rsid w:val="002117EC"/>
    <w:rsid w:val="00211AAA"/>
    <w:rsid w:val="0021282E"/>
    <w:rsid w:val="0021310B"/>
    <w:rsid w:val="00213D1C"/>
    <w:rsid w:val="00214651"/>
    <w:rsid w:val="00214AFB"/>
    <w:rsid w:val="00215008"/>
    <w:rsid w:val="002160BA"/>
    <w:rsid w:val="00217086"/>
    <w:rsid w:val="00217099"/>
    <w:rsid w:val="00220140"/>
    <w:rsid w:val="00220545"/>
    <w:rsid w:val="002206F2"/>
    <w:rsid w:val="00220C9A"/>
    <w:rsid w:val="00221FA3"/>
    <w:rsid w:val="00222337"/>
    <w:rsid w:val="0022243D"/>
    <w:rsid w:val="002244C2"/>
    <w:rsid w:val="00224916"/>
    <w:rsid w:val="00224EB3"/>
    <w:rsid w:val="0022512A"/>
    <w:rsid w:val="0022520A"/>
    <w:rsid w:val="00225C9D"/>
    <w:rsid w:val="0022653F"/>
    <w:rsid w:val="002271BB"/>
    <w:rsid w:val="002278FC"/>
    <w:rsid w:val="00230D39"/>
    <w:rsid w:val="00231C61"/>
    <w:rsid w:val="00232682"/>
    <w:rsid w:val="002327F2"/>
    <w:rsid w:val="0023285E"/>
    <w:rsid w:val="00233041"/>
    <w:rsid w:val="00233270"/>
    <w:rsid w:val="00233843"/>
    <w:rsid w:val="00233CD7"/>
    <w:rsid w:val="00234152"/>
    <w:rsid w:val="00234231"/>
    <w:rsid w:val="00234308"/>
    <w:rsid w:val="00234527"/>
    <w:rsid w:val="00234820"/>
    <w:rsid w:val="00235B19"/>
    <w:rsid w:val="00235D1C"/>
    <w:rsid w:val="00236784"/>
    <w:rsid w:val="002369B6"/>
    <w:rsid w:val="00237032"/>
    <w:rsid w:val="0023757B"/>
    <w:rsid w:val="00237661"/>
    <w:rsid w:val="002401B5"/>
    <w:rsid w:val="00241A4C"/>
    <w:rsid w:val="00242867"/>
    <w:rsid w:val="00242B14"/>
    <w:rsid w:val="00242BA4"/>
    <w:rsid w:val="00242C0E"/>
    <w:rsid w:val="00243D91"/>
    <w:rsid w:val="00243E06"/>
    <w:rsid w:val="002450C6"/>
    <w:rsid w:val="00245281"/>
    <w:rsid w:val="002454B1"/>
    <w:rsid w:val="00245844"/>
    <w:rsid w:val="0024587B"/>
    <w:rsid w:val="00245C76"/>
    <w:rsid w:val="00245E83"/>
    <w:rsid w:val="002465C9"/>
    <w:rsid w:val="0024695D"/>
    <w:rsid w:val="00246A03"/>
    <w:rsid w:val="00247207"/>
    <w:rsid w:val="00247BE4"/>
    <w:rsid w:val="0025003A"/>
    <w:rsid w:val="00250279"/>
    <w:rsid w:val="002511E7"/>
    <w:rsid w:val="002518EB"/>
    <w:rsid w:val="00251B30"/>
    <w:rsid w:val="00251FB2"/>
    <w:rsid w:val="00252E62"/>
    <w:rsid w:val="00253611"/>
    <w:rsid w:val="00254DE3"/>
    <w:rsid w:val="00254F79"/>
    <w:rsid w:val="002554B6"/>
    <w:rsid w:val="0025696E"/>
    <w:rsid w:val="00257D66"/>
    <w:rsid w:val="00257E35"/>
    <w:rsid w:val="002617FC"/>
    <w:rsid w:val="00262659"/>
    <w:rsid w:val="00262ADB"/>
    <w:rsid w:val="00262BCA"/>
    <w:rsid w:val="0026322E"/>
    <w:rsid w:val="00263692"/>
    <w:rsid w:val="002640F9"/>
    <w:rsid w:val="00264355"/>
    <w:rsid w:val="0026472E"/>
    <w:rsid w:val="002648A3"/>
    <w:rsid w:val="00264F5B"/>
    <w:rsid w:val="002653C2"/>
    <w:rsid w:val="00265EDF"/>
    <w:rsid w:val="00266198"/>
    <w:rsid w:val="00266671"/>
    <w:rsid w:val="00266D36"/>
    <w:rsid w:val="00267901"/>
    <w:rsid w:val="00270341"/>
    <w:rsid w:val="002704F1"/>
    <w:rsid w:val="00270C0C"/>
    <w:rsid w:val="00271E90"/>
    <w:rsid w:val="00272C0F"/>
    <w:rsid w:val="00272DFB"/>
    <w:rsid w:val="00273284"/>
    <w:rsid w:val="00273BCC"/>
    <w:rsid w:val="00273C46"/>
    <w:rsid w:val="00273FDC"/>
    <w:rsid w:val="00275A5C"/>
    <w:rsid w:val="00275B0B"/>
    <w:rsid w:val="00277099"/>
    <w:rsid w:val="00280078"/>
    <w:rsid w:val="00280251"/>
    <w:rsid w:val="00280EB1"/>
    <w:rsid w:val="00281444"/>
    <w:rsid w:val="00281E6A"/>
    <w:rsid w:val="002821E4"/>
    <w:rsid w:val="00282627"/>
    <w:rsid w:val="00282638"/>
    <w:rsid w:val="00282B65"/>
    <w:rsid w:val="00282C8C"/>
    <w:rsid w:val="00282E43"/>
    <w:rsid w:val="0028429E"/>
    <w:rsid w:val="002856E3"/>
    <w:rsid w:val="00286243"/>
    <w:rsid w:val="00286736"/>
    <w:rsid w:val="002869DE"/>
    <w:rsid w:val="00287802"/>
    <w:rsid w:val="002878AE"/>
    <w:rsid w:val="002907D8"/>
    <w:rsid w:val="00290BF2"/>
    <w:rsid w:val="00291313"/>
    <w:rsid w:val="002919F1"/>
    <w:rsid w:val="00291ED2"/>
    <w:rsid w:val="002922A1"/>
    <w:rsid w:val="002929FC"/>
    <w:rsid w:val="00292B83"/>
    <w:rsid w:val="002938A2"/>
    <w:rsid w:val="00294178"/>
    <w:rsid w:val="00295DC3"/>
    <w:rsid w:val="00295EC1"/>
    <w:rsid w:val="0029758D"/>
    <w:rsid w:val="00297B3D"/>
    <w:rsid w:val="002A06BB"/>
    <w:rsid w:val="002A0916"/>
    <w:rsid w:val="002A0A34"/>
    <w:rsid w:val="002A1142"/>
    <w:rsid w:val="002A11B3"/>
    <w:rsid w:val="002A1273"/>
    <w:rsid w:val="002A1C9C"/>
    <w:rsid w:val="002A272C"/>
    <w:rsid w:val="002A34AC"/>
    <w:rsid w:val="002A3EDB"/>
    <w:rsid w:val="002A470E"/>
    <w:rsid w:val="002A4B07"/>
    <w:rsid w:val="002A4D74"/>
    <w:rsid w:val="002A500B"/>
    <w:rsid w:val="002A5551"/>
    <w:rsid w:val="002A571D"/>
    <w:rsid w:val="002A62D5"/>
    <w:rsid w:val="002A6960"/>
    <w:rsid w:val="002A6E3F"/>
    <w:rsid w:val="002A73C7"/>
    <w:rsid w:val="002B1C79"/>
    <w:rsid w:val="002B1D15"/>
    <w:rsid w:val="002B2A8D"/>
    <w:rsid w:val="002B2B4A"/>
    <w:rsid w:val="002B2B6A"/>
    <w:rsid w:val="002B2C7B"/>
    <w:rsid w:val="002B2E15"/>
    <w:rsid w:val="002B3C22"/>
    <w:rsid w:val="002B6A0B"/>
    <w:rsid w:val="002B6BE2"/>
    <w:rsid w:val="002B7974"/>
    <w:rsid w:val="002C08ED"/>
    <w:rsid w:val="002C090F"/>
    <w:rsid w:val="002C1657"/>
    <w:rsid w:val="002C1913"/>
    <w:rsid w:val="002C1D00"/>
    <w:rsid w:val="002C290F"/>
    <w:rsid w:val="002C2F36"/>
    <w:rsid w:val="002C31E2"/>
    <w:rsid w:val="002C32E9"/>
    <w:rsid w:val="002C420F"/>
    <w:rsid w:val="002C421D"/>
    <w:rsid w:val="002C467E"/>
    <w:rsid w:val="002C46BB"/>
    <w:rsid w:val="002C49F3"/>
    <w:rsid w:val="002C4ECB"/>
    <w:rsid w:val="002C4F01"/>
    <w:rsid w:val="002C5945"/>
    <w:rsid w:val="002C6358"/>
    <w:rsid w:val="002C642B"/>
    <w:rsid w:val="002C646B"/>
    <w:rsid w:val="002C725F"/>
    <w:rsid w:val="002C7340"/>
    <w:rsid w:val="002C7ABD"/>
    <w:rsid w:val="002C7D6A"/>
    <w:rsid w:val="002C7DE8"/>
    <w:rsid w:val="002D03DB"/>
    <w:rsid w:val="002D051C"/>
    <w:rsid w:val="002D0631"/>
    <w:rsid w:val="002D0A53"/>
    <w:rsid w:val="002D100A"/>
    <w:rsid w:val="002D105F"/>
    <w:rsid w:val="002D174E"/>
    <w:rsid w:val="002D26E5"/>
    <w:rsid w:val="002D2788"/>
    <w:rsid w:val="002D2BAA"/>
    <w:rsid w:val="002D320E"/>
    <w:rsid w:val="002D388D"/>
    <w:rsid w:val="002D3F39"/>
    <w:rsid w:val="002D444F"/>
    <w:rsid w:val="002D490A"/>
    <w:rsid w:val="002D553F"/>
    <w:rsid w:val="002D5FD4"/>
    <w:rsid w:val="002D609F"/>
    <w:rsid w:val="002D668F"/>
    <w:rsid w:val="002D77A3"/>
    <w:rsid w:val="002D7AA5"/>
    <w:rsid w:val="002D7BF7"/>
    <w:rsid w:val="002D7D0B"/>
    <w:rsid w:val="002E1238"/>
    <w:rsid w:val="002E13A4"/>
    <w:rsid w:val="002E1637"/>
    <w:rsid w:val="002E2130"/>
    <w:rsid w:val="002E2435"/>
    <w:rsid w:val="002E2995"/>
    <w:rsid w:val="002E2AB4"/>
    <w:rsid w:val="002E2F50"/>
    <w:rsid w:val="002E3DD0"/>
    <w:rsid w:val="002E4381"/>
    <w:rsid w:val="002E4814"/>
    <w:rsid w:val="002E4C5C"/>
    <w:rsid w:val="002E53B9"/>
    <w:rsid w:val="002E5DA5"/>
    <w:rsid w:val="002E6692"/>
    <w:rsid w:val="002E7091"/>
    <w:rsid w:val="002E72FA"/>
    <w:rsid w:val="002E7A5F"/>
    <w:rsid w:val="002E7C5C"/>
    <w:rsid w:val="002E7D6B"/>
    <w:rsid w:val="002F070D"/>
    <w:rsid w:val="002F0B95"/>
    <w:rsid w:val="002F11DD"/>
    <w:rsid w:val="002F1362"/>
    <w:rsid w:val="002F1519"/>
    <w:rsid w:val="002F1D2B"/>
    <w:rsid w:val="002F1DB9"/>
    <w:rsid w:val="002F2380"/>
    <w:rsid w:val="002F2C86"/>
    <w:rsid w:val="002F2E5D"/>
    <w:rsid w:val="002F3367"/>
    <w:rsid w:val="002F34C6"/>
    <w:rsid w:val="002F3BBB"/>
    <w:rsid w:val="002F426E"/>
    <w:rsid w:val="002F445A"/>
    <w:rsid w:val="002F4A50"/>
    <w:rsid w:val="002F4D50"/>
    <w:rsid w:val="002F515E"/>
    <w:rsid w:val="002F518D"/>
    <w:rsid w:val="002F6118"/>
    <w:rsid w:val="002F61C8"/>
    <w:rsid w:val="002F63AE"/>
    <w:rsid w:val="002F6B20"/>
    <w:rsid w:val="002F6FD3"/>
    <w:rsid w:val="002F70C5"/>
    <w:rsid w:val="002F7709"/>
    <w:rsid w:val="002F78E6"/>
    <w:rsid w:val="002F7BB3"/>
    <w:rsid w:val="002F7C22"/>
    <w:rsid w:val="00300004"/>
    <w:rsid w:val="00300124"/>
    <w:rsid w:val="003001C3"/>
    <w:rsid w:val="003005FF"/>
    <w:rsid w:val="0030080E"/>
    <w:rsid w:val="00300A73"/>
    <w:rsid w:val="0030118A"/>
    <w:rsid w:val="003013C2"/>
    <w:rsid w:val="003013E1"/>
    <w:rsid w:val="00301640"/>
    <w:rsid w:val="003017B8"/>
    <w:rsid w:val="003018FA"/>
    <w:rsid w:val="00301A48"/>
    <w:rsid w:val="00301DDC"/>
    <w:rsid w:val="00301E04"/>
    <w:rsid w:val="003023D1"/>
    <w:rsid w:val="003024F3"/>
    <w:rsid w:val="0030300F"/>
    <w:rsid w:val="0030352E"/>
    <w:rsid w:val="003036FC"/>
    <w:rsid w:val="00303DFE"/>
    <w:rsid w:val="00304C73"/>
    <w:rsid w:val="00305F7E"/>
    <w:rsid w:val="003069F4"/>
    <w:rsid w:val="00306AA9"/>
    <w:rsid w:val="00307386"/>
    <w:rsid w:val="00307E70"/>
    <w:rsid w:val="00310354"/>
    <w:rsid w:val="0031271F"/>
    <w:rsid w:val="00312AAD"/>
    <w:rsid w:val="003133CA"/>
    <w:rsid w:val="00314766"/>
    <w:rsid w:val="00314906"/>
    <w:rsid w:val="0031535B"/>
    <w:rsid w:val="003157B7"/>
    <w:rsid w:val="0031612B"/>
    <w:rsid w:val="003161ED"/>
    <w:rsid w:val="0031661F"/>
    <w:rsid w:val="003167A4"/>
    <w:rsid w:val="00317B1C"/>
    <w:rsid w:val="003208D3"/>
    <w:rsid w:val="00320A46"/>
    <w:rsid w:val="00320BFF"/>
    <w:rsid w:val="00321929"/>
    <w:rsid w:val="00322143"/>
    <w:rsid w:val="00322159"/>
    <w:rsid w:val="00322276"/>
    <w:rsid w:val="00322A8D"/>
    <w:rsid w:val="00322D0A"/>
    <w:rsid w:val="003234C3"/>
    <w:rsid w:val="00323DEC"/>
    <w:rsid w:val="00324660"/>
    <w:rsid w:val="00324F8B"/>
    <w:rsid w:val="003255CC"/>
    <w:rsid w:val="00325655"/>
    <w:rsid w:val="003258ED"/>
    <w:rsid w:val="00326523"/>
    <w:rsid w:val="00326856"/>
    <w:rsid w:val="00327892"/>
    <w:rsid w:val="00330138"/>
    <w:rsid w:val="003308FC"/>
    <w:rsid w:val="00330D69"/>
    <w:rsid w:val="00330E46"/>
    <w:rsid w:val="00331223"/>
    <w:rsid w:val="00331520"/>
    <w:rsid w:val="0033177C"/>
    <w:rsid w:val="003324D3"/>
    <w:rsid w:val="00332B79"/>
    <w:rsid w:val="00332D6B"/>
    <w:rsid w:val="003334DE"/>
    <w:rsid w:val="0033356D"/>
    <w:rsid w:val="003343D0"/>
    <w:rsid w:val="00334A8E"/>
    <w:rsid w:val="00334B00"/>
    <w:rsid w:val="003354ED"/>
    <w:rsid w:val="0033553B"/>
    <w:rsid w:val="00335719"/>
    <w:rsid w:val="00335A96"/>
    <w:rsid w:val="00335AF2"/>
    <w:rsid w:val="00335D6B"/>
    <w:rsid w:val="00336614"/>
    <w:rsid w:val="0033686E"/>
    <w:rsid w:val="00336E12"/>
    <w:rsid w:val="00337033"/>
    <w:rsid w:val="0033750B"/>
    <w:rsid w:val="00337DD1"/>
    <w:rsid w:val="003402F8"/>
    <w:rsid w:val="00340A54"/>
    <w:rsid w:val="00340D1C"/>
    <w:rsid w:val="00340DA9"/>
    <w:rsid w:val="00341866"/>
    <w:rsid w:val="00341892"/>
    <w:rsid w:val="00341AC8"/>
    <w:rsid w:val="003421DE"/>
    <w:rsid w:val="0034274B"/>
    <w:rsid w:val="00343222"/>
    <w:rsid w:val="003433C8"/>
    <w:rsid w:val="00343410"/>
    <w:rsid w:val="003435F5"/>
    <w:rsid w:val="00343775"/>
    <w:rsid w:val="00343834"/>
    <w:rsid w:val="00343884"/>
    <w:rsid w:val="00343A05"/>
    <w:rsid w:val="00343DA7"/>
    <w:rsid w:val="00344C14"/>
    <w:rsid w:val="00344E21"/>
    <w:rsid w:val="00345B34"/>
    <w:rsid w:val="00346374"/>
    <w:rsid w:val="0034648E"/>
    <w:rsid w:val="003501D6"/>
    <w:rsid w:val="0035034A"/>
    <w:rsid w:val="003506CC"/>
    <w:rsid w:val="00351178"/>
    <w:rsid w:val="00351192"/>
    <w:rsid w:val="00351386"/>
    <w:rsid w:val="003518D7"/>
    <w:rsid w:val="00351B58"/>
    <w:rsid w:val="00352347"/>
    <w:rsid w:val="0035242C"/>
    <w:rsid w:val="00352E8D"/>
    <w:rsid w:val="00353109"/>
    <w:rsid w:val="00353CEB"/>
    <w:rsid w:val="0035402E"/>
    <w:rsid w:val="003541AD"/>
    <w:rsid w:val="00354B08"/>
    <w:rsid w:val="00355167"/>
    <w:rsid w:val="003551C4"/>
    <w:rsid w:val="0035537B"/>
    <w:rsid w:val="00355782"/>
    <w:rsid w:val="003559E4"/>
    <w:rsid w:val="0035601F"/>
    <w:rsid w:val="00356502"/>
    <w:rsid w:val="00356A1B"/>
    <w:rsid w:val="00356D32"/>
    <w:rsid w:val="00357567"/>
    <w:rsid w:val="00357C59"/>
    <w:rsid w:val="00357F11"/>
    <w:rsid w:val="003600ED"/>
    <w:rsid w:val="0036022C"/>
    <w:rsid w:val="0036034C"/>
    <w:rsid w:val="00360680"/>
    <w:rsid w:val="00360871"/>
    <w:rsid w:val="003610B9"/>
    <w:rsid w:val="00361A3A"/>
    <w:rsid w:val="0036289B"/>
    <w:rsid w:val="00362954"/>
    <w:rsid w:val="00362FD5"/>
    <w:rsid w:val="00363292"/>
    <w:rsid w:val="003632D6"/>
    <w:rsid w:val="00363E84"/>
    <w:rsid w:val="00363F16"/>
    <w:rsid w:val="00364103"/>
    <w:rsid w:val="003646CE"/>
    <w:rsid w:val="00364AE5"/>
    <w:rsid w:val="00365ADB"/>
    <w:rsid w:val="00365FAC"/>
    <w:rsid w:val="0036685E"/>
    <w:rsid w:val="00366D0A"/>
    <w:rsid w:val="0036703C"/>
    <w:rsid w:val="00367129"/>
    <w:rsid w:val="003671BC"/>
    <w:rsid w:val="003672D0"/>
    <w:rsid w:val="00370987"/>
    <w:rsid w:val="003709F1"/>
    <w:rsid w:val="00370B89"/>
    <w:rsid w:val="003713FB"/>
    <w:rsid w:val="00371767"/>
    <w:rsid w:val="003720A2"/>
    <w:rsid w:val="00372111"/>
    <w:rsid w:val="0037289B"/>
    <w:rsid w:val="003729E6"/>
    <w:rsid w:val="00372BFB"/>
    <w:rsid w:val="00372D3B"/>
    <w:rsid w:val="00372DF5"/>
    <w:rsid w:val="00373387"/>
    <w:rsid w:val="003737F9"/>
    <w:rsid w:val="00374053"/>
    <w:rsid w:val="00374474"/>
    <w:rsid w:val="003746DA"/>
    <w:rsid w:val="00374C28"/>
    <w:rsid w:val="0037543B"/>
    <w:rsid w:val="0037678F"/>
    <w:rsid w:val="00376A3C"/>
    <w:rsid w:val="00376AEE"/>
    <w:rsid w:val="00376C38"/>
    <w:rsid w:val="00377033"/>
    <w:rsid w:val="003771F3"/>
    <w:rsid w:val="003772A2"/>
    <w:rsid w:val="003777B6"/>
    <w:rsid w:val="00377DF7"/>
    <w:rsid w:val="0038073D"/>
    <w:rsid w:val="00380AC3"/>
    <w:rsid w:val="00380E95"/>
    <w:rsid w:val="003828DB"/>
    <w:rsid w:val="00382DD6"/>
    <w:rsid w:val="00383602"/>
    <w:rsid w:val="003839C4"/>
    <w:rsid w:val="00383F0D"/>
    <w:rsid w:val="003856F5"/>
    <w:rsid w:val="00385924"/>
    <w:rsid w:val="00386520"/>
    <w:rsid w:val="00386FD2"/>
    <w:rsid w:val="0038726D"/>
    <w:rsid w:val="00387D74"/>
    <w:rsid w:val="00390949"/>
    <w:rsid w:val="00390B14"/>
    <w:rsid w:val="00390E53"/>
    <w:rsid w:val="00391CDC"/>
    <w:rsid w:val="0039418F"/>
    <w:rsid w:val="00394EBA"/>
    <w:rsid w:val="0039526F"/>
    <w:rsid w:val="00395848"/>
    <w:rsid w:val="00395B4B"/>
    <w:rsid w:val="00396578"/>
    <w:rsid w:val="00396A5C"/>
    <w:rsid w:val="00397289"/>
    <w:rsid w:val="00397CC7"/>
    <w:rsid w:val="00397FB1"/>
    <w:rsid w:val="003A026D"/>
    <w:rsid w:val="003A0A89"/>
    <w:rsid w:val="003A1885"/>
    <w:rsid w:val="003A1FE4"/>
    <w:rsid w:val="003A2245"/>
    <w:rsid w:val="003A314D"/>
    <w:rsid w:val="003A3453"/>
    <w:rsid w:val="003A345E"/>
    <w:rsid w:val="003A4BF8"/>
    <w:rsid w:val="003A4E0C"/>
    <w:rsid w:val="003A54C8"/>
    <w:rsid w:val="003A5787"/>
    <w:rsid w:val="003A57C7"/>
    <w:rsid w:val="003A5DE4"/>
    <w:rsid w:val="003A616E"/>
    <w:rsid w:val="003A6345"/>
    <w:rsid w:val="003A73C9"/>
    <w:rsid w:val="003B09FC"/>
    <w:rsid w:val="003B0B80"/>
    <w:rsid w:val="003B1536"/>
    <w:rsid w:val="003B24F1"/>
    <w:rsid w:val="003B272A"/>
    <w:rsid w:val="003B2822"/>
    <w:rsid w:val="003B3077"/>
    <w:rsid w:val="003B3A3F"/>
    <w:rsid w:val="003B3E6E"/>
    <w:rsid w:val="003B41FA"/>
    <w:rsid w:val="003B4593"/>
    <w:rsid w:val="003B48B0"/>
    <w:rsid w:val="003B4C5B"/>
    <w:rsid w:val="003B4EA5"/>
    <w:rsid w:val="003B5B65"/>
    <w:rsid w:val="003B5D17"/>
    <w:rsid w:val="003B6549"/>
    <w:rsid w:val="003B7523"/>
    <w:rsid w:val="003B75B8"/>
    <w:rsid w:val="003C0DAF"/>
    <w:rsid w:val="003C1988"/>
    <w:rsid w:val="003C1A17"/>
    <w:rsid w:val="003C1A19"/>
    <w:rsid w:val="003C1C67"/>
    <w:rsid w:val="003C2075"/>
    <w:rsid w:val="003C2169"/>
    <w:rsid w:val="003C31CE"/>
    <w:rsid w:val="003C32A7"/>
    <w:rsid w:val="003C3A91"/>
    <w:rsid w:val="003C54CB"/>
    <w:rsid w:val="003C550D"/>
    <w:rsid w:val="003C5827"/>
    <w:rsid w:val="003C6998"/>
    <w:rsid w:val="003C7B60"/>
    <w:rsid w:val="003C7E5E"/>
    <w:rsid w:val="003D0C35"/>
    <w:rsid w:val="003D150C"/>
    <w:rsid w:val="003D1C2D"/>
    <w:rsid w:val="003D1C5A"/>
    <w:rsid w:val="003D1EF7"/>
    <w:rsid w:val="003D232A"/>
    <w:rsid w:val="003D3136"/>
    <w:rsid w:val="003D3705"/>
    <w:rsid w:val="003D377D"/>
    <w:rsid w:val="003D3A96"/>
    <w:rsid w:val="003D3AA4"/>
    <w:rsid w:val="003D496D"/>
    <w:rsid w:val="003D4ABC"/>
    <w:rsid w:val="003D51B7"/>
    <w:rsid w:val="003D56AA"/>
    <w:rsid w:val="003D56F8"/>
    <w:rsid w:val="003D58B6"/>
    <w:rsid w:val="003D595A"/>
    <w:rsid w:val="003D5D16"/>
    <w:rsid w:val="003D61CA"/>
    <w:rsid w:val="003D62C0"/>
    <w:rsid w:val="003D69E8"/>
    <w:rsid w:val="003D6FB3"/>
    <w:rsid w:val="003D75D4"/>
    <w:rsid w:val="003D7BCE"/>
    <w:rsid w:val="003E0A32"/>
    <w:rsid w:val="003E0AD3"/>
    <w:rsid w:val="003E1242"/>
    <w:rsid w:val="003E1987"/>
    <w:rsid w:val="003E1F2C"/>
    <w:rsid w:val="003E22CE"/>
    <w:rsid w:val="003E30C0"/>
    <w:rsid w:val="003E3139"/>
    <w:rsid w:val="003E3430"/>
    <w:rsid w:val="003E391D"/>
    <w:rsid w:val="003E41CA"/>
    <w:rsid w:val="003E45FF"/>
    <w:rsid w:val="003E485A"/>
    <w:rsid w:val="003E571B"/>
    <w:rsid w:val="003E5B6E"/>
    <w:rsid w:val="003F0D9A"/>
    <w:rsid w:val="003F10DE"/>
    <w:rsid w:val="003F1390"/>
    <w:rsid w:val="003F187D"/>
    <w:rsid w:val="003F20E5"/>
    <w:rsid w:val="003F3032"/>
    <w:rsid w:val="003F35E7"/>
    <w:rsid w:val="003F3CB7"/>
    <w:rsid w:val="003F3CCA"/>
    <w:rsid w:val="003F3F8E"/>
    <w:rsid w:val="003F44A9"/>
    <w:rsid w:val="003F46FE"/>
    <w:rsid w:val="003F54E4"/>
    <w:rsid w:val="003F6044"/>
    <w:rsid w:val="003F6684"/>
    <w:rsid w:val="003F6F33"/>
    <w:rsid w:val="0040062A"/>
    <w:rsid w:val="00400836"/>
    <w:rsid w:val="00400840"/>
    <w:rsid w:val="0040120C"/>
    <w:rsid w:val="004015C7"/>
    <w:rsid w:val="0040187B"/>
    <w:rsid w:val="0040192F"/>
    <w:rsid w:val="00401BB9"/>
    <w:rsid w:val="00401CE5"/>
    <w:rsid w:val="00402BA7"/>
    <w:rsid w:val="00403207"/>
    <w:rsid w:val="00404DB1"/>
    <w:rsid w:val="00405F5C"/>
    <w:rsid w:val="00406165"/>
    <w:rsid w:val="00406410"/>
    <w:rsid w:val="00406841"/>
    <w:rsid w:val="00406CDA"/>
    <w:rsid w:val="004102FA"/>
    <w:rsid w:val="004106E0"/>
    <w:rsid w:val="00411924"/>
    <w:rsid w:val="00411C92"/>
    <w:rsid w:val="00411E8B"/>
    <w:rsid w:val="00411EC2"/>
    <w:rsid w:val="00412A96"/>
    <w:rsid w:val="004132A9"/>
    <w:rsid w:val="00413598"/>
    <w:rsid w:val="0041365D"/>
    <w:rsid w:val="00413D18"/>
    <w:rsid w:val="0041484B"/>
    <w:rsid w:val="004152FE"/>
    <w:rsid w:val="00415F42"/>
    <w:rsid w:val="00415FBB"/>
    <w:rsid w:val="004165AC"/>
    <w:rsid w:val="0041690C"/>
    <w:rsid w:val="00416E7A"/>
    <w:rsid w:val="00416E91"/>
    <w:rsid w:val="00416F88"/>
    <w:rsid w:val="00417566"/>
    <w:rsid w:val="004179CD"/>
    <w:rsid w:val="004218FF"/>
    <w:rsid w:val="004223E6"/>
    <w:rsid w:val="004224BE"/>
    <w:rsid w:val="00422F17"/>
    <w:rsid w:val="00423C76"/>
    <w:rsid w:val="00423CBC"/>
    <w:rsid w:val="00423D18"/>
    <w:rsid w:val="00423F1A"/>
    <w:rsid w:val="00423FFB"/>
    <w:rsid w:val="00424019"/>
    <w:rsid w:val="00424A63"/>
    <w:rsid w:val="00424C89"/>
    <w:rsid w:val="00425188"/>
    <w:rsid w:val="004251B8"/>
    <w:rsid w:val="004252F5"/>
    <w:rsid w:val="004256C9"/>
    <w:rsid w:val="0042634B"/>
    <w:rsid w:val="00427026"/>
    <w:rsid w:val="00427C29"/>
    <w:rsid w:val="00427D7E"/>
    <w:rsid w:val="00427DDB"/>
    <w:rsid w:val="00430693"/>
    <w:rsid w:val="004317E2"/>
    <w:rsid w:val="00431832"/>
    <w:rsid w:val="00431CB8"/>
    <w:rsid w:val="00431E76"/>
    <w:rsid w:val="004324AD"/>
    <w:rsid w:val="00432B64"/>
    <w:rsid w:val="004336B4"/>
    <w:rsid w:val="00433A9F"/>
    <w:rsid w:val="00433BA9"/>
    <w:rsid w:val="00434501"/>
    <w:rsid w:val="00434861"/>
    <w:rsid w:val="00434BED"/>
    <w:rsid w:val="00434E89"/>
    <w:rsid w:val="00434F13"/>
    <w:rsid w:val="004354DE"/>
    <w:rsid w:val="0043587E"/>
    <w:rsid w:val="00435E14"/>
    <w:rsid w:val="00436FCB"/>
    <w:rsid w:val="00437BF0"/>
    <w:rsid w:val="0044026E"/>
    <w:rsid w:val="004409BD"/>
    <w:rsid w:val="00440C20"/>
    <w:rsid w:val="004412D6"/>
    <w:rsid w:val="0044130C"/>
    <w:rsid w:val="004421EB"/>
    <w:rsid w:val="0044233D"/>
    <w:rsid w:val="00443751"/>
    <w:rsid w:val="004439C0"/>
    <w:rsid w:val="00444644"/>
    <w:rsid w:val="00444B59"/>
    <w:rsid w:val="00444E77"/>
    <w:rsid w:val="00444F9C"/>
    <w:rsid w:val="0044510C"/>
    <w:rsid w:val="004452C6"/>
    <w:rsid w:val="00445399"/>
    <w:rsid w:val="00445913"/>
    <w:rsid w:val="00445CC3"/>
    <w:rsid w:val="00445EDA"/>
    <w:rsid w:val="004461AD"/>
    <w:rsid w:val="0044645D"/>
    <w:rsid w:val="004465BD"/>
    <w:rsid w:val="004468BF"/>
    <w:rsid w:val="004468EE"/>
    <w:rsid w:val="004469CD"/>
    <w:rsid w:val="00446A62"/>
    <w:rsid w:val="00446B98"/>
    <w:rsid w:val="0044768A"/>
    <w:rsid w:val="00447BC8"/>
    <w:rsid w:val="00447D4E"/>
    <w:rsid w:val="00450448"/>
    <w:rsid w:val="004506BF"/>
    <w:rsid w:val="00450BC3"/>
    <w:rsid w:val="004517B2"/>
    <w:rsid w:val="00452180"/>
    <w:rsid w:val="004525CA"/>
    <w:rsid w:val="004526C1"/>
    <w:rsid w:val="004526EC"/>
    <w:rsid w:val="00452CFF"/>
    <w:rsid w:val="004533D8"/>
    <w:rsid w:val="00453EB3"/>
    <w:rsid w:val="00454734"/>
    <w:rsid w:val="00454A6D"/>
    <w:rsid w:val="00454C80"/>
    <w:rsid w:val="00455760"/>
    <w:rsid w:val="00456EF2"/>
    <w:rsid w:val="004576AC"/>
    <w:rsid w:val="00457D7F"/>
    <w:rsid w:val="00460C1A"/>
    <w:rsid w:val="00460F03"/>
    <w:rsid w:val="00461139"/>
    <w:rsid w:val="00461614"/>
    <w:rsid w:val="00462769"/>
    <w:rsid w:val="004627DE"/>
    <w:rsid w:val="00462965"/>
    <w:rsid w:val="00462AFE"/>
    <w:rsid w:val="00462F74"/>
    <w:rsid w:val="0046321D"/>
    <w:rsid w:val="00463235"/>
    <w:rsid w:val="00463291"/>
    <w:rsid w:val="0046425B"/>
    <w:rsid w:val="0046448C"/>
    <w:rsid w:val="00464772"/>
    <w:rsid w:val="00464B5A"/>
    <w:rsid w:val="004655D0"/>
    <w:rsid w:val="00465A0F"/>
    <w:rsid w:val="00466DF4"/>
    <w:rsid w:val="004677BF"/>
    <w:rsid w:val="00467C0C"/>
    <w:rsid w:val="004705E9"/>
    <w:rsid w:val="00470987"/>
    <w:rsid w:val="004715A9"/>
    <w:rsid w:val="004718BE"/>
    <w:rsid w:val="00472A2A"/>
    <w:rsid w:val="00472C86"/>
    <w:rsid w:val="00472EC1"/>
    <w:rsid w:val="004739EB"/>
    <w:rsid w:val="00473BD1"/>
    <w:rsid w:val="00474818"/>
    <w:rsid w:val="0047483F"/>
    <w:rsid w:val="00474F50"/>
    <w:rsid w:val="00475448"/>
    <w:rsid w:val="00475895"/>
    <w:rsid w:val="004763AF"/>
    <w:rsid w:val="004769E3"/>
    <w:rsid w:val="00476B23"/>
    <w:rsid w:val="00476E99"/>
    <w:rsid w:val="0047753F"/>
    <w:rsid w:val="0047779C"/>
    <w:rsid w:val="00477F16"/>
    <w:rsid w:val="00477F9D"/>
    <w:rsid w:val="00480A8C"/>
    <w:rsid w:val="00480CA7"/>
    <w:rsid w:val="00481527"/>
    <w:rsid w:val="004820B4"/>
    <w:rsid w:val="0048210C"/>
    <w:rsid w:val="0048296D"/>
    <w:rsid w:val="00482A10"/>
    <w:rsid w:val="00482BE0"/>
    <w:rsid w:val="004836E5"/>
    <w:rsid w:val="004837B1"/>
    <w:rsid w:val="00483B32"/>
    <w:rsid w:val="004841A8"/>
    <w:rsid w:val="0048432F"/>
    <w:rsid w:val="00484377"/>
    <w:rsid w:val="004844C9"/>
    <w:rsid w:val="00484586"/>
    <w:rsid w:val="004855BA"/>
    <w:rsid w:val="004860A4"/>
    <w:rsid w:val="004861E0"/>
    <w:rsid w:val="0048646F"/>
    <w:rsid w:val="00486575"/>
    <w:rsid w:val="004869AD"/>
    <w:rsid w:val="00486A99"/>
    <w:rsid w:val="00486D99"/>
    <w:rsid w:val="00487110"/>
    <w:rsid w:val="00487D58"/>
    <w:rsid w:val="004903B0"/>
    <w:rsid w:val="00490472"/>
    <w:rsid w:val="0049190D"/>
    <w:rsid w:val="00491A4B"/>
    <w:rsid w:val="00492C21"/>
    <w:rsid w:val="004938AA"/>
    <w:rsid w:val="00495057"/>
    <w:rsid w:val="004957E1"/>
    <w:rsid w:val="00495D9F"/>
    <w:rsid w:val="004960D6"/>
    <w:rsid w:val="00496349"/>
    <w:rsid w:val="004967CF"/>
    <w:rsid w:val="00496D02"/>
    <w:rsid w:val="00496F9F"/>
    <w:rsid w:val="004971B0"/>
    <w:rsid w:val="004972E7"/>
    <w:rsid w:val="004975A7"/>
    <w:rsid w:val="004977A5"/>
    <w:rsid w:val="004A019D"/>
    <w:rsid w:val="004A0746"/>
    <w:rsid w:val="004A11E1"/>
    <w:rsid w:val="004A1796"/>
    <w:rsid w:val="004A1DD9"/>
    <w:rsid w:val="004A2045"/>
    <w:rsid w:val="004A29AD"/>
    <w:rsid w:val="004A395B"/>
    <w:rsid w:val="004A3BD4"/>
    <w:rsid w:val="004A41E0"/>
    <w:rsid w:val="004A4977"/>
    <w:rsid w:val="004A4CCF"/>
    <w:rsid w:val="004A4D7E"/>
    <w:rsid w:val="004A58BD"/>
    <w:rsid w:val="004A5AEA"/>
    <w:rsid w:val="004A70F9"/>
    <w:rsid w:val="004B00C1"/>
    <w:rsid w:val="004B073C"/>
    <w:rsid w:val="004B0AD7"/>
    <w:rsid w:val="004B1E6A"/>
    <w:rsid w:val="004B21DF"/>
    <w:rsid w:val="004B29D5"/>
    <w:rsid w:val="004B2B24"/>
    <w:rsid w:val="004B31F5"/>
    <w:rsid w:val="004B3274"/>
    <w:rsid w:val="004B32E8"/>
    <w:rsid w:val="004B35EC"/>
    <w:rsid w:val="004B38D0"/>
    <w:rsid w:val="004B40F6"/>
    <w:rsid w:val="004B4325"/>
    <w:rsid w:val="004B46AC"/>
    <w:rsid w:val="004B4D52"/>
    <w:rsid w:val="004B4FE7"/>
    <w:rsid w:val="004B5559"/>
    <w:rsid w:val="004B59A3"/>
    <w:rsid w:val="004B5BF5"/>
    <w:rsid w:val="004B5CA7"/>
    <w:rsid w:val="004B76C0"/>
    <w:rsid w:val="004B78BB"/>
    <w:rsid w:val="004C0DDC"/>
    <w:rsid w:val="004C1DA6"/>
    <w:rsid w:val="004C261C"/>
    <w:rsid w:val="004C2F38"/>
    <w:rsid w:val="004C3334"/>
    <w:rsid w:val="004C493A"/>
    <w:rsid w:val="004C4EA1"/>
    <w:rsid w:val="004C5673"/>
    <w:rsid w:val="004C5AE5"/>
    <w:rsid w:val="004C5F61"/>
    <w:rsid w:val="004C6908"/>
    <w:rsid w:val="004C7362"/>
    <w:rsid w:val="004C7816"/>
    <w:rsid w:val="004C7C1B"/>
    <w:rsid w:val="004D047B"/>
    <w:rsid w:val="004D0623"/>
    <w:rsid w:val="004D06F6"/>
    <w:rsid w:val="004D0826"/>
    <w:rsid w:val="004D09AF"/>
    <w:rsid w:val="004D10FC"/>
    <w:rsid w:val="004D15D2"/>
    <w:rsid w:val="004D1D55"/>
    <w:rsid w:val="004D234F"/>
    <w:rsid w:val="004D271E"/>
    <w:rsid w:val="004D35B1"/>
    <w:rsid w:val="004D3643"/>
    <w:rsid w:val="004D3A09"/>
    <w:rsid w:val="004D4037"/>
    <w:rsid w:val="004D41AD"/>
    <w:rsid w:val="004D4A64"/>
    <w:rsid w:val="004D4ACF"/>
    <w:rsid w:val="004D537C"/>
    <w:rsid w:val="004D589E"/>
    <w:rsid w:val="004D60B6"/>
    <w:rsid w:val="004D6D67"/>
    <w:rsid w:val="004D71D9"/>
    <w:rsid w:val="004D7250"/>
    <w:rsid w:val="004D7C9A"/>
    <w:rsid w:val="004D7CCC"/>
    <w:rsid w:val="004E0237"/>
    <w:rsid w:val="004E149D"/>
    <w:rsid w:val="004E18D3"/>
    <w:rsid w:val="004E2C57"/>
    <w:rsid w:val="004E360F"/>
    <w:rsid w:val="004E43A7"/>
    <w:rsid w:val="004E4CEA"/>
    <w:rsid w:val="004E50C1"/>
    <w:rsid w:val="004E5D8F"/>
    <w:rsid w:val="004E60BE"/>
    <w:rsid w:val="004E7351"/>
    <w:rsid w:val="004E7C12"/>
    <w:rsid w:val="004F0503"/>
    <w:rsid w:val="004F16FC"/>
    <w:rsid w:val="004F1E7C"/>
    <w:rsid w:val="004F2755"/>
    <w:rsid w:val="004F2800"/>
    <w:rsid w:val="004F2FFE"/>
    <w:rsid w:val="004F3435"/>
    <w:rsid w:val="004F3570"/>
    <w:rsid w:val="004F364B"/>
    <w:rsid w:val="004F3C43"/>
    <w:rsid w:val="004F3D3D"/>
    <w:rsid w:val="004F3E06"/>
    <w:rsid w:val="004F44E8"/>
    <w:rsid w:val="004F5821"/>
    <w:rsid w:val="004F61F3"/>
    <w:rsid w:val="004F6261"/>
    <w:rsid w:val="004F6312"/>
    <w:rsid w:val="004F6DA5"/>
    <w:rsid w:val="004F7535"/>
    <w:rsid w:val="004F7F32"/>
    <w:rsid w:val="004F7FB7"/>
    <w:rsid w:val="0050034B"/>
    <w:rsid w:val="00500536"/>
    <w:rsid w:val="00500D1C"/>
    <w:rsid w:val="00501F21"/>
    <w:rsid w:val="00501FE8"/>
    <w:rsid w:val="00502154"/>
    <w:rsid w:val="0050254E"/>
    <w:rsid w:val="0050285A"/>
    <w:rsid w:val="00502B39"/>
    <w:rsid w:val="00502DE6"/>
    <w:rsid w:val="00503103"/>
    <w:rsid w:val="0050400D"/>
    <w:rsid w:val="00504823"/>
    <w:rsid w:val="00504D52"/>
    <w:rsid w:val="00505ABA"/>
    <w:rsid w:val="00506400"/>
    <w:rsid w:val="00506DCE"/>
    <w:rsid w:val="00507032"/>
    <w:rsid w:val="0050709B"/>
    <w:rsid w:val="005074EE"/>
    <w:rsid w:val="00507772"/>
    <w:rsid w:val="00510F49"/>
    <w:rsid w:val="005112D4"/>
    <w:rsid w:val="00511E5C"/>
    <w:rsid w:val="00512750"/>
    <w:rsid w:val="005140AE"/>
    <w:rsid w:val="0051437F"/>
    <w:rsid w:val="00514411"/>
    <w:rsid w:val="0051452E"/>
    <w:rsid w:val="00514CB8"/>
    <w:rsid w:val="005168C9"/>
    <w:rsid w:val="00516FEC"/>
    <w:rsid w:val="005172B6"/>
    <w:rsid w:val="0051749F"/>
    <w:rsid w:val="00517DED"/>
    <w:rsid w:val="00517F16"/>
    <w:rsid w:val="0052008A"/>
    <w:rsid w:val="00520755"/>
    <w:rsid w:val="00521425"/>
    <w:rsid w:val="00522731"/>
    <w:rsid w:val="00522A46"/>
    <w:rsid w:val="0052326A"/>
    <w:rsid w:val="005240F9"/>
    <w:rsid w:val="00524AFB"/>
    <w:rsid w:val="00525616"/>
    <w:rsid w:val="00525728"/>
    <w:rsid w:val="00525926"/>
    <w:rsid w:val="00525A84"/>
    <w:rsid w:val="00525CD8"/>
    <w:rsid w:val="00526577"/>
    <w:rsid w:val="0052659F"/>
    <w:rsid w:val="00526949"/>
    <w:rsid w:val="00526AC8"/>
    <w:rsid w:val="00526B0B"/>
    <w:rsid w:val="005271D9"/>
    <w:rsid w:val="00527A06"/>
    <w:rsid w:val="00527BE5"/>
    <w:rsid w:val="0053028D"/>
    <w:rsid w:val="0053049D"/>
    <w:rsid w:val="00530DE6"/>
    <w:rsid w:val="005311A1"/>
    <w:rsid w:val="005311DB"/>
    <w:rsid w:val="00531797"/>
    <w:rsid w:val="00532662"/>
    <w:rsid w:val="005328C9"/>
    <w:rsid w:val="005335E9"/>
    <w:rsid w:val="005338BA"/>
    <w:rsid w:val="00533A88"/>
    <w:rsid w:val="00534B58"/>
    <w:rsid w:val="00534CE4"/>
    <w:rsid w:val="00534D1A"/>
    <w:rsid w:val="00534D23"/>
    <w:rsid w:val="00535229"/>
    <w:rsid w:val="0053565C"/>
    <w:rsid w:val="005357F0"/>
    <w:rsid w:val="00535E83"/>
    <w:rsid w:val="00536F07"/>
    <w:rsid w:val="005372E9"/>
    <w:rsid w:val="00537306"/>
    <w:rsid w:val="00537B27"/>
    <w:rsid w:val="005401EE"/>
    <w:rsid w:val="00540BA3"/>
    <w:rsid w:val="00540DAB"/>
    <w:rsid w:val="00541F1B"/>
    <w:rsid w:val="00541F7F"/>
    <w:rsid w:val="0054257F"/>
    <w:rsid w:val="00543769"/>
    <w:rsid w:val="005438BE"/>
    <w:rsid w:val="0054515F"/>
    <w:rsid w:val="00550139"/>
    <w:rsid w:val="00550E69"/>
    <w:rsid w:val="00550FC8"/>
    <w:rsid w:val="005516EF"/>
    <w:rsid w:val="00551C31"/>
    <w:rsid w:val="005524FB"/>
    <w:rsid w:val="005527AE"/>
    <w:rsid w:val="00552BD0"/>
    <w:rsid w:val="00552CB2"/>
    <w:rsid w:val="00553791"/>
    <w:rsid w:val="00553B2C"/>
    <w:rsid w:val="00553C1F"/>
    <w:rsid w:val="00553EA6"/>
    <w:rsid w:val="00554131"/>
    <w:rsid w:val="0055466F"/>
    <w:rsid w:val="0055474F"/>
    <w:rsid w:val="0055479E"/>
    <w:rsid w:val="00555D79"/>
    <w:rsid w:val="00556CA8"/>
    <w:rsid w:val="005577B8"/>
    <w:rsid w:val="00557ABD"/>
    <w:rsid w:val="00560522"/>
    <w:rsid w:val="00560694"/>
    <w:rsid w:val="005615D4"/>
    <w:rsid w:val="0056160F"/>
    <w:rsid w:val="0056186A"/>
    <w:rsid w:val="0056242B"/>
    <w:rsid w:val="0056325A"/>
    <w:rsid w:val="00563C46"/>
    <w:rsid w:val="005644B3"/>
    <w:rsid w:val="005650C1"/>
    <w:rsid w:val="0056511B"/>
    <w:rsid w:val="005652E9"/>
    <w:rsid w:val="005653D9"/>
    <w:rsid w:val="00565939"/>
    <w:rsid w:val="00566342"/>
    <w:rsid w:val="00567D83"/>
    <w:rsid w:val="00567F26"/>
    <w:rsid w:val="00567FE6"/>
    <w:rsid w:val="0057013A"/>
    <w:rsid w:val="0057038C"/>
    <w:rsid w:val="0057136D"/>
    <w:rsid w:val="0057185B"/>
    <w:rsid w:val="0057200C"/>
    <w:rsid w:val="005722E7"/>
    <w:rsid w:val="00572B7E"/>
    <w:rsid w:val="00574B97"/>
    <w:rsid w:val="00575A43"/>
    <w:rsid w:val="0057637F"/>
    <w:rsid w:val="0057672E"/>
    <w:rsid w:val="00577629"/>
    <w:rsid w:val="00577B44"/>
    <w:rsid w:val="00577D50"/>
    <w:rsid w:val="005806DE"/>
    <w:rsid w:val="00581628"/>
    <w:rsid w:val="00581C09"/>
    <w:rsid w:val="00581D24"/>
    <w:rsid w:val="00582001"/>
    <w:rsid w:val="005823D6"/>
    <w:rsid w:val="0058242B"/>
    <w:rsid w:val="0058244A"/>
    <w:rsid w:val="00583B9B"/>
    <w:rsid w:val="00583CA5"/>
    <w:rsid w:val="005840C8"/>
    <w:rsid w:val="00584553"/>
    <w:rsid w:val="00584D08"/>
    <w:rsid w:val="00584D76"/>
    <w:rsid w:val="00584EBC"/>
    <w:rsid w:val="00584F39"/>
    <w:rsid w:val="0058577F"/>
    <w:rsid w:val="005857BA"/>
    <w:rsid w:val="00586C2C"/>
    <w:rsid w:val="0058775A"/>
    <w:rsid w:val="0058776C"/>
    <w:rsid w:val="0058792C"/>
    <w:rsid w:val="005909F2"/>
    <w:rsid w:val="00590A98"/>
    <w:rsid w:val="00590D80"/>
    <w:rsid w:val="0059139E"/>
    <w:rsid w:val="00591C9A"/>
    <w:rsid w:val="00591E92"/>
    <w:rsid w:val="0059259D"/>
    <w:rsid w:val="00592650"/>
    <w:rsid w:val="005934F5"/>
    <w:rsid w:val="005948F3"/>
    <w:rsid w:val="00595049"/>
    <w:rsid w:val="00595121"/>
    <w:rsid w:val="005956BF"/>
    <w:rsid w:val="00596676"/>
    <w:rsid w:val="00596729"/>
    <w:rsid w:val="0059689B"/>
    <w:rsid w:val="00596A4E"/>
    <w:rsid w:val="005975B1"/>
    <w:rsid w:val="005977E2"/>
    <w:rsid w:val="00597D58"/>
    <w:rsid w:val="00597D9C"/>
    <w:rsid w:val="00597FCD"/>
    <w:rsid w:val="005A0099"/>
    <w:rsid w:val="005A06AE"/>
    <w:rsid w:val="005A23B5"/>
    <w:rsid w:val="005A2A9C"/>
    <w:rsid w:val="005A4069"/>
    <w:rsid w:val="005A5406"/>
    <w:rsid w:val="005A594D"/>
    <w:rsid w:val="005A5C0E"/>
    <w:rsid w:val="005A68BA"/>
    <w:rsid w:val="005A6F81"/>
    <w:rsid w:val="005A7691"/>
    <w:rsid w:val="005A76B1"/>
    <w:rsid w:val="005A76EC"/>
    <w:rsid w:val="005A7887"/>
    <w:rsid w:val="005A7CDA"/>
    <w:rsid w:val="005A7E6C"/>
    <w:rsid w:val="005B0547"/>
    <w:rsid w:val="005B09BF"/>
    <w:rsid w:val="005B1685"/>
    <w:rsid w:val="005B4116"/>
    <w:rsid w:val="005B42A8"/>
    <w:rsid w:val="005B43FD"/>
    <w:rsid w:val="005B4DAB"/>
    <w:rsid w:val="005B51F8"/>
    <w:rsid w:val="005B6EB6"/>
    <w:rsid w:val="005B7025"/>
    <w:rsid w:val="005B7FAF"/>
    <w:rsid w:val="005C001A"/>
    <w:rsid w:val="005C0740"/>
    <w:rsid w:val="005C1149"/>
    <w:rsid w:val="005C1489"/>
    <w:rsid w:val="005C179F"/>
    <w:rsid w:val="005C1A6B"/>
    <w:rsid w:val="005C1D38"/>
    <w:rsid w:val="005C26B6"/>
    <w:rsid w:val="005C40D7"/>
    <w:rsid w:val="005C458B"/>
    <w:rsid w:val="005C4900"/>
    <w:rsid w:val="005C56BB"/>
    <w:rsid w:val="005C57D7"/>
    <w:rsid w:val="005C5803"/>
    <w:rsid w:val="005C5DCD"/>
    <w:rsid w:val="005C6108"/>
    <w:rsid w:val="005C62FC"/>
    <w:rsid w:val="005C6D8A"/>
    <w:rsid w:val="005C7560"/>
    <w:rsid w:val="005C75C2"/>
    <w:rsid w:val="005C7AC3"/>
    <w:rsid w:val="005D04DE"/>
    <w:rsid w:val="005D098B"/>
    <w:rsid w:val="005D0A01"/>
    <w:rsid w:val="005D1C43"/>
    <w:rsid w:val="005D2312"/>
    <w:rsid w:val="005D2B15"/>
    <w:rsid w:val="005D2D97"/>
    <w:rsid w:val="005D2F2B"/>
    <w:rsid w:val="005D3B20"/>
    <w:rsid w:val="005D3BA5"/>
    <w:rsid w:val="005D431C"/>
    <w:rsid w:val="005D4664"/>
    <w:rsid w:val="005D5B5C"/>
    <w:rsid w:val="005D7E43"/>
    <w:rsid w:val="005D7ECB"/>
    <w:rsid w:val="005E061E"/>
    <w:rsid w:val="005E11A0"/>
    <w:rsid w:val="005E1A70"/>
    <w:rsid w:val="005E2C23"/>
    <w:rsid w:val="005E3408"/>
    <w:rsid w:val="005E4030"/>
    <w:rsid w:val="005E57D2"/>
    <w:rsid w:val="005E67CB"/>
    <w:rsid w:val="005E6A3C"/>
    <w:rsid w:val="005E7684"/>
    <w:rsid w:val="005E76C8"/>
    <w:rsid w:val="005E7B17"/>
    <w:rsid w:val="005E7C44"/>
    <w:rsid w:val="005E7EC9"/>
    <w:rsid w:val="005F221F"/>
    <w:rsid w:val="005F3811"/>
    <w:rsid w:val="005F3B03"/>
    <w:rsid w:val="005F42A2"/>
    <w:rsid w:val="005F4853"/>
    <w:rsid w:val="005F62C6"/>
    <w:rsid w:val="005F638B"/>
    <w:rsid w:val="005F6516"/>
    <w:rsid w:val="005F6DBE"/>
    <w:rsid w:val="005F71B1"/>
    <w:rsid w:val="005F7A09"/>
    <w:rsid w:val="0060015D"/>
    <w:rsid w:val="0060067E"/>
    <w:rsid w:val="006006C4"/>
    <w:rsid w:val="0060117B"/>
    <w:rsid w:val="006018C1"/>
    <w:rsid w:val="00601AD6"/>
    <w:rsid w:val="006023EC"/>
    <w:rsid w:val="00602A35"/>
    <w:rsid w:val="00602A5C"/>
    <w:rsid w:val="00602C8B"/>
    <w:rsid w:val="006034E4"/>
    <w:rsid w:val="00603CAB"/>
    <w:rsid w:val="006046EE"/>
    <w:rsid w:val="00604CAC"/>
    <w:rsid w:val="006052D1"/>
    <w:rsid w:val="0060533D"/>
    <w:rsid w:val="006053AA"/>
    <w:rsid w:val="00606060"/>
    <w:rsid w:val="00607030"/>
    <w:rsid w:val="00607089"/>
    <w:rsid w:val="00607A2C"/>
    <w:rsid w:val="00607B73"/>
    <w:rsid w:val="00607EE8"/>
    <w:rsid w:val="006103A7"/>
    <w:rsid w:val="006105B3"/>
    <w:rsid w:val="00610874"/>
    <w:rsid w:val="00610B27"/>
    <w:rsid w:val="006111B5"/>
    <w:rsid w:val="0061161D"/>
    <w:rsid w:val="0061171F"/>
    <w:rsid w:val="00611865"/>
    <w:rsid w:val="00611EAF"/>
    <w:rsid w:val="00613815"/>
    <w:rsid w:val="006140CB"/>
    <w:rsid w:val="00614478"/>
    <w:rsid w:val="00614AAC"/>
    <w:rsid w:val="00614C79"/>
    <w:rsid w:val="00614DD9"/>
    <w:rsid w:val="006150C8"/>
    <w:rsid w:val="006155F2"/>
    <w:rsid w:val="00615E33"/>
    <w:rsid w:val="00615FA2"/>
    <w:rsid w:val="00616429"/>
    <w:rsid w:val="00616D61"/>
    <w:rsid w:val="00617336"/>
    <w:rsid w:val="00617461"/>
    <w:rsid w:val="006178AE"/>
    <w:rsid w:val="006178B7"/>
    <w:rsid w:val="00620556"/>
    <w:rsid w:val="0062099F"/>
    <w:rsid w:val="00620C28"/>
    <w:rsid w:val="006236D0"/>
    <w:rsid w:val="00625084"/>
    <w:rsid w:val="006255D2"/>
    <w:rsid w:val="0062561F"/>
    <w:rsid w:val="00625812"/>
    <w:rsid w:val="00626B5A"/>
    <w:rsid w:val="006305E9"/>
    <w:rsid w:val="006308B2"/>
    <w:rsid w:val="006315E6"/>
    <w:rsid w:val="00631871"/>
    <w:rsid w:val="00631EA1"/>
    <w:rsid w:val="00632230"/>
    <w:rsid w:val="00632F46"/>
    <w:rsid w:val="00632F58"/>
    <w:rsid w:val="006330AC"/>
    <w:rsid w:val="006331D4"/>
    <w:rsid w:val="0063398B"/>
    <w:rsid w:val="00633A05"/>
    <w:rsid w:val="00633A6F"/>
    <w:rsid w:val="00633E1A"/>
    <w:rsid w:val="006341BA"/>
    <w:rsid w:val="00634578"/>
    <w:rsid w:val="006353B6"/>
    <w:rsid w:val="00636161"/>
    <w:rsid w:val="006367FF"/>
    <w:rsid w:val="006371D6"/>
    <w:rsid w:val="00637589"/>
    <w:rsid w:val="006379C2"/>
    <w:rsid w:val="00637AAE"/>
    <w:rsid w:val="00640D99"/>
    <w:rsid w:val="00641574"/>
    <w:rsid w:val="00641587"/>
    <w:rsid w:val="00642796"/>
    <w:rsid w:val="00642975"/>
    <w:rsid w:val="00642980"/>
    <w:rsid w:val="006429F7"/>
    <w:rsid w:val="00642BED"/>
    <w:rsid w:val="00642E03"/>
    <w:rsid w:val="00643860"/>
    <w:rsid w:val="0064408F"/>
    <w:rsid w:val="00644ACF"/>
    <w:rsid w:val="00644C85"/>
    <w:rsid w:val="00644DC7"/>
    <w:rsid w:val="00645550"/>
    <w:rsid w:val="00645626"/>
    <w:rsid w:val="0064565E"/>
    <w:rsid w:val="006463E8"/>
    <w:rsid w:val="006464BD"/>
    <w:rsid w:val="00646667"/>
    <w:rsid w:val="00646F48"/>
    <w:rsid w:val="00646F71"/>
    <w:rsid w:val="00646FCF"/>
    <w:rsid w:val="006471C5"/>
    <w:rsid w:val="00647395"/>
    <w:rsid w:val="00650E9F"/>
    <w:rsid w:val="00650F57"/>
    <w:rsid w:val="00651120"/>
    <w:rsid w:val="00651BA1"/>
    <w:rsid w:val="006527AC"/>
    <w:rsid w:val="00652BE2"/>
    <w:rsid w:val="00653E50"/>
    <w:rsid w:val="006543F7"/>
    <w:rsid w:val="006548DC"/>
    <w:rsid w:val="00655CBB"/>
    <w:rsid w:val="00655D66"/>
    <w:rsid w:val="0065606B"/>
    <w:rsid w:val="00657280"/>
    <w:rsid w:val="0065796B"/>
    <w:rsid w:val="00657B07"/>
    <w:rsid w:val="00657BE9"/>
    <w:rsid w:val="00657D3E"/>
    <w:rsid w:val="006608CD"/>
    <w:rsid w:val="00660D5F"/>
    <w:rsid w:val="00661A4A"/>
    <w:rsid w:val="00661FCD"/>
    <w:rsid w:val="00662583"/>
    <w:rsid w:val="00662A09"/>
    <w:rsid w:val="00662CD6"/>
    <w:rsid w:val="0066324C"/>
    <w:rsid w:val="006647D6"/>
    <w:rsid w:val="00664E7B"/>
    <w:rsid w:val="0066525D"/>
    <w:rsid w:val="006654E3"/>
    <w:rsid w:val="006663F0"/>
    <w:rsid w:val="0066648C"/>
    <w:rsid w:val="006677CC"/>
    <w:rsid w:val="0066796A"/>
    <w:rsid w:val="00667E07"/>
    <w:rsid w:val="0067046C"/>
    <w:rsid w:val="0067054A"/>
    <w:rsid w:val="006705C7"/>
    <w:rsid w:val="006705F5"/>
    <w:rsid w:val="00670A83"/>
    <w:rsid w:val="00670AB0"/>
    <w:rsid w:val="00670E66"/>
    <w:rsid w:val="0067242C"/>
    <w:rsid w:val="00672C8A"/>
    <w:rsid w:val="00674623"/>
    <w:rsid w:val="006748C7"/>
    <w:rsid w:val="0067556D"/>
    <w:rsid w:val="00675749"/>
    <w:rsid w:val="00675EB3"/>
    <w:rsid w:val="006768B6"/>
    <w:rsid w:val="00676C15"/>
    <w:rsid w:val="0067751C"/>
    <w:rsid w:val="00677685"/>
    <w:rsid w:val="00677B9B"/>
    <w:rsid w:val="00677ECE"/>
    <w:rsid w:val="00677FBC"/>
    <w:rsid w:val="00680D8A"/>
    <w:rsid w:val="006810F5"/>
    <w:rsid w:val="006813B9"/>
    <w:rsid w:val="00682253"/>
    <w:rsid w:val="00682AA0"/>
    <w:rsid w:val="00682D15"/>
    <w:rsid w:val="006833E7"/>
    <w:rsid w:val="0068390B"/>
    <w:rsid w:val="0068410B"/>
    <w:rsid w:val="00684617"/>
    <w:rsid w:val="006847FC"/>
    <w:rsid w:val="00684A3A"/>
    <w:rsid w:val="00684B0F"/>
    <w:rsid w:val="00686FFD"/>
    <w:rsid w:val="00687EF5"/>
    <w:rsid w:val="00690B3F"/>
    <w:rsid w:val="00690D2B"/>
    <w:rsid w:val="006910C9"/>
    <w:rsid w:val="006918DC"/>
    <w:rsid w:val="00691FC9"/>
    <w:rsid w:val="00692EC3"/>
    <w:rsid w:val="0069300A"/>
    <w:rsid w:val="00693E4A"/>
    <w:rsid w:val="00694A70"/>
    <w:rsid w:val="00695BE7"/>
    <w:rsid w:val="00696720"/>
    <w:rsid w:val="00697099"/>
    <w:rsid w:val="006971B1"/>
    <w:rsid w:val="00697380"/>
    <w:rsid w:val="00697746"/>
    <w:rsid w:val="006A009B"/>
    <w:rsid w:val="006A03D9"/>
    <w:rsid w:val="006A0794"/>
    <w:rsid w:val="006A0B03"/>
    <w:rsid w:val="006A1125"/>
    <w:rsid w:val="006A11D5"/>
    <w:rsid w:val="006A2544"/>
    <w:rsid w:val="006A25AA"/>
    <w:rsid w:val="006A2A18"/>
    <w:rsid w:val="006A43A7"/>
    <w:rsid w:val="006A5381"/>
    <w:rsid w:val="006A53BE"/>
    <w:rsid w:val="006A563E"/>
    <w:rsid w:val="006A669F"/>
    <w:rsid w:val="006A697B"/>
    <w:rsid w:val="006A69FF"/>
    <w:rsid w:val="006A6F02"/>
    <w:rsid w:val="006A700E"/>
    <w:rsid w:val="006A7278"/>
    <w:rsid w:val="006A7865"/>
    <w:rsid w:val="006A7995"/>
    <w:rsid w:val="006A7AE4"/>
    <w:rsid w:val="006B158C"/>
    <w:rsid w:val="006B1C76"/>
    <w:rsid w:val="006B1E72"/>
    <w:rsid w:val="006B1F6E"/>
    <w:rsid w:val="006B1FC1"/>
    <w:rsid w:val="006B32F4"/>
    <w:rsid w:val="006B3DC9"/>
    <w:rsid w:val="006B52DC"/>
    <w:rsid w:val="006B6234"/>
    <w:rsid w:val="006B627E"/>
    <w:rsid w:val="006B74BA"/>
    <w:rsid w:val="006B7C5D"/>
    <w:rsid w:val="006C062B"/>
    <w:rsid w:val="006C0788"/>
    <w:rsid w:val="006C12E4"/>
    <w:rsid w:val="006C1960"/>
    <w:rsid w:val="006C1F95"/>
    <w:rsid w:val="006C2EEF"/>
    <w:rsid w:val="006C2FF3"/>
    <w:rsid w:val="006C419C"/>
    <w:rsid w:val="006C4289"/>
    <w:rsid w:val="006C42E3"/>
    <w:rsid w:val="006C50B7"/>
    <w:rsid w:val="006C549A"/>
    <w:rsid w:val="006C564F"/>
    <w:rsid w:val="006C68BD"/>
    <w:rsid w:val="006C7180"/>
    <w:rsid w:val="006C7A2C"/>
    <w:rsid w:val="006C7C8C"/>
    <w:rsid w:val="006C7E64"/>
    <w:rsid w:val="006C7FF3"/>
    <w:rsid w:val="006D0280"/>
    <w:rsid w:val="006D1698"/>
    <w:rsid w:val="006D17B3"/>
    <w:rsid w:val="006D1DDF"/>
    <w:rsid w:val="006D206F"/>
    <w:rsid w:val="006D2210"/>
    <w:rsid w:val="006D2D7E"/>
    <w:rsid w:val="006D2E6A"/>
    <w:rsid w:val="006D3536"/>
    <w:rsid w:val="006D394A"/>
    <w:rsid w:val="006D41CA"/>
    <w:rsid w:val="006D420E"/>
    <w:rsid w:val="006D44A8"/>
    <w:rsid w:val="006D4B5C"/>
    <w:rsid w:val="006D515E"/>
    <w:rsid w:val="006D53F4"/>
    <w:rsid w:val="006D6191"/>
    <w:rsid w:val="006D6F97"/>
    <w:rsid w:val="006D7B1D"/>
    <w:rsid w:val="006D7C6C"/>
    <w:rsid w:val="006D7D5F"/>
    <w:rsid w:val="006E0E7A"/>
    <w:rsid w:val="006E0ED8"/>
    <w:rsid w:val="006E13D7"/>
    <w:rsid w:val="006E1BFD"/>
    <w:rsid w:val="006E247F"/>
    <w:rsid w:val="006E2AF0"/>
    <w:rsid w:val="006E37CF"/>
    <w:rsid w:val="006E41CE"/>
    <w:rsid w:val="006E4BA4"/>
    <w:rsid w:val="006E4F2A"/>
    <w:rsid w:val="006E50B8"/>
    <w:rsid w:val="006E5248"/>
    <w:rsid w:val="006E5A74"/>
    <w:rsid w:val="006E5C57"/>
    <w:rsid w:val="006E5E96"/>
    <w:rsid w:val="006E69B8"/>
    <w:rsid w:val="006E7255"/>
    <w:rsid w:val="006E7D3A"/>
    <w:rsid w:val="006F00E1"/>
    <w:rsid w:val="006F014F"/>
    <w:rsid w:val="006F0D01"/>
    <w:rsid w:val="006F1F7C"/>
    <w:rsid w:val="006F218E"/>
    <w:rsid w:val="006F281B"/>
    <w:rsid w:val="006F2C5A"/>
    <w:rsid w:val="006F2F41"/>
    <w:rsid w:val="006F3271"/>
    <w:rsid w:val="006F3751"/>
    <w:rsid w:val="006F3CEA"/>
    <w:rsid w:val="006F3F34"/>
    <w:rsid w:val="006F3F6D"/>
    <w:rsid w:val="006F4126"/>
    <w:rsid w:val="006F4A86"/>
    <w:rsid w:val="006F52BD"/>
    <w:rsid w:val="006F6BA9"/>
    <w:rsid w:val="006F6F22"/>
    <w:rsid w:val="006F7BFF"/>
    <w:rsid w:val="006F7DBF"/>
    <w:rsid w:val="006F7E60"/>
    <w:rsid w:val="00700957"/>
    <w:rsid w:val="00700DB5"/>
    <w:rsid w:val="0070466B"/>
    <w:rsid w:val="00704857"/>
    <w:rsid w:val="00704ECC"/>
    <w:rsid w:val="00705479"/>
    <w:rsid w:val="0070550C"/>
    <w:rsid w:val="00705676"/>
    <w:rsid w:val="00707237"/>
    <w:rsid w:val="00707F54"/>
    <w:rsid w:val="0071082A"/>
    <w:rsid w:val="00710B6D"/>
    <w:rsid w:val="00711013"/>
    <w:rsid w:val="007110F4"/>
    <w:rsid w:val="007112D3"/>
    <w:rsid w:val="007114AD"/>
    <w:rsid w:val="007114BD"/>
    <w:rsid w:val="00713B3A"/>
    <w:rsid w:val="0071408E"/>
    <w:rsid w:val="007142E7"/>
    <w:rsid w:val="00714438"/>
    <w:rsid w:val="00715150"/>
    <w:rsid w:val="007153A1"/>
    <w:rsid w:val="00715495"/>
    <w:rsid w:val="0071560F"/>
    <w:rsid w:val="007159AF"/>
    <w:rsid w:val="007162EC"/>
    <w:rsid w:val="00716378"/>
    <w:rsid w:val="00716553"/>
    <w:rsid w:val="007168C9"/>
    <w:rsid w:val="00716B2F"/>
    <w:rsid w:val="00717412"/>
    <w:rsid w:val="00717466"/>
    <w:rsid w:val="00720226"/>
    <w:rsid w:val="0072052F"/>
    <w:rsid w:val="007208D2"/>
    <w:rsid w:val="00721751"/>
    <w:rsid w:val="00722939"/>
    <w:rsid w:val="00722B92"/>
    <w:rsid w:val="00722D92"/>
    <w:rsid w:val="007234B5"/>
    <w:rsid w:val="00723682"/>
    <w:rsid w:val="00723947"/>
    <w:rsid w:val="00723B9E"/>
    <w:rsid w:val="007241D3"/>
    <w:rsid w:val="00724F0B"/>
    <w:rsid w:val="007251CB"/>
    <w:rsid w:val="00725522"/>
    <w:rsid w:val="0072554E"/>
    <w:rsid w:val="00725C8F"/>
    <w:rsid w:val="00725CD6"/>
    <w:rsid w:val="00726012"/>
    <w:rsid w:val="0072739F"/>
    <w:rsid w:val="007277CD"/>
    <w:rsid w:val="00727DE0"/>
    <w:rsid w:val="00730772"/>
    <w:rsid w:val="00730A4C"/>
    <w:rsid w:val="007313D7"/>
    <w:rsid w:val="00732255"/>
    <w:rsid w:val="007328C9"/>
    <w:rsid w:val="0073298B"/>
    <w:rsid w:val="00732AC5"/>
    <w:rsid w:val="00733970"/>
    <w:rsid w:val="00733B57"/>
    <w:rsid w:val="0073655A"/>
    <w:rsid w:val="007366AC"/>
    <w:rsid w:val="00736CB0"/>
    <w:rsid w:val="00736CC3"/>
    <w:rsid w:val="00740479"/>
    <w:rsid w:val="00740556"/>
    <w:rsid w:val="007407C1"/>
    <w:rsid w:val="007407CC"/>
    <w:rsid w:val="00740BA2"/>
    <w:rsid w:val="00741028"/>
    <w:rsid w:val="0074239E"/>
    <w:rsid w:val="0074270D"/>
    <w:rsid w:val="00742E0E"/>
    <w:rsid w:val="00742E8A"/>
    <w:rsid w:val="00743729"/>
    <w:rsid w:val="00743CBC"/>
    <w:rsid w:val="00744DA0"/>
    <w:rsid w:val="00744F8F"/>
    <w:rsid w:val="00745E27"/>
    <w:rsid w:val="007461C1"/>
    <w:rsid w:val="007464D3"/>
    <w:rsid w:val="007467E3"/>
    <w:rsid w:val="00746AC7"/>
    <w:rsid w:val="00746E5A"/>
    <w:rsid w:val="007472F0"/>
    <w:rsid w:val="00747E1C"/>
    <w:rsid w:val="00747E3B"/>
    <w:rsid w:val="00750050"/>
    <w:rsid w:val="00750590"/>
    <w:rsid w:val="00750D83"/>
    <w:rsid w:val="00750DE5"/>
    <w:rsid w:val="00751172"/>
    <w:rsid w:val="007513AA"/>
    <w:rsid w:val="007524F1"/>
    <w:rsid w:val="00752B55"/>
    <w:rsid w:val="0075321C"/>
    <w:rsid w:val="0075349D"/>
    <w:rsid w:val="0075475B"/>
    <w:rsid w:val="00755808"/>
    <w:rsid w:val="00755FEC"/>
    <w:rsid w:val="00755FFF"/>
    <w:rsid w:val="00757B2A"/>
    <w:rsid w:val="00757F0F"/>
    <w:rsid w:val="007600D7"/>
    <w:rsid w:val="007606B0"/>
    <w:rsid w:val="00760981"/>
    <w:rsid w:val="00761152"/>
    <w:rsid w:val="007616EB"/>
    <w:rsid w:val="00761AD6"/>
    <w:rsid w:val="00762138"/>
    <w:rsid w:val="00762F5D"/>
    <w:rsid w:val="00763479"/>
    <w:rsid w:val="007635D2"/>
    <w:rsid w:val="00763AF8"/>
    <w:rsid w:val="00763E56"/>
    <w:rsid w:val="00764452"/>
    <w:rsid w:val="00764755"/>
    <w:rsid w:val="00764A66"/>
    <w:rsid w:val="00764CCB"/>
    <w:rsid w:val="00764F16"/>
    <w:rsid w:val="00764F88"/>
    <w:rsid w:val="00765736"/>
    <w:rsid w:val="007658B3"/>
    <w:rsid w:val="00765B26"/>
    <w:rsid w:val="00765BA1"/>
    <w:rsid w:val="0077029B"/>
    <w:rsid w:val="007708E8"/>
    <w:rsid w:val="00770E4D"/>
    <w:rsid w:val="007717DD"/>
    <w:rsid w:val="0077187C"/>
    <w:rsid w:val="00771C64"/>
    <w:rsid w:val="00772E37"/>
    <w:rsid w:val="00772F6C"/>
    <w:rsid w:val="007735CC"/>
    <w:rsid w:val="0077472B"/>
    <w:rsid w:val="00774744"/>
    <w:rsid w:val="0077481B"/>
    <w:rsid w:val="0077510D"/>
    <w:rsid w:val="00775877"/>
    <w:rsid w:val="00775A02"/>
    <w:rsid w:val="007762BB"/>
    <w:rsid w:val="0077663D"/>
    <w:rsid w:val="0077683B"/>
    <w:rsid w:val="00776ABA"/>
    <w:rsid w:val="007770EA"/>
    <w:rsid w:val="007774F9"/>
    <w:rsid w:val="007775B2"/>
    <w:rsid w:val="00777609"/>
    <w:rsid w:val="00777988"/>
    <w:rsid w:val="00777B74"/>
    <w:rsid w:val="00777EF7"/>
    <w:rsid w:val="00780DD8"/>
    <w:rsid w:val="00781212"/>
    <w:rsid w:val="00781DAF"/>
    <w:rsid w:val="00781F37"/>
    <w:rsid w:val="00781FC3"/>
    <w:rsid w:val="00782355"/>
    <w:rsid w:val="00782814"/>
    <w:rsid w:val="0078341D"/>
    <w:rsid w:val="007837AB"/>
    <w:rsid w:val="00783AA9"/>
    <w:rsid w:val="00783FCA"/>
    <w:rsid w:val="007840F9"/>
    <w:rsid w:val="00784681"/>
    <w:rsid w:val="007849EF"/>
    <w:rsid w:val="00784E04"/>
    <w:rsid w:val="00784FBF"/>
    <w:rsid w:val="0078516C"/>
    <w:rsid w:val="007853CF"/>
    <w:rsid w:val="00786697"/>
    <w:rsid w:val="00786E32"/>
    <w:rsid w:val="007871E1"/>
    <w:rsid w:val="007873C1"/>
    <w:rsid w:val="007875B7"/>
    <w:rsid w:val="00787B10"/>
    <w:rsid w:val="00790468"/>
    <w:rsid w:val="007904DB"/>
    <w:rsid w:val="00790D1D"/>
    <w:rsid w:val="007912CE"/>
    <w:rsid w:val="00791366"/>
    <w:rsid w:val="00791726"/>
    <w:rsid w:val="0079234F"/>
    <w:rsid w:val="00792E34"/>
    <w:rsid w:val="00792F8A"/>
    <w:rsid w:val="00793D8E"/>
    <w:rsid w:val="00793E59"/>
    <w:rsid w:val="00794252"/>
    <w:rsid w:val="00795349"/>
    <w:rsid w:val="00795504"/>
    <w:rsid w:val="00795A5D"/>
    <w:rsid w:val="007965AE"/>
    <w:rsid w:val="00796B97"/>
    <w:rsid w:val="00796CC8"/>
    <w:rsid w:val="00797430"/>
    <w:rsid w:val="007974DA"/>
    <w:rsid w:val="00797AC6"/>
    <w:rsid w:val="007A00AE"/>
    <w:rsid w:val="007A0257"/>
    <w:rsid w:val="007A0389"/>
    <w:rsid w:val="007A0F85"/>
    <w:rsid w:val="007A152D"/>
    <w:rsid w:val="007A1AE1"/>
    <w:rsid w:val="007A1C61"/>
    <w:rsid w:val="007A21D1"/>
    <w:rsid w:val="007A230D"/>
    <w:rsid w:val="007A2F6A"/>
    <w:rsid w:val="007A3DC1"/>
    <w:rsid w:val="007A5861"/>
    <w:rsid w:val="007A5E34"/>
    <w:rsid w:val="007A5EF4"/>
    <w:rsid w:val="007A6072"/>
    <w:rsid w:val="007A636E"/>
    <w:rsid w:val="007A640C"/>
    <w:rsid w:val="007A6979"/>
    <w:rsid w:val="007A6BB2"/>
    <w:rsid w:val="007A6BED"/>
    <w:rsid w:val="007A7D83"/>
    <w:rsid w:val="007A7EE1"/>
    <w:rsid w:val="007B137F"/>
    <w:rsid w:val="007B16FA"/>
    <w:rsid w:val="007B267F"/>
    <w:rsid w:val="007B2726"/>
    <w:rsid w:val="007B2E22"/>
    <w:rsid w:val="007B2E90"/>
    <w:rsid w:val="007B2FBF"/>
    <w:rsid w:val="007B48B9"/>
    <w:rsid w:val="007B496E"/>
    <w:rsid w:val="007B4F68"/>
    <w:rsid w:val="007B7112"/>
    <w:rsid w:val="007B76D2"/>
    <w:rsid w:val="007B7AA1"/>
    <w:rsid w:val="007C0DC7"/>
    <w:rsid w:val="007C1B47"/>
    <w:rsid w:val="007C1BA4"/>
    <w:rsid w:val="007C23B4"/>
    <w:rsid w:val="007C2673"/>
    <w:rsid w:val="007C3420"/>
    <w:rsid w:val="007C41B5"/>
    <w:rsid w:val="007C4DEF"/>
    <w:rsid w:val="007C4FE7"/>
    <w:rsid w:val="007C516B"/>
    <w:rsid w:val="007C55A2"/>
    <w:rsid w:val="007C5FFB"/>
    <w:rsid w:val="007C6547"/>
    <w:rsid w:val="007C755C"/>
    <w:rsid w:val="007C7F00"/>
    <w:rsid w:val="007D0548"/>
    <w:rsid w:val="007D0B52"/>
    <w:rsid w:val="007D193A"/>
    <w:rsid w:val="007D1A64"/>
    <w:rsid w:val="007D1E8A"/>
    <w:rsid w:val="007D1ECD"/>
    <w:rsid w:val="007D20EA"/>
    <w:rsid w:val="007D210C"/>
    <w:rsid w:val="007D22CD"/>
    <w:rsid w:val="007D2AA8"/>
    <w:rsid w:val="007D2E47"/>
    <w:rsid w:val="007D34E0"/>
    <w:rsid w:val="007D4242"/>
    <w:rsid w:val="007D42D9"/>
    <w:rsid w:val="007D4CE4"/>
    <w:rsid w:val="007D549B"/>
    <w:rsid w:val="007D575B"/>
    <w:rsid w:val="007D5C38"/>
    <w:rsid w:val="007D6116"/>
    <w:rsid w:val="007D649C"/>
    <w:rsid w:val="007D6520"/>
    <w:rsid w:val="007D6656"/>
    <w:rsid w:val="007D68DC"/>
    <w:rsid w:val="007D6A46"/>
    <w:rsid w:val="007D742E"/>
    <w:rsid w:val="007D79CD"/>
    <w:rsid w:val="007D7B69"/>
    <w:rsid w:val="007D7E32"/>
    <w:rsid w:val="007E00A0"/>
    <w:rsid w:val="007E0523"/>
    <w:rsid w:val="007E1047"/>
    <w:rsid w:val="007E10F3"/>
    <w:rsid w:val="007E11A9"/>
    <w:rsid w:val="007E1D7E"/>
    <w:rsid w:val="007E25A5"/>
    <w:rsid w:val="007E3452"/>
    <w:rsid w:val="007E3EE0"/>
    <w:rsid w:val="007E4A3D"/>
    <w:rsid w:val="007E4C70"/>
    <w:rsid w:val="007E559E"/>
    <w:rsid w:val="007E6690"/>
    <w:rsid w:val="007E6797"/>
    <w:rsid w:val="007E6F1F"/>
    <w:rsid w:val="007E700F"/>
    <w:rsid w:val="007E7F28"/>
    <w:rsid w:val="007F0374"/>
    <w:rsid w:val="007F0BA2"/>
    <w:rsid w:val="007F0DA3"/>
    <w:rsid w:val="007F0EA6"/>
    <w:rsid w:val="007F0F12"/>
    <w:rsid w:val="007F10CB"/>
    <w:rsid w:val="007F12A9"/>
    <w:rsid w:val="007F15AF"/>
    <w:rsid w:val="007F1699"/>
    <w:rsid w:val="007F19D9"/>
    <w:rsid w:val="007F1B14"/>
    <w:rsid w:val="007F1BF9"/>
    <w:rsid w:val="007F1C47"/>
    <w:rsid w:val="007F1FB4"/>
    <w:rsid w:val="007F1FF4"/>
    <w:rsid w:val="007F25C9"/>
    <w:rsid w:val="007F2A68"/>
    <w:rsid w:val="007F2E22"/>
    <w:rsid w:val="007F36F1"/>
    <w:rsid w:val="007F3D6D"/>
    <w:rsid w:val="007F3E4C"/>
    <w:rsid w:val="007F418C"/>
    <w:rsid w:val="007F483F"/>
    <w:rsid w:val="007F555C"/>
    <w:rsid w:val="007F5EB5"/>
    <w:rsid w:val="007F6C51"/>
    <w:rsid w:val="00801DB2"/>
    <w:rsid w:val="0080202A"/>
    <w:rsid w:val="00802398"/>
    <w:rsid w:val="008026BF"/>
    <w:rsid w:val="008027BC"/>
    <w:rsid w:val="008035CE"/>
    <w:rsid w:val="00804837"/>
    <w:rsid w:val="00805223"/>
    <w:rsid w:val="008058CB"/>
    <w:rsid w:val="0080608F"/>
    <w:rsid w:val="008063E3"/>
    <w:rsid w:val="0080640B"/>
    <w:rsid w:val="00806B3A"/>
    <w:rsid w:val="00806DDB"/>
    <w:rsid w:val="008105D8"/>
    <w:rsid w:val="008109D2"/>
    <w:rsid w:val="00811C77"/>
    <w:rsid w:val="00811D1F"/>
    <w:rsid w:val="00811E1B"/>
    <w:rsid w:val="0081206F"/>
    <w:rsid w:val="00813A29"/>
    <w:rsid w:val="00814ADF"/>
    <w:rsid w:val="00815092"/>
    <w:rsid w:val="0081533E"/>
    <w:rsid w:val="0081590C"/>
    <w:rsid w:val="008172B5"/>
    <w:rsid w:val="00817588"/>
    <w:rsid w:val="0081760D"/>
    <w:rsid w:val="0081790A"/>
    <w:rsid w:val="00817969"/>
    <w:rsid w:val="00817C3E"/>
    <w:rsid w:val="008210E4"/>
    <w:rsid w:val="008218B6"/>
    <w:rsid w:val="008218C5"/>
    <w:rsid w:val="00821B69"/>
    <w:rsid w:val="00822A85"/>
    <w:rsid w:val="00822EF6"/>
    <w:rsid w:val="008237A8"/>
    <w:rsid w:val="0082389E"/>
    <w:rsid w:val="008248A9"/>
    <w:rsid w:val="008248BD"/>
    <w:rsid w:val="00824BEF"/>
    <w:rsid w:val="00824CAA"/>
    <w:rsid w:val="00825511"/>
    <w:rsid w:val="00826191"/>
    <w:rsid w:val="008267B1"/>
    <w:rsid w:val="00826A7B"/>
    <w:rsid w:val="00826D83"/>
    <w:rsid w:val="008274F4"/>
    <w:rsid w:val="00827F01"/>
    <w:rsid w:val="00830A36"/>
    <w:rsid w:val="00831193"/>
    <w:rsid w:val="00831A79"/>
    <w:rsid w:val="00831EFB"/>
    <w:rsid w:val="00832299"/>
    <w:rsid w:val="008327F3"/>
    <w:rsid w:val="00832988"/>
    <w:rsid w:val="0083378F"/>
    <w:rsid w:val="00833C1F"/>
    <w:rsid w:val="008341D0"/>
    <w:rsid w:val="0083425E"/>
    <w:rsid w:val="0083437A"/>
    <w:rsid w:val="00835068"/>
    <w:rsid w:val="008369D0"/>
    <w:rsid w:val="008401D8"/>
    <w:rsid w:val="00841072"/>
    <w:rsid w:val="00841600"/>
    <w:rsid w:val="00841EB0"/>
    <w:rsid w:val="00842444"/>
    <w:rsid w:val="0084344F"/>
    <w:rsid w:val="00844573"/>
    <w:rsid w:val="008446E9"/>
    <w:rsid w:val="0084470A"/>
    <w:rsid w:val="00844AE2"/>
    <w:rsid w:val="00844BBB"/>
    <w:rsid w:val="0084502E"/>
    <w:rsid w:val="008459E5"/>
    <w:rsid w:val="00845A8B"/>
    <w:rsid w:val="00846121"/>
    <w:rsid w:val="00846549"/>
    <w:rsid w:val="00846E3E"/>
    <w:rsid w:val="00847B5D"/>
    <w:rsid w:val="00847D6D"/>
    <w:rsid w:val="00847D99"/>
    <w:rsid w:val="00847ED7"/>
    <w:rsid w:val="0085018E"/>
    <w:rsid w:val="008508A7"/>
    <w:rsid w:val="0085099E"/>
    <w:rsid w:val="008514B8"/>
    <w:rsid w:val="008515B0"/>
    <w:rsid w:val="0085274A"/>
    <w:rsid w:val="00852F03"/>
    <w:rsid w:val="00853188"/>
    <w:rsid w:val="00853A25"/>
    <w:rsid w:val="00853E43"/>
    <w:rsid w:val="00854140"/>
    <w:rsid w:val="0085450B"/>
    <w:rsid w:val="008552C2"/>
    <w:rsid w:val="008552EE"/>
    <w:rsid w:val="00855951"/>
    <w:rsid w:val="00855CD7"/>
    <w:rsid w:val="008562CC"/>
    <w:rsid w:val="00856BBF"/>
    <w:rsid w:val="00856D43"/>
    <w:rsid w:val="00857554"/>
    <w:rsid w:val="00857762"/>
    <w:rsid w:val="00857FA9"/>
    <w:rsid w:val="00860880"/>
    <w:rsid w:val="00860D50"/>
    <w:rsid w:val="00862242"/>
    <w:rsid w:val="00862825"/>
    <w:rsid w:val="00862BA8"/>
    <w:rsid w:val="00862BDD"/>
    <w:rsid w:val="008632E8"/>
    <w:rsid w:val="00863616"/>
    <w:rsid w:val="00863759"/>
    <w:rsid w:val="008639B7"/>
    <w:rsid w:val="008645C2"/>
    <w:rsid w:val="008645ED"/>
    <w:rsid w:val="008658C1"/>
    <w:rsid w:val="00865B1B"/>
    <w:rsid w:val="008663D1"/>
    <w:rsid w:val="008665F4"/>
    <w:rsid w:val="0086758A"/>
    <w:rsid w:val="00867613"/>
    <w:rsid w:val="00867EBA"/>
    <w:rsid w:val="00870AB1"/>
    <w:rsid w:val="00870B23"/>
    <w:rsid w:val="00870D85"/>
    <w:rsid w:val="0087140C"/>
    <w:rsid w:val="0087157F"/>
    <w:rsid w:val="008715F7"/>
    <w:rsid w:val="00871725"/>
    <w:rsid w:val="00871A0B"/>
    <w:rsid w:val="00871E62"/>
    <w:rsid w:val="00872544"/>
    <w:rsid w:val="00872546"/>
    <w:rsid w:val="008729A0"/>
    <w:rsid w:val="00872FCA"/>
    <w:rsid w:val="008731F9"/>
    <w:rsid w:val="00873F04"/>
    <w:rsid w:val="00874065"/>
    <w:rsid w:val="008748BB"/>
    <w:rsid w:val="00874D04"/>
    <w:rsid w:val="008750DA"/>
    <w:rsid w:val="00875727"/>
    <w:rsid w:val="008757BC"/>
    <w:rsid w:val="00875B49"/>
    <w:rsid w:val="00875DA9"/>
    <w:rsid w:val="00875F89"/>
    <w:rsid w:val="008760D5"/>
    <w:rsid w:val="008769E3"/>
    <w:rsid w:val="00877430"/>
    <w:rsid w:val="0087750C"/>
    <w:rsid w:val="008779D2"/>
    <w:rsid w:val="0088032B"/>
    <w:rsid w:val="0088102B"/>
    <w:rsid w:val="0088196A"/>
    <w:rsid w:val="00881A6B"/>
    <w:rsid w:val="00881F49"/>
    <w:rsid w:val="00882CDC"/>
    <w:rsid w:val="00883900"/>
    <w:rsid w:val="00883A0A"/>
    <w:rsid w:val="00884ABD"/>
    <w:rsid w:val="00884C31"/>
    <w:rsid w:val="008854A1"/>
    <w:rsid w:val="00885561"/>
    <w:rsid w:val="008860D1"/>
    <w:rsid w:val="008873A3"/>
    <w:rsid w:val="008873C9"/>
    <w:rsid w:val="00890562"/>
    <w:rsid w:val="00890746"/>
    <w:rsid w:val="00890BDD"/>
    <w:rsid w:val="00891029"/>
    <w:rsid w:val="008910DA"/>
    <w:rsid w:val="00893AC1"/>
    <w:rsid w:val="00894533"/>
    <w:rsid w:val="008945EC"/>
    <w:rsid w:val="00894705"/>
    <w:rsid w:val="008948A6"/>
    <w:rsid w:val="00894EE1"/>
    <w:rsid w:val="00896B9F"/>
    <w:rsid w:val="0089704C"/>
    <w:rsid w:val="008975EF"/>
    <w:rsid w:val="008A02CF"/>
    <w:rsid w:val="008A0822"/>
    <w:rsid w:val="008A0E57"/>
    <w:rsid w:val="008A0EC7"/>
    <w:rsid w:val="008A12AE"/>
    <w:rsid w:val="008A1C2E"/>
    <w:rsid w:val="008A1F76"/>
    <w:rsid w:val="008A25CE"/>
    <w:rsid w:val="008A27AE"/>
    <w:rsid w:val="008A29B1"/>
    <w:rsid w:val="008A2FCE"/>
    <w:rsid w:val="008A33AB"/>
    <w:rsid w:val="008A34AE"/>
    <w:rsid w:val="008A37B1"/>
    <w:rsid w:val="008A3D6A"/>
    <w:rsid w:val="008A3D75"/>
    <w:rsid w:val="008A4503"/>
    <w:rsid w:val="008A4B30"/>
    <w:rsid w:val="008A4E5B"/>
    <w:rsid w:val="008A53D8"/>
    <w:rsid w:val="008A6292"/>
    <w:rsid w:val="008A631F"/>
    <w:rsid w:val="008A6A27"/>
    <w:rsid w:val="008A7824"/>
    <w:rsid w:val="008A7A8E"/>
    <w:rsid w:val="008B1FF5"/>
    <w:rsid w:val="008B2614"/>
    <w:rsid w:val="008B30F8"/>
    <w:rsid w:val="008B38C3"/>
    <w:rsid w:val="008B42DE"/>
    <w:rsid w:val="008B5287"/>
    <w:rsid w:val="008B5411"/>
    <w:rsid w:val="008B6670"/>
    <w:rsid w:val="008B7103"/>
    <w:rsid w:val="008B7294"/>
    <w:rsid w:val="008B75A8"/>
    <w:rsid w:val="008C0A8E"/>
    <w:rsid w:val="008C0B2D"/>
    <w:rsid w:val="008C1FD5"/>
    <w:rsid w:val="008C2696"/>
    <w:rsid w:val="008C330C"/>
    <w:rsid w:val="008C3349"/>
    <w:rsid w:val="008C35E2"/>
    <w:rsid w:val="008C3CE0"/>
    <w:rsid w:val="008C4F1C"/>
    <w:rsid w:val="008C5718"/>
    <w:rsid w:val="008C5935"/>
    <w:rsid w:val="008C5AED"/>
    <w:rsid w:val="008C5D57"/>
    <w:rsid w:val="008C5F44"/>
    <w:rsid w:val="008C63E5"/>
    <w:rsid w:val="008C6582"/>
    <w:rsid w:val="008C65A6"/>
    <w:rsid w:val="008C76DB"/>
    <w:rsid w:val="008C7995"/>
    <w:rsid w:val="008C7F49"/>
    <w:rsid w:val="008D0128"/>
    <w:rsid w:val="008D022F"/>
    <w:rsid w:val="008D02D9"/>
    <w:rsid w:val="008D057D"/>
    <w:rsid w:val="008D0EA0"/>
    <w:rsid w:val="008D0EF6"/>
    <w:rsid w:val="008D274B"/>
    <w:rsid w:val="008D2F83"/>
    <w:rsid w:val="008D323B"/>
    <w:rsid w:val="008D470D"/>
    <w:rsid w:val="008D48AD"/>
    <w:rsid w:val="008D508F"/>
    <w:rsid w:val="008D53CD"/>
    <w:rsid w:val="008D56C8"/>
    <w:rsid w:val="008D733B"/>
    <w:rsid w:val="008D761A"/>
    <w:rsid w:val="008D79F9"/>
    <w:rsid w:val="008D7D8B"/>
    <w:rsid w:val="008E05C7"/>
    <w:rsid w:val="008E0706"/>
    <w:rsid w:val="008E0884"/>
    <w:rsid w:val="008E13F4"/>
    <w:rsid w:val="008E1F62"/>
    <w:rsid w:val="008E2678"/>
    <w:rsid w:val="008E2B4D"/>
    <w:rsid w:val="008E39AA"/>
    <w:rsid w:val="008E3D97"/>
    <w:rsid w:val="008E4B75"/>
    <w:rsid w:val="008E4EF2"/>
    <w:rsid w:val="008E50AD"/>
    <w:rsid w:val="008E5452"/>
    <w:rsid w:val="008E58E8"/>
    <w:rsid w:val="008E6098"/>
    <w:rsid w:val="008E6C53"/>
    <w:rsid w:val="008E7548"/>
    <w:rsid w:val="008E77AE"/>
    <w:rsid w:val="008F03DE"/>
    <w:rsid w:val="008F1772"/>
    <w:rsid w:val="008F272D"/>
    <w:rsid w:val="008F2AA8"/>
    <w:rsid w:val="008F3BC0"/>
    <w:rsid w:val="008F4833"/>
    <w:rsid w:val="008F4DA7"/>
    <w:rsid w:val="008F551B"/>
    <w:rsid w:val="008F5815"/>
    <w:rsid w:val="008F5F07"/>
    <w:rsid w:val="008F6A42"/>
    <w:rsid w:val="008F6E28"/>
    <w:rsid w:val="008F74BD"/>
    <w:rsid w:val="008F7737"/>
    <w:rsid w:val="00900136"/>
    <w:rsid w:val="00900912"/>
    <w:rsid w:val="00900B55"/>
    <w:rsid w:val="009014D0"/>
    <w:rsid w:val="00902B02"/>
    <w:rsid w:val="0090304E"/>
    <w:rsid w:val="009036B3"/>
    <w:rsid w:val="00903A3A"/>
    <w:rsid w:val="00904801"/>
    <w:rsid w:val="00904AB6"/>
    <w:rsid w:val="009050CC"/>
    <w:rsid w:val="00906722"/>
    <w:rsid w:val="009077C5"/>
    <w:rsid w:val="00910205"/>
    <w:rsid w:val="00910361"/>
    <w:rsid w:val="009106A7"/>
    <w:rsid w:val="00910D6E"/>
    <w:rsid w:val="00911402"/>
    <w:rsid w:val="0091211F"/>
    <w:rsid w:val="0091425A"/>
    <w:rsid w:val="00915A35"/>
    <w:rsid w:val="00920019"/>
    <w:rsid w:val="00920176"/>
    <w:rsid w:val="009201F1"/>
    <w:rsid w:val="00920D18"/>
    <w:rsid w:val="00920D85"/>
    <w:rsid w:val="00921704"/>
    <w:rsid w:val="0092215D"/>
    <w:rsid w:val="009227E4"/>
    <w:rsid w:val="00922D9F"/>
    <w:rsid w:val="00922E97"/>
    <w:rsid w:val="009231C2"/>
    <w:rsid w:val="0092388A"/>
    <w:rsid w:val="00923AF5"/>
    <w:rsid w:val="00924265"/>
    <w:rsid w:val="00925C57"/>
    <w:rsid w:val="009263DD"/>
    <w:rsid w:val="00926464"/>
    <w:rsid w:val="00926520"/>
    <w:rsid w:val="00926D80"/>
    <w:rsid w:val="0092714C"/>
    <w:rsid w:val="0092742E"/>
    <w:rsid w:val="00927B81"/>
    <w:rsid w:val="00927F91"/>
    <w:rsid w:val="0093004C"/>
    <w:rsid w:val="00930DEC"/>
    <w:rsid w:val="00931002"/>
    <w:rsid w:val="00931206"/>
    <w:rsid w:val="009313A0"/>
    <w:rsid w:val="0093152D"/>
    <w:rsid w:val="0093235B"/>
    <w:rsid w:val="009325B8"/>
    <w:rsid w:val="00932F7C"/>
    <w:rsid w:val="009336F9"/>
    <w:rsid w:val="00933C5B"/>
    <w:rsid w:val="00933C71"/>
    <w:rsid w:val="00934295"/>
    <w:rsid w:val="009344C9"/>
    <w:rsid w:val="00934BD3"/>
    <w:rsid w:val="00934C34"/>
    <w:rsid w:val="00936248"/>
    <w:rsid w:val="009376D8"/>
    <w:rsid w:val="0093785E"/>
    <w:rsid w:val="00937ABB"/>
    <w:rsid w:val="00937F2F"/>
    <w:rsid w:val="009409E3"/>
    <w:rsid w:val="00941064"/>
    <w:rsid w:val="0094165A"/>
    <w:rsid w:val="009421DB"/>
    <w:rsid w:val="00942EA4"/>
    <w:rsid w:val="009438DE"/>
    <w:rsid w:val="00944473"/>
    <w:rsid w:val="00944491"/>
    <w:rsid w:val="00944924"/>
    <w:rsid w:val="00944A29"/>
    <w:rsid w:val="00944B3E"/>
    <w:rsid w:val="00945114"/>
    <w:rsid w:val="0094606B"/>
    <w:rsid w:val="00946B8A"/>
    <w:rsid w:val="00946DA4"/>
    <w:rsid w:val="00946E49"/>
    <w:rsid w:val="0094706C"/>
    <w:rsid w:val="00947CC3"/>
    <w:rsid w:val="00947DA7"/>
    <w:rsid w:val="0095099A"/>
    <w:rsid w:val="00950B5E"/>
    <w:rsid w:val="00951728"/>
    <w:rsid w:val="00951DA1"/>
    <w:rsid w:val="00951E07"/>
    <w:rsid w:val="0095223B"/>
    <w:rsid w:val="00952CD4"/>
    <w:rsid w:val="00952EB0"/>
    <w:rsid w:val="00953D2B"/>
    <w:rsid w:val="00953D53"/>
    <w:rsid w:val="00953E8A"/>
    <w:rsid w:val="00953F72"/>
    <w:rsid w:val="0095422E"/>
    <w:rsid w:val="009550E5"/>
    <w:rsid w:val="0095590B"/>
    <w:rsid w:val="009559EC"/>
    <w:rsid w:val="00955EFF"/>
    <w:rsid w:val="00955FB2"/>
    <w:rsid w:val="009562F1"/>
    <w:rsid w:val="009569E8"/>
    <w:rsid w:val="009576A8"/>
    <w:rsid w:val="00957865"/>
    <w:rsid w:val="009578B1"/>
    <w:rsid w:val="00957E3E"/>
    <w:rsid w:val="00960B93"/>
    <w:rsid w:val="009611C6"/>
    <w:rsid w:val="0096139B"/>
    <w:rsid w:val="00962871"/>
    <w:rsid w:val="00962912"/>
    <w:rsid w:val="00962A88"/>
    <w:rsid w:val="00962EB2"/>
    <w:rsid w:val="009630BE"/>
    <w:rsid w:val="00963196"/>
    <w:rsid w:val="009631F7"/>
    <w:rsid w:val="00963821"/>
    <w:rsid w:val="00963ECA"/>
    <w:rsid w:val="0096421D"/>
    <w:rsid w:val="009654F7"/>
    <w:rsid w:val="00965FA9"/>
    <w:rsid w:val="00966DC1"/>
    <w:rsid w:val="009673BF"/>
    <w:rsid w:val="00967551"/>
    <w:rsid w:val="00967582"/>
    <w:rsid w:val="00967602"/>
    <w:rsid w:val="00967CF7"/>
    <w:rsid w:val="00967FD1"/>
    <w:rsid w:val="00970019"/>
    <w:rsid w:val="009703CB"/>
    <w:rsid w:val="00970830"/>
    <w:rsid w:val="0097085A"/>
    <w:rsid w:val="00970B6C"/>
    <w:rsid w:val="00970DA4"/>
    <w:rsid w:val="00971A21"/>
    <w:rsid w:val="0097286B"/>
    <w:rsid w:val="0097327D"/>
    <w:rsid w:val="00973A48"/>
    <w:rsid w:val="00974281"/>
    <w:rsid w:val="00974675"/>
    <w:rsid w:val="0097524E"/>
    <w:rsid w:val="009759C3"/>
    <w:rsid w:val="00977467"/>
    <w:rsid w:val="00980173"/>
    <w:rsid w:val="00981078"/>
    <w:rsid w:val="0098142E"/>
    <w:rsid w:val="0098156C"/>
    <w:rsid w:val="00981675"/>
    <w:rsid w:val="0098177F"/>
    <w:rsid w:val="0098191A"/>
    <w:rsid w:val="00981BF3"/>
    <w:rsid w:val="00982282"/>
    <w:rsid w:val="009822DA"/>
    <w:rsid w:val="00982417"/>
    <w:rsid w:val="009828B1"/>
    <w:rsid w:val="00982E92"/>
    <w:rsid w:val="009831B6"/>
    <w:rsid w:val="009836E7"/>
    <w:rsid w:val="0098412E"/>
    <w:rsid w:val="00984144"/>
    <w:rsid w:val="009845BF"/>
    <w:rsid w:val="009848A3"/>
    <w:rsid w:val="00984DBA"/>
    <w:rsid w:val="00984F7F"/>
    <w:rsid w:val="00985ED0"/>
    <w:rsid w:val="00985F08"/>
    <w:rsid w:val="009864E6"/>
    <w:rsid w:val="0098668C"/>
    <w:rsid w:val="009869F6"/>
    <w:rsid w:val="00987915"/>
    <w:rsid w:val="0099053F"/>
    <w:rsid w:val="00991220"/>
    <w:rsid w:val="009933CE"/>
    <w:rsid w:val="009934AD"/>
    <w:rsid w:val="009937AC"/>
    <w:rsid w:val="00993BCB"/>
    <w:rsid w:val="00993F5F"/>
    <w:rsid w:val="00994693"/>
    <w:rsid w:val="00994B09"/>
    <w:rsid w:val="00994CDA"/>
    <w:rsid w:val="00995937"/>
    <w:rsid w:val="009964D5"/>
    <w:rsid w:val="0099679E"/>
    <w:rsid w:val="00996CF1"/>
    <w:rsid w:val="0099752D"/>
    <w:rsid w:val="009977F8"/>
    <w:rsid w:val="00997920"/>
    <w:rsid w:val="00997CD9"/>
    <w:rsid w:val="009A072B"/>
    <w:rsid w:val="009A0E7A"/>
    <w:rsid w:val="009A189B"/>
    <w:rsid w:val="009A18A4"/>
    <w:rsid w:val="009A218B"/>
    <w:rsid w:val="009A225F"/>
    <w:rsid w:val="009A2469"/>
    <w:rsid w:val="009A269C"/>
    <w:rsid w:val="009A31EB"/>
    <w:rsid w:val="009A378D"/>
    <w:rsid w:val="009A3816"/>
    <w:rsid w:val="009A4438"/>
    <w:rsid w:val="009A4EDD"/>
    <w:rsid w:val="009A5648"/>
    <w:rsid w:val="009A5A27"/>
    <w:rsid w:val="009A5B59"/>
    <w:rsid w:val="009A6A27"/>
    <w:rsid w:val="009A6C21"/>
    <w:rsid w:val="009B0663"/>
    <w:rsid w:val="009B13F6"/>
    <w:rsid w:val="009B1404"/>
    <w:rsid w:val="009B14FC"/>
    <w:rsid w:val="009B15B6"/>
    <w:rsid w:val="009B1AD4"/>
    <w:rsid w:val="009B2FE2"/>
    <w:rsid w:val="009B30D7"/>
    <w:rsid w:val="009B397C"/>
    <w:rsid w:val="009B3DD3"/>
    <w:rsid w:val="009B3F09"/>
    <w:rsid w:val="009B4456"/>
    <w:rsid w:val="009B492A"/>
    <w:rsid w:val="009B58A5"/>
    <w:rsid w:val="009B5927"/>
    <w:rsid w:val="009B7088"/>
    <w:rsid w:val="009B7358"/>
    <w:rsid w:val="009B770D"/>
    <w:rsid w:val="009B7FD3"/>
    <w:rsid w:val="009C0503"/>
    <w:rsid w:val="009C064C"/>
    <w:rsid w:val="009C0DD9"/>
    <w:rsid w:val="009C0FC4"/>
    <w:rsid w:val="009C173F"/>
    <w:rsid w:val="009C1A77"/>
    <w:rsid w:val="009C1B41"/>
    <w:rsid w:val="009C2992"/>
    <w:rsid w:val="009C29A7"/>
    <w:rsid w:val="009C2A6F"/>
    <w:rsid w:val="009C3005"/>
    <w:rsid w:val="009C311F"/>
    <w:rsid w:val="009C3BE4"/>
    <w:rsid w:val="009C3E4A"/>
    <w:rsid w:val="009C43E3"/>
    <w:rsid w:val="009C584F"/>
    <w:rsid w:val="009C5D82"/>
    <w:rsid w:val="009C5F1B"/>
    <w:rsid w:val="009C65CC"/>
    <w:rsid w:val="009C69A7"/>
    <w:rsid w:val="009C6F25"/>
    <w:rsid w:val="009C795C"/>
    <w:rsid w:val="009D05F3"/>
    <w:rsid w:val="009D0774"/>
    <w:rsid w:val="009D07E0"/>
    <w:rsid w:val="009D07F3"/>
    <w:rsid w:val="009D084A"/>
    <w:rsid w:val="009D0DFF"/>
    <w:rsid w:val="009D16B8"/>
    <w:rsid w:val="009D17E3"/>
    <w:rsid w:val="009D1A00"/>
    <w:rsid w:val="009D1A1B"/>
    <w:rsid w:val="009D1A69"/>
    <w:rsid w:val="009D2481"/>
    <w:rsid w:val="009D25DD"/>
    <w:rsid w:val="009D2747"/>
    <w:rsid w:val="009D2DA5"/>
    <w:rsid w:val="009D2F0D"/>
    <w:rsid w:val="009D36F9"/>
    <w:rsid w:val="009D391F"/>
    <w:rsid w:val="009D394B"/>
    <w:rsid w:val="009D3973"/>
    <w:rsid w:val="009D5E21"/>
    <w:rsid w:val="009D60A9"/>
    <w:rsid w:val="009D7179"/>
    <w:rsid w:val="009D78CD"/>
    <w:rsid w:val="009D78DD"/>
    <w:rsid w:val="009E060C"/>
    <w:rsid w:val="009E27CD"/>
    <w:rsid w:val="009E31FC"/>
    <w:rsid w:val="009E3420"/>
    <w:rsid w:val="009E3DE1"/>
    <w:rsid w:val="009E3F06"/>
    <w:rsid w:val="009E4392"/>
    <w:rsid w:val="009E482E"/>
    <w:rsid w:val="009E5420"/>
    <w:rsid w:val="009E555D"/>
    <w:rsid w:val="009E5F9D"/>
    <w:rsid w:val="009E61CA"/>
    <w:rsid w:val="009E6A0F"/>
    <w:rsid w:val="009E6B56"/>
    <w:rsid w:val="009E700D"/>
    <w:rsid w:val="009E7080"/>
    <w:rsid w:val="009E7100"/>
    <w:rsid w:val="009E758D"/>
    <w:rsid w:val="009E7B1A"/>
    <w:rsid w:val="009E7BFF"/>
    <w:rsid w:val="009F00DD"/>
    <w:rsid w:val="009F0348"/>
    <w:rsid w:val="009F0E74"/>
    <w:rsid w:val="009F0F77"/>
    <w:rsid w:val="009F1F61"/>
    <w:rsid w:val="009F24D8"/>
    <w:rsid w:val="009F2889"/>
    <w:rsid w:val="009F4247"/>
    <w:rsid w:val="009F42B2"/>
    <w:rsid w:val="009F4650"/>
    <w:rsid w:val="009F50A5"/>
    <w:rsid w:val="009F5235"/>
    <w:rsid w:val="009F5711"/>
    <w:rsid w:val="009F5EDB"/>
    <w:rsid w:val="009F6421"/>
    <w:rsid w:val="009F6592"/>
    <w:rsid w:val="009F6728"/>
    <w:rsid w:val="009F67E3"/>
    <w:rsid w:val="009F6B77"/>
    <w:rsid w:val="009F7EDF"/>
    <w:rsid w:val="00A000E2"/>
    <w:rsid w:val="00A0064A"/>
    <w:rsid w:val="00A00868"/>
    <w:rsid w:val="00A0131F"/>
    <w:rsid w:val="00A024ED"/>
    <w:rsid w:val="00A02D24"/>
    <w:rsid w:val="00A042A8"/>
    <w:rsid w:val="00A043AF"/>
    <w:rsid w:val="00A04515"/>
    <w:rsid w:val="00A0526E"/>
    <w:rsid w:val="00A053B9"/>
    <w:rsid w:val="00A05490"/>
    <w:rsid w:val="00A07767"/>
    <w:rsid w:val="00A1074C"/>
    <w:rsid w:val="00A1133B"/>
    <w:rsid w:val="00A11514"/>
    <w:rsid w:val="00A11EB2"/>
    <w:rsid w:val="00A1205B"/>
    <w:rsid w:val="00A123B0"/>
    <w:rsid w:val="00A12F07"/>
    <w:rsid w:val="00A12FC2"/>
    <w:rsid w:val="00A1301E"/>
    <w:rsid w:val="00A133E5"/>
    <w:rsid w:val="00A136EE"/>
    <w:rsid w:val="00A14299"/>
    <w:rsid w:val="00A1525E"/>
    <w:rsid w:val="00A1554C"/>
    <w:rsid w:val="00A15788"/>
    <w:rsid w:val="00A15A2E"/>
    <w:rsid w:val="00A15A44"/>
    <w:rsid w:val="00A15E07"/>
    <w:rsid w:val="00A16925"/>
    <w:rsid w:val="00A176F6"/>
    <w:rsid w:val="00A17855"/>
    <w:rsid w:val="00A17C56"/>
    <w:rsid w:val="00A20345"/>
    <w:rsid w:val="00A2046E"/>
    <w:rsid w:val="00A20CEA"/>
    <w:rsid w:val="00A21219"/>
    <w:rsid w:val="00A2121B"/>
    <w:rsid w:val="00A212CF"/>
    <w:rsid w:val="00A21322"/>
    <w:rsid w:val="00A216FE"/>
    <w:rsid w:val="00A224CF"/>
    <w:rsid w:val="00A231EE"/>
    <w:rsid w:val="00A23255"/>
    <w:rsid w:val="00A23C65"/>
    <w:rsid w:val="00A23F77"/>
    <w:rsid w:val="00A24171"/>
    <w:rsid w:val="00A244D7"/>
    <w:rsid w:val="00A2497C"/>
    <w:rsid w:val="00A25072"/>
    <w:rsid w:val="00A253B7"/>
    <w:rsid w:val="00A259B2"/>
    <w:rsid w:val="00A25A38"/>
    <w:rsid w:val="00A25EC8"/>
    <w:rsid w:val="00A25F27"/>
    <w:rsid w:val="00A2714F"/>
    <w:rsid w:val="00A2734A"/>
    <w:rsid w:val="00A30872"/>
    <w:rsid w:val="00A30AAB"/>
    <w:rsid w:val="00A30CB1"/>
    <w:rsid w:val="00A31D08"/>
    <w:rsid w:val="00A32469"/>
    <w:rsid w:val="00A32AF6"/>
    <w:rsid w:val="00A3335A"/>
    <w:rsid w:val="00A34E65"/>
    <w:rsid w:val="00A35067"/>
    <w:rsid w:val="00A3517C"/>
    <w:rsid w:val="00A35B35"/>
    <w:rsid w:val="00A35E25"/>
    <w:rsid w:val="00A35F93"/>
    <w:rsid w:val="00A36299"/>
    <w:rsid w:val="00A36594"/>
    <w:rsid w:val="00A36AD5"/>
    <w:rsid w:val="00A37806"/>
    <w:rsid w:val="00A37F12"/>
    <w:rsid w:val="00A37F4E"/>
    <w:rsid w:val="00A40A0A"/>
    <w:rsid w:val="00A41319"/>
    <w:rsid w:val="00A41690"/>
    <w:rsid w:val="00A417B0"/>
    <w:rsid w:val="00A41B01"/>
    <w:rsid w:val="00A41ECD"/>
    <w:rsid w:val="00A4312C"/>
    <w:rsid w:val="00A43F8C"/>
    <w:rsid w:val="00A43FC9"/>
    <w:rsid w:val="00A44052"/>
    <w:rsid w:val="00A442A8"/>
    <w:rsid w:val="00A4435D"/>
    <w:rsid w:val="00A444F9"/>
    <w:rsid w:val="00A4487B"/>
    <w:rsid w:val="00A44CD7"/>
    <w:rsid w:val="00A46421"/>
    <w:rsid w:val="00A46CA6"/>
    <w:rsid w:val="00A46FC5"/>
    <w:rsid w:val="00A47044"/>
    <w:rsid w:val="00A47B0E"/>
    <w:rsid w:val="00A47E96"/>
    <w:rsid w:val="00A50282"/>
    <w:rsid w:val="00A5055C"/>
    <w:rsid w:val="00A50562"/>
    <w:rsid w:val="00A5066D"/>
    <w:rsid w:val="00A508E4"/>
    <w:rsid w:val="00A50B3D"/>
    <w:rsid w:val="00A51817"/>
    <w:rsid w:val="00A519C8"/>
    <w:rsid w:val="00A51A6E"/>
    <w:rsid w:val="00A524FE"/>
    <w:rsid w:val="00A52AA1"/>
    <w:rsid w:val="00A5345C"/>
    <w:rsid w:val="00A539FC"/>
    <w:rsid w:val="00A53BBF"/>
    <w:rsid w:val="00A53D10"/>
    <w:rsid w:val="00A53D49"/>
    <w:rsid w:val="00A540F3"/>
    <w:rsid w:val="00A5632E"/>
    <w:rsid w:val="00A56403"/>
    <w:rsid w:val="00A5651B"/>
    <w:rsid w:val="00A576C3"/>
    <w:rsid w:val="00A57C7E"/>
    <w:rsid w:val="00A57C8E"/>
    <w:rsid w:val="00A609F1"/>
    <w:rsid w:val="00A621E9"/>
    <w:rsid w:val="00A623DA"/>
    <w:rsid w:val="00A62A13"/>
    <w:rsid w:val="00A634DF"/>
    <w:rsid w:val="00A63C0C"/>
    <w:rsid w:val="00A640D0"/>
    <w:rsid w:val="00A6415A"/>
    <w:rsid w:val="00A6415B"/>
    <w:rsid w:val="00A64C27"/>
    <w:rsid w:val="00A65203"/>
    <w:rsid w:val="00A6536B"/>
    <w:rsid w:val="00A654D6"/>
    <w:rsid w:val="00A656A0"/>
    <w:rsid w:val="00A656E6"/>
    <w:rsid w:val="00A657A1"/>
    <w:rsid w:val="00A657AC"/>
    <w:rsid w:val="00A65A57"/>
    <w:rsid w:val="00A66459"/>
    <w:rsid w:val="00A67426"/>
    <w:rsid w:val="00A67F45"/>
    <w:rsid w:val="00A702C6"/>
    <w:rsid w:val="00A70C0E"/>
    <w:rsid w:val="00A70EB5"/>
    <w:rsid w:val="00A70FEC"/>
    <w:rsid w:val="00A7100B"/>
    <w:rsid w:val="00A7112C"/>
    <w:rsid w:val="00A7156D"/>
    <w:rsid w:val="00A716E9"/>
    <w:rsid w:val="00A71F96"/>
    <w:rsid w:val="00A72DBA"/>
    <w:rsid w:val="00A734AD"/>
    <w:rsid w:val="00A734BB"/>
    <w:rsid w:val="00A735A5"/>
    <w:rsid w:val="00A737EB"/>
    <w:rsid w:val="00A73EEB"/>
    <w:rsid w:val="00A7425F"/>
    <w:rsid w:val="00A74A56"/>
    <w:rsid w:val="00A75212"/>
    <w:rsid w:val="00A75956"/>
    <w:rsid w:val="00A76B9B"/>
    <w:rsid w:val="00A77804"/>
    <w:rsid w:val="00A77B13"/>
    <w:rsid w:val="00A77B62"/>
    <w:rsid w:val="00A77D58"/>
    <w:rsid w:val="00A8008A"/>
    <w:rsid w:val="00A80B4A"/>
    <w:rsid w:val="00A812D2"/>
    <w:rsid w:val="00A8147A"/>
    <w:rsid w:val="00A8166F"/>
    <w:rsid w:val="00A82463"/>
    <w:rsid w:val="00A8364C"/>
    <w:rsid w:val="00A836CA"/>
    <w:rsid w:val="00A83B84"/>
    <w:rsid w:val="00A8435A"/>
    <w:rsid w:val="00A844F6"/>
    <w:rsid w:val="00A84935"/>
    <w:rsid w:val="00A84AE0"/>
    <w:rsid w:val="00A85097"/>
    <w:rsid w:val="00A850F1"/>
    <w:rsid w:val="00A853A9"/>
    <w:rsid w:val="00A85C92"/>
    <w:rsid w:val="00A862C0"/>
    <w:rsid w:val="00A86605"/>
    <w:rsid w:val="00A86CBA"/>
    <w:rsid w:val="00A8702B"/>
    <w:rsid w:val="00A873C2"/>
    <w:rsid w:val="00A87618"/>
    <w:rsid w:val="00A87D11"/>
    <w:rsid w:val="00A87E31"/>
    <w:rsid w:val="00A90132"/>
    <w:rsid w:val="00A903B8"/>
    <w:rsid w:val="00A9147E"/>
    <w:rsid w:val="00A9235B"/>
    <w:rsid w:val="00A92735"/>
    <w:rsid w:val="00A92E31"/>
    <w:rsid w:val="00A93060"/>
    <w:rsid w:val="00A936C5"/>
    <w:rsid w:val="00A93B21"/>
    <w:rsid w:val="00A95410"/>
    <w:rsid w:val="00A95EDA"/>
    <w:rsid w:val="00A9613B"/>
    <w:rsid w:val="00A9676A"/>
    <w:rsid w:val="00A96AAB"/>
    <w:rsid w:val="00A97A5A"/>
    <w:rsid w:val="00AA04BE"/>
    <w:rsid w:val="00AA08B6"/>
    <w:rsid w:val="00AA0BF8"/>
    <w:rsid w:val="00AA0E28"/>
    <w:rsid w:val="00AA15D7"/>
    <w:rsid w:val="00AA26DB"/>
    <w:rsid w:val="00AA27FF"/>
    <w:rsid w:val="00AA2C59"/>
    <w:rsid w:val="00AA2C77"/>
    <w:rsid w:val="00AA3CE4"/>
    <w:rsid w:val="00AA3E4D"/>
    <w:rsid w:val="00AA408F"/>
    <w:rsid w:val="00AA4789"/>
    <w:rsid w:val="00AA479F"/>
    <w:rsid w:val="00AA4A2C"/>
    <w:rsid w:val="00AA5493"/>
    <w:rsid w:val="00AA561D"/>
    <w:rsid w:val="00AA605B"/>
    <w:rsid w:val="00AA73F6"/>
    <w:rsid w:val="00AB0351"/>
    <w:rsid w:val="00AB0371"/>
    <w:rsid w:val="00AB03AE"/>
    <w:rsid w:val="00AB0650"/>
    <w:rsid w:val="00AB136C"/>
    <w:rsid w:val="00AB1555"/>
    <w:rsid w:val="00AB19B8"/>
    <w:rsid w:val="00AB271B"/>
    <w:rsid w:val="00AB3CDE"/>
    <w:rsid w:val="00AB3D92"/>
    <w:rsid w:val="00AB4240"/>
    <w:rsid w:val="00AB4BA9"/>
    <w:rsid w:val="00AB4BC9"/>
    <w:rsid w:val="00AB5DCC"/>
    <w:rsid w:val="00AB6147"/>
    <w:rsid w:val="00AB6CB7"/>
    <w:rsid w:val="00AB6D1E"/>
    <w:rsid w:val="00AB7726"/>
    <w:rsid w:val="00AB78C4"/>
    <w:rsid w:val="00AC02A2"/>
    <w:rsid w:val="00AC05AD"/>
    <w:rsid w:val="00AC0EC3"/>
    <w:rsid w:val="00AC1E25"/>
    <w:rsid w:val="00AC1F85"/>
    <w:rsid w:val="00AC2A64"/>
    <w:rsid w:val="00AC2A7D"/>
    <w:rsid w:val="00AC3977"/>
    <w:rsid w:val="00AC400D"/>
    <w:rsid w:val="00AC46EE"/>
    <w:rsid w:val="00AC498C"/>
    <w:rsid w:val="00AC53EC"/>
    <w:rsid w:val="00AC54D7"/>
    <w:rsid w:val="00AC5BB4"/>
    <w:rsid w:val="00AC5BFE"/>
    <w:rsid w:val="00AC6037"/>
    <w:rsid w:val="00AC6F71"/>
    <w:rsid w:val="00AC6FA0"/>
    <w:rsid w:val="00AC767A"/>
    <w:rsid w:val="00AC7DA0"/>
    <w:rsid w:val="00AD07CE"/>
    <w:rsid w:val="00AD09D0"/>
    <w:rsid w:val="00AD1904"/>
    <w:rsid w:val="00AD1E7D"/>
    <w:rsid w:val="00AD24A1"/>
    <w:rsid w:val="00AD27C0"/>
    <w:rsid w:val="00AD2984"/>
    <w:rsid w:val="00AD30EC"/>
    <w:rsid w:val="00AD3616"/>
    <w:rsid w:val="00AD3BB1"/>
    <w:rsid w:val="00AD3C55"/>
    <w:rsid w:val="00AD4577"/>
    <w:rsid w:val="00AD653E"/>
    <w:rsid w:val="00AD79F9"/>
    <w:rsid w:val="00AD7E2F"/>
    <w:rsid w:val="00AE014B"/>
    <w:rsid w:val="00AE0199"/>
    <w:rsid w:val="00AE19D2"/>
    <w:rsid w:val="00AE1C76"/>
    <w:rsid w:val="00AE1D68"/>
    <w:rsid w:val="00AE2ADB"/>
    <w:rsid w:val="00AE3916"/>
    <w:rsid w:val="00AE40DD"/>
    <w:rsid w:val="00AE4CF1"/>
    <w:rsid w:val="00AE5DF7"/>
    <w:rsid w:val="00AE66C7"/>
    <w:rsid w:val="00AE6EE7"/>
    <w:rsid w:val="00AE6FFB"/>
    <w:rsid w:val="00AF0245"/>
    <w:rsid w:val="00AF0B49"/>
    <w:rsid w:val="00AF227C"/>
    <w:rsid w:val="00AF22E8"/>
    <w:rsid w:val="00AF2A14"/>
    <w:rsid w:val="00AF3252"/>
    <w:rsid w:val="00AF44BD"/>
    <w:rsid w:val="00AF456C"/>
    <w:rsid w:val="00AF4698"/>
    <w:rsid w:val="00AF486B"/>
    <w:rsid w:val="00AF4B08"/>
    <w:rsid w:val="00AF56F6"/>
    <w:rsid w:val="00AF5A41"/>
    <w:rsid w:val="00AF5C15"/>
    <w:rsid w:val="00B0040E"/>
    <w:rsid w:val="00B0048E"/>
    <w:rsid w:val="00B02091"/>
    <w:rsid w:val="00B02737"/>
    <w:rsid w:val="00B02B72"/>
    <w:rsid w:val="00B0385D"/>
    <w:rsid w:val="00B03DBE"/>
    <w:rsid w:val="00B04552"/>
    <w:rsid w:val="00B0485D"/>
    <w:rsid w:val="00B04E63"/>
    <w:rsid w:val="00B052AF"/>
    <w:rsid w:val="00B05E5C"/>
    <w:rsid w:val="00B06021"/>
    <w:rsid w:val="00B1047B"/>
    <w:rsid w:val="00B10EE3"/>
    <w:rsid w:val="00B11812"/>
    <w:rsid w:val="00B11DBA"/>
    <w:rsid w:val="00B12451"/>
    <w:rsid w:val="00B12A8E"/>
    <w:rsid w:val="00B12D86"/>
    <w:rsid w:val="00B12DD0"/>
    <w:rsid w:val="00B12DEF"/>
    <w:rsid w:val="00B12E8E"/>
    <w:rsid w:val="00B132BB"/>
    <w:rsid w:val="00B1697A"/>
    <w:rsid w:val="00B16D5C"/>
    <w:rsid w:val="00B1712C"/>
    <w:rsid w:val="00B17173"/>
    <w:rsid w:val="00B1728F"/>
    <w:rsid w:val="00B175DB"/>
    <w:rsid w:val="00B177F3"/>
    <w:rsid w:val="00B2014D"/>
    <w:rsid w:val="00B206CA"/>
    <w:rsid w:val="00B207D6"/>
    <w:rsid w:val="00B219D1"/>
    <w:rsid w:val="00B22F0B"/>
    <w:rsid w:val="00B23447"/>
    <w:rsid w:val="00B23A06"/>
    <w:rsid w:val="00B24636"/>
    <w:rsid w:val="00B24AA8"/>
    <w:rsid w:val="00B24B83"/>
    <w:rsid w:val="00B25A29"/>
    <w:rsid w:val="00B25A3A"/>
    <w:rsid w:val="00B25E4A"/>
    <w:rsid w:val="00B25EB3"/>
    <w:rsid w:val="00B2611B"/>
    <w:rsid w:val="00B2636E"/>
    <w:rsid w:val="00B2660D"/>
    <w:rsid w:val="00B269ED"/>
    <w:rsid w:val="00B26A90"/>
    <w:rsid w:val="00B26BA9"/>
    <w:rsid w:val="00B26CCE"/>
    <w:rsid w:val="00B27E89"/>
    <w:rsid w:val="00B30617"/>
    <w:rsid w:val="00B31096"/>
    <w:rsid w:val="00B311A9"/>
    <w:rsid w:val="00B313D8"/>
    <w:rsid w:val="00B31412"/>
    <w:rsid w:val="00B314D6"/>
    <w:rsid w:val="00B32B49"/>
    <w:rsid w:val="00B32D59"/>
    <w:rsid w:val="00B34276"/>
    <w:rsid w:val="00B34DCE"/>
    <w:rsid w:val="00B36339"/>
    <w:rsid w:val="00B3641E"/>
    <w:rsid w:val="00B36D5D"/>
    <w:rsid w:val="00B36E81"/>
    <w:rsid w:val="00B37076"/>
    <w:rsid w:val="00B3782B"/>
    <w:rsid w:val="00B37AEA"/>
    <w:rsid w:val="00B37BA8"/>
    <w:rsid w:val="00B4062D"/>
    <w:rsid w:val="00B40668"/>
    <w:rsid w:val="00B40F2D"/>
    <w:rsid w:val="00B4139D"/>
    <w:rsid w:val="00B416AF"/>
    <w:rsid w:val="00B4179D"/>
    <w:rsid w:val="00B41A2F"/>
    <w:rsid w:val="00B41C32"/>
    <w:rsid w:val="00B43D2B"/>
    <w:rsid w:val="00B43E68"/>
    <w:rsid w:val="00B448FF"/>
    <w:rsid w:val="00B4552C"/>
    <w:rsid w:val="00B45A42"/>
    <w:rsid w:val="00B45D36"/>
    <w:rsid w:val="00B460EE"/>
    <w:rsid w:val="00B4648C"/>
    <w:rsid w:val="00B47566"/>
    <w:rsid w:val="00B47F67"/>
    <w:rsid w:val="00B50003"/>
    <w:rsid w:val="00B50382"/>
    <w:rsid w:val="00B5157A"/>
    <w:rsid w:val="00B526F3"/>
    <w:rsid w:val="00B527D0"/>
    <w:rsid w:val="00B5285F"/>
    <w:rsid w:val="00B52E68"/>
    <w:rsid w:val="00B533E8"/>
    <w:rsid w:val="00B53425"/>
    <w:rsid w:val="00B5376B"/>
    <w:rsid w:val="00B537D4"/>
    <w:rsid w:val="00B54BCB"/>
    <w:rsid w:val="00B550E7"/>
    <w:rsid w:val="00B55639"/>
    <w:rsid w:val="00B560CD"/>
    <w:rsid w:val="00B569EB"/>
    <w:rsid w:val="00B5727E"/>
    <w:rsid w:val="00B574A2"/>
    <w:rsid w:val="00B57FF8"/>
    <w:rsid w:val="00B6052E"/>
    <w:rsid w:val="00B61003"/>
    <w:rsid w:val="00B61657"/>
    <w:rsid w:val="00B61B30"/>
    <w:rsid w:val="00B61D15"/>
    <w:rsid w:val="00B623A1"/>
    <w:rsid w:val="00B62BFD"/>
    <w:rsid w:val="00B62E10"/>
    <w:rsid w:val="00B633FA"/>
    <w:rsid w:val="00B63461"/>
    <w:rsid w:val="00B6402D"/>
    <w:rsid w:val="00B641AC"/>
    <w:rsid w:val="00B646EE"/>
    <w:rsid w:val="00B6472C"/>
    <w:rsid w:val="00B64C69"/>
    <w:rsid w:val="00B64DDD"/>
    <w:rsid w:val="00B6598D"/>
    <w:rsid w:val="00B65B76"/>
    <w:rsid w:val="00B67045"/>
    <w:rsid w:val="00B672F4"/>
    <w:rsid w:val="00B67712"/>
    <w:rsid w:val="00B67D02"/>
    <w:rsid w:val="00B67D35"/>
    <w:rsid w:val="00B67E6D"/>
    <w:rsid w:val="00B67F80"/>
    <w:rsid w:val="00B70423"/>
    <w:rsid w:val="00B715F8"/>
    <w:rsid w:val="00B71D32"/>
    <w:rsid w:val="00B71EB7"/>
    <w:rsid w:val="00B723C0"/>
    <w:rsid w:val="00B72B83"/>
    <w:rsid w:val="00B72D16"/>
    <w:rsid w:val="00B73005"/>
    <w:rsid w:val="00B7301A"/>
    <w:rsid w:val="00B73FDF"/>
    <w:rsid w:val="00B74C9B"/>
    <w:rsid w:val="00B75156"/>
    <w:rsid w:val="00B75F6C"/>
    <w:rsid w:val="00B76979"/>
    <w:rsid w:val="00B76E92"/>
    <w:rsid w:val="00B77A35"/>
    <w:rsid w:val="00B810EF"/>
    <w:rsid w:val="00B821E8"/>
    <w:rsid w:val="00B826AC"/>
    <w:rsid w:val="00B83552"/>
    <w:rsid w:val="00B845D8"/>
    <w:rsid w:val="00B84F42"/>
    <w:rsid w:val="00B8572A"/>
    <w:rsid w:val="00B857AF"/>
    <w:rsid w:val="00B8598B"/>
    <w:rsid w:val="00B860F2"/>
    <w:rsid w:val="00B86A33"/>
    <w:rsid w:val="00B86C9D"/>
    <w:rsid w:val="00B86ECF"/>
    <w:rsid w:val="00B87EAD"/>
    <w:rsid w:val="00B90DDE"/>
    <w:rsid w:val="00B914E0"/>
    <w:rsid w:val="00B91CB7"/>
    <w:rsid w:val="00B924B2"/>
    <w:rsid w:val="00B9262B"/>
    <w:rsid w:val="00B927A3"/>
    <w:rsid w:val="00B929A7"/>
    <w:rsid w:val="00B92CD2"/>
    <w:rsid w:val="00B92E33"/>
    <w:rsid w:val="00B9466C"/>
    <w:rsid w:val="00B94B09"/>
    <w:rsid w:val="00B953B5"/>
    <w:rsid w:val="00B9553B"/>
    <w:rsid w:val="00B95980"/>
    <w:rsid w:val="00B95E60"/>
    <w:rsid w:val="00B97171"/>
    <w:rsid w:val="00B974CD"/>
    <w:rsid w:val="00B9768C"/>
    <w:rsid w:val="00B97716"/>
    <w:rsid w:val="00B97878"/>
    <w:rsid w:val="00BA0611"/>
    <w:rsid w:val="00BA0CE1"/>
    <w:rsid w:val="00BA0E3C"/>
    <w:rsid w:val="00BA0EFF"/>
    <w:rsid w:val="00BA0FCB"/>
    <w:rsid w:val="00BA12AD"/>
    <w:rsid w:val="00BA1902"/>
    <w:rsid w:val="00BA1BFA"/>
    <w:rsid w:val="00BA2056"/>
    <w:rsid w:val="00BA26F1"/>
    <w:rsid w:val="00BA2A56"/>
    <w:rsid w:val="00BA2B1F"/>
    <w:rsid w:val="00BA3012"/>
    <w:rsid w:val="00BA35E2"/>
    <w:rsid w:val="00BA3DCF"/>
    <w:rsid w:val="00BA5341"/>
    <w:rsid w:val="00BA5383"/>
    <w:rsid w:val="00BA546C"/>
    <w:rsid w:val="00BA6515"/>
    <w:rsid w:val="00BA6B52"/>
    <w:rsid w:val="00BA6F6F"/>
    <w:rsid w:val="00BA788F"/>
    <w:rsid w:val="00BA798E"/>
    <w:rsid w:val="00BB02AB"/>
    <w:rsid w:val="00BB0B1D"/>
    <w:rsid w:val="00BB1F42"/>
    <w:rsid w:val="00BB2C51"/>
    <w:rsid w:val="00BB2DE8"/>
    <w:rsid w:val="00BB2EAC"/>
    <w:rsid w:val="00BB2FD3"/>
    <w:rsid w:val="00BB3327"/>
    <w:rsid w:val="00BB3721"/>
    <w:rsid w:val="00BB3AB3"/>
    <w:rsid w:val="00BB4ACC"/>
    <w:rsid w:val="00BB5161"/>
    <w:rsid w:val="00BB523E"/>
    <w:rsid w:val="00BB5BB7"/>
    <w:rsid w:val="00BB603F"/>
    <w:rsid w:val="00BB607F"/>
    <w:rsid w:val="00BB6584"/>
    <w:rsid w:val="00BB65F0"/>
    <w:rsid w:val="00BB670B"/>
    <w:rsid w:val="00BB7050"/>
    <w:rsid w:val="00BB7367"/>
    <w:rsid w:val="00BC0313"/>
    <w:rsid w:val="00BC0A53"/>
    <w:rsid w:val="00BC0B00"/>
    <w:rsid w:val="00BC0CEE"/>
    <w:rsid w:val="00BC1017"/>
    <w:rsid w:val="00BC1DDA"/>
    <w:rsid w:val="00BC2422"/>
    <w:rsid w:val="00BC242D"/>
    <w:rsid w:val="00BC2523"/>
    <w:rsid w:val="00BC256B"/>
    <w:rsid w:val="00BC25A3"/>
    <w:rsid w:val="00BC25F8"/>
    <w:rsid w:val="00BC260D"/>
    <w:rsid w:val="00BC3134"/>
    <w:rsid w:val="00BC37A7"/>
    <w:rsid w:val="00BC3EBC"/>
    <w:rsid w:val="00BC4039"/>
    <w:rsid w:val="00BC427A"/>
    <w:rsid w:val="00BC4423"/>
    <w:rsid w:val="00BC4A26"/>
    <w:rsid w:val="00BC5129"/>
    <w:rsid w:val="00BC77FB"/>
    <w:rsid w:val="00BD05DE"/>
    <w:rsid w:val="00BD1B79"/>
    <w:rsid w:val="00BD2A72"/>
    <w:rsid w:val="00BD2E0C"/>
    <w:rsid w:val="00BD3052"/>
    <w:rsid w:val="00BD381D"/>
    <w:rsid w:val="00BD39F9"/>
    <w:rsid w:val="00BD3F95"/>
    <w:rsid w:val="00BD42DC"/>
    <w:rsid w:val="00BD4E52"/>
    <w:rsid w:val="00BD4F58"/>
    <w:rsid w:val="00BD5621"/>
    <w:rsid w:val="00BD6071"/>
    <w:rsid w:val="00BD6B0E"/>
    <w:rsid w:val="00BD6D7D"/>
    <w:rsid w:val="00BD72F4"/>
    <w:rsid w:val="00BD7AE4"/>
    <w:rsid w:val="00BE0354"/>
    <w:rsid w:val="00BE081B"/>
    <w:rsid w:val="00BE0C10"/>
    <w:rsid w:val="00BE13B3"/>
    <w:rsid w:val="00BE155C"/>
    <w:rsid w:val="00BE1D35"/>
    <w:rsid w:val="00BE22B5"/>
    <w:rsid w:val="00BE2741"/>
    <w:rsid w:val="00BE2ABE"/>
    <w:rsid w:val="00BE31EE"/>
    <w:rsid w:val="00BE32FB"/>
    <w:rsid w:val="00BE38BC"/>
    <w:rsid w:val="00BE3E99"/>
    <w:rsid w:val="00BE502C"/>
    <w:rsid w:val="00BE5201"/>
    <w:rsid w:val="00BE62D6"/>
    <w:rsid w:val="00BE6DB1"/>
    <w:rsid w:val="00BE713A"/>
    <w:rsid w:val="00BE7F5F"/>
    <w:rsid w:val="00BF01B4"/>
    <w:rsid w:val="00BF01BE"/>
    <w:rsid w:val="00BF03D6"/>
    <w:rsid w:val="00BF0B5A"/>
    <w:rsid w:val="00BF0EBA"/>
    <w:rsid w:val="00BF177A"/>
    <w:rsid w:val="00BF235C"/>
    <w:rsid w:val="00BF240D"/>
    <w:rsid w:val="00BF354F"/>
    <w:rsid w:val="00BF3E5B"/>
    <w:rsid w:val="00BF5D11"/>
    <w:rsid w:val="00BF6CDC"/>
    <w:rsid w:val="00BF7898"/>
    <w:rsid w:val="00BF7A3F"/>
    <w:rsid w:val="00BF7F1F"/>
    <w:rsid w:val="00C00411"/>
    <w:rsid w:val="00C01CE0"/>
    <w:rsid w:val="00C028A5"/>
    <w:rsid w:val="00C0398D"/>
    <w:rsid w:val="00C03F2E"/>
    <w:rsid w:val="00C04337"/>
    <w:rsid w:val="00C04420"/>
    <w:rsid w:val="00C0522B"/>
    <w:rsid w:val="00C0693D"/>
    <w:rsid w:val="00C06EF6"/>
    <w:rsid w:val="00C0738E"/>
    <w:rsid w:val="00C075F3"/>
    <w:rsid w:val="00C076DF"/>
    <w:rsid w:val="00C078D4"/>
    <w:rsid w:val="00C07C89"/>
    <w:rsid w:val="00C1003C"/>
    <w:rsid w:val="00C10366"/>
    <w:rsid w:val="00C104EC"/>
    <w:rsid w:val="00C10E20"/>
    <w:rsid w:val="00C10E3F"/>
    <w:rsid w:val="00C10F22"/>
    <w:rsid w:val="00C114DA"/>
    <w:rsid w:val="00C11C70"/>
    <w:rsid w:val="00C12042"/>
    <w:rsid w:val="00C120DD"/>
    <w:rsid w:val="00C122DD"/>
    <w:rsid w:val="00C12605"/>
    <w:rsid w:val="00C1279F"/>
    <w:rsid w:val="00C12940"/>
    <w:rsid w:val="00C133B3"/>
    <w:rsid w:val="00C134BF"/>
    <w:rsid w:val="00C13A61"/>
    <w:rsid w:val="00C13A7B"/>
    <w:rsid w:val="00C14DC4"/>
    <w:rsid w:val="00C1555D"/>
    <w:rsid w:val="00C16221"/>
    <w:rsid w:val="00C16BC7"/>
    <w:rsid w:val="00C16E12"/>
    <w:rsid w:val="00C16F9B"/>
    <w:rsid w:val="00C174C3"/>
    <w:rsid w:val="00C1785A"/>
    <w:rsid w:val="00C17A98"/>
    <w:rsid w:val="00C17C3B"/>
    <w:rsid w:val="00C20158"/>
    <w:rsid w:val="00C2128E"/>
    <w:rsid w:val="00C2158E"/>
    <w:rsid w:val="00C215C4"/>
    <w:rsid w:val="00C216C3"/>
    <w:rsid w:val="00C218ED"/>
    <w:rsid w:val="00C21908"/>
    <w:rsid w:val="00C21E1C"/>
    <w:rsid w:val="00C22711"/>
    <w:rsid w:val="00C22AD5"/>
    <w:rsid w:val="00C22D7C"/>
    <w:rsid w:val="00C22E0A"/>
    <w:rsid w:val="00C2310B"/>
    <w:rsid w:val="00C23162"/>
    <w:rsid w:val="00C235DF"/>
    <w:rsid w:val="00C23ACB"/>
    <w:rsid w:val="00C23CC8"/>
    <w:rsid w:val="00C242A9"/>
    <w:rsid w:val="00C24BAD"/>
    <w:rsid w:val="00C26686"/>
    <w:rsid w:val="00C26936"/>
    <w:rsid w:val="00C26977"/>
    <w:rsid w:val="00C26A52"/>
    <w:rsid w:val="00C27096"/>
    <w:rsid w:val="00C2711F"/>
    <w:rsid w:val="00C27757"/>
    <w:rsid w:val="00C278DD"/>
    <w:rsid w:val="00C3090D"/>
    <w:rsid w:val="00C30AA9"/>
    <w:rsid w:val="00C30D60"/>
    <w:rsid w:val="00C31116"/>
    <w:rsid w:val="00C328CB"/>
    <w:rsid w:val="00C332FD"/>
    <w:rsid w:val="00C33893"/>
    <w:rsid w:val="00C33906"/>
    <w:rsid w:val="00C33979"/>
    <w:rsid w:val="00C34011"/>
    <w:rsid w:val="00C34163"/>
    <w:rsid w:val="00C34C32"/>
    <w:rsid w:val="00C34F10"/>
    <w:rsid w:val="00C35700"/>
    <w:rsid w:val="00C35F70"/>
    <w:rsid w:val="00C3657E"/>
    <w:rsid w:val="00C371AA"/>
    <w:rsid w:val="00C37A81"/>
    <w:rsid w:val="00C40D7E"/>
    <w:rsid w:val="00C41501"/>
    <w:rsid w:val="00C41743"/>
    <w:rsid w:val="00C4184C"/>
    <w:rsid w:val="00C41F66"/>
    <w:rsid w:val="00C41FC4"/>
    <w:rsid w:val="00C425A3"/>
    <w:rsid w:val="00C42C4B"/>
    <w:rsid w:val="00C42DC6"/>
    <w:rsid w:val="00C42EA5"/>
    <w:rsid w:val="00C431DA"/>
    <w:rsid w:val="00C4382F"/>
    <w:rsid w:val="00C43905"/>
    <w:rsid w:val="00C43EFF"/>
    <w:rsid w:val="00C441B7"/>
    <w:rsid w:val="00C44E75"/>
    <w:rsid w:val="00C45047"/>
    <w:rsid w:val="00C4516A"/>
    <w:rsid w:val="00C45558"/>
    <w:rsid w:val="00C46001"/>
    <w:rsid w:val="00C460F2"/>
    <w:rsid w:val="00C46205"/>
    <w:rsid w:val="00C46247"/>
    <w:rsid w:val="00C470E3"/>
    <w:rsid w:val="00C47DA3"/>
    <w:rsid w:val="00C50060"/>
    <w:rsid w:val="00C5029D"/>
    <w:rsid w:val="00C5163D"/>
    <w:rsid w:val="00C51A52"/>
    <w:rsid w:val="00C52FFB"/>
    <w:rsid w:val="00C53632"/>
    <w:rsid w:val="00C54581"/>
    <w:rsid w:val="00C54A0F"/>
    <w:rsid w:val="00C55802"/>
    <w:rsid w:val="00C56861"/>
    <w:rsid w:val="00C56C6A"/>
    <w:rsid w:val="00C56F7E"/>
    <w:rsid w:val="00C5724C"/>
    <w:rsid w:val="00C573AE"/>
    <w:rsid w:val="00C5759B"/>
    <w:rsid w:val="00C57630"/>
    <w:rsid w:val="00C57AC2"/>
    <w:rsid w:val="00C60347"/>
    <w:rsid w:val="00C60AAA"/>
    <w:rsid w:val="00C6100F"/>
    <w:rsid w:val="00C612A5"/>
    <w:rsid w:val="00C615F4"/>
    <w:rsid w:val="00C61D56"/>
    <w:rsid w:val="00C62991"/>
    <w:rsid w:val="00C63176"/>
    <w:rsid w:val="00C6332C"/>
    <w:rsid w:val="00C63C59"/>
    <w:rsid w:val="00C64A74"/>
    <w:rsid w:val="00C64B30"/>
    <w:rsid w:val="00C64DF7"/>
    <w:rsid w:val="00C6501A"/>
    <w:rsid w:val="00C660BA"/>
    <w:rsid w:val="00C66BFA"/>
    <w:rsid w:val="00C66D90"/>
    <w:rsid w:val="00C67170"/>
    <w:rsid w:val="00C70512"/>
    <w:rsid w:val="00C71308"/>
    <w:rsid w:val="00C7133D"/>
    <w:rsid w:val="00C716FD"/>
    <w:rsid w:val="00C72169"/>
    <w:rsid w:val="00C728E1"/>
    <w:rsid w:val="00C72FED"/>
    <w:rsid w:val="00C7320A"/>
    <w:rsid w:val="00C732B9"/>
    <w:rsid w:val="00C73949"/>
    <w:rsid w:val="00C73D10"/>
    <w:rsid w:val="00C7498F"/>
    <w:rsid w:val="00C7521E"/>
    <w:rsid w:val="00C76124"/>
    <w:rsid w:val="00C7757B"/>
    <w:rsid w:val="00C77584"/>
    <w:rsid w:val="00C80C47"/>
    <w:rsid w:val="00C8191B"/>
    <w:rsid w:val="00C81FB1"/>
    <w:rsid w:val="00C82607"/>
    <w:rsid w:val="00C82D1C"/>
    <w:rsid w:val="00C836A3"/>
    <w:rsid w:val="00C8487C"/>
    <w:rsid w:val="00C8494E"/>
    <w:rsid w:val="00C84E32"/>
    <w:rsid w:val="00C850A9"/>
    <w:rsid w:val="00C853A0"/>
    <w:rsid w:val="00C854AA"/>
    <w:rsid w:val="00C858A3"/>
    <w:rsid w:val="00C86650"/>
    <w:rsid w:val="00C90665"/>
    <w:rsid w:val="00C90F49"/>
    <w:rsid w:val="00C91267"/>
    <w:rsid w:val="00C91B2E"/>
    <w:rsid w:val="00C925E9"/>
    <w:rsid w:val="00C92715"/>
    <w:rsid w:val="00C927BD"/>
    <w:rsid w:val="00C935B7"/>
    <w:rsid w:val="00C93882"/>
    <w:rsid w:val="00C93D29"/>
    <w:rsid w:val="00C94369"/>
    <w:rsid w:val="00C94965"/>
    <w:rsid w:val="00C94B5C"/>
    <w:rsid w:val="00C9509D"/>
    <w:rsid w:val="00C95960"/>
    <w:rsid w:val="00C95D8B"/>
    <w:rsid w:val="00C97673"/>
    <w:rsid w:val="00C97C03"/>
    <w:rsid w:val="00CA0490"/>
    <w:rsid w:val="00CA0B6E"/>
    <w:rsid w:val="00CA0CEE"/>
    <w:rsid w:val="00CA1213"/>
    <w:rsid w:val="00CA1294"/>
    <w:rsid w:val="00CA17F3"/>
    <w:rsid w:val="00CA3B55"/>
    <w:rsid w:val="00CA4419"/>
    <w:rsid w:val="00CA45E6"/>
    <w:rsid w:val="00CA5E83"/>
    <w:rsid w:val="00CA6343"/>
    <w:rsid w:val="00CB0735"/>
    <w:rsid w:val="00CB09A8"/>
    <w:rsid w:val="00CB0DE5"/>
    <w:rsid w:val="00CB10C3"/>
    <w:rsid w:val="00CB1CFF"/>
    <w:rsid w:val="00CB1E01"/>
    <w:rsid w:val="00CB2448"/>
    <w:rsid w:val="00CB281C"/>
    <w:rsid w:val="00CB2C13"/>
    <w:rsid w:val="00CB3176"/>
    <w:rsid w:val="00CB38B4"/>
    <w:rsid w:val="00CB3DF8"/>
    <w:rsid w:val="00CB42B5"/>
    <w:rsid w:val="00CB476C"/>
    <w:rsid w:val="00CB4925"/>
    <w:rsid w:val="00CB4DC7"/>
    <w:rsid w:val="00CB50AC"/>
    <w:rsid w:val="00CB55F3"/>
    <w:rsid w:val="00CB5AA1"/>
    <w:rsid w:val="00CB5EAC"/>
    <w:rsid w:val="00CB6C12"/>
    <w:rsid w:val="00CB717B"/>
    <w:rsid w:val="00CB76CC"/>
    <w:rsid w:val="00CC0929"/>
    <w:rsid w:val="00CC0A87"/>
    <w:rsid w:val="00CC141B"/>
    <w:rsid w:val="00CC1A2A"/>
    <w:rsid w:val="00CC1B17"/>
    <w:rsid w:val="00CC1C09"/>
    <w:rsid w:val="00CC208F"/>
    <w:rsid w:val="00CC292B"/>
    <w:rsid w:val="00CC2C3A"/>
    <w:rsid w:val="00CC2CF7"/>
    <w:rsid w:val="00CC3580"/>
    <w:rsid w:val="00CC396B"/>
    <w:rsid w:val="00CC40C9"/>
    <w:rsid w:val="00CC42C1"/>
    <w:rsid w:val="00CC4662"/>
    <w:rsid w:val="00CC4D2D"/>
    <w:rsid w:val="00CC50C5"/>
    <w:rsid w:val="00CC54F8"/>
    <w:rsid w:val="00CC62DC"/>
    <w:rsid w:val="00CC6E9D"/>
    <w:rsid w:val="00CC79D8"/>
    <w:rsid w:val="00CD014D"/>
    <w:rsid w:val="00CD02BF"/>
    <w:rsid w:val="00CD0457"/>
    <w:rsid w:val="00CD0EC6"/>
    <w:rsid w:val="00CD0EDD"/>
    <w:rsid w:val="00CD1651"/>
    <w:rsid w:val="00CD180D"/>
    <w:rsid w:val="00CD2BE1"/>
    <w:rsid w:val="00CD2C01"/>
    <w:rsid w:val="00CD310F"/>
    <w:rsid w:val="00CD3644"/>
    <w:rsid w:val="00CD3EE6"/>
    <w:rsid w:val="00CD4A59"/>
    <w:rsid w:val="00CD4BDE"/>
    <w:rsid w:val="00CD551C"/>
    <w:rsid w:val="00CD5CFA"/>
    <w:rsid w:val="00CD6E9A"/>
    <w:rsid w:val="00CD6EFA"/>
    <w:rsid w:val="00CD7B41"/>
    <w:rsid w:val="00CE119E"/>
    <w:rsid w:val="00CE1D6B"/>
    <w:rsid w:val="00CE2549"/>
    <w:rsid w:val="00CE3337"/>
    <w:rsid w:val="00CE3D54"/>
    <w:rsid w:val="00CE4030"/>
    <w:rsid w:val="00CE51BF"/>
    <w:rsid w:val="00CE5487"/>
    <w:rsid w:val="00CE5890"/>
    <w:rsid w:val="00CE59C6"/>
    <w:rsid w:val="00CE5BC0"/>
    <w:rsid w:val="00CE5E54"/>
    <w:rsid w:val="00CE7493"/>
    <w:rsid w:val="00CE7799"/>
    <w:rsid w:val="00CE7FB5"/>
    <w:rsid w:val="00CF110A"/>
    <w:rsid w:val="00CF1B1D"/>
    <w:rsid w:val="00CF21A1"/>
    <w:rsid w:val="00CF33D8"/>
    <w:rsid w:val="00CF42D2"/>
    <w:rsid w:val="00CF46FD"/>
    <w:rsid w:val="00CF539B"/>
    <w:rsid w:val="00CF578D"/>
    <w:rsid w:val="00CF643F"/>
    <w:rsid w:val="00CF64A5"/>
    <w:rsid w:val="00CF6BD5"/>
    <w:rsid w:val="00D0029E"/>
    <w:rsid w:val="00D00369"/>
    <w:rsid w:val="00D00458"/>
    <w:rsid w:val="00D00665"/>
    <w:rsid w:val="00D0082D"/>
    <w:rsid w:val="00D00862"/>
    <w:rsid w:val="00D00B0E"/>
    <w:rsid w:val="00D01B26"/>
    <w:rsid w:val="00D02446"/>
    <w:rsid w:val="00D0274F"/>
    <w:rsid w:val="00D02B52"/>
    <w:rsid w:val="00D02BB0"/>
    <w:rsid w:val="00D03499"/>
    <w:rsid w:val="00D034BC"/>
    <w:rsid w:val="00D03A9B"/>
    <w:rsid w:val="00D04586"/>
    <w:rsid w:val="00D04E7B"/>
    <w:rsid w:val="00D05E98"/>
    <w:rsid w:val="00D06235"/>
    <w:rsid w:val="00D062C5"/>
    <w:rsid w:val="00D07819"/>
    <w:rsid w:val="00D07979"/>
    <w:rsid w:val="00D07D26"/>
    <w:rsid w:val="00D11759"/>
    <w:rsid w:val="00D1185A"/>
    <w:rsid w:val="00D1191B"/>
    <w:rsid w:val="00D11ACF"/>
    <w:rsid w:val="00D12B3A"/>
    <w:rsid w:val="00D13515"/>
    <w:rsid w:val="00D13D9C"/>
    <w:rsid w:val="00D14BF8"/>
    <w:rsid w:val="00D14EDD"/>
    <w:rsid w:val="00D1544E"/>
    <w:rsid w:val="00D15938"/>
    <w:rsid w:val="00D15C04"/>
    <w:rsid w:val="00D160F2"/>
    <w:rsid w:val="00D16B7E"/>
    <w:rsid w:val="00D16CB2"/>
    <w:rsid w:val="00D16EAF"/>
    <w:rsid w:val="00D16FD5"/>
    <w:rsid w:val="00D177B9"/>
    <w:rsid w:val="00D1795E"/>
    <w:rsid w:val="00D21625"/>
    <w:rsid w:val="00D221F8"/>
    <w:rsid w:val="00D22EE0"/>
    <w:rsid w:val="00D23076"/>
    <w:rsid w:val="00D237FB"/>
    <w:rsid w:val="00D23C40"/>
    <w:rsid w:val="00D2482D"/>
    <w:rsid w:val="00D2510A"/>
    <w:rsid w:val="00D2524E"/>
    <w:rsid w:val="00D257E1"/>
    <w:rsid w:val="00D25E93"/>
    <w:rsid w:val="00D25F69"/>
    <w:rsid w:val="00D260F0"/>
    <w:rsid w:val="00D264CC"/>
    <w:rsid w:val="00D26636"/>
    <w:rsid w:val="00D26775"/>
    <w:rsid w:val="00D27033"/>
    <w:rsid w:val="00D27171"/>
    <w:rsid w:val="00D27B41"/>
    <w:rsid w:val="00D27B77"/>
    <w:rsid w:val="00D3055C"/>
    <w:rsid w:val="00D306D5"/>
    <w:rsid w:val="00D30E6E"/>
    <w:rsid w:val="00D31105"/>
    <w:rsid w:val="00D3113A"/>
    <w:rsid w:val="00D31955"/>
    <w:rsid w:val="00D3215F"/>
    <w:rsid w:val="00D325F4"/>
    <w:rsid w:val="00D327A9"/>
    <w:rsid w:val="00D329D1"/>
    <w:rsid w:val="00D33196"/>
    <w:rsid w:val="00D33E72"/>
    <w:rsid w:val="00D3573E"/>
    <w:rsid w:val="00D35751"/>
    <w:rsid w:val="00D357EB"/>
    <w:rsid w:val="00D36082"/>
    <w:rsid w:val="00D367EB"/>
    <w:rsid w:val="00D371A5"/>
    <w:rsid w:val="00D378AD"/>
    <w:rsid w:val="00D37AD4"/>
    <w:rsid w:val="00D37EFF"/>
    <w:rsid w:val="00D4115E"/>
    <w:rsid w:val="00D41534"/>
    <w:rsid w:val="00D41969"/>
    <w:rsid w:val="00D41D34"/>
    <w:rsid w:val="00D42917"/>
    <w:rsid w:val="00D431F9"/>
    <w:rsid w:val="00D438D5"/>
    <w:rsid w:val="00D45110"/>
    <w:rsid w:val="00D46C1F"/>
    <w:rsid w:val="00D47311"/>
    <w:rsid w:val="00D4774F"/>
    <w:rsid w:val="00D47EE4"/>
    <w:rsid w:val="00D500C5"/>
    <w:rsid w:val="00D50211"/>
    <w:rsid w:val="00D5028B"/>
    <w:rsid w:val="00D50C5A"/>
    <w:rsid w:val="00D50DD5"/>
    <w:rsid w:val="00D50F56"/>
    <w:rsid w:val="00D511C1"/>
    <w:rsid w:val="00D511F5"/>
    <w:rsid w:val="00D512AA"/>
    <w:rsid w:val="00D515F7"/>
    <w:rsid w:val="00D51BA4"/>
    <w:rsid w:val="00D52223"/>
    <w:rsid w:val="00D524F9"/>
    <w:rsid w:val="00D525F6"/>
    <w:rsid w:val="00D52888"/>
    <w:rsid w:val="00D52EB6"/>
    <w:rsid w:val="00D52EE0"/>
    <w:rsid w:val="00D53BC9"/>
    <w:rsid w:val="00D53EA6"/>
    <w:rsid w:val="00D541EF"/>
    <w:rsid w:val="00D543F9"/>
    <w:rsid w:val="00D54C89"/>
    <w:rsid w:val="00D559E2"/>
    <w:rsid w:val="00D57B89"/>
    <w:rsid w:val="00D61160"/>
    <w:rsid w:val="00D618A5"/>
    <w:rsid w:val="00D61C32"/>
    <w:rsid w:val="00D61CB0"/>
    <w:rsid w:val="00D6205D"/>
    <w:rsid w:val="00D629BF"/>
    <w:rsid w:val="00D629CB"/>
    <w:rsid w:val="00D630E1"/>
    <w:rsid w:val="00D63375"/>
    <w:rsid w:val="00D63AD7"/>
    <w:rsid w:val="00D6400B"/>
    <w:rsid w:val="00D64270"/>
    <w:rsid w:val="00D6475D"/>
    <w:rsid w:val="00D64966"/>
    <w:rsid w:val="00D64E92"/>
    <w:rsid w:val="00D66483"/>
    <w:rsid w:val="00D6673D"/>
    <w:rsid w:val="00D6695B"/>
    <w:rsid w:val="00D674C2"/>
    <w:rsid w:val="00D67865"/>
    <w:rsid w:val="00D67880"/>
    <w:rsid w:val="00D67E30"/>
    <w:rsid w:val="00D7095F"/>
    <w:rsid w:val="00D7209A"/>
    <w:rsid w:val="00D720C7"/>
    <w:rsid w:val="00D72DC5"/>
    <w:rsid w:val="00D733C7"/>
    <w:rsid w:val="00D7382A"/>
    <w:rsid w:val="00D746DD"/>
    <w:rsid w:val="00D74D5F"/>
    <w:rsid w:val="00D75028"/>
    <w:rsid w:val="00D75043"/>
    <w:rsid w:val="00D75865"/>
    <w:rsid w:val="00D75A23"/>
    <w:rsid w:val="00D7649A"/>
    <w:rsid w:val="00D77571"/>
    <w:rsid w:val="00D77B11"/>
    <w:rsid w:val="00D77C94"/>
    <w:rsid w:val="00D80C66"/>
    <w:rsid w:val="00D81D05"/>
    <w:rsid w:val="00D828D8"/>
    <w:rsid w:val="00D82B83"/>
    <w:rsid w:val="00D83FAE"/>
    <w:rsid w:val="00D8417A"/>
    <w:rsid w:val="00D855A0"/>
    <w:rsid w:val="00D863E2"/>
    <w:rsid w:val="00D86CE7"/>
    <w:rsid w:val="00D87274"/>
    <w:rsid w:val="00D87ABF"/>
    <w:rsid w:val="00D90054"/>
    <w:rsid w:val="00D91037"/>
    <w:rsid w:val="00D9139B"/>
    <w:rsid w:val="00D91798"/>
    <w:rsid w:val="00D918A0"/>
    <w:rsid w:val="00D92207"/>
    <w:rsid w:val="00D92509"/>
    <w:rsid w:val="00D92AB1"/>
    <w:rsid w:val="00D936CC"/>
    <w:rsid w:val="00D93896"/>
    <w:rsid w:val="00D93978"/>
    <w:rsid w:val="00D9417A"/>
    <w:rsid w:val="00D945C3"/>
    <w:rsid w:val="00D954BB"/>
    <w:rsid w:val="00D95876"/>
    <w:rsid w:val="00D9738F"/>
    <w:rsid w:val="00D978F7"/>
    <w:rsid w:val="00DA0D62"/>
    <w:rsid w:val="00DA112E"/>
    <w:rsid w:val="00DA1575"/>
    <w:rsid w:val="00DA1D32"/>
    <w:rsid w:val="00DA1E77"/>
    <w:rsid w:val="00DA21E6"/>
    <w:rsid w:val="00DA2268"/>
    <w:rsid w:val="00DA27D2"/>
    <w:rsid w:val="00DA2840"/>
    <w:rsid w:val="00DA2A5F"/>
    <w:rsid w:val="00DA2BD7"/>
    <w:rsid w:val="00DA32D0"/>
    <w:rsid w:val="00DA37C9"/>
    <w:rsid w:val="00DA3BCF"/>
    <w:rsid w:val="00DA5242"/>
    <w:rsid w:val="00DA5694"/>
    <w:rsid w:val="00DA6346"/>
    <w:rsid w:val="00DA6719"/>
    <w:rsid w:val="00DA6A6E"/>
    <w:rsid w:val="00DA6FB1"/>
    <w:rsid w:val="00DA767C"/>
    <w:rsid w:val="00DA7E07"/>
    <w:rsid w:val="00DB03F3"/>
    <w:rsid w:val="00DB048E"/>
    <w:rsid w:val="00DB0716"/>
    <w:rsid w:val="00DB0DD6"/>
    <w:rsid w:val="00DB1079"/>
    <w:rsid w:val="00DB14EA"/>
    <w:rsid w:val="00DB16CA"/>
    <w:rsid w:val="00DB1AC2"/>
    <w:rsid w:val="00DB282A"/>
    <w:rsid w:val="00DB2AE9"/>
    <w:rsid w:val="00DB2BBF"/>
    <w:rsid w:val="00DB2ECA"/>
    <w:rsid w:val="00DB3B1F"/>
    <w:rsid w:val="00DB3CB4"/>
    <w:rsid w:val="00DB3EA1"/>
    <w:rsid w:val="00DB4079"/>
    <w:rsid w:val="00DB4288"/>
    <w:rsid w:val="00DB4458"/>
    <w:rsid w:val="00DB479C"/>
    <w:rsid w:val="00DB599E"/>
    <w:rsid w:val="00DB5CF3"/>
    <w:rsid w:val="00DB5EDF"/>
    <w:rsid w:val="00DB6591"/>
    <w:rsid w:val="00DB6C1D"/>
    <w:rsid w:val="00DB6FFB"/>
    <w:rsid w:val="00DB757F"/>
    <w:rsid w:val="00DB775A"/>
    <w:rsid w:val="00DB7821"/>
    <w:rsid w:val="00DB7DE4"/>
    <w:rsid w:val="00DC00D1"/>
    <w:rsid w:val="00DC06FF"/>
    <w:rsid w:val="00DC0904"/>
    <w:rsid w:val="00DC0988"/>
    <w:rsid w:val="00DC0DC1"/>
    <w:rsid w:val="00DC11A4"/>
    <w:rsid w:val="00DC198F"/>
    <w:rsid w:val="00DC29EB"/>
    <w:rsid w:val="00DC2A73"/>
    <w:rsid w:val="00DC408E"/>
    <w:rsid w:val="00DC4564"/>
    <w:rsid w:val="00DC57D0"/>
    <w:rsid w:val="00DC676D"/>
    <w:rsid w:val="00DC72A9"/>
    <w:rsid w:val="00DC73D4"/>
    <w:rsid w:val="00DC76F5"/>
    <w:rsid w:val="00DC7D53"/>
    <w:rsid w:val="00DD0DBA"/>
    <w:rsid w:val="00DD10DA"/>
    <w:rsid w:val="00DD1DA8"/>
    <w:rsid w:val="00DD2542"/>
    <w:rsid w:val="00DD27BD"/>
    <w:rsid w:val="00DD3057"/>
    <w:rsid w:val="00DD3776"/>
    <w:rsid w:val="00DD4C66"/>
    <w:rsid w:val="00DD659A"/>
    <w:rsid w:val="00DD6B6D"/>
    <w:rsid w:val="00DD7008"/>
    <w:rsid w:val="00DD70BB"/>
    <w:rsid w:val="00DD75AB"/>
    <w:rsid w:val="00DD76A8"/>
    <w:rsid w:val="00DD7A30"/>
    <w:rsid w:val="00DD7CD8"/>
    <w:rsid w:val="00DE0BA4"/>
    <w:rsid w:val="00DE100D"/>
    <w:rsid w:val="00DE1CEA"/>
    <w:rsid w:val="00DE1FF8"/>
    <w:rsid w:val="00DE284B"/>
    <w:rsid w:val="00DE2F54"/>
    <w:rsid w:val="00DE305A"/>
    <w:rsid w:val="00DE36D4"/>
    <w:rsid w:val="00DE4070"/>
    <w:rsid w:val="00DE40EA"/>
    <w:rsid w:val="00DE4437"/>
    <w:rsid w:val="00DE476E"/>
    <w:rsid w:val="00DE5E51"/>
    <w:rsid w:val="00DE60FC"/>
    <w:rsid w:val="00DE620D"/>
    <w:rsid w:val="00DE65B8"/>
    <w:rsid w:val="00DE6A08"/>
    <w:rsid w:val="00DE6D9A"/>
    <w:rsid w:val="00DE7EDA"/>
    <w:rsid w:val="00DF0926"/>
    <w:rsid w:val="00DF0BBD"/>
    <w:rsid w:val="00DF0D80"/>
    <w:rsid w:val="00DF121A"/>
    <w:rsid w:val="00DF1A49"/>
    <w:rsid w:val="00DF24A4"/>
    <w:rsid w:val="00DF27C0"/>
    <w:rsid w:val="00DF3AFE"/>
    <w:rsid w:val="00DF3BF2"/>
    <w:rsid w:val="00DF3CA0"/>
    <w:rsid w:val="00DF3CF8"/>
    <w:rsid w:val="00DF3DC6"/>
    <w:rsid w:val="00DF498B"/>
    <w:rsid w:val="00DF4BF6"/>
    <w:rsid w:val="00DF4C38"/>
    <w:rsid w:val="00DF58C4"/>
    <w:rsid w:val="00DF59BF"/>
    <w:rsid w:val="00DF6013"/>
    <w:rsid w:val="00DF6B45"/>
    <w:rsid w:val="00DF7196"/>
    <w:rsid w:val="00DF7AE2"/>
    <w:rsid w:val="00DF7EB3"/>
    <w:rsid w:val="00E006FD"/>
    <w:rsid w:val="00E00702"/>
    <w:rsid w:val="00E00CA9"/>
    <w:rsid w:val="00E010E5"/>
    <w:rsid w:val="00E01F54"/>
    <w:rsid w:val="00E02257"/>
    <w:rsid w:val="00E024BB"/>
    <w:rsid w:val="00E0284C"/>
    <w:rsid w:val="00E02A8C"/>
    <w:rsid w:val="00E02B6E"/>
    <w:rsid w:val="00E02F2B"/>
    <w:rsid w:val="00E031EF"/>
    <w:rsid w:val="00E03E4C"/>
    <w:rsid w:val="00E03FC9"/>
    <w:rsid w:val="00E043FA"/>
    <w:rsid w:val="00E045DF"/>
    <w:rsid w:val="00E04D6D"/>
    <w:rsid w:val="00E04E08"/>
    <w:rsid w:val="00E0502F"/>
    <w:rsid w:val="00E0569E"/>
    <w:rsid w:val="00E05744"/>
    <w:rsid w:val="00E05B12"/>
    <w:rsid w:val="00E06AD4"/>
    <w:rsid w:val="00E075AF"/>
    <w:rsid w:val="00E10959"/>
    <w:rsid w:val="00E10A08"/>
    <w:rsid w:val="00E1195C"/>
    <w:rsid w:val="00E12479"/>
    <w:rsid w:val="00E1252C"/>
    <w:rsid w:val="00E12751"/>
    <w:rsid w:val="00E13CF4"/>
    <w:rsid w:val="00E14240"/>
    <w:rsid w:val="00E1517A"/>
    <w:rsid w:val="00E155DE"/>
    <w:rsid w:val="00E15F3D"/>
    <w:rsid w:val="00E1627D"/>
    <w:rsid w:val="00E16F66"/>
    <w:rsid w:val="00E17255"/>
    <w:rsid w:val="00E17439"/>
    <w:rsid w:val="00E176AC"/>
    <w:rsid w:val="00E179DE"/>
    <w:rsid w:val="00E17D29"/>
    <w:rsid w:val="00E203E1"/>
    <w:rsid w:val="00E20742"/>
    <w:rsid w:val="00E20782"/>
    <w:rsid w:val="00E21191"/>
    <w:rsid w:val="00E211DD"/>
    <w:rsid w:val="00E2256D"/>
    <w:rsid w:val="00E22716"/>
    <w:rsid w:val="00E22D89"/>
    <w:rsid w:val="00E240B3"/>
    <w:rsid w:val="00E2454E"/>
    <w:rsid w:val="00E24E7B"/>
    <w:rsid w:val="00E2557C"/>
    <w:rsid w:val="00E25B85"/>
    <w:rsid w:val="00E2684B"/>
    <w:rsid w:val="00E269AE"/>
    <w:rsid w:val="00E31556"/>
    <w:rsid w:val="00E316BF"/>
    <w:rsid w:val="00E31A91"/>
    <w:rsid w:val="00E3305A"/>
    <w:rsid w:val="00E33298"/>
    <w:rsid w:val="00E33683"/>
    <w:rsid w:val="00E339E4"/>
    <w:rsid w:val="00E33E03"/>
    <w:rsid w:val="00E3429E"/>
    <w:rsid w:val="00E342B7"/>
    <w:rsid w:val="00E34BCC"/>
    <w:rsid w:val="00E34C1B"/>
    <w:rsid w:val="00E34EF6"/>
    <w:rsid w:val="00E35471"/>
    <w:rsid w:val="00E35E82"/>
    <w:rsid w:val="00E36853"/>
    <w:rsid w:val="00E36910"/>
    <w:rsid w:val="00E36AC7"/>
    <w:rsid w:val="00E3737B"/>
    <w:rsid w:val="00E376D1"/>
    <w:rsid w:val="00E37B81"/>
    <w:rsid w:val="00E4074A"/>
    <w:rsid w:val="00E409BC"/>
    <w:rsid w:val="00E417BE"/>
    <w:rsid w:val="00E41874"/>
    <w:rsid w:val="00E41892"/>
    <w:rsid w:val="00E420F6"/>
    <w:rsid w:val="00E42460"/>
    <w:rsid w:val="00E43C07"/>
    <w:rsid w:val="00E43D26"/>
    <w:rsid w:val="00E43FD2"/>
    <w:rsid w:val="00E445EA"/>
    <w:rsid w:val="00E4468E"/>
    <w:rsid w:val="00E455C8"/>
    <w:rsid w:val="00E457A2"/>
    <w:rsid w:val="00E45A51"/>
    <w:rsid w:val="00E462D3"/>
    <w:rsid w:val="00E468F2"/>
    <w:rsid w:val="00E46B72"/>
    <w:rsid w:val="00E476DF"/>
    <w:rsid w:val="00E47AB4"/>
    <w:rsid w:val="00E5026B"/>
    <w:rsid w:val="00E50B24"/>
    <w:rsid w:val="00E50FD3"/>
    <w:rsid w:val="00E51798"/>
    <w:rsid w:val="00E527DE"/>
    <w:rsid w:val="00E52E80"/>
    <w:rsid w:val="00E52FE0"/>
    <w:rsid w:val="00E530A0"/>
    <w:rsid w:val="00E539B3"/>
    <w:rsid w:val="00E541BC"/>
    <w:rsid w:val="00E542BB"/>
    <w:rsid w:val="00E54934"/>
    <w:rsid w:val="00E54A6E"/>
    <w:rsid w:val="00E54BA4"/>
    <w:rsid w:val="00E54EF6"/>
    <w:rsid w:val="00E559A7"/>
    <w:rsid w:val="00E56471"/>
    <w:rsid w:val="00E565B9"/>
    <w:rsid w:val="00E56B3A"/>
    <w:rsid w:val="00E56E51"/>
    <w:rsid w:val="00E5748E"/>
    <w:rsid w:val="00E5752A"/>
    <w:rsid w:val="00E57587"/>
    <w:rsid w:val="00E57CF0"/>
    <w:rsid w:val="00E600B0"/>
    <w:rsid w:val="00E60CD6"/>
    <w:rsid w:val="00E61CC3"/>
    <w:rsid w:val="00E61E5D"/>
    <w:rsid w:val="00E6249E"/>
    <w:rsid w:val="00E63A58"/>
    <w:rsid w:val="00E63BC0"/>
    <w:rsid w:val="00E650EB"/>
    <w:rsid w:val="00E65618"/>
    <w:rsid w:val="00E660F0"/>
    <w:rsid w:val="00E66216"/>
    <w:rsid w:val="00E66593"/>
    <w:rsid w:val="00E667EA"/>
    <w:rsid w:val="00E66A79"/>
    <w:rsid w:val="00E66F4F"/>
    <w:rsid w:val="00E67116"/>
    <w:rsid w:val="00E676C6"/>
    <w:rsid w:val="00E705F1"/>
    <w:rsid w:val="00E708E8"/>
    <w:rsid w:val="00E71E75"/>
    <w:rsid w:val="00E723B3"/>
    <w:rsid w:val="00E724AA"/>
    <w:rsid w:val="00E72616"/>
    <w:rsid w:val="00E72CB9"/>
    <w:rsid w:val="00E73334"/>
    <w:rsid w:val="00E73441"/>
    <w:rsid w:val="00E73AB9"/>
    <w:rsid w:val="00E73E31"/>
    <w:rsid w:val="00E740C9"/>
    <w:rsid w:val="00E758A5"/>
    <w:rsid w:val="00E75AB5"/>
    <w:rsid w:val="00E7665A"/>
    <w:rsid w:val="00E77832"/>
    <w:rsid w:val="00E81C9C"/>
    <w:rsid w:val="00E81F68"/>
    <w:rsid w:val="00E822D8"/>
    <w:rsid w:val="00E83D77"/>
    <w:rsid w:val="00E84532"/>
    <w:rsid w:val="00E84D22"/>
    <w:rsid w:val="00E8520A"/>
    <w:rsid w:val="00E85618"/>
    <w:rsid w:val="00E85718"/>
    <w:rsid w:val="00E85EBF"/>
    <w:rsid w:val="00E85ECC"/>
    <w:rsid w:val="00E860EA"/>
    <w:rsid w:val="00E862C0"/>
    <w:rsid w:val="00E86B84"/>
    <w:rsid w:val="00E86CB3"/>
    <w:rsid w:val="00E87B9F"/>
    <w:rsid w:val="00E9072E"/>
    <w:rsid w:val="00E908A8"/>
    <w:rsid w:val="00E912C7"/>
    <w:rsid w:val="00E91769"/>
    <w:rsid w:val="00E91FE4"/>
    <w:rsid w:val="00E92A41"/>
    <w:rsid w:val="00E941BF"/>
    <w:rsid w:val="00E94774"/>
    <w:rsid w:val="00E94D26"/>
    <w:rsid w:val="00E94D3B"/>
    <w:rsid w:val="00E95EE0"/>
    <w:rsid w:val="00E9607B"/>
    <w:rsid w:val="00E974F5"/>
    <w:rsid w:val="00E97D85"/>
    <w:rsid w:val="00EA01F5"/>
    <w:rsid w:val="00EA05F4"/>
    <w:rsid w:val="00EA1CD5"/>
    <w:rsid w:val="00EA1DA3"/>
    <w:rsid w:val="00EA20FB"/>
    <w:rsid w:val="00EA2982"/>
    <w:rsid w:val="00EA2A71"/>
    <w:rsid w:val="00EA2A8D"/>
    <w:rsid w:val="00EA4384"/>
    <w:rsid w:val="00EA64B4"/>
    <w:rsid w:val="00EA6509"/>
    <w:rsid w:val="00EA6856"/>
    <w:rsid w:val="00EA6B00"/>
    <w:rsid w:val="00EA6CED"/>
    <w:rsid w:val="00EA752D"/>
    <w:rsid w:val="00EA7C26"/>
    <w:rsid w:val="00EB0343"/>
    <w:rsid w:val="00EB0C85"/>
    <w:rsid w:val="00EB0CF9"/>
    <w:rsid w:val="00EB0DAC"/>
    <w:rsid w:val="00EB0E95"/>
    <w:rsid w:val="00EB1987"/>
    <w:rsid w:val="00EB383F"/>
    <w:rsid w:val="00EB502E"/>
    <w:rsid w:val="00EB5603"/>
    <w:rsid w:val="00EB63F1"/>
    <w:rsid w:val="00EB6973"/>
    <w:rsid w:val="00EB6E45"/>
    <w:rsid w:val="00EB7121"/>
    <w:rsid w:val="00EB7BCB"/>
    <w:rsid w:val="00EC000E"/>
    <w:rsid w:val="00EC0EB9"/>
    <w:rsid w:val="00EC1007"/>
    <w:rsid w:val="00EC1240"/>
    <w:rsid w:val="00EC1462"/>
    <w:rsid w:val="00EC1603"/>
    <w:rsid w:val="00EC1651"/>
    <w:rsid w:val="00EC1B2D"/>
    <w:rsid w:val="00EC218F"/>
    <w:rsid w:val="00EC2DF2"/>
    <w:rsid w:val="00EC4372"/>
    <w:rsid w:val="00EC4985"/>
    <w:rsid w:val="00EC4F55"/>
    <w:rsid w:val="00EC7376"/>
    <w:rsid w:val="00EC7F34"/>
    <w:rsid w:val="00ED0334"/>
    <w:rsid w:val="00ED1FDA"/>
    <w:rsid w:val="00ED31B1"/>
    <w:rsid w:val="00ED3FD7"/>
    <w:rsid w:val="00ED4317"/>
    <w:rsid w:val="00ED48CB"/>
    <w:rsid w:val="00ED4EA3"/>
    <w:rsid w:val="00ED4F0C"/>
    <w:rsid w:val="00ED550F"/>
    <w:rsid w:val="00ED6518"/>
    <w:rsid w:val="00ED68EF"/>
    <w:rsid w:val="00ED6978"/>
    <w:rsid w:val="00ED6AF7"/>
    <w:rsid w:val="00ED6F32"/>
    <w:rsid w:val="00ED7404"/>
    <w:rsid w:val="00EE0B2E"/>
    <w:rsid w:val="00EE0FB0"/>
    <w:rsid w:val="00EE116C"/>
    <w:rsid w:val="00EE153B"/>
    <w:rsid w:val="00EE1C1F"/>
    <w:rsid w:val="00EE206A"/>
    <w:rsid w:val="00EE24C1"/>
    <w:rsid w:val="00EE2A63"/>
    <w:rsid w:val="00EE2D1B"/>
    <w:rsid w:val="00EE2F45"/>
    <w:rsid w:val="00EE3C11"/>
    <w:rsid w:val="00EE42E1"/>
    <w:rsid w:val="00EE4901"/>
    <w:rsid w:val="00EE49F7"/>
    <w:rsid w:val="00EE5265"/>
    <w:rsid w:val="00EE581C"/>
    <w:rsid w:val="00EE5D47"/>
    <w:rsid w:val="00EE5D56"/>
    <w:rsid w:val="00EE6459"/>
    <w:rsid w:val="00EE6DD3"/>
    <w:rsid w:val="00EE6E38"/>
    <w:rsid w:val="00EE737D"/>
    <w:rsid w:val="00EE790A"/>
    <w:rsid w:val="00EF0220"/>
    <w:rsid w:val="00EF0253"/>
    <w:rsid w:val="00EF0996"/>
    <w:rsid w:val="00EF10BC"/>
    <w:rsid w:val="00EF2036"/>
    <w:rsid w:val="00EF2127"/>
    <w:rsid w:val="00EF24C4"/>
    <w:rsid w:val="00EF3125"/>
    <w:rsid w:val="00EF3DD9"/>
    <w:rsid w:val="00EF3FAC"/>
    <w:rsid w:val="00EF40B6"/>
    <w:rsid w:val="00EF422D"/>
    <w:rsid w:val="00EF4381"/>
    <w:rsid w:val="00EF51B7"/>
    <w:rsid w:val="00EF570D"/>
    <w:rsid w:val="00EF5777"/>
    <w:rsid w:val="00EF58E3"/>
    <w:rsid w:val="00EF5B61"/>
    <w:rsid w:val="00EF6BA8"/>
    <w:rsid w:val="00EF6CA6"/>
    <w:rsid w:val="00EF6DEF"/>
    <w:rsid w:val="00EF7014"/>
    <w:rsid w:val="00EF7887"/>
    <w:rsid w:val="00EF7AB9"/>
    <w:rsid w:val="00EF7BB4"/>
    <w:rsid w:val="00F00A95"/>
    <w:rsid w:val="00F00CCE"/>
    <w:rsid w:val="00F01830"/>
    <w:rsid w:val="00F01DFF"/>
    <w:rsid w:val="00F027AD"/>
    <w:rsid w:val="00F03201"/>
    <w:rsid w:val="00F03760"/>
    <w:rsid w:val="00F040EB"/>
    <w:rsid w:val="00F04999"/>
    <w:rsid w:val="00F05019"/>
    <w:rsid w:val="00F05BEA"/>
    <w:rsid w:val="00F06A7E"/>
    <w:rsid w:val="00F07485"/>
    <w:rsid w:val="00F10267"/>
    <w:rsid w:val="00F10421"/>
    <w:rsid w:val="00F10CC2"/>
    <w:rsid w:val="00F11195"/>
    <w:rsid w:val="00F119C1"/>
    <w:rsid w:val="00F1213F"/>
    <w:rsid w:val="00F12267"/>
    <w:rsid w:val="00F122B6"/>
    <w:rsid w:val="00F122ED"/>
    <w:rsid w:val="00F1281D"/>
    <w:rsid w:val="00F1352F"/>
    <w:rsid w:val="00F14612"/>
    <w:rsid w:val="00F1505F"/>
    <w:rsid w:val="00F150C9"/>
    <w:rsid w:val="00F150D9"/>
    <w:rsid w:val="00F16CCF"/>
    <w:rsid w:val="00F17B2D"/>
    <w:rsid w:val="00F17ECF"/>
    <w:rsid w:val="00F203AF"/>
    <w:rsid w:val="00F208A0"/>
    <w:rsid w:val="00F22470"/>
    <w:rsid w:val="00F22524"/>
    <w:rsid w:val="00F22DCD"/>
    <w:rsid w:val="00F2330E"/>
    <w:rsid w:val="00F23B3B"/>
    <w:rsid w:val="00F263C9"/>
    <w:rsid w:val="00F265D4"/>
    <w:rsid w:val="00F26D94"/>
    <w:rsid w:val="00F26F4B"/>
    <w:rsid w:val="00F30238"/>
    <w:rsid w:val="00F305E6"/>
    <w:rsid w:val="00F308DA"/>
    <w:rsid w:val="00F31521"/>
    <w:rsid w:val="00F31717"/>
    <w:rsid w:val="00F32721"/>
    <w:rsid w:val="00F32CA8"/>
    <w:rsid w:val="00F3310B"/>
    <w:rsid w:val="00F33695"/>
    <w:rsid w:val="00F33739"/>
    <w:rsid w:val="00F33FFC"/>
    <w:rsid w:val="00F344C2"/>
    <w:rsid w:val="00F3455F"/>
    <w:rsid w:val="00F34AD8"/>
    <w:rsid w:val="00F34F84"/>
    <w:rsid w:val="00F3564E"/>
    <w:rsid w:val="00F360CF"/>
    <w:rsid w:val="00F36300"/>
    <w:rsid w:val="00F36520"/>
    <w:rsid w:val="00F366DD"/>
    <w:rsid w:val="00F3695C"/>
    <w:rsid w:val="00F36BA4"/>
    <w:rsid w:val="00F36DA8"/>
    <w:rsid w:val="00F36EC0"/>
    <w:rsid w:val="00F3744A"/>
    <w:rsid w:val="00F3744C"/>
    <w:rsid w:val="00F3752E"/>
    <w:rsid w:val="00F401D2"/>
    <w:rsid w:val="00F40718"/>
    <w:rsid w:val="00F40AE2"/>
    <w:rsid w:val="00F40D25"/>
    <w:rsid w:val="00F41084"/>
    <w:rsid w:val="00F41781"/>
    <w:rsid w:val="00F41DF5"/>
    <w:rsid w:val="00F4235A"/>
    <w:rsid w:val="00F435F8"/>
    <w:rsid w:val="00F43AD5"/>
    <w:rsid w:val="00F443D3"/>
    <w:rsid w:val="00F45037"/>
    <w:rsid w:val="00F458EF"/>
    <w:rsid w:val="00F45D53"/>
    <w:rsid w:val="00F460F7"/>
    <w:rsid w:val="00F46619"/>
    <w:rsid w:val="00F46C1C"/>
    <w:rsid w:val="00F4756F"/>
    <w:rsid w:val="00F47A26"/>
    <w:rsid w:val="00F47BDE"/>
    <w:rsid w:val="00F47FF6"/>
    <w:rsid w:val="00F50D76"/>
    <w:rsid w:val="00F50F46"/>
    <w:rsid w:val="00F5173F"/>
    <w:rsid w:val="00F51EFC"/>
    <w:rsid w:val="00F52266"/>
    <w:rsid w:val="00F53980"/>
    <w:rsid w:val="00F54131"/>
    <w:rsid w:val="00F54EB5"/>
    <w:rsid w:val="00F55FCA"/>
    <w:rsid w:val="00F5645F"/>
    <w:rsid w:val="00F56905"/>
    <w:rsid w:val="00F56F62"/>
    <w:rsid w:val="00F57CE7"/>
    <w:rsid w:val="00F62303"/>
    <w:rsid w:val="00F62A42"/>
    <w:rsid w:val="00F62BC4"/>
    <w:rsid w:val="00F6332F"/>
    <w:rsid w:val="00F6457A"/>
    <w:rsid w:val="00F64F8C"/>
    <w:rsid w:val="00F65E18"/>
    <w:rsid w:val="00F66015"/>
    <w:rsid w:val="00F66738"/>
    <w:rsid w:val="00F667FA"/>
    <w:rsid w:val="00F66A76"/>
    <w:rsid w:val="00F66C48"/>
    <w:rsid w:val="00F678EF"/>
    <w:rsid w:val="00F703BC"/>
    <w:rsid w:val="00F705AF"/>
    <w:rsid w:val="00F70E6E"/>
    <w:rsid w:val="00F713F9"/>
    <w:rsid w:val="00F719CB"/>
    <w:rsid w:val="00F71C0A"/>
    <w:rsid w:val="00F71D04"/>
    <w:rsid w:val="00F720FC"/>
    <w:rsid w:val="00F721F2"/>
    <w:rsid w:val="00F72526"/>
    <w:rsid w:val="00F73786"/>
    <w:rsid w:val="00F73CA4"/>
    <w:rsid w:val="00F74181"/>
    <w:rsid w:val="00F74A43"/>
    <w:rsid w:val="00F753D8"/>
    <w:rsid w:val="00F7580F"/>
    <w:rsid w:val="00F75A4E"/>
    <w:rsid w:val="00F76808"/>
    <w:rsid w:val="00F7680E"/>
    <w:rsid w:val="00F7697E"/>
    <w:rsid w:val="00F76FB4"/>
    <w:rsid w:val="00F7714A"/>
    <w:rsid w:val="00F77376"/>
    <w:rsid w:val="00F77ABD"/>
    <w:rsid w:val="00F80269"/>
    <w:rsid w:val="00F80970"/>
    <w:rsid w:val="00F80D9D"/>
    <w:rsid w:val="00F8186D"/>
    <w:rsid w:val="00F83591"/>
    <w:rsid w:val="00F84B24"/>
    <w:rsid w:val="00F8589A"/>
    <w:rsid w:val="00F85B7B"/>
    <w:rsid w:val="00F85DAD"/>
    <w:rsid w:val="00F85E4C"/>
    <w:rsid w:val="00F85F1F"/>
    <w:rsid w:val="00F8604C"/>
    <w:rsid w:val="00F86E66"/>
    <w:rsid w:val="00F904FC"/>
    <w:rsid w:val="00F909B3"/>
    <w:rsid w:val="00F90CBF"/>
    <w:rsid w:val="00F90DFD"/>
    <w:rsid w:val="00F90F2D"/>
    <w:rsid w:val="00F90F3F"/>
    <w:rsid w:val="00F9178D"/>
    <w:rsid w:val="00F918D4"/>
    <w:rsid w:val="00F9193A"/>
    <w:rsid w:val="00F91E53"/>
    <w:rsid w:val="00F92650"/>
    <w:rsid w:val="00F9290F"/>
    <w:rsid w:val="00F93475"/>
    <w:rsid w:val="00F9366E"/>
    <w:rsid w:val="00F93A5D"/>
    <w:rsid w:val="00F93CC2"/>
    <w:rsid w:val="00F93DAD"/>
    <w:rsid w:val="00F949C1"/>
    <w:rsid w:val="00F94A01"/>
    <w:rsid w:val="00F94C78"/>
    <w:rsid w:val="00F94D7A"/>
    <w:rsid w:val="00F95395"/>
    <w:rsid w:val="00F9626C"/>
    <w:rsid w:val="00F963B8"/>
    <w:rsid w:val="00FA112D"/>
    <w:rsid w:val="00FA1D48"/>
    <w:rsid w:val="00FA204C"/>
    <w:rsid w:val="00FA246A"/>
    <w:rsid w:val="00FA258E"/>
    <w:rsid w:val="00FA2961"/>
    <w:rsid w:val="00FA29F9"/>
    <w:rsid w:val="00FA4079"/>
    <w:rsid w:val="00FA4258"/>
    <w:rsid w:val="00FA43BB"/>
    <w:rsid w:val="00FA4471"/>
    <w:rsid w:val="00FA4BE3"/>
    <w:rsid w:val="00FA68B3"/>
    <w:rsid w:val="00FA6A4C"/>
    <w:rsid w:val="00FA7867"/>
    <w:rsid w:val="00FA7D8D"/>
    <w:rsid w:val="00FA7F19"/>
    <w:rsid w:val="00FA7FD1"/>
    <w:rsid w:val="00FB0094"/>
    <w:rsid w:val="00FB00AA"/>
    <w:rsid w:val="00FB00B4"/>
    <w:rsid w:val="00FB04F7"/>
    <w:rsid w:val="00FB0617"/>
    <w:rsid w:val="00FB068F"/>
    <w:rsid w:val="00FB0A0A"/>
    <w:rsid w:val="00FB0DE5"/>
    <w:rsid w:val="00FB15B9"/>
    <w:rsid w:val="00FB2F51"/>
    <w:rsid w:val="00FB30E4"/>
    <w:rsid w:val="00FB4073"/>
    <w:rsid w:val="00FB48FC"/>
    <w:rsid w:val="00FB59C3"/>
    <w:rsid w:val="00FB67C7"/>
    <w:rsid w:val="00FB68D1"/>
    <w:rsid w:val="00FB7B2D"/>
    <w:rsid w:val="00FB7E67"/>
    <w:rsid w:val="00FC0183"/>
    <w:rsid w:val="00FC0778"/>
    <w:rsid w:val="00FC1AEA"/>
    <w:rsid w:val="00FC1C0E"/>
    <w:rsid w:val="00FC1C3F"/>
    <w:rsid w:val="00FC211F"/>
    <w:rsid w:val="00FC32B8"/>
    <w:rsid w:val="00FC35C7"/>
    <w:rsid w:val="00FC3C31"/>
    <w:rsid w:val="00FC4759"/>
    <w:rsid w:val="00FC48DF"/>
    <w:rsid w:val="00FC503A"/>
    <w:rsid w:val="00FC517D"/>
    <w:rsid w:val="00FC51D7"/>
    <w:rsid w:val="00FC56B5"/>
    <w:rsid w:val="00FC56F3"/>
    <w:rsid w:val="00FC6784"/>
    <w:rsid w:val="00FC69C8"/>
    <w:rsid w:val="00FC7141"/>
    <w:rsid w:val="00FC7912"/>
    <w:rsid w:val="00FC7A35"/>
    <w:rsid w:val="00FD05FA"/>
    <w:rsid w:val="00FD0898"/>
    <w:rsid w:val="00FD0B3E"/>
    <w:rsid w:val="00FD0EC7"/>
    <w:rsid w:val="00FD11A3"/>
    <w:rsid w:val="00FD227F"/>
    <w:rsid w:val="00FD525F"/>
    <w:rsid w:val="00FD597C"/>
    <w:rsid w:val="00FD59C3"/>
    <w:rsid w:val="00FD6403"/>
    <w:rsid w:val="00FD64F2"/>
    <w:rsid w:val="00FD6E31"/>
    <w:rsid w:val="00FD724C"/>
    <w:rsid w:val="00FD7589"/>
    <w:rsid w:val="00FD7CA0"/>
    <w:rsid w:val="00FE0206"/>
    <w:rsid w:val="00FE053C"/>
    <w:rsid w:val="00FE0C6A"/>
    <w:rsid w:val="00FE1BE5"/>
    <w:rsid w:val="00FE24B0"/>
    <w:rsid w:val="00FE277A"/>
    <w:rsid w:val="00FE319C"/>
    <w:rsid w:val="00FE36DC"/>
    <w:rsid w:val="00FE371E"/>
    <w:rsid w:val="00FE38F3"/>
    <w:rsid w:val="00FE3FDA"/>
    <w:rsid w:val="00FE40F6"/>
    <w:rsid w:val="00FE6D7C"/>
    <w:rsid w:val="00FE6ED6"/>
    <w:rsid w:val="00FE6FC1"/>
    <w:rsid w:val="00FE784D"/>
    <w:rsid w:val="00FF05FF"/>
    <w:rsid w:val="00FF0AB9"/>
    <w:rsid w:val="00FF1549"/>
    <w:rsid w:val="00FF16BB"/>
    <w:rsid w:val="00FF2127"/>
    <w:rsid w:val="00FF21A9"/>
    <w:rsid w:val="00FF2AED"/>
    <w:rsid w:val="00FF2E1E"/>
    <w:rsid w:val="00FF2E59"/>
    <w:rsid w:val="00FF2EC7"/>
    <w:rsid w:val="00FF329E"/>
    <w:rsid w:val="00FF3A49"/>
    <w:rsid w:val="00FF45C7"/>
    <w:rsid w:val="00FF4E77"/>
    <w:rsid w:val="00FF4ECA"/>
    <w:rsid w:val="00FF61FB"/>
    <w:rsid w:val="00FF653E"/>
    <w:rsid w:val="00FF68B1"/>
    <w:rsid w:val="00FF7349"/>
    <w:rsid w:val="00FF7802"/>
    <w:rsid w:val="00FF78BB"/>
    <w:rsid w:val="00FF78C5"/>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0B1F6B"/>
  <w15:docId w15:val="{E19C17F0-AE24-44BE-85DE-3CE9D783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441"/>
    <w:pPr>
      <w:spacing w:after="160" w:line="259" w:lineRule="auto"/>
    </w:pPr>
    <w:rPr>
      <w:rFonts w:ascii="Times New Roman" w:hAnsi="Times New Roman"/>
      <w:sz w:val="24"/>
      <w:lang w:val="en-AU"/>
    </w:rPr>
  </w:style>
  <w:style w:type="paragraph" w:styleId="Heading1">
    <w:name w:val="heading 1"/>
    <w:basedOn w:val="Normal"/>
    <w:next w:val="Normal"/>
    <w:link w:val="Heading1Char"/>
    <w:uiPriority w:val="9"/>
    <w:qFormat/>
    <w:rsid w:val="00676C15"/>
    <w:pPr>
      <w:keepNext/>
      <w:keepLines/>
      <w:pageBreakBefore/>
      <w:numPr>
        <w:numId w:val="27"/>
      </w:numPr>
      <w:spacing w:line="360" w:lineRule="auto"/>
      <w:outlineLvl w:val="0"/>
    </w:pPr>
    <w:rPr>
      <w:rFonts w:eastAsiaTheme="majorEastAsia" w:cstheme="majorBidi"/>
      <w:b/>
      <w:bCs/>
      <w:caps/>
      <w:sz w:val="28"/>
      <w:szCs w:val="28"/>
    </w:rPr>
  </w:style>
  <w:style w:type="paragraph" w:styleId="Heading2">
    <w:name w:val="heading 2"/>
    <w:basedOn w:val="Normal"/>
    <w:next w:val="Normal"/>
    <w:link w:val="Heading2Char"/>
    <w:uiPriority w:val="9"/>
    <w:unhideWhenUsed/>
    <w:qFormat/>
    <w:rsid w:val="00FC4759"/>
    <w:pPr>
      <w:keepNext/>
      <w:keepLines/>
      <w:numPr>
        <w:ilvl w:val="1"/>
        <w:numId w:val="27"/>
      </w:numPr>
      <w:spacing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953B5"/>
    <w:pPr>
      <w:keepNext/>
      <w:keepLines/>
      <w:spacing w:before="200"/>
      <w:outlineLvl w:val="2"/>
    </w:pPr>
    <w:rPr>
      <w:rFonts w:eastAsiaTheme="majorEastAsia" w:cstheme="majorBidi"/>
      <w:b/>
      <w:bCs/>
      <w:caps/>
      <w:color w:val="000000" w:themeColor="text1"/>
    </w:rPr>
  </w:style>
  <w:style w:type="paragraph" w:styleId="Heading4">
    <w:name w:val="heading 4"/>
    <w:basedOn w:val="Heading2"/>
    <w:next w:val="Heading2"/>
    <w:link w:val="Heading4Char"/>
    <w:uiPriority w:val="9"/>
    <w:unhideWhenUsed/>
    <w:qFormat/>
    <w:rsid w:val="009C1A77"/>
    <w:pPr>
      <w:numPr>
        <w:ilvl w:val="2"/>
      </w:numPr>
      <w:spacing w:after="0"/>
      <w:outlineLvl w:val="3"/>
    </w:pPr>
    <w:rPr>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withoitindent">
    <w:name w:val="MA withoit indent"/>
    <w:basedOn w:val="Normal"/>
    <w:next w:val="Normal"/>
    <w:qFormat/>
    <w:rsid w:val="00751172"/>
    <w:rPr>
      <w:lang w:val="en-US"/>
    </w:rPr>
  </w:style>
  <w:style w:type="paragraph" w:customStyle="1" w:styleId="MAcentered">
    <w:name w:val="MA centered"/>
    <w:basedOn w:val="MAwithoitindent"/>
    <w:next w:val="Normal"/>
    <w:qFormat/>
    <w:rsid w:val="00761152"/>
    <w:pPr>
      <w:jc w:val="center"/>
    </w:pPr>
  </w:style>
  <w:style w:type="character" w:customStyle="1" w:styleId="Heading1Char">
    <w:name w:val="Heading 1 Char"/>
    <w:basedOn w:val="DefaultParagraphFont"/>
    <w:link w:val="Heading1"/>
    <w:uiPriority w:val="9"/>
    <w:rsid w:val="00676C15"/>
    <w:rPr>
      <w:rFonts w:ascii="Times New Roman" w:eastAsiaTheme="majorEastAsia" w:hAnsi="Times New Roman" w:cstheme="majorBidi"/>
      <w:b/>
      <w:bCs/>
      <w:caps/>
      <w:sz w:val="28"/>
      <w:szCs w:val="28"/>
      <w:lang w:val="en-AU"/>
    </w:rPr>
  </w:style>
  <w:style w:type="character" w:customStyle="1" w:styleId="Heading2Char">
    <w:name w:val="Heading 2 Char"/>
    <w:basedOn w:val="DefaultParagraphFont"/>
    <w:link w:val="Heading2"/>
    <w:uiPriority w:val="9"/>
    <w:rsid w:val="00FC4759"/>
    <w:rPr>
      <w:rFonts w:ascii="Times New Roman" w:eastAsiaTheme="majorEastAsia" w:hAnsi="Times New Roman" w:cstheme="majorBidi"/>
      <w:b/>
      <w:bCs/>
      <w:sz w:val="24"/>
      <w:szCs w:val="26"/>
      <w:lang w:val="en-AU"/>
    </w:rPr>
  </w:style>
  <w:style w:type="character" w:customStyle="1" w:styleId="Heading3Char">
    <w:name w:val="Heading 3 Char"/>
    <w:basedOn w:val="DefaultParagraphFont"/>
    <w:link w:val="Heading3"/>
    <w:uiPriority w:val="9"/>
    <w:rsid w:val="00B953B5"/>
    <w:rPr>
      <w:rFonts w:ascii="Times New Roman" w:eastAsiaTheme="majorEastAsia" w:hAnsi="Times New Roman" w:cstheme="majorBidi"/>
      <w:b/>
      <w:bCs/>
      <w:caps/>
      <w:color w:val="000000" w:themeColor="text1"/>
      <w:sz w:val="24"/>
    </w:rPr>
  </w:style>
  <w:style w:type="paragraph" w:customStyle="1" w:styleId="MAfigurecaption">
    <w:name w:val="MA figure caption"/>
    <w:basedOn w:val="MAcentered"/>
    <w:next w:val="Normal"/>
    <w:qFormat/>
    <w:rsid w:val="00B953B5"/>
    <w:pPr>
      <w:numPr>
        <w:numId w:val="1"/>
      </w:numPr>
      <w:spacing w:after="240"/>
    </w:pPr>
  </w:style>
  <w:style w:type="paragraph" w:customStyle="1" w:styleId="MAfigure">
    <w:name w:val="MA figure"/>
    <w:basedOn w:val="MAcentered"/>
    <w:next w:val="MAfigurecaption"/>
    <w:qFormat/>
    <w:rsid w:val="00B953B5"/>
    <w:pPr>
      <w:keepNext/>
      <w:spacing w:before="240"/>
    </w:pPr>
  </w:style>
  <w:style w:type="paragraph" w:styleId="BalloonText">
    <w:name w:val="Balloon Text"/>
    <w:basedOn w:val="Normal"/>
    <w:link w:val="BalloonTextChar"/>
    <w:uiPriority w:val="99"/>
    <w:semiHidden/>
    <w:unhideWhenUsed/>
    <w:rsid w:val="000C10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0EC"/>
    <w:rPr>
      <w:rFonts w:ascii="Tahoma" w:hAnsi="Tahoma" w:cs="Tahoma"/>
      <w:sz w:val="16"/>
      <w:szCs w:val="16"/>
    </w:rPr>
  </w:style>
  <w:style w:type="paragraph" w:customStyle="1" w:styleId="MATableHeader">
    <w:name w:val="MA Table Header"/>
    <w:basedOn w:val="Normal"/>
    <w:qFormat/>
    <w:rsid w:val="00F360CF"/>
    <w:pPr>
      <w:jc w:val="center"/>
    </w:pPr>
    <w:rPr>
      <w:b/>
      <w:lang w:val="en-US"/>
    </w:rPr>
  </w:style>
  <w:style w:type="table" w:styleId="TableGrid">
    <w:name w:val="Table Grid"/>
    <w:basedOn w:val="TableNormal"/>
    <w:uiPriority w:val="59"/>
    <w:rsid w:val="000C1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ablecontent">
    <w:name w:val="MA table content"/>
    <w:basedOn w:val="MATableHeader"/>
    <w:qFormat/>
    <w:rsid w:val="0055474F"/>
    <w:pPr>
      <w:jc w:val="left"/>
    </w:pPr>
    <w:rPr>
      <w:b w:val="0"/>
      <w:sz w:val="20"/>
    </w:rPr>
  </w:style>
  <w:style w:type="paragraph" w:customStyle="1" w:styleId="MATableCaption">
    <w:name w:val="MA Table Caption"/>
    <w:basedOn w:val="MAfigurecaption"/>
    <w:qFormat/>
    <w:rsid w:val="0059139E"/>
    <w:pPr>
      <w:numPr>
        <w:numId w:val="2"/>
      </w:numPr>
      <w:jc w:val="right"/>
    </w:pPr>
    <w:rPr>
      <w:i/>
      <w:sz w:val="20"/>
    </w:rPr>
  </w:style>
  <w:style w:type="paragraph" w:customStyle="1" w:styleId="MAwithindent">
    <w:name w:val="MA with indent"/>
    <w:basedOn w:val="MAwithoitindent"/>
    <w:qFormat/>
    <w:rsid w:val="007F0374"/>
    <w:pPr>
      <w:ind w:left="4536"/>
    </w:pPr>
    <w:rPr>
      <w:szCs w:val="24"/>
    </w:rPr>
  </w:style>
  <w:style w:type="character" w:customStyle="1" w:styleId="MAunderlined">
    <w:name w:val="MA underlined"/>
    <w:basedOn w:val="DefaultParagraphFont"/>
    <w:uiPriority w:val="1"/>
    <w:qFormat/>
    <w:rsid w:val="007F0374"/>
    <w:rPr>
      <w:u w:val="single"/>
    </w:rPr>
  </w:style>
  <w:style w:type="character" w:customStyle="1" w:styleId="MAemphasized">
    <w:name w:val="MA emphasized"/>
    <w:basedOn w:val="DefaultParagraphFont"/>
    <w:uiPriority w:val="1"/>
    <w:qFormat/>
    <w:rsid w:val="007F0374"/>
    <w:rPr>
      <w:b/>
    </w:rPr>
  </w:style>
  <w:style w:type="paragraph" w:styleId="Header">
    <w:name w:val="header"/>
    <w:basedOn w:val="Normal"/>
    <w:link w:val="HeaderChar"/>
    <w:uiPriority w:val="99"/>
    <w:unhideWhenUsed/>
    <w:rsid w:val="00D61160"/>
    <w:pPr>
      <w:tabs>
        <w:tab w:val="center" w:pos="4677"/>
        <w:tab w:val="right" w:pos="9355"/>
      </w:tabs>
      <w:spacing w:line="240" w:lineRule="auto"/>
    </w:pPr>
  </w:style>
  <w:style w:type="character" w:customStyle="1" w:styleId="HeaderChar">
    <w:name w:val="Header Char"/>
    <w:basedOn w:val="DefaultParagraphFont"/>
    <w:link w:val="Header"/>
    <w:uiPriority w:val="99"/>
    <w:rsid w:val="00D61160"/>
    <w:rPr>
      <w:rFonts w:ascii="Times New Roman" w:hAnsi="Times New Roman"/>
      <w:sz w:val="24"/>
    </w:rPr>
  </w:style>
  <w:style w:type="paragraph" w:styleId="Footer">
    <w:name w:val="footer"/>
    <w:basedOn w:val="Normal"/>
    <w:link w:val="FooterChar"/>
    <w:uiPriority w:val="99"/>
    <w:unhideWhenUsed/>
    <w:rsid w:val="00D61160"/>
    <w:pPr>
      <w:tabs>
        <w:tab w:val="center" w:pos="4677"/>
        <w:tab w:val="right" w:pos="9355"/>
      </w:tabs>
      <w:spacing w:line="240" w:lineRule="auto"/>
    </w:pPr>
  </w:style>
  <w:style w:type="character" w:customStyle="1" w:styleId="FooterChar">
    <w:name w:val="Footer Char"/>
    <w:basedOn w:val="DefaultParagraphFont"/>
    <w:link w:val="Footer"/>
    <w:uiPriority w:val="99"/>
    <w:rsid w:val="00D61160"/>
    <w:rPr>
      <w:rFonts w:ascii="Times New Roman" w:hAnsi="Times New Roman"/>
      <w:sz w:val="24"/>
    </w:rPr>
  </w:style>
  <w:style w:type="paragraph" w:styleId="NoSpacing">
    <w:name w:val="No Spacing"/>
    <w:uiPriority w:val="1"/>
    <w:qFormat/>
    <w:rsid w:val="00A1554C"/>
    <w:pPr>
      <w:spacing w:after="0" w:line="240" w:lineRule="auto"/>
      <w:ind w:firstLine="709"/>
      <w:jc w:val="both"/>
    </w:pPr>
    <w:rPr>
      <w:rFonts w:ascii="Times New Roman" w:hAnsi="Times New Roman"/>
      <w:sz w:val="24"/>
    </w:rPr>
  </w:style>
  <w:style w:type="character" w:styleId="Hyperlink">
    <w:name w:val="Hyperlink"/>
    <w:basedOn w:val="DefaultParagraphFont"/>
    <w:uiPriority w:val="99"/>
    <w:unhideWhenUsed/>
    <w:rsid w:val="00051F64"/>
    <w:rPr>
      <w:color w:val="0000FF" w:themeColor="hyperlink"/>
      <w:u w:val="single"/>
    </w:rPr>
  </w:style>
  <w:style w:type="paragraph" w:styleId="ListParagraph">
    <w:name w:val="List Paragraph"/>
    <w:basedOn w:val="Normal"/>
    <w:uiPriority w:val="34"/>
    <w:qFormat/>
    <w:rsid w:val="00184A31"/>
    <w:pPr>
      <w:ind w:left="720"/>
      <w:contextualSpacing/>
    </w:pPr>
  </w:style>
  <w:style w:type="paragraph" w:customStyle="1" w:styleId="MAEqation">
    <w:name w:val="MA Eqation"/>
    <w:basedOn w:val="ListParagraph"/>
    <w:qFormat/>
    <w:rsid w:val="00242BA4"/>
    <w:pPr>
      <w:tabs>
        <w:tab w:val="center" w:pos="4678"/>
        <w:tab w:val="right" w:pos="9356"/>
      </w:tabs>
      <w:spacing w:before="240" w:after="240"/>
      <w:ind w:left="1429"/>
    </w:pPr>
    <w:rPr>
      <w:lang w:val="en-US"/>
    </w:rPr>
  </w:style>
  <w:style w:type="character" w:styleId="PlaceholderText">
    <w:name w:val="Placeholder Text"/>
    <w:basedOn w:val="DefaultParagraphFont"/>
    <w:uiPriority w:val="99"/>
    <w:semiHidden/>
    <w:rsid w:val="00242BA4"/>
    <w:rPr>
      <w:color w:val="808080"/>
    </w:rPr>
  </w:style>
  <w:style w:type="paragraph" w:styleId="Caption">
    <w:name w:val="caption"/>
    <w:basedOn w:val="Normal"/>
    <w:next w:val="Normal"/>
    <w:uiPriority w:val="35"/>
    <w:unhideWhenUsed/>
    <w:qFormat/>
    <w:rsid w:val="00932F7C"/>
    <w:pPr>
      <w:spacing w:after="200" w:line="240" w:lineRule="auto"/>
    </w:pPr>
    <w:rPr>
      <w:b/>
      <w:bCs/>
      <w:color w:val="4F81BD" w:themeColor="accent1"/>
      <w:sz w:val="18"/>
      <w:szCs w:val="18"/>
    </w:rPr>
  </w:style>
  <w:style w:type="paragraph" w:styleId="NormalWeb">
    <w:name w:val="Normal (Web)"/>
    <w:basedOn w:val="Normal"/>
    <w:uiPriority w:val="99"/>
    <w:unhideWhenUsed/>
    <w:rsid w:val="00FC0183"/>
    <w:pPr>
      <w:spacing w:before="100" w:beforeAutospacing="1" w:after="100" w:afterAutospacing="1" w:line="240" w:lineRule="auto"/>
    </w:pPr>
    <w:rPr>
      <w:rFonts w:eastAsia="Times New Roman" w:cs="Times New Roman"/>
      <w:szCs w:val="24"/>
      <w:lang w:eastAsia="en-AU"/>
    </w:rPr>
  </w:style>
  <w:style w:type="paragraph" w:styleId="FootnoteText">
    <w:name w:val="footnote text"/>
    <w:basedOn w:val="Normal"/>
    <w:link w:val="FootnoteTextChar"/>
    <w:uiPriority w:val="99"/>
    <w:unhideWhenUsed/>
    <w:rsid w:val="00FC0183"/>
    <w:pPr>
      <w:spacing w:after="0" w:line="240" w:lineRule="auto"/>
    </w:pPr>
    <w:rPr>
      <w:sz w:val="20"/>
      <w:szCs w:val="20"/>
    </w:rPr>
  </w:style>
  <w:style w:type="character" w:customStyle="1" w:styleId="FootnoteTextChar">
    <w:name w:val="Footnote Text Char"/>
    <w:basedOn w:val="DefaultParagraphFont"/>
    <w:link w:val="FootnoteText"/>
    <w:uiPriority w:val="99"/>
    <w:rsid w:val="00FC0183"/>
    <w:rPr>
      <w:sz w:val="20"/>
      <w:szCs w:val="20"/>
      <w:lang w:val="en-AU"/>
    </w:rPr>
  </w:style>
  <w:style w:type="character" w:styleId="FootnoteReference">
    <w:name w:val="footnote reference"/>
    <w:basedOn w:val="DefaultParagraphFont"/>
    <w:uiPriority w:val="99"/>
    <w:semiHidden/>
    <w:unhideWhenUsed/>
    <w:rsid w:val="00FC0183"/>
    <w:rPr>
      <w:vertAlign w:val="superscript"/>
    </w:rPr>
  </w:style>
  <w:style w:type="paragraph" w:customStyle="1" w:styleId="a0">
    <w:name w:val="ИА Заголовок таблицы"/>
    <w:basedOn w:val="Normal"/>
    <w:next w:val="Normal"/>
    <w:qFormat/>
    <w:rsid w:val="000A4C91"/>
    <w:pPr>
      <w:spacing w:after="0" w:line="360" w:lineRule="auto"/>
      <w:jc w:val="center"/>
    </w:pPr>
    <w:rPr>
      <w:rFonts w:eastAsia="Times New Roman" w:cs="Times New Roman"/>
      <w:b/>
      <w:szCs w:val="24"/>
      <w:lang w:val="ru-RU" w:eastAsia="en-GB"/>
    </w:rPr>
  </w:style>
  <w:style w:type="paragraph" w:customStyle="1" w:styleId="a1">
    <w:name w:val="ИА Содержание таблицы"/>
    <w:basedOn w:val="Normal"/>
    <w:next w:val="Normal"/>
    <w:qFormat/>
    <w:rsid w:val="000A4C91"/>
    <w:pPr>
      <w:spacing w:after="0" w:line="360" w:lineRule="auto"/>
    </w:pPr>
    <w:rPr>
      <w:rFonts w:eastAsia="Times New Roman" w:cs="Times New Roman"/>
      <w:sz w:val="20"/>
      <w:szCs w:val="24"/>
      <w:lang w:val="ru-RU" w:eastAsia="en-GB"/>
    </w:rPr>
  </w:style>
  <w:style w:type="character" w:customStyle="1" w:styleId="color20">
    <w:name w:val="color_20"/>
    <w:basedOn w:val="DefaultParagraphFont"/>
    <w:rsid w:val="000A4C91"/>
  </w:style>
  <w:style w:type="character" w:styleId="CommentReference">
    <w:name w:val="annotation reference"/>
    <w:basedOn w:val="DefaultParagraphFont"/>
    <w:uiPriority w:val="99"/>
    <w:semiHidden/>
    <w:unhideWhenUsed/>
    <w:rsid w:val="00C41743"/>
    <w:rPr>
      <w:sz w:val="16"/>
      <w:szCs w:val="16"/>
    </w:rPr>
  </w:style>
  <w:style w:type="paragraph" w:styleId="CommentText">
    <w:name w:val="annotation text"/>
    <w:basedOn w:val="Normal"/>
    <w:link w:val="CommentTextChar"/>
    <w:uiPriority w:val="99"/>
    <w:semiHidden/>
    <w:unhideWhenUsed/>
    <w:rsid w:val="00C41743"/>
    <w:pPr>
      <w:spacing w:line="240" w:lineRule="auto"/>
    </w:pPr>
    <w:rPr>
      <w:sz w:val="20"/>
      <w:szCs w:val="20"/>
    </w:rPr>
  </w:style>
  <w:style w:type="character" w:customStyle="1" w:styleId="CommentTextChar">
    <w:name w:val="Comment Text Char"/>
    <w:basedOn w:val="DefaultParagraphFont"/>
    <w:link w:val="CommentText"/>
    <w:uiPriority w:val="99"/>
    <w:semiHidden/>
    <w:rsid w:val="00C41743"/>
    <w:rPr>
      <w:sz w:val="20"/>
      <w:szCs w:val="20"/>
      <w:lang w:val="en-AU"/>
    </w:rPr>
  </w:style>
  <w:style w:type="paragraph" w:styleId="CommentSubject">
    <w:name w:val="annotation subject"/>
    <w:basedOn w:val="CommentText"/>
    <w:next w:val="CommentText"/>
    <w:link w:val="CommentSubjectChar"/>
    <w:uiPriority w:val="99"/>
    <w:semiHidden/>
    <w:unhideWhenUsed/>
    <w:rsid w:val="00C41743"/>
    <w:rPr>
      <w:b/>
      <w:bCs/>
    </w:rPr>
  </w:style>
  <w:style w:type="character" w:customStyle="1" w:styleId="CommentSubjectChar">
    <w:name w:val="Comment Subject Char"/>
    <w:basedOn w:val="CommentTextChar"/>
    <w:link w:val="CommentSubject"/>
    <w:uiPriority w:val="99"/>
    <w:semiHidden/>
    <w:rsid w:val="00C41743"/>
    <w:rPr>
      <w:b/>
      <w:bCs/>
      <w:sz w:val="20"/>
      <w:szCs w:val="20"/>
      <w:lang w:val="en-AU"/>
    </w:rPr>
  </w:style>
  <w:style w:type="paragraph" w:customStyle="1" w:styleId="AKScentered">
    <w:name w:val="AKS centered"/>
    <w:basedOn w:val="Normal"/>
    <w:next w:val="Normal"/>
    <w:qFormat/>
    <w:rsid w:val="00444644"/>
    <w:pPr>
      <w:spacing w:after="0" w:line="360" w:lineRule="auto"/>
      <w:jc w:val="center"/>
    </w:pPr>
    <w:rPr>
      <w:rFonts w:cs="Times New Roman"/>
      <w:szCs w:val="24"/>
      <w:lang w:val="en-US" w:eastAsia="ru-RU"/>
    </w:rPr>
  </w:style>
  <w:style w:type="paragraph" w:customStyle="1" w:styleId="AKSwithindent">
    <w:name w:val="AKS with indent"/>
    <w:basedOn w:val="Normal"/>
    <w:qFormat/>
    <w:rsid w:val="00444644"/>
    <w:pPr>
      <w:spacing w:after="0" w:line="360" w:lineRule="auto"/>
      <w:ind w:left="4536"/>
    </w:pPr>
    <w:rPr>
      <w:rFonts w:cs="Times New Roman"/>
      <w:szCs w:val="24"/>
      <w:lang w:val="en-US" w:eastAsia="ru-RU"/>
    </w:rPr>
  </w:style>
  <w:style w:type="character" w:customStyle="1" w:styleId="AKSunderlined">
    <w:name w:val="AKS underlined"/>
    <w:basedOn w:val="DefaultParagraphFont"/>
    <w:uiPriority w:val="1"/>
    <w:qFormat/>
    <w:rsid w:val="00444644"/>
    <w:rPr>
      <w:rFonts w:ascii="Times New Roman" w:hAnsi="Times New Roman"/>
      <w:sz w:val="24"/>
      <w:u w:val="single"/>
    </w:rPr>
  </w:style>
  <w:style w:type="character" w:customStyle="1" w:styleId="AKSemphasized">
    <w:name w:val="AKS emphasized"/>
    <w:basedOn w:val="DefaultParagraphFont"/>
    <w:uiPriority w:val="1"/>
    <w:qFormat/>
    <w:rsid w:val="00444644"/>
    <w:rPr>
      <w:rFonts w:ascii="Times New Roman" w:hAnsi="Times New Roman"/>
      <w:b/>
      <w:sz w:val="24"/>
    </w:rPr>
  </w:style>
  <w:style w:type="paragraph" w:customStyle="1" w:styleId="AKStablecaption">
    <w:name w:val="AKS table caption"/>
    <w:basedOn w:val="Normal"/>
    <w:qFormat/>
    <w:rsid w:val="00444644"/>
    <w:pPr>
      <w:numPr>
        <w:numId w:val="3"/>
      </w:numPr>
      <w:spacing w:before="240" w:after="200" w:line="276" w:lineRule="auto"/>
      <w:ind w:left="714" w:hanging="357"/>
      <w:jc w:val="right"/>
    </w:pPr>
    <w:rPr>
      <w:rFonts w:cs="Times New Roman"/>
      <w:szCs w:val="24"/>
      <w:lang w:val="ru-RU" w:eastAsia="ru-RU"/>
    </w:rPr>
  </w:style>
  <w:style w:type="paragraph" w:styleId="TOCHeading">
    <w:name w:val="TOC Heading"/>
    <w:basedOn w:val="Heading1"/>
    <w:next w:val="Normal"/>
    <w:uiPriority w:val="39"/>
    <w:unhideWhenUsed/>
    <w:qFormat/>
    <w:rsid w:val="001B635E"/>
    <w:pPr>
      <w:pageBreakBefore w:val="0"/>
      <w:spacing w:before="240" w:after="0"/>
      <w:outlineLvl w:val="9"/>
    </w:pPr>
    <w:rPr>
      <w:rFonts w:asciiTheme="majorHAnsi" w:hAnsiTheme="majorHAnsi"/>
      <w:b w:val="0"/>
      <w:bCs w:val="0"/>
      <w:caps w:val="0"/>
      <w:color w:val="365F91" w:themeColor="accent1" w:themeShade="BF"/>
      <w:sz w:val="32"/>
      <w:szCs w:val="32"/>
      <w:lang w:eastAsia="en-AU"/>
    </w:rPr>
  </w:style>
  <w:style w:type="paragraph" w:styleId="TOC2">
    <w:name w:val="toc 2"/>
    <w:basedOn w:val="Normal"/>
    <w:next w:val="Normal"/>
    <w:autoRedefine/>
    <w:uiPriority w:val="39"/>
    <w:unhideWhenUsed/>
    <w:rsid w:val="008C5935"/>
    <w:pPr>
      <w:tabs>
        <w:tab w:val="right" w:leader="dot" w:pos="9344"/>
      </w:tabs>
      <w:spacing w:before="120" w:after="0"/>
      <w:ind w:left="240"/>
    </w:pPr>
    <w:rPr>
      <w:rFonts w:ascii="Times" w:hAnsi="Times" w:cstheme="minorHAnsi"/>
      <w:b/>
      <w:bCs/>
      <w:noProof/>
      <w:sz w:val="22"/>
      <w:lang w:val="en-US"/>
    </w:rPr>
  </w:style>
  <w:style w:type="paragraph" w:styleId="TOC1">
    <w:name w:val="toc 1"/>
    <w:basedOn w:val="Normal"/>
    <w:next w:val="Normal"/>
    <w:autoRedefine/>
    <w:uiPriority w:val="39"/>
    <w:unhideWhenUsed/>
    <w:rsid w:val="00950B5E"/>
    <w:pPr>
      <w:tabs>
        <w:tab w:val="right" w:leader="dot" w:pos="9344"/>
      </w:tabs>
      <w:spacing w:before="120" w:after="0"/>
    </w:pPr>
    <w:rPr>
      <w:rFonts w:cs="Times New Roman"/>
      <w:b/>
      <w:bCs/>
      <w:iCs/>
      <w:szCs w:val="24"/>
    </w:rPr>
  </w:style>
  <w:style w:type="paragraph" w:styleId="TOC3">
    <w:name w:val="toc 3"/>
    <w:basedOn w:val="Normal"/>
    <w:next w:val="Normal"/>
    <w:autoRedefine/>
    <w:uiPriority w:val="39"/>
    <w:unhideWhenUsed/>
    <w:rsid w:val="001B635E"/>
    <w:pPr>
      <w:spacing w:after="0"/>
      <w:ind w:left="480"/>
    </w:pPr>
    <w:rPr>
      <w:rFonts w:asciiTheme="minorHAnsi" w:hAnsiTheme="minorHAnsi" w:cstheme="minorHAnsi"/>
      <w:sz w:val="20"/>
      <w:szCs w:val="20"/>
    </w:rPr>
  </w:style>
  <w:style w:type="character" w:customStyle="1" w:styleId="apple-tab-span">
    <w:name w:val="apple-tab-span"/>
    <w:basedOn w:val="DefaultParagraphFont"/>
    <w:rsid w:val="002B7974"/>
  </w:style>
  <w:style w:type="paragraph" w:styleId="Title">
    <w:name w:val="Title"/>
    <w:basedOn w:val="Normal"/>
    <w:next w:val="Normal"/>
    <w:link w:val="TitleChar"/>
    <w:uiPriority w:val="10"/>
    <w:qFormat/>
    <w:rsid w:val="009B06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663"/>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662CD6"/>
    <w:pPr>
      <w:numPr>
        <w:ilvl w:val="1"/>
      </w:numPr>
    </w:pPr>
    <w:rPr>
      <w:b/>
      <w:spacing w:val="15"/>
    </w:rPr>
  </w:style>
  <w:style w:type="character" w:customStyle="1" w:styleId="SubtitleChar">
    <w:name w:val="Subtitle Char"/>
    <w:basedOn w:val="DefaultParagraphFont"/>
    <w:link w:val="Subtitle"/>
    <w:uiPriority w:val="11"/>
    <w:rsid w:val="00662CD6"/>
    <w:rPr>
      <w:rFonts w:ascii="Times New Roman" w:eastAsiaTheme="minorEastAsia" w:hAnsi="Times New Roman"/>
      <w:b/>
      <w:spacing w:val="15"/>
      <w:lang w:val="en-AU"/>
    </w:rPr>
  </w:style>
  <w:style w:type="paragraph" w:customStyle="1" w:styleId="1">
    <w:name w:val="Обычный1"/>
    <w:rsid w:val="00E0569E"/>
    <w:pPr>
      <w:widowControl w:val="0"/>
      <w:spacing w:after="0" w:line="240" w:lineRule="auto"/>
    </w:pPr>
    <w:rPr>
      <w:rFonts w:ascii="Cambria" w:eastAsia="Cambria" w:hAnsi="Cambria" w:cs="Cambria"/>
      <w:color w:val="000000"/>
      <w:sz w:val="24"/>
      <w:szCs w:val="24"/>
      <w:lang w:val="en-US" w:eastAsia="ru-RU"/>
    </w:rPr>
  </w:style>
  <w:style w:type="numbering" w:customStyle="1" w:styleId="a">
    <w:name w:val="списко для оглавления"/>
    <w:uiPriority w:val="99"/>
    <w:rsid w:val="00EE0FB0"/>
    <w:pPr>
      <w:numPr>
        <w:numId w:val="10"/>
      </w:numPr>
    </w:pPr>
  </w:style>
  <w:style w:type="paragraph" w:styleId="TOC4">
    <w:name w:val="toc 4"/>
    <w:basedOn w:val="Normal"/>
    <w:next w:val="Normal"/>
    <w:autoRedefine/>
    <w:uiPriority w:val="39"/>
    <w:unhideWhenUsed/>
    <w:rsid w:val="00200EBF"/>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200EBF"/>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200EBF"/>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200EBF"/>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200EBF"/>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200EBF"/>
    <w:pPr>
      <w:spacing w:after="0"/>
      <w:ind w:left="1920"/>
    </w:pPr>
    <w:rPr>
      <w:rFonts w:asciiTheme="minorHAnsi" w:hAnsiTheme="minorHAnsi" w:cstheme="minorHAnsi"/>
      <w:sz w:val="20"/>
      <w:szCs w:val="20"/>
    </w:rPr>
  </w:style>
  <w:style w:type="character" w:styleId="Strong">
    <w:name w:val="Strong"/>
    <w:basedOn w:val="DefaultParagraphFont"/>
    <w:uiPriority w:val="22"/>
    <w:qFormat/>
    <w:rsid w:val="00A86605"/>
    <w:rPr>
      <w:b/>
      <w:bCs/>
    </w:rPr>
  </w:style>
  <w:style w:type="table" w:styleId="PlainTable2">
    <w:name w:val="Plain Table 2"/>
    <w:basedOn w:val="TableNormal"/>
    <w:uiPriority w:val="42"/>
    <w:rsid w:val="00BB2F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B6052E"/>
    <w:pPr>
      <w:spacing w:before="100" w:beforeAutospacing="1" w:after="100" w:afterAutospacing="1" w:line="240" w:lineRule="auto"/>
    </w:pPr>
    <w:rPr>
      <w:rFonts w:eastAsia="Times New Roman" w:cs="Times New Roman"/>
      <w:szCs w:val="24"/>
      <w:lang w:val="en-US"/>
    </w:rPr>
  </w:style>
  <w:style w:type="character" w:customStyle="1" w:styleId="normaltextrun">
    <w:name w:val="normaltextrun"/>
    <w:basedOn w:val="DefaultParagraphFont"/>
    <w:rsid w:val="00B6052E"/>
  </w:style>
  <w:style w:type="character" w:customStyle="1" w:styleId="eop">
    <w:name w:val="eop"/>
    <w:basedOn w:val="DefaultParagraphFont"/>
    <w:rsid w:val="00B6052E"/>
  </w:style>
  <w:style w:type="character" w:customStyle="1" w:styleId="contextualspellingandgrammarerror">
    <w:name w:val="contextualspellingandgrammarerror"/>
    <w:basedOn w:val="DefaultParagraphFont"/>
    <w:rsid w:val="00B6052E"/>
  </w:style>
  <w:style w:type="character" w:customStyle="1" w:styleId="spellingerror">
    <w:name w:val="spellingerror"/>
    <w:basedOn w:val="DefaultParagraphFont"/>
    <w:rsid w:val="00B6052E"/>
  </w:style>
  <w:style w:type="character" w:customStyle="1" w:styleId="Heading4Char">
    <w:name w:val="Heading 4 Char"/>
    <w:basedOn w:val="DefaultParagraphFont"/>
    <w:link w:val="Heading4"/>
    <w:uiPriority w:val="9"/>
    <w:rsid w:val="009C1A77"/>
    <w:rPr>
      <w:rFonts w:ascii="Times New Roman" w:eastAsiaTheme="majorEastAsia" w:hAnsi="Times New Roman" w:cstheme="majorBidi"/>
      <w:b/>
      <w:bCs/>
      <w:iCs/>
      <w:color w:val="000000" w:themeColor="text1"/>
      <w:sz w:val="24"/>
      <w:szCs w:val="26"/>
      <w:lang w:val="en-AU"/>
    </w:rPr>
  </w:style>
  <w:style w:type="character" w:styleId="Emphasis">
    <w:name w:val="Emphasis"/>
    <w:basedOn w:val="DefaultParagraphFont"/>
    <w:uiPriority w:val="20"/>
    <w:qFormat/>
    <w:rsid w:val="000575DA"/>
    <w:rPr>
      <w:i/>
      <w:iCs/>
    </w:rPr>
  </w:style>
  <w:style w:type="character" w:styleId="UnresolvedMention">
    <w:name w:val="Unresolved Mention"/>
    <w:basedOn w:val="DefaultParagraphFont"/>
    <w:uiPriority w:val="99"/>
    <w:semiHidden/>
    <w:unhideWhenUsed/>
    <w:rsid w:val="003551C4"/>
    <w:rPr>
      <w:color w:val="605E5C"/>
      <w:shd w:val="clear" w:color="auto" w:fill="E1DFDD"/>
    </w:rPr>
  </w:style>
  <w:style w:type="character" w:styleId="FollowedHyperlink">
    <w:name w:val="FollowedHyperlink"/>
    <w:basedOn w:val="DefaultParagraphFont"/>
    <w:uiPriority w:val="99"/>
    <w:semiHidden/>
    <w:unhideWhenUsed/>
    <w:rsid w:val="003551C4"/>
    <w:rPr>
      <w:color w:val="800080" w:themeColor="followedHyperlink"/>
      <w:u w:val="single"/>
    </w:rPr>
  </w:style>
  <w:style w:type="table" w:styleId="PlainTable1">
    <w:name w:val="Plain Table 1"/>
    <w:basedOn w:val="TableNormal"/>
    <w:uiPriority w:val="41"/>
    <w:rsid w:val="009274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32B64"/>
  </w:style>
  <w:style w:type="paragraph" w:styleId="Bibliography">
    <w:name w:val="Bibliography"/>
    <w:basedOn w:val="Normal"/>
    <w:next w:val="Normal"/>
    <w:uiPriority w:val="37"/>
    <w:semiHidden/>
    <w:unhideWhenUsed/>
    <w:rsid w:val="00146D17"/>
  </w:style>
  <w:style w:type="table" w:styleId="PlainTable5">
    <w:name w:val="Plain Table 5"/>
    <w:basedOn w:val="TableNormal"/>
    <w:uiPriority w:val="45"/>
    <w:rsid w:val="00CC79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7B137F"/>
    <w:pPr>
      <w:spacing w:after="0" w:line="240" w:lineRule="auto"/>
    </w:pPr>
    <w:rPr>
      <w:rFonts w:ascii="Times New Roman" w:hAnsi="Times New Roman"/>
      <w:sz w:val="24"/>
      <w:lang w:val="en-AU"/>
    </w:rPr>
  </w:style>
  <w:style w:type="character" w:styleId="PageNumber">
    <w:name w:val="page number"/>
    <w:basedOn w:val="DefaultParagraphFont"/>
    <w:uiPriority w:val="99"/>
    <w:semiHidden/>
    <w:unhideWhenUsed/>
    <w:rsid w:val="00377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4125">
      <w:bodyDiv w:val="1"/>
      <w:marLeft w:val="0"/>
      <w:marRight w:val="0"/>
      <w:marTop w:val="0"/>
      <w:marBottom w:val="0"/>
      <w:divBdr>
        <w:top w:val="none" w:sz="0" w:space="0" w:color="auto"/>
        <w:left w:val="none" w:sz="0" w:space="0" w:color="auto"/>
        <w:bottom w:val="none" w:sz="0" w:space="0" w:color="auto"/>
        <w:right w:val="none" w:sz="0" w:space="0" w:color="auto"/>
      </w:divBdr>
    </w:div>
    <w:div w:id="7488687">
      <w:bodyDiv w:val="1"/>
      <w:marLeft w:val="0"/>
      <w:marRight w:val="0"/>
      <w:marTop w:val="0"/>
      <w:marBottom w:val="0"/>
      <w:divBdr>
        <w:top w:val="none" w:sz="0" w:space="0" w:color="auto"/>
        <w:left w:val="none" w:sz="0" w:space="0" w:color="auto"/>
        <w:bottom w:val="none" w:sz="0" w:space="0" w:color="auto"/>
        <w:right w:val="none" w:sz="0" w:space="0" w:color="auto"/>
      </w:divBdr>
    </w:div>
    <w:div w:id="12922734">
      <w:bodyDiv w:val="1"/>
      <w:marLeft w:val="0"/>
      <w:marRight w:val="0"/>
      <w:marTop w:val="0"/>
      <w:marBottom w:val="0"/>
      <w:divBdr>
        <w:top w:val="none" w:sz="0" w:space="0" w:color="auto"/>
        <w:left w:val="none" w:sz="0" w:space="0" w:color="auto"/>
        <w:bottom w:val="none" w:sz="0" w:space="0" w:color="auto"/>
        <w:right w:val="none" w:sz="0" w:space="0" w:color="auto"/>
      </w:divBdr>
    </w:div>
    <w:div w:id="18360167">
      <w:bodyDiv w:val="1"/>
      <w:marLeft w:val="0"/>
      <w:marRight w:val="0"/>
      <w:marTop w:val="0"/>
      <w:marBottom w:val="0"/>
      <w:divBdr>
        <w:top w:val="none" w:sz="0" w:space="0" w:color="auto"/>
        <w:left w:val="none" w:sz="0" w:space="0" w:color="auto"/>
        <w:bottom w:val="none" w:sz="0" w:space="0" w:color="auto"/>
        <w:right w:val="none" w:sz="0" w:space="0" w:color="auto"/>
      </w:divBdr>
    </w:div>
    <w:div w:id="30419067">
      <w:bodyDiv w:val="1"/>
      <w:marLeft w:val="0"/>
      <w:marRight w:val="0"/>
      <w:marTop w:val="0"/>
      <w:marBottom w:val="0"/>
      <w:divBdr>
        <w:top w:val="none" w:sz="0" w:space="0" w:color="auto"/>
        <w:left w:val="none" w:sz="0" w:space="0" w:color="auto"/>
        <w:bottom w:val="none" w:sz="0" w:space="0" w:color="auto"/>
        <w:right w:val="none" w:sz="0" w:space="0" w:color="auto"/>
      </w:divBdr>
    </w:div>
    <w:div w:id="48580895">
      <w:bodyDiv w:val="1"/>
      <w:marLeft w:val="0"/>
      <w:marRight w:val="0"/>
      <w:marTop w:val="0"/>
      <w:marBottom w:val="0"/>
      <w:divBdr>
        <w:top w:val="none" w:sz="0" w:space="0" w:color="auto"/>
        <w:left w:val="none" w:sz="0" w:space="0" w:color="auto"/>
        <w:bottom w:val="none" w:sz="0" w:space="0" w:color="auto"/>
        <w:right w:val="none" w:sz="0" w:space="0" w:color="auto"/>
      </w:divBdr>
    </w:div>
    <w:div w:id="71700255">
      <w:bodyDiv w:val="1"/>
      <w:marLeft w:val="0"/>
      <w:marRight w:val="0"/>
      <w:marTop w:val="0"/>
      <w:marBottom w:val="0"/>
      <w:divBdr>
        <w:top w:val="none" w:sz="0" w:space="0" w:color="auto"/>
        <w:left w:val="none" w:sz="0" w:space="0" w:color="auto"/>
        <w:bottom w:val="none" w:sz="0" w:space="0" w:color="auto"/>
        <w:right w:val="none" w:sz="0" w:space="0" w:color="auto"/>
      </w:divBdr>
    </w:div>
    <w:div w:id="88746070">
      <w:bodyDiv w:val="1"/>
      <w:marLeft w:val="0"/>
      <w:marRight w:val="0"/>
      <w:marTop w:val="0"/>
      <w:marBottom w:val="0"/>
      <w:divBdr>
        <w:top w:val="none" w:sz="0" w:space="0" w:color="auto"/>
        <w:left w:val="none" w:sz="0" w:space="0" w:color="auto"/>
        <w:bottom w:val="none" w:sz="0" w:space="0" w:color="auto"/>
        <w:right w:val="none" w:sz="0" w:space="0" w:color="auto"/>
      </w:divBdr>
    </w:div>
    <w:div w:id="92670280">
      <w:bodyDiv w:val="1"/>
      <w:marLeft w:val="0"/>
      <w:marRight w:val="0"/>
      <w:marTop w:val="0"/>
      <w:marBottom w:val="0"/>
      <w:divBdr>
        <w:top w:val="none" w:sz="0" w:space="0" w:color="auto"/>
        <w:left w:val="none" w:sz="0" w:space="0" w:color="auto"/>
        <w:bottom w:val="none" w:sz="0" w:space="0" w:color="auto"/>
        <w:right w:val="none" w:sz="0" w:space="0" w:color="auto"/>
      </w:divBdr>
    </w:div>
    <w:div w:id="124782985">
      <w:bodyDiv w:val="1"/>
      <w:marLeft w:val="0"/>
      <w:marRight w:val="0"/>
      <w:marTop w:val="0"/>
      <w:marBottom w:val="0"/>
      <w:divBdr>
        <w:top w:val="none" w:sz="0" w:space="0" w:color="auto"/>
        <w:left w:val="none" w:sz="0" w:space="0" w:color="auto"/>
        <w:bottom w:val="none" w:sz="0" w:space="0" w:color="auto"/>
        <w:right w:val="none" w:sz="0" w:space="0" w:color="auto"/>
      </w:divBdr>
    </w:div>
    <w:div w:id="144014781">
      <w:bodyDiv w:val="1"/>
      <w:marLeft w:val="0"/>
      <w:marRight w:val="0"/>
      <w:marTop w:val="0"/>
      <w:marBottom w:val="0"/>
      <w:divBdr>
        <w:top w:val="none" w:sz="0" w:space="0" w:color="auto"/>
        <w:left w:val="none" w:sz="0" w:space="0" w:color="auto"/>
        <w:bottom w:val="none" w:sz="0" w:space="0" w:color="auto"/>
        <w:right w:val="none" w:sz="0" w:space="0" w:color="auto"/>
      </w:divBdr>
    </w:div>
    <w:div w:id="150408568">
      <w:bodyDiv w:val="1"/>
      <w:marLeft w:val="0"/>
      <w:marRight w:val="0"/>
      <w:marTop w:val="0"/>
      <w:marBottom w:val="0"/>
      <w:divBdr>
        <w:top w:val="none" w:sz="0" w:space="0" w:color="auto"/>
        <w:left w:val="none" w:sz="0" w:space="0" w:color="auto"/>
        <w:bottom w:val="none" w:sz="0" w:space="0" w:color="auto"/>
        <w:right w:val="none" w:sz="0" w:space="0" w:color="auto"/>
      </w:divBdr>
    </w:div>
    <w:div w:id="175468002">
      <w:bodyDiv w:val="1"/>
      <w:marLeft w:val="0"/>
      <w:marRight w:val="0"/>
      <w:marTop w:val="0"/>
      <w:marBottom w:val="0"/>
      <w:divBdr>
        <w:top w:val="none" w:sz="0" w:space="0" w:color="auto"/>
        <w:left w:val="none" w:sz="0" w:space="0" w:color="auto"/>
        <w:bottom w:val="none" w:sz="0" w:space="0" w:color="auto"/>
        <w:right w:val="none" w:sz="0" w:space="0" w:color="auto"/>
      </w:divBdr>
    </w:div>
    <w:div w:id="191578361">
      <w:bodyDiv w:val="1"/>
      <w:marLeft w:val="0"/>
      <w:marRight w:val="0"/>
      <w:marTop w:val="0"/>
      <w:marBottom w:val="0"/>
      <w:divBdr>
        <w:top w:val="none" w:sz="0" w:space="0" w:color="auto"/>
        <w:left w:val="none" w:sz="0" w:space="0" w:color="auto"/>
        <w:bottom w:val="none" w:sz="0" w:space="0" w:color="auto"/>
        <w:right w:val="none" w:sz="0" w:space="0" w:color="auto"/>
      </w:divBdr>
    </w:div>
    <w:div w:id="199050610">
      <w:bodyDiv w:val="1"/>
      <w:marLeft w:val="0"/>
      <w:marRight w:val="0"/>
      <w:marTop w:val="0"/>
      <w:marBottom w:val="0"/>
      <w:divBdr>
        <w:top w:val="none" w:sz="0" w:space="0" w:color="auto"/>
        <w:left w:val="none" w:sz="0" w:space="0" w:color="auto"/>
        <w:bottom w:val="none" w:sz="0" w:space="0" w:color="auto"/>
        <w:right w:val="none" w:sz="0" w:space="0" w:color="auto"/>
      </w:divBdr>
    </w:div>
    <w:div w:id="205341096">
      <w:bodyDiv w:val="1"/>
      <w:marLeft w:val="0"/>
      <w:marRight w:val="0"/>
      <w:marTop w:val="0"/>
      <w:marBottom w:val="0"/>
      <w:divBdr>
        <w:top w:val="none" w:sz="0" w:space="0" w:color="auto"/>
        <w:left w:val="none" w:sz="0" w:space="0" w:color="auto"/>
        <w:bottom w:val="none" w:sz="0" w:space="0" w:color="auto"/>
        <w:right w:val="none" w:sz="0" w:space="0" w:color="auto"/>
      </w:divBdr>
    </w:div>
    <w:div w:id="209807491">
      <w:bodyDiv w:val="1"/>
      <w:marLeft w:val="0"/>
      <w:marRight w:val="0"/>
      <w:marTop w:val="0"/>
      <w:marBottom w:val="0"/>
      <w:divBdr>
        <w:top w:val="none" w:sz="0" w:space="0" w:color="auto"/>
        <w:left w:val="none" w:sz="0" w:space="0" w:color="auto"/>
        <w:bottom w:val="none" w:sz="0" w:space="0" w:color="auto"/>
        <w:right w:val="none" w:sz="0" w:space="0" w:color="auto"/>
      </w:divBdr>
    </w:div>
    <w:div w:id="217325562">
      <w:bodyDiv w:val="1"/>
      <w:marLeft w:val="0"/>
      <w:marRight w:val="0"/>
      <w:marTop w:val="0"/>
      <w:marBottom w:val="0"/>
      <w:divBdr>
        <w:top w:val="none" w:sz="0" w:space="0" w:color="auto"/>
        <w:left w:val="none" w:sz="0" w:space="0" w:color="auto"/>
        <w:bottom w:val="none" w:sz="0" w:space="0" w:color="auto"/>
        <w:right w:val="none" w:sz="0" w:space="0" w:color="auto"/>
      </w:divBdr>
    </w:div>
    <w:div w:id="217328392">
      <w:bodyDiv w:val="1"/>
      <w:marLeft w:val="0"/>
      <w:marRight w:val="0"/>
      <w:marTop w:val="0"/>
      <w:marBottom w:val="0"/>
      <w:divBdr>
        <w:top w:val="none" w:sz="0" w:space="0" w:color="auto"/>
        <w:left w:val="none" w:sz="0" w:space="0" w:color="auto"/>
        <w:bottom w:val="none" w:sz="0" w:space="0" w:color="auto"/>
        <w:right w:val="none" w:sz="0" w:space="0" w:color="auto"/>
      </w:divBdr>
    </w:div>
    <w:div w:id="223105167">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sChild>
        <w:div w:id="1585844252">
          <w:marLeft w:val="0"/>
          <w:marRight w:val="0"/>
          <w:marTop w:val="0"/>
          <w:marBottom w:val="0"/>
          <w:divBdr>
            <w:top w:val="none" w:sz="0" w:space="0" w:color="auto"/>
            <w:left w:val="none" w:sz="0" w:space="0" w:color="auto"/>
            <w:bottom w:val="none" w:sz="0" w:space="0" w:color="auto"/>
            <w:right w:val="none" w:sz="0" w:space="0" w:color="auto"/>
          </w:divBdr>
          <w:divsChild>
            <w:div w:id="1704791160">
              <w:marLeft w:val="0"/>
              <w:marRight w:val="0"/>
              <w:marTop w:val="0"/>
              <w:marBottom w:val="0"/>
              <w:divBdr>
                <w:top w:val="none" w:sz="0" w:space="0" w:color="auto"/>
                <w:left w:val="none" w:sz="0" w:space="0" w:color="auto"/>
                <w:bottom w:val="none" w:sz="0" w:space="0" w:color="auto"/>
                <w:right w:val="none" w:sz="0" w:space="0" w:color="auto"/>
              </w:divBdr>
              <w:divsChild>
                <w:div w:id="9905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6513">
      <w:bodyDiv w:val="1"/>
      <w:marLeft w:val="0"/>
      <w:marRight w:val="0"/>
      <w:marTop w:val="0"/>
      <w:marBottom w:val="0"/>
      <w:divBdr>
        <w:top w:val="none" w:sz="0" w:space="0" w:color="auto"/>
        <w:left w:val="none" w:sz="0" w:space="0" w:color="auto"/>
        <w:bottom w:val="none" w:sz="0" w:space="0" w:color="auto"/>
        <w:right w:val="none" w:sz="0" w:space="0" w:color="auto"/>
      </w:divBdr>
    </w:div>
    <w:div w:id="251201758">
      <w:bodyDiv w:val="1"/>
      <w:marLeft w:val="0"/>
      <w:marRight w:val="0"/>
      <w:marTop w:val="0"/>
      <w:marBottom w:val="0"/>
      <w:divBdr>
        <w:top w:val="none" w:sz="0" w:space="0" w:color="auto"/>
        <w:left w:val="none" w:sz="0" w:space="0" w:color="auto"/>
        <w:bottom w:val="none" w:sz="0" w:space="0" w:color="auto"/>
        <w:right w:val="none" w:sz="0" w:space="0" w:color="auto"/>
      </w:divBdr>
    </w:div>
    <w:div w:id="252857037">
      <w:bodyDiv w:val="1"/>
      <w:marLeft w:val="0"/>
      <w:marRight w:val="0"/>
      <w:marTop w:val="0"/>
      <w:marBottom w:val="0"/>
      <w:divBdr>
        <w:top w:val="none" w:sz="0" w:space="0" w:color="auto"/>
        <w:left w:val="none" w:sz="0" w:space="0" w:color="auto"/>
        <w:bottom w:val="none" w:sz="0" w:space="0" w:color="auto"/>
        <w:right w:val="none" w:sz="0" w:space="0" w:color="auto"/>
      </w:divBdr>
    </w:div>
    <w:div w:id="255750050">
      <w:bodyDiv w:val="1"/>
      <w:marLeft w:val="0"/>
      <w:marRight w:val="0"/>
      <w:marTop w:val="0"/>
      <w:marBottom w:val="0"/>
      <w:divBdr>
        <w:top w:val="none" w:sz="0" w:space="0" w:color="auto"/>
        <w:left w:val="none" w:sz="0" w:space="0" w:color="auto"/>
        <w:bottom w:val="none" w:sz="0" w:space="0" w:color="auto"/>
        <w:right w:val="none" w:sz="0" w:space="0" w:color="auto"/>
      </w:divBdr>
    </w:div>
    <w:div w:id="258831431">
      <w:bodyDiv w:val="1"/>
      <w:marLeft w:val="0"/>
      <w:marRight w:val="0"/>
      <w:marTop w:val="0"/>
      <w:marBottom w:val="0"/>
      <w:divBdr>
        <w:top w:val="none" w:sz="0" w:space="0" w:color="auto"/>
        <w:left w:val="none" w:sz="0" w:space="0" w:color="auto"/>
        <w:bottom w:val="none" w:sz="0" w:space="0" w:color="auto"/>
        <w:right w:val="none" w:sz="0" w:space="0" w:color="auto"/>
      </w:divBdr>
    </w:div>
    <w:div w:id="264122432">
      <w:bodyDiv w:val="1"/>
      <w:marLeft w:val="0"/>
      <w:marRight w:val="0"/>
      <w:marTop w:val="0"/>
      <w:marBottom w:val="0"/>
      <w:divBdr>
        <w:top w:val="none" w:sz="0" w:space="0" w:color="auto"/>
        <w:left w:val="none" w:sz="0" w:space="0" w:color="auto"/>
        <w:bottom w:val="none" w:sz="0" w:space="0" w:color="auto"/>
        <w:right w:val="none" w:sz="0" w:space="0" w:color="auto"/>
      </w:divBdr>
    </w:div>
    <w:div w:id="267659009">
      <w:bodyDiv w:val="1"/>
      <w:marLeft w:val="0"/>
      <w:marRight w:val="0"/>
      <w:marTop w:val="0"/>
      <w:marBottom w:val="0"/>
      <w:divBdr>
        <w:top w:val="none" w:sz="0" w:space="0" w:color="auto"/>
        <w:left w:val="none" w:sz="0" w:space="0" w:color="auto"/>
        <w:bottom w:val="none" w:sz="0" w:space="0" w:color="auto"/>
        <w:right w:val="none" w:sz="0" w:space="0" w:color="auto"/>
      </w:divBdr>
    </w:div>
    <w:div w:id="292057312">
      <w:bodyDiv w:val="1"/>
      <w:marLeft w:val="0"/>
      <w:marRight w:val="0"/>
      <w:marTop w:val="0"/>
      <w:marBottom w:val="0"/>
      <w:divBdr>
        <w:top w:val="none" w:sz="0" w:space="0" w:color="auto"/>
        <w:left w:val="none" w:sz="0" w:space="0" w:color="auto"/>
        <w:bottom w:val="none" w:sz="0" w:space="0" w:color="auto"/>
        <w:right w:val="none" w:sz="0" w:space="0" w:color="auto"/>
      </w:divBdr>
    </w:div>
    <w:div w:id="293416422">
      <w:bodyDiv w:val="1"/>
      <w:marLeft w:val="0"/>
      <w:marRight w:val="0"/>
      <w:marTop w:val="0"/>
      <w:marBottom w:val="0"/>
      <w:divBdr>
        <w:top w:val="none" w:sz="0" w:space="0" w:color="auto"/>
        <w:left w:val="none" w:sz="0" w:space="0" w:color="auto"/>
        <w:bottom w:val="none" w:sz="0" w:space="0" w:color="auto"/>
        <w:right w:val="none" w:sz="0" w:space="0" w:color="auto"/>
      </w:divBdr>
    </w:div>
    <w:div w:id="297885025">
      <w:bodyDiv w:val="1"/>
      <w:marLeft w:val="0"/>
      <w:marRight w:val="0"/>
      <w:marTop w:val="0"/>
      <w:marBottom w:val="0"/>
      <w:divBdr>
        <w:top w:val="none" w:sz="0" w:space="0" w:color="auto"/>
        <w:left w:val="none" w:sz="0" w:space="0" w:color="auto"/>
        <w:bottom w:val="none" w:sz="0" w:space="0" w:color="auto"/>
        <w:right w:val="none" w:sz="0" w:space="0" w:color="auto"/>
      </w:divBdr>
    </w:div>
    <w:div w:id="309095982">
      <w:bodyDiv w:val="1"/>
      <w:marLeft w:val="0"/>
      <w:marRight w:val="0"/>
      <w:marTop w:val="0"/>
      <w:marBottom w:val="0"/>
      <w:divBdr>
        <w:top w:val="none" w:sz="0" w:space="0" w:color="auto"/>
        <w:left w:val="none" w:sz="0" w:space="0" w:color="auto"/>
        <w:bottom w:val="none" w:sz="0" w:space="0" w:color="auto"/>
        <w:right w:val="none" w:sz="0" w:space="0" w:color="auto"/>
      </w:divBdr>
    </w:div>
    <w:div w:id="326791816">
      <w:bodyDiv w:val="1"/>
      <w:marLeft w:val="0"/>
      <w:marRight w:val="0"/>
      <w:marTop w:val="0"/>
      <w:marBottom w:val="0"/>
      <w:divBdr>
        <w:top w:val="none" w:sz="0" w:space="0" w:color="auto"/>
        <w:left w:val="none" w:sz="0" w:space="0" w:color="auto"/>
        <w:bottom w:val="none" w:sz="0" w:space="0" w:color="auto"/>
        <w:right w:val="none" w:sz="0" w:space="0" w:color="auto"/>
      </w:divBdr>
    </w:div>
    <w:div w:id="337925254">
      <w:bodyDiv w:val="1"/>
      <w:marLeft w:val="0"/>
      <w:marRight w:val="0"/>
      <w:marTop w:val="0"/>
      <w:marBottom w:val="0"/>
      <w:divBdr>
        <w:top w:val="none" w:sz="0" w:space="0" w:color="auto"/>
        <w:left w:val="none" w:sz="0" w:space="0" w:color="auto"/>
        <w:bottom w:val="none" w:sz="0" w:space="0" w:color="auto"/>
        <w:right w:val="none" w:sz="0" w:space="0" w:color="auto"/>
      </w:divBdr>
      <w:divsChild>
        <w:div w:id="1406534604">
          <w:marLeft w:val="0"/>
          <w:marRight w:val="0"/>
          <w:marTop w:val="0"/>
          <w:marBottom w:val="0"/>
          <w:divBdr>
            <w:top w:val="none" w:sz="0" w:space="0" w:color="auto"/>
            <w:left w:val="none" w:sz="0" w:space="0" w:color="auto"/>
            <w:bottom w:val="none" w:sz="0" w:space="0" w:color="auto"/>
            <w:right w:val="none" w:sz="0" w:space="0" w:color="auto"/>
          </w:divBdr>
        </w:div>
        <w:div w:id="1448353375">
          <w:marLeft w:val="0"/>
          <w:marRight w:val="0"/>
          <w:marTop w:val="0"/>
          <w:marBottom w:val="0"/>
          <w:divBdr>
            <w:top w:val="none" w:sz="0" w:space="0" w:color="auto"/>
            <w:left w:val="none" w:sz="0" w:space="0" w:color="auto"/>
            <w:bottom w:val="none" w:sz="0" w:space="0" w:color="auto"/>
            <w:right w:val="none" w:sz="0" w:space="0" w:color="auto"/>
          </w:divBdr>
          <w:divsChild>
            <w:div w:id="1796213890">
              <w:marLeft w:val="-75"/>
              <w:marRight w:val="0"/>
              <w:marTop w:val="30"/>
              <w:marBottom w:val="30"/>
              <w:divBdr>
                <w:top w:val="none" w:sz="0" w:space="0" w:color="auto"/>
                <w:left w:val="none" w:sz="0" w:space="0" w:color="auto"/>
                <w:bottom w:val="none" w:sz="0" w:space="0" w:color="auto"/>
                <w:right w:val="none" w:sz="0" w:space="0" w:color="auto"/>
              </w:divBdr>
              <w:divsChild>
                <w:div w:id="341707538">
                  <w:marLeft w:val="0"/>
                  <w:marRight w:val="0"/>
                  <w:marTop w:val="0"/>
                  <w:marBottom w:val="0"/>
                  <w:divBdr>
                    <w:top w:val="none" w:sz="0" w:space="0" w:color="auto"/>
                    <w:left w:val="none" w:sz="0" w:space="0" w:color="auto"/>
                    <w:bottom w:val="none" w:sz="0" w:space="0" w:color="auto"/>
                    <w:right w:val="none" w:sz="0" w:space="0" w:color="auto"/>
                  </w:divBdr>
                  <w:divsChild>
                    <w:div w:id="613051567">
                      <w:marLeft w:val="0"/>
                      <w:marRight w:val="0"/>
                      <w:marTop w:val="0"/>
                      <w:marBottom w:val="0"/>
                      <w:divBdr>
                        <w:top w:val="none" w:sz="0" w:space="0" w:color="auto"/>
                        <w:left w:val="none" w:sz="0" w:space="0" w:color="auto"/>
                        <w:bottom w:val="none" w:sz="0" w:space="0" w:color="auto"/>
                        <w:right w:val="none" w:sz="0" w:space="0" w:color="auto"/>
                      </w:divBdr>
                    </w:div>
                  </w:divsChild>
                </w:div>
                <w:div w:id="1250309396">
                  <w:marLeft w:val="0"/>
                  <w:marRight w:val="0"/>
                  <w:marTop w:val="0"/>
                  <w:marBottom w:val="0"/>
                  <w:divBdr>
                    <w:top w:val="none" w:sz="0" w:space="0" w:color="auto"/>
                    <w:left w:val="none" w:sz="0" w:space="0" w:color="auto"/>
                    <w:bottom w:val="none" w:sz="0" w:space="0" w:color="auto"/>
                    <w:right w:val="none" w:sz="0" w:space="0" w:color="auto"/>
                  </w:divBdr>
                  <w:divsChild>
                    <w:div w:id="722291319">
                      <w:marLeft w:val="0"/>
                      <w:marRight w:val="0"/>
                      <w:marTop w:val="0"/>
                      <w:marBottom w:val="0"/>
                      <w:divBdr>
                        <w:top w:val="none" w:sz="0" w:space="0" w:color="auto"/>
                        <w:left w:val="none" w:sz="0" w:space="0" w:color="auto"/>
                        <w:bottom w:val="none" w:sz="0" w:space="0" w:color="auto"/>
                        <w:right w:val="none" w:sz="0" w:space="0" w:color="auto"/>
                      </w:divBdr>
                    </w:div>
                  </w:divsChild>
                </w:div>
                <w:div w:id="840509820">
                  <w:marLeft w:val="0"/>
                  <w:marRight w:val="0"/>
                  <w:marTop w:val="0"/>
                  <w:marBottom w:val="0"/>
                  <w:divBdr>
                    <w:top w:val="none" w:sz="0" w:space="0" w:color="auto"/>
                    <w:left w:val="none" w:sz="0" w:space="0" w:color="auto"/>
                    <w:bottom w:val="none" w:sz="0" w:space="0" w:color="auto"/>
                    <w:right w:val="none" w:sz="0" w:space="0" w:color="auto"/>
                  </w:divBdr>
                  <w:divsChild>
                    <w:div w:id="1354502934">
                      <w:marLeft w:val="0"/>
                      <w:marRight w:val="0"/>
                      <w:marTop w:val="0"/>
                      <w:marBottom w:val="0"/>
                      <w:divBdr>
                        <w:top w:val="none" w:sz="0" w:space="0" w:color="auto"/>
                        <w:left w:val="none" w:sz="0" w:space="0" w:color="auto"/>
                        <w:bottom w:val="none" w:sz="0" w:space="0" w:color="auto"/>
                        <w:right w:val="none" w:sz="0" w:space="0" w:color="auto"/>
                      </w:divBdr>
                    </w:div>
                  </w:divsChild>
                </w:div>
                <w:div w:id="213853937">
                  <w:marLeft w:val="0"/>
                  <w:marRight w:val="0"/>
                  <w:marTop w:val="0"/>
                  <w:marBottom w:val="0"/>
                  <w:divBdr>
                    <w:top w:val="none" w:sz="0" w:space="0" w:color="auto"/>
                    <w:left w:val="none" w:sz="0" w:space="0" w:color="auto"/>
                    <w:bottom w:val="none" w:sz="0" w:space="0" w:color="auto"/>
                    <w:right w:val="none" w:sz="0" w:space="0" w:color="auto"/>
                  </w:divBdr>
                  <w:divsChild>
                    <w:div w:id="404037498">
                      <w:marLeft w:val="0"/>
                      <w:marRight w:val="0"/>
                      <w:marTop w:val="0"/>
                      <w:marBottom w:val="0"/>
                      <w:divBdr>
                        <w:top w:val="none" w:sz="0" w:space="0" w:color="auto"/>
                        <w:left w:val="none" w:sz="0" w:space="0" w:color="auto"/>
                        <w:bottom w:val="none" w:sz="0" w:space="0" w:color="auto"/>
                        <w:right w:val="none" w:sz="0" w:space="0" w:color="auto"/>
                      </w:divBdr>
                    </w:div>
                  </w:divsChild>
                </w:div>
                <w:div w:id="689181743">
                  <w:marLeft w:val="0"/>
                  <w:marRight w:val="0"/>
                  <w:marTop w:val="0"/>
                  <w:marBottom w:val="0"/>
                  <w:divBdr>
                    <w:top w:val="none" w:sz="0" w:space="0" w:color="auto"/>
                    <w:left w:val="none" w:sz="0" w:space="0" w:color="auto"/>
                    <w:bottom w:val="none" w:sz="0" w:space="0" w:color="auto"/>
                    <w:right w:val="none" w:sz="0" w:space="0" w:color="auto"/>
                  </w:divBdr>
                  <w:divsChild>
                    <w:div w:id="287473517">
                      <w:marLeft w:val="0"/>
                      <w:marRight w:val="0"/>
                      <w:marTop w:val="0"/>
                      <w:marBottom w:val="0"/>
                      <w:divBdr>
                        <w:top w:val="none" w:sz="0" w:space="0" w:color="auto"/>
                        <w:left w:val="none" w:sz="0" w:space="0" w:color="auto"/>
                        <w:bottom w:val="none" w:sz="0" w:space="0" w:color="auto"/>
                        <w:right w:val="none" w:sz="0" w:space="0" w:color="auto"/>
                      </w:divBdr>
                    </w:div>
                  </w:divsChild>
                </w:div>
                <w:div w:id="432168774">
                  <w:marLeft w:val="0"/>
                  <w:marRight w:val="0"/>
                  <w:marTop w:val="0"/>
                  <w:marBottom w:val="0"/>
                  <w:divBdr>
                    <w:top w:val="none" w:sz="0" w:space="0" w:color="auto"/>
                    <w:left w:val="none" w:sz="0" w:space="0" w:color="auto"/>
                    <w:bottom w:val="none" w:sz="0" w:space="0" w:color="auto"/>
                    <w:right w:val="none" w:sz="0" w:space="0" w:color="auto"/>
                  </w:divBdr>
                  <w:divsChild>
                    <w:div w:id="1290551621">
                      <w:marLeft w:val="0"/>
                      <w:marRight w:val="0"/>
                      <w:marTop w:val="0"/>
                      <w:marBottom w:val="0"/>
                      <w:divBdr>
                        <w:top w:val="none" w:sz="0" w:space="0" w:color="auto"/>
                        <w:left w:val="none" w:sz="0" w:space="0" w:color="auto"/>
                        <w:bottom w:val="none" w:sz="0" w:space="0" w:color="auto"/>
                        <w:right w:val="none" w:sz="0" w:space="0" w:color="auto"/>
                      </w:divBdr>
                    </w:div>
                  </w:divsChild>
                </w:div>
                <w:div w:id="170342547">
                  <w:marLeft w:val="0"/>
                  <w:marRight w:val="0"/>
                  <w:marTop w:val="0"/>
                  <w:marBottom w:val="0"/>
                  <w:divBdr>
                    <w:top w:val="none" w:sz="0" w:space="0" w:color="auto"/>
                    <w:left w:val="none" w:sz="0" w:space="0" w:color="auto"/>
                    <w:bottom w:val="none" w:sz="0" w:space="0" w:color="auto"/>
                    <w:right w:val="none" w:sz="0" w:space="0" w:color="auto"/>
                  </w:divBdr>
                  <w:divsChild>
                    <w:div w:id="836385246">
                      <w:marLeft w:val="0"/>
                      <w:marRight w:val="0"/>
                      <w:marTop w:val="0"/>
                      <w:marBottom w:val="0"/>
                      <w:divBdr>
                        <w:top w:val="none" w:sz="0" w:space="0" w:color="auto"/>
                        <w:left w:val="none" w:sz="0" w:space="0" w:color="auto"/>
                        <w:bottom w:val="none" w:sz="0" w:space="0" w:color="auto"/>
                        <w:right w:val="none" w:sz="0" w:space="0" w:color="auto"/>
                      </w:divBdr>
                    </w:div>
                  </w:divsChild>
                </w:div>
                <w:div w:id="1312906988">
                  <w:marLeft w:val="0"/>
                  <w:marRight w:val="0"/>
                  <w:marTop w:val="0"/>
                  <w:marBottom w:val="0"/>
                  <w:divBdr>
                    <w:top w:val="none" w:sz="0" w:space="0" w:color="auto"/>
                    <w:left w:val="none" w:sz="0" w:space="0" w:color="auto"/>
                    <w:bottom w:val="none" w:sz="0" w:space="0" w:color="auto"/>
                    <w:right w:val="none" w:sz="0" w:space="0" w:color="auto"/>
                  </w:divBdr>
                  <w:divsChild>
                    <w:div w:id="1787037048">
                      <w:marLeft w:val="0"/>
                      <w:marRight w:val="0"/>
                      <w:marTop w:val="0"/>
                      <w:marBottom w:val="0"/>
                      <w:divBdr>
                        <w:top w:val="none" w:sz="0" w:space="0" w:color="auto"/>
                        <w:left w:val="none" w:sz="0" w:space="0" w:color="auto"/>
                        <w:bottom w:val="none" w:sz="0" w:space="0" w:color="auto"/>
                        <w:right w:val="none" w:sz="0" w:space="0" w:color="auto"/>
                      </w:divBdr>
                    </w:div>
                  </w:divsChild>
                </w:div>
                <w:div w:id="170996488">
                  <w:marLeft w:val="0"/>
                  <w:marRight w:val="0"/>
                  <w:marTop w:val="0"/>
                  <w:marBottom w:val="0"/>
                  <w:divBdr>
                    <w:top w:val="none" w:sz="0" w:space="0" w:color="auto"/>
                    <w:left w:val="none" w:sz="0" w:space="0" w:color="auto"/>
                    <w:bottom w:val="none" w:sz="0" w:space="0" w:color="auto"/>
                    <w:right w:val="none" w:sz="0" w:space="0" w:color="auto"/>
                  </w:divBdr>
                  <w:divsChild>
                    <w:div w:id="700671457">
                      <w:marLeft w:val="0"/>
                      <w:marRight w:val="0"/>
                      <w:marTop w:val="0"/>
                      <w:marBottom w:val="0"/>
                      <w:divBdr>
                        <w:top w:val="none" w:sz="0" w:space="0" w:color="auto"/>
                        <w:left w:val="none" w:sz="0" w:space="0" w:color="auto"/>
                        <w:bottom w:val="none" w:sz="0" w:space="0" w:color="auto"/>
                        <w:right w:val="none" w:sz="0" w:space="0" w:color="auto"/>
                      </w:divBdr>
                    </w:div>
                  </w:divsChild>
                </w:div>
                <w:div w:id="1312834000">
                  <w:marLeft w:val="0"/>
                  <w:marRight w:val="0"/>
                  <w:marTop w:val="0"/>
                  <w:marBottom w:val="0"/>
                  <w:divBdr>
                    <w:top w:val="none" w:sz="0" w:space="0" w:color="auto"/>
                    <w:left w:val="none" w:sz="0" w:space="0" w:color="auto"/>
                    <w:bottom w:val="none" w:sz="0" w:space="0" w:color="auto"/>
                    <w:right w:val="none" w:sz="0" w:space="0" w:color="auto"/>
                  </w:divBdr>
                  <w:divsChild>
                    <w:div w:id="12475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539">
          <w:marLeft w:val="0"/>
          <w:marRight w:val="0"/>
          <w:marTop w:val="0"/>
          <w:marBottom w:val="0"/>
          <w:divBdr>
            <w:top w:val="none" w:sz="0" w:space="0" w:color="auto"/>
            <w:left w:val="none" w:sz="0" w:space="0" w:color="auto"/>
            <w:bottom w:val="none" w:sz="0" w:space="0" w:color="auto"/>
            <w:right w:val="none" w:sz="0" w:space="0" w:color="auto"/>
          </w:divBdr>
        </w:div>
        <w:div w:id="434374115">
          <w:marLeft w:val="0"/>
          <w:marRight w:val="0"/>
          <w:marTop w:val="0"/>
          <w:marBottom w:val="0"/>
          <w:divBdr>
            <w:top w:val="none" w:sz="0" w:space="0" w:color="auto"/>
            <w:left w:val="none" w:sz="0" w:space="0" w:color="auto"/>
            <w:bottom w:val="none" w:sz="0" w:space="0" w:color="auto"/>
            <w:right w:val="none" w:sz="0" w:space="0" w:color="auto"/>
          </w:divBdr>
        </w:div>
        <w:div w:id="1430616493">
          <w:marLeft w:val="0"/>
          <w:marRight w:val="0"/>
          <w:marTop w:val="0"/>
          <w:marBottom w:val="0"/>
          <w:divBdr>
            <w:top w:val="none" w:sz="0" w:space="0" w:color="auto"/>
            <w:left w:val="none" w:sz="0" w:space="0" w:color="auto"/>
            <w:bottom w:val="none" w:sz="0" w:space="0" w:color="auto"/>
            <w:right w:val="none" w:sz="0" w:space="0" w:color="auto"/>
          </w:divBdr>
        </w:div>
        <w:div w:id="73741725">
          <w:marLeft w:val="0"/>
          <w:marRight w:val="0"/>
          <w:marTop w:val="0"/>
          <w:marBottom w:val="0"/>
          <w:divBdr>
            <w:top w:val="none" w:sz="0" w:space="0" w:color="auto"/>
            <w:left w:val="none" w:sz="0" w:space="0" w:color="auto"/>
            <w:bottom w:val="none" w:sz="0" w:space="0" w:color="auto"/>
            <w:right w:val="none" w:sz="0" w:space="0" w:color="auto"/>
          </w:divBdr>
        </w:div>
        <w:div w:id="1343162255">
          <w:marLeft w:val="0"/>
          <w:marRight w:val="0"/>
          <w:marTop w:val="0"/>
          <w:marBottom w:val="0"/>
          <w:divBdr>
            <w:top w:val="none" w:sz="0" w:space="0" w:color="auto"/>
            <w:left w:val="none" w:sz="0" w:space="0" w:color="auto"/>
            <w:bottom w:val="none" w:sz="0" w:space="0" w:color="auto"/>
            <w:right w:val="none" w:sz="0" w:space="0" w:color="auto"/>
          </w:divBdr>
        </w:div>
      </w:divsChild>
    </w:div>
    <w:div w:id="339312552">
      <w:bodyDiv w:val="1"/>
      <w:marLeft w:val="0"/>
      <w:marRight w:val="0"/>
      <w:marTop w:val="0"/>
      <w:marBottom w:val="0"/>
      <w:divBdr>
        <w:top w:val="none" w:sz="0" w:space="0" w:color="auto"/>
        <w:left w:val="none" w:sz="0" w:space="0" w:color="auto"/>
        <w:bottom w:val="none" w:sz="0" w:space="0" w:color="auto"/>
        <w:right w:val="none" w:sz="0" w:space="0" w:color="auto"/>
      </w:divBdr>
    </w:div>
    <w:div w:id="341663685">
      <w:bodyDiv w:val="1"/>
      <w:marLeft w:val="0"/>
      <w:marRight w:val="0"/>
      <w:marTop w:val="0"/>
      <w:marBottom w:val="0"/>
      <w:divBdr>
        <w:top w:val="none" w:sz="0" w:space="0" w:color="auto"/>
        <w:left w:val="none" w:sz="0" w:space="0" w:color="auto"/>
        <w:bottom w:val="none" w:sz="0" w:space="0" w:color="auto"/>
        <w:right w:val="none" w:sz="0" w:space="0" w:color="auto"/>
      </w:divBdr>
    </w:div>
    <w:div w:id="348873934">
      <w:bodyDiv w:val="1"/>
      <w:marLeft w:val="0"/>
      <w:marRight w:val="0"/>
      <w:marTop w:val="0"/>
      <w:marBottom w:val="0"/>
      <w:divBdr>
        <w:top w:val="none" w:sz="0" w:space="0" w:color="auto"/>
        <w:left w:val="none" w:sz="0" w:space="0" w:color="auto"/>
        <w:bottom w:val="none" w:sz="0" w:space="0" w:color="auto"/>
        <w:right w:val="none" w:sz="0" w:space="0" w:color="auto"/>
      </w:divBdr>
      <w:divsChild>
        <w:div w:id="1414206966">
          <w:marLeft w:val="0"/>
          <w:marRight w:val="0"/>
          <w:marTop w:val="0"/>
          <w:marBottom w:val="0"/>
          <w:divBdr>
            <w:top w:val="none" w:sz="0" w:space="0" w:color="auto"/>
            <w:left w:val="none" w:sz="0" w:space="0" w:color="auto"/>
            <w:bottom w:val="none" w:sz="0" w:space="0" w:color="auto"/>
            <w:right w:val="none" w:sz="0" w:space="0" w:color="auto"/>
          </w:divBdr>
          <w:divsChild>
            <w:div w:id="158037883">
              <w:marLeft w:val="0"/>
              <w:marRight w:val="0"/>
              <w:marTop w:val="0"/>
              <w:marBottom w:val="0"/>
              <w:divBdr>
                <w:top w:val="none" w:sz="0" w:space="0" w:color="auto"/>
                <w:left w:val="none" w:sz="0" w:space="0" w:color="auto"/>
                <w:bottom w:val="none" w:sz="0" w:space="0" w:color="auto"/>
                <w:right w:val="none" w:sz="0" w:space="0" w:color="auto"/>
              </w:divBdr>
              <w:divsChild>
                <w:div w:id="1919754422">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69914346">
      <w:bodyDiv w:val="1"/>
      <w:marLeft w:val="0"/>
      <w:marRight w:val="0"/>
      <w:marTop w:val="0"/>
      <w:marBottom w:val="0"/>
      <w:divBdr>
        <w:top w:val="none" w:sz="0" w:space="0" w:color="auto"/>
        <w:left w:val="none" w:sz="0" w:space="0" w:color="auto"/>
        <w:bottom w:val="none" w:sz="0" w:space="0" w:color="auto"/>
        <w:right w:val="none" w:sz="0" w:space="0" w:color="auto"/>
      </w:divBdr>
    </w:div>
    <w:div w:id="376784974">
      <w:bodyDiv w:val="1"/>
      <w:marLeft w:val="0"/>
      <w:marRight w:val="0"/>
      <w:marTop w:val="0"/>
      <w:marBottom w:val="0"/>
      <w:divBdr>
        <w:top w:val="none" w:sz="0" w:space="0" w:color="auto"/>
        <w:left w:val="none" w:sz="0" w:space="0" w:color="auto"/>
        <w:bottom w:val="none" w:sz="0" w:space="0" w:color="auto"/>
        <w:right w:val="none" w:sz="0" w:space="0" w:color="auto"/>
      </w:divBdr>
    </w:div>
    <w:div w:id="378818062">
      <w:bodyDiv w:val="1"/>
      <w:marLeft w:val="0"/>
      <w:marRight w:val="0"/>
      <w:marTop w:val="0"/>
      <w:marBottom w:val="0"/>
      <w:divBdr>
        <w:top w:val="none" w:sz="0" w:space="0" w:color="auto"/>
        <w:left w:val="none" w:sz="0" w:space="0" w:color="auto"/>
        <w:bottom w:val="none" w:sz="0" w:space="0" w:color="auto"/>
        <w:right w:val="none" w:sz="0" w:space="0" w:color="auto"/>
      </w:divBdr>
    </w:div>
    <w:div w:id="399980456">
      <w:bodyDiv w:val="1"/>
      <w:marLeft w:val="0"/>
      <w:marRight w:val="0"/>
      <w:marTop w:val="0"/>
      <w:marBottom w:val="0"/>
      <w:divBdr>
        <w:top w:val="none" w:sz="0" w:space="0" w:color="auto"/>
        <w:left w:val="none" w:sz="0" w:space="0" w:color="auto"/>
        <w:bottom w:val="none" w:sz="0" w:space="0" w:color="auto"/>
        <w:right w:val="none" w:sz="0" w:space="0" w:color="auto"/>
      </w:divBdr>
    </w:div>
    <w:div w:id="406802092">
      <w:bodyDiv w:val="1"/>
      <w:marLeft w:val="0"/>
      <w:marRight w:val="0"/>
      <w:marTop w:val="0"/>
      <w:marBottom w:val="0"/>
      <w:divBdr>
        <w:top w:val="none" w:sz="0" w:space="0" w:color="auto"/>
        <w:left w:val="none" w:sz="0" w:space="0" w:color="auto"/>
        <w:bottom w:val="none" w:sz="0" w:space="0" w:color="auto"/>
        <w:right w:val="none" w:sz="0" w:space="0" w:color="auto"/>
      </w:divBdr>
    </w:div>
    <w:div w:id="418064431">
      <w:bodyDiv w:val="1"/>
      <w:marLeft w:val="0"/>
      <w:marRight w:val="0"/>
      <w:marTop w:val="0"/>
      <w:marBottom w:val="0"/>
      <w:divBdr>
        <w:top w:val="none" w:sz="0" w:space="0" w:color="auto"/>
        <w:left w:val="none" w:sz="0" w:space="0" w:color="auto"/>
        <w:bottom w:val="none" w:sz="0" w:space="0" w:color="auto"/>
        <w:right w:val="none" w:sz="0" w:space="0" w:color="auto"/>
      </w:divBdr>
    </w:div>
    <w:div w:id="430014034">
      <w:bodyDiv w:val="1"/>
      <w:marLeft w:val="0"/>
      <w:marRight w:val="0"/>
      <w:marTop w:val="0"/>
      <w:marBottom w:val="0"/>
      <w:divBdr>
        <w:top w:val="none" w:sz="0" w:space="0" w:color="auto"/>
        <w:left w:val="none" w:sz="0" w:space="0" w:color="auto"/>
        <w:bottom w:val="none" w:sz="0" w:space="0" w:color="auto"/>
        <w:right w:val="none" w:sz="0" w:space="0" w:color="auto"/>
      </w:divBdr>
      <w:divsChild>
        <w:div w:id="769472707">
          <w:marLeft w:val="0"/>
          <w:marRight w:val="0"/>
          <w:marTop w:val="0"/>
          <w:marBottom w:val="0"/>
          <w:divBdr>
            <w:top w:val="none" w:sz="0" w:space="0" w:color="auto"/>
            <w:left w:val="none" w:sz="0" w:space="0" w:color="auto"/>
            <w:bottom w:val="none" w:sz="0" w:space="0" w:color="auto"/>
            <w:right w:val="none" w:sz="0" w:space="0" w:color="auto"/>
          </w:divBdr>
          <w:divsChild>
            <w:div w:id="941378066">
              <w:marLeft w:val="0"/>
              <w:marRight w:val="0"/>
              <w:marTop w:val="0"/>
              <w:marBottom w:val="0"/>
              <w:divBdr>
                <w:top w:val="none" w:sz="0" w:space="0" w:color="auto"/>
                <w:left w:val="none" w:sz="0" w:space="0" w:color="auto"/>
                <w:bottom w:val="none" w:sz="0" w:space="0" w:color="auto"/>
                <w:right w:val="none" w:sz="0" w:space="0" w:color="auto"/>
              </w:divBdr>
              <w:divsChild>
                <w:div w:id="18565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423">
      <w:bodyDiv w:val="1"/>
      <w:marLeft w:val="0"/>
      <w:marRight w:val="0"/>
      <w:marTop w:val="0"/>
      <w:marBottom w:val="0"/>
      <w:divBdr>
        <w:top w:val="none" w:sz="0" w:space="0" w:color="auto"/>
        <w:left w:val="none" w:sz="0" w:space="0" w:color="auto"/>
        <w:bottom w:val="none" w:sz="0" w:space="0" w:color="auto"/>
        <w:right w:val="none" w:sz="0" w:space="0" w:color="auto"/>
      </w:divBdr>
    </w:div>
    <w:div w:id="457724340">
      <w:bodyDiv w:val="1"/>
      <w:marLeft w:val="0"/>
      <w:marRight w:val="0"/>
      <w:marTop w:val="0"/>
      <w:marBottom w:val="0"/>
      <w:divBdr>
        <w:top w:val="none" w:sz="0" w:space="0" w:color="auto"/>
        <w:left w:val="none" w:sz="0" w:space="0" w:color="auto"/>
        <w:bottom w:val="none" w:sz="0" w:space="0" w:color="auto"/>
        <w:right w:val="none" w:sz="0" w:space="0" w:color="auto"/>
      </w:divBdr>
    </w:div>
    <w:div w:id="459568814">
      <w:bodyDiv w:val="1"/>
      <w:marLeft w:val="0"/>
      <w:marRight w:val="0"/>
      <w:marTop w:val="0"/>
      <w:marBottom w:val="0"/>
      <w:divBdr>
        <w:top w:val="none" w:sz="0" w:space="0" w:color="auto"/>
        <w:left w:val="none" w:sz="0" w:space="0" w:color="auto"/>
        <w:bottom w:val="none" w:sz="0" w:space="0" w:color="auto"/>
        <w:right w:val="none" w:sz="0" w:space="0" w:color="auto"/>
      </w:divBdr>
    </w:div>
    <w:div w:id="465586285">
      <w:bodyDiv w:val="1"/>
      <w:marLeft w:val="0"/>
      <w:marRight w:val="0"/>
      <w:marTop w:val="0"/>
      <w:marBottom w:val="0"/>
      <w:divBdr>
        <w:top w:val="none" w:sz="0" w:space="0" w:color="auto"/>
        <w:left w:val="none" w:sz="0" w:space="0" w:color="auto"/>
        <w:bottom w:val="none" w:sz="0" w:space="0" w:color="auto"/>
        <w:right w:val="none" w:sz="0" w:space="0" w:color="auto"/>
      </w:divBdr>
    </w:div>
    <w:div w:id="470175888">
      <w:bodyDiv w:val="1"/>
      <w:marLeft w:val="0"/>
      <w:marRight w:val="0"/>
      <w:marTop w:val="0"/>
      <w:marBottom w:val="0"/>
      <w:divBdr>
        <w:top w:val="none" w:sz="0" w:space="0" w:color="auto"/>
        <w:left w:val="none" w:sz="0" w:space="0" w:color="auto"/>
        <w:bottom w:val="none" w:sz="0" w:space="0" w:color="auto"/>
        <w:right w:val="none" w:sz="0" w:space="0" w:color="auto"/>
      </w:divBdr>
      <w:divsChild>
        <w:div w:id="350104710">
          <w:marLeft w:val="0"/>
          <w:marRight w:val="0"/>
          <w:marTop w:val="0"/>
          <w:marBottom w:val="0"/>
          <w:divBdr>
            <w:top w:val="none" w:sz="0" w:space="0" w:color="auto"/>
            <w:left w:val="none" w:sz="0" w:space="0" w:color="auto"/>
            <w:bottom w:val="none" w:sz="0" w:space="0" w:color="auto"/>
            <w:right w:val="none" w:sz="0" w:space="0" w:color="auto"/>
          </w:divBdr>
          <w:divsChild>
            <w:div w:id="926035141">
              <w:marLeft w:val="0"/>
              <w:marRight w:val="0"/>
              <w:marTop w:val="0"/>
              <w:marBottom w:val="0"/>
              <w:divBdr>
                <w:top w:val="none" w:sz="0" w:space="0" w:color="auto"/>
                <w:left w:val="none" w:sz="0" w:space="0" w:color="auto"/>
                <w:bottom w:val="none" w:sz="0" w:space="0" w:color="auto"/>
                <w:right w:val="none" w:sz="0" w:space="0" w:color="auto"/>
              </w:divBdr>
              <w:divsChild>
                <w:div w:id="15888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14423">
      <w:bodyDiv w:val="1"/>
      <w:marLeft w:val="0"/>
      <w:marRight w:val="0"/>
      <w:marTop w:val="0"/>
      <w:marBottom w:val="0"/>
      <w:divBdr>
        <w:top w:val="none" w:sz="0" w:space="0" w:color="auto"/>
        <w:left w:val="none" w:sz="0" w:space="0" w:color="auto"/>
        <w:bottom w:val="none" w:sz="0" w:space="0" w:color="auto"/>
        <w:right w:val="none" w:sz="0" w:space="0" w:color="auto"/>
      </w:divBdr>
    </w:div>
    <w:div w:id="476538045">
      <w:bodyDiv w:val="1"/>
      <w:marLeft w:val="0"/>
      <w:marRight w:val="0"/>
      <w:marTop w:val="0"/>
      <w:marBottom w:val="0"/>
      <w:divBdr>
        <w:top w:val="none" w:sz="0" w:space="0" w:color="auto"/>
        <w:left w:val="none" w:sz="0" w:space="0" w:color="auto"/>
        <w:bottom w:val="none" w:sz="0" w:space="0" w:color="auto"/>
        <w:right w:val="none" w:sz="0" w:space="0" w:color="auto"/>
      </w:divBdr>
    </w:div>
    <w:div w:id="484009621">
      <w:bodyDiv w:val="1"/>
      <w:marLeft w:val="0"/>
      <w:marRight w:val="0"/>
      <w:marTop w:val="0"/>
      <w:marBottom w:val="0"/>
      <w:divBdr>
        <w:top w:val="none" w:sz="0" w:space="0" w:color="auto"/>
        <w:left w:val="none" w:sz="0" w:space="0" w:color="auto"/>
        <w:bottom w:val="none" w:sz="0" w:space="0" w:color="auto"/>
        <w:right w:val="none" w:sz="0" w:space="0" w:color="auto"/>
      </w:divBdr>
    </w:div>
    <w:div w:id="484711828">
      <w:bodyDiv w:val="1"/>
      <w:marLeft w:val="0"/>
      <w:marRight w:val="0"/>
      <w:marTop w:val="0"/>
      <w:marBottom w:val="0"/>
      <w:divBdr>
        <w:top w:val="none" w:sz="0" w:space="0" w:color="auto"/>
        <w:left w:val="none" w:sz="0" w:space="0" w:color="auto"/>
        <w:bottom w:val="none" w:sz="0" w:space="0" w:color="auto"/>
        <w:right w:val="none" w:sz="0" w:space="0" w:color="auto"/>
      </w:divBdr>
    </w:div>
    <w:div w:id="487019254">
      <w:bodyDiv w:val="1"/>
      <w:marLeft w:val="0"/>
      <w:marRight w:val="0"/>
      <w:marTop w:val="0"/>
      <w:marBottom w:val="0"/>
      <w:divBdr>
        <w:top w:val="none" w:sz="0" w:space="0" w:color="auto"/>
        <w:left w:val="none" w:sz="0" w:space="0" w:color="auto"/>
        <w:bottom w:val="none" w:sz="0" w:space="0" w:color="auto"/>
        <w:right w:val="none" w:sz="0" w:space="0" w:color="auto"/>
      </w:divBdr>
      <w:divsChild>
        <w:div w:id="818303644">
          <w:marLeft w:val="0"/>
          <w:marRight w:val="0"/>
          <w:marTop w:val="0"/>
          <w:marBottom w:val="120"/>
          <w:divBdr>
            <w:top w:val="none" w:sz="0" w:space="0" w:color="auto"/>
            <w:left w:val="none" w:sz="0" w:space="0" w:color="auto"/>
            <w:bottom w:val="none" w:sz="0" w:space="0" w:color="auto"/>
            <w:right w:val="none" w:sz="0" w:space="0" w:color="auto"/>
          </w:divBdr>
          <w:divsChild>
            <w:div w:id="1808278001">
              <w:marLeft w:val="0"/>
              <w:marRight w:val="0"/>
              <w:marTop w:val="0"/>
              <w:marBottom w:val="0"/>
              <w:divBdr>
                <w:top w:val="none" w:sz="0" w:space="0" w:color="auto"/>
                <w:left w:val="none" w:sz="0" w:space="0" w:color="auto"/>
                <w:bottom w:val="none" w:sz="0" w:space="0" w:color="auto"/>
                <w:right w:val="none" w:sz="0" w:space="0" w:color="auto"/>
              </w:divBdr>
            </w:div>
          </w:divsChild>
        </w:div>
        <w:div w:id="1217397294">
          <w:marLeft w:val="0"/>
          <w:marRight w:val="0"/>
          <w:marTop w:val="0"/>
          <w:marBottom w:val="120"/>
          <w:divBdr>
            <w:top w:val="none" w:sz="0" w:space="0" w:color="auto"/>
            <w:left w:val="none" w:sz="0" w:space="0" w:color="auto"/>
            <w:bottom w:val="none" w:sz="0" w:space="0" w:color="auto"/>
            <w:right w:val="none" w:sz="0" w:space="0" w:color="auto"/>
          </w:divBdr>
          <w:divsChild>
            <w:div w:id="12984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39387">
      <w:bodyDiv w:val="1"/>
      <w:marLeft w:val="0"/>
      <w:marRight w:val="0"/>
      <w:marTop w:val="0"/>
      <w:marBottom w:val="0"/>
      <w:divBdr>
        <w:top w:val="none" w:sz="0" w:space="0" w:color="auto"/>
        <w:left w:val="none" w:sz="0" w:space="0" w:color="auto"/>
        <w:bottom w:val="none" w:sz="0" w:space="0" w:color="auto"/>
        <w:right w:val="none" w:sz="0" w:space="0" w:color="auto"/>
      </w:divBdr>
    </w:div>
    <w:div w:id="514076615">
      <w:bodyDiv w:val="1"/>
      <w:marLeft w:val="0"/>
      <w:marRight w:val="0"/>
      <w:marTop w:val="0"/>
      <w:marBottom w:val="0"/>
      <w:divBdr>
        <w:top w:val="none" w:sz="0" w:space="0" w:color="auto"/>
        <w:left w:val="none" w:sz="0" w:space="0" w:color="auto"/>
        <w:bottom w:val="none" w:sz="0" w:space="0" w:color="auto"/>
        <w:right w:val="none" w:sz="0" w:space="0" w:color="auto"/>
      </w:divBdr>
    </w:div>
    <w:div w:id="519513289">
      <w:bodyDiv w:val="1"/>
      <w:marLeft w:val="0"/>
      <w:marRight w:val="0"/>
      <w:marTop w:val="0"/>
      <w:marBottom w:val="0"/>
      <w:divBdr>
        <w:top w:val="none" w:sz="0" w:space="0" w:color="auto"/>
        <w:left w:val="none" w:sz="0" w:space="0" w:color="auto"/>
        <w:bottom w:val="none" w:sz="0" w:space="0" w:color="auto"/>
        <w:right w:val="none" w:sz="0" w:space="0" w:color="auto"/>
      </w:divBdr>
    </w:div>
    <w:div w:id="535390658">
      <w:bodyDiv w:val="1"/>
      <w:marLeft w:val="0"/>
      <w:marRight w:val="0"/>
      <w:marTop w:val="0"/>
      <w:marBottom w:val="0"/>
      <w:divBdr>
        <w:top w:val="none" w:sz="0" w:space="0" w:color="auto"/>
        <w:left w:val="none" w:sz="0" w:space="0" w:color="auto"/>
        <w:bottom w:val="none" w:sz="0" w:space="0" w:color="auto"/>
        <w:right w:val="none" w:sz="0" w:space="0" w:color="auto"/>
      </w:divBdr>
    </w:div>
    <w:div w:id="538277992">
      <w:bodyDiv w:val="1"/>
      <w:marLeft w:val="0"/>
      <w:marRight w:val="0"/>
      <w:marTop w:val="0"/>
      <w:marBottom w:val="0"/>
      <w:divBdr>
        <w:top w:val="none" w:sz="0" w:space="0" w:color="auto"/>
        <w:left w:val="none" w:sz="0" w:space="0" w:color="auto"/>
        <w:bottom w:val="none" w:sz="0" w:space="0" w:color="auto"/>
        <w:right w:val="none" w:sz="0" w:space="0" w:color="auto"/>
      </w:divBdr>
    </w:div>
    <w:div w:id="547254874">
      <w:bodyDiv w:val="1"/>
      <w:marLeft w:val="0"/>
      <w:marRight w:val="0"/>
      <w:marTop w:val="0"/>
      <w:marBottom w:val="0"/>
      <w:divBdr>
        <w:top w:val="none" w:sz="0" w:space="0" w:color="auto"/>
        <w:left w:val="none" w:sz="0" w:space="0" w:color="auto"/>
        <w:bottom w:val="none" w:sz="0" w:space="0" w:color="auto"/>
        <w:right w:val="none" w:sz="0" w:space="0" w:color="auto"/>
      </w:divBdr>
    </w:div>
    <w:div w:id="570041644">
      <w:bodyDiv w:val="1"/>
      <w:marLeft w:val="0"/>
      <w:marRight w:val="0"/>
      <w:marTop w:val="0"/>
      <w:marBottom w:val="0"/>
      <w:divBdr>
        <w:top w:val="none" w:sz="0" w:space="0" w:color="auto"/>
        <w:left w:val="none" w:sz="0" w:space="0" w:color="auto"/>
        <w:bottom w:val="none" w:sz="0" w:space="0" w:color="auto"/>
        <w:right w:val="none" w:sz="0" w:space="0" w:color="auto"/>
      </w:divBdr>
    </w:div>
    <w:div w:id="574358355">
      <w:bodyDiv w:val="1"/>
      <w:marLeft w:val="0"/>
      <w:marRight w:val="0"/>
      <w:marTop w:val="0"/>
      <w:marBottom w:val="0"/>
      <w:divBdr>
        <w:top w:val="none" w:sz="0" w:space="0" w:color="auto"/>
        <w:left w:val="none" w:sz="0" w:space="0" w:color="auto"/>
        <w:bottom w:val="none" w:sz="0" w:space="0" w:color="auto"/>
        <w:right w:val="none" w:sz="0" w:space="0" w:color="auto"/>
      </w:divBdr>
    </w:div>
    <w:div w:id="592856490">
      <w:bodyDiv w:val="1"/>
      <w:marLeft w:val="0"/>
      <w:marRight w:val="0"/>
      <w:marTop w:val="0"/>
      <w:marBottom w:val="0"/>
      <w:divBdr>
        <w:top w:val="none" w:sz="0" w:space="0" w:color="auto"/>
        <w:left w:val="none" w:sz="0" w:space="0" w:color="auto"/>
        <w:bottom w:val="none" w:sz="0" w:space="0" w:color="auto"/>
        <w:right w:val="none" w:sz="0" w:space="0" w:color="auto"/>
      </w:divBdr>
    </w:div>
    <w:div w:id="596208402">
      <w:bodyDiv w:val="1"/>
      <w:marLeft w:val="0"/>
      <w:marRight w:val="0"/>
      <w:marTop w:val="0"/>
      <w:marBottom w:val="0"/>
      <w:divBdr>
        <w:top w:val="none" w:sz="0" w:space="0" w:color="auto"/>
        <w:left w:val="none" w:sz="0" w:space="0" w:color="auto"/>
        <w:bottom w:val="none" w:sz="0" w:space="0" w:color="auto"/>
        <w:right w:val="none" w:sz="0" w:space="0" w:color="auto"/>
      </w:divBdr>
    </w:div>
    <w:div w:id="608855975">
      <w:bodyDiv w:val="1"/>
      <w:marLeft w:val="0"/>
      <w:marRight w:val="0"/>
      <w:marTop w:val="0"/>
      <w:marBottom w:val="0"/>
      <w:divBdr>
        <w:top w:val="none" w:sz="0" w:space="0" w:color="auto"/>
        <w:left w:val="none" w:sz="0" w:space="0" w:color="auto"/>
        <w:bottom w:val="none" w:sz="0" w:space="0" w:color="auto"/>
        <w:right w:val="none" w:sz="0" w:space="0" w:color="auto"/>
      </w:divBdr>
    </w:div>
    <w:div w:id="612055333">
      <w:bodyDiv w:val="1"/>
      <w:marLeft w:val="0"/>
      <w:marRight w:val="0"/>
      <w:marTop w:val="0"/>
      <w:marBottom w:val="0"/>
      <w:divBdr>
        <w:top w:val="none" w:sz="0" w:space="0" w:color="auto"/>
        <w:left w:val="none" w:sz="0" w:space="0" w:color="auto"/>
        <w:bottom w:val="none" w:sz="0" w:space="0" w:color="auto"/>
        <w:right w:val="none" w:sz="0" w:space="0" w:color="auto"/>
      </w:divBdr>
      <w:divsChild>
        <w:div w:id="484976500">
          <w:marLeft w:val="0"/>
          <w:marRight w:val="0"/>
          <w:marTop w:val="0"/>
          <w:marBottom w:val="0"/>
          <w:divBdr>
            <w:top w:val="none" w:sz="0" w:space="0" w:color="auto"/>
            <w:left w:val="none" w:sz="0" w:space="0" w:color="auto"/>
            <w:bottom w:val="none" w:sz="0" w:space="0" w:color="auto"/>
            <w:right w:val="none" w:sz="0" w:space="0" w:color="auto"/>
          </w:divBdr>
          <w:divsChild>
            <w:div w:id="4768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069">
      <w:bodyDiv w:val="1"/>
      <w:marLeft w:val="0"/>
      <w:marRight w:val="0"/>
      <w:marTop w:val="0"/>
      <w:marBottom w:val="0"/>
      <w:divBdr>
        <w:top w:val="none" w:sz="0" w:space="0" w:color="auto"/>
        <w:left w:val="none" w:sz="0" w:space="0" w:color="auto"/>
        <w:bottom w:val="none" w:sz="0" w:space="0" w:color="auto"/>
        <w:right w:val="none" w:sz="0" w:space="0" w:color="auto"/>
      </w:divBdr>
    </w:div>
    <w:div w:id="668099032">
      <w:bodyDiv w:val="1"/>
      <w:marLeft w:val="0"/>
      <w:marRight w:val="0"/>
      <w:marTop w:val="0"/>
      <w:marBottom w:val="0"/>
      <w:divBdr>
        <w:top w:val="none" w:sz="0" w:space="0" w:color="auto"/>
        <w:left w:val="none" w:sz="0" w:space="0" w:color="auto"/>
        <w:bottom w:val="none" w:sz="0" w:space="0" w:color="auto"/>
        <w:right w:val="none" w:sz="0" w:space="0" w:color="auto"/>
      </w:divBdr>
    </w:div>
    <w:div w:id="677001710">
      <w:bodyDiv w:val="1"/>
      <w:marLeft w:val="0"/>
      <w:marRight w:val="0"/>
      <w:marTop w:val="0"/>
      <w:marBottom w:val="0"/>
      <w:divBdr>
        <w:top w:val="none" w:sz="0" w:space="0" w:color="auto"/>
        <w:left w:val="none" w:sz="0" w:space="0" w:color="auto"/>
        <w:bottom w:val="none" w:sz="0" w:space="0" w:color="auto"/>
        <w:right w:val="none" w:sz="0" w:space="0" w:color="auto"/>
      </w:divBdr>
    </w:div>
    <w:div w:id="681979870">
      <w:bodyDiv w:val="1"/>
      <w:marLeft w:val="0"/>
      <w:marRight w:val="0"/>
      <w:marTop w:val="0"/>
      <w:marBottom w:val="0"/>
      <w:divBdr>
        <w:top w:val="none" w:sz="0" w:space="0" w:color="auto"/>
        <w:left w:val="none" w:sz="0" w:space="0" w:color="auto"/>
        <w:bottom w:val="none" w:sz="0" w:space="0" w:color="auto"/>
        <w:right w:val="none" w:sz="0" w:space="0" w:color="auto"/>
      </w:divBdr>
    </w:div>
    <w:div w:id="691299466">
      <w:bodyDiv w:val="1"/>
      <w:marLeft w:val="0"/>
      <w:marRight w:val="0"/>
      <w:marTop w:val="0"/>
      <w:marBottom w:val="0"/>
      <w:divBdr>
        <w:top w:val="none" w:sz="0" w:space="0" w:color="auto"/>
        <w:left w:val="none" w:sz="0" w:space="0" w:color="auto"/>
        <w:bottom w:val="none" w:sz="0" w:space="0" w:color="auto"/>
        <w:right w:val="none" w:sz="0" w:space="0" w:color="auto"/>
      </w:divBdr>
      <w:divsChild>
        <w:div w:id="969017442">
          <w:marLeft w:val="0"/>
          <w:marRight w:val="0"/>
          <w:marTop w:val="0"/>
          <w:marBottom w:val="0"/>
          <w:divBdr>
            <w:top w:val="none" w:sz="0" w:space="0" w:color="auto"/>
            <w:left w:val="none" w:sz="0" w:space="0" w:color="auto"/>
            <w:bottom w:val="none" w:sz="0" w:space="0" w:color="auto"/>
            <w:right w:val="none" w:sz="0" w:space="0" w:color="auto"/>
          </w:divBdr>
          <w:divsChild>
            <w:div w:id="1061903668">
              <w:marLeft w:val="0"/>
              <w:marRight w:val="0"/>
              <w:marTop w:val="0"/>
              <w:marBottom w:val="0"/>
              <w:divBdr>
                <w:top w:val="none" w:sz="0" w:space="0" w:color="auto"/>
                <w:left w:val="none" w:sz="0" w:space="0" w:color="auto"/>
                <w:bottom w:val="none" w:sz="0" w:space="0" w:color="auto"/>
                <w:right w:val="none" w:sz="0" w:space="0" w:color="auto"/>
              </w:divBdr>
              <w:divsChild>
                <w:div w:id="8200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2229">
      <w:bodyDiv w:val="1"/>
      <w:marLeft w:val="0"/>
      <w:marRight w:val="0"/>
      <w:marTop w:val="0"/>
      <w:marBottom w:val="0"/>
      <w:divBdr>
        <w:top w:val="none" w:sz="0" w:space="0" w:color="auto"/>
        <w:left w:val="none" w:sz="0" w:space="0" w:color="auto"/>
        <w:bottom w:val="none" w:sz="0" w:space="0" w:color="auto"/>
        <w:right w:val="none" w:sz="0" w:space="0" w:color="auto"/>
      </w:divBdr>
    </w:div>
    <w:div w:id="704719433">
      <w:bodyDiv w:val="1"/>
      <w:marLeft w:val="0"/>
      <w:marRight w:val="0"/>
      <w:marTop w:val="0"/>
      <w:marBottom w:val="0"/>
      <w:divBdr>
        <w:top w:val="none" w:sz="0" w:space="0" w:color="auto"/>
        <w:left w:val="none" w:sz="0" w:space="0" w:color="auto"/>
        <w:bottom w:val="none" w:sz="0" w:space="0" w:color="auto"/>
        <w:right w:val="none" w:sz="0" w:space="0" w:color="auto"/>
      </w:divBdr>
    </w:div>
    <w:div w:id="710955443">
      <w:bodyDiv w:val="1"/>
      <w:marLeft w:val="0"/>
      <w:marRight w:val="0"/>
      <w:marTop w:val="0"/>
      <w:marBottom w:val="0"/>
      <w:divBdr>
        <w:top w:val="none" w:sz="0" w:space="0" w:color="auto"/>
        <w:left w:val="none" w:sz="0" w:space="0" w:color="auto"/>
        <w:bottom w:val="none" w:sz="0" w:space="0" w:color="auto"/>
        <w:right w:val="none" w:sz="0" w:space="0" w:color="auto"/>
      </w:divBdr>
    </w:div>
    <w:div w:id="711006489">
      <w:bodyDiv w:val="1"/>
      <w:marLeft w:val="0"/>
      <w:marRight w:val="0"/>
      <w:marTop w:val="0"/>
      <w:marBottom w:val="0"/>
      <w:divBdr>
        <w:top w:val="none" w:sz="0" w:space="0" w:color="auto"/>
        <w:left w:val="none" w:sz="0" w:space="0" w:color="auto"/>
        <w:bottom w:val="none" w:sz="0" w:space="0" w:color="auto"/>
        <w:right w:val="none" w:sz="0" w:space="0" w:color="auto"/>
      </w:divBdr>
    </w:div>
    <w:div w:id="745149910">
      <w:bodyDiv w:val="1"/>
      <w:marLeft w:val="0"/>
      <w:marRight w:val="0"/>
      <w:marTop w:val="0"/>
      <w:marBottom w:val="0"/>
      <w:divBdr>
        <w:top w:val="none" w:sz="0" w:space="0" w:color="auto"/>
        <w:left w:val="none" w:sz="0" w:space="0" w:color="auto"/>
        <w:bottom w:val="none" w:sz="0" w:space="0" w:color="auto"/>
        <w:right w:val="none" w:sz="0" w:space="0" w:color="auto"/>
      </w:divBdr>
    </w:div>
    <w:div w:id="751046367">
      <w:bodyDiv w:val="1"/>
      <w:marLeft w:val="0"/>
      <w:marRight w:val="0"/>
      <w:marTop w:val="0"/>
      <w:marBottom w:val="0"/>
      <w:divBdr>
        <w:top w:val="none" w:sz="0" w:space="0" w:color="auto"/>
        <w:left w:val="none" w:sz="0" w:space="0" w:color="auto"/>
        <w:bottom w:val="none" w:sz="0" w:space="0" w:color="auto"/>
        <w:right w:val="none" w:sz="0" w:space="0" w:color="auto"/>
      </w:divBdr>
    </w:div>
    <w:div w:id="763695847">
      <w:bodyDiv w:val="1"/>
      <w:marLeft w:val="0"/>
      <w:marRight w:val="0"/>
      <w:marTop w:val="0"/>
      <w:marBottom w:val="0"/>
      <w:divBdr>
        <w:top w:val="none" w:sz="0" w:space="0" w:color="auto"/>
        <w:left w:val="none" w:sz="0" w:space="0" w:color="auto"/>
        <w:bottom w:val="none" w:sz="0" w:space="0" w:color="auto"/>
        <w:right w:val="none" w:sz="0" w:space="0" w:color="auto"/>
      </w:divBdr>
    </w:div>
    <w:div w:id="773525275">
      <w:bodyDiv w:val="1"/>
      <w:marLeft w:val="0"/>
      <w:marRight w:val="0"/>
      <w:marTop w:val="0"/>
      <w:marBottom w:val="0"/>
      <w:divBdr>
        <w:top w:val="none" w:sz="0" w:space="0" w:color="auto"/>
        <w:left w:val="none" w:sz="0" w:space="0" w:color="auto"/>
        <w:bottom w:val="none" w:sz="0" w:space="0" w:color="auto"/>
        <w:right w:val="none" w:sz="0" w:space="0" w:color="auto"/>
      </w:divBdr>
    </w:div>
    <w:div w:id="780613811">
      <w:bodyDiv w:val="1"/>
      <w:marLeft w:val="0"/>
      <w:marRight w:val="0"/>
      <w:marTop w:val="0"/>
      <w:marBottom w:val="0"/>
      <w:divBdr>
        <w:top w:val="none" w:sz="0" w:space="0" w:color="auto"/>
        <w:left w:val="none" w:sz="0" w:space="0" w:color="auto"/>
        <w:bottom w:val="none" w:sz="0" w:space="0" w:color="auto"/>
        <w:right w:val="none" w:sz="0" w:space="0" w:color="auto"/>
      </w:divBdr>
    </w:div>
    <w:div w:id="798109289">
      <w:bodyDiv w:val="1"/>
      <w:marLeft w:val="0"/>
      <w:marRight w:val="0"/>
      <w:marTop w:val="0"/>
      <w:marBottom w:val="0"/>
      <w:divBdr>
        <w:top w:val="none" w:sz="0" w:space="0" w:color="auto"/>
        <w:left w:val="none" w:sz="0" w:space="0" w:color="auto"/>
        <w:bottom w:val="none" w:sz="0" w:space="0" w:color="auto"/>
        <w:right w:val="none" w:sz="0" w:space="0" w:color="auto"/>
      </w:divBdr>
    </w:div>
    <w:div w:id="812067229">
      <w:bodyDiv w:val="1"/>
      <w:marLeft w:val="0"/>
      <w:marRight w:val="0"/>
      <w:marTop w:val="0"/>
      <w:marBottom w:val="0"/>
      <w:divBdr>
        <w:top w:val="none" w:sz="0" w:space="0" w:color="auto"/>
        <w:left w:val="none" w:sz="0" w:space="0" w:color="auto"/>
        <w:bottom w:val="none" w:sz="0" w:space="0" w:color="auto"/>
        <w:right w:val="none" w:sz="0" w:space="0" w:color="auto"/>
      </w:divBdr>
    </w:div>
    <w:div w:id="855002597">
      <w:bodyDiv w:val="1"/>
      <w:marLeft w:val="0"/>
      <w:marRight w:val="0"/>
      <w:marTop w:val="0"/>
      <w:marBottom w:val="0"/>
      <w:divBdr>
        <w:top w:val="none" w:sz="0" w:space="0" w:color="auto"/>
        <w:left w:val="none" w:sz="0" w:space="0" w:color="auto"/>
        <w:bottom w:val="none" w:sz="0" w:space="0" w:color="auto"/>
        <w:right w:val="none" w:sz="0" w:space="0" w:color="auto"/>
      </w:divBdr>
    </w:div>
    <w:div w:id="859318214">
      <w:bodyDiv w:val="1"/>
      <w:marLeft w:val="0"/>
      <w:marRight w:val="0"/>
      <w:marTop w:val="0"/>
      <w:marBottom w:val="0"/>
      <w:divBdr>
        <w:top w:val="none" w:sz="0" w:space="0" w:color="auto"/>
        <w:left w:val="none" w:sz="0" w:space="0" w:color="auto"/>
        <w:bottom w:val="none" w:sz="0" w:space="0" w:color="auto"/>
        <w:right w:val="none" w:sz="0" w:space="0" w:color="auto"/>
      </w:divBdr>
    </w:div>
    <w:div w:id="859782412">
      <w:bodyDiv w:val="1"/>
      <w:marLeft w:val="0"/>
      <w:marRight w:val="0"/>
      <w:marTop w:val="0"/>
      <w:marBottom w:val="0"/>
      <w:divBdr>
        <w:top w:val="none" w:sz="0" w:space="0" w:color="auto"/>
        <w:left w:val="none" w:sz="0" w:space="0" w:color="auto"/>
        <w:bottom w:val="none" w:sz="0" w:space="0" w:color="auto"/>
        <w:right w:val="none" w:sz="0" w:space="0" w:color="auto"/>
      </w:divBdr>
      <w:divsChild>
        <w:div w:id="248658996">
          <w:marLeft w:val="0"/>
          <w:marRight w:val="0"/>
          <w:marTop w:val="0"/>
          <w:marBottom w:val="0"/>
          <w:divBdr>
            <w:top w:val="none" w:sz="0" w:space="0" w:color="auto"/>
            <w:left w:val="none" w:sz="0" w:space="0" w:color="auto"/>
            <w:bottom w:val="none" w:sz="0" w:space="0" w:color="auto"/>
            <w:right w:val="none" w:sz="0" w:space="0" w:color="auto"/>
          </w:divBdr>
          <w:divsChild>
            <w:div w:id="1844003935">
              <w:marLeft w:val="0"/>
              <w:marRight w:val="0"/>
              <w:marTop w:val="0"/>
              <w:marBottom w:val="0"/>
              <w:divBdr>
                <w:top w:val="none" w:sz="0" w:space="0" w:color="auto"/>
                <w:left w:val="none" w:sz="0" w:space="0" w:color="auto"/>
                <w:bottom w:val="none" w:sz="0" w:space="0" w:color="auto"/>
                <w:right w:val="none" w:sz="0" w:space="0" w:color="auto"/>
              </w:divBdr>
              <w:divsChild>
                <w:div w:id="14164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18983">
      <w:bodyDiv w:val="1"/>
      <w:marLeft w:val="0"/>
      <w:marRight w:val="0"/>
      <w:marTop w:val="0"/>
      <w:marBottom w:val="0"/>
      <w:divBdr>
        <w:top w:val="none" w:sz="0" w:space="0" w:color="auto"/>
        <w:left w:val="none" w:sz="0" w:space="0" w:color="auto"/>
        <w:bottom w:val="none" w:sz="0" w:space="0" w:color="auto"/>
        <w:right w:val="none" w:sz="0" w:space="0" w:color="auto"/>
      </w:divBdr>
    </w:div>
    <w:div w:id="867911620">
      <w:bodyDiv w:val="1"/>
      <w:marLeft w:val="0"/>
      <w:marRight w:val="0"/>
      <w:marTop w:val="0"/>
      <w:marBottom w:val="0"/>
      <w:divBdr>
        <w:top w:val="none" w:sz="0" w:space="0" w:color="auto"/>
        <w:left w:val="none" w:sz="0" w:space="0" w:color="auto"/>
        <w:bottom w:val="none" w:sz="0" w:space="0" w:color="auto"/>
        <w:right w:val="none" w:sz="0" w:space="0" w:color="auto"/>
      </w:divBdr>
    </w:div>
    <w:div w:id="872613987">
      <w:bodyDiv w:val="1"/>
      <w:marLeft w:val="0"/>
      <w:marRight w:val="0"/>
      <w:marTop w:val="0"/>
      <w:marBottom w:val="0"/>
      <w:divBdr>
        <w:top w:val="none" w:sz="0" w:space="0" w:color="auto"/>
        <w:left w:val="none" w:sz="0" w:space="0" w:color="auto"/>
        <w:bottom w:val="none" w:sz="0" w:space="0" w:color="auto"/>
        <w:right w:val="none" w:sz="0" w:space="0" w:color="auto"/>
      </w:divBdr>
    </w:div>
    <w:div w:id="876619820">
      <w:bodyDiv w:val="1"/>
      <w:marLeft w:val="0"/>
      <w:marRight w:val="0"/>
      <w:marTop w:val="0"/>
      <w:marBottom w:val="0"/>
      <w:divBdr>
        <w:top w:val="none" w:sz="0" w:space="0" w:color="auto"/>
        <w:left w:val="none" w:sz="0" w:space="0" w:color="auto"/>
        <w:bottom w:val="none" w:sz="0" w:space="0" w:color="auto"/>
        <w:right w:val="none" w:sz="0" w:space="0" w:color="auto"/>
      </w:divBdr>
    </w:div>
    <w:div w:id="883372752">
      <w:bodyDiv w:val="1"/>
      <w:marLeft w:val="0"/>
      <w:marRight w:val="0"/>
      <w:marTop w:val="0"/>
      <w:marBottom w:val="0"/>
      <w:divBdr>
        <w:top w:val="none" w:sz="0" w:space="0" w:color="auto"/>
        <w:left w:val="none" w:sz="0" w:space="0" w:color="auto"/>
        <w:bottom w:val="none" w:sz="0" w:space="0" w:color="auto"/>
        <w:right w:val="none" w:sz="0" w:space="0" w:color="auto"/>
      </w:divBdr>
    </w:div>
    <w:div w:id="892733816">
      <w:bodyDiv w:val="1"/>
      <w:marLeft w:val="0"/>
      <w:marRight w:val="0"/>
      <w:marTop w:val="0"/>
      <w:marBottom w:val="0"/>
      <w:divBdr>
        <w:top w:val="none" w:sz="0" w:space="0" w:color="auto"/>
        <w:left w:val="none" w:sz="0" w:space="0" w:color="auto"/>
        <w:bottom w:val="none" w:sz="0" w:space="0" w:color="auto"/>
        <w:right w:val="none" w:sz="0" w:space="0" w:color="auto"/>
      </w:divBdr>
      <w:divsChild>
        <w:div w:id="1649941254">
          <w:marLeft w:val="0"/>
          <w:marRight w:val="0"/>
          <w:marTop w:val="0"/>
          <w:marBottom w:val="0"/>
          <w:divBdr>
            <w:top w:val="none" w:sz="0" w:space="0" w:color="auto"/>
            <w:left w:val="none" w:sz="0" w:space="0" w:color="auto"/>
            <w:bottom w:val="none" w:sz="0" w:space="0" w:color="auto"/>
            <w:right w:val="none" w:sz="0" w:space="0" w:color="auto"/>
          </w:divBdr>
          <w:divsChild>
            <w:div w:id="1978948116">
              <w:marLeft w:val="0"/>
              <w:marRight w:val="0"/>
              <w:marTop w:val="0"/>
              <w:marBottom w:val="0"/>
              <w:divBdr>
                <w:top w:val="none" w:sz="0" w:space="0" w:color="auto"/>
                <w:left w:val="none" w:sz="0" w:space="0" w:color="auto"/>
                <w:bottom w:val="none" w:sz="0" w:space="0" w:color="auto"/>
                <w:right w:val="none" w:sz="0" w:space="0" w:color="auto"/>
              </w:divBdr>
              <w:divsChild>
                <w:div w:id="8681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4862">
      <w:bodyDiv w:val="1"/>
      <w:marLeft w:val="0"/>
      <w:marRight w:val="0"/>
      <w:marTop w:val="0"/>
      <w:marBottom w:val="0"/>
      <w:divBdr>
        <w:top w:val="none" w:sz="0" w:space="0" w:color="auto"/>
        <w:left w:val="none" w:sz="0" w:space="0" w:color="auto"/>
        <w:bottom w:val="none" w:sz="0" w:space="0" w:color="auto"/>
        <w:right w:val="none" w:sz="0" w:space="0" w:color="auto"/>
      </w:divBdr>
      <w:divsChild>
        <w:div w:id="1599170842">
          <w:marLeft w:val="0"/>
          <w:marRight w:val="0"/>
          <w:marTop w:val="0"/>
          <w:marBottom w:val="0"/>
          <w:divBdr>
            <w:top w:val="none" w:sz="0" w:space="0" w:color="auto"/>
            <w:left w:val="none" w:sz="0" w:space="0" w:color="auto"/>
            <w:bottom w:val="none" w:sz="0" w:space="0" w:color="auto"/>
            <w:right w:val="none" w:sz="0" w:space="0" w:color="auto"/>
          </w:divBdr>
          <w:divsChild>
            <w:div w:id="8185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38652">
      <w:bodyDiv w:val="1"/>
      <w:marLeft w:val="0"/>
      <w:marRight w:val="0"/>
      <w:marTop w:val="0"/>
      <w:marBottom w:val="0"/>
      <w:divBdr>
        <w:top w:val="none" w:sz="0" w:space="0" w:color="auto"/>
        <w:left w:val="none" w:sz="0" w:space="0" w:color="auto"/>
        <w:bottom w:val="none" w:sz="0" w:space="0" w:color="auto"/>
        <w:right w:val="none" w:sz="0" w:space="0" w:color="auto"/>
      </w:divBdr>
    </w:div>
    <w:div w:id="908735579">
      <w:bodyDiv w:val="1"/>
      <w:marLeft w:val="0"/>
      <w:marRight w:val="0"/>
      <w:marTop w:val="0"/>
      <w:marBottom w:val="0"/>
      <w:divBdr>
        <w:top w:val="none" w:sz="0" w:space="0" w:color="auto"/>
        <w:left w:val="none" w:sz="0" w:space="0" w:color="auto"/>
        <w:bottom w:val="none" w:sz="0" w:space="0" w:color="auto"/>
        <w:right w:val="none" w:sz="0" w:space="0" w:color="auto"/>
      </w:divBdr>
    </w:div>
    <w:div w:id="912620574">
      <w:bodyDiv w:val="1"/>
      <w:marLeft w:val="0"/>
      <w:marRight w:val="0"/>
      <w:marTop w:val="0"/>
      <w:marBottom w:val="0"/>
      <w:divBdr>
        <w:top w:val="none" w:sz="0" w:space="0" w:color="auto"/>
        <w:left w:val="none" w:sz="0" w:space="0" w:color="auto"/>
        <w:bottom w:val="none" w:sz="0" w:space="0" w:color="auto"/>
        <w:right w:val="none" w:sz="0" w:space="0" w:color="auto"/>
      </w:divBdr>
    </w:div>
    <w:div w:id="913473322">
      <w:bodyDiv w:val="1"/>
      <w:marLeft w:val="0"/>
      <w:marRight w:val="0"/>
      <w:marTop w:val="0"/>
      <w:marBottom w:val="0"/>
      <w:divBdr>
        <w:top w:val="none" w:sz="0" w:space="0" w:color="auto"/>
        <w:left w:val="none" w:sz="0" w:space="0" w:color="auto"/>
        <w:bottom w:val="none" w:sz="0" w:space="0" w:color="auto"/>
        <w:right w:val="none" w:sz="0" w:space="0" w:color="auto"/>
      </w:divBdr>
      <w:divsChild>
        <w:div w:id="115025357">
          <w:marLeft w:val="0"/>
          <w:marRight w:val="0"/>
          <w:marTop w:val="0"/>
          <w:marBottom w:val="0"/>
          <w:divBdr>
            <w:top w:val="none" w:sz="0" w:space="0" w:color="auto"/>
            <w:left w:val="none" w:sz="0" w:space="0" w:color="auto"/>
            <w:bottom w:val="none" w:sz="0" w:space="0" w:color="auto"/>
            <w:right w:val="none" w:sz="0" w:space="0" w:color="auto"/>
          </w:divBdr>
          <w:divsChild>
            <w:div w:id="1728533633">
              <w:marLeft w:val="0"/>
              <w:marRight w:val="0"/>
              <w:marTop w:val="0"/>
              <w:marBottom w:val="0"/>
              <w:divBdr>
                <w:top w:val="none" w:sz="0" w:space="0" w:color="auto"/>
                <w:left w:val="none" w:sz="0" w:space="0" w:color="auto"/>
                <w:bottom w:val="none" w:sz="0" w:space="0" w:color="auto"/>
                <w:right w:val="none" w:sz="0" w:space="0" w:color="auto"/>
              </w:divBdr>
              <w:divsChild>
                <w:div w:id="1204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3619">
      <w:bodyDiv w:val="1"/>
      <w:marLeft w:val="0"/>
      <w:marRight w:val="0"/>
      <w:marTop w:val="0"/>
      <w:marBottom w:val="0"/>
      <w:divBdr>
        <w:top w:val="none" w:sz="0" w:space="0" w:color="auto"/>
        <w:left w:val="none" w:sz="0" w:space="0" w:color="auto"/>
        <w:bottom w:val="none" w:sz="0" w:space="0" w:color="auto"/>
        <w:right w:val="none" w:sz="0" w:space="0" w:color="auto"/>
      </w:divBdr>
    </w:div>
    <w:div w:id="921645774">
      <w:bodyDiv w:val="1"/>
      <w:marLeft w:val="0"/>
      <w:marRight w:val="0"/>
      <w:marTop w:val="0"/>
      <w:marBottom w:val="0"/>
      <w:divBdr>
        <w:top w:val="none" w:sz="0" w:space="0" w:color="auto"/>
        <w:left w:val="none" w:sz="0" w:space="0" w:color="auto"/>
        <w:bottom w:val="none" w:sz="0" w:space="0" w:color="auto"/>
        <w:right w:val="none" w:sz="0" w:space="0" w:color="auto"/>
      </w:divBdr>
    </w:div>
    <w:div w:id="924268793">
      <w:bodyDiv w:val="1"/>
      <w:marLeft w:val="0"/>
      <w:marRight w:val="0"/>
      <w:marTop w:val="0"/>
      <w:marBottom w:val="0"/>
      <w:divBdr>
        <w:top w:val="none" w:sz="0" w:space="0" w:color="auto"/>
        <w:left w:val="none" w:sz="0" w:space="0" w:color="auto"/>
        <w:bottom w:val="none" w:sz="0" w:space="0" w:color="auto"/>
        <w:right w:val="none" w:sz="0" w:space="0" w:color="auto"/>
      </w:divBdr>
      <w:divsChild>
        <w:div w:id="1151144012">
          <w:marLeft w:val="0"/>
          <w:marRight w:val="0"/>
          <w:marTop w:val="0"/>
          <w:marBottom w:val="0"/>
          <w:divBdr>
            <w:top w:val="none" w:sz="0" w:space="0" w:color="auto"/>
            <w:left w:val="none" w:sz="0" w:space="0" w:color="auto"/>
            <w:bottom w:val="none" w:sz="0" w:space="0" w:color="auto"/>
            <w:right w:val="none" w:sz="0" w:space="0" w:color="auto"/>
          </w:divBdr>
          <w:divsChild>
            <w:div w:id="1857233614">
              <w:marLeft w:val="0"/>
              <w:marRight w:val="0"/>
              <w:marTop w:val="0"/>
              <w:marBottom w:val="0"/>
              <w:divBdr>
                <w:top w:val="none" w:sz="0" w:space="0" w:color="auto"/>
                <w:left w:val="none" w:sz="0" w:space="0" w:color="auto"/>
                <w:bottom w:val="none" w:sz="0" w:space="0" w:color="auto"/>
                <w:right w:val="none" w:sz="0" w:space="0" w:color="auto"/>
              </w:divBdr>
              <w:divsChild>
                <w:div w:id="1467747211">
                  <w:marLeft w:val="0"/>
                  <w:marRight w:val="0"/>
                  <w:marTop w:val="0"/>
                  <w:marBottom w:val="0"/>
                  <w:divBdr>
                    <w:top w:val="none" w:sz="0" w:space="0" w:color="auto"/>
                    <w:left w:val="none" w:sz="0" w:space="0" w:color="auto"/>
                    <w:bottom w:val="none" w:sz="0" w:space="0" w:color="auto"/>
                    <w:right w:val="none" w:sz="0" w:space="0" w:color="auto"/>
                  </w:divBdr>
                  <w:divsChild>
                    <w:div w:id="1771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79699">
      <w:bodyDiv w:val="1"/>
      <w:marLeft w:val="0"/>
      <w:marRight w:val="0"/>
      <w:marTop w:val="0"/>
      <w:marBottom w:val="0"/>
      <w:divBdr>
        <w:top w:val="none" w:sz="0" w:space="0" w:color="auto"/>
        <w:left w:val="none" w:sz="0" w:space="0" w:color="auto"/>
        <w:bottom w:val="none" w:sz="0" w:space="0" w:color="auto"/>
        <w:right w:val="none" w:sz="0" w:space="0" w:color="auto"/>
      </w:divBdr>
    </w:div>
    <w:div w:id="940452800">
      <w:bodyDiv w:val="1"/>
      <w:marLeft w:val="0"/>
      <w:marRight w:val="0"/>
      <w:marTop w:val="0"/>
      <w:marBottom w:val="0"/>
      <w:divBdr>
        <w:top w:val="none" w:sz="0" w:space="0" w:color="auto"/>
        <w:left w:val="none" w:sz="0" w:space="0" w:color="auto"/>
        <w:bottom w:val="none" w:sz="0" w:space="0" w:color="auto"/>
        <w:right w:val="none" w:sz="0" w:space="0" w:color="auto"/>
      </w:divBdr>
    </w:div>
    <w:div w:id="948971139">
      <w:bodyDiv w:val="1"/>
      <w:marLeft w:val="0"/>
      <w:marRight w:val="0"/>
      <w:marTop w:val="0"/>
      <w:marBottom w:val="0"/>
      <w:divBdr>
        <w:top w:val="none" w:sz="0" w:space="0" w:color="auto"/>
        <w:left w:val="none" w:sz="0" w:space="0" w:color="auto"/>
        <w:bottom w:val="none" w:sz="0" w:space="0" w:color="auto"/>
        <w:right w:val="none" w:sz="0" w:space="0" w:color="auto"/>
      </w:divBdr>
    </w:div>
    <w:div w:id="955990523">
      <w:bodyDiv w:val="1"/>
      <w:marLeft w:val="0"/>
      <w:marRight w:val="0"/>
      <w:marTop w:val="0"/>
      <w:marBottom w:val="0"/>
      <w:divBdr>
        <w:top w:val="none" w:sz="0" w:space="0" w:color="auto"/>
        <w:left w:val="none" w:sz="0" w:space="0" w:color="auto"/>
        <w:bottom w:val="none" w:sz="0" w:space="0" w:color="auto"/>
        <w:right w:val="none" w:sz="0" w:space="0" w:color="auto"/>
      </w:divBdr>
    </w:div>
    <w:div w:id="964851458">
      <w:bodyDiv w:val="1"/>
      <w:marLeft w:val="0"/>
      <w:marRight w:val="0"/>
      <w:marTop w:val="0"/>
      <w:marBottom w:val="0"/>
      <w:divBdr>
        <w:top w:val="none" w:sz="0" w:space="0" w:color="auto"/>
        <w:left w:val="none" w:sz="0" w:space="0" w:color="auto"/>
        <w:bottom w:val="none" w:sz="0" w:space="0" w:color="auto"/>
        <w:right w:val="none" w:sz="0" w:space="0" w:color="auto"/>
      </w:divBdr>
    </w:div>
    <w:div w:id="968584885">
      <w:bodyDiv w:val="1"/>
      <w:marLeft w:val="0"/>
      <w:marRight w:val="0"/>
      <w:marTop w:val="0"/>
      <w:marBottom w:val="0"/>
      <w:divBdr>
        <w:top w:val="none" w:sz="0" w:space="0" w:color="auto"/>
        <w:left w:val="none" w:sz="0" w:space="0" w:color="auto"/>
        <w:bottom w:val="none" w:sz="0" w:space="0" w:color="auto"/>
        <w:right w:val="none" w:sz="0" w:space="0" w:color="auto"/>
      </w:divBdr>
    </w:div>
    <w:div w:id="969171243">
      <w:bodyDiv w:val="1"/>
      <w:marLeft w:val="0"/>
      <w:marRight w:val="0"/>
      <w:marTop w:val="0"/>
      <w:marBottom w:val="0"/>
      <w:divBdr>
        <w:top w:val="none" w:sz="0" w:space="0" w:color="auto"/>
        <w:left w:val="none" w:sz="0" w:space="0" w:color="auto"/>
        <w:bottom w:val="none" w:sz="0" w:space="0" w:color="auto"/>
        <w:right w:val="none" w:sz="0" w:space="0" w:color="auto"/>
      </w:divBdr>
    </w:div>
    <w:div w:id="974144636">
      <w:bodyDiv w:val="1"/>
      <w:marLeft w:val="0"/>
      <w:marRight w:val="0"/>
      <w:marTop w:val="0"/>
      <w:marBottom w:val="0"/>
      <w:divBdr>
        <w:top w:val="none" w:sz="0" w:space="0" w:color="auto"/>
        <w:left w:val="none" w:sz="0" w:space="0" w:color="auto"/>
        <w:bottom w:val="none" w:sz="0" w:space="0" w:color="auto"/>
        <w:right w:val="none" w:sz="0" w:space="0" w:color="auto"/>
      </w:divBdr>
    </w:div>
    <w:div w:id="987632792">
      <w:bodyDiv w:val="1"/>
      <w:marLeft w:val="0"/>
      <w:marRight w:val="0"/>
      <w:marTop w:val="0"/>
      <w:marBottom w:val="0"/>
      <w:divBdr>
        <w:top w:val="none" w:sz="0" w:space="0" w:color="auto"/>
        <w:left w:val="none" w:sz="0" w:space="0" w:color="auto"/>
        <w:bottom w:val="none" w:sz="0" w:space="0" w:color="auto"/>
        <w:right w:val="none" w:sz="0" w:space="0" w:color="auto"/>
      </w:divBdr>
    </w:div>
    <w:div w:id="1003168472">
      <w:bodyDiv w:val="1"/>
      <w:marLeft w:val="0"/>
      <w:marRight w:val="0"/>
      <w:marTop w:val="0"/>
      <w:marBottom w:val="0"/>
      <w:divBdr>
        <w:top w:val="none" w:sz="0" w:space="0" w:color="auto"/>
        <w:left w:val="none" w:sz="0" w:space="0" w:color="auto"/>
        <w:bottom w:val="none" w:sz="0" w:space="0" w:color="auto"/>
        <w:right w:val="none" w:sz="0" w:space="0" w:color="auto"/>
      </w:divBdr>
    </w:div>
    <w:div w:id="1021397838">
      <w:bodyDiv w:val="1"/>
      <w:marLeft w:val="0"/>
      <w:marRight w:val="0"/>
      <w:marTop w:val="0"/>
      <w:marBottom w:val="0"/>
      <w:divBdr>
        <w:top w:val="none" w:sz="0" w:space="0" w:color="auto"/>
        <w:left w:val="none" w:sz="0" w:space="0" w:color="auto"/>
        <w:bottom w:val="none" w:sz="0" w:space="0" w:color="auto"/>
        <w:right w:val="none" w:sz="0" w:space="0" w:color="auto"/>
      </w:divBdr>
    </w:div>
    <w:div w:id="1022516049">
      <w:bodyDiv w:val="1"/>
      <w:marLeft w:val="0"/>
      <w:marRight w:val="0"/>
      <w:marTop w:val="0"/>
      <w:marBottom w:val="0"/>
      <w:divBdr>
        <w:top w:val="none" w:sz="0" w:space="0" w:color="auto"/>
        <w:left w:val="none" w:sz="0" w:space="0" w:color="auto"/>
        <w:bottom w:val="none" w:sz="0" w:space="0" w:color="auto"/>
        <w:right w:val="none" w:sz="0" w:space="0" w:color="auto"/>
      </w:divBdr>
      <w:divsChild>
        <w:div w:id="1942300319">
          <w:marLeft w:val="-405"/>
          <w:marRight w:val="0"/>
          <w:marTop w:val="0"/>
          <w:marBottom w:val="0"/>
          <w:divBdr>
            <w:top w:val="none" w:sz="0" w:space="0" w:color="auto"/>
            <w:left w:val="none" w:sz="0" w:space="0" w:color="auto"/>
            <w:bottom w:val="none" w:sz="0" w:space="0" w:color="auto"/>
            <w:right w:val="none" w:sz="0" w:space="0" w:color="auto"/>
          </w:divBdr>
        </w:div>
      </w:divsChild>
    </w:div>
    <w:div w:id="1033195279">
      <w:bodyDiv w:val="1"/>
      <w:marLeft w:val="0"/>
      <w:marRight w:val="0"/>
      <w:marTop w:val="0"/>
      <w:marBottom w:val="0"/>
      <w:divBdr>
        <w:top w:val="none" w:sz="0" w:space="0" w:color="auto"/>
        <w:left w:val="none" w:sz="0" w:space="0" w:color="auto"/>
        <w:bottom w:val="none" w:sz="0" w:space="0" w:color="auto"/>
        <w:right w:val="none" w:sz="0" w:space="0" w:color="auto"/>
      </w:divBdr>
    </w:div>
    <w:div w:id="1043599789">
      <w:bodyDiv w:val="1"/>
      <w:marLeft w:val="0"/>
      <w:marRight w:val="0"/>
      <w:marTop w:val="0"/>
      <w:marBottom w:val="0"/>
      <w:divBdr>
        <w:top w:val="none" w:sz="0" w:space="0" w:color="auto"/>
        <w:left w:val="none" w:sz="0" w:space="0" w:color="auto"/>
        <w:bottom w:val="none" w:sz="0" w:space="0" w:color="auto"/>
        <w:right w:val="none" w:sz="0" w:space="0" w:color="auto"/>
      </w:divBdr>
      <w:divsChild>
        <w:div w:id="886067821">
          <w:marLeft w:val="0"/>
          <w:marRight w:val="0"/>
          <w:marTop w:val="0"/>
          <w:marBottom w:val="0"/>
          <w:divBdr>
            <w:top w:val="none" w:sz="0" w:space="0" w:color="auto"/>
            <w:left w:val="none" w:sz="0" w:space="0" w:color="auto"/>
            <w:bottom w:val="none" w:sz="0" w:space="0" w:color="auto"/>
            <w:right w:val="none" w:sz="0" w:space="0" w:color="auto"/>
          </w:divBdr>
          <w:divsChild>
            <w:div w:id="1259866464">
              <w:marLeft w:val="0"/>
              <w:marRight w:val="0"/>
              <w:marTop w:val="0"/>
              <w:marBottom w:val="0"/>
              <w:divBdr>
                <w:top w:val="none" w:sz="0" w:space="0" w:color="auto"/>
                <w:left w:val="none" w:sz="0" w:space="0" w:color="auto"/>
                <w:bottom w:val="none" w:sz="0" w:space="0" w:color="auto"/>
                <w:right w:val="none" w:sz="0" w:space="0" w:color="auto"/>
              </w:divBdr>
              <w:divsChild>
                <w:div w:id="1834026857">
                  <w:marLeft w:val="0"/>
                  <w:marRight w:val="0"/>
                  <w:marTop w:val="0"/>
                  <w:marBottom w:val="0"/>
                  <w:divBdr>
                    <w:top w:val="none" w:sz="0" w:space="0" w:color="auto"/>
                    <w:left w:val="none" w:sz="0" w:space="0" w:color="auto"/>
                    <w:bottom w:val="none" w:sz="0" w:space="0" w:color="auto"/>
                    <w:right w:val="none" w:sz="0" w:space="0" w:color="auto"/>
                  </w:divBdr>
                  <w:divsChild>
                    <w:div w:id="21439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75024">
      <w:bodyDiv w:val="1"/>
      <w:marLeft w:val="0"/>
      <w:marRight w:val="0"/>
      <w:marTop w:val="0"/>
      <w:marBottom w:val="0"/>
      <w:divBdr>
        <w:top w:val="none" w:sz="0" w:space="0" w:color="auto"/>
        <w:left w:val="none" w:sz="0" w:space="0" w:color="auto"/>
        <w:bottom w:val="none" w:sz="0" w:space="0" w:color="auto"/>
        <w:right w:val="none" w:sz="0" w:space="0" w:color="auto"/>
      </w:divBdr>
    </w:div>
    <w:div w:id="1067730938">
      <w:bodyDiv w:val="1"/>
      <w:marLeft w:val="0"/>
      <w:marRight w:val="0"/>
      <w:marTop w:val="0"/>
      <w:marBottom w:val="0"/>
      <w:divBdr>
        <w:top w:val="none" w:sz="0" w:space="0" w:color="auto"/>
        <w:left w:val="none" w:sz="0" w:space="0" w:color="auto"/>
        <w:bottom w:val="none" w:sz="0" w:space="0" w:color="auto"/>
        <w:right w:val="none" w:sz="0" w:space="0" w:color="auto"/>
      </w:divBdr>
    </w:div>
    <w:div w:id="1070468193">
      <w:bodyDiv w:val="1"/>
      <w:marLeft w:val="0"/>
      <w:marRight w:val="0"/>
      <w:marTop w:val="0"/>
      <w:marBottom w:val="0"/>
      <w:divBdr>
        <w:top w:val="none" w:sz="0" w:space="0" w:color="auto"/>
        <w:left w:val="none" w:sz="0" w:space="0" w:color="auto"/>
        <w:bottom w:val="none" w:sz="0" w:space="0" w:color="auto"/>
        <w:right w:val="none" w:sz="0" w:space="0" w:color="auto"/>
      </w:divBdr>
    </w:div>
    <w:div w:id="1086074749">
      <w:bodyDiv w:val="1"/>
      <w:marLeft w:val="0"/>
      <w:marRight w:val="0"/>
      <w:marTop w:val="0"/>
      <w:marBottom w:val="0"/>
      <w:divBdr>
        <w:top w:val="none" w:sz="0" w:space="0" w:color="auto"/>
        <w:left w:val="none" w:sz="0" w:space="0" w:color="auto"/>
        <w:bottom w:val="none" w:sz="0" w:space="0" w:color="auto"/>
        <w:right w:val="none" w:sz="0" w:space="0" w:color="auto"/>
      </w:divBdr>
    </w:div>
    <w:div w:id="1092161715">
      <w:bodyDiv w:val="1"/>
      <w:marLeft w:val="0"/>
      <w:marRight w:val="0"/>
      <w:marTop w:val="0"/>
      <w:marBottom w:val="0"/>
      <w:divBdr>
        <w:top w:val="none" w:sz="0" w:space="0" w:color="auto"/>
        <w:left w:val="none" w:sz="0" w:space="0" w:color="auto"/>
        <w:bottom w:val="none" w:sz="0" w:space="0" w:color="auto"/>
        <w:right w:val="none" w:sz="0" w:space="0" w:color="auto"/>
      </w:divBdr>
    </w:div>
    <w:div w:id="1101494400">
      <w:bodyDiv w:val="1"/>
      <w:marLeft w:val="0"/>
      <w:marRight w:val="0"/>
      <w:marTop w:val="0"/>
      <w:marBottom w:val="0"/>
      <w:divBdr>
        <w:top w:val="none" w:sz="0" w:space="0" w:color="auto"/>
        <w:left w:val="none" w:sz="0" w:space="0" w:color="auto"/>
        <w:bottom w:val="none" w:sz="0" w:space="0" w:color="auto"/>
        <w:right w:val="none" w:sz="0" w:space="0" w:color="auto"/>
      </w:divBdr>
    </w:div>
    <w:div w:id="1105155796">
      <w:bodyDiv w:val="1"/>
      <w:marLeft w:val="0"/>
      <w:marRight w:val="0"/>
      <w:marTop w:val="0"/>
      <w:marBottom w:val="0"/>
      <w:divBdr>
        <w:top w:val="none" w:sz="0" w:space="0" w:color="auto"/>
        <w:left w:val="none" w:sz="0" w:space="0" w:color="auto"/>
        <w:bottom w:val="none" w:sz="0" w:space="0" w:color="auto"/>
        <w:right w:val="none" w:sz="0" w:space="0" w:color="auto"/>
      </w:divBdr>
    </w:div>
    <w:div w:id="1109744107">
      <w:bodyDiv w:val="1"/>
      <w:marLeft w:val="0"/>
      <w:marRight w:val="0"/>
      <w:marTop w:val="0"/>
      <w:marBottom w:val="0"/>
      <w:divBdr>
        <w:top w:val="none" w:sz="0" w:space="0" w:color="auto"/>
        <w:left w:val="none" w:sz="0" w:space="0" w:color="auto"/>
        <w:bottom w:val="none" w:sz="0" w:space="0" w:color="auto"/>
        <w:right w:val="none" w:sz="0" w:space="0" w:color="auto"/>
      </w:divBdr>
    </w:div>
    <w:div w:id="1116829530">
      <w:bodyDiv w:val="1"/>
      <w:marLeft w:val="0"/>
      <w:marRight w:val="0"/>
      <w:marTop w:val="0"/>
      <w:marBottom w:val="0"/>
      <w:divBdr>
        <w:top w:val="none" w:sz="0" w:space="0" w:color="auto"/>
        <w:left w:val="none" w:sz="0" w:space="0" w:color="auto"/>
        <w:bottom w:val="none" w:sz="0" w:space="0" w:color="auto"/>
        <w:right w:val="none" w:sz="0" w:space="0" w:color="auto"/>
      </w:divBdr>
      <w:divsChild>
        <w:div w:id="1279751361">
          <w:marLeft w:val="0"/>
          <w:marRight w:val="0"/>
          <w:marTop w:val="0"/>
          <w:marBottom w:val="0"/>
          <w:divBdr>
            <w:top w:val="none" w:sz="0" w:space="0" w:color="auto"/>
            <w:left w:val="none" w:sz="0" w:space="0" w:color="auto"/>
            <w:bottom w:val="none" w:sz="0" w:space="0" w:color="auto"/>
            <w:right w:val="none" w:sz="0" w:space="0" w:color="auto"/>
          </w:divBdr>
          <w:divsChild>
            <w:div w:id="1042175928">
              <w:marLeft w:val="0"/>
              <w:marRight w:val="0"/>
              <w:marTop w:val="0"/>
              <w:marBottom w:val="0"/>
              <w:divBdr>
                <w:top w:val="none" w:sz="0" w:space="0" w:color="auto"/>
                <w:left w:val="none" w:sz="0" w:space="0" w:color="auto"/>
                <w:bottom w:val="none" w:sz="0" w:space="0" w:color="auto"/>
                <w:right w:val="none" w:sz="0" w:space="0" w:color="auto"/>
              </w:divBdr>
              <w:divsChild>
                <w:div w:id="17835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5718">
      <w:bodyDiv w:val="1"/>
      <w:marLeft w:val="0"/>
      <w:marRight w:val="0"/>
      <w:marTop w:val="0"/>
      <w:marBottom w:val="0"/>
      <w:divBdr>
        <w:top w:val="none" w:sz="0" w:space="0" w:color="auto"/>
        <w:left w:val="none" w:sz="0" w:space="0" w:color="auto"/>
        <w:bottom w:val="none" w:sz="0" w:space="0" w:color="auto"/>
        <w:right w:val="none" w:sz="0" w:space="0" w:color="auto"/>
      </w:divBdr>
    </w:div>
    <w:div w:id="1129325793">
      <w:bodyDiv w:val="1"/>
      <w:marLeft w:val="0"/>
      <w:marRight w:val="0"/>
      <w:marTop w:val="0"/>
      <w:marBottom w:val="0"/>
      <w:divBdr>
        <w:top w:val="none" w:sz="0" w:space="0" w:color="auto"/>
        <w:left w:val="none" w:sz="0" w:space="0" w:color="auto"/>
        <w:bottom w:val="none" w:sz="0" w:space="0" w:color="auto"/>
        <w:right w:val="none" w:sz="0" w:space="0" w:color="auto"/>
      </w:divBdr>
    </w:div>
    <w:div w:id="1140540795">
      <w:bodyDiv w:val="1"/>
      <w:marLeft w:val="0"/>
      <w:marRight w:val="0"/>
      <w:marTop w:val="0"/>
      <w:marBottom w:val="0"/>
      <w:divBdr>
        <w:top w:val="none" w:sz="0" w:space="0" w:color="auto"/>
        <w:left w:val="none" w:sz="0" w:space="0" w:color="auto"/>
        <w:bottom w:val="none" w:sz="0" w:space="0" w:color="auto"/>
        <w:right w:val="none" w:sz="0" w:space="0" w:color="auto"/>
      </w:divBdr>
    </w:div>
    <w:div w:id="1160267775">
      <w:bodyDiv w:val="1"/>
      <w:marLeft w:val="0"/>
      <w:marRight w:val="0"/>
      <w:marTop w:val="0"/>
      <w:marBottom w:val="0"/>
      <w:divBdr>
        <w:top w:val="none" w:sz="0" w:space="0" w:color="auto"/>
        <w:left w:val="none" w:sz="0" w:space="0" w:color="auto"/>
        <w:bottom w:val="none" w:sz="0" w:space="0" w:color="auto"/>
        <w:right w:val="none" w:sz="0" w:space="0" w:color="auto"/>
      </w:divBdr>
    </w:div>
    <w:div w:id="1180317012">
      <w:bodyDiv w:val="1"/>
      <w:marLeft w:val="0"/>
      <w:marRight w:val="0"/>
      <w:marTop w:val="0"/>
      <w:marBottom w:val="0"/>
      <w:divBdr>
        <w:top w:val="none" w:sz="0" w:space="0" w:color="auto"/>
        <w:left w:val="none" w:sz="0" w:space="0" w:color="auto"/>
        <w:bottom w:val="none" w:sz="0" w:space="0" w:color="auto"/>
        <w:right w:val="none" w:sz="0" w:space="0" w:color="auto"/>
      </w:divBdr>
    </w:div>
    <w:div w:id="1199778565">
      <w:bodyDiv w:val="1"/>
      <w:marLeft w:val="0"/>
      <w:marRight w:val="0"/>
      <w:marTop w:val="0"/>
      <w:marBottom w:val="0"/>
      <w:divBdr>
        <w:top w:val="none" w:sz="0" w:space="0" w:color="auto"/>
        <w:left w:val="none" w:sz="0" w:space="0" w:color="auto"/>
        <w:bottom w:val="none" w:sz="0" w:space="0" w:color="auto"/>
        <w:right w:val="none" w:sz="0" w:space="0" w:color="auto"/>
      </w:divBdr>
    </w:div>
    <w:div w:id="1209105977">
      <w:bodyDiv w:val="1"/>
      <w:marLeft w:val="0"/>
      <w:marRight w:val="0"/>
      <w:marTop w:val="0"/>
      <w:marBottom w:val="0"/>
      <w:divBdr>
        <w:top w:val="none" w:sz="0" w:space="0" w:color="auto"/>
        <w:left w:val="none" w:sz="0" w:space="0" w:color="auto"/>
        <w:bottom w:val="none" w:sz="0" w:space="0" w:color="auto"/>
        <w:right w:val="none" w:sz="0" w:space="0" w:color="auto"/>
      </w:divBdr>
    </w:div>
    <w:div w:id="1209682876">
      <w:bodyDiv w:val="1"/>
      <w:marLeft w:val="0"/>
      <w:marRight w:val="0"/>
      <w:marTop w:val="0"/>
      <w:marBottom w:val="0"/>
      <w:divBdr>
        <w:top w:val="none" w:sz="0" w:space="0" w:color="auto"/>
        <w:left w:val="none" w:sz="0" w:space="0" w:color="auto"/>
        <w:bottom w:val="none" w:sz="0" w:space="0" w:color="auto"/>
        <w:right w:val="none" w:sz="0" w:space="0" w:color="auto"/>
      </w:divBdr>
    </w:div>
    <w:div w:id="1218711080">
      <w:bodyDiv w:val="1"/>
      <w:marLeft w:val="0"/>
      <w:marRight w:val="0"/>
      <w:marTop w:val="0"/>
      <w:marBottom w:val="0"/>
      <w:divBdr>
        <w:top w:val="none" w:sz="0" w:space="0" w:color="auto"/>
        <w:left w:val="none" w:sz="0" w:space="0" w:color="auto"/>
        <w:bottom w:val="none" w:sz="0" w:space="0" w:color="auto"/>
        <w:right w:val="none" w:sz="0" w:space="0" w:color="auto"/>
      </w:divBdr>
    </w:div>
    <w:div w:id="1236087165">
      <w:bodyDiv w:val="1"/>
      <w:marLeft w:val="0"/>
      <w:marRight w:val="0"/>
      <w:marTop w:val="0"/>
      <w:marBottom w:val="0"/>
      <w:divBdr>
        <w:top w:val="none" w:sz="0" w:space="0" w:color="auto"/>
        <w:left w:val="none" w:sz="0" w:space="0" w:color="auto"/>
        <w:bottom w:val="none" w:sz="0" w:space="0" w:color="auto"/>
        <w:right w:val="none" w:sz="0" w:space="0" w:color="auto"/>
      </w:divBdr>
    </w:div>
    <w:div w:id="1238856960">
      <w:bodyDiv w:val="1"/>
      <w:marLeft w:val="0"/>
      <w:marRight w:val="0"/>
      <w:marTop w:val="0"/>
      <w:marBottom w:val="0"/>
      <w:divBdr>
        <w:top w:val="none" w:sz="0" w:space="0" w:color="auto"/>
        <w:left w:val="none" w:sz="0" w:space="0" w:color="auto"/>
        <w:bottom w:val="none" w:sz="0" w:space="0" w:color="auto"/>
        <w:right w:val="none" w:sz="0" w:space="0" w:color="auto"/>
      </w:divBdr>
    </w:div>
    <w:div w:id="1245802755">
      <w:bodyDiv w:val="1"/>
      <w:marLeft w:val="0"/>
      <w:marRight w:val="0"/>
      <w:marTop w:val="0"/>
      <w:marBottom w:val="0"/>
      <w:divBdr>
        <w:top w:val="none" w:sz="0" w:space="0" w:color="auto"/>
        <w:left w:val="none" w:sz="0" w:space="0" w:color="auto"/>
        <w:bottom w:val="none" w:sz="0" w:space="0" w:color="auto"/>
        <w:right w:val="none" w:sz="0" w:space="0" w:color="auto"/>
      </w:divBdr>
    </w:div>
    <w:div w:id="1252544217">
      <w:bodyDiv w:val="1"/>
      <w:marLeft w:val="0"/>
      <w:marRight w:val="0"/>
      <w:marTop w:val="0"/>
      <w:marBottom w:val="0"/>
      <w:divBdr>
        <w:top w:val="none" w:sz="0" w:space="0" w:color="auto"/>
        <w:left w:val="none" w:sz="0" w:space="0" w:color="auto"/>
        <w:bottom w:val="none" w:sz="0" w:space="0" w:color="auto"/>
        <w:right w:val="none" w:sz="0" w:space="0" w:color="auto"/>
      </w:divBdr>
    </w:div>
    <w:div w:id="1258368182">
      <w:bodyDiv w:val="1"/>
      <w:marLeft w:val="0"/>
      <w:marRight w:val="0"/>
      <w:marTop w:val="0"/>
      <w:marBottom w:val="0"/>
      <w:divBdr>
        <w:top w:val="none" w:sz="0" w:space="0" w:color="auto"/>
        <w:left w:val="none" w:sz="0" w:space="0" w:color="auto"/>
        <w:bottom w:val="none" w:sz="0" w:space="0" w:color="auto"/>
        <w:right w:val="none" w:sz="0" w:space="0" w:color="auto"/>
      </w:divBdr>
    </w:div>
    <w:div w:id="1260413100">
      <w:bodyDiv w:val="1"/>
      <w:marLeft w:val="0"/>
      <w:marRight w:val="0"/>
      <w:marTop w:val="0"/>
      <w:marBottom w:val="0"/>
      <w:divBdr>
        <w:top w:val="none" w:sz="0" w:space="0" w:color="auto"/>
        <w:left w:val="none" w:sz="0" w:space="0" w:color="auto"/>
        <w:bottom w:val="none" w:sz="0" w:space="0" w:color="auto"/>
        <w:right w:val="none" w:sz="0" w:space="0" w:color="auto"/>
      </w:divBdr>
    </w:div>
    <w:div w:id="1273174383">
      <w:bodyDiv w:val="1"/>
      <w:marLeft w:val="0"/>
      <w:marRight w:val="0"/>
      <w:marTop w:val="0"/>
      <w:marBottom w:val="0"/>
      <w:divBdr>
        <w:top w:val="none" w:sz="0" w:space="0" w:color="auto"/>
        <w:left w:val="none" w:sz="0" w:space="0" w:color="auto"/>
        <w:bottom w:val="none" w:sz="0" w:space="0" w:color="auto"/>
        <w:right w:val="none" w:sz="0" w:space="0" w:color="auto"/>
      </w:divBdr>
    </w:div>
    <w:div w:id="1273589959">
      <w:bodyDiv w:val="1"/>
      <w:marLeft w:val="0"/>
      <w:marRight w:val="0"/>
      <w:marTop w:val="0"/>
      <w:marBottom w:val="0"/>
      <w:divBdr>
        <w:top w:val="none" w:sz="0" w:space="0" w:color="auto"/>
        <w:left w:val="none" w:sz="0" w:space="0" w:color="auto"/>
        <w:bottom w:val="none" w:sz="0" w:space="0" w:color="auto"/>
        <w:right w:val="none" w:sz="0" w:space="0" w:color="auto"/>
      </w:divBdr>
    </w:div>
    <w:div w:id="1289631882">
      <w:bodyDiv w:val="1"/>
      <w:marLeft w:val="0"/>
      <w:marRight w:val="0"/>
      <w:marTop w:val="0"/>
      <w:marBottom w:val="0"/>
      <w:divBdr>
        <w:top w:val="none" w:sz="0" w:space="0" w:color="auto"/>
        <w:left w:val="none" w:sz="0" w:space="0" w:color="auto"/>
        <w:bottom w:val="none" w:sz="0" w:space="0" w:color="auto"/>
        <w:right w:val="none" w:sz="0" w:space="0" w:color="auto"/>
      </w:divBdr>
    </w:div>
    <w:div w:id="1294480220">
      <w:bodyDiv w:val="1"/>
      <w:marLeft w:val="0"/>
      <w:marRight w:val="0"/>
      <w:marTop w:val="0"/>
      <w:marBottom w:val="0"/>
      <w:divBdr>
        <w:top w:val="none" w:sz="0" w:space="0" w:color="auto"/>
        <w:left w:val="none" w:sz="0" w:space="0" w:color="auto"/>
        <w:bottom w:val="none" w:sz="0" w:space="0" w:color="auto"/>
        <w:right w:val="none" w:sz="0" w:space="0" w:color="auto"/>
      </w:divBdr>
      <w:divsChild>
        <w:div w:id="1659768765">
          <w:marLeft w:val="0"/>
          <w:marRight w:val="0"/>
          <w:marTop w:val="0"/>
          <w:marBottom w:val="0"/>
          <w:divBdr>
            <w:top w:val="none" w:sz="0" w:space="0" w:color="auto"/>
            <w:left w:val="none" w:sz="0" w:space="0" w:color="auto"/>
            <w:bottom w:val="none" w:sz="0" w:space="0" w:color="auto"/>
            <w:right w:val="none" w:sz="0" w:space="0" w:color="auto"/>
          </w:divBdr>
          <w:divsChild>
            <w:div w:id="633290889">
              <w:marLeft w:val="0"/>
              <w:marRight w:val="0"/>
              <w:marTop w:val="0"/>
              <w:marBottom w:val="0"/>
              <w:divBdr>
                <w:top w:val="none" w:sz="0" w:space="0" w:color="auto"/>
                <w:left w:val="none" w:sz="0" w:space="0" w:color="auto"/>
                <w:bottom w:val="none" w:sz="0" w:space="0" w:color="auto"/>
                <w:right w:val="none" w:sz="0" w:space="0" w:color="auto"/>
              </w:divBdr>
              <w:divsChild>
                <w:div w:id="516896015">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301153712">
      <w:bodyDiv w:val="1"/>
      <w:marLeft w:val="0"/>
      <w:marRight w:val="0"/>
      <w:marTop w:val="0"/>
      <w:marBottom w:val="0"/>
      <w:divBdr>
        <w:top w:val="none" w:sz="0" w:space="0" w:color="auto"/>
        <w:left w:val="none" w:sz="0" w:space="0" w:color="auto"/>
        <w:bottom w:val="none" w:sz="0" w:space="0" w:color="auto"/>
        <w:right w:val="none" w:sz="0" w:space="0" w:color="auto"/>
      </w:divBdr>
    </w:div>
    <w:div w:id="1307665595">
      <w:bodyDiv w:val="1"/>
      <w:marLeft w:val="0"/>
      <w:marRight w:val="0"/>
      <w:marTop w:val="0"/>
      <w:marBottom w:val="0"/>
      <w:divBdr>
        <w:top w:val="none" w:sz="0" w:space="0" w:color="auto"/>
        <w:left w:val="none" w:sz="0" w:space="0" w:color="auto"/>
        <w:bottom w:val="none" w:sz="0" w:space="0" w:color="auto"/>
        <w:right w:val="none" w:sz="0" w:space="0" w:color="auto"/>
      </w:divBdr>
    </w:div>
    <w:div w:id="1310014138">
      <w:bodyDiv w:val="1"/>
      <w:marLeft w:val="0"/>
      <w:marRight w:val="0"/>
      <w:marTop w:val="0"/>
      <w:marBottom w:val="0"/>
      <w:divBdr>
        <w:top w:val="none" w:sz="0" w:space="0" w:color="auto"/>
        <w:left w:val="none" w:sz="0" w:space="0" w:color="auto"/>
        <w:bottom w:val="none" w:sz="0" w:space="0" w:color="auto"/>
        <w:right w:val="none" w:sz="0" w:space="0" w:color="auto"/>
      </w:divBdr>
    </w:div>
    <w:div w:id="1334186388">
      <w:bodyDiv w:val="1"/>
      <w:marLeft w:val="0"/>
      <w:marRight w:val="0"/>
      <w:marTop w:val="0"/>
      <w:marBottom w:val="0"/>
      <w:divBdr>
        <w:top w:val="none" w:sz="0" w:space="0" w:color="auto"/>
        <w:left w:val="none" w:sz="0" w:space="0" w:color="auto"/>
        <w:bottom w:val="none" w:sz="0" w:space="0" w:color="auto"/>
        <w:right w:val="none" w:sz="0" w:space="0" w:color="auto"/>
      </w:divBdr>
    </w:div>
    <w:div w:id="1340036245">
      <w:bodyDiv w:val="1"/>
      <w:marLeft w:val="0"/>
      <w:marRight w:val="0"/>
      <w:marTop w:val="0"/>
      <w:marBottom w:val="0"/>
      <w:divBdr>
        <w:top w:val="none" w:sz="0" w:space="0" w:color="auto"/>
        <w:left w:val="none" w:sz="0" w:space="0" w:color="auto"/>
        <w:bottom w:val="none" w:sz="0" w:space="0" w:color="auto"/>
        <w:right w:val="none" w:sz="0" w:space="0" w:color="auto"/>
      </w:divBdr>
    </w:div>
    <w:div w:id="1341591538">
      <w:bodyDiv w:val="1"/>
      <w:marLeft w:val="0"/>
      <w:marRight w:val="0"/>
      <w:marTop w:val="0"/>
      <w:marBottom w:val="0"/>
      <w:divBdr>
        <w:top w:val="none" w:sz="0" w:space="0" w:color="auto"/>
        <w:left w:val="none" w:sz="0" w:space="0" w:color="auto"/>
        <w:bottom w:val="none" w:sz="0" w:space="0" w:color="auto"/>
        <w:right w:val="none" w:sz="0" w:space="0" w:color="auto"/>
      </w:divBdr>
      <w:divsChild>
        <w:div w:id="1766153458">
          <w:marLeft w:val="0"/>
          <w:marRight w:val="0"/>
          <w:marTop w:val="0"/>
          <w:marBottom w:val="0"/>
          <w:divBdr>
            <w:top w:val="none" w:sz="0" w:space="0" w:color="auto"/>
            <w:left w:val="none" w:sz="0" w:space="0" w:color="auto"/>
            <w:bottom w:val="none" w:sz="0" w:space="0" w:color="auto"/>
            <w:right w:val="none" w:sz="0" w:space="0" w:color="auto"/>
          </w:divBdr>
          <w:divsChild>
            <w:div w:id="2044397708">
              <w:marLeft w:val="0"/>
              <w:marRight w:val="0"/>
              <w:marTop w:val="0"/>
              <w:marBottom w:val="0"/>
              <w:divBdr>
                <w:top w:val="none" w:sz="0" w:space="0" w:color="auto"/>
                <w:left w:val="none" w:sz="0" w:space="0" w:color="auto"/>
                <w:bottom w:val="none" w:sz="0" w:space="0" w:color="auto"/>
                <w:right w:val="none" w:sz="0" w:space="0" w:color="auto"/>
              </w:divBdr>
              <w:divsChild>
                <w:div w:id="611942349">
                  <w:marLeft w:val="0"/>
                  <w:marRight w:val="0"/>
                  <w:marTop w:val="0"/>
                  <w:marBottom w:val="0"/>
                  <w:divBdr>
                    <w:top w:val="none" w:sz="0" w:space="0" w:color="auto"/>
                    <w:left w:val="none" w:sz="0" w:space="0" w:color="auto"/>
                    <w:bottom w:val="none" w:sz="0" w:space="0" w:color="auto"/>
                    <w:right w:val="none" w:sz="0" w:space="0" w:color="auto"/>
                  </w:divBdr>
                  <w:divsChild>
                    <w:div w:id="13901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95707">
      <w:bodyDiv w:val="1"/>
      <w:marLeft w:val="0"/>
      <w:marRight w:val="0"/>
      <w:marTop w:val="0"/>
      <w:marBottom w:val="0"/>
      <w:divBdr>
        <w:top w:val="none" w:sz="0" w:space="0" w:color="auto"/>
        <w:left w:val="none" w:sz="0" w:space="0" w:color="auto"/>
        <w:bottom w:val="none" w:sz="0" w:space="0" w:color="auto"/>
        <w:right w:val="none" w:sz="0" w:space="0" w:color="auto"/>
      </w:divBdr>
    </w:div>
    <w:div w:id="1368066047">
      <w:bodyDiv w:val="1"/>
      <w:marLeft w:val="0"/>
      <w:marRight w:val="0"/>
      <w:marTop w:val="0"/>
      <w:marBottom w:val="0"/>
      <w:divBdr>
        <w:top w:val="none" w:sz="0" w:space="0" w:color="auto"/>
        <w:left w:val="none" w:sz="0" w:space="0" w:color="auto"/>
        <w:bottom w:val="none" w:sz="0" w:space="0" w:color="auto"/>
        <w:right w:val="none" w:sz="0" w:space="0" w:color="auto"/>
      </w:divBdr>
    </w:div>
    <w:div w:id="1372999704">
      <w:bodyDiv w:val="1"/>
      <w:marLeft w:val="0"/>
      <w:marRight w:val="0"/>
      <w:marTop w:val="0"/>
      <w:marBottom w:val="0"/>
      <w:divBdr>
        <w:top w:val="none" w:sz="0" w:space="0" w:color="auto"/>
        <w:left w:val="none" w:sz="0" w:space="0" w:color="auto"/>
        <w:bottom w:val="none" w:sz="0" w:space="0" w:color="auto"/>
        <w:right w:val="none" w:sz="0" w:space="0" w:color="auto"/>
      </w:divBdr>
    </w:div>
    <w:div w:id="1376007601">
      <w:bodyDiv w:val="1"/>
      <w:marLeft w:val="0"/>
      <w:marRight w:val="0"/>
      <w:marTop w:val="0"/>
      <w:marBottom w:val="0"/>
      <w:divBdr>
        <w:top w:val="none" w:sz="0" w:space="0" w:color="auto"/>
        <w:left w:val="none" w:sz="0" w:space="0" w:color="auto"/>
        <w:bottom w:val="none" w:sz="0" w:space="0" w:color="auto"/>
        <w:right w:val="none" w:sz="0" w:space="0" w:color="auto"/>
      </w:divBdr>
    </w:div>
    <w:div w:id="1377120831">
      <w:bodyDiv w:val="1"/>
      <w:marLeft w:val="0"/>
      <w:marRight w:val="0"/>
      <w:marTop w:val="0"/>
      <w:marBottom w:val="0"/>
      <w:divBdr>
        <w:top w:val="none" w:sz="0" w:space="0" w:color="auto"/>
        <w:left w:val="none" w:sz="0" w:space="0" w:color="auto"/>
        <w:bottom w:val="none" w:sz="0" w:space="0" w:color="auto"/>
        <w:right w:val="none" w:sz="0" w:space="0" w:color="auto"/>
      </w:divBdr>
      <w:divsChild>
        <w:div w:id="1125929895">
          <w:marLeft w:val="0"/>
          <w:marRight w:val="0"/>
          <w:marTop w:val="0"/>
          <w:marBottom w:val="0"/>
          <w:divBdr>
            <w:top w:val="none" w:sz="0" w:space="0" w:color="auto"/>
            <w:left w:val="none" w:sz="0" w:space="0" w:color="auto"/>
            <w:bottom w:val="none" w:sz="0" w:space="0" w:color="auto"/>
            <w:right w:val="none" w:sz="0" w:space="0" w:color="auto"/>
          </w:divBdr>
          <w:divsChild>
            <w:div w:id="2141723238">
              <w:marLeft w:val="0"/>
              <w:marRight w:val="0"/>
              <w:marTop w:val="0"/>
              <w:marBottom w:val="0"/>
              <w:divBdr>
                <w:top w:val="none" w:sz="0" w:space="0" w:color="auto"/>
                <w:left w:val="none" w:sz="0" w:space="0" w:color="auto"/>
                <w:bottom w:val="none" w:sz="0" w:space="0" w:color="auto"/>
                <w:right w:val="none" w:sz="0" w:space="0" w:color="auto"/>
              </w:divBdr>
              <w:divsChild>
                <w:div w:id="12796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3233">
      <w:bodyDiv w:val="1"/>
      <w:marLeft w:val="0"/>
      <w:marRight w:val="0"/>
      <w:marTop w:val="0"/>
      <w:marBottom w:val="0"/>
      <w:divBdr>
        <w:top w:val="none" w:sz="0" w:space="0" w:color="auto"/>
        <w:left w:val="none" w:sz="0" w:space="0" w:color="auto"/>
        <w:bottom w:val="none" w:sz="0" w:space="0" w:color="auto"/>
        <w:right w:val="none" w:sz="0" w:space="0" w:color="auto"/>
      </w:divBdr>
    </w:div>
    <w:div w:id="1413116782">
      <w:bodyDiv w:val="1"/>
      <w:marLeft w:val="0"/>
      <w:marRight w:val="0"/>
      <w:marTop w:val="0"/>
      <w:marBottom w:val="0"/>
      <w:divBdr>
        <w:top w:val="none" w:sz="0" w:space="0" w:color="auto"/>
        <w:left w:val="none" w:sz="0" w:space="0" w:color="auto"/>
        <w:bottom w:val="none" w:sz="0" w:space="0" w:color="auto"/>
        <w:right w:val="none" w:sz="0" w:space="0" w:color="auto"/>
      </w:divBdr>
    </w:div>
    <w:div w:id="1417440041">
      <w:bodyDiv w:val="1"/>
      <w:marLeft w:val="0"/>
      <w:marRight w:val="0"/>
      <w:marTop w:val="0"/>
      <w:marBottom w:val="0"/>
      <w:divBdr>
        <w:top w:val="none" w:sz="0" w:space="0" w:color="auto"/>
        <w:left w:val="none" w:sz="0" w:space="0" w:color="auto"/>
        <w:bottom w:val="none" w:sz="0" w:space="0" w:color="auto"/>
        <w:right w:val="none" w:sz="0" w:space="0" w:color="auto"/>
      </w:divBdr>
    </w:div>
    <w:div w:id="1429424908">
      <w:bodyDiv w:val="1"/>
      <w:marLeft w:val="0"/>
      <w:marRight w:val="0"/>
      <w:marTop w:val="0"/>
      <w:marBottom w:val="0"/>
      <w:divBdr>
        <w:top w:val="none" w:sz="0" w:space="0" w:color="auto"/>
        <w:left w:val="none" w:sz="0" w:space="0" w:color="auto"/>
        <w:bottom w:val="none" w:sz="0" w:space="0" w:color="auto"/>
        <w:right w:val="none" w:sz="0" w:space="0" w:color="auto"/>
      </w:divBdr>
    </w:div>
    <w:div w:id="1442722167">
      <w:bodyDiv w:val="1"/>
      <w:marLeft w:val="0"/>
      <w:marRight w:val="0"/>
      <w:marTop w:val="0"/>
      <w:marBottom w:val="0"/>
      <w:divBdr>
        <w:top w:val="none" w:sz="0" w:space="0" w:color="auto"/>
        <w:left w:val="none" w:sz="0" w:space="0" w:color="auto"/>
        <w:bottom w:val="none" w:sz="0" w:space="0" w:color="auto"/>
        <w:right w:val="none" w:sz="0" w:space="0" w:color="auto"/>
      </w:divBdr>
    </w:div>
    <w:div w:id="1459685834">
      <w:bodyDiv w:val="1"/>
      <w:marLeft w:val="0"/>
      <w:marRight w:val="0"/>
      <w:marTop w:val="0"/>
      <w:marBottom w:val="0"/>
      <w:divBdr>
        <w:top w:val="none" w:sz="0" w:space="0" w:color="auto"/>
        <w:left w:val="none" w:sz="0" w:space="0" w:color="auto"/>
        <w:bottom w:val="none" w:sz="0" w:space="0" w:color="auto"/>
        <w:right w:val="none" w:sz="0" w:space="0" w:color="auto"/>
      </w:divBdr>
    </w:div>
    <w:div w:id="1461919985">
      <w:bodyDiv w:val="1"/>
      <w:marLeft w:val="0"/>
      <w:marRight w:val="0"/>
      <w:marTop w:val="0"/>
      <w:marBottom w:val="0"/>
      <w:divBdr>
        <w:top w:val="none" w:sz="0" w:space="0" w:color="auto"/>
        <w:left w:val="none" w:sz="0" w:space="0" w:color="auto"/>
        <w:bottom w:val="none" w:sz="0" w:space="0" w:color="auto"/>
        <w:right w:val="none" w:sz="0" w:space="0" w:color="auto"/>
      </w:divBdr>
    </w:div>
    <w:div w:id="1480340426">
      <w:bodyDiv w:val="1"/>
      <w:marLeft w:val="0"/>
      <w:marRight w:val="0"/>
      <w:marTop w:val="0"/>
      <w:marBottom w:val="0"/>
      <w:divBdr>
        <w:top w:val="none" w:sz="0" w:space="0" w:color="auto"/>
        <w:left w:val="none" w:sz="0" w:space="0" w:color="auto"/>
        <w:bottom w:val="none" w:sz="0" w:space="0" w:color="auto"/>
        <w:right w:val="none" w:sz="0" w:space="0" w:color="auto"/>
      </w:divBdr>
    </w:div>
    <w:div w:id="1482844841">
      <w:bodyDiv w:val="1"/>
      <w:marLeft w:val="0"/>
      <w:marRight w:val="0"/>
      <w:marTop w:val="0"/>
      <w:marBottom w:val="0"/>
      <w:divBdr>
        <w:top w:val="none" w:sz="0" w:space="0" w:color="auto"/>
        <w:left w:val="none" w:sz="0" w:space="0" w:color="auto"/>
        <w:bottom w:val="none" w:sz="0" w:space="0" w:color="auto"/>
        <w:right w:val="none" w:sz="0" w:space="0" w:color="auto"/>
      </w:divBdr>
    </w:div>
    <w:div w:id="1489713583">
      <w:bodyDiv w:val="1"/>
      <w:marLeft w:val="0"/>
      <w:marRight w:val="0"/>
      <w:marTop w:val="0"/>
      <w:marBottom w:val="0"/>
      <w:divBdr>
        <w:top w:val="none" w:sz="0" w:space="0" w:color="auto"/>
        <w:left w:val="none" w:sz="0" w:space="0" w:color="auto"/>
        <w:bottom w:val="none" w:sz="0" w:space="0" w:color="auto"/>
        <w:right w:val="none" w:sz="0" w:space="0" w:color="auto"/>
      </w:divBdr>
    </w:div>
    <w:div w:id="1504277747">
      <w:bodyDiv w:val="1"/>
      <w:marLeft w:val="0"/>
      <w:marRight w:val="0"/>
      <w:marTop w:val="0"/>
      <w:marBottom w:val="0"/>
      <w:divBdr>
        <w:top w:val="none" w:sz="0" w:space="0" w:color="auto"/>
        <w:left w:val="none" w:sz="0" w:space="0" w:color="auto"/>
        <w:bottom w:val="none" w:sz="0" w:space="0" w:color="auto"/>
        <w:right w:val="none" w:sz="0" w:space="0" w:color="auto"/>
      </w:divBdr>
    </w:div>
    <w:div w:id="1519542789">
      <w:bodyDiv w:val="1"/>
      <w:marLeft w:val="0"/>
      <w:marRight w:val="0"/>
      <w:marTop w:val="0"/>
      <w:marBottom w:val="0"/>
      <w:divBdr>
        <w:top w:val="none" w:sz="0" w:space="0" w:color="auto"/>
        <w:left w:val="none" w:sz="0" w:space="0" w:color="auto"/>
        <w:bottom w:val="none" w:sz="0" w:space="0" w:color="auto"/>
        <w:right w:val="none" w:sz="0" w:space="0" w:color="auto"/>
      </w:divBdr>
    </w:div>
    <w:div w:id="1521627892">
      <w:bodyDiv w:val="1"/>
      <w:marLeft w:val="0"/>
      <w:marRight w:val="0"/>
      <w:marTop w:val="0"/>
      <w:marBottom w:val="0"/>
      <w:divBdr>
        <w:top w:val="none" w:sz="0" w:space="0" w:color="auto"/>
        <w:left w:val="none" w:sz="0" w:space="0" w:color="auto"/>
        <w:bottom w:val="none" w:sz="0" w:space="0" w:color="auto"/>
        <w:right w:val="none" w:sz="0" w:space="0" w:color="auto"/>
      </w:divBdr>
      <w:divsChild>
        <w:div w:id="1440486781">
          <w:marLeft w:val="0"/>
          <w:marRight w:val="0"/>
          <w:marTop w:val="0"/>
          <w:marBottom w:val="0"/>
          <w:divBdr>
            <w:top w:val="none" w:sz="0" w:space="0" w:color="auto"/>
            <w:left w:val="none" w:sz="0" w:space="0" w:color="auto"/>
            <w:bottom w:val="none" w:sz="0" w:space="0" w:color="auto"/>
            <w:right w:val="none" w:sz="0" w:space="0" w:color="auto"/>
          </w:divBdr>
          <w:divsChild>
            <w:div w:id="11674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6882">
      <w:bodyDiv w:val="1"/>
      <w:marLeft w:val="0"/>
      <w:marRight w:val="0"/>
      <w:marTop w:val="0"/>
      <w:marBottom w:val="0"/>
      <w:divBdr>
        <w:top w:val="none" w:sz="0" w:space="0" w:color="auto"/>
        <w:left w:val="none" w:sz="0" w:space="0" w:color="auto"/>
        <w:bottom w:val="none" w:sz="0" w:space="0" w:color="auto"/>
        <w:right w:val="none" w:sz="0" w:space="0" w:color="auto"/>
      </w:divBdr>
    </w:div>
    <w:div w:id="1530098559">
      <w:bodyDiv w:val="1"/>
      <w:marLeft w:val="0"/>
      <w:marRight w:val="0"/>
      <w:marTop w:val="0"/>
      <w:marBottom w:val="0"/>
      <w:divBdr>
        <w:top w:val="none" w:sz="0" w:space="0" w:color="auto"/>
        <w:left w:val="none" w:sz="0" w:space="0" w:color="auto"/>
        <w:bottom w:val="none" w:sz="0" w:space="0" w:color="auto"/>
        <w:right w:val="none" w:sz="0" w:space="0" w:color="auto"/>
      </w:divBdr>
    </w:div>
    <w:div w:id="1535338752">
      <w:bodyDiv w:val="1"/>
      <w:marLeft w:val="0"/>
      <w:marRight w:val="0"/>
      <w:marTop w:val="0"/>
      <w:marBottom w:val="0"/>
      <w:divBdr>
        <w:top w:val="none" w:sz="0" w:space="0" w:color="auto"/>
        <w:left w:val="none" w:sz="0" w:space="0" w:color="auto"/>
        <w:bottom w:val="none" w:sz="0" w:space="0" w:color="auto"/>
        <w:right w:val="none" w:sz="0" w:space="0" w:color="auto"/>
      </w:divBdr>
    </w:div>
    <w:div w:id="1551915723">
      <w:bodyDiv w:val="1"/>
      <w:marLeft w:val="0"/>
      <w:marRight w:val="0"/>
      <w:marTop w:val="0"/>
      <w:marBottom w:val="0"/>
      <w:divBdr>
        <w:top w:val="none" w:sz="0" w:space="0" w:color="auto"/>
        <w:left w:val="none" w:sz="0" w:space="0" w:color="auto"/>
        <w:bottom w:val="none" w:sz="0" w:space="0" w:color="auto"/>
        <w:right w:val="none" w:sz="0" w:space="0" w:color="auto"/>
      </w:divBdr>
    </w:div>
    <w:div w:id="1557357866">
      <w:bodyDiv w:val="1"/>
      <w:marLeft w:val="0"/>
      <w:marRight w:val="0"/>
      <w:marTop w:val="0"/>
      <w:marBottom w:val="0"/>
      <w:divBdr>
        <w:top w:val="none" w:sz="0" w:space="0" w:color="auto"/>
        <w:left w:val="none" w:sz="0" w:space="0" w:color="auto"/>
        <w:bottom w:val="none" w:sz="0" w:space="0" w:color="auto"/>
        <w:right w:val="none" w:sz="0" w:space="0" w:color="auto"/>
      </w:divBdr>
    </w:div>
    <w:div w:id="1563515368">
      <w:bodyDiv w:val="1"/>
      <w:marLeft w:val="0"/>
      <w:marRight w:val="0"/>
      <w:marTop w:val="0"/>
      <w:marBottom w:val="0"/>
      <w:divBdr>
        <w:top w:val="none" w:sz="0" w:space="0" w:color="auto"/>
        <w:left w:val="none" w:sz="0" w:space="0" w:color="auto"/>
        <w:bottom w:val="none" w:sz="0" w:space="0" w:color="auto"/>
        <w:right w:val="none" w:sz="0" w:space="0" w:color="auto"/>
      </w:divBdr>
    </w:div>
    <w:div w:id="1586260127">
      <w:bodyDiv w:val="1"/>
      <w:marLeft w:val="0"/>
      <w:marRight w:val="0"/>
      <w:marTop w:val="0"/>
      <w:marBottom w:val="0"/>
      <w:divBdr>
        <w:top w:val="none" w:sz="0" w:space="0" w:color="auto"/>
        <w:left w:val="none" w:sz="0" w:space="0" w:color="auto"/>
        <w:bottom w:val="none" w:sz="0" w:space="0" w:color="auto"/>
        <w:right w:val="none" w:sz="0" w:space="0" w:color="auto"/>
      </w:divBdr>
    </w:div>
    <w:div w:id="1587423837">
      <w:bodyDiv w:val="1"/>
      <w:marLeft w:val="0"/>
      <w:marRight w:val="0"/>
      <w:marTop w:val="0"/>
      <w:marBottom w:val="0"/>
      <w:divBdr>
        <w:top w:val="none" w:sz="0" w:space="0" w:color="auto"/>
        <w:left w:val="none" w:sz="0" w:space="0" w:color="auto"/>
        <w:bottom w:val="none" w:sz="0" w:space="0" w:color="auto"/>
        <w:right w:val="none" w:sz="0" w:space="0" w:color="auto"/>
      </w:divBdr>
    </w:div>
    <w:div w:id="1589268048">
      <w:bodyDiv w:val="1"/>
      <w:marLeft w:val="0"/>
      <w:marRight w:val="0"/>
      <w:marTop w:val="0"/>
      <w:marBottom w:val="0"/>
      <w:divBdr>
        <w:top w:val="none" w:sz="0" w:space="0" w:color="auto"/>
        <w:left w:val="none" w:sz="0" w:space="0" w:color="auto"/>
        <w:bottom w:val="none" w:sz="0" w:space="0" w:color="auto"/>
        <w:right w:val="none" w:sz="0" w:space="0" w:color="auto"/>
      </w:divBdr>
    </w:div>
    <w:div w:id="1590655710">
      <w:bodyDiv w:val="1"/>
      <w:marLeft w:val="0"/>
      <w:marRight w:val="0"/>
      <w:marTop w:val="0"/>
      <w:marBottom w:val="0"/>
      <w:divBdr>
        <w:top w:val="none" w:sz="0" w:space="0" w:color="auto"/>
        <w:left w:val="none" w:sz="0" w:space="0" w:color="auto"/>
        <w:bottom w:val="none" w:sz="0" w:space="0" w:color="auto"/>
        <w:right w:val="none" w:sz="0" w:space="0" w:color="auto"/>
      </w:divBdr>
    </w:div>
    <w:div w:id="1605458457">
      <w:bodyDiv w:val="1"/>
      <w:marLeft w:val="0"/>
      <w:marRight w:val="0"/>
      <w:marTop w:val="0"/>
      <w:marBottom w:val="0"/>
      <w:divBdr>
        <w:top w:val="none" w:sz="0" w:space="0" w:color="auto"/>
        <w:left w:val="none" w:sz="0" w:space="0" w:color="auto"/>
        <w:bottom w:val="none" w:sz="0" w:space="0" w:color="auto"/>
        <w:right w:val="none" w:sz="0" w:space="0" w:color="auto"/>
      </w:divBdr>
    </w:div>
    <w:div w:id="1607075973">
      <w:bodyDiv w:val="1"/>
      <w:marLeft w:val="0"/>
      <w:marRight w:val="0"/>
      <w:marTop w:val="0"/>
      <w:marBottom w:val="0"/>
      <w:divBdr>
        <w:top w:val="none" w:sz="0" w:space="0" w:color="auto"/>
        <w:left w:val="none" w:sz="0" w:space="0" w:color="auto"/>
        <w:bottom w:val="none" w:sz="0" w:space="0" w:color="auto"/>
        <w:right w:val="none" w:sz="0" w:space="0" w:color="auto"/>
      </w:divBdr>
    </w:div>
    <w:div w:id="1608078335">
      <w:bodyDiv w:val="1"/>
      <w:marLeft w:val="0"/>
      <w:marRight w:val="0"/>
      <w:marTop w:val="0"/>
      <w:marBottom w:val="0"/>
      <w:divBdr>
        <w:top w:val="none" w:sz="0" w:space="0" w:color="auto"/>
        <w:left w:val="none" w:sz="0" w:space="0" w:color="auto"/>
        <w:bottom w:val="none" w:sz="0" w:space="0" w:color="auto"/>
        <w:right w:val="none" w:sz="0" w:space="0" w:color="auto"/>
      </w:divBdr>
    </w:div>
    <w:div w:id="1630428028">
      <w:bodyDiv w:val="1"/>
      <w:marLeft w:val="0"/>
      <w:marRight w:val="0"/>
      <w:marTop w:val="0"/>
      <w:marBottom w:val="0"/>
      <w:divBdr>
        <w:top w:val="none" w:sz="0" w:space="0" w:color="auto"/>
        <w:left w:val="none" w:sz="0" w:space="0" w:color="auto"/>
        <w:bottom w:val="none" w:sz="0" w:space="0" w:color="auto"/>
        <w:right w:val="none" w:sz="0" w:space="0" w:color="auto"/>
      </w:divBdr>
    </w:div>
    <w:div w:id="1645116835">
      <w:bodyDiv w:val="1"/>
      <w:marLeft w:val="0"/>
      <w:marRight w:val="0"/>
      <w:marTop w:val="0"/>
      <w:marBottom w:val="0"/>
      <w:divBdr>
        <w:top w:val="none" w:sz="0" w:space="0" w:color="auto"/>
        <w:left w:val="none" w:sz="0" w:space="0" w:color="auto"/>
        <w:bottom w:val="none" w:sz="0" w:space="0" w:color="auto"/>
        <w:right w:val="none" w:sz="0" w:space="0" w:color="auto"/>
      </w:divBdr>
    </w:div>
    <w:div w:id="1659337441">
      <w:bodyDiv w:val="1"/>
      <w:marLeft w:val="0"/>
      <w:marRight w:val="0"/>
      <w:marTop w:val="0"/>
      <w:marBottom w:val="0"/>
      <w:divBdr>
        <w:top w:val="none" w:sz="0" w:space="0" w:color="auto"/>
        <w:left w:val="none" w:sz="0" w:space="0" w:color="auto"/>
        <w:bottom w:val="none" w:sz="0" w:space="0" w:color="auto"/>
        <w:right w:val="none" w:sz="0" w:space="0" w:color="auto"/>
      </w:divBdr>
    </w:div>
    <w:div w:id="1672753112">
      <w:bodyDiv w:val="1"/>
      <w:marLeft w:val="0"/>
      <w:marRight w:val="0"/>
      <w:marTop w:val="0"/>
      <w:marBottom w:val="0"/>
      <w:divBdr>
        <w:top w:val="none" w:sz="0" w:space="0" w:color="auto"/>
        <w:left w:val="none" w:sz="0" w:space="0" w:color="auto"/>
        <w:bottom w:val="none" w:sz="0" w:space="0" w:color="auto"/>
        <w:right w:val="none" w:sz="0" w:space="0" w:color="auto"/>
      </w:divBdr>
    </w:div>
    <w:div w:id="1688751813">
      <w:bodyDiv w:val="1"/>
      <w:marLeft w:val="0"/>
      <w:marRight w:val="0"/>
      <w:marTop w:val="0"/>
      <w:marBottom w:val="0"/>
      <w:divBdr>
        <w:top w:val="none" w:sz="0" w:space="0" w:color="auto"/>
        <w:left w:val="none" w:sz="0" w:space="0" w:color="auto"/>
        <w:bottom w:val="none" w:sz="0" w:space="0" w:color="auto"/>
        <w:right w:val="none" w:sz="0" w:space="0" w:color="auto"/>
      </w:divBdr>
    </w:div>
    <w:div w:id="1691057350">
      <w:bodyDiv w:val="1"/>
      <w:marLeft w:val="0"/>
      <w:marRight w:val="0"/>
      <w:marTop w:val="0"/>
      <w:marBottom w:val="0"/>
      <w:divBdr>
        <w:top w:val="none" w:sz="0" w:space="0" w:color="auto"/>
        <w:left w:val="none" w:sz="0" w:space="0" w:color="auto"/>
        <w:bottom w:val="none" w:sz="0" w:space="0" w:color="auto"/>
        <w:right w:val="none" w:sz="0" w:space="0" w:color="auto"/>
      </w:divBdr>
      <w:divsChild>
        <w:div w:id="1302690317">
          <w:marLeft w:val="0"/>
          <w:marRight w:val="0"/>
          <w:marTop w:val="0"/>
          <w:marBottom w:val="0"/>
          <w:divBdr>
            <w:top w:val="none" w:sz="0" w:space="0" w:color="auto"/>
            <w:left w:val="none" w:sz="0" w:space="0" w:color="auto"/>
            <w:bottom w:val="none" w:sz="0" w:space="0" w:color="auto"/>
            <w:right w:val="none" w:sz="0" w:space="0" w:color="auto"/>
          </w:divBdr>
          <w:divsChild>
            <w:div w:id="1145702763">
              <w:marLeft w:val="0"/>
              <w:marRight w:val="0"/>
              <w:marTop w:val="0"/>
              <w:marBottom w:val="0"/>
              <w:divBdr>
                <w:top w:val="none" w:sz="0" w:space="0" w:color="auto"/>
                <w:left w:val="none" w:sz="0" w:space="0" w:color="auto"/>
                <w:bottom w:val="none" w:sz="0" w:space="0" w:color="auto"/>
                <w:right w:val="none" w:sz="0" w:space="0" w:color="auto"/>
              </w:divBdr>
              <w:divsChild>
                <w:div w:id="482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79254">
      <w:bodyDiv w:val="1"/>
      <w:marLeft w:val="0"/>
      <w:marRight w:val="0"/>
      <w:marTop w:val="0"/>
      <w:marBottom w:val="0"/>
      <w:divBdr>
        <w:top w:val="none" w:sz="0" w:space="0" w:color="auto"/>
        <w:left w:val="none" w:sz="0" w:space="0" w:color="auto"/>
        <w:bottom w:val="none" w:sz="0" w:space="0" w:color="auto"/>
        <w:right w:val="none" w:sz="0" w:space="0" w:color="auto"/>
      </w:divBdr>
    </w:div>
    <w:div w:id="1701080947">
      <w:bodyDiv w:val="1"/>
      <w:marLeft w:val="0"/>
      <w:marRight w:val="0"/>
      <w:marTop w:val="0"/>
      <w:marBottom w:val="0"/>
      <w:divBdr>
        <w:top w:val="none" w:sz="0" w:space="0" w:color="auto"/>
        <w:left w:val="none" w:sz="0" w:space="0" w:color="auto"/>
        <w:bottom w:val="none" w:sz="0" w:space="0" w:color="auto"/>
        <w:right w:val="none" w:sz="0" w:space="0" w:color="auto"/>
      </w:divBdr>
    </w:div>
    <w:div w:id="1704019929">
      <w:bodyDiv w:val="1"/>
      <w:marLeft w:val="0"/>
      <w:marRight w:val="0"/>
      <w:marTop w:val="0"/>
      <w:marBottom w:val="0"/>
      <w:divBdr>
        <w:top w:val="none" w:sz="0" w:space="0" w:color="auto"/>
        <w:left w:val="none" w:sz="0" w:space="0" w:color="auto"/>
        <w:bottom w:val="none" w:sz="0" w:space="0" w:color="auto"/>
        <w:right w:val="none" w:sz="0" w:space="0" w:color="auto"/>
      </w:divBdr>
    </w:div>
    <w:div w:id="1707870008">
      <w:bodyDiv w:val="1"/>
      <w:marLeft w:val="0"/>
      <w:marRight w:val="0"/>
      <w:marTop w:val="0"/>
      <w:marBottom w:val="0"/>
      <w:divBdr>
        <w:top w:val="none" w:sz="0" w:space="0" w:color="auto"/>
        <w:left w:val="none" w:sz="0" w:space="0" w:color="auto"/>
        <w:bottom w:val="none" w:sz="0" w:space="0" w:color="auto"/>
        <w:right w:val="none" w:sz="0" w:space="0" w:color="auto"/>
      </w:divBdr>
    </w:div>
    <w:div w:id="1717049783">
      <w:bodyDiv w:val="1"/>
      <w:marLeft w:val="0"/>
      <w:marRight w:val="0"/>
      <w:marTop w:val="0"/>
      <w:marBottom w:val="0"/>
      <w:divBdr>
        <w:top w:val="none" w:sz="0" w:space="0" w:color="auto"/>
        <w:left w:val="none" w:sz="0" w:space="0" w:color="auto"/>
        <w:bottom w:val="none" w:sz="0" w:space="0" w:color="auto"/>
        <w:right w:val="none" w:sz="0" w:space="0" w:color="auto"/>
      </w:divBdr>
    </w:div>
    <w:div w:id="1718162611">
      <w:bodyDiv w:val="1"/>
      <w:marLeft w:val="0"/>
      <w:marRight w:val="0"/>
      <w:marTop w:val="0"/>
      <w:marBottom w:val="0"/>
      <w:divBdr>
        <w:top w:val="none" w:sz="0" w:space="0" w:color="auto"/>
        <w:left w:val="none" w:sz="0" w:space="0" w:color="auto"/>
        <w:bottom w:val="none" w:sz="0" w:space="0" w:color="auto"/>
        <w:right w:val="none" w:sz="0" w:space="0" w:color="auto"/>
      </w:divBdr>
    </w:div>
    <w:div w:id="1718506989">
      <w:bodyDiv w:val="1"/>
      <w:marLeft w:val="0"/>
      <w:marRight w:val="0"/>
      <w:marTop w:val="0"/>
      <w:marBottom w:val="0"/>
      <w:divBdr>
        <w:top w:val="none" w:sz="0" w:space="0" w:color="auto"/>
        <w:left w:val="none" w:sz="0" w:space="0" w:color="auto"/>
        <w:bottom w:val="none" w:sz="0" w:space="0" w:color="auto"/>
        <w:right w:val="none" w:sz="0" w:space="0" w:color="auto"/>
      </w:divBdr>
    </w:div>
    <w:div w:id="1724520253">
      <w:bodyDiv w:val="1"/>
      <w:marLeft w:val="0"/>
      <w:marRight w:val="0"/>
      <w:marTop w:val="0"/>
      <w:marBottom w:val="0"/>
      <w:divBdr>
        <w:top w:val="none" w:sz="0" w:space="0" w:color="auto"/>
        <w:left w:val="none" w:sz="0" w:space="0" w:color="auto"/>
        <w:bottom w:val="none" w:sz="0" w:space="0" w:color="auto"/>
        <w:right w:val="none" w:sz="0" w:space="0" w:color="auto"/>
      </w:divBdr>
    </w:div>
    <w:div w:id="1729961292">
      <w:bodyDiv w:val="1"/>
      <w:marLeft w:val="0"/>
      <w:marRight w:val="0"/>
      <w:marTop w:val="0"/>
      <w:marBottom w:val="0"/>
      <w:divBdr>
        <w:top w:val="none" w:sz="0" w:space="0" w:color="auto"/>
        <w:left w:val="none" w:sz="0" w:space="0" w:color="auto"/>
        <w:bottom w:val="none" w:sz="0" w:space="0" w:color="auto"/>
        <w:right w:val="none" w:sz="0" w:space="0" w:color="auto"/>
      </w:divBdr>
    </w:div>
    <w:div w:id="1732850054">
      <w:bodyDiv w:val="1"/>
      <w:marLeft w:val="0"/>
      <w:marRight w:val="0"/>
      <w:marTop w:val="0"/>
      <w:marBottom w:val="0"/>
      <w:divBdr>
        <w:top w:val="none" w:sz="0" w:space="0" w:color="auto"/>
        <w:left w:val="none" w:sz="0" w:space="0" w:color="auto"/>
        <w:bottom w:val="none" w:sz="0" w:space="0" w:color="auto"/>
        <w:right w:val="none" w:sz="0" w:space="0" w:color="auto"/>
      </w:divBdr>
    </w:div>
    <w:div w:id="1734697561">
      <w:bodyDiv w:val="1"/>
      <w:marLeft w:val="0"/>
      <w:marRight w:val="0"/>
      <w:marTop w:val="0"/>
      <w:marBottom w:val="0"/>
      <w:divBdr>
        <w:top w:val="none" w:sz="0" w:space="0" w:color="auto"/>
        <w:left w:val="none" w:sz="0" w:space="0" w:color="auto"/>
        <w:bottom w:val="none" w:sz="0" w:space="0" w:color="auto"/>
        <w:right w:val="none" w:sz="0" w:space="0" w:color="auto"/>
      </w:divBdr>
    </w:div>
    <w:div w:id="1737818415">
      <w:bodyDiv w:val="1"/>
      <w:marLeft w:val="0"/>
      <w:marRight w:val="0"/>
      <w:marTop w:val="0"/>
      <w:marBottom w:val="0"/>
      <w:divBdr>
        <w:top w:val="none" w:sz="0" w:space="0" w:color="auto"/>
        <w:left w:val="none" w:sz="0" w:space="0" w:color="auto"/>
        <w:bottom w:val="none" w:sz="0" w:space="0" w:color="auto"/>
        <w:right w:val="none" w:sz="0" w:space="0" w:color="auto"/>
      </w:divBdr>
    </w:div>
    <w:div w:id="1749382423">
      <w:bodyDiv w:val="1"/>
      <w:marLeft w:val="0"/>
      <w:marRight w:val="0"/>
      <w:marTop w:val="0"/>
      <w:marBottom w:val="0"/>
      <w:divBdr>
        <w:top w:val="none" w:sz="0" w:space="0" w:color="auto"/>
        <w:left w:val="none" w:sz="0" w:space="0" w:color="auto"/>
        <w:bottom w:val="none" w:sz="0" w:space="0" w:color="auto"/>
        <w:right w:val="none" w:sz="0" w:space="0" w:color="auto"/>
      </w:divBdr>
    </w:div>
    <w:div w:id="1749771460">
      <w:bodyDiv w:val="1"/>
      <w:marLeft w:val="0"/>
      <w:marRight w:val="0"/>
      <w:marTop w:val="0"/>
      <w:marBottom w:val="0"/>
      <w:divBdr>
        <w:top w:val="none" w:sz="0" w:space="0" w:color="auto"/>
        <w:left w:val="none" w:sz="0" w:space="0" w:color="auto"/>
        <w:bottom w:val="none" w:sz="0" w:space="0" w:color="auto"/>
        <w:right w:val="none" w:sz="0" w:space="0" w:color="auto"/>
      </w:divBdr>
      <w:divsChild>
        <w:div w:id="734010179">
          <w:marLeft w:val="0"/>
          <w:marRight w:val="0"/>
          <w:marTop w:val="0"/>
          <w:marBottom w:val="0"/>
          <w:divBdr>
            <w:top w:val="none" w:sz="0" w:space="0" w:color="auto"/>
            <w:left w:val="none" w:sz="0" w:space="0" w:color="auto"/>
            <w:bottom w:val="none" w:sz="0" w:space="0" w:color="auto"/>
            <w:right w:val="none" w:sz="0" w:space="0" w:color="auto"/>
          </w:divBdr>
          <w:divsChild>
            <w:div w:id="49499713">
              <w:marLeft w:val="0"/>
              <w:marRight w:val="0"/>
              <w:marTop w:val="0"/>
              <w:marBottom w:val="0"/>
              <w:divBdr>
                <w:top w:val="none" w:sz="0" w:space="0" w:color="auto"/>
                <w:left w:val="none" w:sz="0" w:space="0" w:color="auto"/>
                <w:bottom w:val="none" w:sz="0" w:space="0" w:color="auto"/>
                <w:right w:val="none" w:sz="0" w:space="0" w:color="auto"/>
              </w:divBdr>
              <w:divsChild>
                <w:div w:id="13947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3137">
      <w:bodyDiv w:val="1"/>
      <w:marLeft w:val="0"/>
      <w:marRight w:val="0"/>
      <w:marTop w:val="0"/>
      <w:marBottom w:val="0"/>
      <w:divBdr>
        <w:top w:val="none" w:sz="0" w:space="0" w:color="auto"/>
        <w:left w:val="none" w:sz="0" w:space="0" w:color="auto"/>
        <w:bottom w:val="none" w:sz="0" w:space="0" w:color="auto"/>
        <w:right w:val="none" w:sz="0" w:space="0" w:color="auto"/>
      </w:divBdr>
    </w:div>
    <w:div w:id="1771848531">
      <w:bodyDiv w:val="1"/>
      <w:marLeft w:val="0"/>
      <w:marRight w:val="0"/>
      <w:marTop w:val="0"/>
      <w:marBottom w:val="0"/>
      <w:divBdr>
        <w:top w:val="none" w:sz="0" w:space="0" w:color="auto"/>
        <w:left w:val="none" w:sz="0" w:space="0" w:color="auto"/>
        <w:bottom w:val="none" w:sz="0" w:space="0" w:color="auto"/>
        <w:right w:val="none" w:sz="0" w:space="0" w:color="auto"/>
      </w:divBdr>
    </w:div>
    <w:div w:id="1777479653">
      <w:bodyDiv w:val="1"/>
      <w:marLeft w:val="0"/>
      <w:marRight w:val="0"/>
      <w:marTop w:val="0"/>
      <w:marBottom w:val="0"/>
      <w:divBdr>
        <w:top w:val="none" w:sz="0" w:space="0" w:color="auto"/>
        <w:left w:val="none" w:sz="0" w:space="0" w:color="auto"/>
        <w:bottom w:val="none" w:sz="0" w:space="0" w:color="auto"/>
        <w:right w:val="none" w:sz="0" w:space="0" w:color="auto"/>
      </w:divBdr>
    </w:div>
    <w:div w:id="1792703591">
      <w:bodyDiv w:val="1"/>
      <w:marLeft w:val="0"/>
      <w:marRight w:val="0"/>
      <w:marTop w:val="0"/>
      <w:marBottom w:val="0"/>
      <w:divBdr>
        <w:top w:val="none" w:sz="0" w:space="0" w:color="auto"/>
        <w:left w:val="none" w:sz="0" w:space="0" w:color="auto"/>
        <w:bottom w:val="none" w:sz="0" w:space="0" w:color="auto"/>
        <w:right w:val="none" w:sz="0" w:space="0" w:color="auto"/>
      </w:divBdr>
    </w:div>
    <w:div w:id="1795977097">
      <w:bodyDiv w:val="1"/>
      <w:marLeft w:val="0"/>
      <w:marRight w:val="0"/>
      <w:marTop w:val="0"/>
      <w:marBottom w:val="0"/>
      <w:divBdr>
        <w:top w:val="none" w:sz="0" w:space="0" w:color="auto"/>
        <w:left w:val="none" w:sz="0" w:space="0" w:color="auto"/>
        <w:bottom w:val="none" w:sz="0" w:space="0" w:color="auto"/>
        <w:right w:val="none" w:sz="0" w:space="0" w:color="auto"/>
      </w:divBdr>
    </w:div>
    <w:div w:id="1796632477">
      <w:bodyDiv w:val="1"/>
      <w:marLeft w:val="0"/>
      <w:marRight w:val="0"/>
      <w:marTop w:val="0"/>
      <w:marBottom w:val="0"/>
      <w:divBdr>
        <w:top w:val="none" w:sz="0" w:space="0" w:color="auto"/>
        <w:left w:val="none" w:sz="0" w:space="0" w:color="auto"/>
        <w:bottom w:val="none" w:sz="0" w:space="0" w:color="auto"/>
        <w:right w:val="none" w:sz="0" w:space="0" w:color="auto"/>
      </w:divBdr>
    </w:div>
    <w:div w:id="1818568581">
      <w:bodyDiv w:val="1"/>
      <w:marLeft w:val="0"/>
      <w:marRight w:val="0"/>
      <w:marTop w:val="0"/>
      <w:marBottom w:val="0"/>
      <w:divBdr>
        <w:top w:val="none" w:sz="0" w:space="0" w:color="auto"/>
        <w:left w:val="none" w:sz="0" w:space="0" w:color="auto"/>
        <w:bottom w:val="none" w:sz="0" w:space="0" w:color="auto"/>
        <w:right w:val="none" w:sz="0" w:space="0" w:color="auto"/>
      </w:divBdr>
    </w:div>
    <w:div w:id="1839496656">
      <w:bodyDiv w:val="1"/>
      <w:marLeft w:val="0"/>
      <w:marRight w:val="0"/>
      <w:marTop w:val="0"/>
      <w:marBottom w:val="0"/>
      <w:divBdr>
        <w:top w:val="none" w:sz="0" w:space="0" w:color="auto"/>
        <w:left w:val="none" w:sz="0" w:space="0" w:color="auto"/>
        <w:bottom w:val="none" w:sz="0" w:space="0" w:color="auto"/>
        <w:right w:val="none" w:sz="0" w:space="0" w:color="auto"/>
      </w:divBdr>
    </w:div>
    <w:div w:id="1840804339">
      <w:bodyDiv w:val="1"/>
      <w:marLeft w:val="0"/>
      <w:marRight w:val="0"/>
      <w:marTop w:val="0"/>
      <w:marBottom w:val="0"/>
      <w:divBdr>
        <w:top w:val="none" w:sz="0" w:space="0" w:color="auto"/>
        <w:left w:val="none" w:sz="0" w:space="0" w:color="auto"/>
        <w:bottom w:val="none" w:sz="0" w:space="0" w:color="auto"/>
        <w:right w:val="none" w:sz="0" w:space="0" w:color="auto"/>
      </w:divBdr>
      <w:divsChild>
        <w:div w:id="434322843">
          <w:marLeft w:val="0"/>
          <w:marRight w:val="0"/>
          <w:marTop w:val="0"/>
          <w:marBottom w:val="0"/>
          <w:divBdr>
            <w:top w:val="none" w:sz="0" w:space="0" w:color="auto"/>
            <w:left w:val="none" w:sz="0" w:space="0" w:color="auto"/>
            <w:bottom w:val="none" w:sz="0" w:space="0" w:color="auto"/>
            <w:right w:val="none" w:sz="0" w:space="0" w:color="auto"/>
          </w:divBdr>
        </w:div>
        <w:div w:id="1204707390">
          <w:marLeft w:val="0"/>
          <w:marRight w:val="0"/>
          <w:marTop w:val="0"/>
          <w:marBottom w:val="0"/>
          <w:divBdr>
            <w:top w:val="none" w:sz="0" w:space="0" w:color="auto"/>
            <w:left w:val="none" w:sz="0" w:space="0" w:color="auto"/>
            <w:bottom w:val="none" w:sz="0" w:space="0" w:color="auto"/>
            <w:right w:val="none" w:sz="0" w:space="0" w:color="auto"/>
          </w:divBdr>
          <w:divsChild>
            <w:div w:id="1035421850">
              <w:marLeft w:val="-75"/>
              <w:marRight w:val="0"/>
              <w:marTop w:val="30"/>
              <w:marBottom w:val="30"/>
              <w:divBdr>
                <w:top w:val="none" w:sz="0" w:space="0" w:color="auto"/>
                <w:left w:val="none" w:sz="0" w:space="0" w:color="auto"/>
                <w:bottom w:val="none" w:sz="0" w:space="0" w:color="auto"/>
                <w:right w:val="none" w:sz="0" w:space="0" w:color="auto"/>
              </w:divBdr>
              <w:divsChild>
                <w:div w:id="883055190">
                  <w:marLeft w:val="0"/>
                  <w:marRight w:val="0"/>
                  <w:marTop w:val="0"/>
                  <w:marBottom w:val="0"/>
                  <w:divBdr>
                    <w:top w:val="none" w:sz="0" w:space="0" w:color="auto"/>
                    <w:left w:val="none" w:sz="0" w:space="0" w:color="auto"/>
                    <w:bottom w:val="none" w:sz="0" w:space="0" w:color="auto"/>
                    <w:right w:val="none" w:sz="0" w:space="0" w:color="auto"/>
                  </w:divBdr>
                  <w:divsChild>
                    <w:div w:id="2056856363">
                      <w:marLeft w:val="0"/>
                      <w:marRight w:val="0"/>
                      <w:marTop w:val="0"/>
                      <w:marBottom w:val="0"/>
                      <w:divBdr>
                        <w:top w:val="none" w:sz="0" w:space="0" w:color="auto"/>
                        <w:left w:val="none" w:sz="0" w:space="0" w:color="auto"/>
                        <w:bottom w:val="none" w:sz="0" w:space="0" w:color="auto"/>
                        <w:right w:val="none" w:sz="0" w:space="0" w:color="auto"/>
                      </w:divBdr>
                    </w:div>
                  </w:divsChild>
                </w:div>
                <w:div w:id="1883203715">
                  <w:marLeft w:val="0"/>
                  <w:marRight w:val="0"/>
                  <w:marTop w:val="0"/>
                  <w:marBottom w:val="0"/>
                  <w:divBdr>
                    <w:top w:val="none" w:sz="0" w:space="0" w:color="auto"/>
                    <w:left w:val="none" w:sz="0" w:space="0" w:color="auto"/>
                    <w:bottom w:val="none" w:sz="0" w:space="0" w:color="auto"/>
                    <w:right w:val="none" w:sz="0" w:space="0" w:color="auto"/>
                  </w:divBdr>
                  <w:divsChild>
                    <w:div w:id="1148328488">
                      <w:marLeft w:val="0"/>
                      <w:marRight w:val="0"/>
                      <w:marTop w:val="0"/>
                      <w:marBottom w:val="0"/>
                      <w:divBdr>
                        <w:top w:val="none" w:sz="0" w:space="0" w:color="auto"/>
                        <w:left w:val="none" w:sz="0" w:space="0" w:color="auto"/>
                        <w:bottom w:val="none" w:sz="0" w:space="0" w:color="auto"/>
                        <w:right w:val="none" w:sz="0" w:space="0" w:color="auto"/>
                      </w:divBdr>
                    </w:div>
                  </w:divsChild>
                </w:div>
                <w:div w:id="11693028">
                  <w:marLeft w:val="0"/>
                  <w:marRight w:val="0"/>
                  <w:marTop w:val="0"/>
                  <w:marBottom w:val="0"/>
                  <w:divBdr>
                    <w:top w:val="none" w:sz="0" w:space="0" w:color="auto"/>
                    <w:left w:val="none" w:sz="0" w:space="0" w:color="auto"/>
                    <w:bottom w:val="none" w:sz="0" w:space="0" w:color="auto"/>
                    <w:right w:val="none" w:sz="0" w:space="0" w:color="auto"/>
                  </w:divBdr>
                  <w:divsChild>
                    <w:div w:id="317655431">
                      <w:marLeft w:val="0"/>
                      <w:marRight w:val="0"/>
                      <w:marTop w:val="0"/>
                      <w:marBottom w:val="0"/>
                      <w:divBdr>
                        <w:top w:val="none" w:sz="0" w:space="0" w:color="auto"/>
                        <w:left w:val="none" w:sz="0" w:space="0" w:color="auto"/>
                        <w:bottom w:val="none" w:sz="0" w:space="0" w:color="auto"/>
                        <w:right w:val="none" w:sz="0" w:space="0" w:color="auto"/>
                      </w:divBdr>
                    </w:div>
                  </w:divsChild>
                </w:div>
                <w:div w:id="1411199875">
                  <w:marLeft w:val="0"/>
                  <w:marRight w:val="0"/>
                  <w:marTop w:val="0"/>
                  <w:marBottom w:val="0"/>
                  <w:divBdr>
                    <w:top w:val="none" w:sz="0" w:space="0" w:color="auto"/>
                    <w:left w:val="none" w:sz="0" w:space="0" w:color="auto"/>
                    <w:bottom w:val="none" w:sz="0" w:space="0" w:color="auto"/>
                    <w:right w:val="none" w:sz="0" w:space="0" w:color="auto"/>
                  </w:divBdr>
                  <w:divsChild>
                    <w:div w:id="626200666">
                      <w:marLeft w:val="0"/>
                      <w:marRight w:val="0"/>
                      <w:marTop w:val="0"/>
                      <w:marBottom w:val="0"/>
                      <w:divBdr>
                        <w:top w:val="none" w:sz="0" w:space="0" w:color="auto"/>
                        <w:left w:val="none" w:sz="0" w:space="0" w:color="auto"/>
                        <w:bottom w:val="none" w:sz="0" w:space="0" w:color="auto"/>
                        <w:right w:val="none" w:sz="0" w:space="0" w:color="auto"/>
                      </w:divBdr>
                    </w:div>
                  </w:divsChild>
                </w:div>
                <w:div w:id="389502530">
                  <w:marLeft w:val="0"/>
                  <w:marRight w:val="0"/>
                  <w:marTop w:val="0"/>
                  <w:marBottom w:val="0"/>
                  <w:divBdr>
                    <w:top w:val="none" w:sz="0" w:space="0" w:color="auto"/>
                    <w:left w:val="none" w:sz="0" w:space="0" w:color="auto"/>
                    <w:bottom w:val="none" w:sz="0" w:space="0" w:color="auto"/>
                    <w:right w:val="none" w:sz="0" w:space="0" w:color="auto"/>
                  </w:divBdr>
                  <w:divsChild>
                    <w:div w:id="1227572793">
                      <w:marLeft w:val="0"/>
                      <w:marRight w:val="0"/>
                      <w:marTop w:val="0"/>
                      <w:marBottom w:val="0"/>
                      <w:divBdr>
                        <w:top w:val="none" w:sz="0" w:space="0" w:color="auto"/>
                        <w:left w:val="none" w:sz="0" w:space="0" w:color="auto"/>
                        <w:bottom w:val="none" w:sz="0" w:space="0" w:color="auto"/>
                        <w:right w:val="none" w:sz="0" w:space="0" w:color="auto"/>
                      </w:divBdr>
                    </w:div>
                  </w:divsChild>
                </w:div>
                <w:div w:id="1335303938">
                  <w:marLeft w:val="0"/>
                  <w:marRight w:val="0"/>
                  <w:marTop w:val="0"/>
                  <w:marBottom w:val="0"/>
                  <w:divBdr>
                    <w:top w:val="none" w:sz="0" w:space="0" w:color="auto"/>
                    <w:left w:val="none" w:sz="0" w:space="0" w:color="auto"/>
                    <w:bottom w:val="none" w:sz="0" w:space="0" w:color="auto"/>
                    <w:right w:val="none" w:sz="0" w:space="0" w:color="auto"/>
                  </w:divBdr>
                  <w:divsChild>
                    <w:div w:id="1308389796">
                      <w:marLeft w:val="0"/>
                      <w:marRight w:val="0"/>
                      <w:marTop w:val="0"/>
                      <w:marBottom w:val="0"/>
                      <w:divBdr>
                        <w:top w:val="none" w:sz="0" w:space="0" w:color="auto"/>
                        <w:left w:val="none" w:sz="0" w:space="0" w:color="auto"/>
                        <w:bottom w:val="none" w:sz="0" w:space="0" w:color="auto"/>
                        <w:right w:val="none" w:sz="0" w:space="0" w:color="auto"/>
                      </w:divBdr>
                    </w:div>
                  </w:divsChild>
                </w:div>
                <w:div w:id="1811363502">
                  <w:marLeft w:val="0"/>
                  <w:marRight w:val="0"/>
                  <w:marTop w:val="0"/>
                  <w:marBottom w:val="0"/>
                  <w:divBdr>
                    <w:top w:val="none" w:sz="0" w:space="0" w:color="auto"/>
                    <w:left w:val="none" w:sz="0" w:space="0" w:color="auto"/>
                    <w:bottom w:val="none" w:sz="0" w:space="0" w:color="auto"/>
                    <w:right w:val="none" w:sz="0" w:space="0" w:color="auto"/>
                  </w:divBdr>
                  <w:divsChild>
                    <w:div w:id="709695009">
                      <w:marLeft w:val="0"/>
                      <w:marRight w:val="0"/>
                      <w:marTop w:val="0"/>
                      <w:marBottom w:val="0"/>
                      <w:divBdr>
                        <w:top w:val="none" w:sz="0" w:space="0" w:color="auto"/>
                        <w:left w:val="none" w:sz="0" w:space="0" w:color="auto"/>
                        <w:bottom w:val="none" w:sz="0" w:space="0" w:color="auto"/>
                        <w:right w:val="none" w:sz="0" w:space="0" w:color="auto"/>
                      </w:divBdr>
                    </w:div>
                  </w:divsChild>
                </w:div>
                <w:div w:id="417755426">
                  <w:marLeft w:val="0"/>
                  <w:marRight w:val="0"/>
                  <w:marTop w:val="0"/>
                  <w:marBottom w:val="0"/>
                  <w:divBdr>
                    <w:top w:val="none" w:sz="0" w:space="0" w:color="auto"/>
                    <w:left w:val="none" w:sz="0" w:space="0" w:color="auto"/>
                    <w:bottom w:val="none" w:sz="0" w:space="0" w:color="auto"/>
                    <w:right w:val="none" w:sz="0" w:space="0" w:color="auto"/>
                  </w:divBdr>
                  <w:divsChild>
                    <w:div w:id="1421413728">
                      <w:marLeft w:val="0"/>
                      <w:marRight w:val="0"/>
                      <w:marTop w:val="0"/>
                      <w:marBottom w:val="0"/>
                      <w:divBdr>
                        <w:top w:val="none" w:sz="0" w:space="0" w:color="auto"/>
                        <w:left w:val="none" w:sz="0" w:space="0" w:color="auto"/>
                        <w:bottom w:val="none" w:sz="0" w:space="0" w:color="auto"/>
                        <w:right w:val="none" w:sz="0" w:space="0" w:color="auto"/>
                      </w:divBdr>
                    </w:div>
                  </w:divsChild>
                </w:div>
                <w:div w:id="935792499">
                  <w:marLeft w:val="0"/>
                  <w:marRight w:val="0"/>
                  <w:marTop w:val="0"/>
                  <w:marBottom w:val="0"/>
                  <w:divBdr>
                    <w:top w:val="none" w:sz="0" w:space="0" w:color="auto"/>
                    <w:left w:val="none" w:sz="0" w:space="0" w:color="auto"/>
                    <w:bottom w:val="none" w:sz="0" w:space="0" w:color="auto"/>
                    <w:right w:val="none" w:sz="0" w:space="0" w:color="auto"/>
                  </w:divBdr>
                  <w:divsChild>
                    <w:div w:id="1630939641">
                      <w:marLeft w:val="0"/>
                      <w:marRight w:val="0"/>
                      <w:marTop w:val="0"/>
                      <w:marBottom w:val="0"/>
                      <w:divBdr>
                        <w:top w:val="none" w:sz="0" w:space="0" w:color="auto"/>
                        <w:left w:val="none" w:sz="0" w:space="0" w:color="auto"/>
                        <w:bottom w:val="none" w:sz="0" w:space="0" w:color="auto"/>
                        <w:right w:val="none" w:sz="0" w:space="0" w:color="auto"/>
                      </w:divBdr>
                    </w:div>
                  </w:divsChild>
                </w:div>
                <w:div w:id="2100442970">
                  <w:marLeft w:val="0"/>
                  <w:marRight w:val="0"/>
                  <w:marTop w:val="0"/>
                  <w:marBottom w:val="0"/>
                  <w:divBdr>
                    <w:top w:val="none" w:sz="0" w:space="0" w:color="auto"/>
                    <w:left w:val="none" w:sz="0" w:space="0" w:color="auto"/>
                    <w:bottom w:val="none" w:sz="0" w:space="0" w:color="auto"/>
                    <w:right w:val="none" w:sz="0" w:space="0" w:color="auto"/>
                  </w:divBdr>
                  <w:divsChild>
                    <w:div w:id="7590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3906">
          <w:marLeft w:val="0"/>
          <w:marRight w:val="0"/>
          <w:marTop w:val="0"/>
          <w:marBottom w:val="0"/>
          <w:divBdr>
            <w:top w:val="none" w:sz="0" w:space="0" w:color="auto"/>
            <w:left w:val="none" w:sz="0" w:space="0" w:color="auto"/>
            <w:bottom w:val="none" w:sz="0" w:space="0" w:color="auto"/>
            <w:right w:val="none" w:sz="0" w:space="0" w:color="auto"/>
          </w:divBdr>
        </w:div>
        <w:div w:id="264655817">
          <w:marLeft w:val="0"/>
          <w:marRight w:val="0"/>
          <w:marTop w:val="0"/>
          <w:marBottom w:val="0"/>
          <w:divBdr>
            <w:top w:val="none" w:sz="0" w:space="0" w:color="auto"/>
            <w:left w:val="none" w:sz="0" w:space="0" w:color="auto"/>
            <w:bottom w:val="none" w:sz="0" w:space="0" w:color="auto"/>
            <w:right w:val="none" w:sz="0" w:space="0" w:color="auto"/>
          </w:divBdr>
        </w:div>
        <w:div w:id="1515996679">
          <w:marLeft w:val="0"/>
          <w:marRight w:val="0"/>
          <w:marTop w:val="0"/>
          <w:marBottom w:val="0"/>
          <w:divBdr>
            <w:top w:val="none" w:sz="0" w:space="0" w:color="auto"/>
            <w:left w:val="none" w:sz="0" w:space="0" w:color="auto"/>
            <w:bottom w:val="none" w:sz="0" w:space="0" w:color="auto"/>
            <w:right w:val="none" w:sz="0" w:space="0" w:color="auto"/>
          </w:divBdr>
        </w:div>
        <w:div w:id="110177006">
          <w:marLeft w:val="0"/>
          <w:marRight w:val="0"/>
          <w:marTop w:val="0"/>
          <w:marBottom w:val="0"/>
          <w:divBdr>
            <w:top w:val="none" w:sz="0" w:space="0" w:color="auto"/>
            <w:left w:val="none" w:sz="0" w:space="0" w:color="auto"/>
            <w:bottom w:val="none" w:sz="0" w:space="0" w:color="auto"/>
            <w:right w:val="none" w:sz="0" w:space="0" w:color="auto"/>
          </w:divBdr>
        </w:div>
        <w:div w:id="1873225830">
          <w:marLeft w:val="0"/>
          <w:marRight w:val="0"/>
          <w:marTop w:val="0"/>
          <w:marBottom w:val="0"/>
          <w:divBdr>
            <w:top w:val="none" w:sz="0" w:space="0" w:color="auto"/>
            <w:left w:val="none" w:sz="0" w:space="0" w:color="auto"/>
            <w:bottom w:val="none" w:sz="0" w:space="0" w:color="auto"/>
            <w:right w:val="none" w:sz="0" w:space="0" w:color="auto"/>
          </w:divBdr>
        </w:div>
      </w:divsChild>
    </w:div>
    <w:div w:id="1848981282">
      <w:bodyDiv w:val="1"/>
      <w:marLeft w:val="0"/>
      <w:marRight w:val="0"/>
      <w:marTop w:val="0"/>
      <w:marBottom w:val="0"/>
      <w:divBdr>
        <w:top w:val="none" w:sz="0" w:space="0" w:color="auto"/>
        <w:left w:val="none" w:sz="0" w:space="0" w:color="auto"/>
        <w:bottom w:val="none" w:sz="0" w:space="0" w:color="auto"/>
        <w:right w:val="none" w:sz="0" w:space="0" w:color="auto"/>
      </w:divBdr>
    </w:div>
    <w:div w:id="1863276771">
      <w:bodyDiv w:val="1"/>
      <w:marLeft w:val="0"/>
      <w:marRight w:val="0"/>
      <w:marTop w:val="0"/>
      <w:marBottom w:val="0"/>
      <w:divBdr>
        <w:top w:val="none" w:sz="0" w:space="0" w:color="auto"/>
        <w:left w:val="none" w:sz="0" w:space="0" w:color="auto"/>
        <w:bottom w:val="none" w:sz="0" w:space="0" w:color="auto"/>
        <w:right w:val="none" w:sz="0" w:space="0" w:color="auto"/>
      </w:divBdr>
      <w:divsChild>
        <w:div w:id="1153568158">
          <w:marLeft w:val="0"/>
          <w:marRight w:val="0"/>
          <w:marTop w:val="0"/>
          <w:marBottom w:val="0"/>
          <w:divBdr>
            <w:top w:val="none" w:sz="0" w:space="0" w:color="auto"/>
            <w:left w:val="none" w:sz="0" w:space="0" w:color="auto"/>
            <w:bottom w:val="none" w:sz="0" w:space="0" w:color="auto"/>
            <w:right w:val="none" w:sz="0" w:space="0" w:color="auto"/>
          </w:divBdr>
          <w:divsChild>
            <w:div w:id="1808889459">
              <w:marLeft w:val="0"/>
              <w:marRight w:val="0"/>
              <w:marTop w:val="0"/>
              <w:marBottom w:val="0"/>
              <w:divBdr>
                <w:top w:val="none" w:sz="0" w:space="0" w:color="auto"/>
                <w:left w:val="none" w:sz="0" w:space="0" w:color="auto"/>
                <w:bottom w:val="none" w:sz="0" w:space="0" w:color="auto"/>
                <w:right w:val="none" w:sz="0" w:space="0" w:color="auto"/>
              </w:divBdr>
              <w:divsChild>
                <w:div w:id="769008131">
                  <w:marLeft w:val="0"/>
                  <w:marRight w:val="0"/>
                  <w:marTop w:val="0"/>
                  <w:marBottom w:val="0"/>
                  <w:divBdr>
                    <w:top w:val="none" w:sz="0" w:space="0" w:color="auto"/>
                    <w:left w:val="none" w:sz="0" w:space="0" w:color="auto"/>
                    <w:bottom w:val="none" w:sz="0" w:space="0" w:color="auto"/>
                    <w:right w:val="none" w:sz="0" w:space="0" w:color="auto"/>
                  </w:divBdr>
                  <w:divsChild>
                    <w:div w:id="731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4382">
      <w:bodyDiv w:val="1"/>
      <w:marLeft w:val="0"/>
      <w:marRight w:val="0"/>
      <w:marTop w:val="0"/>
      <w:marBottom w:val="0"/>
      <w:divBdr>
        <w:top w:val="none" w:sz="0" w:space="0" w:color="auto"/>
        <w:left w:val="none" w:sz="0" w:space="0" w:color="auto"/>
        <w:bottom w:val="none" w:sz="0" w:space="0" w:color="auto"/>
        <w:right w:val="none" w:sz="0" w:space="0" w:color="auto"/>
      </w:divBdr>
    </w:div>
    <w:div w:id="1889298666">
      <w:bodyDiv w:val="1"/>
      <w:marLeft w:val="0"/>
      <w:marRight w:val="0"/>
      <w:marTop w:val="0"/>
      <w:marBottom w:val="0"/>
      <w:divBdr>
        <w:top w:val="none" w:sz="0" w:space="0" w:color="auto"/>
        <w:left w:val="none" w:sz="0" w:space="0" w:color="auto"/>
        <w:bottom w:val="none" w:sz="0" w:space="0" w:color="auto"/>
        <w:right w:val="none" w:sz="0" w:space="0" w:color="auto"/>
      </w:divBdr>
    </w:div>
    <w:div w:id="1930115264">
      <w:bodyDiv w:val="1"/>
      <w:marLeft w:val="0"/>
      <w:marRight w:val="0"/>
      <w:marTop w:val="0"/>
      <w:marBottom w:val="0"/>
      <w:divBdr>
        <w:top w:val="none" w:sz="0" w:space="0" w:color="auto"/>
        <w:left w:val="none" w:sz="0" w:space="0" w:color="auto"/>
        <w:bottom w:val="none" w:sz="0" w:space="0" w:color="auto"/>
        <w:right w:val="none" w:sz="0" w:space="0" w:color="auto"/>
      </w:divBdr>
    </w:div>
    <w:div w:id="1951088273">
      <w:bodyDiv w:val="1"/>
      <w:marLeft w:val="0"/>
      <w:marRight w:val="0"/>
      <w:marTop w:val="0"/>
      <w:marBottom w:val="0"/>
      <w:divBdr>
        <w:top w:val="none" w:sz="0" w:space="0" w:color="auto"/>
        <w:left w:val="none" w:sz="0" w:space="0" w:color="auto"/>
        <w:bottom w:val="none" w:sz="0" w:space="0" w:color="auto"/>
        <w:right w:val="none" w:sz="0" w:space="0" w:color="auto"/>
      </w:divBdr>
      <w:divsChild>
        <w:div w:id="141242931">
          <w:marLeft w:val="0"/>
          <w:marRight w:val="0"/>
          <w:marTop w:val="0"/>
          <w:marBottom w:val="0"/>
          <w:divBdr>
            <w:top w:val="none" w:sz="0" w:space="0" w:color="auto"/>
            <w:left w:val="none" w:sz="0" w:space="0" w:color="auto"/>
            <w:bottom w:val="none" w:sz="0" w:space="0" w:color="auto"/>
            <w:right w:val="none" w:sz="0" w:space="0" w:color="auto"/>
          </w:divBdr>
          <w:divsChild>
            <w:div w:id="1888953413">
              <w:marLeft w:val="0"/>
              <w:marRight w:val="0"/>
              <w:marTop w:val="0"/>
              <w:marBottom w:val="0"/>
              <w:divBdr>
                <w:top w:val="none" w:sz="0" w:space="0" w:color="auto"/>
                <w:left w:val="none" w:sz="0" w:space="0" w:color="auto"/>
                <w:bottom w:val="none" w:sz="0" w:space="0" w:color="auto"/>
                <w:right w:val="none" w:sz="0" w:space="0" w:color="auto"/>
              </w:divBdr>
              <w:divsChild>
                <w:div w:id="3537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11994">
      <w:bodyDiv w:val="1"/>
      <w:marLeft w:val="0"/>
      <w:marRight w:val="0"/>
      <w:marTop w:val="0"/>
      <w:marBottom w:val="0"/>
      <w:divBdr>
        <w:top w:val="none" w:sz="0" w:space="0" w:color="auto"/>
        <w:left w:val="none" w:sz="0" w:space="0" w:color="auto"/>
        <w:bottom w:val="none" w:sz="0" w:space="0" w:color="auto"/>
        <w:right w:val="none" w:sz="0" w:space="0" w:color="auto"/>
      </w:divBdr>
    </w:div>
    <w:div w:id="1956591327">
      <w:bodyDiv w:val="1"/>
      <w:marLeft w:val="0"/>
      <w:marRight w:val="0"/>
      <w:marTop w:val="0"/>
      <w:marBottom w:val="0"/>
      <w:divBdr>
        <w:top w:val="none" w:sz="0" w:space="0" w:color="auto"/>
        <w:left w:val="none" w:sz="0" w:space="0" w:color="auto"/>
        <w:bottom w:val="none" w:sz="0" w:space="0" w:color="auto"/>
        <w:right w:val="none" w:sz="0" w:space="0" w:color="auto"/>
      </w:divBdr>
    </w:div>
    <w:div w:id="1965116278">
      <w:bodyDiv w:val="1"/>
      <w:marLeft w:val="0"/>
      <w:marRight w:val="0"/>
      <w:marTop w:val="0"/>
      <w:marBottom w:val="0"/>
      <w:divBdr>
        <w:top w:val="none" w:sz="0" w:space="0" w:color="auto"/>
        <w:left w:val="none" w:sz="0" w:space="0" w:color="auto"/>
        <w:bottom w:val="none" w:sz="0" w:space="0" w:color="auto"/>
        <w:right w:val="none" w:sz="0" w:space="0" w:color="auto"/>
      </w:divBdr>
    </w:div>
    <w:div w:id="1968848623">
      <w:bodyDiv w:val="1"/>
      <w:marLeft w:val="0"/>
      <w:marRight w:val="0"/>
      <w:marTop w:val="0"/>
      <w:marBottom w:val="0"/>
      <w:divBdr>
        <w:top w:val="none" w:sz="0" w:space="0" w:color="auto"/>
        <w:left w:val="none" w:sz="0" w:space="0" w:color="auto"/>
        <w:bottom w:val="none" w:sz="0" w:space="0" w:color="auto"/>
        <w:right w:val="none" w:sz="0" w:space="0" w:color="auto"/>
      </w:divBdr>
    </w:div>
    <w:div w:id="1973098655">
      <w:bodyDiv w:val="1"/>
      <w:marLeft w:val="0"/>
      <w:marRight w:val="0"/>
      <w:marTop w:val="0"/>
      <w:marBottom w:val="0"/>
      <w:divBdr>
        <w:top w:val="none" w:sz="0" w:space="0" w:color="auto"/>
        <w:left w:val="none" w:sz="0" w:space="0" w:color="auto"/>
        <w:bottom w:val="none" w:sz="0" w:space="0" w:color="auto"/>
        <w:right w:val="none" w:sz="0" w:space="0" w:color="auto"/>
      </w:divBdr>
    </w:div>
    <w:div w:id="1976131958">
      <w:bodyDiv w:val="1"/>
      <w:marLeft w:val="0"/>
      <w:marRight w:val="0"/>
      <w:marTop w:val="0"/>
      <w:marBottom w:val="0"/>
      <w:divBdr>
        <w:top w:val="none" w:sz="0" w:space="0" w:color="auto"/>
        <w:left w:val="none" w:sz="0" w:space="0" w:color="auto"/>
        <w:bottom w:val="none" w:sz="0" w:space="0" w:color="auto"/>
        <w:right w:val="none" w:sz="0" w:space="0" w:color="auto"/>
      </w:divBdr>
      <w:divsChild>
        <w:div w:id="230114942">
          <w:marLeft w:val="0"/>
          <w:marRight w:val="0"/>
          <w:marTop w:val="0"/>
          <w:marBottom w:val="0"/>
          <w:divBdr>
            <w:top w:val="none" w:sz="0" w:space="0" w:color="auto"/>
            <w:left w:val="none" w:sz="0" w:space="0" w:color="auto"/>
            <w:bottom w:val="none" w:sz="0" w:space="0" w:color="auto"/>
            <w:right w:val="none" w:sz="0" w:space="0" w:color="auto"/>
          </w:divBdr>
          <w:divsChild>
            <w:div w:id="1226798912">
              <w:marLeft w:val="0"/>
              <w:marRight w:val="0"/>
              <w:marTop w:val="0"/>
              <w:marBottom w:val="0"/>
              <w:divBdr>
                <w:top w:val="none" w:sz="0" w:space="0" w:color="auto"/>
                <w:left w:val="none" w:sz="0" w:space="0" w:color="auto"/>
                <w:bottom w:val="none" w:sz="0" w:space="0" w:color="auto"/>
                <w:right w:val="none" w:sz="0" w:space="0" w:color="auto"/>
              </w:divBdr>
              <w:divsChild>
                <w:div w:id="17148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3583">
      <w:bodyDiv w:val="1"/>
      <w:marLeft w:val="0"/>
      <w:marRight w:val="0"/>
      <w:marTop w:val="0"/>
      <w:marBottom w:val="0"/>
      <w:divBdr>
        <w:top w:val="none" w:sz="0" w:space="0" w:color="auto"/>
        <w:left w:val="none" w:sz="0" w:space="0" w:color="auto"/>
        <w:bottom w:val="none" w:sz="0" w:space="0" w:color="auto"/>
        <w:right w:val="none" w:sz="0" w:space="0" w:color="auto"/>
      </w:divBdr>
      <w:divsChild>
        <w:div w:id="1531256534">
          <w:marLeft w:val="0"/>
          <w:marRight w:val="0"/>
          <w:marTop w:val="0"/>
          <w:marBottom w:val="0"/>
          <w:divBdr>
            <w:top w:val="none" w:sz="0" w:space="0" w:color="auto"/>
            <w:left w:val="none" w:sz="0" w:space="0" w:color="auto"/>
            <w:bottom w:val="none" w:sz="0" w:space="0" w:color="auto"/>
            <w:right w:val="none" w:sz="0" w:space="0" w:color="auto"/>
          </w:divBdr>
          <w:divsChild>
            <w:div w:id="665935214">
              <w:marLeft w:val="0"/>
              <w:marRight w:val="0"/>
              <w:marTop w:val="0"/>
              <w:marBottom w:val="0"/>
              <w:divBdr>
                <w:top w:val="none" w:sz="0" w:space="0" w:color="auto"/>
                <w:left w:val="none" w:sz="0" w:space="0" w:color="auto"/>
                <w:bottom w:val="none" w:sz="0" w:space="0" w:color="auto"/>
                <w:right w:val="none" w:sz="0" w:space="0" w:color="auto"/>
              </w:divBdr>
              <w:divsChild>
                <w:div w:id="820997219">
                  <w:marLeft w:val="0"/>
                  <w:marRight w:val="0"/>
                  <w:marTop w:val="0"/>
                  <w:marBottom w:val="0"/>
                  <w:divBdr>
                    <w:top w:val="none" w:sz="0" w:space="0" w:color="auto"/>
                    <w:left w:val="none" w:sz="0" w:space="0" w:color="auto"/>
                    <w:bottom w:val="none" w:sz="0" w:space="0" w:color="auto"/>
                    <w:right w:val="none" w:sz="0" w:space="0" w:color="auto"/>
                  </w:divBdr>
                  <w:divsChild>
                    <w:div w:id="17259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801">
      <w:bodyDiv w:val="1"/>
      <w:marLeft w:val="0"/>
      <w:marRight w:val="0"/>
      <w:marTop w:val="0"/>
      <w:marBottom w:val="0"/>
      <w:divBdr>
        <w:top w:val="none" w:sz="0" w:space="0" w:color="auto"/>
        <w:left w:val="none" w:sz="0" w:space="0" w:color="auto"/>
        <w:bottom w:val="none" w:sz="0" w:space="0" w:color="auto"/>
        <w:right w:val="none" w:sz="0" w:space="0" w:color="auto"/>
      </w:divBdr>
    </w:div>
    <w:div w:id="1989477861">
      <w:bodyDiv w:val="1"/>
      <w:marLeft w:val="0"/>
      <w:marRight w:val="0"/>
      <w:marTop w:val="0"/>
      <w:marBottom w:val="0"/>
      <w:divBdr>
        <w:top w:val="none" w:sz="0" w:space="0" w:color="auto"/>
        <w:left w:val="none" w:sz="0" w:space="0" w:color="auto"/>
        <w:bottom w:val="none" w:sz="0" w:space="0" w:color="auto"/>
        <w:right w:val="none" w:sz="0" w:space="0" w:color="auto"/>
      </w:divBdr>
    </w:div>
    <w:div w:id="2005352353">
      <w:bodyDiv w:val="1"/>
      <w:marLeft w:val="0"/>
      <w:marRight w:val="0"/>
      <w:marTop w:val="0"/>
      <w:marBottom w:val="0"/>
      <w:divBdr>
        <w:top w:val="none" w:sz="0" w:space="0" w:color="auto"/>
        <w:left w:val="none" w:sz="0" w:space="0" w:color="auto"/>
        <w:bottom w:val="none" w:sz="0" w:space="0" w:color="auto"/>
        <w:right w:val="none" w:sz="0" w:space="0" w:color="auto"/>
      </w:divBdr>
    </w:div>
    <w:div w:id="2013943996">
      <w:bodyDiv w:val="1"/>
      <w:marLeft w:val="0"/>
      <w:marRight w:val="0"/>
      <w:marTop w:val="0"/>
      <w:marBottom w:val="0"/>
      <w:divBdr>
        <w:top w:val="none" w:sz="0" w:space="0" w:color="auto"/>
        <w:left w:val="none" w:sz="0" w:space="0" w:color="auto"/>
        <w:bottom w:val="none" w:sz="0" w:space="0" w:color="auto"/>
        <w:right w:val="none" w:sz="0" w:space="0" w:color="auto"/>
      </w:divBdr>
    </w:div>
    <w:div w:id="2014456380">
      <w:bodyDiv w:val="1"/>
      <w:marLeft w:val="0"/>
      <w:marRight w:val="0"/>
      <w:marTop w:val="0"/>
      <w:marBottom w:val="0"/>
      <w:divBdr>
        <w:top w:val="none" w:sz="0" w:space="0" w:color="auto"/>
        <w:left w:val="none" w:sz="0" w:space="0" w:color="auto"/>
        <w:bottom w:val="none" w:sz="0" w:space="0" w:color="auto"/>
        <w:right w:val="none" w:sz="0" w:space="0" w:color="auto"/>
      </w:divBdr>
    </w:div>
    <w:div w:id="2020696469">
      <w:bodyDiv w:val="1"/>
      <w:marLeft w:val="0"/>
      <w:marRight w:val="0"/>
      <w:marTop w:val="0"/>
      <w:marBottom w:val="0"/>
      <w:divBdr>
        <w:top w:val="none" w:sz="0" w:space="0" w:color="auto"/>
        <w:left w:val="none" w:sz="0" w:space="0" w:color="auto"/>
        <w:bottom w:val="none" w:sz="0" w:space="0" w:color="auto"/>
        <w:right w:val="none" w:sz="0" w:space="0" w:color="auto"/>
      </w:divBdr>
    </w:div>
    <w:div w:id="2030528006">
      <w:bodyDiv w:val="1"/>
      <w:marLeft w:val="0"/>
      <w:marRight w:val="0"/>
      <w:marTop w:val="0"/>
      <w:marBottom w:val="0"/>
      <w:divBdr>
        <w:top w:val="none" w:sz="0" w:space="0" w:color="auto"/>
        <w:left w:val="none" w:sz="0" w:space="0" w:color="auto"/>
        <w:bottom w:val="none" w:sz="0" w:space="0" w:color="auto"/>
        <w:right w:val="none" w:sz="0" w:space="0" w:color="auto"/>
      </w:divBdr>
    </w:div>
    <w:div w:id="2032604781">
      <w:bodyDiv w:val="1"/>
      <w:marLeft w:val="0"/>
      <w:marRight w:val="0"/>
      <w:marTop w:val="0"/>
      <w:marBottom w:val="0"/>
      <w:divBdr>
        <w:top w:val="none" w:sz="0" w:space="0" w:color="auto"/>
        <w:left w:val="none" w:sz="0" w:space="0" w:color="auto"/>
        <w:bottom w:val="none" w:sz="0" w:space="0" w:color="auto"/>
        <w:right w:val="none" w:sz="0" w:space="0" w:color="auto"/>
      </w:divBdr>
    </w:div>
    <w:div w:id="2053768982">
      <w:bodyDiv w:val="1"/>
      <w:marLeft w:val="0"/>
      <w:marRight w:val="0"/>
      <w:marTop w:val="0"/>
      <w:marBottom w:val="0"/>
      <w:divBdr>
        <w:top w:val="none" w:sz="0" w:space="0" w:color="auto"/>
        <w:left w:val="none" w:sz="0" w:space="0" w:color="auto"/>
        <w:bottom w:val="none" w:sz="0" w:space="0" w:color="auto"/>
        <w:right w:val="none" w:sz="0" w:space="0" w:color="auto"/>
      </w:divBdr>
    </w:div>
    <w:div w:id="2060661046">
      <w:bodyDiv w:val="1"/>
      <w:marLeft w:val="0"/>
      <w:marRight w:val="0"/>
      <w:marTop w:val="0"/>
      <w:marBottom w:val="0"/>
      <w:divBdr>
        <w:top w:val="none" w:sz="0" w:space="0" w:color="auto"/>
        <w:left w:val="none" w:sz="0" w:space="0" w:color="auto"/>
        <w:bottom w:val="none" w:sz="0" w:space="0" w:color="auto"/>
        <w:right w:val="none" w:sz="0" w:space="0" w:color="auto"/>
      </w:divBdr>
    </w:div>
    <w:div w:id="2115513656">
      <w:bodyDiv w:val="1"/>
      <w:marLeft w:val="0"/>
      <w:marRight w:val="0"/>
      <w:marTop w:val="0"/>
      <w:marBottom w:val="0"/>
      <w:divBdr>
        <w:top w:val="none" w:sz="0" w:space="0" w:color="auto"/>
        <w:left w:val="none" w:sz="0" w:space="0" w:color="auto"/>
        <w:bottom w:val="none" w:sz="0" w:space="0" w:color="auto"/>
        <w:right w:val="none" w:sz="0" w:space="0" w:color="auto"/>
      </w:divBdr>
    </w:div>
    <w:div w:id="2115518924">
      <w:bodyDiv w:val="1"/>
      <w:marLeft w:val="0"/>
      <w:marRight w:val="0"/>
      <w:marTop w:val="0"/>
      <w:marBottom w:val="0"/>
      <w:divBdr>
        <w:top w:val="none" w:sz="0" w:space="0" w:color="auto"/>
        <w:left w:val="none" w:sz="0" w:space="0" w:color="auto"/>
        <w:bottom w:val="none" w:sz="0" w:space="0" w:color="auto"/>
        <w:right w:val="none" w:sz="0" w:space="0" w:color="auto"/>
      </w:divBdr>
    </w:div>
    <w:div w:id="2119980679">
      <w:bodyDiv w:val="1"/>
      <w:marLeft w:val="0"/>
      <w:marRight w:val="0"/>
      <w:marTop w:val="0"/>
      <w:marBottom w:val="0"/>
      <w:divBdr>
        <w:top w:val="none" w:sz="0" w:space="0" w:color="auto"/>
        <w:left w:val="none" w:sz="0" w:space="0" w:color="auto"/>
        <w:bottom w:val="none" w:sz="0" w:space="0" w:color="auto"/>
        <w:right w:val="none" w:sz="0" w:space="0" w:color="auto"/>
      </w:divBdr>
    </w:div>
    <w:div w:id="2123106097">
      <w:bodyDiv w:val="1"/>
      <w:marLeft w:val="0"/>
      <w:marRight w:val="0"/>
      <w:marTop w:val="0"/>
      <w:marBottom w:val="0"/>
      <w:divBdr>
        <w:top w:val="none" w:sz="0" w:space="0" w:color="auto"/>
        <w:left w:val="none" w:sz="0" w:space="0" w:color="auto"/>
        <w:bottom w:val="none" w:sz="0" w:space="0" w:color="auto"/>
        <w:right w:val="none" w:sz="0" w:space="0" w:color="auto"/>
      </w:divBdr>
    </w:div>
    <w:div w:id="2139715311">
      <w:bodyDiv w:val="1"/>
      <w:marLeft w:val="0"/>
      <w:marRight w:val="0"/>
      <w:marTop w:val="0"/>
      <w:marBottom w:val="0"/>
      <w:divBdr>
        <w:top w:val="none" w:sz="0" w:space="0" w:color="auto"/>
        <w:left w:val="none" w:sz="0" w:space="0" w:color="auto"/>
        <w:bottom w:val="none" w:sz="0" w:space="0" w:color="auto"/>
        <w:right w:val="none" w:sz="0" w:space="0" w:color="auto"/>
      </w:divBdr>
    </w:div>
    <w:div w:id="214396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hyperlink" Target="https://uralsteel.com/company/" TargetMode="External"/><Relationship Id="rId21" Type="http://schemas.openxmlformats.org/officeDocument/2006/relationships/image" Target="media/image10.png"/><Relationship Id="rId42" Type="http://schemas.openxmlformats.org/officeDocument/2006/relationships/hyperlink" Target="https://s3-ap-southeast-2.amazonaws.com/bluescope-corporate-umbraco-media/media/3763/bluescope-sustainability-report-2021_22.pdf" TargetMode="External"/><Relationship Id="rId47" Type="http://schemas.openxmlformats.org/officeDocument/2006/relationships/hyperlink" Target="https://doi.org/10.1093/oxfordhb/9780199211593.003.0002" TargetMode="External"/><Relationship Id="rId63" Type="http://schemas.openxmlformats.org/officeDocument/2006/relationships/hyperlink" Target="https://doi.org/10.1007/s10551-007-9511-4" TargetMode="External"/><Relationship Id="rId68" Type="http://schemas.openxmlformats.org/officeDocument/2006/relationships/hyperlink" Target="https://doi.org/10.1007/s10551-010-0690-z" TargetMode="External"/><Relationship Id="rId84" Type="http://schemas.openxmlformats.org/officeDocument/2006/relationships/hyperlink" Target="https://doi.org/10.1177/0149206315614374" TargetMode="External"/><Relationship Id="rId89" Type="http://schemas.openxmlformats.org/officeDocument/2006/relationships/hyperlink" Target="https://doi.org/10.1016/0362-3319(92)90014-9" TargetMode="External"/><Relationship Id="rId112" Type="http://schemas.openxmlformats.org/officeDocument/2006/relationships/hyperlink" Target="http://static.government.ru/media/files/ADKkCzp3fWO32e2yA0BhtIpyzWfHaiUa.pdf" TargetMode="External"/><Relationship Id="rId16" Type="http://schemas.openxmlformats.org/officeDocument/2006/relationships/image" Target="media/image6.png"/><Relationship Id="rId107" Type="http://schemas.openxmlformats.org/officeDocument/2006/relationships/hyperlink" Target="https://www.kommersant.ru/doc/3224939" TargetMode="External"/><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hyperlink" Target="https://corporate.arcelormittal.com/media/case-studies/paving-the-way-to-better-roads-in-brazil" TargetMode="External"/><Relationship Id="rId53" Type="http://schemas.openxmlformats.org/officeDocument/2006/relationships/hyperlink" Target="https://doi.org/10.1111/beer.12148" TargetMode="External"/><Relationship Id="rId58" Type="http://schemas.openxmlformats.org/officeDocument/2006/relationships/hyperlink" Target="https://doi.org/10.1073/pnas.1011019107" TargetMode="External"/><Relationship Id="rId74" Type="http://schemas.openxmlformats.org/officeDocument/2006/relationships/hyperlink" Target="https://doi.org/10.1037/0022-3514.68.4.671" TargetMode="External"/><Relationship Id="rId79" Type="http://schemas.openxmlformats.org/officeDocument/2006/relationships/hyperlink" Target="https://hazrevista.org/wp-content/uploads/strategy-society.pdf" TargetMode="External"/><Relationship Id="rId102" Type="http://schemas.openxmlformats.org/officeDocument/2006/relationships/hyperlink" Target="https://novotroitsk.orb.ru/informatsiya-dlya-naseleniya/?ELEMENT_ID=29438" TargetMode="External"/><Relationship Id="rId5" Type="http://schemas.openxmlformats.org/officeDocument/2006/relationships/webSettings" Target="webSettings.xml"/><Relationship Id="rId90" Type="http://schemas.openxmlformats.org/officeDocument/2006/relationships/hyperlink" Target="https://doi.org/10.1177/2329488418777038" TargetMode="External"/><Relationship Id="rId95" Type="http://schemas.openxmlformats.org/officeDocument/2006/relationships/hyperlink" Target="https://wciom.ru/analytical-reviews/analiticheskii-obzor/korporativnoe-volonterstvo-aktualnye-trendy-1" TargetMode="External"/><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hyperlink" Target="https://doi.org/10.1016/0024-6301(96)00041-6" TargetMode="External"/><Relationship Id="rId48" Type="http://schemas.openxmlformats.org/officeDocument/2006/relationships/hyperlink" Target="https://doi.org/10.1016/j.orgdyn.2015.02.002" TargetMode="External"/><Relationship Id="rId64" Type="http://schemas.openxmlformats.org/officeDocument/2006/relationships/hyperlink" Target="https://doi.org/10.1016/s0007-6813(03)00086-7" TargetMode="External"/><Relationship Id="rId69" Type="http://schemas.openxmlformats.org/officeDocument/2006/relationships/hyperlink" Target="https://doi.org/10.1108/jcom-04-2014-0020" TargetMode="External"/><Relationship Id="rId113" Type="http://schemas.openxmlformats.org/officeDocument/2006/relationships/hyperlink" Target="https://roscongress.org/knowledge/monogoroda/materials/" TargetMode="External"/><Relationship Id="rId118" Type="http://schemas.openxmlformats.org/officeDocument/2006/relationships/hyperlink" Target="https://www.garant.ru/news/1532708/" TargetMode="External"/><Relationship Id="rId80" Type="http://schemas.openxmlformats.org/officeDocument/2006/relationships/hyperlink" Target="https://hbr.org/2011/01/the-big-idea-creating-shared-value" TargetMode="External"/><Relationship Id="rId85" Type="http://schemas.openxmlformats.org/officeDocument/2006/relationships/hyperlink" Target="https://www.researchgate.net/publication/275653959_Solid_waste_management_in_steel_industry-challanges_and_opportunity"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hyperlink" Target="https://doi.org/10.1207/s15327663jcp1604_10" TargetMode="External"/><Relationship Id="rId59" Type="http://schemas.openxmlformats.org/officeDocument/2006/relationships/hyperlink" Target="https://d306pr3pise04h.cloudfront.net/docs/issues_doc%2Fdevelopment%2FSDG-industry-matrix-overview.pdf" TargetMode="External"/><Relationship Id="rId103" Type="http://schemas.openxmlformats.org/officeDocument/2006/relationships/hyperlink" Target="https://shorturl.at/fi013" TargetMode="External"/><Relationship Id="rId108" Type="http://schemas.openxmlformats.org/officeDocument/2006/relationships/hyperlink" Target="https://www.vedomosti.ru/business/articles/2022/02/03/907713-metalloinvest-prodaet-uralskuyu-stal" TargetMode="External"/><Relationship Id="rId54" Type="http://schemas.openxmlformats.org/officeDocument/2006/relationships/hyperlink" Target="https://doi.org/10.1177/1086026615575176" TargetMode="External"/><Relationship Id="rId70" Type="http://schemas.openxmlformats.org/officeDocument/2006/relationships/hyperlink" Target="https://www.marketresearch.com/MarketLine-v3883/Steel-Russia-Summary-Competitive-Forecast-30854116/" TargetMode="External"/><Relationship Id="rId75" Type="http://schemas.openxmlformats.org/officeDocument/2006/relationships/hyperlink" Target="https://doi.org/10.1016/j.jvb.2014.05.005" TargetMode="External"/><Relationship Id="rId91" Type="http://schemas.openxmlformats.org/officeDocument/2006/relationships/hyperlink" Target="https://www.nytimes.com/1970/09/13/archives/a-friedman-doctrine-the-social-responsibility-of-business-is-to.html" TargetMode="External"/><Relationship Id="rId96" Type="http://schemas.openxmlformats.org/officeDocument/2006/relationships/hyperlink" Target="https://xn--90ab5f.xn--p1ai/podderzhka-monogorod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ssrn.com/abstract=2957820" TargetMode="External"/><Relationship Id="rId114" Type="http://schemas.openxmlformats.org/officeDocument/2006/relationships/hyperlink" Target="https://shorturl.at/arNY9" TargetMode="Externa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hyperlink" Target="https://doi.org/10.2307/2578315" TargetMode="External"/><Relationship Id="rId52" Type="http://schemas.openxmlformats.org/officeDocument/2006/relationships/hyperlink" Target="https://doi.org/10.1111/joms.12684" TargetMode="External"/><Relationship Id="rId60" Type="http://schemas.openxmlformats.org/officeDocument/2006/relationships/hyperlink" Target="https://doi.org/10.17345/rio11.131-169" TargetMode="External"/><Relationship Id="rId65" Type="http://schemas.openxmlformats.org/officeDocument/2006/relationships/hyperlink" Target="http://www.jstor.org/stable/2351516" TargetMode="External"/><Relationship Id="rId73" Type="http://schemas.openxmlformats.org/officeDocument/2006/relationships/hyperlink" Target="https://doi.org/10.1108/srj-03-2021-0109" TargetMode="External"/><Relationship Id="rId78" Type="http://schemas.openxmlformats.org/officeDocument/2006/relationships/hyperlink" Target="https://doi.org/10.21603/2500-3372-2018-4-113-118" TargetMode="External"/><Relationship Id="rId81" Type="http://schemas.openxmlformats.org/officeDocument/2006/relationships/hyperlink" Target="https://www.posco.co.kr/docs/eng6/jsp/dn/irinfo/posco_report_2021.pdf" TargetMode="External"/><Relationship Id="rId86" Type="http://schemas.openxmlformats.org/officeDocument/2006/relationships/hyperlink" Target="https://vbudushee.ru/education/programma-finansovaya-gramotnost/fg-dd/" TargetMode="External"/><Relationship Id="rId94" Type="http://schemas.openxmlformats.org/officeDocument/2006/relationships/hyperlink" Target="https://doi.org/10.1177/002224298805200306" TargetMode="External"/><Relationship Id="rId99" Type="http://schemas.openxmlformats.org/officeDocument/2006/relationships/hyperlink" Target="https://novotroitsk.orb.ru/citizen_voting/molodezh-novotroitska.php" TargetMode="External"/><Relationship Id="rId101" Type="http://schemas.openxmlformats.org/officeDocument/2006/relationships/hyperlink" Target="https://novotroitsk.orb.ru/docs/Post13/post474-13.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16/j.jbusres.2009.10.002" TargetMode="External"/><Relationship Id="rId109" Type="http://schemas.openxmlformats.org/officeDocument/2006/relationships/hyperlink" Target="https://www.consultant.ru/document/cons_doc_LAW_7495/499d2294aedc489ce6c3550d666fbe732da71fdd/" TargetMode="External"/><Relationship Id="rId34" Type="http://schemas.openxmlformats.org/officeDocument/2006/relationships/hyperlink" Target="https://shorturl.at/bdfmn" TargetMode="External"/><Relationship Id="rId50" Type="http://schemas.openxmlformats.org/officeDocument/2006/relationships/hyperlink" Target="https://doi.org/10.1037/0022-3514.74.6.1516" TargetMode="External"/><Relationship Id="rId55" Type="http://schemas.openxmlformats.org/officeDocument/2006/relationships/hyperlink" Target="https://doi.org/10.2307/41165746" TargetMode="External"/><Relationship Id="rId76" Type="http://schemas.openxmlformats.org/officeDocument/2006/relationships/hyperlink" Target="https://doi.org/10.1007/s10551-005-5496-z" TargetMode="External"/><Relationship Id="rId97" Type="http://schemas.openxmlformats.org/officeDocument/2006/relationships/hyperlink" Target="https://doi.org/10.1146/annurev.soc.26.1.215" TargetMode="External"/><Relationship Id="rId104" Type="http://schemas.openxmlformats.org/officeDocument/2006/relationships/hyperlink" Target="https://novotroitsk.orb.ru/informatsiya-dlya-naseleniya/?ELEMENT_ID=29428"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24158/tipor.2022.8.3" TargetMode="External"/><Relationship Id="rId92" Type="http://schemas.openxmlformats.org/officeDocument/2006/relationships/hyperlink" Target="https://doi.org/10.2307/41166548"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doi.org/10.1007/s10551-008-9741-0" TargetMode="External"/><Relationship Id="rId45" Type="http://schemas.openxmlformats.org/officeDocument/2006/relationships/hyperlink" Target="https://doi.org/10.5465/amr.1979.4498296" TargetMode="External"/><Relationship Id="rId66" Type="http://schemas.openxmlformats.org/officeDocument/2006/relationships/hyperlink" Target="https://doi.org/10.1111/j.1467-8608.2011.01627.x" TargetMode="External"/><Relationship Id="rId87" Type="http://schemas.openxmlformats.org/officeDocument/2006/relationships/hyperlink" Target="https://doi.org/10.1108/srj-06-2017-0097" TargetMode="External"/><Relationship Id="rId110" Type="http://schemas.openxmlformats.org/officeDocument/2006/relationships/hyperlink" Target="https://novotroitsk.orb.ru/informatsiya-dlya-naseleniya/?ELEMENT_ID=28544" TargetMode="External"/><Relationship Id="rId115" Type="http://schemas.openxmlformats.org/officeDocument/2006/relationships/hyperlink" Target="https://www.donorsforum.ru/materials/vsyo-o-liderakh-korporativnoj-blagotvoritelnosti-2022/" TargetMode="External"/><Relationship Id="rId61" Type="http://schemas.openxmlformats.org/officeDocument/2006/relationships/hyperlink" Target="https://doi.org/10.2307/2095567" TargetMode="External"/><Relationship Id="rId82" Type="http://schemas.openxmlformats.org/officeDocument/2006/relationships/hyperlink" Target="https://doi.org/10.1016/0361-3682(92)90015-k"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hyperlink" Target="https://hbr.org/2018/06/25-years-ago-i-coined-the-phrase-triple-bottom-line-heres-why-im-giving-up-on-it" TargetMode="External"/><Relationship Id="rId77" Type="http://schemas.openxmlformats.org/officeDocument/2006/relationships/hyperlink" Target="https://doi.org/10.1111/1540-4560.00270" TargetMode="External"/><Relationship Id="rId100" Type="http://schemas.openxmlformats.org/officeDocument/2006/relationships/hyperlink" Target="https://novotroitsk.orb.ru/ekonomika/investor/toser/" TargetMode="External"/><Relationship Id="rId105" Type="http://schemas.openxmlformats.org/officeDocument/2006/relationships/hyperlink" Target="https://spravochnik.rosmintrud.ru/storage/app/media/Metallupgiya_2019.pdf" TargetMode="External"/><Relationship Id="rId8" Type="http://schemas.openxmlformats.org/officeDocument/2006/relationships/header" Target="header1.xml"/><Relationship Id="rId51" Type="http://schemas.openxmlformats.org/officeDocument/2006/relationships/hyperlink" Target="https://doi.org/10.1016/j.hrmr.2021.100874" TargetMode="External"/><Relationship Id="rId72" Type="http://schemas.openxmlformats.org/officeDocument/2006/relationships/hyperlink" Target="https://doi.org/10.5539/ijbm.v10n9p60" TargetMode="External"/><Relationship Id="rId93" Type="http://schemas.openxmlformats.org/officeDocument/2006/relationships/hyperlink" Target="http://valorize.odl.org/outputs/IO2%20-%20MOSSA%20VHSM.pdf" TargetMode="External"/><Relationship Id="rId98" Type="http://schemas.openxmlformats.org/officeDocument/2006/relationships/hyperlink" Target="https://novotroitsk.orb.ru/city/"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doi.org/10.1016/0007-6813(91)90005-g" TargetMode="External"/><Relationship Id="rId67" Type="http://schemas.openxmlformats.org/officeDocument/2006/relationships/hyperlink" Target="https://doi.org/10.1504/ijbe.2011.040174" TargetMode="External"/><Relationship Id="rId116" Type="http://schemas.openxmlformats.org/officeDocument/2006/relationships/hyperlink" Target="http://kremlin.ru/events/president/news/63728" TargetMode="External"/><Relationship Id="rId20" Type="http://schemas.openxmlformats.org/officeDocument/2006/relationships/hyperlink" Target="https://shorturl.at/fi013" TargetMode="External"/><Relationship Id="rId41" Type="http://schemas.openxmlformats.org/officeDocument/2006/relationships/hyperlink" Target="https://bdex.ru/naselenie/orenburgskaya-oblast/novotroick/" TargetMode="External"/><Relationship Id="rId62" Type="http://schemas.openxmlformats.org/officeDocument/2006/relationships/hyperlink" Target="http://www.jstor.org/stable/3825816" TargetMode="External"/><Relationship Id="rId83" Type="http://schemas.openxmlformats.org/officeDocument/2006/relationships/hyperlink" Target="https://doi.org/10.5465/amj.2012.0611" TargetMode="External"/><Relationship Id="rId88" Type="http://schemas.openxmlformats.org/officeDocument/2006/relationships/hyperlink" Target="https://doi.org/10.1007/bf00705622" TargetMode="External"/><Relationship Id="rId111" Type="http://schemas.openxmlformats.org/officeDocument/2006/relationships/hyperlink" Target="http://government.ru/news/44713/" TargetMode="External"/><Relationship Id="rId15" Type="http://schemas.openxmlformats.org/officeDocument/2006/relationships/image" Target="media/image5.png"/><Relationship Id="rId36" Type="http://schemas.openxmlformats.org/officeDocument/2006/relationships/hyperlink" Target="https://doi.org/10.1186/s40991-018-0039-y" TargetMode="External"/><Relationship Id="rId57" Type="http://schemas.openxmlformats.org/officeDocument/2006/relationships/hyperlink" Target="https://doi.org/10.1007/s10551-013-1969-7" TargetMode="External"/><Relationship Id="rId106" Type="http://schemas.openxmlformats.org/officeDocument/2006/relationships/hyperlink" Target="https://icss.ru/images/pdf/research_pdf/MONOTOW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ICT\S1%20MendybayevaA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AE18-57F0-4EBB-AFC3-3F50ABBF3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C:\Users\User\Desktop\ICT\S1 MendybayevaA1.dotx</Template>
  <TotalTime>28212</TotalTime>
  <Pages>82</Pages>
  <Words>23885</Words>
  <Characters>142356</Characters>
  <Application>Microsoft Office Word</Application>
  <DocSecurity>0</DocSecurity>
  <Lines>2685</Lines>
  <Paragraphs>1154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Мендыбаева Аружана</dc:creator>
  <cp:keywords/>
  <dc:description/>
  <cp:lastModifiedBy>Aruzhana Mendybaeva</cp:lastModifiedBy>
  <cp:revision>256</cp:revision>
  <dcterms:created xsi:type="dcterms:W3CDTF">2020-05-29T18:28:00Z</dcterms:created>
  <dcterms:modified xsi:type="dcterms:W3CDTF">2023-05-26T15:38:00Z</dcterms:modified>
</cp:coreProperties>
</file>