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9E0" w:rsidRDefault="001B49E0" w:rsidP="003C1F5C">
      <w:pPr>
        <w:autoSpaceDE w:val="0"/>
        <w:autoSpaceDN w:val="0"/>
        <w:adjustRightInd w:val="0"/>
        <w:ind w:firstLine="0"/>
        <w:jc w:val="center"/>
        <w:rPr>
          <w:rFonts w:eastAsia="Times New Roman"/>
          <w:color w:val="000000"/>
          <w:sz w:val="28"/>
          <w:szCs w:val="28"/>
          <w:lang w:eastAsia="ru-RU"/>
        </w:rPr>
      </w:pPr>
      <w:bookmarkStart w:id="0" w:name="_Toc438065261"/>
      <w:r w:rsidRPr="001B49E0">
        <w:rPr>
          <w:rFonts w:eastAsia="Times New Roman"/>
          <w:color w:val="000000"/>
          <w:szCs w:val="28"/>
          <w:shd w:val="clear" w:color="auto" w:fill="FFFFFF"/>
          <w:lang w:eastAsia="ru-RU"/>
        </w:rPr>
        <w:t>Санкт-Петербургский Государственный Университет</w:t>
      </w:r>
      <w:r w:rsidRPr="001B49E0">
        <w:rPr>
          <w:rFonts w:eastAsia="Times New Roman"/>
          <w:color w:val="000000"/>
          <w:szCs w:val="28"/>
          <w:lang w:eastAsia="ru-RU"/>
        </w:rPr>
        <w:br/>
      </w:r>
      <w:r w:rsidR="004463EF">
        <w:rPr>
          <w:rFonts w:eastAsia="Times New Roman"/>
          <w:color w:val="000000"/>
          <w:sz w:val="28"/>
          <w:szCs w:val="28"/>
          <w:lang w:eastAsia="ru-RU"/>
        </w:rPr>
        <w:br/>
      </w:r>
      <w:r w:rsidR="004463EF">
        <w:rPr>
          <w:rFonts w:eastAsia="Times New Roman"/>
          <w:color w:val="000000"/>
          <w:sz w:val="28"/>
          <w:szCs w:val="28"/>
          <w:lang w:eastAsia="ru-RU"/>
        </w:rPr>
        <w:br/>
      </w:r>
      <w:r w:rsidR="004463EF">
        <w:rPr>
          <w:rFonts w:eastAsia="Times New Roman"/>
          <w:color w:val="000000"/>
          <w:sz w:val="28"/>
          <w:szCs w:val="28"/>
          <w:lang w:eastAsia="ru-RU"/>
        </w:rPr>
        <w:br/>
      </w:r>
    </w:p>
    <w:p w:rsidR="001B49E0" w:rsidRPr="0055740C" w:rsidRDefault="001B49E0" w:rsidP="003C1F5C">
      <w:pPr>
        <w:autoSpaceDE w:val="0"/>
        <w:autoSpaceDN w:val="0"/>
        <w:adjustRightInd w:val="0"/>
        <w:ind w:firstLine="0"/>
        <w:jc w:val="center"/>
        <w:rPr>
          <w:rFonts w:eastAsia="Times New Roman"/>
          <w:color w:val="000000"/>
          <w:sz w:val="28"/>
          <w:szCs w:val="28"/>
          <w:shd w:val="clear" w:color="auto" w:fill="FFFFFF"/>
          <w:lang w:eastAsia="ru-RU"/>
        </w:rPr>
      </w:pPr>
    </w:p>
    <w:p w:rsidR="002A031B" w:rsidRPr="0055740C" w:rsidRDefault="002A031B" w:rsidP="003C1F5C">
      <w:pPr>
        <w:autoSpaceDE w:val="0"/>
        <w:autoSpaceDN w:val="0"/>
        <w:adjustRightInd w:val="0"/>
        <w:ind w:firstLine="0"/>
        <w:jc w:val="center"/>
        <w:rPr>
          <w:rFonts w:eastAsia="Times New Roman"/>
          <w:color w:val="000000"/>
          <w:sz w:val="28"/>
          <w:szCs w:val="28"/>
          <w:shd w:val="clear" w:color="auto" w:fill="FFFFFF"/>
          <w:lang w:eastAsia="ru-RU"/>
        </w:rPr>
      </w:pPr>
    </w:p>
    <w:p w:rsidR="001B49E0" w:rsidRPr="001F4B95" w:rsidRDefault="001F4B95" w:rsidP="003C1F5C">
      <w:pPr>
        <w:pStyle w:val="a8"/>
        <w:jc w:val="center"/>
        <w:rPr>
          <w:sz w:val="36"/>
          <w:shd w:val="clear" w:color="auto" w:fill="FFFFFF"/>
          <w:lang w:eastAsia="ru-RU"/>
        </w:rPr>
      </w:pPr>
      <w:r w:rsidRPr="001F4B95">
        <w:rPr>
          <w:sz w:val="36"/>
          <w:shd w:val="clear" w:color="auto" w:fill="FFFFFF"/>
          <w:lang w:eastAsia="ru-RU"/>
        </w:rPr>
        <w:t>ВЫПУСКНАЯ КВАЛИФИКАЦИОННАЯ РАБОТА</w:t>
      </w:r>
    </w:p>
    <w:p w:rsidR="001F4B95" w:rsidRDefault="001B49E0" w:rsidP="003C1F5C">
      <w:pPr>
        <w:autoSpaceDE w:val="0"/>
        <w:autoSpaceDN w:val="0"/>
        <w:adjustRightInd w:val="0"/>
        <w:spacing w:line="240" w:lineRule="auto"/>
        <w:ind w:firstLine="0"/>
        <w:jc w:val="center"/>
        <w:rPr>
          <w:rFonts w:eastAsia="Times New Roman"/>
          <w:color w:val="000000"/>
          <w:sz w:val="36"/>
          <w:szCs w:val="36"/>
          <w:shd w:val="clear" w:color="auto" w:fill="FFFFFF"/>
          <w:lang w:eastAsia="ru-RU"/>
        </w:rPr>
      </w:pPr>
      <w:r w:rsidRPr="001B49E0">
        <w:rPr>
          <w:rFonts w:eastAsia="Times New Roman"/>
          <w:color w:val="000000"/>
          <w:sz w:val="36"/>
          <w:szCs w:val="36"/>
          <w:shd w:val="clear" w:color="auto" w:fill="FFFFFF"/>
          <w:lang w:eastAsia="ru-RU"/>
        </w:rPr>
        <w:t>По направлению 080100 – «Экономика»</w:t>
      </w:r>
    </w:p>
    <w:p w:rsidR="003C1F5C" w:rsidRPr="003C1F5C" w:rsidRDefault="001B49E0" w:rsidP="003C1F5C">
      <w:pPr>
        <w:autoSpaceDE w:val="0"/>
        <w:autoSpaceDN w:val="0"/>
        <w:adjustRightInd w:val="0"/>
        <w:spacing w:line="240" w:lineRule="auto"/>
        <w:ind w:firstLine="0"/>
        <w:jc w:val="center"/>
        <w:rPr>
          <w:rFonts w:eastAsia="Times New Roman"/>
          <w:color w:val="000000"/>
          <w:sz w:val="36"/>
          <w:szCs w:val="36"/>
          <w:shd w:val="clear" w:color="auto" w:fill="FFFFFF"/>
          <w:lang w:eastAsia="ru-RU"/>
        </w:rPr>
      </w:pPr>
      <w:r w:rsidRPr="001B49E0">
        <w:rPr>
          <w:rFonts w:eastAsia="Times New Roman"/>
          <w:color w:val="000000"/>
          <w:sz w:val="36"/>
          <w:szCs w:val="36"/>
          <w:lang w:eastAsia="ru-RU"/>
        </w:rPr>
        <w:br/>
      </w:r>
      <w:r w:rsidR="001F4B95" w:rsidRPr="003C1F5C">
        <w:rPr>
          <w:rFonts w:eastAsia="Times New Roman"/>
          <w:color w:val="000000"/>
          <w:sz w:val="36"/>
          <w:szCs w:val="36"/>
          <w:shd w:val="clear" w:color="auto" w:fill="FFFFFF"/>
          <w:lang w:eastAsia="ru-RU"/>
        </w:rPr>
        <w:t xml:space="preserve">МЕТОДЫ УПРАВЛЕНИЯ РИСКАМИ </w:t>
      </w:r>
    </w:p>
    <w:p w:rsidR="001B49E0" w:rsidRPr="003C1F5C" w:rsidRDefault="001F4B95" w:rsidP="003C1F5C">
      <w:pPr>
        <w:autoSpaceDE w:val="0"/>
        <w:autoSpaceDN w:val="0"/>
        <w:adjustRightInd w:val="0"/>
        <w:spacing w:line="240" w:lineRule="auto"/>
        <w:ind w:firstLine="0"/>
        <w:jc w:val="center"/>
        <w:rPr>
          <w:rFonts w:eastAsia="Times New Roman"/>
          <w:color w:val="000000"/>
          <w:sz w:val="36"/>
          <w:szCs w:val="36"/>
          <w:shd w:val="clear" w:color="auto" w:fill="FFFFFF"/>
          <w:lang w:eastAsia="ru-RU"/>
        </w:rPr>
      </w:pPr>
      <w:r w:rsidRPr="003C1F5C">
        <w:rPr>
          <w:sz w:val="36"/>
          <w:szCs w:val="36"/>
        </w:rPr>
        <w:t>ИНВЕСТИЦИОН</w:t>
      </w:r>
      <w:r w:rsidR="003C1F5C" w:rsidRPr="003C1F5C">
        <w:rPr>
          <w:sz w:val="36"/>
          <w:szCs w:val="36"/>
        </w:rPr>
        <w:t xml:space="preserve">НОГО </w:t>
      </w:r>
      <w:r w:rsidRPr="003C1F5C">
        <w:rPr>
          <w:sz w:val="36"/>
          <w:szCs w:val="36"/>
        </w:rPr>
        <w:t>ПРОЕКТА</w:t>
      </w:r>
    </w:p>
    <w:p w:rsidR="001B49E0" w:rsidRPr="001B49E0" w:rsidRDefault="001B49E0" w:rsidP="001B49E0">
      <w:pPr>
        <w:autoSpaceDE w:val="0"/>
        <w:autoSpaceDN w:val="0"/>
        <w:adjustRightInd w:val="0"/>
        <w:spacing w:line="240" w:lineRule="auto"/>
        <w:jc w:val="center"/>
        <w:rPr>
          <w:rFonts w:eastAsia="Times New Roman"/>
          <w:sz w:val="36"/>
          <w:szCs w:val="36"/>
          <w:lang w:eastAsia="ru-RU"/>
        </w:rPr>
      </w:pPr>
    </w:p>
    <w:p w:rsidR="001B49E0" w:rsidRPr="001B49E0" w:rsidRDefault="001B49E0" w:rsidP="001B49E0">
      <w:pPr>
        <w:autoSpaceDE w:val="0"/>
        <w:autoSpaceDN w:val="0"/>
        <w:adjustRightInd w:val="0"/>
        <w:spacing w:line="240" w:lineRule="auto"/>
        <w:jc w:val="center"/>
        <w:rPr>
          <w:rFonts w:eastAsia="Times New Roman"/>
          <w:sz w:val="36"/>
          <w:szCs w:val="36"/>
          <w:lang w:eastAsia="ru-RU"/>
        </w:rPr>
      </w:pPr>
    </w:p>
    <w:p w:rsidR="001B49E0" w:rsidRPr="001B49E0" w:rsidRDefault="001B49E0" w:rsidP="001B49E0">
      <w:pPr>
        <w:autoSpaceDE w:val="0"/>
        <w:autoSpaceDN w:val="0"/>
        <w:adjustRightInd w:val="0"/>
        <w:spacing w:before="35" w:line="240" w:lineRule="auto"/>
        <w:rPr>
          <w:rFonts w:eastAsia="Times New Roman"/>
          <w:sz w:val="28"/>
          <w:szCs w:val="28"/>
          <w:lang w:eastAsia="ru-RU"/>
        </w:rPr>
      </w:pPr>
    </w:p>
    <w:p w:rsidR="001B49E0" w:rsidRPr="0055740C" w:rsidRDefault="001B49E0" w:rsidP="001B49E0">
      <w:pPr>
        <w:autoSpaceDE w:val="0"/>
        <w:autoSpaceDN w:val="0"/>
        <w:adjustRightInd w:val="0"/>
        <w:spacing w:before="35" w:line="240" w:lineRule="auto"/>
        <w:rPr>
          <w:rFonts w:eastAsia="Times New Roman"/>
          <w:sz w:val="28"/>
          <w:szCs w:val="28"/>
          <w:lang w:eastAsia="ru-RU"/>
        </w:rPr>
      </w:pPr>
    </w:p>
    <w:p w:rsidR="002A031B" w:rsidRDefault="002A031B" w:rsidP="001B49E0">
      <w:pPr>
        <w:autoSpaceDE w:val="0"/>
        <w:autoSpaceDN w:val="0"/>
        <w:adjustRightInd w:val="0"/>
        <w:spacing w:before="35" w:line="240" w:lineRule="auto"/>
        <w:rPr>
          <w:rFonts w:eastAsia="Times New Roman"/>
          <w:sz w:val="20"/>
          <w:szCs w:val="28"/>
          <w:lang w:eastAsia="ru-RU"/>
        </w:rPr>
      </w:pPr>
    </w:p>
    <w:p w:rsidR="003C1F5C" w:rsidRPr="003C1F5C" w:rsidRDefault="003C1F5C" w:rsidP="001B49E0">
      <w:pPr>
        <w:autoSpaceDE w:val="0"/>
        <w:autoSpaceDN w:val="0"/>
        <w:adjustRightInd w:val="0"/>
        <w:spacing w:before="35" w:line="240" w:lineRule="auto"/>
        <w:rPr>
          <w:rFonts w:eastAsia="Times New Roman"/>
          <w:sz w:val="20"/>
          <w:szCs w:val="28"/>
          <w:lang w:eastAsia="ru-RU"/>
        </w:rPr>
      </w:pPr>
    </w:p>
    <w:p w:rsidR="001B49E0" w:rsidRPr="001B49E0" w:rsidRDefault="001B49E0" w:rsidP="001B49E0">
      <w:pPr>
        <w:autoSpaceDE w:val="0"/>
        <w:autoSpaceDN w:val="0"/>
        <w:adjustRightInd w:val="0"/>
        <w:spacing w:before="35" w:line="240" w:lineRule="auto"/>
        <w:ind w:left="6300"/>
        <w:rPr>
          <w:rFonts w:eastAsia="Times New Roman"/>
          <w:sz w:val="28"/>
          <w:szCs w:val="28"/>
          <w:lang w:eastAsia="ru-RU"/>
        </w:rPr>
      </w:pPr>
    </w:p>
    <w:p w:rsidR="001B49E0" w:rsidRPr="001B49E0" w:rsidRDefault="001B49E0" w:rsidP="001B5F24">
      <w:pPr>
        <w:spacing w:line="240" w:lineRule="auto"/>
        <w:ind w:left="3686"/>
        <w:jc w:val="left"/>
        <w:rPr>
          <w:rFonts w:eastAsia="Times New Roman"/>
          <w:sz w:val="28"/>
          <w:szCs w:val="28"/>
          <w:lang w:eastAsia="ru-RU"/>
        </w:rPr>
      </w:pPr>
      <w:r w:rsidRPr="001B49E0">
        <w:rPr>
          <w:rFonts w:eastAsia="Times New Roman"/>
          <w:sz w:val="28"/>
          <w:szCs w:val="28"/>
          <w:lang w:eastAsia="ru-RU"/>
        </w:rPr>
        <w:t>Выполнил:</w:t>
      </w:r>
    </w:p>
    <w:p w:rsidR="001B49E0" w:rsidRPr="001B49E0" w:rsidRDefault="001B49E0" w:rsidP="001B5F24">
      <w:pPr>
        <w:spacing w:line="240" w:lineRule="auto"/>
        <w:ind w:left="3686"/>
        <w:jc w:val="left"/>
        <w:rPr>
          <w:rFonts w:eastAsia="Times New Roman"/>
          <w:sz w:val="28"/>
          <w:szCs w:val="28"/>
          <w:lang w:eastAsia="ru-RU"/>
        </w:rPr>
      </w:pPr>
      <w:proofErr w:type="spellStart"/>
      <w:r w:rsidRPr="001B49E0">
        <w:rPr>
          <w:rFonts w:eastAsia="Times New Roman"/>
          <w:sz w:val="28"/>
          <w:szCs w:val="28"/>
          <w:lang w:eastAsia="ru-RU"/>
        </w:rPr>
        <w:t>Бакалавриант</w:t>
      </w:r>
      <w:proofErr w:type="spellEnd"/>
      <w:r w:rsidRPr="001B49E0">
        <w:rPr>
          <w:rFonts w:eastAsia="Times New Roman"/>
          <w:sz w:val="28"/>
          <w:szCs w:val="28"/>
          <w:lang w:eastAsia="ru-RU"/>
        </w:rPr>
        <w:t xml:space="preserve"> 4 курса,</w:t>
      </w:r>
      <w:r w:rsidR="001B5F24">
        <w:rPr>
          <w:rFonts w:eastAsia="Times New Roman"/>
          <w:sz w:val="28"/>
          <w:szCs w:val="28"/>
          <w:lang w:eastAsia="ru-RU"/>
        </w:rPr>
        <w:t xml:space="preserve"> группы</w:t>
      </w:r>
      <w:r w:rsidRPr="001B49E0">
        <w:rPr>
          <w:rFonts w:eastAsia="Times New Roman"/>
          <w:sz w:val="28"/>
          <w:szCs w:val="28"/>
          <w:lang w:eastAsia="ru-RU"/>
        </w:rPr>
        <w:t xml:space="preserve"> МиСМЭ-4</w:t>
      </w:r>
    </w:p>
    <w:p w:rsidR="001B49E0" w:rsidRPr="001B49E0" w:rsidRDefault="001B49E0" w:rsidP="001B5F24">
      <w:pPr>
        <w:spacing w:line="240" w:lineRule="auto"/>
        <w:ind w:left="3686"/>
        <w:jc w:val="left"/>
        <w:rPr>
          <w:rFonts w:eastAsia="Times New Roman"/>
          <w:sz w:val="28"/>
          <w:szCs w:val="28"/>
          <w:lang w:eastAsia="ru-RU"/>
        </w:rPr>
      </w:pPr>
      <w:proofErr w:type="spellStart"/>
      <w:r w:rsidRPr="001B49E0">
        <w:rPr>
          <w:rFonts w:eastAsia="Times New Roman"/>
          <w:sz w:val="28"/>
          <w:szCs w:val="28"/>
          <w:lang w:eastAsia="ru-RU"/>
        </w:rPr>
        <w:t>Пунток</w:t>
      </w:r>
      <w:proofErr w:type="spellEnd"/>
      <w:r w:rsidRPr="001B49E0">
        <w:rPr>
          <w:rFonts w:eastAsia="Times New Roman"/>
          <w:sz w:val="28"/>
          <w:szCs w:val="28"/>
          <w:lang w:eastAsia="ru-RU"/>
        </w:rPr>
        <w:t xml:space="preserve"> Валерий Леонидович</w:t>
      </w:r>
    </w:p>
    <w:p w:rsidR="001B49E0" w:rsidRPr="001B49E0" w:rsidRDefault="001B49E0" w:rsidP="001B5F24">
      <w:pPr>
        <w:spacing w:line="240" w:lineRule="auto"/>
        <w:ind w:left="3686"/>
        <w:jc w:val="left"/>
        <w:rPr>
          <w:rFonts w:eastAsia="Times New Roman"/>
          <w:sz w:val="28"/>
          <w:szCs w:val="28"/>
          <w:lang w:eastAsia="ru-RU"/>
        </w:rPr>
      </w:pPr>
      <w:r w:rsidRPr="001B49E0">
        <w:rPr>
          <w:rFonts w:eastAsia="Times New Roman"/>
          <w:sz w:val="28"/>
          <w:szCs w:val="28"/>
          <w:lang w:eastAsia="ru-RU"/>
        </w:rPr>
        <w:t>______________________</w:t>
      </w:r>
      <w:r w:rsidR="001B5F24">
        <w:rPr>
          <w:rFonts w:eastAsia="Times New Roman"/>
          <w:sz w:val="28"/>
          <w:szCs w:val="28"/>
          <w:lang w:eastAsia="ru-RU"/>
        </w:rPr>
        <w:t>____</w:t>
      </w:r>
      <w:r w:rsidRPr="001B49E0">
        <w:rPr>
          <w:rFonts w:eastAsia="Times New Roman"/>
          <w:sz w:val="28"/>
          <w:szCs w:val="28"/>
          <w:lang w:eastAsia="ru-RU"/>
        </w:rPr>
        <w:t>/Подпись/</w:t>
      </w:r>
    </w:p>
    <w:p w:rsidR="001B49E0" w:rsidRPr="001B49E0" w:rsidRDefault="001B49E0" w:rsidP="001F4B95">
      <w:pPr>
        <w:spacing w:line="240" w:lineRule="auto"/>
        <w:jc w:val="left"/>
        <w:rPr>
          <w:rFonts w:eastAsia="Times New Roman"/>
          <w:sz w:val="28"/>
          <w:szCs w:val="28"/>
          <w:lang w:eastAsia="ru-RU"/>
        </w:rPr>
      </w:pPr>
    </w:p>
    <w:p w:rsidR="001B49E0" w:rsidRPr="001B49E0" w:rsidRDefault="001B49E0" w:rsidP="001F4B95">
      <w:pPr>
        <w:spacing w:line="240" w:lineRule="auto"/>
        <w:ind w:left="4956"/>
        <w:jc w:val="left"/>
        <w:rPr>
          <w:rFonts w:eastAsia="Times New Roman"/>
          <w:sz w:val="28"/>
          <w:szCs w:val="28"/>
          <w:lang w:eastAsia="ru-RU"/>
        </w:rPr>
      </w:pPr>
    </w:p>
    <w:p w:rsidR="001B49E0" w:rsidRPr="001B49E0" w:rsidRDefault="001B49E0" w:rsidP="001B5F24">
      <w:pPr>
        <w:spacing w:line="240" w:lineRule="auto"/>
        <w:ind w:left="3686"/>
        <w:jc w:val="left"/>
        <w:rPr>
          <w:rFonts w:eastAsia="Times New Roman"/>
          <w:sz w:val="28"/>
          <w:szCs w:val="28"/>
          <w:lang w:eastAsia="ru-RU"/>
        </w:rPr>
      </w:pPr>
      <w:r w:rsidRPr="001B49E0">
        <w:rPr>
          <w:rFonts w:eastAsia="Times New Roman"/>
          <w:sz w:val="28"/>
          <w:szCs w:val="28"/>
          <w:lang w:eastAsia="ru-RU"/>
        </w:rPr>
        <w:t>Научный руководитель:</w:t>
      </w:r>
    </w:p>
    <w:p w:rsidR="001B49E0" w:rsidRPr="001B49E0" w:rsidRDefault="001B49E0" w:rsidP="001B5F24">
      <w:pPr>
        <w:spacing w:line="240" w:lineRule="auto"/>
        <w:ind w:left="3686"/>
        <w:jc w:val="left"/>
        <w:rPr>
          <w:rFonts w:eastAsia="Times New Roman"/>
          <w:sz w:val="28"/>
          <w:szCs w:val="28"/>
          <w:lang w:eastAsia="ru-RU"/>
        </w:rPr>
      </w:pPr>
      <w:r w:rsidRPr="001B49E0">
        <w:rPr>
          <w:rFonts w:eastAsia="Times New Roman"/>
          <w:sz w:val="28"/>
          <w:szCs w:val="28"/>
          <w:lang w:eastAsia="ru-RU"/>
        </w:rPr>
        <w:t xml:space="preserve">Профессор, д. э. </w:t>
      </w:r>
      <w:proofErr w:type="gramStart"/>
      <w:r w:rsidRPr="001B49E0">
        <w:rPr>
          <w:rFonts w:eastAsia="Times New Roman"/>
          <w:sz w:val="28"/>
          <w:szCs w:val="28"/>
          <w:lang w:eastAsia="ru-RU"/>
        </w:rPr>
        <w:t>н</w:t>
      </w:r>
      <w:proofErr w:type="gramEnd"/>
      <w:r w:rsidRPr="001B49E0">
        <w:rPr>
          <w:rFonts w:eastAsia="Times New Roman"/>
          <w:sz w:val="28"/>
          <w:szCs w:val="28"/>
          <w:lang w:eastAsia="ru-RU"/>
        </w:rPr>
        <w:t>.</w:t>
      </w:r>
    </w:p>
    <w:p w:rsidR="001B49E0" w:rsidRPr="001B49E0" w:rsidRDefault="001B49E0" w:rsidP="001B5F24">
      <w:pPr>
        <w:spacing w:line="240" w:lineRule="auto"/>
        <w:ind w:left="3686"/>
        <w:jc w:val="left"/>
        <w:rPr>
          <w:rFonts w:eastAsia="Times New Roman"/>
          <w:sz w:val="28"/>
          <w:szCs w:val="28"/>
          <w:lang w:eastAsia="ru-RU"/>
        </w:rPr>
      </w:pPr>
      <w:proofErr w:type="spellStart"/>
      <w:r w:rsidRPr="001B49E0">
        <w:rPr>
          <w:rFonts w:eastAsia="Times New Roman"/>
          <w:sz w:val="28"/>
          <w:szCs w:val="28"/>
          <w:lang w:eastAsia="ru-RU"/>
        </w:rPr>
        <w:t>Воронцовский</w:t>
      </w:r>
      <w:proofErr w:type="spellEnd"/>
      <w:r w:rsidRPr="001B49E0">
        <w:rPr>
          <w:rFonts w:eastAsia="Times New Roman"/>
          <w:sz w:val="28"/>
          <w:szCs w:val="28"/>
          <w:lang w:eastAsia="ru-RU"/>
        </w:rPr>
        <w:t xml:space="preserve"> Алексей Владимирович</w:t>
      </w:r>
    </w:p>
    <w:p w:rsidR="001B49E0" w:rsidRPr="001B49E0" w:rsidRDefault="001B49E0" w:rsidP="001B5F24">
      <w:pPr>
        <w:spacing w:line="240" w:lineRule="auto"/>
        <w:ind w:left="3686"/>
        <w:jc w:val="left"/>
        <w:rPr>
          <w:rFonts w:eastAsia="Times New Roman"/>
          <w:sz w:val="28"/>
          <w:szCs w:val="28"/>
          <w:lang w:eastAsia="ru-RU"/>
        </w:rPr>
      </w:pPr>
      <w:r w:rsidRPr="001B49E0">
        <w:rPr>
          <w:rFonts w:eastAsia="Times New Roman"/>
          <w:sz w:val="28"/>
          <w:szCs w:val="28"/>
          <w:lang w:eastAsia="ru-RU"/>
        </w:rPr>
        <w:t>______________________</w:t>
      </w:r>
      <w:r w:rsidR="001B5F24">
        <w:rPr>
          <w:rFonts w:eastAsia="Times New Roman"/>
          <w:sz w:val="28"/>
          <w:szCs w:val="28"/>
          <w:lang w:eastAsia="ru-RU"/>
        </w:rPr>
        <w:t>____</w:t>
      </w:r>
      <w:r w:rsidRPr="001B49E0">
        <w:rPr>
          <w:rFonts w:eastAsia="Times New Roman"/>
          <w:sz w:val="28"/>
          <w:szCs w:val="28"/>
          <w:lang w:eastAsia="ru-RU"/>
        </w:rPr>
        <w:t>/Подпись/</w:t>
      </w:r>
    </w:p>
    <w:p w:rsidR="001B49E0" w:rsidRPr="001B49E0" w:rsidRDefault="001B49E0" w:rsidP="001B49E0">
      <w:pPr>
        <w:spacing w:line="240" w:lineRule="auto"/>
        <w:ind w:left="4956"/>
        <w:rPr>
          <w:rFonts w:eastAsia="Times New Roman"/>
          <w:sz w:val="28"/>
          <w:szCs w:val="28"/>
          <w:lang w:eastAsia="ru-RU"/>
        </w:rPr>
      </w:pPr>
    </w:p>
    <w:p w:rsidR="001B49E0" w:rsidRPr="001B49E0" w:rsidRDefault="001B49E0" w:rsidP="001B49E0">
      <w:pPr>
        <w:spacing w:line="240" w:lineRule="auto"/>
        <w:rPr>
          <w:rFonts w:eastAsia="Times New Roman"/>
          <w:sz w:val="28"/>
          <w:szCs w:val="28"/>
          <w:lang w:eastAsia="ru-RU"/>
        </w:rPr>
      </w:pPr>
    </w:p>
    <w:p w:rsidR="001B49E0" w:rsidRPr="001B49E0" w:rsidRDefault="001B49E0" w:rsidP="001B49E0">
      <w:pPr>
        <w:spacing w:line="240" w:lineRule="auto"/>
        <w:rPr>
          <w:rFonts w:eastAsia="Times New Roman"/>
          <w:sz w:val="28"/>
          <w:szCs w:val="28"/>
          <w:lang w:eastAsia="ru-RU"/>
        </w:rPr>
      </w:pPr>
    </w:p>
    <w:p w:rsidR="003C1F5C" w:rsidRPr="001B49E0" w:rsidRDefault="003C1F5C" w:rsidP="001B49E0">
      <w:pPr>
        <w:spacing w:line="240" w:lineRule="auto"/>
        <w:rPr>
          <w:rFonts w:eastAsia="Times New Roman"/>
          <w:sz w:val="28"/>
          <w:szCs w:val="28"/>
          <w:lang w:eastAsia="ru-RU"/>
        </w:rPr>
      </w:pPr>
    </w:p>
    <w:p w:rsidR="001B49E0" w:rsidRPr="0055740C" w:rsidRDefault="001B49E0" w:rsidP="00B564D5">
      <w:pPr>
        <w:spacing w:line="240" w:lineRule="auto"/>
        <w:ind w:firstLine="0"/>
        <w:rPr>
          <w:rFonts w:eastAsia="Times New Roman"/>
          <w:sz w:val="28"/>
          <w:szCs w:val="28"/>
          <w:lang w:eastAsia="ru-RU"/>
        </w:rPr>
      </w:pPr>
    </w:p>
    <w:p w:rsidR="001B49E0" w:rsidRPr="0055740C" w:rsidRDefault="001B49E0" w:rsidP="001B49E0">
      <w:pPr>
        <w:spacing w:line="240" w:lineRule="auto"/>
        <w:rPr>
          <w:rFonts w:eastAsia="Times New Roman"/>
          <w:sz w:val="28"/>
          <w:szCs w:val="28"/>
          <w:lang w:eastAsia="ru-RU"/>
        </w:rPr>
      </w:pPr>
    </w:p>
    <w:p w:rsidR="002A031B" w:rsidRPr="0055740C" w:rsidRDefault="002A031B" w:rsidP="001B49E0">
      <w:pPr>
        <w:spacing w:line="240" w:lineRule="auto"/>
        <w:rPr>
          <w:rFonts w:eastAsia="Times New Roman"/>
          <w:sz w:val="28"/>
          <w:szCs w:val="28"/>
          <w:lang w:eastAsia="ru-RU"/>
        </w:rPr>
      </w:pPr>
    </w:p>
    <w:p w:rsidR="002A031B" w:rsidRPr="0055740C" w:rsidRDefault="002A031B" w:rsidP="001B49E0">
      <w:pPr>
        <w:spacing w:line="240" w:lineRule="auto"/>
        <w:rPr>
          <w:rFonts w:eastAsia="Times New Roman"/>
          <w:sz w:val="28"/>
          <w:szCs w:val="28"/>
          <w:lang w:eastAsia="ru-RU"/>
        </w:rPr>
      </w:pPr>
    </w:p>
    <w:p w:rsidR="001B49E0" w:rsidRPr="001B49E0" w:rsidRDefault="001B49E0" w:rsidP="001B49E0">
      <w:pPr>
        <w:spacing w:line="240" w:lineRule="auto"/>
        <w:rPr>
          <w:rFonts w:eastAsia="Times New Roman"/>
          <w:sz w:val="28"/>
          <w:szCs w:val="28"/>
          <w:lang w:eastAsia="ru-RU"/>
        </w:rPr>
      </w:pPr>
    </w:p>
    <w:p w:rsidR="001B49E0" w:rsidRPr="001B49E0" w:rsidRDefault="001B49E0" w:rsidP="001B49E0">
      <w:pPr>
        <w:tabs>
          <w:tab w:val="left" w:pos="3990"/>
        </w:tabs>
        <w:spacing w:line="240" w:lineRule="auto"/>
        <w:jc w:val="center"/>
        <w:rPr>
          <w:rFonts w:eastAsia="Times New Roman"/>
          <w:szCs w:val="28"/>
          <w:lang w:eastAsia="ru-RU"/>
        </w:rPr>
      </w:pPr>
      <w:r w:rsidRPr="001B49E0">
        <w:rPr>
          <w:rFonts w:eastAsia="Times New Roman"/>
          <w:szCs w:val="28"/>
          <w:lang w:eastAsia="ru-RU"/>
        </w:rPr>
        <w:t>Санкт-Петербург</w:t>
      </w:r>
    </w:p>
    <w:p w:rsidR="001B49E0" w:rsidRPr="001B49E0" w:rsidRDefault="00B564D5" w:rsidP="001B49E0">
      <w:pPr>
        <w:tabs>
          <w:tab w:val="left" w:pos="3990"/>
        </w:tabs>
        <w:spacing w:line="240" w:lineRule="auto"/>
        <w:jc w:val="center"/>
        <w:rPr>
          <w:rFonts w:eastAsia="Times New Roman"/>
          <w:szCs w:val="28"/>
          <w:lang w:eastAsia="ru-RU"/>
        </w:rPr>
      </w:pPr>
      <w:r>
        <w:rPr>
          <w:rFonts w:eastAsia="Times New Roman"/>
          <w:szCs w:val="28"/>
          <w:lang w:eastAsia="ru-RU"/>
        </w:rPr>
        <w:t>201</w:t>
      </w:r>
      <w:r w:rsidRPr="00845892">
        <w:rPr>
          <w:rFonts w:eastAsia="Times New Roman"/>
          <w:szCs w:val="28"/>
          <w:lang w:eastAsia="ru-RU"/>
        </w:rPr>
        <w:t>6</w:t>
      </w:r>
      <w:r w:rsidR="001B49E0" w:rsidRPr="001B49E0">
        <w:rPr>
          <w:rFonts w:eastAsia="Times New Roman"/>
          <w:szCs w:val="28"/>
          <w:lang w:eastAsia="ru-RU"/>
        </w:rPr>
        <w:t xml:space="preserve"> г.</w:t>
      </w:r>
    </w:p>
    <w:p w:rsidR="00AA256E" w:rsidRPr="005C4305" w:rsidRDefault="00AA256E" w:rsidP="000324A8">
      <w:pPr>
        <w:pStyle w:val="1"/>
        <w:rPr>
          <w:sz w:val="32"/>
        </w:rPr>
      </w:pPr>
      <w:bookmarkStart w:id="1" w:name="_Toc450644664"/>
      <w:bookmarkStart w:id="2" w:name="_Toc451152182"/>
      <w:bookmarkStart w:id="3" w:name="_Toc451286112"/>
      <w:r w:rsidRPr="005C4305">
        <w:rPr>
          <w:sz w:val="32"/>
        </w:rPr>
        <w:lastRenderedPageBreak/>
        <w:t>Оглавление</w:t>
      </w:r>
      <w:bookmarkEnd w:id="1"/>
      <w:bookmarkEnd w:id="2"/>
      <w:bookmarkEnd w:id="3"/>
    </w:p>
    <w:p w:rsidR="005C4305" w:rsidRPr="00285067" w:rsidRDefault="00AA256E"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eastAsiaTheme="majorEastAsia" w:hAnsi="Times New Roman" w:cs="Times New Roman"/>
          <w:b w:val="0"/>
          <w:bCs w:val="0"/>
          <w:caps w:val="0"/>
          <w:sz w:val="28"/>
          <w:szCs w:val="26"/>
        </w:rPr>
        <w:fldChar w:fldCharType="begin"/>
      </w:r>
      <w:r w:rsidRPr="00285067">
        <w:rPr>
          <w:rFonts w:ascii="Times New Roman" w:eastAsiaTheme="majorEastAsia" w:hAnsi="Times New Roman" w:cs="Times New Roman"/>
          <w:b w:val="0"/>
          <w:bCs w:val="0"/>
          <w:caps w:val="0"/>
          <w:sz w:val="28"/>
          <w:szCs w:val="26"/>
        </w:rPr>
        <w:instrText xml:space="preserve"> TOC \o "1-3" \u </w:instrText>
      </w:r>
      <w:r w:rsidRPr="00285067">
        <w:rPr>
          <w:rFonts w:ascii="Times New Roman" w:eastAsiaTheme="majorEastAsia" w:hAnsi="Times New Roman" w:cs="Times New Roman"/>
          <w:b w:val="0"/>
          <w:bCs w:val="0"/>
          <w:caps w:val="0"/>
          <w:sz w:val="28"/>
          <w:szCs w:val="26"/>
        </w:rPr>
        <w:fldChar w:fldCharType="separate"/>
      </w:r>
      <w:r w:rsidR="005C4305" w:rsidRPr="00285067">
        <w:rPr>
          <w:rFonts w:ascii="Times New Roman" w:eastAsiaTheme="majorEastAsia" w:hAnsi="Times New Roman" w:cs="Times New Roman"/>
          <w:b w:val="0"/>
          <w:caps w:val="0"/>
          <w:noProof/>
          <w:sz w:val="28"/>
          <w:szCs w:val="26"/>
        </w:rPr>
        <w:t>Введение</w:t>
      </w:r>
      <w:r w:rsidR="005C4305" w:rsidRPr="00285067">
        <w:rPr>
          <w:rFonts w:ascii="Times New Roman" w:hAnsi="Times New Roman" w:cs="Times New Roman"/>
          <w:b w:val="0"/>
          <w:noProof/>
          <w:sz w:val="28"/>
          <w:szCs w:val="26"/>
        </w:rPr>
        <w:tab/>
      </w:r>
      <w:r w:rsidR="005C4305" w:rsidRPr="00285067">
        <w:rPr>
          <w:rFonts w:ascii="Times New Roman" w:hAnsi="Times New Roman" w:cs="Times New Roman"/>
          <w:b w:val="0"/>
          <w:noProof/>
          <w:sz w:val="28"/>
          <w:szCs w:val="26"/>
        </w:rPr>
        <w:fldChar w:fldCharType="begin"/>
      </w:r>
      <w:r w:rsidR="005C4305" w:rsidRPr="00285067">
        <w:rPr>
          <w:rFonts w:ascii="Times New Roman" w:hAnsi="Times New Roman" w:cs="Times New Roman"/>
          <w:b w:val="0"/>
          <w:noProof/>
          <w:sz w:val="28"/>
          <w:szCs w:val="26"/>
        </w:rPr>
        <w:instrText xml:space="preserve"> PAGEREF _Toc451286113 \h </w:instrText>
      </w:r>
      <w:r w:rsidR="005C4305" w:rsidRPr="00285067">
        <w:rPr>
          <w:rFonts w:ascii="Times New Roman" w:hAnsi="Times New Roman" w:cs="Times New Roman"/>
          <w:b w:val="0"/>
          <w:noProof/>
          <w:sz w:val="28"/>
          <w:szCs w:val="26"/>
        </w:rPr>
      </w:r>
      <w:r w:rsidR="005C4305"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4</w:t>
      </w:r>
      <w:r w:rsidR="005C4305"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eastAsiaTheme="majorEastAsia" w:hAnsi="Times New Roman" w:cs="Times New Roman"/>
          <w:b w:val="0"/>
          <w:caps w:val="0"/>
          <w:noProof/>
          <w:sz w:val="28"/>
          <w:szCs w:val="26"/>
        </w:rPr>
        <w:t>Глава 1. Риск и его факторы</w:t>
      </w:r>
      <w:r w:rsidRPr="00285067">
        <w:rPr>
          <w:rFonts w:ascii="Times New Roman" w:hAnsi="Times New Roman" w:cs="Times New Roman"/>
          <w:b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_Toc451286114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6</w:t>
      </w:r>
      <w:r w:rsidRPr="00285067">
        <w:rPr>
          <w:rFonts w:ascii="Times New Roman" w:hAnsi="Times New Roman" w:cs="Times New Roman"/>
          <w:b w:val="0"/>
          <w:noProof/>
          <w:sz w:val="28"/>
          <w:szCs w:val="26"/>
        </w:rPr>
        <w:fldChar w:fldCharType="end"/>
      </w:r>
    </w:p>
    <w:p w:rsidR="005C4305" w:rsidRPr="00285067" w:rsidRDefault="005C4305" w:rsidP="00285067">
      <w:pPr>
        <w:pStyle w:val="21"/>
        <w:tabs>
          <w:tab w:val="left" w:pos="1320"/>
          <w:tab w:val="right" w:leader="dot" w:pos="9344"/>
        </w:tabs>
        <w:spacing w:before="0" w:line="276" w:lineRule="auto"/>
        <w:ind w:firstLine="0"/>
        <w:rPr>
          <w:rFonts w:ascii="Times New Roman" w:eastAsiaTheme="minorEastAsia" w:hAnsi="Times New Roman" w:cs="Times New Roman"/>
          <w:b w:val="0"/>
          <w:bCs w:val="0"/>
          <w:noProof/>
          <w:sz w:val="28"/>
          <w:szCs w:val="26"/>
          <w:lang w:eastAsia="ru-RU"/>
        </w:rPr>
      </w:pPr>
      <w:r w:rsidRPr="00285067">
        <w:rPr>
          <w:rFonts w:ascii="Times New Roman" w:eastAsiaTheme="majorEastAsia" w:hAnsi="Times New Roman" w:cs="Times New Roman"/>
          <w:b w:val="0"/>
          <w:noProof/>
          <w:sz w:val="28"/>
          <w:szCs w:val="26"/>
        </w:rPr>
        <w:t>1.1.</w:t>
      </w:r>
      <w:r w:rsidRPr="00285067">
        <w:rPr>
          <w:rFonts w:ascii="Times New Roman" w:eastAsiaTheme="minorEastAsia" w:hAnsi="Times New Roman" w:cs="Times New Roman"/>
          <w:b w:val="0"/>
          <w:bCs w:val="0"/>
          <w:noProof/>
          <w:sz w:val="28"/>
          <w:szCs w:val="26"/>
          <w:lang w:eastAsia="ru-RU"/>
        </w:rPr>
        <w:tab/>
      </w:r>
      <w:r w:rsidRPr="00285067">
        <w:rPr>
          <w:rFonts w:ascii="Times New Roman" w:eastAsiaTheme="majorEastAsia" w:hAnsi="Times New Roman" w:cs="Times New Roman"/>
          <w:b w:val="0"/>
          <w:noProof/>
          <w:sz w:val="28"/>
          <w:szCs w:val="26"/>
        </w:rPr>
        <w:t>Понятие неопределенности и риска</w:t>
      </w:r>
      <w:r w:rsidRPr="00285067">
        <w:rPr>
          <w:rFonts w:ascii="Times New Roman" w:hAnsi="Times New Roman" w:cs="Times New Roman"/>
          <w:b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_Toc451286115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6</w:t>
      </w:r>
      <w:r w:rsidRPr="00285067">
        <w:rPr>
          <w:rFonts w:ascii="Times New Roman" w:hAnsi="Times New Roman" w:cs="Times New Roman"/>
          <w:b w:val="0"/>
          <w:noProof/>
          <w:sz w:val="28"/>
          <w:szCs w:val="26"/>
        </w:rPr>
        <w:fldChar w:fldCharType="end"/>
      </w:r>
    </w:p>
    <w:p w:rsidR="005C4305" w:rsidRPr="00285067" w:rsidRDefault="005C4305" w:rsidP="00285067">
      <w:pPr>
        <w:pStyle w:val="21"/>
        <w:tabs>
          <w:tab w:val="left" w:pos="1320"/>
          <w:tab w:val="right" w:leader="dot" w:pos="9344"/>
        </w:tabs>
        <w:spacing w:before="0" w:line="276" w:lineRule="auto"/>
        <w:ind w:firstLine="0"/>
        <w:rPr>
          <w:rFonts w:ascii="Times New Roman" w:eastAsiaTheme="minorEastAsia" w:hAnsi="Times New Roman" w:cs="Times New Roman"/>
          <w:b w:val="0"/>
          <w:bCs w:val="0"/>
          <w:noProof/>
          <w:sz w:val="28"/>
          <w:szCs w:val="26"/>
          <w:lang w:eastAsia="ru-RU"/>
        </w:rPr>
      </w:pPr>
      <w:r w:rsidRPr="00285067">
        <w:rPr>
          <w:rFonts w:ascii="Times New Roman" w:eastAsiaTheme="majorEastAsia" w:hAnsi="Times New Roman" w:cs="Times New Roman"/>
          <w:b w:val="0"/>
          <w:noProof/>
          <w:sz w:val="28"/>
          <w:szCs w:val="26"/>
        </w:rPr>
        <w:t>1.2.</w:t>
      </w:r>
      <w:r w:rsidRPr="00285067">
        <w:rPr>
          <w:rFonts w:ascii="Times New Roman" w:eastAsiaTheme="minorEastAsia" w:hAnsi="Times New Roman" w:cs="Times New Roman"/>
          <w:b w:val="0"/>
          <w:bCs w:val="0"/>
          <w:noProof/>
          <w:sz w:val="28"/>
          <w:szCs w:val="26"/>
          <w:lang w:eastAsia="ru-RU"/>
        </w:rPr>
        <w:tab/>
      </w:r>
      <w:r w:rsidRPr="00285067">
        <w:rPr>
          <w:rFonts w:ascii="Times New Roman" w:eastAsiaTheme="majorEastAsia" w:hAnsi="Times New Roman" w:cs="Times New Roman"/>
          <w:b w:val="0"/>
          <w:noProof/>
          <w:sz w:val="28"/>
          <w:szCs w:val="26"/>
        </w:rPr>
        <w:t>Факторы риска и их классификация</w:t>
      </w:r>
      <w:r w:rsidRPr="00285067">
        <w:rPr>
          <w:rFonts w:ascii="Times New Roman" w:hAnsi="Times New Roman" w:cs="Times New Roman"/>
          <w:b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_Toc451286116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7</w:t>
      </w:r>
      <w:r w:rsidRPr="00285067">
        <w:rPr>
          <w:rFonts w:ascii="Times New Roman" w:hAnsi="Times New Roman" w:cs="Times New Roman"/>
          <w:b w:val="0"/>
          <w:noProof/>
          <w:sz w:val="28"/>
          <w:szCs w:val="26"/>
        </w:rPr>
        <w:fldChar w:fldCharType="end"/>
      </w:r>
    </w:p>
    <w:p w:rsidR="005C4305" w:rsidRPr="00285067" w:rsidRDefault="005C4305" w:rsidP="00285067">
      <w:pPr>
        <w:pStyle w:val="21"/>
        <w:tabs>
          <w:tab w:val="left" w:pos="1320"/>
          <w:tab w:val="right" w:leader="dot" w:pos="9344"/>
        </w:tabs>
        <w:spacing w:before="0" w:line="276" w:lineRule="auto"/>
        <w:ind w:firstLine="0"/>
        <w:rPr>
          <w:rFonts w:ascii="Times New Roman" w:eastAsiaTheme="minorEastAsia" w:hAnsi="Times New Roman" w:cs="Times New Roman"/>
          <w:b w:val="0"/>
          <w:bCs w:val="0"/>
          <w:noProof/>
          <w:sz w:val="28"/>
          <w:szCs w:val="26"/>
          <w:lang w:eastAsia="ru-RU"/>
        </w:rPr>
      </w:pPr>
      <w:r w:rsidRPr="00285067">
        <w:rPr>
          <w:rFonts w:ascii="Times New Roman" w:eastAsiaTheme="majorEastAsia" w:hAnsi="Times New Roman" w:cs="Times New Roman"/>
          <w:b w:val="0"/>
          <w:noProof/>
          <w:sz w:val="28"/>
          <w:szCs w:val="26"/>
        </w:rPr>
        <w:t>1.3.</w:t>
      </w:r>
      <w:r w:rsidRPr="00285067">
        <w:rPr>
          <w:rFonts w:ascii="Times New Roman" w:eastAsiaTheme="minorEastAsia" w:hAnsi="Times New Roman" w:cs="Times New Roman"/>
          <w:b w:val="0"/>
          <w:bCs w:val="0"/>
          <w:noProof/>
          <w:sz w:val="28"/>
          <w:szCs w:val="26"/>
          <w:lang w:eastAsia="ru-RU"/>
        </w:rPr>
        <w:tab/>
      </w:r>
      <w:r w:rsidRPr="00285067">
        <w:rPr>
          <w:rFonts w:ascii="Times New Roman" w:eastAsiaTheme="majorEastAsia" w:hAnsi="Times New Roman" w:cs="Times New Roman"/>
          <w:b w:val="0"/>
          <w:noProof/>
          <w:sz w:val="28"/>
          <w:szCs w:val="26"/>
        </w:rPr>
        <w:t>Измерение риска</w:t>
      </w:r>
      <w:r w:rsidRPr="00285067">
        <w:rPr>
          <w:rFonts w:ascii="Times New Roman" w:hAnsi="Times New Roman" w:cs="Times New Roman"/>
          <w:b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_Toc451286117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13</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eastAsiaTheme="majorEastAsia" w:hAnsi="Times New Roman" w:cs="Times New Roman"/>
          <w:b w:val="0"/>
          <w:caps w:val="0"/>
          <w:noProof/>
          <w:sz w:val="28"/>
          <w:szCs w:val="26"/>
        </w:rPr>
        <w:t>Глава 2. Методы учета рисков и управления рисками инвестиционного проекта</w:t>
      </w:r>
      <w:r w:rsidRPr="00285067">
        <w:rPr>
          <w:rFonts w:ascii="Times New Roman" w:hAnsi="Times New Roman" w:cs="Times New Roman"/>
          <w:b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_Toc451286118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15</w:t>
      </w:r>
      <w:r w:rsidRPr="00285067">
        <w:rPr>
          <w:rFonts w:ascii="Times New Roman" w:hAnsi="Times New Roman" w:cs="Times New Roman"/>
          <w:b w:val="0"/>
          <w:noProof/>
          <w:sz w:val="28"/>
          <w:szCs w:val="26"/>
        </w:rPr>
        <w:fldChar w:fldCharType="end"/>
      </w:r>
    </w:p>
    <w:p w:rsidR="005C4305" w:rsidRPr="00285067" w:rsidRDefault="005C4305" w:rsidP="00285067">
      <w:pPr>
        <w:pStyle w:val="21"/>
        <w:tabs>
          <w:tab w:val="left" w:pos="1320"/>
          <w:tab w:val="right" w:leader="dot" w:pos="9344"/>
        </w:tabs>
        <w:spacing w:before="0" w:line="276" w:lineRule="auto"/>
        <w:ind w:firstLine="0"/>
        <w:rPr>
          <w:rFonts w:ascii="Times New Roman" w:eastAsiaTheme="minorEastAsia" w:hAnsi="Times New Roman" w:cs="Times New Roman"/>
          <w:b w:val="0"/>
          <w:bCs w:val="0"/>
          <w:noProof/>
          <w:sz w:val="28"/>
          <w:szCs w:val="26"/>
          <w:lang w:eastAsia="ru-RU"/>
        </w:rPr>
      </w:pPr>
      <w:r w:rsidRPr="00285067">
        <w:rPr>
          <w:rFonts w:ascii="Times New Roman" w:eastAsiaTheme="majorEastAsia" w:hAnsi="Times New Roman" w:cs="Times New Roman"/>
          <w:b w:val="0"/>
          <w:noProof/>
          <w:sz w:val="28"/>
          <w:szCs w:val="26"/>
        </w:rPr>
        <w:t>2.1.</w:t>
      </w:r>
      <w:r w:rsidRPr="00285067">
        <w:rPr>
          <w:rFonts w:ascii="Times New Roman" w:eastAsiaTheme="minorEastAsia" w:hAnsi="Times New Roman" w:cs="Times New Roman"/>
          <w:b w:val="0"/>
          <w:bCs w:val="0"/>
          <w:noProof/>
          <w:sz w:val="28"/>
          <w:szCs w:val="26"/>
          <w:lang w:eastAsia="ru-RU"/>
        </w:rPr>
        <w:tab/>
      </w:r>
      <w:r w:rsidRPr="00285067">
        <w:rPr>
          <w:rFonts w:ascii="Times New Roman" w:eastAsiaTheme="majorEastAsia" w:hAnsi="Times New Roman" w:cs="Times New Roman"/>
          <w:b w:val="0"/>
          <w:noProof/>
          <w:sz w:val="28"/>
          <w:szCs w:val="26"/>
        </w:rPr>
        <w:t>Методы учета риска инвестиционного проекта</w:t>
      </w:r>
      <w:r w:rsidRPr="00285067">
        <w:rPr>
          <w:rFonts w:ascii="Times New Roman" w:hAnsi="Times New Roman" w:cs="Times New Roman"/>
          <w:b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_Toc451286121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15</w:t>
      </w:r>
      <w:r w:rsidRPr="00285067">
        <w:rPr>
          <w:rFonts w:ascii="Times New Roman" w:hAnsi="Times New Roman" w:cs="Times New Roman"/>
          <w:b w:val="0"/>
          <w:noProof/>
          <w:sz w:val="28"/>
          <w:szCs w:val="26"/>
        </w:rPr>
        <w:fldChar w:fldCharType="end"/>
      </w:r>
    </w:p>
    <w:p w:rsidR="005C4305" w:rsidRPr="00285067" w:rsidRDefault="005C4305" w:rsidP="00285067">
      <w:pPr>
        <w:pStyle w:val="31"/>
        <w:tabs>
          <w:tab w:val="left" w:pos="1760"/>
          <w:tab w:val="right" w:leader="dot" w:pos="9344"/>
        </w:tabs>
        <w:spacing w:line="276" w:lineRule="auto"/>
        <w:ind w:left="0" w:firstLine="0"/>
        <w:rPr>
          <w:rFonts w:ascii="Times New Roman" w:eastAsiaTheme="minorEastAsia" w:hAnsi="Times New Roman" w:cs="Times New Roman"/>
          <w:noProof/>
          <w:sz w:val="24"/>
          <w:szCs w:val="26"/>
          <w:lang w:eastAsia="ru-RU"/>
        </w:rPr>
      </w:pPr>
      <w:r w:rsidRPr="00285067">
        <w:rPr>
          <w:rFonts w:ascii="Times New Roman" w:eastAsiaTheme="majorEastAsia" w:hAnsi="Times New Roman" w:cs="Times New Roman"/>
          <w:bCs/>
          <w:noProof/>
          <w:sz w:val="24"/>
          <w:szCs w:val="26"/>
        </w:rPr>
        <w:t>2.1.1.</w:t>
      </w:r>
      <w:r w:rsidR="00285067">
        <w:rPr>
          <w:rFonts w:ascii="Times New Roman" w:eastAsiaTheme="minorEastAsia" w:hAnsi="Times New Roman" w:cs="Times New Roman"/>
          <w:noProof/>
          <w:sz w:val="24"/>
          <w:szCs w:val="26"/>
          <w:lang w:eastAsia="ru-RU"/>
        </w:rPr>
        <w:t xml:space="preserve"> </w:t>
      </w:r>
      <w:r w:rsidRPr="00285067">
        <w:rPr>
          <w:rFonts w:ascii="Times New Roman" w:eastAsiaTheme="majorEastAsia" w:hAnsi="Times New Roman" w:cs="Times New Roman"/>
          <w:bCs/>
          <w:noProof/>
          <w:sz w:val="24"/>
          <w:szCs w:val="26"/>
        </w:rPr>
        <w:t>Анализ чувствительности</w:t>
      </w:r>
      <w:r w:rsidRPr="00285067">
        <w:rPr>
          <w:rFonts w:ascii="Times New Roman" w:hAnsi="Times New Roman" w:cs="Times New Roman"/>
          <w:noProof/>
          <w:sz w:val="24"/>
          <w:szCs w:val="26"/>
        </w:rPr>
        <w:tab/>
      </w:r>
      <w:r w:rsidRPr="00285067">
        <w:rPr>
          <w:rFonts w:ascii="Times New Roman" w:hAnsi="Times New Roman" w:cs="Times New Roman"/>
          <w:noProof/>
          <w:sz w:val="24"/>
          <w:szCs w:val="26"/>
        </w:rPr>
        <w:fldChar w:fldCharType="begin"/>
      </w:r>
      <w:r w:rsidRPr="00285067">
        <w:rPr>
          <w:rFonts w:ascii="Times New Roman" w:hAnsi="Times New Roman" w:cs="Times New Roman"/>
          <w:noProof/>
          <w:sz w:val="24"/>
          <w:szCs w:val="26"/>
        </w:rPr>
        <w:instrText xml:space="preserve"> PAGEREF _Toc451286122 \h </w:instrText>
      </w:r>
      <w:r w:rsidRPr="00285067">
        <w:rPr>
          <w:rFonts w:ascii="Times New Roman" w:hAnsi="Times New Roman" w:cs="Times New Roman"/>
          <w:noProof/>
          <w:sz w:val="24"/>
          <w:szCs w:val="26"/>
        </w:rPr>
      </w:r>
      <w:r w:rsidRPr="00285067">
        <w:rPr>
          <w:rFonts w:ascii="Times New Roman" w:hAnsi="Times New Roman" w:cs="Times New Roman"/>
          <w:noProof/>
          <w:sz w:val="24"/>
          <w:szCs w:val="26"/>
        </w:rPr>
        <w:fldChar w:fldCharType="separate"/>
      </w:r>
      <w:r w:rsidR="000D0849">
        <w:rPr>
          <w:rFonts w:ascii="Times New Roman" w:hAnsi="Times New Roman" w:cs="Times New Roman"/>
          <w:noProof/>
          <w:sz w:val="24"/>
          <w:szCs w:val="26"/>
        </w:rPr>
        <w:t>15</w:t>
      </w:r>
      <w:r w:rsidRPr="00285067">
        <w:rPr>
          <w:rFonts w:ascii="Times New Roman" w:hAnsi="Times New Roman" w:cs="Times New Roman"/>
          <w:noProof/>
          <w:sz w:val="24"/>
          <w:szCs w:val="26"/>
        </w:rPr>
        <w:fldChar w:fldCharType="end"/>
      </w:r>
    </w:p>
    <w:p w:rsidR="005C4305" w:rsidRPr="00285067" w:rsidRDefault="005C4305" w:rsidP="00285067">
      <w:pPr>
        <w:pStyle w:val="31"/>
        <w:tabs>
          <w:tab w:val="left" w:pos="1760"/>
          <w:tab w:val="right" w:leader="dot" w:pos="9344"/>
        </w:tabs>
        <w:spacing w:line="276" w:lineRule="auto"/>
        <w:ind w:left="0" w:firstLine="0"/>
        <w:rPr>
          <w:rFonts w:ascii="Times New Roman" w:eastAsiaTheme="minorEastAsia" w:hAnsi="Times New Roman" w:cs="Times New Roman"/>
          <w:noProof/>
          <w:sz w:val="24"/>
          <w:szCs w:val="26"/>
          <w:lang w:eastAsia="ru-RU"/>
        </w:rPr>
      </w:pPr>
      <w:r w:rsidRPr="00285067">
        <w:rPr>
          <w:rFonts w:ascii="Times New Roman" w:eastAsiaTheme="majorEastAsia" w:hAnsi="Times New Roman" w:cs="Times New Roman"/>
          <w:bCs/>
          <w:noProof/>
          <w:sz w:val="24"/>
          <w:szCs w:val="26"/>
        </w:rPr>
        <w:t>2.1.2.</w:t>
      </w:r>
      <w:r w:rsidR="00285067">
        <w:rPr>
          <w:rFonts w:ascii="Times New Roman" w:eastAsiaTheme="minorEastAsia" w:hAnsi="Times New Roman" w:cs="Times New Roman"/>
          <w:noProof/>
          <w:sz w:val="24"/>
          <w:szCs w:val="26"/>
          <w:lang w:eastAsia="ru-RU"/>
        </w:rPr>
        <w:t xml:space="preserve"> </w:t>
      </w:r>
      <w:r w:rsidRPr="00285067">
        <w:rPr>
          <w:rFonts w:ascii="Times New Roman" w:eastAsiaTheme="majorEastAsia" w:hAnsi="Times New Roman" w:cs="Times New Roman"/>
          <w:bCs/>
          <w:noProof/>
          <w:sz w:val="24"/>
          <w:szCs w:val="26"/>
        </w:rPr>
        <w:t xml:space="preserve">Метод </w:t>
      </w:r>
      <w:r w:rsidR="00D83BA8" w:rsidRPr="00285067">
        <w:rPr>
          <w:rFonts w:ascii="Times New Roman" w:eastAsiaTheme="majorEastAsia" w:hAnsi="Times New Roman" w:cs="Times New Roman"/>
          <w:bCs/>
          <w:noProof/>
          <w:sz w:val="24"/>
          <w:szCs w:val="26"/>
        </w:rPr>
        <w:t>Монте-Карло</w:t>
      </w:r>
      <w:r w:rsidRPr="00285067">
        <w:rPr>
          <w:rFonts w:ascii="Times New Roman" w:hAnsi="Times New Roman" w:cs="Times New Roman"/>
          <w:noProof/>
          <w:sz w:val="24"/>
          <w:szCs w:val="26"/>
        </w:rPr>
        <w:tab/>
      </w:r>
      <w:r w:rsidRPr="00285067">
        <w:rPr>
          <w:rFonts w:ascii="Times New Roman" w:hAnsi="Times New Roman" w:cs="Times New Roman"/>
          <w:noProof/>
          <w:sz w:val="24"/>
          <w:szCs w:val="26"/>
        </w:rPr>
        <w:fldChar w:fldCharType="begin"/>
      </w:r>
      <w:r w:rsidRPr="00285067">
        <w:rPr>
          <w:rFonts w:ascii="Times New Roman" w:hAnsi="Times New Roman" w:cs="Times New Roman"/>
          <w:noProof/>
          <w:sz w:val="24"/>
          <w:szCs w:val="26"/>
        </w:rPr>
        <w:instrText xml:space="preserve"> PAGEREF _Toc451286123 \h </w:instrText>
      </w:r>
      <w:r w:rsidRPr="00285067">
        <w:rPr>
          <w:rFonts w:ascii="Times New Roman" w:hAnsi="Times New Roman" w:cs="Times New Roman"/>
          <w:noProof/>
          <w:sz w:val="24"/>
          <w:szCs w:val="26"/>
        </w:rPr>
      </w:r>
      <w:r w:rsidRPr="00285067">
        <w:rPr>
          <w:rFonts w:ascii="Times New Roman" w:hAnsi="Times New Roman" w:cs="Times New Roman"/>
          <w:noProof/>
          <w:sz w:val="24"/>
          <w:szCs w:val="26"/>
        </w:rPr>
        <w:fldChar w:fldCharType="separate"/>
      </w:r>
      <w:r w:rsidR="000D0849">
        <w:rPr>
          <w:rFonts w:ascii="Times New Roman" w:hAnsi="Times New Roman" w:cs="Times New Roman"/>
          <w:noProof/>
          <w:sz w:val="24"/>
          <w:szCs w:val="26"/>
        </w:rPr>
        <w:t>17</w:t>
      </w:r>
      <w:r w:rsidRPr="00285067">
        <w:rPr>
          <w:rFonts w:ascii="Times New Roman" w:hAnsi="Times New Roman" w:cs="Times New Roman"/>
          <w:noProof/>
          <w:sz w:val="24"/>
          <w:szCs w:val="26"/>
        </w:rPr>
        <w:fldChar w:fldCharType="end"/>
      </w:r>
    </w:p>
    <w:p w:rsidR="005C4305" w:rsidRPr="00285067" w:rsidRDefault="005C4305" w:rsidP="00285067">
      <w:pPr>
        <w:pStyle w:val="31"/>
        <w:tabs>
          <w:tab w:val="left" w:pos="1760"/>
          <w:tab w:val="right" w:leader="dot" w:pos="9344"/>
        </w:tabs>
        <w:spacing w:line="276" w:lineRule="auto"/>
        <w:ind w:left="0" w:firstLine="0"/>
        <w:rPr>
          <w:rFonts w:ascii="Times New Roman" w:eastAsiaTheme="minorEastAsia" w:hAnsi="Times New Roman" w:cs="Times New Roman"/>
          <w:noProof/>
          <w:sz w:val="24"/>
          <w:szCs w:val="26"/>
          <w:lang w:eastAsia="ru-RU"/>
        </w:rPr>
      </w:pPr>
      <w:r w:rsidRPr="00285067">
        <w:rPr>
          <w:rFonts w:ascii="Times New Roman" w:eastAsiaTheme="majorEastAsia" w:hAnsi="Times New Roman" w:cs="Times New Roman"/>
          <w:bCs/>
          <w:noProof/>
          <w:sz w:val="24"/>
          <w:szCs w:val="26"/>
        </w:rPr>
        <w:t>2.1.3.</w:t>
      </w:r>
      <w:r w:rsidR="00285067">
        <w:rPr>
          <w:rFonts w:ascii="Times New Roman" w:eastAsiaTheme="minorEastAsia" w:hAnsi="Times New Roman" w:cs="Times New Roman"/>
          <w:noProof/>
          <w:sz w:val="24"/>
          <w:szCs w:val="26"/>
          <w:lang w:eastAsia="ru-RU"/>
        </w:rPr>
        <w:t xml:space="preserve"> </w:t>
      </w:r>
      <w:r w:rsidRPr="00285067">
        <w:rPr>
          <w:rFonts w:ascii="Times New Roman" w:eastAsiaTheme="majorEastAsia" w:hAnsi="Times New Roman" w:cs="Times New Roman"/>
          <w:bCs/>
          <w:noProof/>
          <w:sz w:val="24"/>
          <w:szCs w:val="26"/>
        </w:rPr>
        <w:t>Оценка риска на основе дерева событий</w:t>
      </w:r>
      <w:r w:rsidRPr="00285067">
        <w:rPr>
          <w:rFonts w:ascii="Times New Roman" w:hAnsi="Times New Roman" w:cs="Times New Roman"/>
          <w:noProof/>
          <w:sz w:val="24"/>
          <w:szCs w:val="26"/>
        </w:rPr>
        <w:tab/>
      </w:r>
      <w:r w:rsidRPr="00285067">
        <w:rPr>
          <w:rFonts w:ascii="Times New Roman" w:hAnsi="Times New Roman" w:cs="Times New Roman"/>
          <w:noProof/>
          <w:sz w:val="24"/>
          <w:szCs w:val="26"/>
        </w:rPr>
        <w:fldChar w:fldCharType="begin"/>
      </w:r>
      <w:r w:rsidRPr="00285067">
        <w:rPr>
          <w:rFonts w:ascii="Times New Roman" w:hAnsi="Times New Roman" w:cs="Times New Roman"/>
          <w:noProof/>
          <w:sz w:val="24"/>
          <w:szCs w:val="26"/>
        </w:rPr>
        <w:instrText xml:space="preserve"> PAGEREF _Toc451286124 \h </w:instrText>
      </w:r>
      <w:r w:rsidRPr="00285067">
        <w:rPr>
          <w:rFonts w:ascii="Times New Roman" w:hAnsi="Times New Roman" w:cs="Times New Roman"/>
          <w:noProof/>
          <w:sz w:val="24"/>
          <w:szCs w:val="26"/>
        </w:rPr>
      </w:r>
      <w:r w:rsidRPr="00285067">
        <w:rPr>
          <w:rFonts w:ascii="Times New Roman" w:hAnsi="Times New Roman" w:cs="Times New Roman"/>
          <w:noProof/>
          <w:sz w:val="24"/>
          <w:szCs w:val="26"/>
        </w:rPr>
        <w:fldChar w:fldCharType="separate"/>
      </w:r>
      <w:r w:rsidR="000D0849">
        <w:rPr>
          <w:rFonts w:ascii="Times New Roman" w:hAnsi="Times New Roman" w:cs="Times New Roman"/>
          <w:noProof/>
          <w:sz w:val="24"/>
          <w:szCs w:val="26"/>
        </w:rPr>
        <w:t>19</w:t>
      </w:r>
      <w:r w:rsidRPr="00285067">
        <w:rPr>
          <w:rFonts w:ascii="Times New Roman" w:hAnsi="Times New Roman" w:cs="Times New Roman"/>
          <w:noProof/>
          <w:sz w:val="24"/>
          <w:szCs w:val="26"/>
        </w:rPr>
        <w:fldChar w:fldCharType="end"/>
      </w:r>
    </w:p>
    <w:p w:rsidR="005C4305" w:rsidRPr="00285067" w:rsidRDefault="005C4305" w:rsidP="00285067">
      <w:pPr>
        <w:pStyle w:val="31"/>
        <w:tabs>
          <w:tab w:val="left" w:pos="1760"/>
          <w:tab w:val="right" w:leader="dot" w:pos="9344"/>
        </w:tabs>
        <w:spacing w:line="276" w:lineRule="auto"/>
        <w:ind w:left="0" w:firstLine="0"/>
        <w:rPr>
          <w:rFonts w:ascii="Times New Roman" w:eastAsiaTheme="minorEastAsia" w:hAnsi="Times New Roman" w:cs="Times New Roman"/>
          <w:noProof/>
          <w:sz w:val="24"/>
          <w:szCs w:val="26"/>
          <w:lang w:eastAsia="ru-RU"/>
        </w:rPr>
      </w:pPr>
      <w:r w:rsidRPr="00285067">
        <w:rPr>
          <w:rFonts w:ascii="Times New Roman" w:eastAsiaTheme="majorEastAsia" w:hAnsi="Times New Roman" w:cs="Times New Roman"/>
          <w:bCs/>
          <w:noProof/>
          <w:sz w:val="24"/>
          <w:szCs w:val="26"/>
        </w:rPr>
        <w:t>2.1.4.</w:t>
      </w:r>
      <w:r w:rsidR="00285067">
        <w:rPr>
          <w:rFonts w:ascii="Times New Roman" w:eastAsiaTheme="minorEastAsia" w:hAnsi="Times New Roman" w:cs="Times New Roman"/>
          <w:noProof/>
          <w:sz w:val="24"/>
          <w:szCs w:val="26"/>
          <w:lang w:eastAsia="ru-RU"/>
        </w:rPr>
        <w:t xml:space="preserve"> </w:t>
      </w:r>
      <w:r w:rsidRPr="00285067">
        <w:rPr>
          <w:rFonts w:ascii="Times New Roman" w:eastAsiaTheme="majorEastAsia" w:hAnsi="Times New Roman" w:cs="Times New Roman"/>
          <w:bCs/>
          <w:noProof/>
          <w:sz w:val="24"/>
          <w:szCs w:val="26"/>
        </w:rPr>
        <w:t>Оценка риска на основе выделения сценариев будущего развития</w:t>
      </w:r>
      <w:r w:rsidRPr="00285067">
        <w:rPr>
          <w:rFonts w:ascii="Times New Roman" w:hAnsi="Times New Roman" w:cs="Times New Roman"/>
          <w:noProof/>
          <w:sz w:val="24"/>
          <w:szCs w:val="26"/>
        </w:rPr>
        <w:tab/>
      </w:r>
      <w:r w:rsidRPr="00285067">
        <w:rPr>
          <w:rFonts w:ascii="Times New Roman" w:hAnsi="Times New Roman" w:cs="Times New Roman"/>
          <w:noProof/>
          <w:sz w:val="24"/>
          <w:szCs w:val="26"/>
        </w:rPr>
        <w:fldChar w:fldCharType="begin"/>
      </w:r>
      <w:r w:rsidRPr="00285067">
        <w:rPr>
          <w:rFonts w:ascii="Times New Roman" w:hAnsi="Times New Roman" w:cs="Times New Roman"/>
          <w:noProof/>
          <w:sz w:val="24"/>
          <w:szCs w:val="26"/>
        </w:rPr>
        <w:instrText xml:space="preserve"> PAGEREF _Toc451286125 \h </w:instrText>
      </w:r>
      <w:r w:rsidRPr="00285067">
        <w:rPr>
          <w:rFonts w:ascii="Times New Roman" w:hAnsi="Times New Roman" w:cs="Times New Roman"/>
          <w:noProof/>
          <w:sz w:val="24"/>
          <w:szCs w:val="26"/>
        </w:rPr>
      </w:r>
      <w:r w:rsidRPr="00285067">
        <w:rPr>
          <w:rFonts w:ascii="Times New Roman" w:hAnsi="Times New Roman" w:cs="Times New Roman"/>
          <w:noProof/>
          <w:sz w:val="24"/>
          <w:szCs w:val="26"/>
        </w:rPr>
        <w:fldChar w:fldCharType="separate"/>
      </w:r>
      <w:r w:rsidR="000D0849">
        <w:rPr>
          <w:rFonts w:ascii="Times New Roman" w:hAnsi="Times New Roman" w:cs="Times New Roman"/>
          <w:noProof/>
          <w:sz w:val="24"/>
          <w:szCs w:val="26"/>
        </w:rPr>
        <w:t>20</w:t>
      </w:r>
      <w:r w:rsidRPr="00285067">
        <w:rPr>
          <w:rFonts w:ascii="Times New Roman" w:hAnsi="Times New Roman" w:cs="Times New Roman"/>
          <w:noProof/>
          <w:sz w:val="24"/>
          <w:szCs w:val="26"/>
        </w:rPr>
        <w:fldChar w:fldCharType="end"/>
      </w:r>
    </w:p>
    <w:p w:rsidR="005C4305" w:rsidRPr="00285067" w:rsidRDefault="005C4305" w:rsidP="00285067">
      <w:pPr>
        <w:pStyle w:val="21"/>
        <w:tabs>
          <w:tab w:val="left" w:pos="1320"/>
          <w:tab w:val="right" w:leader="dot" w:pos="9344"/>
        </w:tabs>
        <w:spacing w:before="0" w:line="276" w:lineRule="auto"/>
        <w:ind w:firstLine="0"/>
        <w:rPr>
          <w:rFonts w:ascii="Times New Roman" w:eastAsiaTheme="minorEastAsia" w:hAnsi="Times New Roman" w:cs="Times New Roman"/>
          <w:b w:val="0"/>
          <w:bCs w:val="0"/>
          <w:noProof/>
          <w:sz w:val="28"/>
          <w:szCs w:val="26"/>
          <w:lang w:eastAsia="ru-RU"/>
        </w:rPr>
      </w:pPr>
      <w:r w:rsidRPr="00285067">
        <w:rPr>
          <w:rFonts w:ascii="Times New Roman" w:eastAsiaTheme="majorEastAsia" w:hAnsi="Times New Roman" w:cs="Times New Roman"/>
          <w:b w:val="0"/>
          <w:noProof/>
          <w:sz w:val="28"/>
          <w:szCs w:val="26"/>
        </w:rPr>
        <w:t>2.2.</w:t>
      </w:r>
      <w:r w:rsidRPr="00285067">
        <w:rPr>
          <w:rFonts w:ascii="Times New Roman" w:eastAsiaTheme="minorEastAsia" w:hAnsi="Times New Roman" w:cs="Times New Roman"/>
          <w:b w:val="0"/>
          <w:bCs w:val="0"/>
          <w:noProof/>
          <w:sz w:val="28"/>
          <w:szCs w:val="26"/>
          <w:lang w:eastAsia="ru-RU"/>
        </w:rPr>
        <w:tab/>
      </w:r>
      <w:r w:rsidRPr="00285067">
        <w:rPr>
          <w:rFonts w:ascii="Times New Roman" w:eastAsiaTheme="majorEastAsia" w:hAnsi="Times New Roman" w:cs="Times New Roman"/>
          <w:b w:val="0"/>
          <w:noProof/>
          <w:sz w:val="28"/>
          <w:szCs w:val="26"/>
        </w:rPr>
        <w:t>Методы управления рисками инвестиционного проекта</w:t>
      </w:r>
      <w:r w:rsidRPr="00285067">
        <w:rPr>
          <w:rFonts w:ascii="Times New Roman" w:hAnsi="Times New Roman" w:cs="Times New Roman"/>
          <w:b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_Toc451286126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22</w:t>
      </w:r>
      <w:r w:rsidRPr="00285067">
        <w:rPr>
          <w:rFonts w:ascii="Times New Roman" w:hAnsi="Times New Roman" w:cs="Times New Roman"/>
          <w:b w:val="0"/>
          <w:noProof/>
          <w:sz w:val="28"/>
          <w:szCs w:val="26"/>
        </w:rPr>
        <w:fldChar w:fldCharType="end"/>
      </w:r>
    </w:p>
    <w:p w:rsidR="005C4305" w:rsidRPr="00285067" w:rsidRDefault="005C4305" w:rsidP="00285067">
      <w:pPr>
        <w:pStyle w:val="31"/>
        <w:tabs>
          <w:tab w:val="left" w:pos="1760"/>
          <w:tab w:val="right" w:leader="dot" w:pos="9344"/>
        </w:tabs>
        <w:spacing w:line="276" w:lineRule="auto"/>
        <w:ind w:left="0" w:firstLine="0"/>
        <w:rPr>
          <w:rFonts w:ascii="Times New Roman" w:eastAsiaTheme="minorEastAsia" w:hAnsi="Times New Roman" w:cs="Times New Roman"/>
          <w:noProof/>
          <w:sz w:val="24"/>
          <w:szCs w:val="26"/>
          <w:lang w:eastAsia="ru-RU"/>
        </w:rPr>
      </w:pPr>
      <w:r w:rsidRPr="00285067">
        <w:rPr>
          <w:rFonts w:ascii="Times New Roman" w:eastAsiaTheme="majorEastAsia" w:hAnsi="Times New Roman" w:cs="Times New Roman"/>
          <w:bCs/>
          <w:noProof/>
          <w:sz w:val="24"/>
          <w:szCs w:val="26"/>
        </w:rPr>
        <w:t>2.2.1.</w:t>
      </w:r>
      <w:r w:rsidR="00285067">
        <w:rPr>
          <w:rFonts w:ascii="Times New Roman" w:eastAsiaTheme="minorEastAsia" w:hAnsi="Times New Roman" w:cs="Times New Roman"/>
          <w:noProof/>
          <w:sz w:val="24"/>
          <w:szCs w:val="26"/>
          <w:lang w:eastAsia="ru-RU"/>
        </w:rPr>
        <w:t xml:space="preserve"> </w:t>
      </w:r>
      <w:r w:rsidRPr="00285067">
        <w:rPr>
          <w:rFonts w:ascii="Times New Roman" w:eastAsiaTheme="majorEastAsia" w:hAnsi="Times New Roman" w:cs="Times New Roman"/>
          <w:bCs/>
          <w:noProof/>
          <w:sz w:val="24"/>
          <w:szCs w:val="26"/>
        </w:rPr>
        <w:t>Оперативное управление рисками</w:t>
      </w:r>
      <w:r w:rsidRPr="00285067">
        <w:rPr>
          <w:rFonts w:ascii="Times New Roman" w:hAnsi="Times New Roman" w:cs="Times New Roman"/>
          <w:noProof/>
          <w:sz w:val="24"/>
          <w:szCs w:val="26"/>
        </w:rPr>
        <w:tab/>
      </w:r>
      <w:r w:rsidRPr="00285067">
        <w:rPr>
          <w:rFonts w:ascii="Times New Roman" w:hAnsi="Times New Roman" w:cs="Times New Roman"/>
          <w:noProof/>
          <w:sz w:val="24"/>
          <w:szCs w:val="26"/>
        </w:rPr>
        <w:fldChar w:fldCharType="begin"/>
      </w:r>
      <w:r w:rsidRPr="00285067">
        <w:rPr>
          <w:rFonts w:ascii="Times New Roman" w:hAnsi="Times New Roman" w:cs="Times New Roman"/>
          <w:noProof/>
          <w:sz w:val="24"/>
          <w:szCs w:val="26"/>
        </w:rPr>
        <w:instrText xml:space="preserve"> PAGEREF _Toc451286127 \h </w:instrText>
      </w:r>
      <w:r w:rsidRPr="00285067">
        <w:rPr>
          <w:rFonts w:ascii="Times New Roman" w:hAnsi="Times New Roman" w:cs="Times New Roman"/>
          <w:noProof/>
          <w:sz w:val="24"/>
          <w:szCs w:val="26"/>
        </w:rPr>
      </w:r>
      <w:r w:rsidRPr="00285067">
        <w:rPr>
          <w:rFonts w:ascii="Times New Roman" w:hAnsi="Times New Roman" w:cs="Times New Roman"/>
          <w:noProof/>
          <w:sz w:val="24"/>
          <w:szCs w:val="26"/>
        </w:rPr>
        <w:fldChar w:fldCharType="separate"/>
      </w:r>
      <w:r w:rsidR="000D0849">
        <w:rPr>
          <w:rFonts w:ascii="Times New Roman" w:hAnsi="Times New Roman" w:cs="Times New Roman"/>
          <w:noProof/>
          <w:sz w:val="24"/>
          <w:szCs w:val="26"/>
        </w:rPr>
        <w:t>23</w:t>
      </w:r>
      <w:r w:rsidRPr="00285067">
        <w:rPr>
          <w:rFonts w:ascii="Times New Roman" w:hAnsi="Times New Roman" w:cs="Times New Roman"/>
          <w:noProof/>
          <w:sz w:val="24"/>
          <w:szCs w:val="26"/>
        </w:rPr>
        <w:fldChar w:fldCharType="end"/>
      </w:r>
    </w:p>
    <w:p w:rsidR="005C4305" w:rsidRPr="00285067" w:rsidRDefault="005C4305" w:rsidP="00285067">
      <w:pPr>
        <w:pStyle w:val="31"/>
        <w:tabs>
          <w:tab w:val="left" w:pos="1760"/>
          <w:tab w:val="right" w:leader="dot" w:pos="9344"/>
        </w:tabs>
        <w:spacing w:line="276" w:lineRule="auto"/>
        <w:ind w:left="0" w:firstLine="0"/>
        <w:rPr>
          <w:rFonts w:ascii="Times New Roman" w:eastAsiaTheme="minorEastAsia" w:hAnsi="Times New Roman" w:cs="Times New Roman"/>
          <w:noProof/>
          <w:sz w:val="24"/>
          <w:szCs w:val="26"/>
          <w:lang w:eastAsia="ru-RU"/>
        </w:rPr>
      </w:pPr>
      <w:r w:rsidRPr="00285067">
        <w:rPr>
          <w:rFonts w:ascii="Times New Roman" w:eastAsiaTheme="majorEastAsia" w:hAnsi="Times New Roman" w:cs="Times New Roman"/>
          <w:bCs/>
          <w:noProof/>
          <w:sz w:val="24"/>
          <w:szCs w:val="26"/>
        </w:rPr>
        <w:t>2.2.2.</w:t>
      </w:r>
      <w:r w:rsidR="00285067">
        <w:rPr>
          <w:rFonts w:ascii="Times New Roman" w:eastAsiaTheme="minorEastAsia" w:hAnsi="Times New Roman" w:cs="Times New Roman"/>
          <w:noProof/>
          <w:sz w:val="24"/>
          <w:szCs w:val="26"/>
          <w:lang w:eastAsia="ru-RU"/>
        </w:rPr>
        <w:t xml:space="preserve"> </w:t>
      </w:r>
      <w:r w:rsidRPr="00285067">
        <w:rPr>
          <w:rFonts w:ascii="Times New Roman" w:eastAsiaTheme="majorEastAsia" w:hAnsi="Times New Roman" w:cs="Times New Roman"/>
          <w:bCs/>
          <w:noProof/>
          <w:sz w:val="24"/>
          <w:szCs w:val="26"/>
        </w:rPr>
        <w:t>Реальные опционы как инструмент управления рисками</w:t>
      </w:r>
      <w:r w:rsidRPr="00285067">
        <w:rPr>
          <w:rFonts w:ascii="Times New Roman" w:hAnsi="Times New Roman" w:cs="Times New Roman"/>
          <w:noProof/>
          <w:sz w:val="24"/>
          <w:szCs w:val="26"/>
        </w:rPr>
        <w:tab/>
      </w:r>
      <w:r w:rsidRPr="00285067">
        <w:rPr>
          <w:rFonts w:ascii="Times New Roman" w:hAnsi="Times New Roman" w:cs="Times New Roman"/>
          <w:noProof/>
          <w:sz w:val="24"/>
          <w:szCs w:val="26"/>
        </w:rPr>
        <w:fldChar w:fldCharType="begin"/>
      </w:r>
      <w:r w:rsidRPr="00285067">
        <w:rPr>
          <w:rFonts w:ascii="Times New Roman" w:hAnsi="Times New Roman" w:cs="Times New Roman"/>
          <w:noProof/>
          <w:sz w:val="24"/>
          <w:szCs w:val="26"/>
        </w:rPr>
        <w:instrText xml:space="preserve"> PAGEREF _Toc451286128 \h </w:instrText>
      </w:r>
      <w:r w:rsidRPr="00285067">
        <w:rPr>
          <w:rFonts w:ascii="Times New Roman" w:hAnsi="Times New Roman" w:cs="Times New Roman"/>
          <w:noProof/>
          <w:sz w:val="24"/>
          <w:szCs w:val="26"/>
        </w:rPr>
      </w:r>
      <w:r w:rsidRPr="00285067">
        <w:rPr>
          <w:rFonts w:ascii="Times New Roman" w:hAnsi="Times New Roman" w:cs="Times New Roman"/>
          <w:noProof/>
          <w:sz w:val="24"/>
          <w:szCs w:val="26"/>
        </w:rPr>
        <w:fldChar w:fldCharType="separate"/>
      </w:r>
      <w:r w:rsidR="000D0849">
        <w:rPr>
          <w:rFonts w:ascii="Times New Roman" w:hAnsi="Times New Roman" w:cs="Times New Roman"/>
          <w:noProof/>
          <w:sz w:val="24"/>
          <w:szCs w:val="26"/>
        </w:rPr>
        <w:t>27</w:t>
      </w:r>
      <w:r w:rsidRPr="00285067">
        <w:rPr>
          <w:rFonts w:ascii="Times New Roman" w:hAnsi="Times New Roman" w:cs="Times New Roman"/>
          <w:noProof/>
          <w:sz w:val="24"/>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eastAsiaTheme="majorEastAsia" w:hAnsi="Times New Roman" w:cs="Times New Roman"/>
          <w:b w:val="0"/>
          <w:caps w:val="0"/>
          <w:noProof/>
          <w:sz w:val="28"/>
          <w:szCs w:val="26"/>
        </w:rPr>
        <w:t>Глава 3. Практическое применение методов управления рисками инвестиционного проекта на примере инвестиций в проект  по производству стеклянной тары</w:t>
      </w:r>
      <w:r w:rsidRPr="00285067">
        <w:rPr>
          <w:rFonts w:ascii="Times New Roman" w:hAnsi="Times New Roman" w:cs="Times New Roman"/>
          <w:b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_Toc451286129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32</w:t>
      </w:r>
      <w:r w:rsidRPr="00285067">
        <w:rPr>
          <w:rFonts w:ascii="Times New Roman" w:hAnsi="Times New Roman" w:cs="Times New Roman"/>
          <w:b w:val="0"/>
          <w:noProof/>
          <w:sz w:val="28"/>
          <w:szCs w:val="26"/>
        </w:rPr>
        <w:fldChar w:fldCharType="end"/>
      </w:r>
    </w:p>
    <w:p w:rsidR="005C4305" w:rsidRPr="00285067" w:rsidRDefault="005C4305" w:rsidP="00285067">
      <w:pPr>
        <w:pStyle w:val="21"/>
        <w:tabs>
          <w:tab w:val="right" w:leader="dot" w:pos="9344"/>
        </w:tabs>
        <w:spacing w:before="0" w:line="276" w:lineRule="auto"/>
        <w:ind w:firstLine="0"/>
        <w:rPr>
          <w:rFonts w:ascii="Times New Roman" w:eastAsiaTheme="minorEastAsia" w:hAnsi="Times New Roman" w:cs="Times New Roman"/>
          <w:b w:val="0"/>
          <w:bCs w:val="0"/>
          <w:noProof/>
          <w:sz w:val="28"/>
          <w:szCs w:val="26"/>
          <w:lang w:eastAsia="ru-RU"/>
        </w:rPr>
      </w:pPr>
      <w:r w:rsidRPr="00285067">
        <w:rPr>
          <w:rFonts w:ascii="Times New Roman" w:eastAsiaTheme="majorEastAsia" w:hAnsi="Times New Roman" w:cs="Times New Roman"/>
          <w:b w:val="0"/>
          <w:noProof/>
          <w:sz w:val="28"/>
          <w:szCs w:val="26"/>
        </w:rPr>
        <w:t>3.1. Параметры исходного проекта</w:t>
      </w:r>
      <w:r w:rsidRPr="00285067">
        <w:rPr>
          <w:rFonts w:ascii="Times New Roman" w:hAnsi="Times New Roman" w:cs="Times New Roman"/>
          <w:b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_Toc451286130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32</w:t>
      </w:r>
      <w:r w:rsidRPr="00285067">
        <w:rPr>
          <w:rFonts w:ascii="Times New Roman" w:hAnsi="Times New Roman" w:cs="Times New Roman"/>
          <w:b w:val="0"/>
          <w:noProof/>
          <w:sz w:val="28"/>
          <w:szCs w:val="26"/>
        </w:rPr>
        <w:fldChar w:fldCharType="end"/>
      </w:r>
    </w:p>
    <w:p w:rsidR="005C4305" w:rsidRPr="00285067" w:rsidRDefault="005C4305" w:rsidP="00285067">
      <w:pPr>
        <w:pStyle w:val="21"/>
        <w:tabs>
          <w:tab w:val="right" w:leader="dot" w:pos="9344"/>
        </w:tabs>
        <w:spacing w:before="0" w:line="276" w:lineRule="auto"/>
        <w:ind w:firstLine="0"/>
        <w:rPr>
          <w:rFonts w:ascii="Times New Roman" w:eastAsiaTheme="minorEastAsia" w:hAnsi="Times New Roman" w:cs="Times New Roman"/>
          <w:b w:val="0"/>
          <w:bCs w:val="0"/>
          <w:noProof/>
          <w:sz w:val="28"/>
          <w:szCs w:val="26"/>
          <w:lang w:eastAsia="ru-RU"/>
        </w:rPr>
      </w:pPr>
      <w:r w:rsidRPr="00285067">
        <w:rPr>
          <w:rFonts w:ascii="Times New Roman" w:eastAsiaTheme="majorEastAsia" w:hAnsi="Times New Roman" w:cs="Times New Roman"/>
          <w:b w:val="0"/>
          <w:noProof/>
          <w:sz w:val="28"/>
          <w:szCs w:val="26"/>
        </w:rPr>
        <w:t>3.2. Варианты управления риском инвестиционного проекта</w:t>
      </w:r>
      <w:r w:rsidRPr="00285067">
        <w:rPr>
          <w:rFonts w:ascii="Times New Roman" w:hAnsi="Times New Roman" w:cs="Times New Roman"/>
          <w:b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_Toc451286131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37</w:t>
      </w:r>
      <w:r w:rsidRPr="00285067">
        <w:rPr>
          <w:rFonts w:ascii="Times New Roman" w:hAnsi="Times New Roman" w:cs="Times New Roman"/>
          <w:b w:val="0"/>
          <w:noProof/>
          <w:sz w:val="28"/>
          <w:szCs w:val="26"/>
        </w:rPr>
        <w:fldChar w:fldCharType="end"/>
      </w:r>
    </w:p>
    <w:p w:rsidR="005C4305" w:rsidRPr="00285067" w:rsidRDefault="005C4305" w:rsidP="00285067">
      <w:pPr>
        <w:pStyle w:val="21"/>
        <w:tabs>
          <w:tab w:val="right" w:leader="dot" w:pos="9344"/>
        </w:tabs>
        <w:spacing w:before="0" w:line="276" w:lineRule="auto"/>
        <w:ind w:firstLine="0"/>
        <w:rPr>
          <w:rFonts w:ascii="Times New Roman" w:eastAsiaTheme="minorEastAsia" w:hAnsi="Times New Roman" w:cs="Times New Roman"/>
          <w:b w:val="0"/>
          <w:bCs w:val="0"/>
          <w:noProof/>
          <w:sz w:val="28"/>
          <w:szCs w:val="26"/>
          <w:lang w:eastAsia="ru-RU"/>
        </w:rPr>
      </w:pPr>
      <w:r w:rsidRPr="00285067">
        <w:rPr>
          <w:rFonts w:ascii="Times New Roman" w:eastAsiaTheme="majorEastAsia" w:hAnsi="Times New Roman" w:cs="Times New Roman"/>
          <w:b w:val="0"/>
          <w:noProof/>
          <w:sz w:val="28"/>
          <w:szCs w:val="26"/>
        </w:rPr>
        <w:t>3.3. Использование метода монте-карло для составления сценариев будущего развития</w:t>
      </w:r>
      <w:r w:rsidRPr="00285067">
        <w:rPr>
          <w:rFonts w:ascii="Times New Roman" w:hAnsi="Times New Roman" w:cs="Times New Roman"/>
          <w:b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_Toc451286132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40</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eastAsiaTheme="majorEastAsia" w:hAnsi="Times New Roman" w:cs="Times New Roman"/>
          <w:b w:val="0"/>
          <w:caps w:val="0"/>
          <w:noProof/>
          <w:sz w:val="28"/>
          <w:szCs w:val="26"/>
        </w:rPr>
        <w:t>Заключение</w:t>
      </w:r>
      <w:r w:rsidRPr="00285067">
        <w:rPr>
          <w:rFonts w:ascii="Times New Roman" w:hAnsi="Times New Roman" w:cs="Times New Roman"/>
          <w:b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_Toc451286133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43</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eastAsiaTheme="majorEastAsia" w:hAnsi="Times New Roman" w:cs="Times New Roman"/>
          <w:b w:val="0"/>
          <w:caps w:val="0"/>
          <w:noProof/>
          <w:sz w:val="28"/>
          <w:szCs w:val="26"/>
        </w:rPr>
        <w:t>Список использованных источников</w:t>
      </w:r>
      <w:r w:rsidRPr="00285067">
        <w:rPr>
          <w:rFonts w:ascii="Times New Roman" w:hAnsi="Times New Roman" w:cs="Times New Roman"/>
          <w:b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_Toc451286134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46</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hAnsi="Times New Roman" w:cs="Times New Roman"/>
          <w:b w:val="0"/>
          <w:caps w:val="0"/>
          <w:noProof/>
          <w:sz w:val="28"/>
          <w:szCs w:val="26"/>
        </w:rPr>
        <w:t>Приложение 1. Объемы продаж, уровни цен продукции и их изменение.</w:t>
      </w:r>
      <w:r w:rsidRPr="00285067">
        <w:rPr>
          <w:rFonts w:ascii="Times New Roman" w:hAnsi="Times New Roman" w:cs="Times New Roman"/>
          <w:b w:val="0"/>
          <w:caps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_Toc451286135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48</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hAnsi="Times New Roman" w:cs="Times New Roman"/>
          <w:b w:val="0"/>
          <w:caps w:val="0"/>
          <w:noProof/>
          <w:sz w:val="28"/>
          <w:szCs w:val="26"/>
        </w:rPr>
        <w:t xml:space="preserve">Приложение 2. Параметры исходного проекта при использовании метода </w:t>
      </w:r>
      <w:r w:rsidR="00D83BA8" w:rsidRPr="00285067">
        <w:rPr>
          <w:rFonts w:ascii="Times New Roman" w:hAnsi="Times New Roman" w:cs="Times New Roman"/>
          <w:b w:val="0"/>
          <w:caps w:val="0"/>
          <w:noProof/>
          <w:sz w:val="28"/>
          <w:szCs w:val="26"/>
        </w:rPr>
        <w:t>Монте-Карло</w:t>
      </w:r>
      <w:r w:rsidRPr="00285067">
        <w:rPr>
          <w:rFonts w:ascii="Times New Roman" w:hAnsi="Times New Roman" w:cs="Times New Roman"/>
          <w:b w:val="0"/>
          <w:caps w:val="0"/>
          <w:noProof/>
          <w:sz w:val="28"/>
          <w:szCs w:val="26"/>
        </w:rPr>
        <w:t>.</w:t>
      </w:r>
      <w:r w:rsidRPr="00285067">
        <w:rPr>
          <w:rFonts w:ascii="Times New Roman" w:hAnsi="Times New Roman" w:cs="Times New Roman"/>
          <w:b w:val="0"/>
          <w:caps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_Toc451286136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49</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hAnsi="Times New Roman" w:cs="Times New Roman"/>
          <w:b w:val="0"/>
          <w:caps w:val="0"/>
          <w:noProof/>
          <w:sz w:val="28"/>
          <w:szCs w:val="26"/>
        </w:rPr>
        <w:t>Приложение 3. Параметры благоприятного сценария.</w:t>
      </w:r>
      <w:r w:rsidRPr="00285067">
        <w:rPr>
          <w:rFonts w:ascii="Times New Roman" w:hAnsi="Times New Roman" w:cs="Times New Roman"/>
          <w:b w:val="0"/>
          <w:caps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_Toc451286137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50</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eastAsiaTheme="majorEastAsia" w:hAnsi="Times New Roman" w:cs="Times New Roman"/>
          <w:b w:val="0"/>
          <w:caps w:val="0"/>
          <w:noProof/>
          <w:sz w:val="28"/>
          <w:szCs w:val="26"/>
        </w:rPr>
        <w:t>Приложение 4. Параметры наиболее вероятного сценария.</w:t>
      </w:r>
      <w:r w:rsidRPr="00285067">
        <w:rPr>
          <w:rFonts w:ascii="Times New Roman" w:hAnsi="Times New Roman" w:cs="Times New Roman"/>
          <w:b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_Toc451286138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51</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eastAsiaTheme="majorEastAsia" w:hAnsi="Times New Roman" w:cs="Times New Roman"/>
          <w:b w:val="0"/>
          <w:caps w:val="0"/>
          <w:noProof/>
          <w:sz w:val="28"/>
          <w:szCs w:val="26"/>
        </w:rPr>
        <w:t>Приложение 5. Параметры неблагоприятного сценария.</w:t>
      </w:r>
      <w:r w:rsidRPr="00285067">
        <w:rPr>
          <w:rFonts w:ascii="Times New Roman" w:hAnsi="Times New Roman" w:cs="Times New Roman"/>
          <w:b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_Toc451286139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52</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hAnsi="Times New Roman" w:cs="Times New Roman"/>
          <w:b w:val="0"/>
          <w:caps w:val="0"/>
          <w:noProof/>
          <w:sz w:val="28"/>
          <w:szCs w:val="26"/>
        </w:rPr>
        <w:t>Приложение 6. Метод сценариев. Денежные потоки исходного проекта и проекта при его досрочном прекращении.</w:t>
      </w:r>
      <w:r w:rsidRPr="00285067">
        <w:rPr>
          <w:rFonts w:ascii="Times New Roman" w:hAnsi="Times New Roman" w:cs="Times New Roman"/>
          <w:b w:val="0"/>
          <w:caps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_Toc451286140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53</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hAnsi="Times New Roman" w:cs="Times New Roman"/>
          <w:b w:val="0"/>
          <w:caps w:val="0"/>
          <w:noProof/>
          <w:sz w:val="28"/>
          <w:szCs w:val="26"/>
        </w:rPr>
        <w:t>Приложение 7. Параметры проекта с фиксацией минимального объема продаж при использовании метода</w:t>
      </w:r>
      <w:r w:rsidR="00D83BA8" w:rsidRPr="00285067">
        <w:rPr>
          <w:rFonts w:ascii="Times New Roman" w:hAnsi="Times New Roman" w:cs="Times New Roman"/>
          <w:b w:val="0"/>
          <w:caps w:val="0"/>
          <w:noProof/>
          <w:sz w:val="28"/>
          <w:szCs w:val="26"/>
        </w:rPr>
        <w:t xml:space="preserve"> Монте-Карло</w:t>
      </w:r>
      <w:r w:rsidRPr="00285067">
        <w:rPr>
          <w:rFonts w:ascii="Times New Roman" w:hAnsi="Times New Roman" w:cs="Times New Roman"/>
          <w:b w:val="0"/>
          <w:caps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_Toc451286141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54</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hAnsi="Times New Roman" w:cs="Times New Roman"/>
          <w:b w:val="0"/>
          <w:caps w:val="0"/>
          <w:noProof/>
          <w:sz w:val="28"/>
          <w:szCs w:val="26"/>
        </w:rPr>
        <w:t>Приложение 8. Метод сценариев. Денежные потоки проекта с фиксацией минимального объема продаж.</w:t>
      </w:r>
      <w:r w:rsidRPr="00285067">
        <w:rPr>
          <w:rFonts w:ascii="Times New Roman" w:hAnsi="Times New Roman" w:cs="Times New Roman"/>
          <w:b w:val="0"/>
          <w:caps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_Toc451286142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55</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hAnsi="Times New Roman" w:cs="Times New Roman"/>
          <w:b w:val="0"/>
          <w:caps w:val="0"/>
          <w:noProof/>
          <w:sz w:val="28"/>
          <w:szCs w:val="26"/>
        </w:rPr>
        <w:t>Приложение 9. Параметры проекта с фиксацие</w:t>
      </w:r>
      <w:r w:rsidR="00D83BA8" w:rsidRPr="00285067">
        <w:rPr>
          <w:rFonts w:ascii="Times New Roman" w:hAnsi="Times New Roman" w:cs="Times New Roman"/>
          <w:b w:val="0"/>
          <w:caps w:val="0"/>
          <w:noProof/>
          <w:sz w:val="28"/>
          <w:szCs w:val="26"/>
        </w:rPr>
        <w:t>й цен при использовании метода Монте-К</w:t>
      </w:r>
      <w:r w:rsidRPr="00285067">
        <w:rPr>
          <w:rFonts w:ascii="Times New Roman" w:hAnsi="Times New Roman" w:cs="Times New Roman"/>
          <w:b w:val="0"/>
          <w:caps w:val="0"/>
          <w:noProof/>
          <w:sz w:val="28"/>
          <w:szCs w:val="26"/>
        </w:rPr>
        <w:t>арло</w:t>
      </w:r>
      <w:r w:rsidRPr="00285067">
        <w:rPr>
          <w:rFonts w:ascii="Times New Roman" w:hAnsi="Times New Roman" w:cs="Times New Roman"/>
          <w:b w:val="0"/>
          <w:caps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_Toc451286143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56</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hAnsi="Times New Roman" w:cs="Times New Roman"/>
          <w:b w:val="0"/>
          <w:caps w:val="0"/>
          <w:noProof/>
          <w:sz w:val="28"/>
          <w:szCs w:val="26"/>
        </w:rPr>
        <w:lastRenderedPageBreak/>
        <w:t>Приложение 10. Метод сценариев. Денежные потоки проекта с фиксацией цен.</w:t>
      </w:r>
      <w:r w:rsidRPr="00285067">
        <w:rPr>
          <w:rFonts w:ascii="Times New Roman" w:hAnsi="Times New Roman" w:cs="Times New Roman"/>
          <w:b w:val="0"/>
          <w:caps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_Toc451286144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57</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hAnsi="Times New Roman" w:cs="Times New Roman"/>
          <w:b w:val="0"/>
          <w:caps w:val="0"/>
          <w:noProof/>
          <w:sz w:val="28"/>
          <w:szCs w:val="26"/>
        </w:rPr>
        <w:t>Приложение 11. Метод сценариев. Денежные потоки проекта с реальным опционом на прекращение проекта и продажей оборудования</w:t>
      </w:r>
      <w:r w:rsidRPr="00285067">
        <w:rPr>
          <w:rFonts w:ascii="Times New Roman" w:hAnsi="Times New Roman" w:cs="Times New Roman"/>
          <w:b w:val="0"/>
          <w:caps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_Toc451286145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57</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hAnsi="Times New Roman" w:cs="Times New Roman"/>
          <w:b w:val="0"/>
          <w:caps w:val="0"/>
          <w:noProof/>
          <w:sz w:val="28"/>
          <w:szCs w:val="26"/>
        </w:rPr>
        <w:t xml:space="preserve">Приложение 12. Парметры проекта с реальным опционом на прекращение проекта и продажей оборудования при использовании метода </w:t>
      </w:r>
      <w:r w:rsidR="00D83BA8" w:rsidRPr="00285067">
        <w:rPr>
          <w:rFonts w:ascii="Times New Roman" w:hAnsi="Times New Roman" w:cs="Times New Roman"/>
          <w:b w:val="0"/>
          <w:caps w:val="0"/>
          <w:noProof/>
          <w:sz w:val="28"/>
          <w:szCs w:val="26"/>
        </w:rPr>
        <w:t>Монте-Карло</w:t>
      </w:r>
      <w:r w:rsidRPr="00285067">
        <w:rPr>
          <w:rFonts w:ascii="Times New Roman" w:hAnsi="Times New Roman" w:cs="Times New Roman"/>
          <w:b w:val="0"/>
          <w:caps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_Toc451286146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58</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hAnsi="Times New Roman" w:cs="Times New Roman"/>
          <w:b w:val="0"/>
          <w:caps w:val="0"/>
          <w:noProof/>
          <w:sz w:val="28"/>
          <w:szCs w:val="26"/>
        </w:rPr>
        <w:t>Приложение 13. Метод сценариев. Денежные потоки проекта с реальным опционом на прекращение проекта и передачей оборудования в аренду</w:t>
      </w:r>
      <w:r w:rsidRPr="00285067">
        <w:rPr>
          <w:rFonts w:ascii="Times New Roman" w:hAnsi="Times New Roman" w:cs="Times New Roman"/>
          <w:b w:val="0"/>
          <w:caps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_Toc451286147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59</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hAnsi="Times New Roman" w:cs="Times New Roman"/>
          <w:b w:val="0"/>
          <w:caps w:val="0"/>
          <w:noProof/>
          <w:sz w:val="28"/>
          <w:szCs w:val="26"/>
        </w:rPr>
        <w:t xml:space="preserve">Приложение 14. Параметры проекта с реальным опционом на прекращение проекта и передачей оборудования в аренду при использовании метода </w:t>
      </w:r>
      <w:r w:rsidR="00D83BA8" w:rsidRPr="00285067">
        <w:rPr>
          <w:rFonts w:ascii="Times New Roman" w:hAnsi="Times New Roman" w:cs="Times New Roman"/>
          <w:b w:val="0"/>
          <w:caps w:val="0"/>
          <w:noProof/>
          <w:sz w:val="28"/>
          <w:szCs w:val="26"/>
        </w:rPr>
        <w:t>Монте-Карло</w:t>
      </w:r>
      <w:r w:rsidRPr="00285067">
        <w:rPr>
          <w:rFonts w:ascii="Times New Roman" w:hAnsi="Times New Roman" w:cs="Times New Roman"/>
          <w:b w:val="0"/>
          <w:caps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_Toc451286148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60</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hAnsi="Times New Roman" w:cs="Times New Roman"/>
          <w:b w:val="0"/>
          <w:caps w:val="0"/>
          <w:noProof/>
          <w:sz w:val="28"/>
          <w:szCs w:val="26"/>
        </w:rPr>
        <w:t>Приложение 15. Денежные потоки сценариев исходного проекта при использовании метода монте-карло</w:t>
      </w:r>
      <w:r w:rsidRPr="00285067">
        <w:rPr>
          <w:rFonts w:ascii="Times New Roman" w:hAnsi="Times New Roman" w:cs="Times New Roman"/>
          <w:b w:val="0"/>
          <w:caps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_Toc451286149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61</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hAnsi="Times New Roman" w:cs="Times New Roman"/>
          <w:b w:val="0"/>
          <w:caps w:val="0"/>
          <w:noProof/>
          <w:sz w:val="28"/>
          <w:szCs w:val="26"/>
        </w:rPr>
        <w:t xml:space="preserve">Приложение 16. Денежные потоки исходного проекта (сценарии построены методом </w:t>
      </w:r>
      <w:r w:rsidR="00D83BA8" w:rsidRPr="00285067">
        <w:rPr>
          <w:rFonts w:ascii="Times New Roman" w:hAnsi="Times New Roman" w:cs="Times New Roman"/>
          <w:b w:val="0"/>
          <w:caps w:val="0"/>
          <w:noProof/>
          <w:sz w:val="28"/>
          <w:szCs w:val="26"/>
        </w:rPr>
        <w:t>Монте-Карло</w:t>
      </w:r>
      <w:r w:rsidRPr="00285067">
        <w:rPr>
          <w:rFonts w:ascii="Times New Roman" w:hAnsi="Times New Roman" w:cs="Times New Roman"/>
          <w:b w:val="0"/>
          <w:caps w:val="0"/>
          <w:noProof/>
          <w:sz w:val="28"/>
          <w:szCs w:val="26"/>
        </w:rPr>
        <w:t>)</w:t>
      </w:r>
      <w:r w:rsidRPr="00285067">
        <w:rPr>
          <w:rFonts w:ascii="Times New Roman" w:hAnsi="Times New Roman" w:cs="Times New Roman"/>
          <w:b w:val="0"/>
          <w:caps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_Toc451286150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63</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hAnsi="Times New Roman" w:cs="Times New Roman"/>
          <w:b w:val="0"/>
          <w:caps w:val="0"/>
          <w:noProof/>
          <w:sz w:val="28"/>
          <w:szCs w:val="26"/>
        </w:rPr>
        <w:t xml:space="preserve">Приложение 17. Денежные потоки проекта, при досрочном прекращении проекта (сценарии построены методом </w:t>
      </w:r>
      <w:r w:rsidR="00D83BA8" w:rsidRPr="00285067">
        <w:rPr>
          <w:rFonts w:ascii="Times New Roman" w:hAnsi="Times New Roman" w:cs="Times New Roman"/>
          <w:b w:val="0"/>
          <w:caps w:val="0"/>
          <w:noProof/>
          <w:sz w:val="28"/>
          <w:szCs w:val="26"/>
        </w:rPr>
        <w:t>Монте-Карло</w:t>
      </w:r>
      <w:r w:rsidRPr="00285067">
        <w:rPr>
          <w:rFonts w:ascii="Times New Roman" w:hAnsi="Times New Roman" w:cs="Times New Roman"/>
          <w:b w:val="0"/>
          <w:caps w:val="0"/>
          <w:noProof/>
          <w:sz w:val="28"/>
          <w:szCs w:val="26"/>
        </w:rPr>
        <w:t>)</w:t>
      </w:r>
      <w:r w:rsidRPr="00285067">
        <w:rPr>
          <w:rFonts w:ascii="Times New Roman" w:hAnsi="Times New Roman" w:cs="Times New Roman"/>
          <w:b w:val="0"/>
          <w:caps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_Toc451286151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63</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hAnsi="Times New Roman" w:cs="Times New Roman"/>
          <w:b w:val="0"/>
          <w:caps w:val="0"/>
          <w:noProof/>
          <w:sz w:val="28"/>
          <w:szCs w:val="26"/>
        </w:rPr>
        <w:t xml:space="preserve">Приложение 18. Денежные потоки проекта с фиксацией минимального объема продаж (сценарии построены методом </w:t>
      </w:r>
      <w:r w:rsidR="00D83BA8" w:rsidRPr="00285067">
        <w:rPr>
          <w:rFonts w:ascii="Times New Roman" w:hAnsi="Times New Roman" w:cs="Times New Roman"/>
          <w:b w:val="0"/>
          <w:caps w:val="0"/>
          <w:noProof/>
          <w:sz w:val="28"/>
          <w:szCs w:val="26"/>
        </w:rPr>
        <w:t>Монте-Карло</w:t>
      </w:r>
      <w:r w:rsidRPr="00285067">
        <w:rPr>
          <w:rFonts w:ascii="Times New Roman" w:hAnsi="Times New Roman" w:cs="Times New Roman"/>
          <w:b w:val="0"/>
          <w:caps w:val="0"/>
          <w:noProof/>
          <w:sz w:val="28"/>
          <w:szCs w:val="26"/>
        </w:rPr>
        <w:t>)</w:t>
      </w:r>
      <w:r w:rsidRPr="00285067">
        <w:rPr>
          <w:rFonts w:ascii="Times New Roman" w:hAnsi="Times New Roman" w:cs="Times New Roman"/>
          <w:b w:val="0"/>
          <w:caps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_Toc451286152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64</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hAnsi="Times New Roman" w:cs="Times New Roman"/>
          <w:b w:val="0"/>
          <w:caps w:val="0"/>
          <w:noProof/>
          <w:sz w:val="28"/>
          <w:szCs w:val="26"/>
        </w:rPr>
        <w:t xml:space="preserve">Приложение 19. Денежные потоки проекта с фиксацией цен (сценарии построены методом </w:t>
      </w:r>
      <w:r w:rsidR="00D83BA8" w:rsidRPr="00285067">
        <w:rPr>
          <w:rFonts w:ascii="Times New Roman" w:hAnsi="Times New Roman" w:cs="Times New Roman"/>
          <w:b w:val="0"/>
          <w:caps w:val="0"/>
          <w:noProof/>
          <w:sz w:val="28"/>
          <w:szCs w:val="26"/>
        </w:rPr>
        <w:t>Монте-Карло</w:t>
      </w:r>
      <w:r w:rsidRPr="00285067">
        <w:rPr>
          <w:rFonts w:ascii="Times New Roman" w:hAnsi="Times New Roman" w:cs="Times New Roman"/>
          <w:b w:val="0"/>
          <w:caps w:val="0"/>
          <w:noProof/>
          <w:sz w:val="28"/>
          <w:szCs w:val="26"/>
        </w:rPr>
        <w:t>)</w:t>
      </w:r>
      <w:r w:rsidRPr="00285067">
        <w:rPr>
          <w:rFonts w:ascii="Times New Roman" w:hAnsi="Times New Roman" w:cs="Times New Roman"/>
          <w:b w:val="0"/>
          <w:caps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_Toc451286153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64</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hAnsi="Times New Roman" w:cs="Times New Roman"/>
          <w:b w:val="0"/>
          <w:caps w:val="0"/>
          <w:noProof/>
          <w:sz w:val="28"/>
          <w:szCs w:val="26"/>
        </w:rPr>
        <w:t xml:space="preserve">Приложение 20. Денежные потоки проекта с реальным опционом на прекращение проекта и продажей оборудования (сценарии построены методом </w:t>
      </w:r>
      <w:r w:rsidR="00D83BA8" w:rsidRPr="00285067">
        <w:rPr>
          <w:rFonts w:ascii="Times New Roman" w:hAnsi="Times New Roman" w:cs="Times New Roman"/>
          <w:b w:val="0"/>
          <w:caps w:val="0"/>
          <w:noProof/>
          <w:sz w:val="28"/>
          <w:szCs w:val="26"/>
        </w:rPr>
        <w:t>Монте-Карло</w:t>
      </w:r>
      <w:r w:rsidRPr="00285067">
        <w:rPr>
          <w:rFonts w:ascii="Times New Roman" w:hAnsi="Times New Roman" w:cs="Times New Roman"/>
          <w:b w:val="0"/>
          <w:caps w:val="0"/>
          <w:noProof/>
          <w:sz w:val="28"/>
          <w:szCs w:val="26"/>
        </w:rPr>
        <w:t>)</w:t>
      </w:r>
      <w:r w:rsidRPr="00285067">
        <w:rPr>
          <w:rFonts w:ascii="Times New Roman" w:hAnsi="Times New Roman" w:cs="Times New Roman"/>
          <w:b w:val="0"/>
          <w:caps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_Toc451286154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65</w:t>
      </w:r>
      <w:r w:rsidRPr="00285067">
        <w:rPr>
          <w:rFonts w:ascii="Times New Roman" w:hAnsi="Times New Roman" w:cs="Times New Roman"/>
          <w:b w:val="0"/>
          <w:noProof/>
          <w:sz w:val="28"/>
          <w:szCs w:val="26"/>
        </w:rPr>
        <w:fldChar w:fldCharType="end"/>
      </w:r>
    </w:p>
    <w:p w:rsidR="005C4305" w:rsidRPr="00285067" w:rsidRDefault="005C4305" w:rsidP="00285067">
      <w:pPr>
        <w:pStyle w:val="12"/>
        <w:tabs>
          <w:tab w:val="right" w:leader="dot" w:pos="9344"/>
        </w:tabs>
        <w:spacing w:before="0" w:line="276" w:lineRule="auto"/>
        <w:ind w:firstLine="0"/>
        <w:rPr>
          <w:rFonts w:ascii="Times New Roman" w:eastAsiaTheme="minorEastAsia" w:hAnsi="Times New Roman" w:cs="Times New Roman"/>
          <w:b w:val="0"/>
          <w:bCs w:val="0"/>
          <w:caps w:val="0"/>
          <w:noProof/>
          <w:sz w:val="28"/>
          <w:szCs w:val="26"/>
          <w:lang w:eastAsia="ru-RU"/>
        </w:rPr>
      </w:pPr>
      <w:r w:rsidRPr="00285067">
        <w:rPr>
          <w:rFonts w:ascii="Times New Roman" w:hAnsi="Times New Roman" w:cs="Times New Roman"/>
          <w:b w:val="0"/>
          <w:caps w:val="0"/>
          <w:noProof/>
          <w:sz w:val="28"/>
          <w:szCs w:val="26"/>
        </w:rPr>
        <w:t>Приложение 21. Денежные потоки проекта с реальным опционом на прекращение проекта и передачей оборудования в аренду (сценарии построены методом</w:t>
      </w:r>
      <w:r w:rsidR="00D83BA8" w:rsidRPr="00285067">
        <w:rPr>
          <w:rFonts w:ascii="Times New Roman" w:hAnsi="Times New Roman" w:cs="Times New Roman"/>
          <w:b w:val="0"/>
          <w:caps w:val="0"/>
          <w:noProof/>
          <w:sz w:val="28"/>
          <w:szCs w:val="26"/>
        </w:rPr>
        <w:t xml:space="preserve"> Монте-Карло</w:t>
      </w:r>
      <w:r w:rsidRPr="00285067">
        <w:rPr>
          <w:rFonts w:ascii="Times New Roman" w:hAnsi="Times New Roman" w:cs="Times New Roman"/>
          <w:b w:val="0"/>
          <w:noProof/>
          <w:sz w:val="28"/>
          <w:szCs w:val="26"/>
        </w:rPr>
        <w:t>)</w:t>
      </w:r>
      <w:r w:rsidRPr="00285067">
        <w:rPr>
          <w:rFonts w:ascii="Times New Roman" w:hAnsi="Times New Roman" w:cs="Times New Roman"/>
          <w:b w:val="0"/>
          <w:noProof/>
          <w:sz w:val="28"/>
          <w:szCs w:val="26"/>
        </w:rPr>
        <w:tab/>
      </w:r>
      <w:r w:rsidRPr="00285067">
        <w:rPr>
          <w:rFonts w:ascii="Times New Roman" w:hAnsi="Times New Roman" w:cs="Times New Roman"/>
          <w:b w:val="0"/>
          <w:noProof/>
          <w:sz w:val="28"/>
          <w:szCs w:val="26"/>
        </w:rPr>
        <w:fldChar w:fldCharType="begin"/>
      </w:r>
      <w:r w:rsidRPr="00285067">
        <w:rPr>
          <w:rFonts w:ascii="Times New Roman" w:hAnsi="Times New Roman" w:cs="Times New Roman"/>
          <w:b w:val="0"/>
          <w:noProof/>
          <w:sz w:val="28"/>
          <w:szCs w:val="26"/>
        </w:rPr>
        <w:instrText xml:space="preserve"> PAGEREF _Toc451286155 \h </w:instrText>
      </w:r>
      <w:r w:rsidRPr="00285067">
        <w:rPr>
          <w:rFonts w:ascii="Times New Roman" w:hAnsi="Times New Roman" w:cs="Times New Roman"/>
          <w:b w:val="0"/>
          <w:noProof/>
          <w:sz w:val="28"/>
          <w:szCs w:val="26"/>
        </w:rPr>
      </w:r>
      <w:r w:rsidRPr="00285067">
        <w:rPr>
          <w:rFonts w:ascii="Times New Roman" w:hAnsi="Times New Roman" w:cs="Times New Roman"/>
          <w:b w:val="0"/>
          <w:noProof/>
          <w:sz w:val="28"/>
          <w:szCs w:val="26"/>
        </w:rPr>
        <w:fldChar w:fldCharType="separate"/>
      </w:r>
      <w:r w:rsidR="000D0849">
        <w:rPr>
          <w:rFonts w:ascii="Times New Roman" w:hAnsi="Times New Roman" w:cs="Times New Roman"/>
          <w:b w:val="0"/>
          <w:noProof/>
          <w:sz w:val="28"/>
          <w:szCs w:val="26"/>
        </w:rPr>
        <w:t>65</w:t>
      </w:r>
      <w:r w:rsidRPr="00285067">
        <w:rPr>
          <w:rFonts w:ascii="Times New Roman" w:hAnsi="Times New Roman" w:cs="Times New Roman"/>
          <w:b w:val="0"/>
          <w:noProof/>
          <w:sz w:val="28"/>
          <w:szCs w:val="26"/>
        </w:rPr>
        <w:fldChar w:fldCharType="end"/>
      </w:r>
    </w:p>
    <w:p w:rsidR="001B49E0" w:rsidRPr="000324A8" w:rsidRDefault="00AA256E" w:rsidP="00285067">
      <w:pPr>
        <w:spacing w:line="276" w:lineRule="auto"/>
        <w:ind w:firstLine="0"/>
        <w:rPr>
          <w:rFonts w:eastAsiaTheme="majorEastAsia" w:cs="Times New Roman"/>
          <w:bCs/>
          <w:caps/>
          <w:sz w:val="28"/>
          <w:szCs w:val="28"/>
        </w:rPr>
      </w:pPr>
      <w:r w:rsidRPr="00285067">
        <w:rPr>
          <w:rFonts w:eastAsiaTheme="majorEastAsia" w:cs="Times New Roman"/>
          <w:bCs/>
          <w:caps/>
          <w:sz w:val="28"/>
          <w:szCs w:val="26"/>
        </w:rPr>
        <w:fldChar w:fldCharType="end"/>
      </w:r>
      <w:r w:rsidR="001B49E0" w:rsidRPr="000324A8">
        <w:rPr>
          <w:rFonts w:eastAsiaTheme="majorEastAsia" w:cs="Times New Roman"/>
          <w:bCs/>
          <w:caps/>
          <w:sz w:val="28"/>
          <w:szCs w:val="28"/>
        </w:rPr>
        <w:br w:type="page"/>
      </w:r>
    </w:p>
    <w:p w:rsidR="00811CE2" w:rsidRPr="00811CE2" w:rsidRDefault="00811CE2" w:rsidP="00811CE2">
      <w:pPr>
        <w:keepNext/>
        <w:keepLines/>
        <w:spacing w:after="240"/>
        <w:jc w:val="center"/>
        <w:outlineLvl w:val="0"/>
        <w:rPr>
          <w:rFonts w:eastAsiaTheme="majorEastAsia" w:cstheme="majorBidi"/>
          <w:b/>
          <w:bCs/>
          <w:caps/>
          <w:sz w:val="30"/>
          <w:szCs w:val="28"/>
        </w:rPr>
      </w:pPr>
      <w:bookmarkStart w:id="4" w:name="_Toc451286113"/>
      <w:r w:rsidRPr="00811CE2">
        <w:rPr>
          <w:rFonts w:eastAsiaTheme="majorEastAsia" w:cstheme="majorBidi"/>
          <w:b/>
          <w:bCs/>
          <w:caps/>
          <w:sz w:val="30"/>
          <w:szCs w:val="28"/>
        </w:rPr>
        <w:lastRenderedPageBreak/>
        <w:t>Введение</w:t>
      </w:r>
      <w:bookmarkEnd w:id="0"/>
      <w:bookmarkEnd w:id="4"/>
    </w:p>
    <w:p w:rsidR="00F9027A" w:rsidRDefault="00F9027A" w:rsidP="00811CE2">
      <w:r>
        <w:t xml:space="preserve">Каждый человек в своей жизни встречается с понятием риск достаточно часто как повседневной жизни человека, так и </w:t>
      </w:r>
      <w:r w:rsidR="005665C8">
        <w:t xml:space="preserve">в </w:t>
      </w:r>
      <w:r>
        <w:t>профессиональной деятельности</w:t>
      </w:r>
      <w:r w:rsidR="00E544DB">
        <w:t xml:space="preserve">. </w:t>
      </w:r>
      <w:r w:rsidR="00A95A71">
        <w:t>Термин «риск» понятен на интуитивном уровне, он предполагает нечто негативное, неблагоприятное. Однако интуитивность понятия не означает его научную проработанность. Риск в экон</w:t>
      </w:r>
      <w:r w:rsidR="00A95A71">
        <w:t>о</w:t>
      </w:r>
      <w:r w:rsidR="00A95A71">
        <w:t xml:space="preserve">мической сфере долго </w:t>
      </w:r>
      <w:r w:rsidR="00F51216">
        <w:t>относился</w:t>
      </w:r>
      <w:r w:rsidR="00A95A71">
        <w:t xml:space="preserve"> исключительно</w:t>
      </w:r>
      <w:r w:rsidR="00F51216">
        <w:t xml:space="preserve"> к практической сфере</w:t>
      </w:r>
      <w:r w:rsidR="00F24715">
        <w:t>, а как объект и</w:t>
      </w:r>
      <w:r w:rsidR="00F24715">
        <w:t>с</w:t>
      </w:r>
      <w:r w:rsidR="00F24715">
        <w:t>следования стал выступать лишь в начале 20 века. Развитие анализа</w:t>
      </w:r>
      <w:r w:rsidR="00C21D8E">
        <w:t xml:space="preserve"> рисков</w:t>
      </w:r>
      <w:r w:rsidR="00F24715">
        <w:t xml:space="preserve"> и управления </w:t>
      </w:r>
      <w:r w:rsidR="00C21D8E">
        <w:t>и</w:t>
      </w:r>
      <w:r w:rsidR="00F24715">
        <w:t xml:space="preserve">ми первоначально было связано с финансовыми </w:t>
      </w:r>
      <w:r w:rsidR="000A4898">
        <w:t>инструментами</w:t>
      </w:r>
      <w:r w:rsidR="00F24715">
        <w:t xml:space="preserve"> (</w:t>
      </w:r>
      <w:r w:rsidR="000A4898">
        <w:t>классическая теория портфеля), и лишь затем анализ рисков и управление рисками стали систематизироваться для реального сектора экономики.</w:t>
      </w:r>
      <w:r w:rsidR="00BF0DCD">
        <w:t xml:space="preserve"> </w:t>
      </w:r>
    </w:p>
    <w:p w:rsidR="00811CE2" w:rsidRPr="00811CE2" w:rsidRDefault="00BF0DCD" w:rsidP="00811CE2">
      <w:r>
        <w:t>Применение появившихся методов возможно из-за неразрывной связи</w:t>
      </w:r>
      <w:r w:rsidR="00811CE2" w:rsidRPr="00811CE2">
        <w:t xml:space="preserve"> инвестиц</w:t>
      </w:r>
      <w:r w:rsidR="00811CE2" w:rsidRPr="00811CE2">
        <w:t>и</w:t>
      </w:r>
      <w:r w:rsidR="00811CE2" w:rsidRPr="00811CE2">
        <w:t xml:space="preserve">онного проекта </w:t>
      </w:r>
      <w:r>
        <w:t>и</w:t>
      </w:r>
      <w:r w:rsidR="00811CE2" w:rsidRPr="00811CE2">
        <w:t xml:space="preserve"> рис</w:t>
      </w:r>
      <w:r>
        <w:t>ков, возникающих при его реализации</w:t>
      </w:r>
      <w:r w:rsidR="00811CE2" w:rsidRPr="00811CE2">
        <w:t>. Естественно, любой инвестор желает уменьшить уровень риска, по возможности, не снижая уровень возможной отдачи от капитала. Использование различных методов управления рисками инвестиционного проекта позволяет решать эту проблему. Однако дилемма между увеличением возможной прибыли и снижением риска проект</w:t>
      </w:r>
      <w:r w:rsidR="00DE5E7D">
        <w:t xml:space="preserve">а </w:t>
      </w:r>
      <w:r w:rsidR="00C21D8E">
        <w:t>по-прежнему</w:t>
      </w:r>
      <w:r w:rsidR="00DE5E7D">
        <w:t xml:space="preserve"> разрешается самим инвестором</w:t>
      </w:r>
      <w:r w:rsidR="00811CE2" w:rsidRPr="00811CE2">
        <w:t>.</w:t>
      </w:r>
    </w:p>
    <w:p w:rsidR="00811CE2" w:rsidRPr="00811CE2" w:rsidRDefault="00811CE2" w:rsidP="00811CE2">
      <w:r w:rsidRPr="00811CE2">
        <w:t>Наличие рисков при реализации инвестиционных проектов и желание снижать их делает проблему управлениями рисками проекта достаточно актуальной. Помимо этого, развитие методологии в финансовом менеджменте, появление новых финансовых инстр</w:t>
      </w:r>
      <w:r w:rsidRPr="00811CE2">
        <w:t>у</w:t>
      </w:r>
      <w:r w:rsidRPr="00811CE2">
        <w:t>ментов помогает применять новые методы и в решении проблемы управления рисками.</w:t>
      </w:r>
    </w:p>
    <w:p w:rsidR="00811CE2" w:rsidRPr="00811CE2" w:rsidRDefault="00811CE2" w:rsidP="00811CE2">
      <w:r w:rsidRPr="00811CE2">
        <w:t xml:space="preserve"> Целью данной работы является исследование методов анализа рисков инвестиц</w:t>
      </w:r>
      <w:r w:rsidRPr="00811CE2">
        <w:t>и</w:t>
      </w:r>
      <w:r w:rsidRPr="00811CE2">
        <w:t>онного проекта и методов управления ими, а также практическое применение этих мет</w:t>
      </w:r>
      <w:r w:rsidRPr="00811CE2">
        <w:t>о</w:t>
      </w:r>
      <w:r w:rsidRPr="00811CE2">
        <w:t>дов. Достижение поставленной цели требует решения следующих задач:</w:t>
      </w:r>
    </w:p>
    <w:p w:rsidR="00811CE2" w:rsidRPr="00811CE2" w:rsidRDefault="00811CE2" w:rsidP="00811CE2">
      <w:pPr>
        <w:numPr>
          <w:ilvl w:val="0"/>
          <w:numId w:val="25"/>
        </w:numPr>
        <w:contextualSpacing/>
      </w:pPr>
      <w:r w:rsidRPr="00811CE2">
        <w:t>рассмотреть понятие и сущность рисков инвестиционного проекта,  основные кла</w:t>
      </w:r>
      <w:r w:rsidRPr="00811CE2">
        <w:t>с</w:t>
      </w:r>
      <w:r w:rsidRPr="00811CE2">
        <w:t>сификации рисков, а также методы их оценивания;</w:t>
      </w:r>
    </w:p>
    <w:p w:rsidR="00811CE2" w:rsidRPr="00811CE2" w:rsidRDefault="00811CE2" w:rsidP="00811CE2">
      <w:pPr>
        <w:numPr>
          <w:ilvl w:val="0"/>
          <w:numId w:val="25"/>
        </w:numPr>
        <w:contextualSpacing/>
      </w:pPr>
      <w:r w:rsidRPr="00811CE2">
        <w:t>рассмотреть возможные варианты управлениями рисками проекта при реализации сценарного анализа оценки риска;</w:t>
      </w:r>
    </w:p>
    <w:p w:rsidR="00811CE2" w:rsidRPr="00811CE2" w:rsidRDefault="00811CE2" w:rsidP="00811CE2">
      <w:pPr>
        <w:numPr>
          <w:ilvl w:val="0"/>
          <w:numId w:val="25"/>
        </w:numPr>
        <w:contextualSpacing/>
      </w:pPr>
      <w:r w:rsidRPr="00811CE2">
        <w:t>построить модель инвестиционного проекта для оценки его рисков;</w:t>
      </w:r>
    </w:p>
    <w:p w:rsidR="00811CE2" w:rsidRPr="00811CE2" w:rsidRDefault="00811CE2" w:rsidP="00811CE2">
      <w:pPr>
        <w:numPr>
          <w:ilvl w:val="0"/>
          <w:numId w:val="25"/>
        </w:numPr>
        <w:contextualSpacing/>
      </w:pPr>
      <w:r w:rsidRPr="00811CE2">
        <w:t>использовать полученную модель для анализа различных вариантов управления рисками.</w:t>
      </w:r>
    </w:p>
    <w:p w:rsidR="00811CE2" w:rsidRPr="00811CE2" w:rsidRDefault="00811CE2" w:rsidP="00811CE2">
      <w:r w:rsidRPr="00811CE2">
        <w:t>Объектом исследования является система методов управления рисками инвестиц</w:t>
      </w:r>
      <w:r w:rsidRPr="00811CE2">
        <w:t>и</w:t>
      </w:r>
      <w:r w:rsidRPr="00811CE2">
        <w:t xml:space="preserve">онного проекта, а предметом исследования – применение </w:t>
      </w:r>
      <w:r w:rsidR="00FE7DD9">
        <w:t>данных</w:t>
      </w:r>
      <w:r w:rsidRPr="00811CE2">
        <w:t xml:space="preserve"> методов на практике.</w:t>
      </w:r>
    </w:p>
    <w:p w:rsidR="00811CE2" w:rsidRPr="00811CE2" w:rsidRDefault="00811CE2" w:rsidP="00811CE2">
      <w:r w:rsidRPr="00811CE2">
        <w:t xml:space="preserve">Дипломная работа состоит из введения, основной части - трех глав, заключения, списка использованной литературы и приложений. Первая глава посвящена рассмотрению </w:t>
      </w:r>
      <w:r w:rsidRPr="00811CE2">
        <w:lastRenderedPageBreak/>
        <w:t xml:space="preserve">понятия риска, его факторов и методов измерения. </w:t>
      </w:r>
      <w:r w:rsidR="00FE7DD9">
        <w:t xml:space="preserve">Во второй главе рассматриваются </w:t>
      </w:r>
      <w:r w:rsidRPr="00811CE2">
        <w:t>в</w:t>
      </w:r>
      <w:r w:rsidRPr="00811CE2">
        <w:t>а</w:t>
      </w:r>
      <w:r w:rsidRPr="00811CE2">
        <w:t>рианты оценки рисков, а также методов управления рисками инвестиционного проекта. В третьей главе проводится анализ и управление рисками инвестиционного проекта с и</w:t>
      </w:r>
      <w:r w:rsidRPr="00811CE2">
        <w:t>с</w:t>
      </w:r>
      <w:r w:rsidRPr="00811CE2">
        <w:t>пользованием методов, описанных в</w:t>
      </w:r>
      <w:r w:rsidR="00FE7DD9">
        <w:t>о второй</w:t>
      </w:r>
      <w:r w:rsidRPr="00811CE2">
        <w:t xml:space="preserve"> главе. </w:t>
      </w:r>
    </w:p>
    <w:p w:rsidR="00811CE2" w:rsidRPr="000D2482" w:rsidRDefault="00131D06" w:rsidP="00811CE2">
      <w:r>
        <w:t>Заинтересованность многих предприятий в м</w:t>
      </w:r>
      <w:r w:rsidR="00151179">
        <w:t>етодологии</w:t>
      </w:r>
      <w:r w:rsidR="00811CE2" w:rsidRPr="00811CE2">
        <w:t xml:space="preserve"> оценки рисков и управл</w:t>
      </w:r>
      <w:r w:rsidR="00811CE2" w:rsidRPr="00811CE2">
        <w:t>е</w:t>
      </w:r>
      <w:r w:rsidR="00811CE2" w:rsidRPr="00811CE2">
        <w:t xml:space="preserve">ния </w:t>
      </w:r>
      <w:r>
        <w:t>ими</w:t>
      </w:r>
      <w:r w:rsidR="00D82871">
        <w:t>, а также ее активное использование</w:t>
      </w:r>
      <w:r w:rsidR="00151179">
        <w:t xml:space="preserve"> в реальном секторе,</w:t>
      </w:r>
      <w:r w:rsidR="00811CE2" w:rsidRPr="00811CE2">
        <w:t xml:space="preserve"> </w:t>
      </w:r>
      <w:r>
        <w:t>позволяет сказать о пра</w:t>
      </w:r>
      <w:r>
        <w:t>к</w:t>
      </w:r>
      <w:r>
        <w:t>тической</w:t>
      </w:r>
      <w:r w:rsidR="00D82871">
        <w:t xml:space="preserve"> значимости данной работы</w:t>
      </w:r>
      <w:r w:rsidR="00811CE2" w:rsidRPr="00811CE2">
        <w:t>.</w:t>
      </w:r>
    </w:p>
    <w:p w:rsidR="00811CE2" w:rsidRPr="000D2482" w:rsidRDefault="00811CE2">
      <w:r w:rsidRPr="000D2482">
        <w:br w:type="page"/>
      </w:r>
    </w:p>
    <w:p w:rsidR="004E4D34" w:rsidRPr="004E4D34" w:rsidRDefault="004E4D34" w:rsidP="004E4D34">
      <w:pPr>
        <w:keepNext/>
        <w:keepLines/>
        <w:spacing w:before="120" w:after="240"/>
        <w:jc w:val="center"/>
        <w:outlineLvl w:val="0"/>
        <w:rPr>
          <w:rFonts w:eastAsiaTheme="majorEastAsia" w:cstheme="majorBidi"/>
          <w:b/>
          <w:bCs/>
          <w:caps/>
          <w:sz w:val="30"/>
          <w:szCs w:val="28"/>
        </w:rPr>
      </w:pPr>
      <w:bookmarkStart w:id="5" w:name="_Toc451286114"/>
      <w:r w:rsidRPr="004E4D34">
        <w:rPr>
          <w:rFonts w:eastAsiaTheme="majorEastAsia" w:cstheme="majorBidi"/>
          <w:b/>
          <w:bCs/>
          <w:caps/>
          <w:sz w:val="30"/>
          <w:szCs w:val="28"/>
        </w:rPr>
        <w:lastRenderedPageBreak/>
        <w:t>Глава 1. РИСК И ЕГО ФАКТОРЫ</w:t>
      </w:r>
      <w:bookmarkEnd w:id="5"/>
    </w:p>
    <w:p w:rsidR="004E4D34" w:rsidRPr="004E4D34" w:rsidRDefault="004E4D34" w:rsidP="004E4D34">
      <w:pPr>
        <w:keepNext/>
        <w:keepLines/>
        <w:numPr>
          <w:ilvl w:val="1"/>
          <w:numId w:val="8"/>
        </w:numPr>
        <w:spacing w:after="120"/>
        <w:jc w:val="center"/>
        <w:outlineLvl w:val="1"/>
        <w:rPr>
          <w:rFonts w:eastAsiaTheme="majorEastAsia" w:cstheme="majorBidi"/>
          <w:b/>
          <w:bCs/>
          <w:sz w:val="26"/>
          <w:szCs w:val="26"/>
        </w:rPr>
      </w:pPr>
      <w:bookmarkStart w:id="6" w:name="_Toc437505491"/>
      <w:bookmarkStart w:id="7" w:name="_Toc451286115"/>
      <w:r w:rsidRPr="004E4D34">
        <w:rPr>
          <w:rFonts w:eastAsiaTheme="majorEastAsia" w:cstheme="majorBidi"/>
          <w:b/>
          <w:bCs/>
          <w:sz w:val="26"/>
          <w:szCs w:val="26"/>
        </w:rPr>
        <w:t>Понятие неопределенности и риска</w:t>
      </w:r>
      <w:bookmarkEnd w:id="6"/>
      <w:bookmarkEnd w:id="7"/>
    </w:p>
    <w:p w:rsidR="004E4D34" w:rsidRPr="004E4D34" w:rsidRDefault="004E4D34" w:rsidP="004E4D34">
      <w:r w:rsidRPr="004E4D34">
        <w:t>Влияние фактора неопределенности во время реализации любого инвестиционного проекта вынуждает использовать понятие риска. Стоит оговориться, что понятия «риск» и «неопределенность» нельзя отождествлять. Понятие неопределенности носит более о</w:t>
      </w:r>
      <w:r w:rsidRPr="004E4D34">
        <w:t>б</w:t>
      </w:r>
      <w:r w:rsidRPr="004E4D34">
        <w:t>щий характер и чаще применяется ко всему проекту в целом. Когда же речь заходит о риске, то чаще всего подразумевается некая оценка возможности возникновения неблаг</w:t>
      </w:r>
      <w:r w:rsidRPr="004E4D34">
        <w:t>о</w:t>
      </w:r>
      <w:r w:rsidRPr="004E4D34">
        <w:t>приятных последствий для конкретного участника в конкретный период реализации инв</w:t>
      </w:r>
      <w:r w:rsidRPr="004E4D34">
        <w:t>е</w:t>
      </w:r>
      <w:r w:rsidRPr="004E4D34">
        <w:t xml:space="preserve">стиционного проекта. </w:t>
      </w:r>
    </w:p>
    <w:p w:rsidR="004E4D34" w:rsidRPr="004E4D34" w:rsidRDefault="004E4D34" w:rsidP="004E4D34">
      <w:r w:rsidRPr="004E4D34">
        <w:t>Существование риска напрямую связано с неопределенностью. К ней приводят различные неконтролируемые факторы внешней среды. Основными факторами являются: природные явления (различного рода стихийные бедствия), наличие противоборствующих тенденций, столкновение интересов (военные действия, межнациональные конфликты), вероятностный характер научно-технического прогресса, неполнота информации, огран</w:t>
      </w:r>
      <w:r w:rsidRPr="004E4D34">
        <w:t>и</w:t>
      </w:r>
      <w:r w:rsidRPr="004E4D34">
        <w:t>ченность ресурсов.</w:t>
      </w:r>
    </w:p>
    <w:p w:rsidR="004E4D34" w:rsidRPr="004E4D34" w:rsidRDefault="004E4D34" w:rsidP="004E4D34">
      <w:r w:rsidRPr="004E4D34">
        <w:t>При осуществлении инвестиционной деятельности могут возникать три типа сит</w:t>
      </w:r>
      <w:r w:rsidRPr="004E4D34">
        <w:t>у</w:t>
      </w:r>
      <w:r w:rsidRPr="004E4D34">
        <w:t>аций:</w:t>
      </w:r>
    </w:p>
    <w:p w:rsidR="004E4D34" w:rsidRPr="004E4D34" w:rsidRDefault="004E4D34" w:rsidP="004E4D34">
      <w:pPr>
        <w:numPr>
          <w:ilvl w:val="0"/>
          <w:numId w:val="4"/>
        </w:numPr>
        <w:contextualSpacing/>
      </w:pPr>
      <w:r w:rsidRPr="004E4D34">
        <w:t>Ситуация определенности: выбор любого управления из определенного множества ведет к точно определенному исходу;</w:t>
      </w:r>
    </w:p>
    <w:p w:rsidR="004E4D34" w:rsidRPr="004E4D34" w:rsidRDefault="004E4D34" w:rsidP="004E4D34">
      <w:pPr>
        <w:numPr>
          <w:ilvl w:val="0"/>
          <w:numId w:val="4"/>
        </w:numPr>
        <w:contextualSpacing/>
      </w:pPr>
      <w:r w:rsidRPr="004E4D34">
        <w:t>Ситуация риска: множество исходов является фиксированным, однако конкретный план действий может привести к любому из них с определённой вероятностью. Можно говорить о наличии вероятностного множества для каждого альтернативн</w:t>
      </w:r>
      <w:r w:rsidRPr="004E4D34">
        <w:t>о</w:t>
      </w:r>
      <w:r w:rsidRPr="004E4D34">
        <w:t>го плана;</w:t>
      </w:r>
    </w:p>
    <w:p w:rsidR="0063238E" w:rsidRDefault="004E4D34" w:rsidP="004E4D34">
      <w:pPr>
        <w:numPr>
          <w:ilvl w:val="0"/>
          <w:numId w:val="4"/>
        </w:numPr>
        <w:contextualSpacing/>
      </w:pPr>
      <w:r w:rsidRPr="004E4D34">
        <w:t xml:space="preserve">Ситуация неопределенности: также как и в ситуации риска, количество исходов ограничено, и конкретные действия могут привести к любому из них. </w:t>
      </w:r>
    </w:p>
    <w:p w:rsidR="004E4D34" w:rsidRPr="00AF52FE" w:rsidRDefault="005C3035" w:rsidP="0063238E">
      <w:pPr>
        <w:contextualSpacing/>
      </w:pPr>
      <w:r>
        <w:t>«</w:t>
      </w:r>
      <w:r w:rsidR="00D76E9B">
        <w:t xml:space="preserve">Разница между риском и неопределенностью </w:t>
      </w:r>
      <w:r>
        <w:t>относится к способу задания и</w:t>
      </w:r>
      <w:r>
        <w:t>н</w:t>
      </w:r>
      <w:r>
        <w:t>формации и определяется наличием (в случае риска) или отсутствием (при неопределе</w:t>
      </w:r>
      <w:r>
        <w:t>н</w:t>
      </w:r>
      <w:r>
        <w:t>ности) вероятностных характеристи</w:t>
      </w:r>
      <w:r w:rsidR="00501F93">
        <w:t>к неконтролируемых переменных»</w:t>
      </w:r>
      <w:r w:rsidR="00AF52FE" w:rsidRPr="00AF52FE">
        <w:t xml:space="preserve"> </w:t>
      </w:r>
      <w:r w:rsidR="00501F93" w:rsidRPr="00501F93">
        <w:t>[1</w:t>
      </w:r>
      <w:r w:rsidR="007D44A1" w:rsidRPr="007D44A1">
        <w:t>1</w:t>
      </w:r>
      <w:r w:rsidR="00501F93" w:rsidRPr="00501F93">
        <w:t>,</w:t>
      </w:r>
      <w:r w:rsidR="004C79A3" w:rsidRPr="004C79A3">
        <w:t xml:space="preserve"> </w:t>
      </w:r>
      <w:r w:rsidR="004C79A3">
        <w:rPr>
          <w:lang w:val="en-US"/>
        </w:rPr>
        <w:t>c</w:t>
      </w:r>
      <w:r w:rsidR="004C79A3" w:rsidRPr="004C79A3">
        <w:t xml:space="preserve">. </w:t>
      </w:r>
      <w:r w:rsidR="00501F93" w:rsidRPr="00501F93">
        <w:t>6]</w:t>
      </w:r>
      <w:r w:rsidR="00AF52FE" w:rsidRPr="00AF52FE">
        <w:t>.</w:t>
      </w:r>
    </w:p>
    <w:p w:rsidR="004E4D34" w:rsidRPr="004E4D34" w:rsidRDefault="0063238E" w:rsidP="00C537DC">
      <w:r>
        <w:t>Термин «</w:t>
      </w:r>
      <w:r w:rsidR="004E4D34" w:rsidRPr="004E4D34">
        <w:t>риск</w:t>
      </w:r>
      <w:r>
        <w:t>»</w:t>
      </w:r>
      <w:r w:rsidR="004E4D34" w:rsidRPr="004E4D34">
        <w:t xml:space="preserve"> является крайне неоднозначным, а его трактовка во многом зависит от того, при решении какой задачи он используется. В общем случае под риском поним</w:t>
      </w:r>
      <w:r w:rsidR="004E4D34" w:rsidRPr="004E4D34">
        <w:t>а</w:t>
      </w:r>
      <w:r w:rsidR="004E4D34" w:rsidRPr="004E4D34">
        <w:t xml:space="preserve">ют </w:t>
      </w:r>
      <w:r w:rsidR="00C537DC">
        <w:t>«характеристики или количественные оценки распределений будущих полезных р</w:t>
      </w:r>
      <w:r w:rsidR="00C537DC">
        <w:t>е</w:t>
      </w:r>
      <w:r w:rsidR="00C537DC">
        <w:t>зультатов конкретных решений или проектов, которые порождаются объективно сущ</w:t>
      </w:r>
      <w:r w:rsidR="00C537DC">
        <w:t>е</w:t>
      </w:r>
      <w:r w:rsidR="00C537DC">
        <w:lastRenderedPageBreak/>
        <w:t>ствующей неопределенностью этих результатов</w:t>
      </w:r>
      <w:r w:rsidR="00C537DC" w:rsidRPr="00C537DC">
        <w:t xml:space="preserve"> </w:t>
      </w:r>
      <w:r w:rsidR="00C537DC">
        <w:t>и формируются определенным лицом, анализирующим или принимающим</w:t>
      </w:r>
      <w:r w:rsidR="00C537DC" w:rsidRPr="00C537DC">
        <w:t xml:space="preserve"> </w:t>
      </w:r>
      <w:r w:rsidR="00C537DC">
        <w:t xml:space="preserve">эти решения или проекты» </w:t>
      </w:r>
      <w:r w:rsidR="00C537DC" w:rsidRPr="00C537DC">
        <w:t>[</w:t>
      </w:r>
      <w:r w:rsidR="007D44A1" w:rsidRPr="007D44A1">
        <w:t>4</w:t>
      </w:r>
      <w:r w:rsidR="00C537DC" w:rsidRPr="00C537DC">
        <w:t xml:space="preserve">, </w:t>
      </w:r>
      <w:r w:rsidR="00C537DC">
        <w:rPr>
          <w:lang w:val="en-US"/>
        </w:rPr>
        <w:t>c</w:t>
      </w:r>
      <w:r w:rsidR="00C537DC" w:rsidRPr="00C537DC">
        <w:t xml:space="preserve">. </w:t>
      </w:r>
      <w:r w:rsidR="00C537DC" w:rsidRPr="00101327">
        <w:t>21</w:t>
      </w:r>
      <w:r w:rsidR="00C537DC" w:rsidRPr="00C537DC">
        <w:t>]</w:t>
      </w:r>
      <w:r w:rsidR="00101327">
        <w:t>.</w:t>
      </w:r>
    </w:p>
    <w:p w:rsidR="004E4D34" w:rsidRPr="004E4D34" w:rsidRDefault="004E4D34" w:rsidP="004E4D34">
      <w:r w:rsidRPr="004E4D34">
        <w:t>Существуют и другие определения риска:</w:t>
      </w:r>
    </w:p>
    <w:p w:rsidR="00714A86" w:rsidRDefault="00714A86" w:rsidP="00714A86">
      <w:pPr>
        <w:numPr>
          <w:ilvl w:val="0"/>
          <w:numId w:val="5"/>
        </w:numPr>
        <w:contextualSpacing/>
      </w:pPr>
      <w:r>
        <w:t xml:space="preserve">Риск - </w:t>
      </w:r>
      <w:r w:rsidRPr="00714A86">
        <w:t>возможность потерь вследствие случайного характера результатов прин</w:t>
      </w:r>
      <w:r w:rsidRPr="00714A86">
        <w:t>и</w:t>
      </w:r>
      <w:r w:rsidRPr="00714A86">
        <w:t>маемых хозяйственных решен</w:t>
      </w:r>
      <w:r w:rsidR="007977ED">
        <w:t>ий или совершаемых действий</w:t>
      </w:r>
      <w:r w:rsidR="004B30A8" w:rsidRPr="004B30A8">
        <w:t>.</w:t>
      </w:r>
    </w:p>
    <w:p w:rsidR="004E4D34" w:rsidRPr="004E4D34" w:rsidRDefault="00633830" w:rsidP="00714A86">
      <w:pPr>
        <w:numPr>
          <w:ilvl w:val="0"/>
          <w:numId w:val="5"/>
        </w:numPr>
        <w:contextualSpacing/>
      </w:pPr>
      <w:r>
        <w:t xml:space="preserve">«Риск отождествляется с математическим ожиданием потерь, которые могут произойти в результате выбранного решения» </w:t>
      </w:r>
      <w:r w:rsidRPr="00633830">
        <w:t>[</w:t>
      </w:r>
      <w:r>
        <w:t>1</w:t>
      </w:r>
      <w:r w:rsidR="007D44A1" w:rsidRPr="007D44A1">
        <w:t>2</w:t>
      </w:r>
      <w:r>
        <w:t xml:space="preserve"> ,с. 10</w:t>
      </w:r>
      <w:r w:rsidRPr="00633830">
        <w:t>]</w:t>
      </w:r>
      <w:r w:rsidR="00101327">
        <w:t>.</w:t>
      </w:r>
    </w:p>
    <w:p w:rsidR="004B30A8" w:rsidRDefault="004B30A8" w:rsidP="004B30A8">
      <w:pPr>
        <w:numPr>
          <w:ilvl w:val="0"/>
          <w:numId w:val="5"/>
        </w:numPr>
        <w:contextualSpacing/>
      </w:pPr>
      <w:r>
        <w:t xml:space="preserve">«Риск – случайности или опасности, которые носят возможный, а не неизбежный характер и могут являться причинами убытков» </w:t>
      </w:r>
      <w:r w:rsidR="00EB142E">
        <w:t>[1</w:t>
      </w:r>
      <w:r w:rsidR="007D44A1" w:rsidRPr="007D44A1">
        <w:t>0</w:t>
      </w:r>
      <w:r w:rsidRPr="004B30A8">
        <w:t>]</w:t>
      </w:r>
      <w:r w:rsidR="00262E6C" w:rsidRPr="00262E6C">
        <w:t>.</w:t>
      </w:r>
    </w:p>
    <w:p w:rsidR="004E4D34" w:rsidRPr="004E4D34" w:rsidRDefault="001447E6" w:rsidP="004B30A8">
      <w:pPr>
        <w:numPr>
          <w:ilvl w:val="0"/>
          <w:numId w:val="5"/>
        </w:numPr>
        <w:contextualSpacing/>
      </w:pPr>
      <w:r>
        <w:t>В системе</w:t>
      </w:r>
      <w:r w:rsidRPr="001447E6">
        <w:t xml:space="preserve"> </w:t>
      </w:r>
      <w:proofErr w:type="spellStart"/>
      <w:r>
        <w:rPr>
          <w:lang w:val="en-US"/>
        </w:rPr>
        <w:t>RiskMetrics</w:t>
      </w:r>
      <w:proofErr w:type="spellEnd"/>
      <w:r w:rsidRPr="001447E6">
        <w:t>,</w:t>
      </w:r>
      <w:r w:rsidR="00426675">
        <w:t xml:space="preserve"> используемой многими ко</w:t>
      </w:r>
      <w:r>
        <w:t xml:space="preserve">мпаниями, в том числе и </w:t>
      </w:r>
      <w:r>
        <w:rPr>
          <w:lang w:val="en-US"/>
        </w:rPr>
        <w:t>J</w:t>
      </w:r>
      <w:r w:rsidRPr="001447E6">
        <w:t>.</w:t>
      </w:r>
      <w:r>
        <w:rPr>
          <w:lang w:val="en-US"/>
        </w:rPr>
        <w:t>P</w:t>
      </w:r>
      <w:r w:rsidRPr="001447E6">
        <w:t>.</w:t>
      </w:r>
      <w:r>
        <w:rPr>
          <w:lang w:val="en-US"/>
        </w:rPr>
        <w:t>Morgan</w:t>
      </w:r>
      <w:r w:rsidR="00426675">
        <w:t>,</w:t>
      </w:r>
      <w:r w:rsidR="004E4D34" w:rsidRPr="004E4D34">
        <w:t xml:space="preserve"> риск</w:t>
      </w:r>
      <w:r w:rsidRPr="001447E6">
        <w:t xml:space="preserve"> </w:t>
      </w:r>
      <w:r w:rsidRPr="004E4D34">
        <w:t>определяет</w:t>
      </w:r>
      <w:r>
        <w:t>ся</w:t>
      </w:r>
      <w:r w:rsidR="004E4D34" w:rsidRPr="004E4D34">
        <w:t xml:space="preserve"> как </w:t>
      </w:r>
      <w:r w:rsidR="00101327">
        <w:t>«</w:t>
      </w:r>
      <w:r w:rsidR="004E4D34" w:rsidRPr="004E4D34">
        <w:t>степень неопределенности получения буд</w:t>
      </w:r>
      <w:r w:rsidR="004E4D34" w:rsidRPr="004E4D34">
        <w:t>у</w:t>
      </w:r>
      <w:r w:rsidR="004E4D34" w:rsidRPr="004E4D34">
        <w:t>щих чистых до</w:t>
      </w:r>
      <w:r w:rsidR="00101327">
        <w:t>ходов»</w:t>
      </w:r>
      <w:r w:rsidR="004C79A3" w:rsidRPr="004C79A3">
        <w:t xml:space="preserve"> [</w:t>
      </w:r>
      <w:r w:rsidR="00FA7287" w:rsidRPr="00FA7287">
        <w:t>30</w:t>
      </w:r>
      <w:r w:rsidR="004C79A3" w:rsidRPr="001447E6">
        <w:t>]</w:t>
      </w:r>
      <w:r w:rsidR="00101327">
        <w:t>.</w:t>
      </w:r>
    </w:p>
    <w:p w:rsidR="004E4D34" w:rsidRPr="004E4D34" w:rsidRDefault="00F41D85" w:rsidP="004E4D34">
      <w:pPr>
        <w:numPr>
          <w:ilvl w:val="0"/>
          <w:numId w:val="5"/>
        </w:numPr>
        <w:contextualSpacing/>
      </w:pPr>
      <w:r>
        <w:t xml:space="preserve">«Риск – возможная опасность потерь» </w:t>
      </w:r>
      <w:r w:rsidRPr="00F41D85">
        <w:t>[</w:t>
      </w:r>
      <w:r w:rsidR="007D44A1" w:rsidRPr="007D44A1">
        <w:t>2</w:t>
      </w:r>
      <w:r w:rsidRPr="00F41D85">
        <w:t xml:space="preserve">, </w:t>
      </w:r>
      <w:r>
        <w:rPr>
          <w:lang w:val="en-US"/>
        </w:rPr>
        <w:t>c</w:t>
      </w:r>
      <w:r w:rsidRPr="00F41D85">
        <w:t>.13]</w:t>
      </w:r>
      <w:r w:rsidR="00AF52FE" w:rsidRPr="00AF52FE">
        <w:t>.</w:t>
      </w:r>
    </w:p>
    <w:p w:rsidR="004E4D34" w:rsidRPr="004E4D34" w:rsidRDefault="004E4D34" w:rsidP="004E4D34">
      <w:pPr>
        <w:numPr>
          <w:ilvl w:val="0"/>
          <w:numId w:val="5"/>
        </w:numPr>
        <w:contextualSpacing/>
      </w:pPr>
      <w:r w:rsidRPr="004E4D34">
        <w:t>Риск - шанс неблагоприятного исхода, опасность, угроза потерь и повреждений.</w:t>
      </w:r>
    </w:p>
    <w:p w:rsidR="004E4D34" w:rsidRPr="00AF52FE" w:rsidRDefault="004E4D34" w:rsidP="004E4D34">
      <w:r w:rsidRPr="004E4D34">
        <w:t>Соответственно, понятие риска в финансовом менеджменте можно сформулир</w:t>
      </w:r>
      <w:r w:rsidRPr="004E4D34">
        <w:t>о</w:t>
      </w:r>
      <w:r w:rsidRPr="004E4D34">
        <w:t xml:space="preserve">вать как вероятность </w:t>
      </w:r>
      <w:r w:rsidR="00426675">
        <w:t>колебания уровня будущих</w:t>
      </w:r>
      <w:r w:rsidRPr="004E4D34">
        <w:t xml:space="preserve"> доходов по сравнению с прогнозиру</w:t>
      </w:r>
      <w:r w:rsidRPr="004E4D34">
        <w:t>е</w:t>
      </w:r>
      <w:r w:rsidRPr="004E4D34">
        <w:t>мым вариантом. Такую трактовку можно назвать инвестиционным риском, так как перв</w:t>
      </w:r>
      <w:r w:rsidRPr="004E4D34">
        <w:t>о</w:t>
      </w:r>
      <w:r w:rsidRPr="004E4D34">
        <w:t xml:space="preserve">очередной целью инвестора, участвующего в проекте, является получение определенного уровня отдачи, от своих вложений. Соответственно, возможность </w:t>
      </w:r>
      <w:proofErr w:type="spellStart"/>
      <w:r w:rsidRPr="004E4D34">
        <w:t>недостижения</w:t>
      </w:r>
      <w:proofErr w:type="spellEnd"/>
      <w:r w:rsidRPr="004E4D34">
        <w:t xml:space="preserve"> данного уровня говорит о наличии риска при реализации данного проекта.</w:t>
      </w:r>
      <w:r w:rsidR="005C52D9">
        <w:t xml:space="preserve"> Однако стоит помнить о том, что отклонения от ожидаемого </w:t>
      </w:r>
      <w:r w:rsidR="00D21276">
        <w:t>уровня финансовых результатов возможно в обе ст</w:t>
      </w:r>
      <w:r w:rsidR="00D21276">
        <w:t>о</w:t>
      </w:r>
      <w:r w:rsidR="00D21276">
        <w:t>роны, а значит</w:t>
      </w:r>
      <w:r w:rsidR="00101327">
        <w:t>,</w:t>
      </w:r>
      <w:r w:rsidR="00B13B32">
        <w:t xml:space="preserve"> риск </w:t>
      </w:r>
      <w:r w:rsidR="00B26D2C">
        <w:t>связан</w:t>
      </w:r>
      <w:r w:rsidR="00B13B32">
        <w:t xml:space="preserve"> не только </w:t>
      </w:r>
      <w:r w:rsidR="00B26D2C">
        <w:t>с возникновением</w:t>
      </w:r>
      <w:r w:rsidR="00B13B32">
        <w:t xml:space="preserve"> неблагоприятных </w:t>
      </w:r>
      <w:r w:rsidR="00B26D2C">
        <w:t>си</w:t>
      </w:r>
      <w:r w:rsidR="00B13B32">
        <w:t>туа</w:t>
      </w:r>
      <w:r w:rsidR="00B26D2C">
        <w:t xml:space="preserve">ций, но и </w:t>
      </w:r>
      <w:r w:rsidR="00B37294">
        <w:t>«</w:t>
      </w:r>
      <w:r w:rsidR="00B13B32">
        <w:t xml:space="preserve">с возможной </w:t>
      </w:r>
      <w:r w:rsidR="00B37294">
        <w:t>вероятность</w:t>
      </w:r>
      <w:r w:rsidR="00B13B32">
        <w:t>ю</w:t>
      </w:r>
      <w:r w:rsidR="00B37294">
        <w:t xml:space="preserve"> </w:t>
      </w:r>
      <w:r w:rsidR="00B13B32">
        <w:t>хорошего результата</w:t>
      </w:r>
      <w:r w:rsidR="00B37294">
        <w:t>»</w:t>
      </w:r>
      <w:r w:rsidR="00B26D2C">
        <w:t xml:space="preserve"> </w:t>
      </w:r>
      <w:r w:rsidR="00B26D2C" w:rsidRPr="00101327">
        <w:t>[</w:t>
      </w:r>
      <w:r w:rsidR="00262E6C">
        <w:t>1</w:t>
      </w:r>
      <w:r w:rsidR="007D44A1" w:rsidRPr="00A55F77">
        <w:t>4</w:t>
      </w:r>
      <w:r w:rsidR="00B26D2C" w:rsidRPr="00101327">
        <w:t>,</w:t>
      </w:r>
      <w:r w:rsidR="00B26D2C">
        <w:t>с</w:t>
      </w:r>
      <w:r w:rsidR="00B26D2C" w:rsidRPr="00101327">
        <w:t>. 180]</w:t>
      </w:r>
      <w:r w:rsidR="00AF52FE" w:rsidRPr="00AF52FE">
        <w:t>.</w:t>
      </w:r>
    </w:p>
    <w:p w:rsidR="004E4D34" w:rsidRPr="00D76E9B" w:rsidRDefault="004E4D34" w:rsidP="00D76E9B">
      <w:pPr>
        <w:ind w:firstLine="454"/>
        <w:rPr>
          <w:szCs w:val="24"/>
        </w:rPr>
      </w:pPr>
      <w:r w:rsidRPr="004E4D34">
        <w:rPr>
          <w:szCs w:val="24"/>
        </w:rPr>
        <w:t xml:space="preserve">Резюмируя вышесказанное, следует отметить, что риск – сложное понятие, </w:t>
      </w:r>
      <w:r w:rsidR="00913226">
        <w:rPr>
          <w:szCs w:val="24"/>
        </w:rPr>
        <w:t xml:space="preserve">ключевым аспектом которого является </w:t>
      </w:r>
      <w:r w:rsidRPr="004E4D34">
        <w:rPr>
          <w:szCs w:val="24"/>
        </w:rPr>
        <w:t xml:space="preserve">неопределенность </w:t>
      </w:r>
      <w:r w:rsidR="00913226">
        <w:rPr>
          <w:szCs w:val="24"/>
        </w:rPr>
        <w:t xml:space="preserve">и ее </w:t>
      </w:r>
      <w:r w:rsidRPr="004E4D34">
        <w:rPr>
          <w:szCs w:val="24"/>
        </w:rPr>
        <w:t>вероятностны</w:t>
      </w:r>
      <w:r w:rsidR="00913226">
        <w:rPr>
          <w:szCs w:val="24"/>
        </w:rPr>
        <w:t>е оценки</w:t>
      </w:r>
      <w:r w:rsidRPr="004E4D34">
        <w:rPr>
          <w:szCs w:val="24"/>
        </w:rPr>
        <w:t>. Риск нера</w:t>
      </w:r>
      <w:r w:rsidRPr="004E4D34">
        <w:rPr>
          <w:szCs w:val="24"/>
        </w:rPr>
        <w:t>з</w:t>
      </w:r>
      <w:r w:rsidRPr="004E4D34">
        <w:rPr>
          <w:szCs w:val="24"/>
        </w:rPr>
        <w:t>рывно связан с деятельностью предприятия, вне зависимости от того, является л</w:t>
      </w:r>
      <w:r w:rsidR="00D76E9B">
        <w:rPr>
          <w:szCs w:val="24"/>
        </w:rPr>
        <w:t>и он</w:t>
      </w:r>
      <w:r w:rsidR="00913226">
        <w:rPr>
          <w:szCs w:val="24"/>
        </w:rPr>
        <w:t>о</w:t>
      </w:r>
      <w:r w:rsidR="00D76E9B">
        <w:rPr>
          <w:szCs w:val="24"/>
        </w:rPr>
        <w:t xml:space="preserve"> а</w:t>
      </w:r>
      <w:r w:rsidR="00D76E9B">
        <w:rPr>
          <w:szCs w:val="24"/>
        </w:rPr>
        <w:t>к</w:t>
      </w:r>
      <w:r w:rsidR="00D76E9B">
        <w:rPr>
          <w:szCs w:val="24"/>
        </w:rPr>
        <w:t>тив</w:t>
      </w:r>
      <w:r w:rsidR="00913226">
        <w:rPr>
          <w:szCs w:val="24"/>
        </w:rPr>
        <w:t>ным</w:t>
      </w:r>
      <w:r w:rsidR="00D76E9B">
        <w:rPr>
          <w:szCs w:val="24"/>
        </w:rPr>
        <w:t xml:space="preserve"> или пас</w:t>
      </w:r>
      <w:r w:rsidR="00913226">
        <w:rPr>
          <w:szCs w:val="24"/>
        </w:rPr>
        <w:t>сивным</w:t>
      </w:r>
      <w:r w:rsidR="00D76E9B">
        <w:rPr>
          <w:szCs w:val="24"/>
        </w:rPr>
        <w:t>.</w:t>
      </w:r>
    </w:p>
    <w:p w:rsidR="00D76E9B" w:rsidRPr="00D76E9B" w:rsidRDefault="00D76E9B" w:rsidP="00D76E9B">
      <w:pPr>
        <w:ind w:firstLine="454"/>
        <w:rPr>
          <w:szCs w:val="24"/>
        </w:rPr>
      </w:pPr>
    </w:p>
    <w:p w:rsidR="004E4D34" w:rsidRPr="004E4D34" w:rsidRDefault="004E4D34" w:rsidP="004E4D34">
      <w:pPr>
        <w:keepNext/>
        <w:keepLines/>
        <w:numPr>
          <w:ilvl w:val="1"/>
          <w:numId w:val="8"/>
        </w:numPr>
        <w:spacing w:after="120"/>
        <w:jc w:val="center"/>
        <w:outlineLvl w:val="1"/>
        <w:rPr>
          <w:rFonts w:eastAsiaTheme="majorEastAsia" w:cstheme="majorBidi"/>
          <w:b/>
          <w:bCs/>
          <w:sz w:val="26"/>
          <w:szCs w:val="26"/>
        </w:rPr>
      </w:pPr>
      <w:bookmarkStart w:id="8" w:name="_Toc437505492"/>
      <w:bookmarkStart w:id="9" w:name="_Toc451286116"/>
      <w:r w:rsidRPr="004E4D34">
        <w:rPr>
          <w:rFonts w:eastAsiaTheme="majorEastAsia" w:cstheme="majorBidi"/>
          <w:b/>
          <w:bCs/>
          <w:sz w:val="26"/>
          <w:szCs w:val="26"/>
        </w:rPr>
        <w:t>Факторы риска</w:t>
      </w:r>
      <w:bookmarkEnd w:id="8"/>
      <w:r w:rsidRPr="004E4D34">
        <w:rPr>
          <w:rFonts w:eastAsiaTheme="majorEastAsia" w:cstheme="majorBidi"/>
          <w:b/>
          <w:bCs/>
          <w:sz w:val="26"/>
          <w:szCs w:val="26"/>
        </w:rPr>
        <w:t xml:space="preserve"> и их классификация</w:t>
      </w:r>
      <w:bookmarkEnd w:id="9"/>
    </w:p>
    <w:p w:rsidR="004E4D34" w:rsidRPr="004E4D34" w:rsidRDefault="004E4D34" w:rsidP="004E4D34">
      <w:pPr>
        <w:ind w:firstLine="454"/>
        <w:rPr>
          <w:szCs w:val="24"/>
        </w:rPr>
      </w:pPr>
      <w:r w:rsidRPr="004E4D34">
        <w:rPr>
          <w:szCs w:val="24"/>
        </w:rPr>
        <w:t>Любой инвестиционный проект является рисковым. Риск возникает в связи с тем, что проект растянут во времени, а прогнозирование будущего не является точным. На вел</w:t>
      </w:r>
      <w:r w:rsidRPr="004E4D34">
        <w:rPr>
          <w:szCs w:val="24"/>
        </w:rPr>
        <w:t>и</w:t>
      </w:r>
      <w:r w:rsidRPr="004E4D34">
        <w:rPr>
          <w:szCs w:val="24"/>
        </w:rPr>
        <w:t>чину риска влияет не только продолжительность проекта, но и многие события происх</w:t>
      </w:r>
      <w:r w:rsidRPr="004E4D34">
        <w:rPr>
          <w:szCs w:val="24"/>
        </w:rPr>
        <w:t>о</w:t>
      </w:r>
      <w:r w:rsidRPr="004E4D34">
        <w:rPr>
          <w:szCs w:val="24"/>
        </w:rPr>
        <w:t>дящие за это время. Определение данных факторов достаточно трудоемкая задача, однако ее решение является важнейшим при анализе и управлении рисками проекта.</w:t>
      </w:r>
    </w:p>
    <w:p w:rsidR="004E4D34" w:rsidRPr="004E4D34" w:rsidRDefault="004E4D34" w:rsidP="004E4D34">
      <w:pPr>
        <w:ind w:firstLine="454"/>
        <w:rPr>
          <w:szCs w:val="24"/>
        </w:rPr>
      </w:pPr>
      <w:r w:rsidRPr="004E4D34">
        <w:rPr>
          <w:szCs w:val="24"/>
        </w:rPr>
        <w:lastRenderedPageBreak/>
        <w:t xml:space="preserve">Существует несколько различных классификаций рисков проекта. Самой общей из них является деление факторов </w:t>
      </w:r>
      <w:proofErr w:type="gramStart"/>
      <w:r w:rsidRPr="004E4D34">
        <w:rPr>
          <w:szCs w:val="24"/>
        </w:rPr>
        <w:t>на</w:t>
      </w:r>
      <w:proofErr w:type="gramEnd"/>
      <w:r w:rsidRPr="004E4D34">
        <w:rPr>
          <w:szCs w:val="24"/>
        </w:rPr>
        <w:t xml:space="preserve"> внешние и внутренние.  К </w:t>
      </w:r>
      <w:r w:rsidRPr="004E4D34">
        <w:rPr>
          <w:iCs/>
          <w:szCs w:val="24"/>
        </w:rPr>
        <w:t>внешним</w:t>
      </w:r>
      <w:r w:rsidRPr="004E4D34">
        <w:rPr>
          <w:szCs w:val="24"/>
        </w:rPr>
        <w:t>  факторам можно отнести те, которые обусловлены причинами, не связанными непосредственно с деятел</w:t>
      </w:r>
      <w:r w:rsidRPr="004E4D34">
        <w:rPr>
          <w:szCs w:val="24"/>
        </w:rPr>
        <w:t>ь</w:t>
      </w:r>
      <w:r w:rsidRPr="004E4D34">
        <w:rPr>
          <w:szCs w:val="24"/>
        </w:rPr>
        <w:t>ностью по реализации проекта. </w:t>
      </w:r>
      <w:r w:rsidRPr="004E4D34">
        <w:rPr>
          <w:iCs/>
          <w:szCs w:val="24"/>
        </w:rPr>
        <w:t>Внутренними</w:t>
      </w:r>
      <w:r w:rsidRPr="004E4D34">
        <w:rPr>
          <w:szCs w:val="24"/>
        </w:rPr>
        <w:t> факторами можно считать те факторы, п</w:t>
      </w:r>
      <w:r w:rsidRPr="004E4D34">
        <w:rPr>
          <w:szCs w:val="24"/>
        </w:rPr>
        <w:t>о</w:t>
      </w:r>
      <w:r w:rsidRPr="004E4D34">
        <w:rPr>
          <w:szCs w:val="24"/>
        </w:rPr>
        <w:t>явление которых напрямую связано с деятельностью во время реализации инвестиционн</w:t>
      </w:r>
      <w:r w:rsidRPr="004E4D34">
        <w:rPr>
          <w:szCs w:val="24"/>
        </w:rPr>
        <w:t>о</w:t>
      </w:r>
      <w:r w:rsidRPr="004E4D34">
        <w:rPr>
          <w:szCs w:val="24"/>
        </w:rPr>
        <w:t>го проекта. В каждой из этих групп можно выделить более конкретные факторы.</w:t>
      </w:r>
    </w:p>
    <w:p w:rsidR="004E4D34" w:rsidRPr="004E4D34" w:rsidRDefault="004E4D34" w:rsidP="004E4D34">
      <w:pPr>
        <w:ind w:firstLine="454"/>
        <w:rPr>
          <w:szCs w:val="24"/>
        </w:rPr>
      </w:pPr>
      <w:r w:rsidRPr="004E4D34">
        <w:rPr>
          <w:szCs w:val="24"/>
        </w:rPr>
        <w:t>К внешним факторам риска можно отнести:</w:t>
      </w:r>
    </w:p>
    <w:p w:rsidR="004E4D34" w:rsidRPr="004E4D34" w:rsidRDefault="004E4D34" w:rsidP="004E4D34">
      <w:pPr>
        <w:numPr>
          <w:ilvl w:val="0"/>
          <w:numId w:val="1"/>
        </w:numPr>
        <w:ind w:firstLine="454"/>
        <w:rPr>
          <w:szCs w:val="24"/>
        </w:rPr>
      </w:pPr>
      <w:r w:rsidRPr="004E4D34">
        <w:rPr>
          <w:szCs w:val="24"/>
        </w:rPr>
        <w:t>Рыночные факторы риска</w:t>
      </w:r>
    </w:p>
    <w:p w:rsidR="004E4D34" w:rsidRPr="004E4D34" w:rsidRDefault="004E4D34" w:rsidP="004E4D34">
      <w:pPr>
        <w:ind w:firstLine="454"/>
        <w:rPr>
          <w:szCs w:val="24"/>
        </w:rPr>
      </w:pPr>
      <w:r w:rsidRPr="004E4D34">
        <w:rPr>
          <w:szCs w:val="24"/>
        </w:rPr>
        <w:t>К этим факторам риска относят те, что непосредственно связанны с рынками, на к</w:t>
      </w:r>
      <w:r w:rsidRPr="004E4D34">
        <w:rPr>
          <w:szCs w:val="24"/>
        </w:rPr>
        <w:t>о</w:t>
      </w:r>
      <w:r w:rsidRPr="004E4D34">
        <w:rPr>
          <w:szCs w:val="24"/>
        </w:rPr>
        <w:t>торых работает или осуществляет проект компания. Таковыми могут являться, как рынки сбыта, так и рынки факторов труда. Любые изменения на этих рынках приводят к измен</w:t>
      </w:r>
      <w:r w:rsidRPr="004E4D34">
        <w:rPr>
          <w:szCs w:val="24"/>
        </w:rPr>
        <w:t>е</w:t>
      </w:r>
      <w:r w:rsidRPr="004E4D34">
        <w:rPr>
          <w:szCs w:val="24"/>
        </w:rPr>
        <w:t>нию конечных результатов работы компании, а значит, увеличивают и значение риска. Примерами рыночных рисков можно считать риск падения цен на производимую проду</w:t>
      </w:r>
      <w:r w:rsidRPr="004E4D34">
        <w:rPr>
          <w:szCs w:val="24"/>
        </w:rPr>
        <w:t>к</w:t>
      </w:r>
      <w:r w:rsidRPr="004E4D34">
        <w:rPr>
          <w:szCs w:val="24"/>
        </w:rPr>
        <w:t>цию, риск роста цен на материалы и полуфабрикаты, риск недостаточного количества квалифицированных работников на рынке труда и т.д.</w:t>
      </w:r>
    </w:p>
    <w:p w:rsidR="004E4D34" w:rsidRPr="004E4D34" w:rsidRDefault="004E4D34" w:rsidP="004E4D34">
      <w:pPr>
        <w:numPr>
          <w:ilvl w:val="0"/>
          <w:numId w:val="1"/>
        </w:numPr>
        <w:ind w:firstLine="454"/>
        <w:rPr>
          <w:szCs w:val="24"/>
        </w:rPr>
      </w:pPr>
      <w:r w:rsidRPr="004E4D34">
        <w:rPr>
          <w:szCs w:val="24"/>
        </w:rPr>
        <w:t>Макроэкономические факторы риска</w:t>
      </w:r>
    </w:p>
    <w:p w:rsidR="004E4D34" w:rsidRPr="004E4D34" w:rsidRDefault="004E4D34" w:rsidP="004E4D34">
      <w:pPr>
        <w:ind w:firstLine="454"/>
        <w:rPr>
          <w:szCs w:val="24"/>
        </w:rPr>
      </w:pPr>
      <w:r w:rsidRPr="004E4D34">
        <w:rPr>
          <w:szCs w:val="24"/>
        </w:rPr>
        <w:t>Влияние этой группы факторов оказывает очень серьезное влияние на размер риска</w:t>
      </w:r>
      <w:r w:rsidR="00D3094B" w:rsidRPr="00D3094B">
        <w:rPr>
          <w:szCs w:val="24"/>
        </w:rPr>
        <w:t>.</w:t>
      </w:r>
      <w:r w:rsidRPr="004E4D34">
        <w:rPr>
          <w:szCs w:val="24"/>
        </w:rPr>
        <w:t xml:space="preserve"> Данные факторы оказывают влияние на всех субъектов экономики страны, а в некоторых случаях и всего мира. Процессы глобализации привели к тому, что изменения, произ</w:t>
      </w:r>
      <w:r w:rsidRPr="004E4D34">
        <w:rPr>
          <w:szCs w:val="24"/>
        </w:rPr>
        <w:t>о</w:t>
      </w:r>
      <w:r w:rsidRPr="004E4D34">
        <w:rPr>
          <w:szCs w:val="24"/>
        </w:rPr>
        <w:t>шедшие в одной стране, могут повлиять на экономику целого региона, а возможно и всего мира</w:t>
      </w:r>
      <w:r w:rsidR="00D3094B" w:rsidRPr="00D3094B">
        <w:rPr>
          <w:szCs w:val="24"/>
        </w:rPr>
        <w:t xml:space="preserve"> [5]</w:t>
      </w:r>
      <w:r w:rsidRPr="004E4D34">
        <w:rPr>
          <w:szCs w:val="24"/>
        </w:rPr>
        <w:t xml:space="preserve">. Это иллюстрируют мировые кризисы, в частности кризис, начавшийся в 2008 году. Сами же макроэкономические факторы риска можно подразделить </w:t>
      </w:r>
      <w:proofErr w:type="gramStart"/>
      <w:r w:rsidRPr="004E4D34">
        <w:rPr>
          <w:szCs w:val="24"/>
        </w:rPr>
        <w:t>на</w:t>
      </w:r>
      <w:proofErr w:type="gramEnd"/>
      <w:r w:rsidRPr="004E4D34">
        <w:rPr>
          <w:szCs w:val="24"/>
        </w:rPr>
        <w:t xml:space="preserve"> более ко</w:t>
      </w:r>
      <w:r w:rsidRPr="004E4D34">
        <w:rPr>
          <w:szCs w:val="24"/>
        </w:rPr>
        <w:t>н</w:t>
      </w:r>
      <w:r w:rsidRPr="004E4D34">
        <w:rPr>
          <w:szCs w:val="24"/>
        </w:rPr>
        <w:t>кретные.</w:t>
      </w:r>
    </w:p>
    <w:p w:rsidR="004E4D34" w:rsidRPr="00FE7DD9" w:rsidRDefault="004E4D34" w:rsidP="004E4D34">
      <w:pPr>
        <w:ind w:firstLine="454"/>
        <w:rPr>
          <w:szCs w:val="24"/>
        </w:rPr>
      </w:pPr>
      <w:r w:rsidRPr="00FE7DD9">
        <w:rPr>
          <w:szCs w:val="24"/>
        </w:rPr>
        <w:t>Риск изменения ставки процента. Данный риск появляется из-за неизвестности буд</w:t>
      </w:r>
      <w:r w:rsidRPr="00FE7DD9">
        <w:rPr>
          <w:szCs w:val="24"/>
        </w:rPr>
        <w:t>у</w:t>
      </w:r>
      <w:r w:rsidRPr="00FE7DD9">
        <w:rPr>
          <w:szCs w:val="24"/>
        </w:rPr>
        <w:t>щей процентной ставки, а также тенденции в ее изменении. Чем более длительный период планирования инвестиционной деятельности используется, тем выше становится этот риск. Учет же ставки процента необходим по двум причинам. Во-первых, используемые в проекте кредиты или иные заимствования могут существенно подорожать, что приведет к удорожанию всего проекта в целом и возможно к необходимости увеличения отдачи от используемого капитала. Во вторых, ставка процента используется при дисконтировании дохода, а соответственно более высокие ставки приводят к тому, что для получения опр</w:t>
      </w:r>
      <w:r w:rsidRPr="00FE7DD9">
        <w:rPr>
          <w:szCs w:val="24"/>
        </w:rPr>
        <w:t>е</w:t>
      </w:r>
      <w:r w:rsidRPr="00FE7DD9">
        <w:rPr>
          <w:szCs w:val="24"/>
        </w:rPr>
        <w:t>деленного уровня дохода необходимо вложить более крупную сумму на начальном этапе проекта.</w:t>
      </w:r>
    </w:p>
    <w:p w:rsidR="004E4D34" w:rsidRPr="00FE7DD9" w:rsidRDefault="004E4D34" w:rsidP="004E4D34">
      <w:pPr>
        <w:ind w:firstLine="454"/>
        <w:rPr>
          <w:szCs w:val="24"/>
        </w:rPr>
      </w:pPr>
      <w:r w:rsidRPr="00FE7DD9">
        <w:rPr>
          <w:szCs w:val="24"/>
        </w:rPr>
        <w:t>Риск</w:t>
      </w:r>
      <w:r w:rsidR="00E5042F" w:rsidRPr="00FE7DD9">
        <w:rPr>
          <w:szCs w:val="24"/>
        </w:rPr>
        <w:t xml:space="preserve"> повышенных темпов</w:t>
      </w:r>
      <w:r w:rsidRPr="00FE7DD9">
        <w:rPr>
          <w:szCs w:val="24"/>
        </w:rPr>
        <w:t xml:space="preserve"> инфляции. Помимо увеличения процентных ставок на ст</w:t>
      </w:r>
      <w:r w:rsidRPr="00FE7DD9">
        <w:rPr>
          <w:szCs w:val="24"/>
        </w:rPr>
        <w:t>о</w:t>
      </w:r>
      <w:r w:rsidRPr="00FE7DD9">
        <w:rPr>
          <w:szCs w:val="24"/>
        </w:rPr>
        <w:t xml:space="preserve">имость проекта может повлиять и инфляция. Покупательная способность денежных </w:t>
      </w:r>
      <w:r w:rsidRPr="00FE7DD9">
        <w:rPr>
          <w:szCs w:val="24"/>
        </w:rPr>
        <w:lastRenderedPageBreak/>
        <w:t>сре</w:t>
      </w:r>
      <w:proofErr w:type="gramStart"/>
      <w:r w:rsidRPr="00FE7DD9">
        <w:rPr>
          <w:szCs w:val="24"/>
        </w:rPr>
        <w:t>дств пр</w:t>
      </w:r>
      <w:proofErr w:type="gramEnd"/>
      <w:r w:rsidRPr="00FE7DD9">
        <w:rPr>
          <w:szCs w:val="24"/>
        </w:rPr>
        <w:t xml:space="preserve">и высоком уровне инфляции значительно снижается, как и реальные доходы. В этом и заключается риск инвестора. Возможна такая ситуация, при которой </w:t>
      </w:r>
      <w:r w:rsidR="001455D2" w:rsidRPr="00FE7DD9">
        <w:rPr>
          <w:szCs w:val="24"/>
        </w:rPr>
        <w:t>«</w:t>
      </w:r>
      <w:r w:rsidR="00E5042F" w:rsidRPr="00FE7DD9">
        <w:rPr>
          <w:szCs w:val="24"/>
        </w:rPr>
        <w:t>полученные доходы в результате высокой инфляции обесцениваются быстрее, чем растут</w:t>
      </w:r>
      <w:r w:rsidR="001455D2" w:rsidRPr="00FE7DD9">
        <w:rPr>
          <w:szCs w:val="24"/>
        </w:rPr>
        <w:t xml:space="preserve"> (с точки зр</w:t>
      </w:r>
      <w:r w:rsidR="001455D2" w:rsidRPr="00FE7DD9">
        <w:rPr>
          <w:szCs w:val="24"/>
        </w:rPr>
        <w:t>е</w:t>
      </w:r>
      <w:r w:rsidR="001455D2" w:rsidRPr="00FE7DD9">
        <w:rPr>
          <w:szCs w:val="24"/>
        </w:rPr>
        <w:t>ния покупательной способности)» [</w:t>
      </w:r>
      <w:r w:rsidR="007D44A1" w:rsidRPr="00FE7DD9">
        <w:rPr>
          <w:szCs w:val="24"/>
        </w:rPr>
        <w:t>8</w:t>
      </w:r>
      <w:r w:rsidR="001455D2" w:rsidRPr="00FE7DD9">
        <w:rPr>
          <w:szCs w:val="24"/>
        </w:rPr>
        <w:t xml:space="preserve">, </w:t>
      </w:r>
      <w:r w:rsidR="001455D2" w:rsidRPr="00FE7DD9">
        <w:rPr>
          <w:szCs w:val="24"/>
          <w:lang w:val="en-US"/>
        </w:rPr>
        <w:t>c</w:t>
      </w:r>
      <w:r w:rsidR="001455D2" w:rsidRPr="00FE7DD9">
        <w:rPr>
          <w:szCs w:val="24"/>
        </w:rPr>
        <w:t>. 33]</w:t>
      </w:r>
      <w:r w:rsidRPr="00FE7DD9">
        <w:rPr>
          <w:szCs w:val="24"/>
        </w:rPr>
        <w:t>. Как и в случае с процентными ставками, и</w:t>
      </w:r>
      <w:r w:rsidRPr="00FE7DD9">
        <w:rPr>
          <w:szCs w:val="24"/>
        </w:rPr>
        <w:t>н</w:t>
      </w:r>
      <w:r w:rsidRPr="00FE7DD9">
        <w:rPr>
          <w:szCs w:val="24"/>
        </w:rPr>
        <w:t>фляцию очень сложно прогнозировать, а значит, долгосрочные инвестиционные проекты сильнее подвержены инфляционному риску, нежели краткосрочные.</w:t>
      </w:r>
    </w:p>
    <w:p w:rsidR="004E4D34" w:rsidRPr="00FE7DD9" w:rsidRDefault="004E4D34" w:rsidP="004E4D34">
      <w:pPr>
        <w:ind w:firstLine="454"/>
        <w:rPr>
          <w:szCs w:val="24"/>
        </w:rPr>
      </w:pPr>
      <w:r w:rsidRPr="00FE7DD9">
        <w:rPr>
          <w:szCs w:val="24"/>
        </w:rPr>
        <w:t>Валютные риски. Данный фактор имеет серьезное влияние на компании и проекты, при деятельности которых используется денежные операции в иностранной валюте. В з</w:t>
      </w:r>
      <w:r w:rsidRPr="00FE7DD9">
        <w:rPr>
          <w:szCs w:val="24"/>
        </w:rPr>
        <w:t>а</w:t>
      </w:r>
      <w:r w:rsidRPr="00FE7DD9">
        <w:rPr>
          <w:szCs w:val="24"/>
        </w:rPr>
        <w:t>висимости от каждого конкретного проекта, риск может быть связан с ростом курса вал</w:t>
      </w:r>
      <w:r w:rsidRPr="00FE7DD9">
        <w:rPr>
          <w:szCs w:val="24"/>
        </w:rPr>
        <w:t>ю</w:t>
      </w:r>
      <w:r w:rsidRPr="00FE7DD9">
        <w:rPr>
          <w:szCs w:val="24"/>
        </w:rPr>
        <w:t>ты или с его падением. Если компания работает на экспорт, и ее выручка напрямую зав</w:t>
      </w:r>
      <w:r w:rsidRPr="00FE7DD9">
        <w:rPr>
          <w:szCs w:val="24"/>
        </w:rPr>
        <w:t>и</w:t>
      </w:r>
      <w:r w:rsidRPr="00FE7DD9">
        <w:rPr>
          <w:szCs w:val="24"/>
        </w:rPr>
        <w:t>сит от курса валюты, то снижение курса валюты приведет к снижению выручки, а соо</w:t>
      </w:r>
      <w:r w:rsidRPr="00FE7DD9">
        <w:rPr>
          <w:szCs w:val="24"/>
        </w:rPr>
        <w:t>т</w:t>
      </w:r>
      <w:r w:rsidRPr="00FE7DD9">
        <w:rPr>
          <w:szCs w:val="24"/>
        </w:rPr>
        <w:t>ветственно и прибыли. С другой стороны, если компания для осуществления своей де</w:t>
      </w:r>
      <w:r w:rsidRPr="00FE7DD9">
        <w:rPr>
          <w:szCs w:val="24"/>
        </w:rPr>
        <w:t>я</w:t>
      </w:r>
      <w:r w:rsidRPr="00FE7DD9">
        <w:rPr>
          <w:szCs w:val="24"/>
        </w:rPr>
        <w:t>тельности производит закупку материалов или оборудования в иностранной валюте, то повышение ее курса приведет к значительному увеличению издержек. Если же компания и импортирует необходимые материалы и экспортирует готовую продукцию, то какие именно риски будут сильнее влиять на результаты компании, зависит от соотношения между этими суммами.</w:t>
      </w:r>
    </w:p>
    <w:p w:rsidR="004E4D34" w:rsidRPr="004E4D34" w:rsidRDefault="004E4D34" w:rsidP="004E4D34">
      <w:pPr>
        <w:ind w:firstLine="454"/>
        <w:rPr>
          <w:szCs w:val="24"/>
        </w:rPr>
      </w:pPr>
      <w:r w:rsidRPr="004E4D34">
        <w:rPr>
          <w:szCs w:val="24"/>
        </w:rPr>
        <w:t>Помимо этих трех факторов риска можно выделить и другие. Стоит отметить, что от любого макроэкономического фактора риска очень сложно защититься. Так как все риски этой категории специфичны для каждой конкретной страны, то одним из способов защиты от них, является перее</w:t>
      </w:r>
      <w:proofErr w:type="gramStart"/>
      <w:r w:rsidRPr="004E4D34">
        <w:rPr>
          <w:szCs w:val="24"/>
        </w:rPr>
        <w:t>зд в др</w:t>
      </w:r>
      <w:proofErr w:type="gramEnd"/>
      <w:r w:rsidRPr="004E4D34">
        <w:rPr>
          <w:szCs w:val="24"/>
        </w:rPr>
        <w:t xml:space="preserve">угую страну. С другой стороны, данный способ не избавит от этих рисков, а лишь поможет их уменьшить. </w:t>
      </w:r>
    </w:p>
    <w:p w:rsidR="004E4D34" w:rsidRPr="004E4D34" w:rsidRDefault="004E4D34" w:rsidP="004E4D34">
      <w:pPr>
        <w:numPr>
          <w:ilvl w:val="0"/>
          <w:numId w:val="1"/>
        </w:numPr>
        <w:ind w:firstLine="454"/>
        <w:rPr>
          <w:szCs w:val="24"/>
        </w:rPr>
      </w:pPr>
      <w:r w:rsidRPr="004E4D34">
        <w:rPr>
          <w:szCs w:val="24"/>
        </w:rPr>
        <w:t>Политические факторы риска</w:t>
      </w:r>
    </w:p>
    <w:p w:rsidR="004E4D34" w:rsidRPr="004E4D34" w:rsidRDefault="004E4D34" w:rsidP="004E4D34">
      <w:pPr>
        <w:ind w:firstLine="454"/>
        <w:rPr>
          <w:szCs w:val="24"/>
        </w:rPr>
      </w:pPr>
      <w:r w:rsidRPr="004E4D34">
        <w:rPr>
          <w:szCs w:val="24"/>
        </w:rPr>
        <w:t>Данная группа факторов характерна в первую очередь для стран с переходной экон</w:t>
      </w:r>
      <w:r w:rsidRPr="004E4D34">
        <w:rPr>
          <w:szCs w:val="24"/>
        </w:rPr>
        <w:t>о</w:t>
      </w:r>
      <w:r w:rsidRPr="004E4D34">
        <w:rPr>
          <w:szCs w:val="24"/>
        </w:rPr>
        <w:t>микой. Частая смена законодательства с различными изменениями, затрагивающими де</w:t>
      </w:r>
      <w:r w:rsidRPr="004E4D34">
        <w:rPr>
          <w:szCs w:val="24"/>
        </w:rPr>
        <w:t>я</w:t>
      </w:r>
      <w:r w:rsidRPr="004E4D34">
        <w:rPr>
          <w:szCs w:val="24"/>
        </w:rPr>
        <w:t>тельность компаний, в том числе и инвестиционную, ведет к увеличению неопределенн</w:t>
      </w:r>
      <w:r w:rsidRPr="004E4D34">
        <w:rPr>
          <w:szCs w:val="24"/>
        </w:rPr>
        <w:t>о</w:t>
      </w:r>
      <w:r w:rsidRPr="004E4D34">
        <w:rPr>
          <w:szCs w:val="24"/>
        </w:rPr>
        <w:t>сти и повышению уровня риска. Основным фактором политического риска является во</w:t>
      </w:r>
      <w:r w:rsidRPr="004E4D34">
        <w:rPr>
          <w:szCs w:val="24"/>
        </w:rPr>
        <w:t>з</w:t>
      </w:r>
      <w:r w:rsidRPr="004E4D34">
        <w:rPr>
          <w:szCs w:val="24"/>
        </w:rPr>
        <w:t>можное изменение ставок или системы налогообложения. Они могут привести к серье</w:t>
      </w:r>
      <w:r w:rsidRPr="004E4D34">
        <w:rPr>
          <w:szCs w:val="24"/>
        </w:rPr>
        <w:t>з</w:t>
      </w:r>
      <w:r w:rsidRPr="004E4D34">
        <w:rPr>
          <w:szCs w:val="24"/>
        </w:rPr>
        <w:t>ному увеличению налоговых выплат, что приведет к увеличению затрат на их оплату, вплоть до появления убытков.  Помимо этого, возможно введение на законодательном уровне различного рода предписаний, увеличивающих расходы бизнеса. Такими могут быть законодательные нормы безопасности труда, требования профсоюзов, нормы загря</w:t>
      </w:r>
      <w:r w:rsidRPr="004E4D34">
        <w:rPr>
          <w:szCs w:val="24"/>
        </w:rPr>
        <w:t>з</w:t>
      </w:r>
      <w:r w:rsidRPr="004E4D34">
        <w:rPr>
          <w:szCs w:val="24"/>
        </w:rPr>
        <w:t>нений и т.д. Также не стоит забывать и о возможных политических кризисах. Их вероя</w:t>
      </w:r>
      <w:r w:rsidRPr="004E4D34">
        <w:rPr>
          <w:szCs w:val="24"/>
        </w:rPr>
        <w:t>т</w:t>
      </w:r>
      <w:r w:rsidRPr="004E4D34">
        <w:rPr>
          <w:szCs w:val="24"/>
        </w:rPr>
        <w:t xml:space="preserve">ность крайне мала, однако при их возникновении возможны колоссальные издержки. </w:t>
      </w:r>
      <w:r w:rsidRPr="004E4D34">
        <w:rPr>
          <w:szCs w:val="24"/>
        </w:rPr>
        <w:lastRenderedPageBreak/>
        <w:t>Возможность проведения национализации частных предприятий также можно отнести к факторам политического риска.</w:t>
      </w:r>
    </w:p>
    <w:p w:rsidR="004E4D34" w:rsidRPr="004E4D34" w:rsidRDefault="004E4D34" w:rsidP="004E4D34">
      <w:pPr>
        <w:numPr>
          <w:ilvl w:val="0"/>
          <w:numId w:val="1"/>
        </w:numPr>
        <w:ind w:firstLine="454"/>
        <w:rPr>
          <w:szCs w:val="24"/>
        </w:rPr>
      </w:pPr>
      <w:r w:rsidRPr="004E4D34">
        <w:rPr>
          <w:szCs w:val="24"/>
        </w:rPr>
        <w:t>Природные факторы риска</w:t>
      </w:r>
    </w:p>
    <w:p w:rsidR="004E4D34" w:rsidRPr="004E4D34" w:rsidRDefault="004E4D34" w:rsidP="004E4D34">
      <w:pPr>
        <w:ind w:firstLine="454"/>
        <w:rPr>
          <w:szCs w:val="24"/>
        </w:rPr>
      </w:pPr>
      <w:r w:rsidRPr="004E4D34">
        <w:rPr>
          <w:szCs w:val="24"/>
        </w:rPr>
        <w:t>Во время работы предприятия или реализации инвестиционного проекта могут возн</w:t>
      </w:r>
      <w:r w:rsidRPr="004E4D34">
        <w:rPr>
          <w:szCs w:val="24"/>
        </w:rPr>
        <w:t>и</w:t>
      </w:r>
      <w:r w:rsidRPr="004E4D34">
        <w:rPr>
          <w:szCs w:val="24"/>
        </w:rPr>
        <w:t>кать факторы риска, так или иначе связанные с природой. Самым ярким примером может служить сельскохозяйственный сектор, который напрямую зависит от природных усл</w:t>
      </w:r>
      <w:r w:rsidRPr="004E4D34">
        <w:rPr>
          <w:szCs w:val="24"/>
        </w:rPr>
        <w:t>о</w:t>
      </w:r>
      <w:r w:rsidRPr="004E4D34">
        <w:rPr>
          <w:szCs w:val="24"/>
        </w:rPr>
        <w:t>вий. Например, фактором риска может служить длительный период без дождей, который наносит вред посевам, что ведет к недостаточным объемам продукции, а в следствии и потерям в доходах. Помимо сельского хозяйства от природных условий зависят и страх</w:t>
      </w:r>
      <w:r w:rsidRPr="004E4D34">
        <w:rPr>
          <w:szCs w:val="24"/>
        </w:rPr>
        <w:t>о</w:t>
      </w:r>
      <w:r w:rsidRPr="004E4D34">
        <w:rPr>
          <w:szCs w:val="24"/>
        </w:rPr>
        <w:t>вые компании. Во время стихийных бедствий (пожаров, потопов, ураганов) на них ложи</w:t>
      </w:r>
      <w:r w:rsidRPr="004E4D34">
        <w:rPr>
          <w:szCs w:val="24"/>
        </w:rPr>
        <w:t>т</w:t>
      </w:r>
      <w:r w:rsidRPr="004E4D34">
        <w:rPr>
          <w:szCs w:val="24"/>
        </w:rPr>
        <w:t>ся большая финансовая ответственность по выплате компенсаций, и этот фактор необх</w:t>
      </w:r>
      <w:r w:rsidRPr="004E4D34">
        <w:rPr>
          <w:szCs w:val="24"/>
        </w:rPr>
        <w:t>о</w:t>
      </w:r>
      <w:r w:rsidRPr="004E4D34">
        <w:rPr>
          <w:szCs w:val="24"/>
        </w:rPr>
        <w:t>димо учитывать.</w:t>
      </w:r>
    </w:p>
    <w:p w:rsidR="004E4D34" w:rsidRPr="004E4D34" w:rsidRDefault="004E4D34" w:rsidP="004E4D34">
      <w:pPr>
        <w:numPr>
          <w:ilvl w:val="0"/>
          <w:numId w:val="1"/>
        </w:numPr>
        <w:ind w:firstLine="454"/>
        <w:rPr>
          <w:szCs w:val="24"/>
        </w:rPr>
      </w:pPr>
      <w:r w:rsidRPr="004E4D34">
        <w:rPr>
          <w:szCs w:val="24"/>
        </w:rPr>
        <w:t>Экологические факторы риска</w:t>
      </w:r>
    </w:p>
    <w:p w:rsidR="004E4D34" w:rsidRPr="004E4D34" w:rsidRDefault="004E4D34" w:rsidP="004E4D34">
      <w:pPr>
        <w:ind w:firstLine="454"/>
        <w:rPr>
          <w:szCs w:val="24"/>
        </w:rPr>
      </w:pPr>
      <w:r w:rsidRPr="004E4D34">
        <w:rPr>
          <w:szCs w:val="24"/>
        </w:rPr>
        <w:t xml:space="preserve">Отдельно от природных факторов можно рассмотреть </w:t>
      </w:r>
      <w:proofErr w:type="gramStart"/>
      <w:r w:rsidRPr="004E4D34">
        <w:rPr>
          <w:szCs w:val="24"/>
        </w:rPr>
        <w:t>экологические</w:t>
      </w:r>
      <w:proofErr w:type="gramEnd"/>
      <w:r w:rsidRPr="004E4D34">
        <w:rPr>
          <w:szCs w:val="24"/>
        </w:rPr>
        <w:t>. В современных условиях экологии уделяется повышенное внимание. В связи с этим возникают дополн</w:t>
      </w:r>
      <w:r w:rsidRPr="004E4D34">
        <w:rPr>
          <w:szCs w:val="24"/>
        </w:rPr>
        <w:t>и</w:t>
      </w:r>
      <w:r w:rsidRPr="004E4D34">
        <w:rPr>
          <w:szCs w:val="24"/>
        </w:rPr>
        <w:t>тельные риски, связанные с загрязнением окружающей среды. Само загрязнение не несет никаких дополнительных расходов, а чаще всего используется для удешевления прои</w:t>
      </w:r>
      <w:r w:rsidRPr="004E4D34">
        <w:rPr>
          <w:szCs w:val="24"/>
        </w:rPr>
        <w:t>з</w:t>
      </w:r>
      <w:r w:rsidRPr="004E4D34">
        <w:rPr>
          <w:szCs w:val="24"/>
        </w:rPr>
        <w:t>водственного процесса. Однако расходы могут возникнуть при необходимости вывоза и утилизации отходов, выплате штрафов за нарушение установленных норм загрязнения и при оплате восстановления флоры и фауны загрязненных территорий. Не стоит забывать и об ухудшении имиджа компании, а впоследствии и снижении ее конкурентоспособности и сокращении доходов.</w:t>
      </w:r>
    </w:p>
    <w:p w:rsidR="004E4D34" w:rsidRPr="004E4D34" w:rsidRDefault="004E4D34" w:rsidP="004E4D34">
      <w:pPr>
        <w:ind w:firstLine="454"/>
        <w:rPr>
          <w:szCs w:val="24"/>
        </w:rPr>
      </w:pPr>
      <w:r w:rsidRPr="004E4D34">
        <w:rPr>
          <w:szCs w:val="24"/>
        </w:rPr>
        <w:t>Ключевая особенность всех описанных выше факторов заключается в том, что мен</w:t>
      </w:r>
      <w:r w:rsidRPr="004E4D34">
        <w:rPr>
          <w:szCs w:val="24"/>
        </w:rPr>
        <w:t>е</w:t>
      </w:r>
      <w:r w:rsidRPr="004E4D34">
        <w:rPr>
          <w:szCs w:val="24"/>
        </w:rPr>
        <w:t>джеры и предприниматели не могут напрямую влиять на них</w:t>
      </w:r>
      <w:r w:rsidR="00875672" w:rsidRPr="00875672">
        <w:rPr>
          <w:szCs w:val="24"/>
        </w:rPr>
        <w:t xml:space="preserve"> [7]</w:t>
      </w:r>
      <w:r w:rsidRPr="004E4D34">
        <w:rPr>
          <w:szCs w:val="24"/>
        </w:rPr>
        <w:t>. Но, безусловно, для снижения общего уровня риска инвестиционного проекта необходимо учитывать данные факторы и принимать соответствующие меры по защите от них.</w:t>
      </w:r>
    </w:p>
    <w:p w:rsidR="004E4D34" w:rsidRPr="004E4D34" w:rsidRDefault="004E4D34" w:rsidP="004E4D34">
      <w:pPr>
        <w:ind w:firstLine="454"/>
        <w:rPr>
          <w:szCs w:val="24"/>
        </w:rPr>
      </w:pPr>
      <w:r w:rsidRPr="004E4D34">
        <w:rPr>
          <w:szCs w:val="24"/>
        </w:rPr>
        <w:t>К внутренним факторам риска относят:</w:t>
      </w:r>
    </w:p>
    <w:p w:rsidR="004E4D34" w:rsidRPr="004E4D34" w:rsidRDefault="004E4D34" w:rsidP="004E4D34">
      <w:pPr>
        <w:numPr>
          <w:ilvl w:val="0"/>
          <w:numId w:val="2"/>
        </w:numPr>
        <w:ind w:firstLine="454"/>
        <w:rPr>
          <w:szCs w:val="24"/>
        </w:rPr>
      </w:pPr>
      <w:r w:rsidRPr="004E4D34">
        <w:rPr>
          <w:szCs w:val="24"/>
        </w:rPr>
        <w:t>Производственные факторы</w:t>
      </w:r>
    </w:p>
    <w:p w:rsidR="004E4D34" w:rsidRPr="004E4D34" w:rsidRDefault="004E4D34" w:rsidP="004E4D34">
      <w:pPr>
        <w:ind w:firstLine="454"/>
        <w:rPr>
          <w:szCs w:val="24"/>
        </w:rPr>
      </w:pPr>
      <w:r w:rsidRPr="004E4D34">
        <w:rPr>
          <w:szCs w:val="24"/>
        </w:rPr>
        <w:t>Данная группа факторов применяется главным образом для предприятий, действу</w:t>
      </w:r>
      <w:r w:rsidRPr="004E4D34">
        <w:rPr>
          <w:szCs w:val="24"/>
        </w:rPr>
        <w:t>ю</w:t>
      </w:r>
      <w:r w:rsidRPr="004E4D34">
        <w:rPr>
          <w:szCs w:val="24"/>
        </w:rPr>
        <w:t>щих в реальном секторе экономики. Их необходимо учитывать, так как они оказывают непосредственное влияние на результаты компании. Что еще более важно, данными фа</w:t>
      </w:r>
      <w:r w:rsidRPr="004E4D34">
        <w:rPr>
          <w:szCs w:val="24"/>
        </w:rPr>
        <w:t>к</w:t>
      </w:r>
      <w:r w:rsidRPr="004E4D34">
        <w:rPr>
          <w:szCs w:val="24"/>
        </w:rPr>
        <w:t xml:space="preserve">торами может управлять менеджер, что делает их анализ приоритетной целью. К данным факторам можно отнести </w:t>
      </w:r>
      <w:proofErr w:type="gramStart"/>
      <w:r w:rsidRPr="004E4D34">
        <w:rPr>
          <w:szCs w:val="24"/>
        </w:rPr>
        <w:t>следующие</w:t>
      </w:r>
      <w:proofErr w:type="gramEnd"/>
      <w:r w:rsidRPr="004E4D34">
        <w:rPr>
          <w:szCs w:val="24"/>
        </w:rPr>
        <w:t>:</w:t>
      </w:r>
    </w:p>
    <w:p w:rsidR="004E4D34" w:rsidRPr="004E4D34" w:rsidRDefault="004E4D34" w:rsidP="004E4D34">
      <w:pPr>
        <w:numPr>
          <w:ilvl w:val="0"/>
          <w:numId w:val="3"/>
        </w:numPr>
        <w:ind w:firstLine="454"/>
        <w:rPr>
          <w:szCs w:val="24"/>
        </w:rPr>
      </w:pPr>
      <w:r w:rsidRPr="004E4D34">
        <w:rPr>
          <w:szCs w:val="24"/>
        </w:rPr>
        <w:t>Уровень развития отрасли и ее особенности. Анализируя эти факторы, мо</w:t>
      </w:r>
      <w:r w:rsidRPr="004E4D34">
        <w:rPr>
          <w:szCs w:val="24"/>
        </w:rPr>
        <w:t>ж</w:t>
      </w:r>
      <w:r w:rsidRPr="004E4D34">
        <w:rPr>
          <w:szCs w:val="24"/>
        </w:rPr>
        <w:t>но определить перспективы расширения бизнеса, рынков сбыта и их объема. Ос</w:t>
      </w:r>
      <w:r w:rsidRPr="004E4D34">
        <w:rPr>
          <w:szCs w:val="24"/>
        </w:rPr>
        <w:t>о</w:t>
      </w:r>
      <w:r w:rsidRPr="004E4D34">
        <w:rPr>
          <w:szCs w:val="24"/>
        </w:rPr>
        <w:lastRenderedPageBreak/>
        <w:t>бенности отрасли определяют возможности перепрофилирования производства, степень зависимости от закупочных цен на сырье и т.д.</w:t>
      </w:r>
    </w:p>
    <w:p w:rsidR="004E4D34" w:rsidRPr="004E4D34" w:rsidRDefault="004E4D34" w:rsidP="004E4D34">
      <w:pPr>
        <w:numPr>
          <w:ilvl w:val="0"/>
          <w:numId w:val="3"/>
        </w:numPr>
        <w:ind w:firstLine="454"/>
        <w:rPr>
          <w:szCs w:val="24"/>
        </w:rPr>
      </w:pPr>
      <w:r w:rsidRPr="004E4D34">
        <w:rPr>
          <w:szCs w:val="24"/>
        </w:rPr>
        <w:t>Уровень технологий, используемых предприятием. Этот фактор важен в св</w:t>
      </w:r>
      <w:r w:rsidRPr="004E4D34">
        <w:rPr>
          <w:szCs w:val="24"/>
        </w:rPr>
        <w:t>я</w:t>
      </w:r>
      <w:r w:rsidRPr="004E4D34">
        <w:rPr>
          <w:szCs w:val="24"/>
        </w:rPr>
        <w:t>зи с тем, что при ненадлежащем уровне оборудования или недостаточной надежн</w:t>
      </w:r>
      <w:r w:rsidRPr="004E4D34">
        <w:rPr>
          <w:szCs w:val="24"/>
        </w:rPr>
        <w:t>о</w:t>
      </w:r>
      <w:r w:rsidRPr="004E4D34">
        <w:rPr>
          <w:szCs w:val="24"/>
        </w:rPr>
        <w:t>сти, предприятие будет нести убытки, в связи с ухудшением результатов произво</w:t>
      </w:r>
      <w:r w:rsidRPr="004E4D34">
        <w:rPr>
          <w:szCs w:val="24"/>
        </w:rPr>
        <w:t>д</w:t>
      </w:r>
      <w:r w:rsidRPr="004E4D34">
        <w:rPr>
          <w:szCs w:val="24"/>
        </w:rPr>
        <w:t>ственной деятельности.</w:t>
      </w:r>
    </w:p>
    <w:p w:rsidR="004E4D34" w:rsidRPr="004E4D34" w:rsidRDefault="004E4D34" w:rsidP="004E4D34">
      <w:pPr>
        <w:numPr>
          <w:ilvl w:val="0"/>
          <w:numId w:val="3"/>
        </w:numPr>
        <w:ind w:firstLine="454"/>
        <w:rPr>
          <w:szCs w:val="24"/>
        </w:rPr>
      </w:pPr>
      <w:r w:rsidRPr="004E4D34">
        <w:rPr>
          <w:szCs w:val="24"/>
        </w:rPr>
        <w:t>Стадия жизненного цикла предприятия. Она поможет понять возможности предприятия по внедрению новой продукции, использованию современных техн</w:t>
      </w:r>
      <w:r w:rsidRPr="004E4D34">
        <w:rPr>
          <w:szCs w:val="24"/>
        </w:rPr>
        <w:t>о</w:t>
      </w:r>
      <w:r w:rsidRPr="004E4D34">
        <w:rPr>
          <w:szCs w:val="24"/>
        </w:rPr>
        <w:t>логий и финансовые возможности по вложению в эти производственные инстр</w:t>
      </w:r>
      <w:r w:rsidRPr="004E4D34">
        <w:rPr>
          <w:szCs w:val="24"/>
        </w:rPr>
        <w:t>у</w:t>
      </w:r>
      <w:r w:rsidRPr="004E4D34">
        <w:rPr>
          <w:szCs w:val="24"/>
        </w:rPr>
        <w:t>менты.</w:t>
      </w:r>
    </w:p>
    <w:p w:rsidR="004E4D34" w:rsidRPr="004E4D34" w:rsidRDefault="004E4D34" w:rsidP="004E4D34">
      <w:pPr>
        <w:numPr>
          <w:ilvl w:val="0"/>
          <w:numId w:val="3"/>
        </w:numPr>
        <w:ind w:firstLine="454"/>
        <w:rPr>
          <w:szCs w:val="24"/>
        </w:rPr>
      </w:pPr>
      <w:r w:rsidRPr="004E4D34">
        <w:rPr>
          <w:szCs w:val="24"/>
        </w:rPr>
        <w:t>Политика в сфере менеджмента. При агрессивной политике, деятельность компании направлена на расширение своей доли на существующих рынках и в</w:t>
      </w:r>
      <w:r w:rsidRPr="004E4D34">
        <w:rPr>
          <w:szCs w:val="24"/>
        </w:rPr>
        <w:t>ы</w:t>
      </w:r>
      <w:r w:rsidRPr="004E4D34">
        <w:rPr>
          <w:szCs w:val="24"/>
        </w:rPr>
        <w:t>ход на новые рынки, в том числе и зарубежные. Если же компания использует па</w:t>
      </w:r>
      <w:r w:rsidRPr="004E4D34">
        <w:rPr>
          <w:szCs w:val="24"/>
        </w:rPr>
        <w:t>с</w:t>
      </w:r>
      <w:r w:rsidRPr="004E4D34">
        <w:rPr>
          <w:szCs w:val="24"/>
        </w:rPr>
        <w:t>сивную политику, то ее цель заключается в сохранении текущих позиций на рынке сбыта.</w:t>
      </w:r>
    </w:p>
    <w:p w:rsidR="004E4D34" w:rsidRPr="004E4D34" w:rsidRDefault="004E4D34" w:rsidP="004E4D34">
      <w:pPr>
        <w:ind w:firstLine="454"/>
        <w:rPr>
          <w:szCs w:val="24"/>
        </w:rPr>
      </w:pPr>
      <w:r w:rsidRPr="004E4D34">
        <w:rPr>
          <w:szCs w:val="24"/>
        </w:rPr>
        <w:t xml:space="preserve">Анализ этих факторов поможет оценить степень </w:t>
      </w:r>
      <w:proofErr w:type="spellStart"/>
      <w:r w:rsidRPr="004E4D34">
        <w:rPr>
          <w:szCs w:val="24"/>
        </w:rPr>
        <w:t>колеблемости</w:t>
      </w:r>
      <w:proofErr w:type="spellEnd"/>
      <w:r w:rsidRPr="004E4D34">
        <w:rPr>
          <w:szCs w:val="24"/>
        </w:rPr>
        <w:t xml:space="preserve"> доходов фирмы, а зн</w:t>
      </w:r>
      <w:r w:rsidRPr="004E4D34">
        <w:rPr>
          <w:szCs w:val="24"/>
        </w:rPr>
        <w:t>а</w:t>
      </w:r>
      <w:r w:rsidRPr="004E4D34">
        <w:rPr>
          <w:szCs w:val="24"/>
        </w:rPr>
        <w:t>чит, и сделать вывод о рискованности инвестиций в ее проекты.</w:t>
      </w:r>
    </w:p>
    <w:p w:rsidR="004E4D34" w:rsidRPr="004E4D34" w:rsidRDefault="004E4D34" w:rsidP="004E4D34">
      <w:pPr>
        <w:numPr>
          <w:ilvl w:val="0"/>
          <w:numId w:val="2"/>
        </w:numPr>
        <w:ind w:firstLine="454"/>
        <w:rPr>
          <w:szCs w:val="24"/>
        </w:rPr>
      </w:pPr>
      <w:r w:rsidRPr="004E4D34">
        <w:rPr>
          <w:szCs w:val="24"/>
        </w:rPr>
        <w:t>Финансовое состояние</w:t>
      </w:r>
    </w:p>
    <w:p w:rsidR="004E4D34" w:rsidRPr="004E4D34" w:rsidRDefault="004E4D34" w:rsidP="004E4D34">
      <w:pPr>
        <w:ind w:firstLine="454"/>
        <w:rPr>
          <w:szCs w:val="24"/>
        </w:rPr>
      </w:pPr>
      <w:r w:rsidRPr="004E4D34">
        <w:rPr>
          <w:szCs w:val="24"/>
        </w:rPr>
        <w:t>Любое предприятие работает ради получения прибыли, поэтому финансовые факторы риска необходимо рассматривать в первую очередь. Именно, исходя из состояния фина</w:t>
      </w:r>
      <w:r w:rsidRPr="004E4D34">
        <w:rPr>
          <w:szCs w:val="24"/>
        </w:rPr>
        <w:t>н</w:t>
      </w:r>
      <w:r w:rsidRPr="004E4D34">
        <w:rPr>
          <w:szCs w:val="24"/>
        </w:rPr>
        <w:t>сов компании, можно определить целесообразность вложения средств в это предприятие, а также его инвестиционные проекты. Судить о финансовом состоянии предприятия по</w:t>
      </w:r>
      <w:r w:rsidRPr="004E4D34">
        <w:rPr>
          <w:szCs w:val="24"/>
        </w:rPr>
        <w:t>з</w:t>
      </w:r>
      <w:r w:rsidRPr="004E4D34">
        <w:rPr>
          <w:szCs w:val="24"/>
        </w:rPr>
        <w:t>воляют финансовые коэффициенты. Основными критериями оценки финансового состо</w:t>
      </w:r>
      <w:r w:rsidRPr="004E4D34">
        <w:rPr>
          <w:szCs w:val="24"/>
        </w:rPr>
        <w:t>я</w:t>
      </w:r>
      <w:r w:rsidRPr="004E4D34">
        <w:rPr>
          <w:szCs w:val="24"/>
        </w:rPr>
        <w:t>ния фирмы являются ликвидность активов и самого предприятия, а также его платежесп</w:t>
      </w:r>
      <w:r w:rsidRPr="004E4D34">
        <w:rPr>
          <w:szCs w:val="24"/>
        </w:rPr>
        <w:t>о</w:t>
      </w:r>
      <w:r w:rsidRPr="004E4D34">
        <w:rPr>
          <w:szCs w:val="24"/>
        </w:rPr>
        <w:t>собность</w:t>
      </w:r>
      <w:r w:rsidR="00875672" w:rsidRPr="00875672">
        <w:rPr>
          <w:szCs w:val="24"/>
        </w:rPr>
        <w:t xml:space="preserve"> [9]</w:t>
      </w:r>
      <w:r w:rsidRPr="004E4D34">
        <w:rPr>
          <w:szCs w:val="24"/>
        </w:rPr>
        <w:t>. Чаще всего эти критерии рассматриваются отдельно для краткосрочного и долгосрочного периода.</w:t>
      </w:r>
    </w:p>
    <w:p w:rsidR="004E4D34" w:rsidRPr="004E4D34" w:rsidRDefault="004E4D34" w:rsidP="004E4D34">
      <w:pPr>
        <w:ind w:firstLine="454"/>
        <w:rPr>
          <w:szCs w:val="24"/>
        </w:rPr>
      </w:pPr>
      <w:r w:rsidRPr="004E4D34">
        <w:rPr>
          <w:szCs w:val="24"/>
        </w:rPr>
        <w:t>Ликвидность активов обычно судят исходя из значения коэффициента покрытия, к</w:t>
      </w:r>
      <w:r w:rsidRPr="004E4D34">
        <w:rPr>
          <w:szCs w:val="24"/>
        </w:rPr>
        <w:t>о</w:t>
      </w:r>
      <w:r w:rsidRPr="004E4D34">
        <w:rPr>
          <w:szCs w:val="24"/>
        </w:rPr>
        <w:t>торый показывает способность компании погашать текущие (краткосрочные) обязател</w:t>
      </w:r>
      <w:r w:rsidRPr="004E4D34">
        <w:rPr>
          <w:szCs w:val="24"/>
        </w:rPr>
        <w:t>ь</w:t>
      </w:r>
      <w:r w:rsidRPr="004E4D34">
        <w:rPr>
          <w:szCs w:val="24"/>
        </w:rPr>
        <w:t>ства за счёт только оборотных активов. Можно использовать и значения коэффициента абсолютной ликвидности, который определяется как отношение денежных средств и краткосрочных финансовых вложений к краткосрочным обязательствам. Он показывает, какая доля краткосрочных долговых обязательств может быть покрыта за счет денежных средств и их эквивалентов. Для этих параметров могут быть заданы нормативные знач</w:t>
      </w:r>
      <w:r w:rsidRPr="004E4D34">
        <w:rPr>
          <w:szCs w:val="24"/>
        </w:rPr>
        <w:t>е</w:t>
      </w:r>
      <w:r w:rsidRPr="004E4D34">
        <w:rPr>
          <w:szCs w:val="24"/>
        </w:rPr>
        <w:t>ния, превышение которых, будет говорить о возможных проблемах предприятия и об ув</w:t>
      </w:r>
      <w:r w:rsidRPr="004E4D34">
        <w:rPr>
          <w:szCs w:val="24"/>
        </w:rPr>
        <w:t>е</w:t>
      </w:r>
      <w:r w:rsidRPr="004E4D34">
        <w:rPr>
          <w:szCs w:val="24"/>
        </w:rPr>
        <w:t>личении рисков инвестора.</w:t>
      </w:r>
    </w:p>
    <w:p w:rsidR="004E4D34" w:rsidRPr="004E4D34" w:rsidRDefault="004E4D34" w:rsidP="004E4D34">
      <w:pPr>
        <w:ind w:firstLine="454"/>
        <w:rPr>
          <w:szCs w:val="24"/>
        </w:rPr>
      </w:pPr>
      <w:r w:rsidRPr="004E4D34">
        <w:rPr>
          <w:szCs w:val="24"/>
        </w:rPr>
        <w:lastRenderedPageBreak/>
        <w:t>Соотношение собственного и заемного капитала предприятия часто используют для анализа долгосрочной перспективы. Применяется коэффициент концентрации собстве</w:t>
      </w:r>
      <w:r w:rsidRPr="004E4D34">
        <w:rPr>
          <w:szCs w:val="24"/>
        </w:rPr>
        <w:t>н</w:t>
      </w:r>
      <w:r w:rsidRPr="004E4D34">
        <w:rPr>
          <w:szCs w:val="24"/>
        </w:rPr>
        <w:t>ного капитала,  который определяет долю средств, инвестированных в деятельность пре</w:t>
      </w:r>
      <w:r w:rsidRPr="004E4D34">
        <w:rPr>
          <w:szCs w:val="24"/>
        </w:rPr>
        <w:t>д</w:t>
      </w:r>
      <w:r w:rsidRPr="004E4D34">
        <w:rPr>
          <w:szCs w:val="24"/>
        </w:rPr>
        <w:t xml:space="preserve">приятия его владельцами. Чем выше значение этого коэффициента, тем </w:t>
      </w:r>
      <w:proofErr w:type="gramStart"/>
      <w:r w:rsidRPr="004E4D34">
        <w:rPr>
          <w:szCs w:val="24"/>
        </w:rPr>
        <w:t>более финансово</w:t>
      </w:r>
      <w:proofErr w:type="gramEnd"/>
      <w:r w:rsidRPr="004E4D34">
        <w:rPr>
          <w:szCs w:val="24"/>
        </w:rPr>
        <w:t xml:space="preserve"> устойчиво, стабильно и независимо от внешних кредиторов предприятие. Обратным к</w:t>
      </w:r>
      <w:r w:rsidRPr="004E4D34">
        <w:rPr>
          <w:szCs w:val="24"/>
        </w:rPr>
        <w:t>о</w:t>
      </w:r>
      <w:r w:rsidRPr="004E4D34">
        <w:rPr>
          <w:szCs w:val="24"/>
        </w:rPr>
        <w:t>эффициенту концентрации собственного капитала является коэффициент финансовой з</w:t>
      </w:r>
      <w:r w:rsidRPr="004E4D34">
        <w:rPr>
          <w:szCs w:val="24"/>
        </w:rPr>
        <w:t>а</w:t>
      </w:r>
      <w:r w:rsidRPr="004E4D34">
        <w:rPr>
          <w:szCs w:val="24"/>
        </w:rPr>
        <w:t>висимости. Он характеризует долю основного капитала, привлеченного со стороны.</w:t>
      </w:r>
    </w:p>
    <w:p w:rsidR="004E4D34" w:rsidRPr="004E4D34" w:rsidRDefault="004E4D34" w:rsidP="004E4D34">
      <w:pPr>
        <w:ind w:firstLine="454"/>
        <w:rPr>
          <w:szCs w:val="24"/>
        </w:rPr>
      </w:pPr>
      <w:r w:rsidRPr="004E4D34">
        <w:rPr>
          <w:szCs w:val="24"/>
        </w:rPr>
        <w:t>Помимо финансовых коэффициентов, часто анализируется их определенные соотн</w:t>
      </w:r>
      <w:r w:rsidRPr="004E4D34">
        <w:rPr>
          <w:szCs w:val="24"/>
        </w:rPr>
        <w:t>о</w:t>
      </w:r>
      <w:r w:rsidRPr="004E4D34">
        <w:rPr>
          <w:szCs w:val="24"/>
        </w:rPr>
        <w:t>шения. Наиболее известной является модель анализа фирмы «Дюпон». Данная модель представляет собой модифицированный факторный анализ рентабельности предприятия. Рентабельность в данном случае рассчитывается как произведение рентабельности пр</w:t>
      </w:r>
      <w:r w:rsidRPr="004E4D34">
        <w:rPr>
          <w:szCs w:val="24"/>
        </w:rPr>
        <w:t>о</w:t>
      </w:r>
      <w:r w:rsidRPr="004E4D34">
        <w:rPr>
          <w:szCs w:val="24"/>
        </w:rPr>
        <w:t xml:space="preserve">даж, коэффициента оборачиваемости активов и финансового </w:t>
      </w:r>
      <w:proofErr w:type="spellStart"/>
      <w:r w:rsidRPr="004E4D34">
        <w:rPr>
          <w:szCs w:val="24"/>
        </w:rPr>
        <w:t>левериджа</w:t>
      </w:r>
      <w:proofErr w:type="spellEnd"/>
      <w:r w:rsidRPr="004E4D34">
        <w:rPr>
          <w:szCs w:val="24"/>
        </w:rPr>
        <w:t>. Проанализировав данные факторы можно делать выводы о целесообразности инвестирования в данное предприятие и его проекты.</w:t>
      </w:r>
    </w:p>
    <w:p w:rsidR="004E4D34" w:rsidRPr="004E4D34" w:rsidRDefault="004E4D34" w:rsidP="004E4D34">
      <w:pPr>
        <w:ind w:firstLine="454"/>
        <w:rPr>
          <w:szCs w:val="24"/>
        </w:rPr>
      </w:pPr>
      <w:r w:rsidRPr="004E4D34">
        <w:rPr>
          <w:szCs w:val="24"/>
        </w:rPr>
        <w:t>Безусловно, сами коэффициенты не являются прямыми факторами риска, однако они указывают на определенные проблемы в финансах предприятия. Если данные проблемы оставить без внимания, то это может привести к нежелательным колебаниям доходов, к</w:t>
      </w:r>
      <w:r w:rsidRPr="004E4D34">
        <w:rPr>
          <w:szCs w:val="24"/>
        </w:rPr>
        <w:t>о</w:t>
      </w:r>
      <w:r w:rsidRPr="004E4D34">
        <w:rPr>
          <w:szCs w:val="24"/>
        </w:rPr>
        <w:t>торые могут привести к банкротству. Факторами риска выступают абсолютные показат</w:t>
      </w:r>
      <w:r w:rsidRPr="004E4D34">
        <w:rPr>
          <w:szCs w:val="24"/>
        </w:rPr>
        <w:t>е</w:t>
      </w:r>
      <w:r w:rsidRPr="004E4D34">
        <w:rPr>
          <w:szCs w:val="24"/>
        </w:rPr>
        <w:t xml:space="preserve">ли, использованные для расчета коэффициентов. Соответственно для управления данными рисками необходимо воздействовать на соответствующие абсолютные показатели. </w:t>
      </w:r>
    </w:p>
    <w:p w:rsidR="004E4D34" w:rsidRPr="004E4D34" w:rsidRDefault="004E4D34" w:rsidP="004E4D34">
      <w:pPr>
        <w:ind w:firstLine="454"/>
        <w:rPr>
          <w:szCs w:val="24"/>
        </w:rPr>
      </w:pPr>
      <w:r w:rsidRPr="004E4D34">
        <w:rPr>
          <w:szCs w:val="24"/>
        </w:rPr>
        <w:t>Все факторы риска, вытекающие из анализа финансового состояния предприятия, влияют на уровень доходов и могут привести к его значительному колебанию. Возможны ситуации, при которых уровень доходов опускается ниже определенного уровня, а активы и их структура изменяются так, что предприятие не способно погашать свои финансовые обязательства перед кредиторами. В данном случае кредитный риск предприятия увел</w:t>
      </w:r>
      <w:r w:rsidRPr="004E4D34">
        <w:rPr>
          <w:szCs w:val="24"/>
        </w:rPr>
        <w:t>и</w:t>
      </w:r>
      <w:r w:rsidRPr="004E4D34">
        <w:rPr>
          <w:szCs w:val="24"/>
        </w:rPr>
        <w:t>чился исходя из этих факторов. При более значительных колебаниях уровня дохода, мо</w:t>
      </w:r>
      <w:r w:rsidRPr="004E4D34">
        <w:rPr>
          <w:szCs w:val="24"/>
        </w:rPr>
        <w:t>ж</w:t>
      </w:r>
      <w:r w:rsidRPr="004E4D34">
        <w:rPr>
          <w:szCs w:val="24"/>
        </w:rPr>
        <w:t>но говорить и о появлении риска банкротства фирмы.</w:t>
      </w:r>
    </w:p>
    <w:p w:rsidR="004E4D34" w:rsidRPr="004E4D34" w:rsidRDefault="004E4D34" w:rsidP="004E4D34">
      <w:pPr>
        <w:numPr>
          <w:ilvl w:val="0"/>
          <w:numId w:val="2"/>
        </w:numPr>
        <w:ind w:firstLine="454"/>
        <w:rPr>
          <w:szCs w:val="24"/>
        </w:rPr>
      </w:pPr>
      <w:r w:rsidRPr="004E4D34">
        <w:rPr>
          <w:szCs w:val="24"/>
        </w:rPr>
        <w:t>Факторы риска персонала</w:t>
      </w:r>
    </w:p>
    <w:p w:rsidR="004E4D34" w:rsidRPr="004E4D34" w:rsidRDefault="004E4D34" w:rsidP="004E4D34">
      <w:pPr>
        <w:ind w:firstLine="454"/>
        <w:rPr>
          <w:szCs w:val="24"/>
        </w:rPr>
      </w:pPr>
      <w:r w:rsidRPr="004E4D34">
        <w:rPr>
          <w:szCs w:val="24"/>
        </w:rPr>
        <w:t>Любая деятельность человека допускает вероятность определенного рода ошибки. Именно с этим связан анализ работников предприятия как источник риска. Персонал предприятия работает непосредственно производством, а значит, от него зависит не тол</w:t>
      </w:r>
      <w:r w:rsidRPr="004E4D34">
        <w:rPr>
          <w:szCs w:val="24"/>
        </w:rPr>
        <w:t>ь</w:t>
      </w:r>
      <w:r w:rsidRPr="004E4D34">
        <w:rPr>
          <w:szCs w:val="24"/>
        </w:rPr>
        <w:t>ко качество продукции, но и сохранность орудий труда. Недостаточная квалификация или усталость работников может привести к значительным потерям. Некоторые недоброс</w:t>
      </w:r>
      <w:r w:rsidRPr="004E4D34">
        <w:rPr>
          <w:szCs w:val="24"/>
        </w:rPr>
        <w:t>о</w:t>
      </w:r>
      <w:r w:rsidRPr="004E4D34">
        <w:rPr>
          <w:szCs w:val="24"/>
        </w:rPr>
        <w:t>вестные работники могут осуществлять промышленный шпионаж, что тоже ведет к пот</w:t>
      </w:r>
      <w:r w:rsidRPr="004E4D34">
        <w:rPr>
          <w:szCs w:val="24"/>
        </w:rPr>
        <w:t>е</w:t>
      </w:r>
      <w:r w:rsidRPr="004E4D34">
        <w:rPr>
          <w:szCs w:val="24"/>
        </w:rPr>
        <w:t xml:space="preserve">рям. Особое внимание стоит обратить и на общую эмоциональную атмосферу в компании. </w:t>
      </w:r>
      <w:r w:rsidRPr="004E4D34">
        <w:rPr>
          <w:szCs w:val="24"/>
        </w:rPr>
        <w:lastRenderedPageBreak/>
        <w:t>Недопонимание между руководителями и работниками, недостаточная заинтересова</w:t>
      </w:r>
      <w:r w:rsidRPr="004E4D34">
        <w:rPr>
          <w:szCs w:val="24"/>
        </w:rPr>
        <w:t>н</w:t>
      </w:r>
      <w:r w:rsidRPr="004E4D34">
        <w:rPr>
          <w:szCs w:val="24"/>
        </w:rPr>
        <w:t>ность в работе негативно влияют на отдачу производства. Неудовлетворительные условия труда могут привести к прямым финансовым потерям в виде штрафов и устранения всех недочетов. Помимо этого, своевременное невыполнение финансовых обязательств перед работниками, может обернуться забастовками и еще большими финансовыми потерями.</w:t>
      </w:r>
    </w:p>
    <w:p w:rsidR="004E4D34" w:rsidRPr="004E4D34" w:rsidRDefault="004E4D34" w:rsidP="004E4D34">
      <w:pPr>
        <w:ind w:firstLine="454"/>
        <w:rPr>
          <w:szCs w:val="24"/>
        </w:rPr>
      </w:pPr>
    </w:p>
    <w:p w:rsidR="004E4D34" w:rsidRPr="00EE64F7" w:rsidRDefault="004E4D34" w:rsidP="004E4D34">
      <w:pPr>
        <w:keepNext/>
        <w:keepLines/>
        <w:numPr>
          <w:ilvl w:val="1"/>
          <w:numId w:val="8"/>
        </w:numPr>
        <w:spacing w:after="120"/>
        <w:jc w:val="center"/>
        <w:outlineLvl w:val="1"/>
        <w:rPr>
          <w:rFonts w:eastAsiaTheme="majorEastAsia" w:cstheme="majorBidi"/>
          <w:b/>
          <w:bCs/>
          <w:sz w:val="26"/>
          <w:szCs w:val="26"/>
        </w:rPr>
      </w:pPr>
      <w:bookmarkStart w:id="10" w:name="_Toc451286117"/>
      <w:r w:rsidRPr="00EE64F7">
        <w:rPr>
          <w:rFonts w:eastAsiaTheme="majorEastAsia" w:cstheme="majorBidi"/>
          <w:b/>
          <w:bCs/>
          <w:sz w:val="26"/>
          <w:szCs w:val="26"/>
        </w:rPr>
        <w:t>Измерение риска</w:t>
      </w:r>
      <w:bookmarkEnd w:id="10"/>
    </w:p>
    <w:p w:rsidR="004E4D34" w:rsidRPr="00EE64F7" w:rsidRDefault="004E4D34" w:rsidP="004E4D34">
      <w:pPr>
        <w:ind w:firstLine="454"/>
        <w:rPr>
          <w:szCs w:val="24"/>
        </w:rPr>
      </w:pPr>
      <w:r w:rsidRPr="00EE64F7">
        <w:rPr>
          <w:szCs w:val="24"/>
        </w:rPr>
        <w:t>Помимо определения факторов, влияющих на вероятность достижения поставленной цели проекта, необходимо дать количественную оценку риска. Риск</w:t>
      </w:r>
      <w:r w:rsidR="00C05376">
        <w:rPr>
          <w:szCs w:val="24"/>
        </w:rPr>
        <w:t xml:space="preserve"> проекта</w:t>
      </w:r>
      <w:r w:rsidRPr="00EE64F7">
        <w:rPr>
          <w:szCs w:val="24"/>
        </w:rPr>
        <w:t xml:space="preserve"> связан с во</w:t>
      </w:r>
      <w:r w:rsidRPr="00EE64F7">
        <w:rPr>
          <w:szCs w:val="24"/>
        </w:rPr>
        <w:t>з</w:t>
      </w:r>
      <w:r w:rsidRPr="00EE64F7">
        <w:rPr>
          <w:szCs w:val="24"/>
        </w:rPr>
        <w:t xml:space="preserve">можностью того, что ожидаемая доходность </w:t>
      </w:r>
      <w:r w:rsidR="00C05376">
        <w:rPr>
          <w:szCs w:val="24"/>
        </w:rPr>
        <w:t>или другая финансовая величина, выбранная в качестве оценки</w:t>
      </w:r>
      <w:r w:rsidR="00503649">
        <w:rPr>
          <w:szCs w:val="24"/>
        </w:rPr>
        <w:t xml:space="preserve"> эффективности деятельности</w:t>
      </w:r>
      <w:r w:rsidR="00C05376">
        <w:rPr>
          <w:szCs w:val="24"/>
        </w:rPr>
        <w:t xml:space="preserve"> проекта, </w:t>
      </w:r>
      <w:r w:rsidRPr="00EE64F7">
        <w:rPr>
          <w:szCs w:val="24"/>
        </w:rPr>
        <w:t xml:space="preserve">будет отличаться </w:t>
      </w:r>
      <w:proofErr w:type="gramStart"/>
      <w:r w:rsidRPr="00EE64F7">
        <w:rPr>
          <w:szCs w:val="24"/>
        </w:rPr>
        <w:t>от</w:t>
      </w:r>
      <w:proofErr w:type="gramEnd"/>
      <w:r w:rsidRPr="00EE64F7">
        <w:rPr>
          <w:szCs w:val="24"/>
        </w:rPr>
        <w:t xml:space="preserve"> планиру</w:t>
      </w:r>
      <w:r w:rsidRPr="00EE64F7">
        <w:rPr>
          <w:szCs w:val="24"/>
        </w:rPr>
        <w:t>е</w:t>
      </w:r>
      <w:r w:rsidRPr="00EE64F7">
        <w:rPr>
          <w:szCs w:val="24"/>
        </w:rPr>
        <w:t xml:space="preserve">мой. </w:t>
      </w:r>
      <w:r w:rsidR="00C05376">
        <w:rPr>
          <w:szCs w:val="24"/>
        </w:rPr>
        <w:t xml:space="preserve">Оценка риска связанна с анализом вероятностного распределения </w:t>
      </w:r>
      <w:r w:rsidR="00EA7B9E">
        <w:rPr>
          <w:szCs w:val="24"/>
        </w:rPr>
        <w:t>финансовых р</w:t>
      </w:r>
      <w:r w:rsidR="00EA7B9E">
        <w:rPr>
          <w:szCs w:val="24"/>
        </w:rPr>
        <w:t>е</w:t>
      </w:r>
      <w:r w:rsidR="00EA7B9E">
        <w:rPr>
          <w:szCs w:val="24"/>
        </w:rPr>
        <w:t>зультатов проекта.</w:t>
      </w:r>
    </w:p>
    <w:p w:rsidR="004E4D34" w:rsidRPr="00EE64F7" w:rsidRDefault="00EA7B9E" w:rsidP="00101327">
      <w:pPr>
        <w:ind w:firstLine="454"/>
        <w:rPr>
          <w:szCs w:val="24"/>
        </w:rPr>
      </w:pPr>
      <w:r>
        <w:rPr>
          <w:szCs w:val="24"/>
        </w:rPr>
        <w:t>В зависимости от выбранного способа задания вероятностного распределения (ди</w:t>
      </w:r>
      <w:r>
        <w:rPr>
          <w:szCs w:val="24"/>
        </w:rPr>
        <w:t>с</w:t>
      </w:r>
      <w:r>
        <w:rPr>
          <w:szCs w:val="24"/>
        </w:rPr>
        <w:t xml:space="preserve">кретного или </w:t>
      </w:r>
      <w:r w:rsidR="00503649">
        <w:rPr>
          <w:szCs w:val="24"/>
        </w:rPr>
        <w:t>непрерывного</w:t>
      </w:r>
      <w:r>
        <w:rPr>
          <w:szCs w:val="24"/>
        </w:rPr>
        <w:t>) может отличаться методика оценки рисков.</w:t>
      </w:r>
      <w:r w:rsidR="00503649">
        <w:rPr>
          <w:szCs w:val="24"/>
        </w:rPr>
        <w:t xml:space="preserve"> </w:t>
      </w:r>
      <w:r w:rsidR="00943E52">
        <w:rPr>
          <w:szCs w:val="24"/>
        </w:rPr>
        <w:t>Но на практике</w:t>
      </w:r>
      <w:r w:rsidR="000A308C">
        <w:rPr>
          <w:szCs w:val="24"/>
        </w:rPr>
        <w:t xml:space="preserve"> и в литературе</w:t>
      </w:r>
      <w:r w:rsidR="00943E52">
        <w:rPr>
          <w:szCs w:val="24"/>
        </w:rPr>
        <w:t xml:space="preserve"> чаще всего рассматривается дискретное распределение, которое более удо</w:t>
      </w:r>
      <w:r w:rsidR="00943E52">
        <w:rPr>
          <w:szCs w:val="24"/>
        </w:rPr>
        <w:t>б</w:t>
      </w:r>
      <w:r w:rsidR="00943E52">
        <w:rPr>
          <w:szCs w:val="24"/>
        </w:rPr>
        <w:t>но при статистическом оценивани</w:t>
      </w:r>
      <w:r w:rsidR="0061760B">
        <w:rPr>
          <w:szCs w:val="24"/>
        </w:rPr>
        <w:t>и рисков проекта</w:t>
      </w:r>
      <w:r w:rsidR="00101327">
        <w:rPr>
          <w:szCs w:val="24"/>
        </w:rPr>
        <w:t xml:space="preserve"> </w:t>
      </w:r>
      <w:r w:rsidR="0061760B" w:rsidRPr="0061760B">
        <w:rPr>
          <w:szCs w:val="24"/>
        </w:rPr>
        <w:t>[</w:t>
      </w:r>
      <w:r w:rsidR="00EB142E" w:rsidRPr="00EB142E">
        <w:rPr>
          <w:szCs w:val="24"/>
        </w:rPr>
        <w:t>1</w:t>
      </w:r>
      <w:r w:rsidR="00EB142E">
        <w:rPr>
          <w:szCs w:val="24"/>
        </w:rPr>
        <w:t>,</w:t>
      </w:r>
      <w:r w:rsidR="0092228B">
        <w:rPr>
          <w:szCs w:val="24"/>
        </w:rPr>
        <w:t xml:space="preserve"> </w:t>
      </w:r>
      <w:r w:rsidR="0092228B" w:rsidRPr="0092228B">
        <w:rPr>
          <w:szCs w:val="24"/>
        </w:rPr>
        <w:t>4</w:t>
      </w:r>
      <w:r w:rsidR="00EB142E">
        <w:rPr>
          <w:szCs w:val="24"/>
        </w:rPr>
        <w:t>,</w:t>
      </w:r>
      <w:r w:rsidR="00EB142E" w:rsidRPr="00EB142E">
        <w:rPr>
          <w:szCs w:val="24"/>
        </w:rPr>
        <w:t xml:space="preserve"> </w:t>
      </w:r>
      <w:r w:rsidR="00EB142E">
        <w:rPr>
          <w:szCs w:val="24"/>
        </w:rPr>
        <w:t>1</w:t>
      </w:r>
      <w:r w:rsidR="0092228B" w:rsidRPr="0092228B">
        <w:rPr>
          <w:szCs w:val="24"/>
        </w:rPr>
        <w:t>1</w:t>
      </w:r>
      <w:r w:rsidR="00EB142E">
        <w:rPr>
          <w:szCs w:val="24"/>
        </w:rPr>
        <w:t>,</w:t>
      </w:r>
      <w:r w:rsidR="00EB142E" w:rsidRPr="00EB142E">
        <w:rPr>
          <w:szCs w:val="24"/>
        </w:rPr>
        <w:t xml:space="preserve"> </w:t>
      </w:r>
      <w:r w:rsidR="00EB142E">
        <w:rPr>
          <w:szCs w:val="24"/>
        </w:rPr>
        <w:t>2</w:t>
      </w:r>
      <w:r w:rsidR="00002B48">
        <w:rPr>
          <w:szCs w:val="24"/>
        </w:rPr>
        <w:t>1</w:t>
      </w:r>
      <w:r w:rsidR="00101327" w:rsidRPr="00EE64F7">
        <w:rPr>
          <w:szCs w:val="24"/>
        </w:rPr>
        <w:t>]</w:t>
      </w:r>
      <w:r w:rsidR="0061760B" w:rsidRPr="0061760B">
        <w:rPr>
          <w:szCs w:val="24"/>
        </w:rPr>
        <w:t>.</w:t>
      </w:r>
      <w:r w:rsidR="00101327">
        <w:rPr>
          <w:szCs w:val="24"/>
        </w:rPr>
        <w:t xml:space="preserve"> </w:t>
      </w:r>
      <w:r w:rsidR="00431C75">
        <w:rPr>
          <w:szCs w:val="24"/>
        </w:rPr>
        <w:t>Д</w:t>
      </w:r>
      <w:r w:rsidR="004E4D34" w:rsidRPr="00EE64F7">
        <w:rPr>
          <w:szCs w:val="24"/>
        </w:rPr>
        <w:t>исперсия (</w:t>
      </w:r>
      <w:r w:rsidR="004E4D34" w:rsidRPr="00EE64F7">
        <w:rPr>
          <w:rFonts w:cs="Times New Roman"/>
          <w:szCs w:val="24"/>
        </w:rPr>
        <w:t>σ</w:t>
      </w:r>
      <w:r w:rsidR="004E4D34" w:rsidRPr="00EE64F7">
        <w:rPr>
          <w:rFonts w:cs="Times New Roman"/>
          <w:szCs w:val="24"/>
          <w:vertAlign w:val="superscript"/>
        </w:rPr>
        <w:t>2</w:t>
      </w:r>
      <w:r w:rsidR="004E4D34" w:rsidRPr="00EE64F7">
        <w:rPr>
          <w:szCs w:val="24"/>
        </w:rPr>
        <w:t>) и средн</w:t>
      </w:r>
      <w:r w:rsidR="004E4D34" w:rsidRPr="00EE64F7">
        <w:rPr>
          <w:szCs w:val="24"/>
        </w:rPr>
        <w:t>е</w:t>
      </w:r>
      <w:r w:rsidR="004E4D34" w:rsidRPr="00EE64F7">
        <w:rPr>
          <w:szCs w:val="24"/>
        </w:rPr>
        <w:t>квадратическое отклонение</w:t>
      </w:r>
      <w:proofErr w:type="gramStart"/>
      <w:r w:rsidR="004E4D34" w:rsidRPr="00EE64F7">
        <w:rPr>
          <w:szCs w:val="24"/>
        </w:rPr>
        <w:t xml:space="preserve"> (</w:t>
      </w:r>
      <w:r w:rsidR="004E4D34" w:rsidRPr="00EE64F7">
        <w:rPr>
          <w:rFonts w:cs="Times New Roman"/>
          <w:szCs w:val="24"/>
        </w:rPr>
        <w:t>σ</w:t>
      </w:r>
      <w:r w:rsidR="004E4D34" w:rsidRPr="00EE64F7">
        <w:rPr>
          <w:szCs w:val="24"/>
        </w:rPr>
        <w:t>)</w:t>
      </w:r>
      <w:r w:rsidR="00431C75">
        <w:rPr>
          <w:szCs w:val="24"/>
        </w:rPr>
        <w:t xml:space="preserve"> </w:t>
      </w:r>
      <w:proofErr w:type="gramEnd"/>
      <w:r w:rsidR="00431C75">
        <w:rPr>
          <w:szCs w:val="24"/>
        </w:rPr>
        <w:t>являются наиболее распространенными величинами для измерения риска инвестиционного проекта</w:t>
      </w:r>
      <w:r w:rsidR="004E4D34" w:rsidRPr="00EE64F7">
        <w:rPr>
          <w:szCs w:val="24"/>
        </w:rPr>
        <w:t>:</w:t>
      </w:r>
    </w:p>
    <w:p w:rsidR="004E4D34" w:rsidRPr="001066DF" w:rsidRDefault="00F8566D" w:rsidP="001066DF">
      <w:pPr>
        <w:ind w:firstLine="454"/>
        <w:jc w:val="right"/>
        <w:rPr>
          <w:rFonts w:eastAsiaTheme="minorEastAsia" w:cs="Times New Roman"/>
          <w:szCs w:val="24"/>
        </w:rPr>
      </w:pPr>
      <m:oMath>
        <m:sSup>
          <m:sSupPr>
            <m:ctrlPr>
              <w:rPr>
                <w:rFonts w:ascii="Cambria Math" w:hAnsi="Cambria Math" w:cs="Times New Roman"/>
                <w:i/>
                <w:sz w:val="32"/>
                <w:szCs w:val="24"/>
                <w:lang w:val="en-US"/>
              </w:rPr>
            </m:ctrlPr>
          </m:sSupPr>
          <m:e>
            <m:r>
              <w:rPr>
                <w:rFonts w:ascii="Cambria Math" w:hAnsi="Cambria Math" w:cs="Times New Roman"/>
                <w:sz w:val="32"/>
                <w:szCs w:val="24"/>
                <w:lang w:val="en-US"/>
              </w:rPr>
              <m:t>σ</m:t>
            </m:r>
          </m:e>
          <m:sup>
            <m:r>
              <w:rPr>
                <w:rFonts w:ascii="Cambria Math" w:hAnsi="Cambria Math" w:cs="Times New Roman"/>
                <w:sz w:val="32"/>
                <w:szCs w:val="24"/>
              </w:rPr>
              <m:t>2</m:t>
            </m:r>
          </m:sup>
        </m:sSup>
        <m:r>
          <w:rPr>
            <w:rFonts w:ascii="Cambria Math" w:eastAsiaTheme="minorEastAsia" w:hAnsi="Cambria Math" w:cs="Times New Roman"/>
            <w:sz w:val="32"/>
            <w:szCs w:val="24"/>
          </w:rPr>
          <m:t>=</m:t>
        </m:r>
        <m:nary>
          <m:naryPr>
            <m:chr m:val="∑"/>
            <m:limLoc m:val="undOvr"/>
            <m:ctrlPr>
              <w:rPr>
                <w:rFonts w:ascii="Cambria Math" w:eastAsiaTheme="minorEastAsia" w:hAnsi="Cambria Math" w:cs="Times New Roman"/>
                <w:i/>
                <w:sz w:val="32"/>
                <w:szCs w:val="24"/>
                <w:lang w:val="en-US"/>
              </w:rPr>
            </m:ctrlPr>
          </m:naryPr>
          <m:sub>
            <m:r>
              <w:rPr>
                <w:rFonts w:ascii="Cambria Math" w:eastAsiaTheme="minorEastAsia" w:hAnsi="Cambria Math" w:cs="Times New Roman"/>
                <w:sz w:val="32"/>
                <w:szCs w:val="24"/>
                <w:lang w:val="en-US"/>
              </w:rPr>
              <m:t>i</m:t>
            </m:r>
            <m:r>
              <w:rPr>
                <w:rFonts w:ascii="Cambria Math" w:eastAsiaTheme="minorEastAsia" w:hAnsi="Cambria Math" w:cs="Times New Roman"/>
                <w:sz w:val="32"/>
                <w:szCs w:val="24"/>
              </w:rPr>
              <m:t>=1</m:t>
            </m:r>
          </m:sub>
          <m:sup>
            <m:r>
              <w:rPr>
                <w:rFonts w:ascii="Cambria Math" w:eastAsiaTheme="minorEastAsia" w:hAnsi="Cambria Math" w:cs="Times New Roman"/>
                <w:sz w:val="32"/>
                <w:szCs w:val="24"/>
                <w:lang w:val="en-US"/>
              </w:rPr>
              <m:t>n</m:t>
            </m:r>
          </m:sup>
          <m:e>
            <m:sSup>
              <m:sSupPr>
                <m:ctrlPr>
                  <w:rPr>
                    <w:rFonts w:ascii="Cambria Math" w:eastAsiaTheme="minorEastAsia" w:hAnsi="Cambria Math" w:cs="Times New Roman"/>
                    <w:i/>
                    <w:sz w:val="32"/>
                    <w:szCs w:val="24"/>
                    <w:lang w:val="en-US"/>
                  </w:rPr>
                </m:ctrlPr>
              </m:sSupPr>
              <m:e>
                <m:r>
                  <w:rPr>
                    <w:rFonts w:ascii="Cambria Math" w:eastAsiaTheme="minorEastAsia" w:hAnsi="Cambria Math" w:cs="Times New Roman"/>
                    <w:sz w:val="32"/>
                    <w:szCs w:val="24"/>
                  </w:rPr>
                  <m:t>(</m:t>
                </m:r>
                <m:sSub>
                  <m:sSubPr>
                    <m:ctrlPr>
                      <w:rPr>
                        <w:rFonts w:ascii="Cambria Math" w:eastAsiaTheme="minorEastAsia" w:hAnsi="Cambria Math" w:cs="Times New Roman"/>
                        <w:i/>
                        <w:sz w:val="32"/>
                        <w:szCs w:val="24"/>
                        <w:lang w:val="en-US"/>
                      </w:rPr>
                    </m:ctrlPr>
                  </m:sSubPr>
                  <m:e>
                    <m:r>
                      <w:rPr>
                        <w:rFonts w:ascii="Cambria Math" w:eastAsiaTheme="minorEastAsia" w:hAnsi="Cambria Math" w:cs="Times New Roman"/>
                        <w:sz w:val="32"/>
                        <w:szCs w:val="24"/>
                        <w:lang w:val="en-US"/>
                      </w:rPr>
                      <m:t>x</m:t>
                    </m:r>
                  </m:e>
                  <m:sub>
                    <m:r>
                      <w:rPr>
                        <w:rFonts w:ascii="Cambria Math" w:eastAsiaTheme="minorEastAsia" w:hAnsi="Cambria Math" w:cs="Times New Roman"/>
                        <w:sz w:val="32"/>
                        <w:szCs w:val="24"/>
                        <w:lang w:val="en-US"/>
                      </w:rPr>
                      <m:t>i</m:t>
                    </m:r>
                  </m:sub>
                </m:sSub>
                <m:r>
                  <w:rPr>
                    <w:rFonts w:ascii="Cambria Math" w:eastAsiaTheme="minorEastAsia" w:hAnsi="Cambria Math" w:cs="Times New Roman"/>
                    <w:sz w:val="32"/>
                    <w:szCs w:val="24"/>
                  </w:rPr>
                  <m:t>-</m:t>
                </m:r>
                <m:acc>
                  <m:accPr>
                    <m:chr m:val="̅"/>
                    <m:ctrlPr>
                      <w:rPr>
                        <w:rFonts w:ascii="Cambria Math" w:eastAsiaTheme="minorEastAsia" w:hAnsi="Cambria Math" w:cs="Times New Roman"/>
                        <w:i/>
                        <w:sz w:val="32"/>
                        <w:szCs w:val="24"/>
                        <w:lang w:val="en-US"/>
                      </w:rPr>
                    </m:ctrlPr>
                  </m:accPr>
                  <m:e>
                    <m:r>
                      <w:rPr>
                        <w:rFonts w:ascii="Cambria Math" w:eastAsiaTheme="minorEastAsia" w:hAnsi="Cambria Math" w:cs="Times New Roman"/>
                        <w:sz w:val="32"/>
                        <w:szCs w:val="24"/>
                        <w:lang w:val="en-US"/>
                      </w:rPr>
                      <m:t>x</m:t>
                    </m:r>
                  </m:e>
                </m:acc>
                <m:r>
                  <w:rPr>
                    <w:rFonts w:ascii="Cambria Math" w:eastAsiaTheme="minorEastAsia" w:hAnsi="Cambria Math" w:cs="Times New Roman"/>
                    <w:sz w:val="32"/>
                    <w:szCs w:val="24"/>
                  </w:rPr>
                  <m:t>)</m:t>
                </m:r>
              </m:e>
              <m:sup>
                <m:r>
                  <w:rPr>
                    <w:rFonts w:ascii="Cambria Math" w:eastAsiaTheme="minorEastAsia" w:hAnsi="Cambria Math" w:cs="Times New Roman"/>
                    <w:sz w:val="32"/>
                    <w:szCs w:val="24"/>
                  </w:rPr>
                  <m:t>2</m:t>
                </m:r>
              </m:sup>
            </m:sSup>
          </m:e>
        </m:nary>
        <m:r>
          <w:rPr>
            <w:rFonts w:ascii="Cambria Math" w:eastAsiaTheme="minorEastAsia" w:hAnsi="Cambria Math" w:cs="Times New Roman"/>
            <w:sz w:val="32"/>
            <w:szCs w:val="24"/>
          </w:rPr>
          <m:t>∙</m:t>
        </m:r>
        <m:sSub>
          <m:sSubPr>
            <m:ctrlPr>
              <w:rPr>
                <w:rFonts w:ascii="Cambria Math" w:eastAsiaTheme="minorEastAsia" w:hAnsi="Cambria Math" w:cs="Times New Roman"/>
                <w:i/>
                <w:sz w:val="32"/>
                <w:szCs w:val="24"/>
                <w:lang w:val="en-US"/>
              </w:rPr>
            </m:ctrlPr>
          </m:sSubPr>
          <m:e>
            <m:r>
              <w:rPr>
                <w:rFonts w:ascii="Cambria Math" w:eastAsiaTheme="minorEastAsia" w:hAnsi="Cambria Math" w:cs="Times New Roman"/>
                <w:sz w:val="32"/>
                <w:szCs w:val="24"/>
                <w:lang w:val="en-US"/>
              </w:rPr>
              <m:t>p</m:t>
            </m:r>
          </m:e>
          <m:sub>
            <m:r>
              <w:rPr>
                <w:rFonts w:ascii="Cambria Math" w:eastAsiaTheme="minorEastAsia" w:hAnsi="Cambria Math" w:cs="Times New Roman"/>
                <w:sz w:val="32"/>
                <w:szCs w:val="24"/>
                <w:lang w:val="en-US"/>
              </w:rPr>
              <m:t>i</m:t>
            </m:r>
          </m:sub>
        </m:sSub>
      </m:oMath>
      <w:r w:rsidR="001066DF" w:rsidRPr="001066DF">
        <w:rPr>
          <w:rFonts w:eastAsiaTheme="minorEastAsia" w:cs="Times New Roman"/>
          <w:sz w:val="28"/>
          <w:szCs w:val="24"/>
        </w:rPr>
        <w:t xml:space="preserve"> </w:t>
      </w:r>
      <w:r w:rsidR="00F822A1">
        <w:rPr>
          <w:rFonts w:eastAsiaTheme="minorEastAsia" w:cs="Times New Roman"/>
          <w:szCs w:val="24"/>
        </w:rPr>
        <w:t xml:space="preserve">             </w:t>
      </w:r>
      <w:r w:rsidR="001066DF">
        <w:rPr>
          <w:rFonts w:eastAsiaTheme="minorEastAsia" w:cs="Times New Roman"/>
          <w:szCs w:val="24"/>
        </w:rPr>
        <w:t xml:space="preserve">                         </w:t>
      </w:r>
      <w:r w:rsidR="001066DF" w:rsidRPr="001066DF">
        <w:rPr>
          <w:rFonts w:eastAsiaTheme="minorEastAsia" w:cs="Times New Roman"/>
          <w:szCs w:val="24"/>
        </w:rPr>
        <w:t>(1.1)</w:t>
      </w:r>
    </w:p>
    <w:p w:rsidR="004E4D34" w:rsidRPr="001066DF" w:rsidRDefault="004E4D34" w:rsidP="001066DF">
      <w:pPr>
        <w:ind w:firstLine="454"/>
        <w:jc w:val="right"/>
        <w:rPr>
          <w:rFonts w:eastAsiaTheme="minorEastAsia" w:cs="Times New Roman"/>
          <w:szCs w:val="24"/>
        </w:rPr>
      </w:pPr>
      <m:oMath>
        <m:r>
          <w:rPr>
            <w:rFonts w:ascii="Cambria Math" w:eastAsiaTheme="minorEastAsia" w:hAnsi="Cambria Math" w:cs="Times New Roman"/>
            <w:sz w:val="32"/>
            <w:szCs w:val="24"/>
            <w:lang w:val="en-US"/>
          </w:rPr>
          <m:t>σ</m:t>
        </m:r>
        <m:r>
          <w:rPr>
            <w:rFonts w:ascii="Cambria Math" w:eastAsiaTheme="minorEastAsia" w:hAnsi="Cambria Math" w:cs="Times New Roman"/>
            <w:sz w:val="32"/>
            <w:szCs w:val="24"/>
          </w:rPr>
          <m:t>=</m:t>
        </m:r>
        <m:rad>
          <m:radPr>
            <m:degHide m:val="1"/>
            <m:ctrlPr>
              <w:rPr>
                <w:rFonts w:ascii="Cambria Math" w:eastAsiaTheme="minorEastAsia" w:hAnsi="Cambria Math" w:cs="Times New Roman"/>
                <w:i/>
                <w:sz w:val="32"/>
                <w:szCs w:val="24"/>
                <w:lang w:val="en-US"/>
              </w:rPr>
            </m:ctrlPr>
          </m:radPr>
          <m:deg/>
          <m:e>
            <m:nary>
              <m:naryPr>
                <m:chr m:val="∑"/>
                <m:limLoc m:val="undOvr"/>
                <m:ctrlPr>
                  <w:rPr>
                    <w:rFonts w:ascii="Cambria Math" w:eastAsiaTheme="minorEastAsia" w:hAnsi="Cambria Math" w:cs="Times New Roman"/>
                    <w:i/>
                    <w:sz w:val="32"/>
                    <w:szCs w:val="24"/>
                    <w:lang w:val="en-US"/>
                  </w:rPr>
                </m:ctrlPr>
              </m:naryPr>
              <m:sub>
                <m:r>
                  <w:rPr>
                    <w:rFonts w:ascii="Cambria Math" w:eastAsiaTheme="minorEastAsia" w:hAnsi="Cambria Math" w:cs="Times New Roman"/>
                    <w:sz w:val="32"/>
                    <w:szCs w:val="24"/>
                    <w:lang w:val="en-US"/>
                  </w:rPr>
                  <m:t>i</m:t>
                </m:r>
                <m:r>
                  <w:rPr>
                    <w:rFonts w:ascii="Cambria Math" w:eastAsiaTheme="minorEastAsia" w:hAnsi="Cambria Math" w:cs="Times New Roman"/>
                    <w:sz w:val="32"/>
                    <w:szCs w:val="24"/>
                  </w:rPr>
                  <m:t>=1</m:t>
                </m:r>
              </m:sub>
              <m:sup>
                <m:r>
                  <w:rPr>
                    <w:rFonts w:ascii="Cambria Math" w:eastAsiaTheme="minorEastAsia" w:hAnsi="Cambria Math" w:cs="Times New Roman"/>
                    <w:sz w:val="32"/>
                    <w:szCs w:val="24"/>
                    <w:lang w:val="en-US"/>
                  </w:rPr>
                  <m:t>n</m:t>
                </m:r>
              </m:sup>
              <m:e>
                <m:sSup>
                  <m:sSupPr>
                    <m:ctrlPr>
                      <w:rPr>
                        <w:rFonts w:ascii="Cambria Math" w:eastAsiaTheme="minorEastAsia" w:hAnsi="Cambria Math" w:cs="Times New Roman"/>
                        <w:i/>
                        <w:sz w:val="32"/>
                        <w:szCs w:val="24"/>
                        <w:lang w:val="en-US"/>
                      </w:rPr>
                    </m:ctrlPr>
                  </m:sSupPr>
                  <m:e>
                    <m:r>
                      <w:rPr>
                        <w:rFonts w:ascii="Cambria Math" w:eastAsiaTheme="minorEastAsia" w:hAnsi="Cambria Math" w:cs="Times New Roman"/>
                        <w:sz w:val="32"/>
                        <w:szCs w:val="24"/>
                      </w:rPr>
                      <m:t>(</m:t>
                    </m:r>
                    <m:sSub>
                      <m:sSubPr>
                        <m:ctrlPr>
                          <w:rPr>
                            <w:rFonts w:ascii="Cambria Math" w:eastAsiaTheme="minorEastAsia" w:hAnsi="Cambria Math" w:cs="Times New Roman"/>
                            <w:i/>
                            <w:sz w:val="32"/>
                            <w:szCs w:val="24"/>
                            <w:lang w:val="en-US"/>
                          </w:rPr>
                        </m:ctrlPr>
                      </m:sSubPr>
                      <m:e>
                        <m:r>
                          <w:rPr>
                            <w:rFonts w:ascii="Cambria Math" w:eastAsiaTheme="minorEastAsia" w:hAnsi="Cambria Math" w:cs="Times New Roman"/>
                            <w:sz w:val="32"/>
                            <w:szCs w:val="24"/>
                            <w:lang w:val="en-US"/>
                          </w:rPr>
                          <m:t>x</m:t>
                        </m:r>
                      </m:e>
                      <m:sub>
                        <m:r>
                          <w:rPr>
                            <w:rFonts w:ascii="Cambria Math" w:eastAsiaTheme="minorEastAsia" w:hAnsi="Cambria Math" w:cs="Times New Roman"/>
                            <w:sz w:val="32"/>
                            <w:szCs w:val="24"/>
                            <w:lang w:val="en-US"/>
                          </w:rPr>
                          <m:t>i</m:t>
                        </m:r>
                      </m:sub>
                    </m:sSub>
                    <m:r>
                      <w:rPr>
                        <w:rFonts w:ascii="Cambria Math" w:eastAsiaTheme="minorEastAsia" w:hAnsi="Cambria Math" w:cs="Times New Roman"/>
                        <w:sz w:val="32"/>
                        <w:szCs w:val="24"/>
                      </w:rPr>
                      <m:t>-</m:t>
                    </m:r>
                    <m:acc>
                      <m:accPr>
                        <m:chr m:val="̅"/>
                        <m:ctrlPr>
                          <w:rPr>
                            <w:rFonts w:ascii="Cambria Math" w:eastAsiaTheme="minorEastAsia" w:hAnsi="Cambria Math" w:cs="Times New Roman"/>
                            <w:i/>
                            <w:sz w:val="32"/>
                            <w:szCs w:val="24"/>
                            <w:lang w:val="en-US"/>
                          </w:rPr>
                        </m:ctrlPr>
                      </m:accPr>
                      <m:e>
                        <m:r>
                          <w:rPr>
                            <w:rFonts w:ascii="Cambria Math" w:eastAsiaTheme="minorEastAsia" w:hAnsi="Cambria Math" w:cs="Times New Roman"/>
                            <w:sz w:val="32"/>
                            <w:szCs w:val="24"/>
                            <w:lang w:val="en-US"/>
                          </w:rPr>
                          <m:t>x</m:t>
                        </m:r>
                      </m:e>
                    </m:acc>
                    <m:r>
                      <w:rPr>
                        <w:rFonts w:ascii="Cambria Math" w:eastAsiaTheme="minorEastAsia" w:hAnsi="Cambria Math" w:cs="Times New Roman"/>
                        <w:sz w:val="32"/>
                        <w:szCs w:val="24"/>
                      </w:rPr>
                      <m:t>)</m:t>
                    </m:r>
                  </m:e>
                  <m:sup>
                    <m:r>
                      <w:rPr>
                        <w:rFonts w:ascii="Cambria Math" w:eastAsiaTheme="minorEastAsia" w:hAnsi="Cambria Math" w:cs="Times New Roman"/>
                        <w:sz w:val="32"/>
                        <w:szCs w:val="24"/>
                      </w:rPr>
                      <m:t>2</m:t>
                    </m:r>
                  </m:sup>
                </m:sSup>
              </m:e>
            </m:nary>
            <m:r>
              <w:rPr>
                <w:rFonts w:ascii="Cambria Math" w:eastAsiaTheme="minorEastAsia" w:hAnsi="Cambria Math" w:cs="Times New Roman"/>
                <w:sz w:val="32"/>
                <w:szCs w:val="24"/>
              </w:rPr>
              <m:t>∙</m:t>
            </m:r>
            <m:sSub>
              <m:sSubPr>
                <m:ctrlPr>
                  <w:rPr>
                    <w:rFonts w:ascii="Cambria Math" w:eastAsiaTheme="minorEastAsia" w:hAnsi="Cambria Math" w:cs="Times New Roman"/>
                    <w:i/>
                    <w:sz w:val="32"/>
                    <w:szCs w:val="24"/>
                    <w:lang w:val="en-US"/>
                  </w:rPr>
                </m:ctrlPr>
              </m:sSubPr>
              <m:e>
                <m:r>
                  <w:rPr>
                    <w:rFonts w:ascii="Cambria Math" w:eastAsiaTheme="minorEastAsia" w:hAnsi="Cambria Math" w:cs="Times New Roman"/>
                    <w:sz w:val="32"/>
                    <w:szCs w:val="24"/>
                    <w:lang w:val="en-US"/>
                  </w:rPr>
                  <m:t>p</m:t>
                </m:r>
              </m:e>
              <m:sub>
                <m:r>
                  <w:rPr>
                    <w:rFonts w:ascii="Cambria Math" w:eastAsiaTheme="minorEastAsia" w:hAnsi="Cambria Math" w:cs="Times New Roman"/>
                    <w:sz w:val="32"/>
                    <w:szCs w:val="24"/>
                    <w:lang w:val="en-US"/>
                  </w:rPr>
                  <m:t>i</m:t>
                </m:r>
              </m:sub>
            </m:sSub>
          </m:e>
        </m:rad>
        <m:r>
          <w:rPr>
            <w:rFonts w:ascii="Cambria Math" w:eastAsiaTheme="minorEastAsia" w:hAnsi="Cambria Math" w:cs="Times New Roman"/>
            <w:sz w:val="32"/>
            <w:szCs w:val="24"/>
          </w:rPr>
          <m:t xml:space="preserve">  </m:t>
        </m:r>
      </m:oMath>
      <w:r w:rsidR="00F822A1">
        <w:rPr>
          <w:rFonts w:eastAsiaTheme="minorEastAsia" w:cs="Times New Roman"/>
          <w:szCs w:val="24"/>
        </w:rPr>
        <w:t xml:space="preserve">                    </w:t>
      </w:r>
      <w:r w:rsidR="001066DF">
        <w:rPr>
          <w:rFonts w:eastAsiaTheme="minorEastAsia" w:cs="Times New Roman"/>
          <w:szCs w:val="24"/>
        </w:rPr>
        <w:t xml:space="preserve">                </w:t>
      </w:r>
      <w:r w:rsidR="001066DF" w:rsidRPr="001066DF">
        <w:rPr>
          <w:rFonts w:eastAsiaTheme="minorEastAsia" w:cs="Times New Roman"/>
          <w:szCs w:val="24"/>
        </w:rPr>
        <w:t>(1.2)</w:t>
      </w:r>
    </w:p>
    <w:p w:rsidR="004E4D34" w:rsidRPr="00EE64F7" w:rsidRDefault="004E4D34" w:rsidP="004E4D34">
      <w:pPr>
        <w:rPr>
          <w:rFonts w:eastAsiaTheme="minorEastAsia" w:cs="Times New Roman"/>
          <w:szCs w:val="24"/>
        </w:rPr>
      </w:pPr>
      <w:r w:rsidRPr="00EE64F7">
        <w:rPr>
          <w:rFonts w:eastAsiaTheme="minorEastAsia" w:cs="Times New Roman"/>
          <w:szCs w:val="24"/>
        </w:rPr>
        <w:t xml:space="preserve">где </w:t>
      </w:r>
      <w:r w:rsidRPr="00AA6831">
        <w:rPr>
          <w:rFonts w:eastAsiaTheme="minorEastAsia" w:cs="Times New Roman"/>
          <w:i/>
          <w:szCs w:val="24"/>
          <w:lang w:val="en-US"/>
        </w:rPr>
        <w:t>x</w:t>
      </w:r>
      <w:r w:rsidR="00AA6831" w:rsidRPr="00AA6831">
        <w:rPr>
          <w:rFonts w:eastAsiaTheme="minorEastAsia" w:cs="Times New Roman"/>
          <w:i/>
          <w:szCs w:val="24"/>
          <w:vertAlign w:val="subscript"/>
          <w:lang w:val="en-US"/>
        </w:rPr>
        <w:t>i</w:t>
      </w:r>
      <w:r w:rsidRPr="00EE64F7">
        <w:rPr>
          <w:rFonts w:eastAsiaTheme="minorEastAsia" w:cs="Times New Roman"/>
          <w:szCs w:val="24"/>
        </w:rPr>
        <w:t xml:space="preserve"> – значение</w:t>
      </w:r>
      <w:r w:rsidR="00AA6831">
        <w:rPr>
          <w:rFonts w:eastAsiaTheme="minorEastAsia" w:cs="Times New Roman"/>
          <w:szCs w:val="24"/>
        </w:rPr>
        <w:t xml:space="preserve"> </w:t>
      </w:r>
      <w:proofErr w:type="spellStart"/>
      <w:r w:rsidR="00AA6831" w:rsidRPr="00AA6831">
        <w:rPr>
          <w:rFonts w:eastAsiaTheme="minorEastAsia" w:cs="Times New Roman"/>
          <w:i/>
          <w:szCs w:val="24"/>
          <w:lang w:val="en-US"/>
        </w:rPr>
        <w:t>i</w:t>
      </w:r>
      <w:proofErr w:type="spellEnd"/>
      <w:r w:rsidR="00AA6831" w:rsidRPr="00AA6831">
        <w:rPr>
          <w:rFonts w:eastAsiaTheme="minorEastAsia" w:cs="Times New Roman"/>
          <w:szCs w:val="24"/>
        </w:rPr>
        <w:t>-</w:t>
      </w:r>
      <w:r w:rsidR="00AA6831">
        <w:rPr>
          <w:rFonts w:eastAsiaTheme="minorEastAsia" w:cs="Times New Roman"/>
          <w:szCs w:val="24"/>
        </w:rPr>
        <w:t>го</w:t>
      </w:r>
      <w:r w:rsidRPr="00EE64F7">
        <w:rPr>
          <w:rFonts w:eastAsiaTheme="minorEastAsia" w:cs="Times New Roman"/>
          <w:szCs w:val="24"/>
        </w:rPr>
        <w:t xml:space="preserve"> признака,</w:t>
      </w:r>
    </w:p>
    <w:p w:rsidR="004E4D34" w:rsidRPr="00EE64F7" w:rsidRDefault="00F8566D" w:rsidP="004E4D34">
      <w:pPr>
        <w:rPr>
          <w:rFonts w:eastAsiaTheme="minorEastAsia" w:cs="Times New Roman"/>
          <w:szCs w:val="24"/>
        </w:rPr>
      </w:pPr>
      <m:oMath>
        <m:acc>
          <m:accPr>
            <m:chr m:val="̅"/>
            <m:ctrlPr>
              <w:rPr>
                <w:rFonts w:ascii="Cambria Math" w:eastAsiaTheme="minorEastAsia" w:hAnsi="Cambria Math" w:cs="Times New Roman"/>
                <w:i/>
                <w:szCs w:val="24"/>
                <w:lang w:val="en-US"/>
              </w:rPr>
            </m:ctrlPr>
          </m:accPr>
          <m:e>
            <m:r>
              <w:rPr>
                <w:rFonts w:ascii="Cambria Math" w:eastAsiaTheme="minorEastAsia" w:hAnsi="Cambria Math" w:cs="Times New Roman"/>
                <w:szCs w:val="24"/>
                <w:lang w:val="en-US"/>
              </w:rPr>
              <m:t>x</m:t>
            </m:r>
          </m:e>
        </m:acc>
      </m:oMath>
      <w:r w:rsidR="004E4D34" w:rsidRPr="00EE64F7">
        <w:rPr>
          <w:rFonts w:eastAsiaTheme="minorEastAsia" w:cs="Times New Roman"/>
          <w:szCs w:val="24"/>
        </w:rPr>
        <w:t xml:space="preserve"> – среднее значение признака,</w:t>
      </w:r>
    </w:p>
    <w:p w:rsidR="004E4D34" w:rsidRPr="00EE64F7" w:rsidRDefault="001C30C8" w:rsidP="004E4D34">
      <w:pPr>
        <w:rPr>
          <w:rFonts w:eastAsiaTheme="minorEastAsia" w:cs="Times New Roman"/>
          <w:szCs w:val="24"/>
        </w:rPr>
      </w:pPr>
      <w:proofErr w:type="gramStart"/>
      <w:r>
        <w:rPr>
          <w:rFonts w:eastAsiaTheme="minorEastAsia" w:cs="Times New Roman"/>
          <w:i/>
          <w:szCs w:val="24"/>
          <w:lang w:val="en-US"/>
        </w:rPr>
        <w:t>p</w:t>
      </w:r>
      <w:r w:rsidR="00AA6831" w:rsidRPr="00AA6831">
        <w:rPr>
          <w:rFonts w:eastAsiaTheme="minorEastAsia" w:cs="Times New Roman"/>
          <w:i/>
          <w:szCs w:val="24"/>
          <w:vertAlign w:val="subscript"/>
          <w:lang w:val="en-US"/>
        </w:rPr>
        <w:t>i</w:t>
      </w:r>
      <w:proofErr w:type="gramEnd"/>
      <w:r w:rsidR="004E4D34" w:rsidRPr="00EE64F7">
        <w:rPr>
          <w:rFonts w:eastAsiaTheme="minorEastAsia" w:cs="Times New Roman"/>
          <w:szCs w:val="24"/>
        </w:rPr>
        <w:t xml:space="preserve"> – </w:t>
      </w:r>
      <w:r w:rsidR="00405CEB">
        <w:rPr>
          <w:rFonts w:eastAsiaTheme="minorEastAsia" w:cs="Times New Roman"/>
          <w:szCs w:val="24"/>
        </w:rPr>
        <w:t>вероятность</w:t>
      </w:r>
      <w:r w:rsidR="00AA6831">
        <w:rPr>
          <w:rFonts w:eastAsiaTheme="minorEastAsia" w:cs="Times New Roman"/>
          <w:szCs w:val="24"/>
        </w:rPr>
        <w:t xml:space="preserve"> получения </w:t>
      </w:r>
      <w:proofErr w:type="spellStart"/>
      <w:r w:rsidR="00AA6831" w:rsidRPr="00AA6831">
        <w:rPr>
          <w:rFonts w:eastAsiaTheme="minorEastAsia" w:cs="Times New Roman"/>
          <w:i/>
          <w:szCs w:val="24"/>
          <w:lang w:val="en-US"/>
        </w:rPr>
        <w:t>i</w:t>
      </w:r>
      <w:proofErr w:type="spellEnd"/>
      <w:r w:rsidR="00AA6831" w:rsidRPr="00AA6831">
        <w:rPr>
          <w:rFonts w:eastAsiaTheme="minorEastAsia" w:cs="Times New Roman"/>
          <w:szCs w:val="24"/>
        </w:rPr>
        <w:t>-</w:t>
      </w:r>
      <w:r w:rsidR="00AA6831">
        <w:rPr>
          <w:rFonts w:eastAsiaTheme="minorEastAsia" w:cs="Times New Roman"/>
          <w:szCs w:val="24"/>
        </w:rPr>
        <w:t>го фактора</w:t>
      </w:r>
      <w:r w:rsidR="004E4D34" w:rsidRPr="00EE64F7">
        <w:rPr>
          <w:rFonts w:eastAsiaTheme="minorEastAsia" w:cs="Times New Roman"/>
          <w:szCs w:val="24"/>
        </w:rPr>
        <w:t>.</w:t>
      </w:r>
    </w:p>
    <w:p w:rsidR="004E4D34" w:rsidRPr="00EE64F7" w:rsidRDefault="008B396A" w:rsidP="004E4D34">
      <w:pPr>
        <w:ind w:firstLine="454"/>
        <w:rPr>
          <w:rFonts w:eastAsiaTheme="minorEastAsia" w:cs="Times New Roman"/>
          <w:szCs w:val="24"/>
        </w:rPr>
      </w:pPr>
      <w:r>
        <w:rPr>
          <w:szCs w:val="24"/>
        </w:rPr>
        <w:t>Д</w:t>
      </w:r>
      <w:r w:rsidR="004E4D34" w:rsidRPr="00EE64F7">
        <w:rPr>
          <w:szCs w:val="24"/>
        </w:rPr>
        <w:t>исперсия представляет собой сумму квадратов отклонений результатов от ожида</w:t>
      </w:r>
      <w:r w:rsidR="004E4D34" w:rsidRPr="00EE64F7">
        <w:rPr>
          <w:szCs w:val="24"/>
        </w:rPr>
        <w:t>е</w:t>
      </w:r>
      <w:r w:rsidR="004E4D34" w:rsidRPr="00EE64F7">
        <w:rPr>
          <w:szCs w:val="24"/>
        </w:rPr>
        <w:t>мого значения</w:t>
      </w:r>
      <w:r>
        <w:rPr>
          <w:szCs w:val="24"/>
        </w:rPr>
        <w:t xml:space="preserve"> скорректированную на вероятность получения соответствующего результ</w:t>
      </w:r>
      <w:r>
        <w:rPr>
          <w:szCs w:val="24"/>
        </w:rPr>
        <w:t>а</w:t>
      </w:r>
      <w:r>
        <w:rPr>
          <w:szCs w:val="24"/>
        </w:rPr>
        <w:t>та</w:t>
      </w:r>
      <w:r w:rsidR="004E4D34" w:rsidRPr="00EE64F7">
        <w:rPr>
          <w:szCs w:val="24"/>
        </w:rPr>
        <w:t xml:space="preserve">. </w:t>
      </w:r>
      <w:r>
        <w:rPr>
          <w:szCs w:val="24"/>
        </w:rPr>
        <w:t xml:space="preserve">Соответственно </w:t>
      </w:r>
      <w:r w:rsidR="00EF0F97">
        <w:rPr>
          <w:szCs w:val="24"/>
        </w:rPr>
        <w:t>чем больше значение дисперсии, тем выше риск реализуемого прое</w:t>
      </w:r>
      <w:r w:rsidR="00EF0F97">
        <w:rPr>
          <w:szCs w:val="24"/>
        </w:rPr>
        <w:t>к</w:t>
      </w:r>
      <w:r w:rsidR="00EF0F97">
        <w:rPr>
          <w:szCs w:val="24"/>
        </w:rPr>
        <w:t>та.</w:t>
      </w:r>
    </w:p>
    <w:p w:rsidR="004E4D34" w:rsidRPr="003E7A81" w:rsidRDefault="00EF0F97" w:rsidP="004E4D34">
      <w:pPr>
        <w:ind w:firstLine="454"/>
        <w:rPr>
          <w:szCs w:val="24"/>
        </w:rPr>
      </w:pPr>
      <w:r>
        <w:rPr>
          <w:szCs w:val="24"/>
        </w:rPr>
        <w:t>Недостаток дисперсии заключается в том, что полученные результаты измеряются не в т</w:t>
      </w:r>
      <w:r w:rsidR="00C24371">
        <w:rPr>
          <w:szCs w:val="24"/>
        </w:rPr>
        <w:t>ех величинах, что и анализируемые величины, а в их квадратах, что не очень удобно.</w:t>
      </w:r>
      <w:r w:rsidR="004E4D34" w:rsidRPr="00EE64F7">
        <w:rPr>
          <w:szCs w:val="24"/>
        </w:rPr>
        <w:t xml:space="preserve"> </w:t>
      </w:r>
      <w:r w:rsidR="00A65F54">
        <w:rPr>
          <w:szCs w:val="24"/>
        </w:rPr>
        <w:t>Исходя из этого</w:t>
      </w:r>
      <w:r w:rsidR="003E7A81">
        <w:rPr>
          <w:szCs w:val="24"/>
        </w:rPr>
        <w:t xml:space="preserve"> на практике часто используется</w:t>
      </w:r>
      <w:r w:rsidR="004E4D34" w:rsidRPr="00EE64F7">
        <w:rPr>
          <w:szCs w:val="24"/>
        </w:rPr>
        <w:t xml:space="preserve"> среднеквадратическое отклонение</w:t>
      </w:r>
      <w:proofErr w:type="gramStart"/>
      <w:r w:rsidR="004E4D34" w:rsidRPr="00EE64F7">
        <w:rPr>
          <w:szCs w:val="24"/>
        </w:rPr>
        <w:t xml:space="preserve"> (</w:t>
      </w:r>
      <w:r w:rsidR="004E4D34" w:rsidRPr="00EE64F7">
        <w:rPr>
          <w:rFonts w:cs="Times New Roman"/>
          <w:szCs w:val="24"/>
        </w:rPr>
        <w:t>σ</w:t>
      </w:r>
      <w:r w:rsidR="004E4D34" w:rsidRPr="00EE64F7">
        <w:rPr>
          <w:szCs w:val="24"/>
        </w:rPr>
        <w:t xml:space="preserve">), </w:t>
      </w:r>
      <w:proofErr w:type="gramEnd"/>
      <w:r w:rsidR="004E4D34" w:rsidRPr="00EE64F7">
        <w:rPr>
          <w:szCs w:val="24"/>
        </w:rPr>
        <w:t>вычисляемое как квадратный корень из дисперсии.</w:t>
      </w:r>
      <w:r w:rsidR="003E7A81">
        <w:rPr>
          <w:szCs w:val="24"/>
        </w:rPr>
        <w:t xml:space="preserve"> Помимо того, что он</w:t>
      </w:r>
      <w:r w:rsidR="00AF440C">
        <w:rPr>
          <w:szCs w:val="24"/>
        </w:rPr>
        <w:t>а</w:t>
      </w:r>
      <w:r w:rsidR="003E7A81">
        <w:rPr>
          <w:szCs w:val="24"/>
        </w:rPr>
        <w:t xml:space="preserve"> вычисляется в единицах измерения рассматриваемого показателя эффективности (</w:t>
      </w:r>
      <w:proofErr w:type="gramStart"/>
      <w:r w:rsidR="00AF440C">
        <w:rPr>
          <w:szCs w:val="24"/>
        </w:rPr>
        <w:t>ожи</w:t>
      </w:r>
      <w:r w:rsidR="003E7A81">
        <w:rPr>
          <w:szCs w:val="24"/>
        </w:rPr>
        <w:t>даемый</w:t>
      </w:r>
      <w:proofErr w:type="gramEnd"/>
      <w:r w:rsidR="003E7A81">
        <w:rPr>
          <w:szCs w:val="24"/>
        </w:rPr>
        <w:t xml:space="preserve"> </w:t>
      </w:r>
      <w:r w:rsidR="003E7A81">
        <w:rPr>
          <w:szCs w:val="24"/>
          <w:lang w:val="en-US"/>
        </w:rPr>
        <w:t>NPV</w:t>
      </w:r>
      <w:r w:rsidR="003E7A81">
        <w:rPr>
          <w:szCs w:val="24"/>
        </w:rPr>
        <w:t>, д</w:t>
      </w:r>
      <w:r w:rsidR="003E7A81">
        <w:rPr>
          <w:szCs w:val="24"/>
        </w:rPr>
        <w:t>о</w:t>
      </w:r>
      <w:r w:rsidR="003E7A81">
        <w:rPr>
          <w:szCs w:val="24"/>
        </w:rPr>
        <w:lastRenderedPageBreak/>
        <w:t>ходность и т.д.)</w:t>
      </w:r>
      <w:r w:rsidR="00AF440C">
        <w:rPr>
          <w:szCs w:val="24"/>
        </w:rPr>
        <w:t>, данная величина значительно уменьшает числовое значение риска, что может быть очень удобном при рассмотрении дорогостоящих проектов.</w:t>
      </w:r>
    </w:p>
    <w:p w:rsidR="004E4D34" w:rsidRPr="00EE64F7" w:rsidRDefault="00AF440C" w:rsidP="004E4D34">
      <w:pPr>
        <w:ind w:firstLine="454"/>
        <w:rPr>
          <w:szCs w:val="24"/>
        </w:rPr>
      </w:pPr>
      <w:r>
        <w:rPr>
          <w:szCs w:val="24"/>
        </w:rPr>
        <w:t>И стандартное отклонение, и дисперсия позволяют анализировать отклонение</w:t>
      </w:r>
      <w:r w:rsidR="003A6F4A">
        <w:rPr>
          <w:szCs w:val="24"/>
        </w:rPr>
        <w:t xml:space="preserve"> резул</w:t>
      </w:r>
      <w:r w:rsidR="003A6F4A">
        <w:rPr>
          <w:szCs w:val="24"/>
        </w:rPr>
        <w:t>ь</w:t>
      </w:r>
      <w:r w:rsidR="003A6F4A">
        <w:rPr>
          <w:szCs w:val="24"/>
        </w:rPr>
        <w:t>татов</w:t>
      </w:r>
      <w:r>
        <w:rPr>
          <w:szCs w:val="24"/>
        </w:rPr>
        <w:t xml:space="preserve"> от ожидаемого</w:t>
      </w:r>
      <w:r w:rsidR="003A6F4A">
        <w:rPr>
          <w:szCs w:val="24"/>
        </w:rPr>
        <w:t xml:space="preserve"> значения</w:t>
      </w:r>
      <w:r>
        <w:rPr>
          <w:szCs w:val="24"/>
        </w:rPr>
        <w:t xml:space="preserve"> </w:t>
      </w:r>
      <w:r w:rsidR="002D1653">
        <w:rPr>
          <w:szCs w:val="24"/>
        </w:rPr>
        <w:t>показателя,</w:t>
      </w:r>
      <w:r>
        <w:rPr>
          <w:szCs w:val="24"/>
        </w:rPr>
        <w:t xml:space="preserve"> как в положительную, так и в отрицательную сторону.</w:t>
      </w:r>
      <w:r w:rsidR="003A6F4A">
        <w:rPr>
          <w:szCs w:val="24"/>
        </w:rPr>
        <w:t xml:space="preserve"> Но чаще всего инвестор заинтересован в анализе только тех отклонений, кото</w:t>
      </w:r>
      <w:r w:rsidR="002D1653">
        <w:rPr>
          <w:szCs w:val="24"/>
        </w:rPr>
        <w:t>рые</w:t>
      </w:r>
      <w:r w:rsidR="003A6F4A">
        <w:rPr>
          <w:szCs w:val="24"/>
        </w:rPr>
        <w:t xml:space="preserve"> произошли в сторону уменьшения относительного ожидаемого значения. </w:t>
      </w:r>
      <w:r w:rsidR="009E2F95">
        <w:rPr>
          <w:szCs w:val="24"/>
        </w:rPr>
        <w:t>Помимо этого</w:t>
      </w:r>
      <w:r w:rsidR="004E4D34" w:rsidRPr="00EE64F7">
        <w:rPr>
          <w:szCs w:val="24"/>
        </w:rPr>
        <w:t>, распределение вероятности</w:t>
      </w:r>
      <w:r w:rsidR="009E2F95">
        <w:rPr>
          <w:szCs w:val="24"/>
        </w:rPr>
        <w:t xml:space="preserve"> анализируемых результатов</w:t>
      </w:r>
      <w:r w:rsidR="004E4D34" w:rsidRPr="00EE64F7">
        <w:rPr>
          <w:szCs w:val="24"/>
        </w:rPr>
        <w:t xml:space="preserve"> может быть несимметрич</w:t>
      </w:r>
      <w:r w:rsidR="009E2F95">
        <w:rPr>
          <w:szCs w:val="24"/>
        </w:rPr>
        <w:t>ным</w:t>
      </w:r>
      <w:r w:rsidR="004E4D34" w:rsidRPr="00EE64F7">
        <w:rPr>
          <w:szCs w:val="24"/>
        </w:rPr>
        <w:t>.</w:t>
      </w:r>
      <w:r w:rsidR="009E2F95">
        <w:rPr>
          <w:szCs w:val="24"/>
        </w:rPr>
        <w:t xml:space="preserve"> В таких случаях более предпочтительным будет проведение анализа отклонения в каждую сторону по отдельности.</w:t>
      </w:r>
      <w:r w:rsidR="004E4D34" w:rsidRPr="00EE64F7">
        <w:rPr>
          <w:szCs w:val="24"/>
        </w:rPr>
        <w:t xml:space="preserve"> </w:t>
      </w:r>
      <w:r w:rsidR="00484874">
        <w:rPr>
          <w:szCs w:val="24"/>
        </w:rPr>
        <w:t xml:space="preserve">Эти нюансы привели к возникновению </w:t>
      </w:r>
      <w:proofErr w:type="spellStart"/>
      <w:r w:rsidR="004E4D34" w:rsidRPr="00EE64F7">
        <w:rPr>
          <w:szCs w:val="24"/>
        </w:rPr>
        <w:t>полудиспер</w:t>
      </w:r>
      <w:r w:rsidR="00484874">
        <w:rPr>
          <w:szCs w:val="24"/>
        </w:rPr>
        <w:t>сии</w:t>
      </w:r>
      <w:proofErr w:type="spellEnd"/>
      <w:r w:rsidR="004E4D34" w:rsidRPr="00EE64F7">
        <w:rPr>
          <w:szCs w:val="24"/>
        </w:rPr>
        <w:t xml:space="preserve"> (</w:t>
      </w:r>
      <w:proofErr w:type="spellStart"/>
      <w:r w:rsidR="004E4D34" w:rsidRPr="00EE64F7">
        <w:rPr>
          <w:szCs w:val="24"/>
          <w:lang w:val="en-US"/>
        </w:rPr>
        <w:t>semivar</w:t>
      </w:r>
      <w:r w:rsidR="004E4D34" w:rsidRPr="00EE64F7">
        <w:rPr>
          <w:szCs w:val="24"/>
          <w:lang w:val="en-US"/>
        </w:rPr>
        <w:t>i</w:t>
      </w:r>
      <w:r w:rsidR="004E4D34" w:rsidRPr="00EE64F7">
        <w:rPr>
          <w:szCs w:val="24"/>
          <w:lang w:val="en-US"/>
        </w:rPr>
        <w:t>ance</w:t>
      </w:r>
      <w:proofErr w:type="spellEnd"/>
      <w:r w:rsidR="00484874">
        <w:rPr>
          <w:szCs w:val="24"/>
        </w:rPr>
        <w:t>)</w:t>
      </w:r>
      <w:r w:rsidR="00F00A8C">
        <w:rPr>
          <w:szCs w:val="24"/>
        </w:rPr>
        <w:t xml:space="preserve">, </w:t>
      </w:r>
      <w:proofErr w:type="gramStart"/>
      <w:r w:rsidR="00F00A8C">
        <w:rPr>
          <w:szCs w:val="24"/>
        </w:rPr>
        <w:t>которая</w:t>
      </w:r>
      <w:proofErr w:type="gramEnd"/>
      <w:r w:rsidR="00F00A8C">
        <w:rPr>
          <w:szCs w:val="24"/>
        </w:rPr>
        <w:t xml:space="preserve"> рассчитывается</w:t>
      </w:r>
      <w:r w:rsidR="00484874">
        <w:rPr>
          <w:szCs w:val="24"/>
        </w:rPr>
        <w:t xml:space="preserve"> следующим образом</w:t>
      </w:r>
      <w:r w:rsidR="004E4D34" w:rsidRPr="00EE64F7">
        <w:rPr>
          <w:szCs w:val="24"/>
        </w:rPr>
        <w:t>:</w:t>
      </w:r>
    </w:p>
    <w:p w:rsidR="004E4D34" w:rsidRPr="009D3226" w:rsidRDefault="004E4D34" w:rsidP="00F822A1">
      <w:pPr>
        <w:ind w:firstLine="454"/>
        <w:jc w:val="right"/>
        <w:rPr>
          <w:rFonts w:eastAsiaTheme="minorEastAsia"/>
          <w:szCs w:val="24"/>
        </w:rPr>
      </w:pPr>
      <m:oMath>
        <m:r>
          <w:rPr>
            <w:rFonts w:ascii="Cambria Math" w:hAnsi="Cambria Math" w:cs="Times New Roman"/>
            <w:sz w:val="32"/>
            <w:szCs w:val="24"/>
            <w:lang w:val="en-US"/>
          </w:rPr>
          <m:t>SV</m:t>
        </m:r>
        <m:r>
          <w:rPr>
            <w:rFonts w:ascii="Cambria Math" w:eastAsiaTheme="minorEastAsia" w:hAnsi="Cambria Math" w:cs="Times New Roman"/>
            <w:sz w:val="32"/>
            <w:szCs w:val="24"/>
          </w:rPr>
          <m:t>=</m:t>
        </m:r>
        <m:nary>
          <m:naryPr>
            <m:chr m:val="∑"/>
            <m:limLoc m:val="undOvr"/>
            <m:ctrlPr>
              <w:rPr>
                <w:rFonts w:ascii="Cambria Math" w:eastAsiaTheme="minorEastAsia" w:hAnsi="Cambria Math" w:cs="Times New Roman"/>
                <w:i/>
                <w:sz w:val="32"/>
                <w:szCs w:val="24"/>
                <w:lang w:val="en-US"/>
              </w:rPr>
            </m:ctrlPr>
          </m:naryPr>
          <m:sub>
            <m:r>
              <w:rPr>
                <w:rFonts w:ascii="Cambria Math" w:eastAsiaTheme="minorEastAsia" w:hAnsi="Cambria Math" w:cs="Times New Roman"/>
                <w:sz w:val="32"/>
                <w:szCs w:val="24"/>
                <w:lang w:val="en-US"/>
              </w:rPr>
              <m:t>i</m:t>
            </m:r>
            <m:r>
              <w:rPr>
                <w:rFonts w:ascii="Cambria Math" w:eastAsiaTheme="minorEastAsia" w:hAnsi="Cambria Math" w:cs="Times New Roman"/>
                <w:sz w:val="32"/>
                <w:szCs w:val="24"/>
              </w:rPr>
              <m:t>=1;</m:t>
            </m:r>
            <m:sSub>
              <m:sSubPr>
                <m:ctrlPr>
                  <w:rPr>
                    <w:rFonts w:ascii="Cambria Math" w:eastAsiaTheme="minorEastAsia" w:hAnsi="Cambria Math" w:cs="Times New Roman"/>
                    <w:i/>
                    <w:sz w:val="32"/>
                    <w:szCs w:val="24"/>
                    <w:lang w:val="en-US"/>
                  </w:rPr>
                </m:ctrlPr>
              </m:sSubPr>
              <m:e>
                <m:r>
                  <w:rPr>
                    <w:rFonts w:ascii="Cambria Math" w:eastAsiaTheme="minorEastAsia" w:hAnsi="Cambria Math" w:cs="Times New Roman"/>
                    <w:sz w:val="32"/>
                    <w:szCs w:val="24"/>
                    <w:lang w:val="en-US"/>
                  </w:rPr>
                  <m:t>x</m:t>
                </m:r>
              </m:e>
              <m:sub>
                <m:r>
                  <w:rPr>
                    <w:rFonts w:ascii="Cambria Math" w:eastAsiaTheme="minorEastAsia" w:hAnsi="Cambria Math" w:cs="Times New Roman"/>
                    <w:sz w:val="32"/>
                    <w:szCs w:val="24"/>
                    <w:lang w:val="en-US"/>
                  </w:rPr>
                  <m:t>i</m:t>
                </m:r>
              </m:sub>
            </m:sSub>
            <m:r>
              <w:rPr>
                <w:rFonts w:ascii="Cambria Math" w:eastAsiaTheme="minorEastAsia" w:hAnsi="Cambria Math" w:cs="Times New Roman"/>
                <w:sz w:val="32"/>
                <w:szCs w:val="24"/>
              </w:rPr>
              <m:t>&lt;</m:t>
            </m:r>
            <m:acc>
              <m:accPr>
                <m:chr m:val="̅"/>
                <m:ctrlPr>
                  <w:rPr>
                    <w:rFonts w:ascii="Cambria Math" w:eastAsiaTheme="minorEastAsia" w:hAnsi="Cambria Math" w:cs="Times New Roman"/>
                    <w:i/>
                    <w:sz w:val="32"/>
                    <w:szCs w:val="24"/>
                    <w:lang w:val="en-US"/>
                  </w:rPr>
                </m:ctrlPr>
              </m:accPr>
              <m:e>
                <m:r>
                  <w:rPr>
                    <w:rFonts w:ascii="Cambria Math" w:eastAsiaTheme="minorEastAsia" w:hAnsi="Cambria Math" w:cs="Times New Roman"/>
                    <w:sz w:val="32"/>
                    <w:szCs w:val="24"/>
                    <w:lang w:val="en-US"/>
                  </w:rPr>
                  <m:t>x</m:t>
                </m:r>
              </m:e>
            </m:acc>
          </m:sub>
          <m:sup>
            <m:r>
              <w:rPr>
                <w:rFonts w:ascii="Cambria Math" w:eastAsiaTheme="minorEastAsia" w:hAnsi="Cambria Math" w:cs="Times New Roman"/>
                <w:sz w:val="32"/>
                <w:szCs w:val="24"/>
                <w:lang w:val="en-US"/>
              </w:rPr>
              <m:t>n</m:t>
            </m:r>
          </m:sup>
          <m:e>
            <m:sSup>
              <m:sSupPr>
                <m:ctrlPr>
                  <w:rPr>
                    <w:rFonts w:ascii="Cambria Math" w:eastAsiaTheme="minorEastAsia" w:hAnsi="Cambria Math" w:cs="Times New Roman"/>
                    <w:i/>
                    <w:sz w:val="32"/>
                    <w:szCs w:val="24"/>
                    <w:lang w:val="en-US"/>
                  </w:rPr>
                </m:ctrlPr>
              </m:sSupPr>
              <m:e>
                <m:r>
                  <w:rPr>
                    <w:rFonts w:ascii="Cambria Math" w:eastAsiaTheme="minorEastAsia" w:hAnsi="Cambria Math" w:cs="Times New Roman"/>
                    <w:sz w:val="32"/>
                    <w:szCs w:val="24"/>
                  </w:rPr>
                  <m:t xml:space="preserve"> </m:t>
                </m:r>
                <m:d>
                  <m:dPr>
                    <m:ctrlPr>
                      <w:rPr>
                        <w:rFonts w:ascii="Cambria Math" w:eastAsiaTheme="minorEastAsia" w:hAnsi="Cambria Math" w:cs="Times New Roman"/>
                        <w:i/>
                        <w:sz w:val="32"/>
                        <w:szCs w:val="24"/>
                      </w:rPr>
                    </m:ctrlPr>
                  </m:dPr>
                  <m:e>
                    <m:r>
                      <w:rPr>
                        <w:rFonts w:ascii="Cambria Math" w:eastAsiaTheme="minorEastAsia" w:hAnsi="Cambria Math" w:cs="Times New Roman"/>
                        <w:sz w:val="32"/>
                        <w:szCs w:val="24"/>
                        <w:lang w:val="en-US"/>
                      </w:rPr>
                      <m:t>x</m:t>
                    </m:r>
                    <m:r>
                      <w:rPr>
                        <w:rFonts w:ascii="Cambria Math" w:eastAsiaTheme="minorEastAsia" w:hAnsi="Cambria Math" w:cs="Times New Roman"/>
                        <w:sz w:val="32"/>
                        <w:szCs w:val="24"/>
                      </w:rPr>
                      <m:t>-</m:t>
                    </m:r>
                    <m:acc>
                      <m:accPr>
                        <m:chr m:val="̅"/>
                        <m:ctrlPr>
                          <w:rPr>
                            <w:rFonts w:ascii="Cambria Math" w:eastAsiaTheme="minorEastAsia" w:hAnsi="Cambria Math" w:cs="Times New Roman"/>
                            <w:i/>
                            <w:sz w:val="32"/>
                            <w:szCs w:val="24"/>
                            <w:lang w:val="en-US"/>
                          </w:rPr>
                        </m:ctrlPr>
                      </m:accPr>
                      <m:e>
                        <m:r>
                          <w:rPr>
                            <w:rFonts w:ascii="Cambria Math" w:eastAsiaTheme="minorEastAsia" w:hAnsi="Cambria Math" w:cs="Times New Roman"/>
                            <w:sz w:val="32"/>
                            <w:szCs w:val="24"/>
                            <w:lang w:val="en-US"/>
                          </w:rPr>
                          <m:t>x</m:t>
                        </m:r>
                      </m:e>
                    </m:acc>
                  </m:e>
                </m:d>
              </m:e>
              <m:sup>
                <m:r>
                  <w:rPr>
                    <w:rFonts w:ascii="Cambria Math" w:eastAsiaTheme="minorEastAsia" w:hAnsi="Cambria Math" w:cs="Times New Roman"/>
                    <w:sz w:val="32"/>
                    <w:szCs w:val="24"/>
                  </w:rPr>
                  <m:t>2</m:t>
                </m:r>
              </m:sup>
            </m:sSup>
          </m:e>
        </m:nary>
        <m:r>
          <w:rPr>
            <w:rFonts w:ascii="Cambria Math" w:eastAsiaTheme="minorEastAsia" w:hAnsi="Cambria Math" w:cs="Times New Roman"/>
            <w:sz w:val="32"/>
            <w:szCs w:val="24"/>
          </w:rPr>
          <m:t>∙</m:t>
        </m:r>
        <m:sSub>
          <m:sSubPr>
            <m:ctrlPr>
              <w:rPr>
                <w:rFonts w:ascii="Cambria Math" w:eastAsiaTheme="minorEastAsia" w:hAnsi="Cambria Math" w:cs="Times New Roman"/>
                <w:i/>
                <w:sz w:val="32"/>
                <w:szCs w:val="24"/>
                <w:lang w:val="en-US"/>
              </w:rPr>
            </m:ctrlPr>
          </m:sSubPr>
          <m:e>
            <m:r>
              <w:rPr>
                <w:rFonts w:ascii="Cambria Math" w:eastAsiaTheme="minorEastAsia" w:hAnsi="Cambria Math" w:cs="Times New Roman"/>
                <w:sz w:val="32"/>
                <w:szCs w:val="24"/>
                <w:lang w:val="en-US"/>
              </w:rPr>
              <m:t>p</m:t>
            </m:r>
          </m:e>
          <m:sub>
            <m:r>
              <w:rPr>
                <w:rFonts w:ascii="Cambria Math" w:eastAsiaTheme="minorEastAsia" w:hAnsi="Cambria Math" w:cs="Times New Roman"/>
                <w:sz w:val="32"/>
                <w:szCs w:val="24"/>
                <w:lang w:val="en-US"/>
              </w:rPr>
              <m:t>i</m:t>
            </m:r>
          </m:sub>
        </m:sSub>
        <m:r>
          <w:rPr>
            <w:rFonts w:ascii="Cambria Math" w:eastAsiaTheme="minorEastAsia" w:hAnsi="Cambria Math" w:cs="Times New Roman"/>
            <w:sz w:val="32"/>
            <w:szCs w:val="24"/>
          </w:rPr>
          <m:t xml:space="preserve"> </m:t>
        </m:r>
      </m:oMath>
      <w:r w:rsidR="00F822A1">
        <w:rPr>
          <w:rFonts w:eastAsiaTheme="minorEastAsia"/>
          <w:sz w:val="28"/>
          <w:szCs w:val="24"/>
        </w:rPr>
        <w:t xml:space="preserve">                             </w:t>
      </w:r>
      <w:r w:rsidR="00EE64F7">
        <w:rPr>
          <w:rFonts w:eastAsiaTheme="minorEastAsia"/>
          <w:szCs w:val="24"/>
        </w:rPr>
        <w:t>(1.3)</w:t>
      </w:r>
    </w:p>
    <w:p w:rsidR="004E4D34" w:rsidRPr="00EE64F7" w:rsidRDefault="00107C12" w:rsidP="004E4D34">
      <w:pPr>
        <w:ind w:firstLine="454"/>
        <w:rPr>
          <w:szCs w:val="24"/>
        </w:rPr>
      </w:pPr>
      <w:r>
        <w:rPr>
          <w:szCs w:val="24"/>
        </w:rPr>
        <w:t xml:space="preserve">Очевидно, что в случае абсолютной симметричности распределения вероятностей </w:t>
      </w:r>
      <w:r w:rsidR="00045A1D">
        <w:rPr>
          <w:szCs w:val="24"/>
        </w:rPr>
        <w:t xml:space="preserve"> дисперсия будет равняться произведению </w:t>
      </w:r>
      <w:proofErr w:type="spellStart"/>
      <w:r w:rsidR="00045A1D">
        <w:rPr>
          <w:szCs w:val="24"/>
        </w:rPr>
        <w:t>полудисперсий</w:t>
      </w:r>
      <w:proofErr w:type="spellEnd"/>
      <w:r w:rsidR="00045A1D">
        <w:rPr>
          <w:szCs w:val="24"/>
        </w:rPr>
        <w:t xml:space="preserve"> на два. </w:t>
      </w:r>
      <w:r w:rsidR="004E4D34" w:rsidRPr="00EE64F7">
        <w:rPr>
          <w:szCs w:val="24"/>
        </w:rPr>
        <w:t xml:space="preserve">Расчет </w:t>
      </w:r>
      <w:proofErr w:type="spellStart"/>
      <w:r w:rsidR="004E4D34" w:rsidRPr="00EE64F7">
        <w:rPr>
          <w:szCs w:val="24"/>
        </w:rPr>
        <w:t>полудисперсий</w:t>
      </w:r>
      <w:proofErr w:type="spellEnd"/>
      <w:r w:rsidR="004E4D34" w:rsidRPr="00EE64F7">
        <w:rPr>
          <w:szCs w:val="24"/>
        </w:rPr>
        <w:t xml:space="preserve"> позволяет оценить, насколько риск уменьшения доходов по сравнению с ожидаемыми</w:t>
      </w:r>
      <w:r w:rsidR="00D05EA0">
        <w:rPr>
          <w:szCs w:val="24"/>
        </w:rPr>
        <w:t xml:space="preserve"> р</w:t>
      </w:r>
      <w:r w:rsidR="00D05EA0">
        <w:rPr>
          <w:szCs w:val="24"/>
        </w:rPr>
        <w:t>е</w:t>
      </w:r>
      <w:r w:rsidR="00D05EA0">
        <w:rPr>
          <w:szCs w:val="24"/>
        </w:rPr>
        <w:t>зультатами</w:t>
      </w:r>
      <w:r w:rsidR="004E4D34" w:rsidRPr="00EE64F7">
        <w:rPr>
          <w:szCs w:val="24"/>
        </w:rPr>
        <w:t xml:space="preserve"> отличается от потенциальной возможности получения дополнительных дох</w:t>
      </w:r>
      <w:r w:rsidR="004E4D34" w:rsidRPr="00EE64F7">
        <w:rPr>
          <w:szCs w:val="24"/>
        </w:rPr>
        <w:t>о</w:t>
      </w:r>
      <w:r w:rsidR="004E4D34" w:rsidRPr="00EE64F7">
        <w:rPr>
          <w:szCs w:val="24"/>
        </w:rPr>
        <w:t xml:space="preserve">дов. </w:t>
      </w:r>
    </w:p>
    <w:p w:rsidR="004E4D34" w:rsidRPr="00E14087" w:rsidRDefault="00E834AA" w:rsidP="004E4D34">
      <w:pPr>
        <w:ind w:firstLine="454"/>
        <w:rPr>
          <w:szCs w:val="24"/>
        </w:rPr>
      </w:pPr>
      <w:r>
        <w:rPr>
          <w:szCs w:val="24"/>
        </w:rPr>
        <w:t>Недостаток приведенных выше показателей в том, что они измеряются в абсолютных величинах. На практике же часто встречаются ситуации, в которых такой способ пре</w:t>
      </w:r>
      <w:r>
        <w:rPr>
          <w:szCs w:val="24"/>
        </w:rPr>
        <w:t>д</w:t>
      </w:r>
      <w:r>
        <w:rPr>
          <w:szCs w:val="24"/>
        </w:rPr>
        <w:t>ставления риска неприемлем</w:t>
      </w:r>
      <w:r w:rsidR="00E14087">
        <w:rPr>
          <w:szCs w:val="24"/>
        </w:rPr>
        <w:t>,</w:t>
      </w:r>
      <w:r>
        <w:rPr>
          <w:szCs w:val="24"/>
        </w:rPr>
        <w:t xml:space="preserve"> ввиду невозможности соотнести результаты анализа н</w:t>
      </w:r>
      <w:r>
        <w:rPr>
          <w:szCs w:val="24"/>
        </w:rPr>
        <w:t>е</w:t>
      </w:r>
      <w:r>
        <w:rPr>
          <w:szCs w:val="24"/>
        </w:rPr>
        <w:t xml:space="preserve">скольких проектов. </w:t>
      </w:r>
      <w:r w:rsidR="00E14087">
        <w:rPr>
          <w:szCs w:val="24"/>
        </w:rPr>
        <w:t>Естественным видится появление относительных показателей для и</w:t>
      </w:r>
      <w:r w:rsidR="00E14087">
        <w:rPr>
          <w:szCs w:val="24"/>
        </w:rPr>
        <w:t>з</w:t>
      </w:r>
      <w:r w:rsidR="00E14087">
        <w:rPr>
          <w:szCs w:val="24"/>
        </w:rPr>
        <w:t xml:space="preserve">мерения риска. Одним из наиболее </w:t>
      </w:r>
      <w:proofErr w:type="gramStart"/>
      <w:r w:rsidR="00E14087">
        <w:rPr>
          <w:szCs w:val="24"/>
        </w:rPr>
        <w:t>распространённых</w:t>
      </w:r>
      <w:proofErr w:type="gramEnd"/>
      <w:r w:rsidR="00E14087">
        <w:rPr>
          <w:szCs w:val="24"/>
        </w:rPr>
        <w:t xml:space="preserve"> является </w:t>
      </w:r>
      <w:r w:rsidR="004E4D34" w:rsidRPr="00EE64F7">
        <w:rPr>
          <w:szCs w:val="24"/>
        </w:rPr>
        <w:t>коэффициент вариации (V):</w:t>
      </w:r>
    </w:p>
    <w:p w:rsidR="004E4D34" w:rsidRPr="00F822A1" w:rsidRDefault="004E4D34" w:rsidP="00F822A1">
      <w:pPr>
        <w:ind w:firstLine="454"/>
        <w:jc w:val="right"/>
        <w:rPr>
          <w:rFonts w:cs="Times New Roman"/>
          <w:szCs w:val="24"/>
        </w:rPr>
      </w:pPr>
      <m:oMath>
        <m:r>
          <w:rPr>
            <w:rFonts w:ascii="Cambria Math" w:hAnsi="Cambria Math" w:cs="Times New Roman"/>
            <w:sz w:val="32"/>
            <w:szCs w:val="24"/>
          </w:rPr>
          <m:t>V=</m:t>
        </m:r>
        <m:f>
          <m:fPr>
            <m:ctrlPr>
              <w:rPr>
                <w:rFonts w:ascii="Cambria Math" w:hAnsi="Cambria Math" w:cs="Times New Roman"/>
                <w:i/>
                <w:sz w:val="32"/>
                <w:szCs w:val="24"/>
              </w:rPr>
            </m:ctrlPr>
          </m:fPr>
          <m:num>
            <m:r>
              <w:rPr>
                <w:rFonts w:ascii="Cambria Math" w:hAnsi="Cambria Math" w:cs="Times New Roman"/>
                <w:sz w:val="32"/>
                <w:szCs w:val="24"/>
              </w:rPr>
              <m:t>σ</m:t>
            </m:r>
          </m:num>
          <m:den>
            <m:acc>
              <m:accPr>
                <m:chr m:val="̅"/>
                <m:ctrlPr>
                  <w:rPr>
                    <w:rFonts w:ascii="Cambria Math" w:hAnsi="Cambria Math" w:cs="Times New Roman"/>
                    <w:i/>
                    <w:sz w:val="32"/>
                    <w:szCs w:val="24"/>
                  </w:rPr>
                </m:ctrlPr>
              </m:accPr>
              <m:e>
                <m:r>
                  <w:rPr>
                    <w:rFonts w:ascii="Cambria Math" w:hAnsi="Cambria Math" w:cs="Times New Roman"/>
                    <w:sz w:val="32"/>
                    <w:szCs w:val="24"/>
                  </w:rPr>
                  <m:t>x</m:t>
                </m:r>
              </m:e>
            </m:acc>
          </m:den>
        </m:f>
        <m:r>
          <w:rPr>
            <w:rFonts w:ascii="Cambria Math" w:hAnsi="Cambria Math" w:cs="Times New Roman"/>
            <w:sz w:val="32"/>
            <w:szCs w:val="24"/>
          </w:rPr>
          <m:t xml:space="preserve"> ∙100%   </m:t>
        </m:r>
      </m:oMath>
      <w:r w:rsidR="00F822A1">
        <w:rPr>
          <w:rFonts w:eastAsiaTheme="minorEastAsia" w:cs="Times New Roman"/>
          <w:szCs w:val="24"/>
        </w:rPr>
        <w:t xml:space="preserve">                                                </w:t>
      </w:r>
      <w:r w:rsidR="00F822A1" w:rsidRPr="00F822A1">
        <w:rPr>
          <w:rFonts w:eastAsiaTheme="minorEastAsia" w:cs="Times New Roman"/>
          <w:szCs w:val="24"/>
        </w:rPr>
        <w:t>(1.4)</w:t>
      </w:r>
    </w:p>
    <w:p w:rsidR="004E4D34" w:rsidRPr="00EE64F7" w:rsidRDefault="004E4D34" w:rsidP="004E4D34">
      <w:pPr>
        <w:ind w:firstLine="454"/>
        <w:rPr>
          <w:szCs w:val="24"/>
        </w:rPr>
      </w:pPr>
      <w:r w:rsidRPr="00EE64F7">
        <w:rPr>
          <w:szCs w:val="24"/>
        </w:rPr>
        <w:t>Коэффициент вариации является мерой риска на единицу доходности и может сл</w:t>
      </w:r>
      <w:r w:rsidRPr="00EE64F7">
        <w:rPr>
          <w:szCs w:val="24"/>
        </w:rPr>
        <w:t>у</w:t>
      </w:r>
      <w:r w:rsidRPr="00EE64F7">
        <w:rPr>
          <w:szCs w:val="24"/>
        </w:rPr>
        <w:t>жить для сравнения различных проектов именно с точки зрения риска.</w:t>
      </w:r>
    </w:p>
    <w:p w:rsidR="004E4D34" w:rsidRPr="00710D1E" w:rsidRDefault="004E4D34" w:rsidP="00EE64F7">
      <w:pPr>
        <w:ind w:firstLine="454"/>
      </w:pPr>
      <w:r w:rsidRPr="00EE64F7">
        <w:rPr>
          <w:szCs w:val="24"/>
        </w:rPr>
        <w:t>Стоит оговориться, что количественное измерение риска необходимо для сравнител</w:t>
      </w:r>
      <w:r w:rsidRPr="00EE64F7">
        <w:rPr>
          <w:szCs w:val="24"/>
        </w:rPr>
        <w:t>ь</w:t>
      </w:r>
      <w:r w:rsidRPr="00EE64F7">
        <w:rPr>
          <w:szCs w:val="24"/>
        </w:rPr>
        <w:t>ного анализа проектов. Нельзя делать вывод о рискованности того или иного проекта только лишь из численного результата. Для точного выявления степени риска при анализе проекта необходимо оценивать численное значение риска для различных возможных ре</w:t>
      </w:r>
      <w:r w:rsidRPr="00EE64F7">
        <w:rPr>
          <w:szCs w:val="24"/>
        </w:rPr>
        <w:t>а</w:t>
      </w:r>
      <w:r w:rsidRPr="00EE64F7">
        <w:rPr>
          <w:szCs w:val="24"/>
        </w:rPr>
        <w:t>лизаций. Только после сравнения значений риска можно делать вывод о том, какая из ре</w:t>
      </w:r>
      <w:r w:rsidRPr="00EE64F7">
        <w:rPr>
          <w:szCs w:val="24"/>
        </w:rPr>
        <w:t>а</w:t>
      </w:r>
      <w:r w:rsidRPr="00EE64F7">
        <w:rPr>
          <w:szCs w:val="24"/>
        </w:rPr>
        <w:t>лизаций является более или менее рискованной.</w:t>
      </w:r>
      <w:r w:rsidRPr="00710D1E">
        <w:br w:type="page"/>
      </w:r>
    </w:p>
    <w:p w:rsidR="00710D1E" w:rsidRPr="00710D1E" w:rsidRDefault="00875672" w:rsidP="00710D1E">
      <w:pPr>
        <w:keepNext/>
        <w:keepLines/>
        <w:spacing w:before="120" w:after="240"/>
        <w:jc w:val="center"/>
        <w:outlineLvl w:val="0"/>
        <w:rPr>
          <w:rFonts w:eastAsiaTheme="majorEastAsia" w:cstheme="majorBidi"/>
          <w:b/>
          <w:bCs/>
          <w:caps/>
          <w:sz w:val="30"/>
          <w:szCs w:val="28"/>
        </w:rPr>
      </w:pPr>
      <w:bookmarkStart w:id="11" w:name="_Toc451286118"/>
      <w:r>
        <w:rPr>
          <w:rFonts w:eastAsiaTheme="majorEastAsia" w:cstheme="majorBidi"/>
          <w:b/>
          <w:bCs/>
          <w:caps/>
          <w:sz w:val="30"/>
          <w:szCs w:val="28"/>
        </w:rPr>
        <w:lastRenderedPageBreak/>
        <w:t>Г</w:t>
      </w:r>
      <w:r w:rsidR="00710D1E" w:rsidRPr="00710D1E">
        <w:rPr>
          <w:rFonts w:eastAsiaTheme="majorEastAsia" w:cstheme="majorBidi"/>
          <w:b/>
          <w:bCs/>
          <w:caps/>
          <w:sz w:val="30"/>
          <w:szCs w:val="28"/>
        </w:rPr>
        <w:t xml:space="preserve">лава 2. </w:t>
      </w:r>
      <w:r w:rsidR="007B2CAD" w:rsidRPr="00710D1E">
        <w:rPr>
          <w:rFonts w:eastAsiaTheme="majorEastAsia" w:cstheme="majorBidi"/>
          <w:b/>
          <w:bCs/>
          <w:sz w:val="30"/>
          <w:szCs w:val="28"/>
        </w:rPr>
        <w:t>МЕТОДЫ УЧЕТА РИСКОВ И УПРАВЛЕНИЯ РИСКАМИ ИНВЕСТИЦИОННОГО ПРОЕКТА</w:t>
      </w:r>
      <w:bookmarkEnd w:id="11"/>
    </w:p>
    <w:p w:rsidR="00710D1E" w:rsidRPr="00710D1E" w:rsidRDefault="00710D1E" w:rsidP="00710D1E">
      <w:pPr>
        <w:keepNext/>
        <w:keepLines/>
        <w:numPr>
          <w:ilvl w:val="0"/>
          <w:numId w:val="17"/>
        </w:numPr>
        <w:spacing w:after="120"/>
        <w:jc w:val="center"/>
        <w:outlineLvl w:val="1"/>
        <w:rPr>
          <w:rFonts w:eastAsiaTheme="majorEastAsia" w:cstheme="majorBidi"/>
          <w:b/>
          <w:bCs/>
          <w:vanish/>
          <w:sz w:val="26"/>
          <w:szCs w:val="26"/>
        </w:rPr>
      </w:pPr>
      <w:bookmarkStart w:id="12" w:name="_Toc450130194"/>
      <w:bookmarkStart w:id="13" w:name="_Toc450644671"/>
      <w:bookmarkStart w:id="14" w:name="_Toc451152189"/>
      <w:bookmarkStart w:id="15" w:name="_Toc451286119"/>
      <w:bookmarkEnd w:id="12"/>
      <w:bookmarkEnd w:id="13"/>
      <w:bookmarkEnd w:id="14"/>
      <w:bookmarkEnd w:id="15"/>
    </w:p>
    <w:p w:rsidR="00710D1E" w:rsidRPr="00710D1E" w:rsidRDefault="00710D1E" w:rsidP="00710D1E">
      <w:pPr>
        <w:keepNext/>
        <w:keepLines/>
        <w:numPr>
          <w:ilvl w:val="0"/>
          <w:numId w:val="17"/>
        </w:numPr>
        <w:spacing w:after="120"/>
        <w:jc w:val="center"/>
        <w:outlineLvl w:val="1"/>
        <w:rPr>
          <w:rFonts w:eastAsiaTheme="majorEastAsia" w:cstheme="majorBidi"/>
          <w:b/>
          <w:bCs/>
          <w:vanish/>
          <w:sz w:val="26"/>
          <w:szCs w:val="26"/>
        </w:rPr>
      </w:pPr>
      <w:bookmarkStart w:id="16" w:name="_Toc450130195"/>
      <w:bookmarkStart w:id="17" w:name="_Toc450644672"/>
      <w:bookmarkStart w:id="18" w:name="_Toc451152190"/>
      <w:bookmarkStart w:id="19" w:name="_Toc451286120"/>
      <w:bookmarkEnd w:id="16"/>
      <w:bookmarkEnd w:id="17"/>
      <w:bookmarkEnd w:id="18"/>
      <w:bookmarkEnd w:id="19"/>
    </w:p>
    <w:p w:rsidR="00710D1E" w:rsidRPr="00710D1E" w:rsidRDefault="00710D1E" w:rsidP="00710D1E">
      <w:pPr>
        <w:keepNext/>
        <w:keepLines/>
        <w:numPr>
          <w:ilvl w:val="1"/>
          <w:numId w:val="17"/>
        </w:numPr>
        <w:spacing w:after="120"/>
        <w:jc w:val="center"/>
        <w:outlineLvl w:val="1"/>
        <w:rPr>
          <w:rFonts w:eastAsiaTheme="majorEastAsia" w:cstheme="majorBidi"/>
          <w:b/>
          <w:bCs/>
          <w:sz w:val="26"/>
          <w:szCs w:val="26"/>
        </w:rPr>
      </w:pPr>
      <w:bookmarkStart w:id="20" w:name="_Toc451286121"/>
      <w:r w:rsidRPr="00710D1E">
        <w:rPr>
          <w:rFonts w:eastAsiaTheme="majorEastAsia" w:cstheme="majorBidi"/>
          <w:b/>
          <w:bCs/>
          <w:sz w:val="26"/>
          <w:szCs w:val="26"/>
        </w:rPr>
        <w:t>Методы учета риска инвестиционного проекта</w:t>
      </w:r>
      <w:bookmarkEnd w:id="20"/>
    </w:p>
    <w:p w:rsidR="00710D1E" w:rsidRPr="00710D1E" w:rsidRDefault="00710D1E" w:rsidP="00710D1E">
      <w:r w:rsidRPr="00710D1E">
        <w:t>Любой инвестиционный проект является рискованным. Это связанно с неопред</w:t>
      </w:r>
      <w:r w:rsidRPr="00710D1E">
        <w:t>е</w:t>
      </w:r>
      <w:r w:rsidRPr="00710D1E">
        <w:t>ленностью результатов проекта в связи с влиянием различного рода факторов, рассмо</w:t>
      </w:r>
      <w:r w:rsidRPr="00710D1E">
        <w:t>т</w:t>
      </w:r>
      <w:r w:rsidRPr="00710D1E">
        <w:t>ренных выше. Соответственно, очень важным является учет риска при обосновании пр</w:t>
      </w:r>
      <w:r w:rsidRPr="00710D1E">
        <w:t>о</w:t>
      </w:r>
      <w:r w:rsidRPr="00710D1E">
        <w:t xml:space="preserve">екта. Методы оценки можно разделить </w:t>
      </w:r>
      <w:proofErr w:type="gramStart"/>
      <w:r w:rsidRPr="00710D1E">
        <w:t>на</w:t>
      </w:r>
      <w:proofErr w:type="gramEnd"/>
      <w:r w:rsidRPr="00710D1E">
        <w:t xml:space="preserve"> косвенные и прямые. Косвенные методы осн</w:t>
      </w:r>
      <w:r w:rsidRPr="00710D1E">
        <w:t>о</w:t>
      </w:r>
      <w:r w:rsidRPr="00710D1E">
        <w:t>вываются на анализе чувствительности инвестиционного проекта. К прямым методам о</w:t>
      </w:r>
      <w:r w:rsidRPr="00710D1E">
        <w:t>т</w:t>
      </w:r>
      <w:r w:rsidRPr="00710D1E">
        <w:t>носят применение дерева решений и сценариев будущего развития. Для прямых методов характерно влияние субъективных факторов при оценке риска.</w:t>
      </w:r>
    </w:p>
    <w:p w:rsidR="00710D1E" w:rsidRPr="00710D1E" w:rsidRDefault="00710D1E" w:rsidP="00710D1E">
      <w:r w:rsidRPr="00710D1E">
        <w:t>В первую очередь стоит рассмотреть косвенные методы учета риска инвестицио</w:t>
      </w:r>
      <w:r w:rsidRPr="00710D1E">
        <w:t>н</w:t>
      </w:r>
      <w:r w:rsidRPr="00710D1E">
        <w:t>ного проекта.</w:t>
      </w:r>
    </w:p>
    <w:p w:rsidR="00710D1E" w:rsidRPr="00710D1E" w:rsidRDefault="00710D1E" w:rsidP="00710D1E">
      <w:pPr>
        <w:keepNext/>
        <w:keepLines/>
        <w:numPr>
          <w:ilvl w:val="2"/>
          <w:numId w:val="17"/>
        </w:numPr>
        <w:spacing w:before="200"/>
        <w:jc w:val="center"/>
        <w:outlineLvl w:val="2"/>
        <w:rPr>
          <w:rFonts w:eastAsiaTheme="majorEastAsia" w:cstheme="majorBidi"/>
          <w:b/>
          <w:bCs/>
        </w:rPr>
      </w:pPr>
      <w:bookmarkStart w:id="21" w:name="_Toc438065266"/>
      <w:bookmarkStart w:id="22" w:name="_Toc451286122"/>
      <w:r w:rsidRPr="00710D1E">
        <w:rPr>
          <w:rFonts w:eastAsiaTheme="majorEastAsia" w:cstheme="majorBidi"/>
          <w:b/>
          <w:bCs/>
        </w:rPr>
        <w:t>Анализ чувствительности</w:t>
      </w:r>
      <w:bookmarkEnd w:id="21"/>
      <w:bookmarkEnd w:id="22"/>
    </w:p>
    <w:p w:rsidR="00710D1E" w:rsidRPr="00710D1E" w:rsidRDefault="00710D1E" w:rsidP="00710D1E">
      <w:r w:rsidRPr="00710D1E">
        <w:t>Для принятия решений при оценке инвестиционного проекта необходимо испол</w:t>
      </w:r>
      <w:r w:rsidRPr="00710D1E">
        <w:t>ь</w:t>
      </w:r>
      <w:r w:rsidRPr="00710D1E">
        <w:t>зовать какой-либо численный критерий. Часто пользуются значением чистой настоящей стоимости (</w:t>
      </w:r>
      <w:r w:rsidRPr="00710D1E">
        <w:rPr>
          <w:lang w:val="en-US"/>
        </w:rPr>
        <w:t>NPV</w:t>
      </w:r>
      <w:r w:rsidRPr="00710D1E">
        <w:t xml:space="preserve">). Для инвестиционного проекта сроком </w:t>
      </w:r>
      <w:r w:rsidRPr="00710D1E">
        <w:rPr>
          <w:lang w:val="en-US"/>
        </w:rPr>
        <w:t>T</w:t>
      </w:r>
      <w:r w:rsidRPr="00710D1E">
        <w:t xml:space="preserve"> денежный поток можно оп</w:t>
      </w:r>
      <w:r w:rsidRPr="00710D1E">
        <w:t>и</w:t>
      </w:r>
      <w:r w:rsidRPr="00710D1E">
        <w:t xml:space="preserve">сать как </w:t>
      </w:r>
      <w:r w:rsidRPr="00710D1E">
        <w:rPr>
          <w:lang w:val="en-US"/>
        </w:rPr>
        <w:t>Z</w:t>
      </w:r>
      <w:r w:rsidRPr="00710D1E">
        <w:t xml:space="preserve"> = (</w:t>
      </w:r>
      <w:r w:rsidRPr="00710D1E">
        <w:rPr>
          <w:lang w:val="en-US"/>
        </w:rPr>
        <w:t>Z</w:t>
      </w:r>
      <w:r w:rsidRPr="00710D1E">
        <w:rPr>
          <w:vertAlign w:val="subscript"/>
        </w:rPr>
        <w:t>0</w:t>
      </w:r>
      <w:r w:rsidRPr="00710D1E">
        <w:t xml:space="preserve">, </w:t>
      </w:r>
      <w:r w:rsidRPr="00710D1E">
        <w:rPr>
          <w:lang w:val="en-US"/>
        </w:rPr>
        <w:t>Z</w:t>
      </w:r>
      <w:r w:rsidRPr="00710D1E">
        <w:rPr>
          <w:vertAlign w:val="subscript"/>
        </w:rPr>
        <w:t>1</w:t>
      </w:r>
      <w:r w:rsidRPr="00710D1E">
        <w:t>,</w:t>
      </w:r>
      <w:r w:rsidRPr="00710D1E">
        <w:rPr>
          <w:vertAlign w:val="subscript"/>
        </w:rPr>
        <w:t xml:space="preserve"> </w:t>
      </w:r>
      <w:r w:rsidRPr="00710D1E">
        <w:rPr>
          <w:lang w:val="en-US"/>
        </w:rPr>
        <w:t>Z</w:t>
      </w:r>
      <w:r w:rsidRPr="00710D1E">
        <w:rPr>
          <w:vertAlign w:val="subscript"/>
        </w:rPr>
        <w:t>2</w:t>
      </w:r>
      <w:r w:rsidRPr="00710D1E">
        <w:t>, …</w:t>
      </w:r>
      <w:r w:rsidRPr="00710D1E">
        <w:rPr>
          <w:vertAlign w:val="subscript"/>
        </w:rPr>
        <w:t xml:space="preserve"> </w:t>
      </w:r>
      <w:r w:rsidRPr="00710D1E">
        <w:t>,</w:t>
      </w:r>
      <w:proofErr w:type="spellStart"/>
      <w:r w:rsidRPr="00710D1E">
        <w:rPr>
          <w:lang w:val="en-US"/>
        </w:rPr>
        <w:t>Z</w:t>
      </w:r>
      <w:r w:rsidRPr="00710D1E">
        <w:rPr>
          <w:vertAlign w:val="subscript"/>
          <w:lang w:val="en-US"/>
        </w:rPr>
        <w:t>t</w:t>
      </w:r>
      <w:proofErr w:type="spellEnd"/>
      <w:r w:rsidRPr="00710D1E">
        <w:t xml:space="preserve">). Тогда значение </w:t>
      </w:r>
      <w:r w:rsidRPr="00710D1E">
        <w:rPr>
          <w:lang w:val="en-US"/>
        </w:rPr>
        <w:t>NPV</w:t>
      </w:r>
      <w:r w:rsidRPr="00710D1E">
        <w:t xml:space="preserve"> рассчитывается по формуле:</w:t>
      </w:r>
    </w:p>
    <w:p w:rsidR="00710D1E" w:rsidRPr="00B07BB8" w:rsidRDefault="00710D1E" w:rsidP="00B07BB8">
      <w:pPr>
        <w:jc w:val="right"/>
        <w:rPr>
          <w:rFonts w:eastAsiaTheme="minorEastAsia" w:cs="Times New Roman"/>
        </w:rPr>
      </w:pPr>
      <m:oMath>
        <m:r>
          <w:rPr>
            <w:rFonts w:ascii="Cambria Math" w:hAnsi="Cambria Math" w:cs="Times New Roman"/>
            <w:sz w:val="32"/>
          </w:rPr>
          <m:t>NPV=</m:t>
        </m:r>
        <m:nary>
          <m:naryPr>
            <m:chr m:val="∑"/>
            <m:limLoc m:val="undOvr"/>
            <m:ctrlPr>
              <w:rPr>
                <w:rFonts w:ascii="Cambria Math" w:hAnsi="Cambria Math" w:cs="Times New Roman"/>
                <w:i/>
                <w:sz w:val="32"/>
              </w:rPr>
            </m:ctrlPr>
          </m:naryPr>
          <m:sub>
            <m:r>
              <w:rPr>
                <w:rFonts w:ascii="Cambria Math" w:hAnsi="Cambria Math" w:cs="Times New Roman"/>
                <w:sz w:val="32"/>
              </w:rPr>
              <m:t>t=0</m:t>
            </m:r>
          </m:sub>
          <m:sup>
            <m:r>
              <w:rPr>
                <w:rFonts w:ascii="Cambria Math" w:hAnsi="Cambria Math" w:cs="Times New Roman"/>
                <w:sz w:val="32"/>
              </w:rPr>
              <m:t>T</m:t>
            </m:r>
          </m:sup>
          <m:e>
            <m:f>
              <m:fPr>
                <m:ctrlPr>
                  <w:rPr>
                    <w:rFonts w:ascii="Cambria Math" w:hAnsi="Cambria Math" w:cs="Times New Roman"/>
                    <w:i/>
                    <w:sz w:val="32"/>
                  </w:rPr>
                </m:ctrlPr>
              </m:fPr>
              <m:num>
                <m:sSub>
                  <m:sSubPr>
                    <m:ctrlPr>
                      <w:rPr>
                        <w:rFonts w:ascii="Cambria Math" w:hAnsi="Cambria Math" w:cs="Times New Roman"/>
                        <w:i/>
                        <w:sz w:val="32"/>
                      </w:rPr>
                    </m:ctrlPr>
                  </m:sSubPr>
                  <m:e>
                    <m:r>
                      <w:rPr>
                        <w:rFonts w:ascii="Cambria Math" w:hAnsi="Cambria Math" w:cs="Times New Roman"/>
                        <w:sz w:val="32"/>
                      </w:rPr>
                      <m:t>Z</m:t>
                    </m:r>
                  </m:e>
                  <m:sub>
                    <m:r>
                      <w:rPr>
                        <w:rFonts w:ascii="Cambria Math" w:hAnsi="Cambria Math" w:cs="Times New Roman"/>
                        <w:sz w:val="32"/>
                      </w:rPr>
                      <m:t>t</m:t>
                    </m:r>
                  </m:sub>
                </m:sSub>
              </m:num>
              <m:den>
                <m:sSup>
                  <m:sSupPr>
                    <m:ctrlPr>
                      <w:rPr>
                        <w:rFonts w:ascii="Cambria Math" w:hAnsi="Cambria Math" w:cs="Times New Roman"/>
                        <w:i/>
                        <w:sz w:val="32"/>
                      </w:rPr>
                    </m:ctrlPr>
                  </m:sSupPr>
                  <m:e>
                    <m:r>
                      <w:rPr>
                        <w:rFonts w:ascii="Cambria Math" w:hAnsi="Cambria Math" w:cs="Times New Roman"/>
                        <w:sz w:val="32"/>
                      </w:rPr>
                      <m:t>(1+i)</m:t>
                    </m:r>
                  </m:e>
                  <m:sup>
                    <m:r>
                      <w:rPr>
                        <w:rFonts w:ascii="Cambria Math" w:hAnsi="Cambria Math" w:cs="Times New Roman"/>
                        <w:sz w:val="32"/>
                      </w:rPr>
                      <m:t>t</m:t>
                    </m:r>
                  </m:sup>
                </m:sSup>
              </m:den>
            </m:f>
          </m:e>
        </m:nary>
        <m:r>
          <w:rPr>
            <w:rFonts w:ascii="Cambria Math" w:hAnsi="Cambria Math" w:cs="Times New Roman"/>
            <w:sz w:val="32"/>
          </w:rPr>
          <m:t xml:space="preserve"> </m:t>
        </m:r>
      </m:oMath>
      <w:r w:rsidR="00B07BB8">
        <w:rPr>
          <w:rFonts w:eastAsiaTheme="minorEastAsia" w:cs="Times New Roman"/>
        </w:rPr>
        <w:t xml:space="preserve">                                             </w:t>
      </w:r>
      <w:r w:rsidR="00B07BB8" w:rsidRPr="00B07BB8">
        <w:rPr>
          <w:rFonts w:eastAsiaTheme="minorEastAsia" w:cs="Times New Roman"/>
        </w:rPr>
        <w:t>(2.1)</w:t>
      </w:r>
    </w:p>
    <w:p w:rsidR="00710D1E" w:rsidRPr="00710D1E" w:rsidRDefault="00710D1E" w:rsidP="00710D1E">
      <w:pPr>
        <w:rPr>
          <w:rFonts w:eastAsiaTheme="minorEastAsia"/>
        </w:rPr>
      </w:pPr>
      <w:r w:rsidRPr="00710D1E">
        <w:rPr>
          <w:rFonts w:eastAsiaTheme="minorEastAsia"/>
        </w:rPr>
        <w:t xml:space="preserve">Но одно значение </w:t>
      </w:r>
      <w:r w:rsidRPr="00710D1E">
        <w:rPr>
          <w:rFonts w:eastAsiaTheme="minorEastAsia"/>
          <w:lang w:val="en-US"/>
        </w:rPr>
        <w:t>NPV</w:t>
      </w:r>
      <w:r w:rsidRPr="00710D1E">
        <w:rPr>
          <w:rFonts w:eastAsiaTheme="minorEastAsia"/>
        </w:rPr>
        <w:t xml:space="preserve"> не дает возможности принимать обоснованные решения. Для возникновения этой возможности необходимо провести анализ устойчивости чистой настоящей стоимости. Под этим понимается степень влияния на размер </w:t>
      </w:r>
      <w:r w:rsidRPr="00710D1E">
        <w:rPr>
          <w:rFonts w:eastAsiaTheme="minorEastAsia"/>
          <w:lang w:val="en-US"/>
        </w:rPr>
        <w:t>NPV</w:t>
      </w:r>
      <w:r w:rsidRPr="00710D1E">
        <w:rPr>
          <w:rFonts w:eastAsiaTheme="minorEastAsia"/>
        </w:rPr>
        <w:t xml:space="preserve"> различных параметров денежного потока, ставки процента и т.д. Если параметры денежного потока меняются, а оценка чистой настоящей стоимости колеблется незначительно, то можно г</w:t>
      </w:r>
      <w:r w:rsidRPr="00710D1E">
        <w:rPr>
          <w:rFonts w:eastAsiaTheme="minorEastAsia"/>
        </w:rPr>
        <w:t>о</w:t>
      </w:r>
      <w:r w:rsidRPr="00710D1E">
        <w:rPr>
          <w:rFonts w:eastAsiaTheme="minorEastAsia"/>
        </w:rPr>
        <w:t>ворить о высокой степени устойчивости и такой оценке можно доверять. Иначе, оценка является недостаточно достоверной, и использовать ее надо аккуратно.</w:t>
      </w:r>
    </w:p>
    <w:p w:rsidR="00710D1E" w:rsidRPr="00710D1E" w:rsidRDefault="00710D1E" w:rsidP="00710D1E">
      <w:r w:rsidRPr="00710D1E">
        <w:t>Проведение такого анализа обусловлено тем, что оценка инвестиционного проекта, особенно долгосрочного, подразумевает использование прогнозных значений для расч</w:t>
      </w:r>
      <w:r w:rsidRPr="00710D1E">
        <w:t>е</w:t>
      </w:r>
      <w:r w:rsidRPr="00710D1E">
        <w:t xml:space="preserve">тов </w:t>
      </w:r>
      <w:r w:rsidRPr="00710D1E">
        <w:rPr>
          <w:lang w:val="en-US"/>
        </w:rPr>
        <w:t>NPV</w:t>
      </w:r>
      <w:r w:rsidRPr="00710D1E">
        <w:t xml:space="preserve">. Соответственно решение о принятии инвестиционного проекта принимается на основе определенного рода прогнозов, достоверность которых не может быть абсолютно точной. </w:t>
      </w:r>
      <w:proofErr w:type="gramStart"/>
      <w:r w:rsidRPr="00710D1E">
        <w:t>Прогнозные значения могут не совпадать с реальными в связи с изменениями условий реализации проекта (внеш</w:t>
      </w:r>
      <w:r w:rsidR="00643266">
        <w:t>ними или внутренними).</w:t>
      </w:r>
      <w:proofErr w:type="gramEnd"/>
      <w:r w:rsidR="00643266">
        <w:t xml:space="preserve"> Для того</w:t>
      </w:r>
      <w:r w:rsidRPr="00710D1E">
        <w:t xml:space="preserve"> чтобы данные н</w:t>
      </w:r>
      <w:r w:rsidRPr="00710D1E">
        <w:t>е</w:t>
      </w:r>
      <w:r w:rsidRPr="00710D1E">
        <w:t xml:space="preserve">точности не влияли на итоговое решение, необходим определенный «запас прочности» </w:t>
      </w:r>
      <w:r w:rsidRPr="00710D1E">
        <w:lastRenderedPageBreak/>
        <w:t xml:space="preserve">оценки </w:t>
      </w:r>
      <w:r w:rsidRPr="00710D1E">
        <w:rPr>
          <w:lang w:val="en-US"/>
        </w:rPr>
        <w:t>NPV</w:t>
      </w:r>
      <w:r w:rsidRPr="00710D1E">
        <w:t>, в виде ее устойчивости. Чем устойчивее проект, тем большее изменение факторов он может выдержать, оставаясь выгодным для инвестора.</w:t>
      </w:r>
    </w:p>
    <w:p w:rsidR="00710D1E" w:rsidRPr="00710D1E" w:rsidRDefault="00710D1E" w:rsidP="00710D1E">
      <w:r w:rsidRPr="00710D1E">
        <w:t>Устойчивость проекта напрямую связана с его риском. При реализации долгосро</w:t>
      </w:r>
      <w:r w:rsidRPr="00710D1E">
        <w:t>ч</w:t>
      </w:r>
      <w:r w:rsidRPr="00710D1E">
        <w:t>ного инвестиционного проекта значения доходов и расходов могут значительно отличат</w:t>
      </w:r>
      <w:r w:rsidRPr="00710D1E">
        <w:t>ь</w:t>
      </w:r>
      <w:r w:rsidRPr="00710D1E">
        <w:t xml:space="preserve">ся от заложенных, поэтому более устойчивый проект можно считать менее </w:t>
      </w:r>
      <w:proofErr w:type="gramStart"/>
      <w:r w:rsidRPr="00710D1E">
        <w:t>рисковым</w:t>
      </w:r>
      <w:proofErr w:type="gramEnd"/>
      <w:r w:rsidRPr="00710D1E">
        <w:t>, в связи с его возможностью выдерживать такие колебания с незначительными потерями для инвестора.</w:t>
      </w:r>
    </w:p>
    <w:p w:rsidR="00710D1E" w:rsidRPr="00710D1E" w:rsidRDefault="00710D1E" w:rsidP="00710D1E">
      <w:r w:rsidRPr="00710D1E">
        <w:t>Оценку устойчивости часто проводят, используя метод анализа чувствительности.</w:t>
      </w:r>
      <w:r w:rsidR="00643266" w:rsidRPr="00643266">
        <w:t xml:space="preserve"> Данный метод является хорошей иллюстрацией влияния отдельных исходных факторов на конечный резуль</w:t>
      </w:r>
      <w:r w:rsidR="00643266">
        <w:t xml:space="preserve">тат проекта </w:t>
      </w:r>
      <w:r w:rsidR="00E623DA">
        <w:t>[</w:t>
      </w:r>
      <w:r w:rsidR="000A308C" w:rsidRPr="000A308C">
        <w:t>20</w:t>
      </w:r>
      <w:r w:rsidR="00643266" w:rsidRPr="00643266">
        <w:t>].</w:t>
      </w:r>
      <w:r w:rsidRPr="00710D1E">
        <w:t xml:space="preserve"> Он заключается в определении зависимости между и</w:t>
      </w:r>
      <w:r w:rsidRPr="00710D1E">
        <w:t>з</w:t>
      </w:r>
      <w:r w:rsidRPr="00710D1E">
        <w:t xml:space="preserve">менением значений параметров и изменением значения чистой настоящей стоимости или других критериев оценки проекта. Параметрами могут являться цены и объемы продаж в разные годы реализации проекта, постоянные и переменные затраты, процентные ставки. </w:t>
      </w:r>
    </w:p>
    <w:p w:rsidR="00710D1E" w:rsidRPr="00710D1E" w:rsidRDefault="00710D1E" w:rsidP="00710D1E">
      <w:r w:rsidRPr="00710D1E">
        <w:t>Результатом анализа чувствительности должно быть не только определение степ</w:t>
      </w:r>
      <w:r w:rsidRPr="00710D1E">
        <w:t>е</w:t>
      </w:r>
      <w:r w:rsidRPr="00710D1E">
        <w:t>ни влияния условий и факторов реализации проекта на его выгодность, но и определение области изменения факторов, при которых проект остается выгодным для реализации. Еще одной целью можно считать определение области изменения внутренних параметров, необходимых для управления при неблагоприятных условиях. Управление ими позволит уменьшить негативные последствия от изменения внешних факторов.</w:t>
      </w:r>
    </w:p>
    <w:p w:rsidR="00710D1E" w:rsidRPr="00710D1E" w:rsidRDefault="00710D1E" w:rsidP="00710D1E">
      <w:r w:rsidRPr="00710D1E">
        <w:t>Анализ чувствительности не дает численной оценки риска, однако он позволяет иметь нужный объем информации для принятия решения при наступлении неблагоприя</w:t>
      </w:r>
      <w:r w:rsidRPr="00710D1E">
        <w:t>т</w:t>
      </w:r>
      <w:r w:rsidRPr="00710D1E">
        <w:t xml:space="preserve">ных ситуаций. </w:t>
      </w:r>
    </w:p>
    <w:p w:rsidR="00710D1E" w:rsidRPr="00710D1E" w:rsidRDefault="00710D1E" w:rsidP="00710D1E">
      <w:r w:rsidRPr="00710D1E">
        <w:t>Существует два подхода к анализу чувствительности: аналитический и имитацио</w:t>
      </w:r>
      <w:r w:rsidRPr="00710D1E">
        <w:t>н</w:t>
      </w:r>
      <w:r w:rsidRPr="00710D1E">
        <w:t xml:space="preserve">ный. Суть аналитического подхода состоит в формульном выражении зависимости между параметрами денежного потока и значением чистой настоящей стоимости или другого критерия оценки. Несмотря на то, что в отдельных случаях очень сложно получить такие зависимости в явном виде, данный метод имеет определенные достоинства. В частности, благодаря математическому аппарату удается достаточно легко оценить устойчивость проекта. </w:t>
      </w:r>
    </w:p>
    <w:p w:rsidR="00710D1E" w:rsidRPr="00710D1E" w:rsidRDefault="00710D1E" w:rsidP="00710D1E">
      <w:r w:rsidRPr="00710D1E">
        <w:t xml:space="preserve">При аналитическом анализе чувствительности сопоставляется прирост значений </w:t>
      </w:r>
      <w:r w:rsidRPr="00710D1E">
        <w:rPr>
          <w:lang w:val="en-US"/>
        </w:rPr>
        <w:t>NPV</w:t>
      </w:r>
      <w:r w:rsidRPr="00710D1E">
        <w:t xml:space="preserve"> и прирост численного параметра денежного потока. Для этого можно вычислить частные производные или их разностные аналоги. Возможно применение коэффициента эластичности чистой настоящей стоимости по различным факторам. У всех этих способов есть ряд достоинств и недостатков, и, исходя из них, необходимо определять примен</w:t>
      </w:r>
      <w:r w:rsidRPr="00710D1E">
        <w:t>и</w:t>
      </w:r>
      <w:r w:rsidRPr="00710D1E">
        <w:t>мость определенного способа в каждой конкретной ситуации.</w:t>
      </w:r>
    </w:p>
    <w:p w:rsidR="00710D1E" w:rsidRPr="00710D1E" w:rsidRDefault="00710D1E" w:rsidP="00710D1E">
      <w:r w:rsidRPr="00710D1E">
        <w:lastRenderedPageBreak/>
        <w:t>Имитационный подход заключается в расчете и сравнении значений чистой наст</w:t>
      </w:r>
      <w:r w:rsidRPr="00710D1E">
        <w:t>о</w:t>
      </w:r>
      <w:r w:rsidRPr="00710D1E">
        <w:t>ящей стоимости при различных значениях параметров. Табличный или графический м</w:t>
      </w:r>
      <w:r w:rsidRPr="00710D1E">
        <w:t>е</w:t>
      </w:r>
      <w:r w:rsidRPr="00710D1E">
        <w:t>тод является наиболее удобным для представления такого сравнения. Однако такое пре</w:t>
      </w:r>
      <w:r w:rsidRPr="00710D1E">
        <w:t>д</w:t>
      </w:r>
      <w:r w:rsidRPr="00710D1E">
        <w:t>ставление усложняет возможность рассмотрения одновременного влияния большого к</w:t>
      </w:r>
      <w:r w:rsidRPr="00710D1E">
        <w:t>о</w:t>
      </w:r>
      <w:r w:rsidRPr="00710D1E">
        <w:t>личества параметров на оценку устойчивости проекта. Чаще всего ограничиваются одним или двумя параметрами, что позволяет представить результаты на плоскости или в пр</w:t>
      </w:r>
      <w:r w:rsidRPr="00710D1E">
        <w:t>о</w:t>
      </w:r>
      <w:r w:rsidRPr="00710D1E">
        <w:t>странстве. Также такое количество параметров позволяет ограничиться одной таблицей. Если параметров больше двух, то графическое представление становится практически н</w:t>
      </w:r>
      <w:r w:rsidRPr="00710D1E">
        <w:t>е</w:t>
      </w:r>
      <w:r w:rsidRPr="00710D1E">
        <w:t xml:space="preserve">возможным, а для </w:t>
      </w:r>
      <w:proofErr w:type="gramStart"/>
      <w:r w:rsidRPr="00710D1E">
        <w:t>табличного</w:t>
      </w:r>
      <w:proofErr w:type="gramEnd"/>
      <w:r w:rsidRPr="00710D1E">
        <w:t xml:space="preserve"> необходима не одна, а некоторое множество таблиц.</w:t>
      </w:r>
    </w:p>
    <w:p w:rsidR="00710D1E" w:rsidRDefault="00710D1E" w:rsidP="00710D1E">
      <w:r w:rsidRPr="00710D1E">
        <w:t>Для проведения анализа чувствительности с помощью имитационного подхода и</w:t>
      </w:r>
      <w:r w:rsidRPr="00710D1E">
        <w:t>с</w:t>
      </w:r>
      <w:r w:rsidRPr="00710D1E">
        <w:t>пользуют перебор всех возможных вариантов параметров. Очевидно, что для существов</w:t>
      </w:r>
      <w:r w:rsidRPr="00710D1E">
        <w:t>а</w:t>
      </w:r>
      <w:r w:rsidRPr="00710D1E">
        <w:t xml:space="preserve">ния возможности такого перебора число вариантов должно </w:t>
      </w:r>
      <w:proofErr w:type="gramStart"/>
      <w:r w:rsidRPr="00710D1E">
        <w:t>быть</w:t>
      </w:r>
      <w:proofErr w:type="gramEnd"/>
      <w:r w:rsidRPr="00710D1E">
        <w:t xml:space="preserve"> конечно, хоть и может быть достаточно большим. Соответственно, каждый параметр должен изменяться в пр</w:t>
      </w:r>
      <w:r w:rsidRPr="00710D1E">
        <w:t>е</w:t>
      </w:r>
      <w:r w:rsidRPr="00710D1E">
        <w:t>делах определенного интервала, при этом необходимо задать определенный шаг измен</w:t>
      </w:r>
      <w:r w:rsidRPr="00710D1E">
        <w:t>е</w:t>
      </w:r>
      <w:r w:rsidRPr="00710D1E">
        <w:t>ния параметра. Интервал может быть ограничен не только исходя из природы параметра, но и исходя из представлений инвестора. Это позволяет значительно сократить рассма</w:t>
      </w:r>
      <w:r w:rsidRPr="00710D1E">
        <w:t>т</w:t>
      </w:r>
      <w:r w:rsidRPr="00710D1E">
        <w:t>риваемый интервал, а грамотный подбор шага изменения параметра позволит сделать к</w:t>
      </w:r>
      <w:r w:rsidRPr="00710D1E">
        <w:t>о</w:t>
      </w:r>
      <w:r w:rsidRPr="00710D1E">
        <w:t>личество возможных значений ограниченным.</w:t>
      </w:r>
    </w:p>
    <w:p w:rsidR="00710D1E" w:rsidRPr="00710D1E" w:rsidRDefault="00710D1E" w:rsidP="00710D1E"/>
    <w:p w:rsidR="00710D1E" w:rsidRPr="00792734" w:rsidRDefault="00710D1E" w:rsidP="00792734">
      <w:pPr>
        <w:pStyle w:val="a9"/>
        <w:keepNext/>
        <w:keepLines/>
        <w:numPr>
          <w:ilvl w:val="2"/>
          <w:numId w:val="17"/>
        </w:numPr>
        <w:spacing w:before="200"/>
        <w:jc w:val="center"/>
        <w:outlineLvl w:val="2"/>
        <w:rPr>
          <w:rFonts w:eastAsiaTheme="majorEastAsia" w:cstheme="majorBidi"/>
          <w:b/>
          <w:bCs/>
        </w:rPr>
      </w:pPr>
      <w:bookmarkStart w:id="23" w:name="_Toc438065267"/>
      <w:bookmarkStart w:id="24" w:name="_Toc451286123"/>
      <w:r w:rsidRPr="00792734">
        <w:rPr>
          <w:rFonts w:eastAsiaTheme="majorEastAsia" w:cstheme="majorBidi"/>
          <w:b/>
          <w:bCs/>
        </w:rPr>
        <w:t>Метод Монте-Карло</w:t>
      </w:r>
      <w:bookmarkEnd w:id="23"/>
      <w:bookmarkEnd w:id="24"/>
    </w:p>
    <w:p w:rsidR="00710D1E" w:rsidRPr="00710D1E" w:rsidRDefault="00710D1E" w:rsidP="00710D1E">
      <w:r w:rsidRPr="00710D1E">
        <w:t>Одним из вариантов реализации имитационного подхода является метод Монте-Карло. Он основан на том, что некоторые параметры задаются случайными величинами с известными законами распределения, исходя из которых, получаются оценочные показ</w:t>
      </w:r>
      <w:r w:rsidRPr="00710D1E">
        <w:t>а</w:t>
      </w:r>
      <w:r w:rsidRPr="00710D1E">
        <w:t>тели. В результате реализации данного метода получается некое распределение оценочн</w:t>
      </w:r>
      <w:r w:rsidRPr="00710D1E">
        <w:t>о</w:t>
      </w:r>
      <w:r w:rsidRPr="00710D1E">
        <w:t xml:space="preserve">го показателя (чаще всего </w:t>
      </w:r>
      <w:r w:rsidRPr="00710D1E">
        <w:rPr>
          <w:lang w:val="en-US"/>
        </w:rPr>
        <w:t>NPV</w:t>
      </w:r>
      <w:r w:rsidRPr="00710D1E">
        <w:t>), зависящее от сгенерированных значений параметров, в</w:t>
      </w:r>
      <w:r w:rsidRPr="00710D1E">
        <w:t>ы</w:t>
      </w:r>
      <w:r w:rsidRPr="00710D1E">
        <w:t>бранных случайными. Для такого распределения чистой настоящей стоимости можно определить дисперсию, стандартное отклонение или коэффициент вариации, которые можно использовать в качестве меры риска. Для построения подобного рода распредел</w:t>
      </w:r>
      <w:r w:rsidRPr="00710D1E">
        <w:t>е</w:t>
      </w:r>
      <w:r w:rsidRPr="00710D1E">
        <w:t xml:space="preserve">ния случайных величин применяются ЭВМ. </w:t>
      </w:r>
    </w:p>
    <w:p w:rsidR="00710D1E" w:rsidRPr="00710D1E" w:rsidRDefault="00710D1E" w:rsidP="00710D1E">
      <w:r w:rsidRPr="00710D1E">
        <w:t>Метод Монте-Карло можно разделить на несколько этапов.</w:t>
      </w:r>
    </w:p>
    <w:p w:rsidR="00710D1E" w:rsidRPr="00710D1E" w:rsidRDefault="00710D1E" w:rsidP="00710D1E">
      <w:pPr>
        <w:numPr>
          <w:ilvl w:val="0"/>
          <w:numId w:val="9"/>
        </w:numPr>
        <w:ind w:left="284"/>
        <w:contextualSpacing/>
      </w:pPr>
      <w:r w:rsidRPr="00710D1E">
        <w:t>Этап определения показателей оценки проекта. На этом этапе инвестор определяет те показатели, которыми он хочет пользоваться в качестве оценки реализации инвестиц</w:t>
      </w:r>
      <w:r w:rsidRPr="00710D1E">
        <w:t>и</w:t>
      </w:r>
      <w:r w:rsidRPr="00710D1E">
        <w:t>онного проекта. Чаще всего применяются показатели чистой настоящей стоимости, и</w:t>
      </w:r>
      <w:r w:rsidRPr="00710D1E">
        <w:t>н</w:t>
      </w:r>
      <w:r w:rsidRPr="00710D1E">
        <w:lastRenderedPageBreak/>
        <w:t>декс доходности и период окупаемости проекта. Для каждого инвестора данный набор показателей индивидуален и может дополняться исходя из взглядов инвестора.</w:t>
      </w:r>
    </w:p>
    <w:p w:rsidR="00710D1E" w:rsidRPr="00710D1E" w:rsidRDefault="00710D1E" w:rsidP="00710D1E">
      <w:pPr>
        <w:numPr>
          <w:ilvl w:val="0"/>
          <w:numId w:val="9"/>
        </w:numPr>
        <w:ind w:left="284"/>
        <w:contextualSpacing/>
      </w:pPr>
      <w:r w:rsidRPr="00710D1E">
        <w:t xml:space="preserve">Этап выделения случайных параметров. Этот этап подразумевает выбор параметров, которые будут считаться случайными, и определение закона распределения. В качестве </w:t>
      </w:r>
      <w:proofErr w:type="gramStart"/>
      <w:r w:rsidRPr="00710D1E">
        <w:t>случайных</w:t>
      </w:r>
      <w:proofErr w:type="gramEnd"/>
      <w:r w:rsidRPr="00710D1E">
        <w:t xml:space="preserve"> выбираются параметры, которые, по мнению инвестора, подвержены риску в большей степени. Возможно рассмотрение всех параметров как случайных, однако это может привести к ухудшению результатов (из-за коррелированности параметров) и удлинению времени проведения расчетов.</w:t>
      </w:r>
    </w:p>
    <w:p w:rsidR="00710D1E" w:rsidRPr="00710D1E" w:rsidRDefault="00710D1E" w:rsidP="00710D1E">
      <w:pPr>
        <w:numPr>
          <w:ilvl w:val="0"/>
          <w:numId w:val="9"/>
        </w:numPr>
        <w:ind w:left="284"/>
        <w:contextualSpacing/>
      </w:pPr>
      <w:r w:rsidRPr="00710D1E">
        <w:t>Этап формирования значений параметров исходя из закона распределения. Чаще всего распределение задается по нормальному закону, хотя могут применяться и другие. С</w:t>
      </w:r>
      <w:r w:rsidRPr="00710D1E">
        <w:t>а</w:t>
      </w:r>
      <w:r w:rsidRPr="00710D1E">
        <w:t xml:space="preserve">мо построение набора значений проводится либо в специализированных пакетах, либо в </w:t>
      </w:r>
      <w:r w:rsidRPr="00710D1E">
        <w:rPr>
          <w:lang w:val="en-US"/>
        </w:rPr>
        <w:t>Microsoft</w:t>
      </w:r>
      <w:r w:rsidRPr="00710D1E">
        <w:t xml:space="preserve"> </w:t>
      </w:r>
      <w:r w:rsidRPr="00710D1E">
        <w:rPr>
          <w:lang w:val="en-US"/>
        </w:rPr>
        <w:t>Excel</w:t>
      </w:r>
      <w:r w:rsidRPr="00710D1E">
        <w:t>.</w:t>
      </w:r>
    </w:p>
    <w:p w:rsidR="00710D1E" w:rsidRPr="00710D1E" w:rsidRDefault="00710D1E" w:rsidP="00710D1E">
      <w:pPr>
        <w:numPr>
          <w:ilvl w:val="0"/>
          <w:numId w:val="9"/>
        </w:numPr>
        <w:ind w:left="284"/>
        <w:contextualSpacing/>
      </w:pPr>
      <w:r w:rsidRPr="00710D1E">
        <w:t>Этап расчета денежного потока и оценочных показателей. На этом этапе происходит построение денежного потока по сгенерированным и заданным параметрам. По резул</w:t>
      </w:r>
      <w:r w:rsidRPr="00710D1E">
        <w:t>ь</w:t>
      </w:r>
      <w:r w:rsidRPr="00710D1E">
        <w:t xml:space="preserve">татам построения, можно рассчитывать различного рода оценочные показатели, в первую очередь – </w:t>
      </w:r>
      <w:r w:rsidRPr="00710D1E">
        <w:rPr>
          <w:lang w:val="en-US"/>
        </w:rPr>
        <w:t>NPV</w:t>
      </w:r>
      <w:r w:rsidRPr="00710D1E">
        <w:t>. Этапы 3 и 4 необходимо многократно повторить для накопл</w:t>
      </w:r>
      <w:r w:rsidRPr="00710D1E">
        <w:t>е</w:t>
      </w:r>
      <w:r w:rsidRPr="00710D1E">
        <w:t>ния значений чистой настоящей стоимости, по которым можно будет построить ее ра</w:t>
      </w:r>
      <w:r w:rsidRPr="00710D1E">
        <w:t>с</w:t>
      </w:r>
      <w:r w:rsidRPr="00710D1E">
        <w:t>пределение. Количество значений необходимых для адекватного построения распред</w:t>
      </w:r>
      <w:r w:rsidRPr="00710D1E">
        <w:t>е</w:t>
      </w:r>
      <w:r w:rsidRPr="00710D1E">
        <w:t>ления определятся несколькими сотнями или тысячами.</w:t>
      </w:r>
    </w:p>
    <w:p w:rsidR="00710D1E" w:rsidRPr="00710D1E" w:rsidRDefault="00710D1E" w:rsidP="00710D1E">
      <w:pPr>
        <w:numPr>
          <w:ilvl w:val="0"/>
          <w:numId w:val="9"/>
        </w:numPr>
        <w:ind w:left="284"/>
        <w:contextualSpacing/>
      </w:pPr>
      <w:r w:rsidRPr="00710D1E">
        <w:t xml:space="preserve">Этап определения необходимых значений полученного распределения </w:t>
      </w:r>
      <w:r w:rsidRPr="00710D1E">
        <w:rPr>
          <w:lang w:val="en-US"/>
        </w:rPr>
        <w:t>NPV</w:t>
      </w:r>
      <w:r w:rsidRPr="00710D1E">
        <w:t>. Основн</w:t>
      </w:r>
      <w:r w:rsidRPr="00710D1E">
        <w:t>ы</w:t>
      </w:r>
      <w:r w:rsidRPr="00710D1E">
        <w:t>ми показателями, которые определяются на основе распределения можно назвать: среднее, максимально и минимальное значение чистой настоящей стоимости, диспе</w:t>
      </w:r>
      <w:r w:rsidRPr="00710D1E">
        <w:t>р</w:t>
      </w:r>
      <w:r w:rsidRPr="00710D1E">
        <w:t xml:space="preserve">сия, стандартное отклонение и коэффициент вариации. Можно определить и еще один показатель – вероятность реализации отрицательного значения </w:t>
      </w:r>
      <w:r w:rsidRPr="00710D1E">
        <w:rPr>
          <w:lang w:val="en-US"/>
        </w:rPr>
        <w:t>NPV</w:t>
      </w:r>
      <w:r w:rsidRPr="00710D1E">
        <w:t>: он определяется как отношение количества отрицательных реализаций чистой настоящей стоимости к об</w:t>
      </w:r>
      <w:r w:rsidR="0068248D">
        <w:t>щему числу проведенных имитаций</w:t>
      </w:r>
      <w:r w:rsidR="000A308C">
        <w:t xml:space="preserve"> [</w:t>
      </w:r>
      <w:r w:rsidR="000A308C" w:rsidRPr="000A308C">
        <w:t>19</w:t>
      </w:r>
      <w:r w:rsidR="0068248D" w:rsidRPr="0068248D">
        <w:t xml:space="preserve">, </w:t>
      </w:r>
      <w:r w:rsidR="0068248D">
        <w:rPr>
          <w:lang w:val="en-US"/>
        </w:rPr>
        <w:t>c</w:t>
      </w:r>
      <w:r w:rsidR="0068248D" w:rsidRPr="0068248D">
        <w:t xml:space="preserve"> 3.].</w:t>
      </w:r>
      <w:r w:rsidRPr="00710D1E">
        <w:t xml:space="preserve"> Такие же показатели можно рассчитать для других оценочных показателей.</w:t>
      </w:r>
    </w:p>
    <w:p w:rsidR="00710D1E" w:rsidRPr="00710D1E" w:rsidRDefault="00710D1E" w:rsidP="00710D1E">
      <w:pPr>
        <w:numPr>
          <w:ilvl w:val="0"/>
          <w:numId w:val="9"/>
        </w:numPr>
        <w:ind w:left="284"/>
        <w:contextualSpacing/>
      </w:pPr>
      <w:r w:rsidRPr="00710D1E">
        <w:t xml:space="preserve">Этап конечного анализа. Для его проведения можно использовать два подхода. Первый подразумевает рассмотрение получившихся числовых значений на этапе 5. Для второго подхода строятся графики распределения значений </w:t>
      </w:r>
      <w:r w:rsidRPr="00710D1E">
        <w:rPr>
          <w:lang w:val="en-US"/>
        </w:rPr>
        <w:t>NPV</w:t>
      </w:r>
      <w:r w:rsidRPr="00710D1E">
        <w:t>. Чаще всего используются ч</w:t>
      </w:r>
      <w:r w:rsidRPr="00710D1E">
        <w:t>а</w:t>
      </w:r>
      <w:r w:rsidRPr="00710D1E">
        <w:t>стотные гистограммы значений чистой настоящей стоимости и график плотности ра</w:t>
      </w:r>
      <w:r w:rsidRPr="00710D1E">
        <w:t>с</w:t>
      </w:r>
      <w:r w:rsidRPr="00710D1E">
        <w:t xml:space="preserve">пределения вероятностей </w:t>
      </w:r>
      <w:r w:rsidRPr="00710D1E">
        <w:rPr>
          <w:lang w:val="en-US"/>
        </w:rPr>
        <w:t>NPV</w:t>
      </w:r>
      <w:r w:rsidRPr="00710D1E">
        <w:t>.</w:t>
      </w:r>
    </w:p>
    <w:p w:rsidR="00710D1E" w:rsidRPr="00710D1E" w:rsidRDefault="00710D1E" w:rsidP="00710D1E">
      <w:r w:rsidRPr="00710D1E">
        <w:t xml:space="preserve">Метод Монте-Карло является достаточно специфичным. Стоит отметить, что его реализация возможна только с использованием различных пакетов прикладных программ или пакета </w:t>
      </w:r>
      <w:r w:rsidRPr="00710D1E">
        <w:rPr>
          <w:lang w:val="en-US"/>
        </w:rPr>
        <w:t>Microsoft</w:t>
      </w:r>
      <w:r w:rsidRPr="00710D1E">
        <w:t xml:space="preserve"> </w:t>
      </w:r>
      <w:r w:rsidRPr="00710D1E">
        <w:rPr>
          <w:lang w:val="en-US"/>
        </w:rPr>
        <w:t>Excel</w:t>
      </w:r>
      <w:r w:rsidRPr="00710D1E">
        <w:t xml:space="preserve">. </w:t>
      </w:r>
    </w:p>
    <w:p w:rsidR="00710D1E" w:rsidRPr="00710D1E" w:rsidRDefault="00710D1E" w:rsidP="00792734">
      <w:pPr>
        <w:keepNext/>
        <w:keepLines/>
        <w:numPr>
          <w:ilvl w:val="2"/>
          <w:numId w:val="17"/>
        </w:numPr>
        <w:spacing w:before="200"/>
        <w:jc w:val="center"/>
        <w:outlineLvl w:val="2"/>
        <w:rPr>
          <w:rFonts w:eastAsiaTheme="majorEastAsia" w:cstheme="majorBidi"/>
          <w:b/>
          <w:bCs/>
        </w:rPr>
      </w:pPr>
      <w:bookmarkStart w:id="25" w:name="_Toc451286124"/>
      <w:bookmarkStart w:id="26" w:name="_Toc438065268"/>
      <w:r w:rsidRPr="00710D1E">
        <w:rPr>
          <w:rFonts w:eastAsiaTheme="majorEastAsia" w:cstheme="majorBidi"/>
          <w:b/>
          <w:bCs/>
        </w:rPr>
        <w:lastRenderedPageBreak/>
        <w:t xml:space="preserve">Оценка риска на основе дерева </w:t>
      </w:r>
      <w:r w:rsidR="009B37D8">
        <w:rPr>
          <w:rFonts w:eastAsiaTheme="majorEastAsia" w:cstheme="majorBidi"/>
          <w:b/>
          <w:bCs/>
        </w:rPr>
        <w:t>событий</w:t>
      </w:r>
      <w:bookmarkEnd w:id="25"/>
    </w:p>
    <w:p w:rsidR="00710D1E" w:rsidRPr="00710D1E" w:rsidRDefault="00710D1E" w:rsidP="00710D1E">
      <w:r w:rsidRPr="00710D1E">
        <w:t>В анализе чувствительности и методе Монте-Карло различные варианты реализ</w:t>
      </w:r>
      <w:r w:rsidRPr="00710D1E">
        <w:t>а</w:t>
      </w:r>
      <w:r w:rsidRPr="00710D1E">
        <w:t xml:space="preserve">ции проекта принимались </w:t>
      </w:r>
      <w:proofErr w:type="gramStart"/>
      <w:r w:rsidRPr="00710D1E">
        <w:t>равновероятностными</w:t>
      </w:r>
      <w:proofErr w:type="gramEnd"/>
      <w:r w:rsidRPr="00710D1E">
        <w:t>, однако на практике такое происходит крайне редко. Чаще всего при выполнении анализа инвестиционного проекта оцениваются вероятности различных вариантов реализации проекта. Однако встает вопрос о степени объективности данной оценки. Объективность оценки чаще всего связана с природой ри</w:t>
      </w:r>
      <w:r w:rsidRPr="00710D1E">
        <w:t>с</w:t>
      </w:r>
      <w:r w:rsidRPr="00710D1E">
        <w:t>ка. Производственные риски реально оценить с использованием статистической информ</w:t>
      </w:r>
      <w:r w:rsidRPr="00710D1E">
        <w:t>а</w:t>
      </w:r>
      <w:r w:rsidRPr="00710D1E">
        <w:t>ции, а значит, такая оценка может считаться достаточно объективной. Но чаще всего оценка рисков может быть осуществлена только субъективно. Для этого могут использ</w:t>
      </w:r>
      <w:r w:rsidRPr="00710D1E">
        <w:t>о</w:t>
      </w:r>
      <w:r w:rsidRPr="00710D1E">
        <w:t>ваться различные методы, помогающие несколько уменьшить субъективность, однако они не позволяют избавиться от нее полностью. Это стоит учитывать при анализе конечных результатов.</w:t>
      </w:r>
    </w:p>
    <w:p w:rsidR="00710D1E" w:rsidRPr="00710D1E" w:rsidRDefault="00710D1E" w:rsidP="00710D1E">
      <w:r w:rsidRPr="00710D1E">
        <w:t>Имея вероятностное распределения вариантов реализации проекта можно оценить ожидаемое значение NPV. Именно оно поможет принять окончательное решение. Удо</w:t>
      </w:r>
      <w:r w:rsidRPr="00710D1E">
        <w:t>б</w:t>
      </w:r>
      <w:r w:rsidRPr="00710D1E">
        <w:t>ство введения вероятностей заключается еще и в том, что при этом появляется возмо</w:t>
      </w:r>
      <w:r w:rsidRPr="00710D1E">
        <w:t>ж</w:t>
      </w:r>
      <w:r w:rsidRPr="00710D1E">
        <w:t>ность рассчитывать количественные меры риска, такие как дисперсия, стандартное откл</w:t>
      </w:r>
      <w:r w:rsidRPr="00710D1E">
        <w:t>о</w:t>
      </w:r>
      <w:r w:rsidRPr="00710D1E">
        <w:t>нение и коэффициент вариации.</w:t>
      </w:r>
    </w:p>
    <w:p w:rsidR="00710D1E" w:rsidRPr="00710D1E" w:rsidRDefault="00710D1E" w:rsidP="00710D1E">
      <w:r w:rsidRPr="00710D1E">
        <w:t>Но оценка вероятностей реализации тех или иных ситуаций может быть достато</w:t>
      </w:r>
      <w:r w:rsidRPr="00710D1E">
        <w:t>ч</w:t>
      </w:r>
      <w:r w:rsidRPr="00710D1E">
        <w:t>но сложной. Во многом это связано с огромным количеством ситуаций, которые могут произойти. В таких условиях даже экспертные оценки могут быть недостаточно достове</w:t>
      </w:r>
      <w:r w:rsidRPr="00710D1E">
        <w:t>р</w:t>
      </w:r>
      <w:r w:rsidRPr="00710D1E">
        <w:t>ными. С другой стороны для оценки длительной реализации огромного количества разных вариантов необходима обширная информационная база, которая не всегда есть. Именно поэтому, на практике рассматриваются далеко не все возможные реализации.</w:t>
      </w:r>
    </w:p>
    <w:p w:rsidR="00710D1E" w:rsidRPr="00710D1E" w:rsidRDefault="00710D1E" w:rsidP="00710D1E">
      <w:r w:rsidRPr="00710D1E">
        <w:t xml:space="preserve">Широкое распространение получил метод дерева </w:t>
      </w:r>
      <w:r w:rsidR="009A5814">
        <w:t>событий</w:t>
      </w:r>
      <w:r w:rsidRPr="00710D1E">
        <w:t>. В его основе лежит предположение о том, что события могут развиваться по-разному, причем у каждого во</w:t>
      </w:r>
      <w:r w:rsidRPr="00710D1E">
        <w:t>з</w:t>
      </w:r>
      <w:r w:rsidRPr="00710D1E">
        <w:t xml:space="preserve">можного исхода есть своя вероятность. Чаще всего дерево </w:t>
      </w:r>
      <w:r w:rsidR="009A5814">
        <w:t>событий</w:t>
      </w:r>
      <w:r w:rsidRPr="00710D1E">
        <w:t xml:space="preserve"> представляют граф</w:t>
      </w:r>
      <w:r w:rsidRPr="00710D1E">
        <w:t>и</w:t>
      </w:r>
      <w:r w:rsidRPr="00710D1E">
        <w:t>чески (рис 2.1). Из него видно, что на ветвях указывается вероятность возникновения с</w:t>
      </w:r>
      <w:r w:rsidRPr="00710D1E">
        <w:t>о</w:t>
      </w:r>
      <w:r w:rsidRPr="00710D1E">
        <w:t xml:space="preserve">ответствующего исхода, а на концах ветвей - «листьях» - указывается соответствующее значение искомого показателя. Например, вместо </w:t>
      </w:r>
      <w:r w:rsidRPr="00710D1E">
        <w:rPr>
          <w:lang w:val="en-US"/>
        </w:rPr>
        <w:t>Z</w:t>
      </w:r>
      <w:r w:rsidRPr="00710D1E">
        <w:t xml:space="preserve"> может стоять значение </w:t>
      </w:r>
      <w:r w:rsidRPr="00710D1E">
        <w:rPr>
          <w:lang w:val="en-US"/>
        </w:rPr>
        <w:t>NPV</w:t>
      </w:r>
      <w:r w:rsidRPr="00710D1E">
        <w:t>, ставки процента, времени окупаемости проекта и т.п. Возможно и одновременное включение н</w:t>
      </w:r>
      <w:r w:rsidRPr="00710D1E">
        <w:t>е</w:t>
      </w:r>
      <w:r w:rsidRPr="00710D1E">
        <w:t>скольких показателей. Сумма вероятностей исходящих из одной вершины должна быть равной единице, т.е. все исходы образуют полную группу событий.</w:t>
      </w:r>
    </w:p>
    <w:p w:rsidR="00710D1E" w:rsidRPr="00710D1E" w:rsidRDefault="009B37D8" w:rsidP="00710D1E">
      <w:r>
        <w:rPr>
          <w:noProof/>
          <w:lang w:eastAsia="ru-RU"/>
        </w:rPr>
        <w:lastRenderedPageBreak/>
        <mc:AlternateContent>
          <mc:Choice Requires="wps">
            <w:drawing>
              <wp:anchor distT="0" distB="0" distL="114300" distR="114300" simplePos="0" relativeHeight="251658239" behindDoc="0" locked="0" layoutInCell="1" allowOverlap="1" wp14:anchorId="46615F3C" wp14:editId="208F5E03">
                <wp:simplePos x="0" y="0"/>
                <wp:positionH relativeFrom="column">
                  <wp:posOffset>4537653</wp:posOffset>
                </wp:positionH>
                <wp:positionV relativeFrom="paragraph">
                  <wp:posOffset>1501140</wp:posOffset>
                </wp:positionV>
                <wp:extent cx="457200" cy="262890"/>
                <wp:effectExtent l="0" t="0" r="0" b="3810"/>
                <wp:wrapNone/>
                <wp:docPr id="5" name="Поле 5"/>
                <wp:cNvGraphicFramePr/>
                <a:graphic xmlns:a="http://schemas.openxmlformats.org/drawingml/2006/main">
                  <a:graphicData uri="http://schemas.microsoft.com/office/word/2010/wordprocessingShape">
                    <wps:wsp>
                      <wps:cNvSpPr txBox="1"/>
                      <wps:spPr>
                        <a:xfrm>
                          <a:off x="0" y="0"/>
                          <a:ext cx="457200" cy="262890"/>
                        </a:xfrm>
                        <a:prstGeom prst="rect">
                          <a:avLst/>
                        </a:prstGeom>
                        <a:noFill/>
                        <a:ln w="6350">
                          <a:noFill/>
                        </a:ln>
                        <a:effectLst/>
                      </wps:spPr>
                      <wps:txbx>
                        <w:txbxContent>
                          <w:p w:rsidR="00FD4EE5" w:rsidRPr="009A5814" w:rsidRDefault="00FD4EE5" w:rsidP="009B37D8">
                            <w:pPr>
                              <w:ind w:firstLine="0"/>
                              <w:rPr>
                                <w:vertAlign w:val="subscript"/>
                              </w:rPr>
                            </w:pPr>
                            <w:r>
                              <w:rPr>
                                <w:lang w:val="en-US"/>
                              </w:rPr>
                              <w:t>P</w:t>
                            </w:r>
                            <w:r>
                              <w:rPr>
                                <w:vertAlign w:val="subscript"/>
                                <w:lang w:val="en-US"/>
                              </w:rPr>
                              <w:t>2</w:t>
                            </w:r>
                            <w:proofErr w:type="gramStart"/>
                            <w:r>
                              <w:rPr>
                                <w:vertAlign w:val="subscript"/>
                                <w:lang w:val="en-US"/>
                              </w:rPr>
                              <w:t>,</w:t>
                            </w:r>
                            <w:r>
                              <w:rPr>
                                <w:vertAlign w:val="subscript"/>
                              </w:rPr>
                              <w:t>8</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357.3pt;margin-top:118.2pt;width:36pt;height:20.7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" filled="f" stroked="f" strokeweight=".5pt">
                <v:textbox>
                  <w:txbxContent>
                    <w:p w:rsidR="00FD4EE5" w:rsidRPr="009A5814" w:rsidRDefault="00FD4EE5" w:rsidP="009B37D8">
                      <w:pPr>
                        <w:ind w:firstLine="0"/>
                        <w:rPr>
                          <w:vertAlign w:val="subscript"/>
                        </w:rPr>
                      </w:pPr>
                      <w:r>
                        <w:rPr>
                          <w:lang w:val="en-US"/>
                        </w:rPr>
                        <w:t>P</w:t>
                      </w:r>
                      <w:r>
                        <w:rPr>
                          <w:vertAlign w:val="subscript"/>
                          <w:lang w:val="en-US"/>
                        </w:rPr>
                        <w:t>2</w:t>
                      </w:r>
                      <w:proofErr w:type="gramStart"/>
                      <w:r>
                        <w:rPr>
                          <w:vertAlign w:val="subscript"/>
                          <w:lang w:val="en-US"/>
                        </w:rPr>
                        <w:t>,</w:t>
                      </w:r>
                      <w:r>
                        <w:rPr>
                          <w:vertAlign w:val="subscript"/>
                        </w:rPr>
                        <w:t>8</w:t>
                      </w:r>
                      <w:proofErr w:type="gramEnd"/>
                    </w:p>
                  </w:txbxContent>
                </v:textbox>
              </v:shape>
            </w:pict>
          </mc:Fallback>
        </mc:AlternateContent>
      </w:r>
      <w:r w:rsidRPr="009B37D8">
        <w:rPr>
          <w:noProof/>
          <w:lang w:eastAsia="ru-RU"/>
        </w:rPr>
        <mc:AlternateContent>
          <mc:Choice Requires="wps">
            <w:drawing>
              <wp:anchor distT="0" distB="0" distL="114300" distR="114300" simplePos="0" relativeHeight="251662336" behindDoc="0" locked="0" layoutInCell="1" allowOverlap="1" wp14:anchorId="37164B11" wp14:editId="6D4AAAEF">
                <wp:simplePos x="0" y="0"/>
                <wp:positionH relativeFrom="column">
                  <wp:posOffset>4615180</wp:posOffset>
                </wp:positionH>
                <wp:positionV relativeFrom="paragraph">
                  <wp:posOffset>1374775</wp:posOffset>
                </wp:positionV>
                <wp:extent cx="0" cy="555625"/>
                <wp:effectExtent l="95250" t="0" r="57150" b="53975"/>
                <wp:wrapNone/>
                <wp:docPr id="4" name="Прямая со стрелкой 4"/>
                <wp:cNvGraphicFramePr/>
                <a:graphic xmlns:a="http://schemas.openxmlformats.org/drawingml/2006/main">
                  <a:graphicData uri="http://schemas.microsoft.com/office/word/2010/wordprocessingShape">
                    <wps:wsp>
                      <wps:cNvCnPr/>
                      <wps:spPr>
                        <a:xfrm flipH="1">
                          <a:off x="0" y="0"/>
                          <a:ext cx="0" cy="555625"/>
                        </a:xfrm>
                        <a:prstGeom prst="straightConnector1">
                          <a:avLst/>
                        </a:prstGeom>
                        <a:noFill/>
                        <a:ln w="12700" cap="flat" cmpd="sng" algn="ctr">
                          <a:solidFill>
                            <a:sysClr val="windowText" lastClr="00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4" o:spid="_x0000_s1026" type="#_x0000_t32" style="position:absolute;margin-left:363.4pt;margin-top:108.25pt;width:0;height:43.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" strokecolor="windowText" strokeweight="1pt">
                <v:stroke endarrow="open"/>
              </v:shape>
            </w:pict>
          </mc:Fallback>
        </mc:AlternateContent>
      </w:r>
      <w:r w:rsidRPr="009B37D8">
        <w:rPr>
          <w:noProof/>
          <w:lang w:eastAsia="ru-RU"/>
        </w:rPr>
        <mc:AlternateContent>
          <mc:Choice Requires="wps">
            <w:drawing>
              <wp:anchor distT="0" distB="0" distL="114300" distR="114300" simplePos="0" relativeHeight="251661312" behindDoc="0" locked="0" layoutInCell="1" allowOverlap="1" wp14:anchorId="648C71E8" wp14:editId="7AFABE73">
                <wp:simplePos x="0" y="0"/>
                <wp:positionH relativeFrom="column">
                  <wp:posOffset>4392984</wp:posOffset>
                </wp:positionH>
                <wp:positionV relativeFrom="paragraph">
                  <wp:posOffset>1891023</wp:posOffset>
                </wp:positionV>
                <wp:extent cx="434936" cy="262840"/>
                <wp:effectExtent l="0" t="0" r="3810" b="4445"/>
                <wp:wrapNone/>
                <wp:docPr id="3" name="Поле 3"/>
                <wp:cNvGraphicFramePr/>
                <a:graphic xmlns:a="http://schemas.openxmlformats.org/drawingml/2006/main">
                  <a:graphicData uri="http://schemas.microsoft.com/office/word/2010/wordprocessingShape">
                    <wps:wsp>
                      <wps:cNvSpPr txBox="1"/>
                      <wps:spPr>
                        <a:xfrm>
                          <a:off x="0" y="0"/>
                          <a:ext cx="434936" cy="262840"/>
                        </a:xfrm>
                        <a:prstGeom prst="rect">
                          <a:avLst/>
                        </a:prstGeom>
                        <a:solidFill>
                          <a:sysClr val="window" lastClr="FFFFFF"/>
                        </a:solidFill>
                        <a:ln w="6350">
                          <a:noFill/>
                        </a:ln>
                        <a:effectLst/>
                      </wps:spPr>
                      <wps:txbx>
                        <w:txbxContent>
                          <w:p w:rsidR="00FD4EE5" w:rsidRPr="009B37D8" w:rsidRDefault="00FD4EE5" w:rsidP="009B37D8">
                            <w:pPr>
                              <w:ind w:firstLine="0"/>
                              <w:jc w:val="center"/>
                              <w:rPr>
                                <w:vertAlign w:val="subscript"/>
                              </w:rPr>
                            </w:pPr>
                            <w:r>
                              <w:rPr>
                                <w:lang w:val="en-US"/>
                              </w:rPr>
                              <w:t>Z</w:t>
                            </w:r>
                            <w:r>
                              <w:rPr>
                                <w:vertAlign w:val="subscript"/>
                                <w:lang w:val="en-US"/>
                              </w:rPr>
                              <w:t>2</w:t>
                            </w:r>
                            <w:proofErr w:type="gramStart"/>
                            <w:r>
                              <w:rPr>
                                <w:vertAlign w:val="subscript"/>
                                <w:lang w:val="en-US"/>
                              </w:rPr>
                              <w:t>,</w:t>
                            </w:r>
                            <w:r>
                              <w:rPr>
                                <w:vertAlign w:val="subscript"/>
                              </w:rPr>
                              <w:t>8</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 o:spid="_x0000_s1027" type="#_x0000_t202" style="position:absolute;left:0;text-align:left;margin-left:345.9pt;margin-top:148.9pt;width:34.25pt;height:20.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" fillcolor="window" stroked="f" strokeweight=".5pt">
                <v:textbox>
                  <w:txbxContent>
                    <w:p w:rsidR="00FD4EE5" w:rsidRPr="009B37D8" w:rsidRDefault="00FD4EE5" w:rsidP="009B37D8">
                      <w:pPr>
                        <w:ind w:firstLine="0"/>
                        <w:jc w:val="center"/>
                        <w:rPr>
                          <w:vertAlign w:val="subscript"/>
                        </w:rPr>
                      </w:pPr>
                      <w:r>
                        <w:rPr>
                          <w:lang w:val="en-US"/>
                        </w:rPr>
                        <w:t>Z</w:t>
                      </w:r>
                      <w:r>
                        <w:rPr>
                          <w:vertAlign w:val="subscript"/>
                          <w:lang w:val="en-US"/>
                        </w:rPr>
                        <w:t>2</w:t>
                      </w:r>
                      <w:proofErr w:type="gramStart"/>
                      <w:r>
                        <w:rPr>
                          <w:vertAlign w:val="subscript"/>
                          <w:lang w:val="en-US"/>
                        </w:rPr>
                        <w:t>,</w:t>
                      </w:r>
                      <w:r>
                        <w:rPr>
                          <w:vertAlign w:val="subscript"/>
                        </w:rPr>
                        <w:t>8</w:t>
                      </w:r>
                      <w:proofErr w:type="gramEnd"/>
                    </w:p>
                  </w:txbxContent>
                </v:textbox>
              </v:shape>
            </w:pict>
          </mc:Fallback>
        </mc:AlternateContent>
      </w:r>
      <w:r w:rsidR="00373768" w:rsidRPr="006A02CC">
        <w:rPr>
          <w:noProof/>
          <w:lang w:eastAsia="ru-RU"/>
        </w:rPr>
        <mc:AlternateContent>
          <mc:Choice Requires="wpg">
            <w:drawing>
              <wp:inline distT="0" distB="0" distL="0" distR="0" wp14:anchorId="00693492" wp14:editId="5F128301">
                <wp:extent cx="4921058" cy="2153059"/>
                <wp:effectExtent l="0" t="0" r="0" b="0"/>
                <wp:docPr id="7" name="Группа 7"/>
                <wp:cNvGraphicFramePr/>
                <a:graphic xmlns:a="http://schemas.openxmlformats.org/drawingml/2006/main">
                  <a:graphicData uri="http://schemas.microsoft.com/office/word/2010/wordprocessingGroup">
                    <wpg:wgp>
                      <wpg:cNvGrpSpPr/>
                      <wpg:grpSpPr>
                        <a:xfrm>
                          <a:off x="0" y="0"/>
                          <a:ext cx="4921058" cy="2153059"/>
                          <a:chOff x="0" y="0"/>
                          <a:chExt cx="4921058" cy="2153059"/>
                        </a:xfrm>
                      </wpg:grpSpPr>
                      <wpg:grpSp>
                        <wpg:cNvPr id="8" name="Группа 8"/>
                        <wpg:cNvGrpSpPr/>
                        <wpg:grpSpPr>
                          <a:xfrm>
                            <a:off x="3491903" y="1503543"/>
                            <a:ext cx="1366320" cy="263113"/>
                            <a:chOff x="138443" y="6137"/>
                            <a:chExt cx="2055546" cy="263525"/>
                          </a:xfrm>
                        </wpg:grpSpPr>
                        <wps:wsp>
                          <wps:cNvPr id="12" name="Поле 12"/>
                          <wps:cNvSpPr txBox="1"/>
                          <wps:spPr>
                            <a:xfrm>
                              <a:off x="1523102" y="6137"/>
                              <a:ext cx="670887" cy="263525"/>
                            </a:xfrm>
                            <a:prstGeom prst="rect">
                              <a:avLst/>
                            </a:prstGeom>
                            <a:solidFill>
                              <a:sysClr val="window" lastClr="FFFFFF"/>
                            </a:solidFill>
                            <a:ln w="6350">
                              <a:noFill/>
                            </a:ln>
                            <a:effectLst/>
                          </wps:spPr>
                          <wps:txbx>
                            <w:txbxContent>
                              <w:p w:rsidR="00FD4EE5" w:rsidRPr="009B37D8" w:rsidRDefault="00FD4EE5" w:rsidP="00373768">
                                <w:pPr>
                                  <w:ind w:firstLine="0"/>
                                  <w:rPr>
                                    <w:vertAlign w:val="subscript"/>
                                  </w:rPr>
                                </w:pPr>
                                <w:r>
                                  <w:rPr>
                                    <w:lang w:val="en-US"/>
                                  </w:rPr>
                                  <w:t>P</w:t>
                                </w:r>
                                <w:r>
                                  <w:rPr>
                                    <w:vertAlign w:val="subscript"/>
                                    <w:lang w:val="en-US"/>
                                  </w:rPr>
                                  <w:t>2</w:t>
                                </w:r>
                                <w:proofErr w:type="gramStart"/>
                                <w:r>
                                  <w:rPr>
                                    <w:vertAlign w:val="subscript"/>
                                    <w:lang w:val="en-US"/>
                                  </w:rPr>
                                  <w:t>,</w:t>
                                </w:r>
                                <w:r>
                                  <w:rPr>
                                    <w:vertAlign w:val="subscript"/>
                                  </w:rPr>
                                  <w:t>9</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Поле 13"/>
                          <wps:cNvSpPr txBox="1"/>
                          <wps:spPr>
                            <a:xfrm>
                              <a:off x="138443" y="6137"/>
                              <a:ext cx="654029" cy="263525"/>
                            </a:xfrm>
                            <a:prstGeom prst="rect">
                              <a:avLst/>
                            </a:prstGeom>
                            <a:solidFill>
                              <a:sysClr val="window" lastClr="FFFFFF"/>
                            </a:solidFill>
                            <a:ln w="6350">
                              <a:noFill/>
                            </a:ln>
                            <a:effectLst/>
                          </wps:spPr>
                          <wps:txbx>
                            <w:txbxContent>
                              <w:p w:rsidR="00FD4EE5" w:rsidRPr="00353528" w:rsidRDefault="00FD4EE5" w:rsidP="00373768">
                                <w:pPr>
                                  <w:ind w:firstLine="0"/>
                                  <w:rPr>
                                    <w:vertAlign w:val="subscript"/>
                                    <w:lang w:val="en-US"/>
                                  </w:rPr>
                                </w:pPr>
                                <w:r>
                                  <w:rPr>
                                    <w:lang w:val="en-US"/>
                                  </w:rPr>
                                  <w:t>P</w:t>
                                </w:r>
                                <w:r>
                                  <w:rPr>
                                    <w:vertAlign w:val="subscript"/>
                                    <w:lang w:val="en-US"/>
                                  </w:rPr>
                                  <w:t>2</w:t>
                                </w:r>
                                <w:proofErr w:type="gramStart"/>
                                <w:r>
                                  <w:rPr>
                                    <w:vertAlign w:val="subscript"/>
                                    <w:lang w:val="en-US"/>
                                  </w:rPr>
                                  <w:t>,7</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 name="Группа 16"/>
                        <wpg:cNvGrpSpPr/>
                        <wpg:grpSpPr>
                          <a:xfrm>
                            <a:off x="1810389" y="1528091"/>
                            <a:ext cx="1415415" cy="269240"/>
                            <a:chOff x="138443" y="6137"/>
                            <a:chExt cx="2129406" cy="269662"/>
                          </a:xfrm>
                        </wpg:grpSpPr>
                        <wps:wsp>
                          <wps:cNvPr id="17" name="Поле 17"/>
                          <wps:cNvSpPr txBox="1"/>
                          <wps:spPr>
                            <a:xfrm>
                              <a:off x="1596962" y="12274"/>
                              <a:ext cx="670887" cy="263525"/>
                            </a:xfrm>
                            <a:prstGeom prst="rect">
                              <a:avLst/>
                            </a:prstGeom>
                            <a:solidFill>
                              <a:sysClr val="window" lastClr="FFFFFF"/>
                            </a:solidFill>
                            <a:ln w="6350">
                              <a:noFill/>
                            </a:ln>
                            <a:effectLst/>
                          </wps:spPr>
                          <wps:txbx>
                            <w:txbxContent>
                              <w:p w:rsidR="00FD4EE5" w:rsidRPr="00353528" w:rsidRDefault="00FD4EE5" w:rsidP="00373768">
                                <w:pPr>
                                  <w:ind w:firstLine="0"/>
                                  <w:rPr>
                                    <w:vertAlign w:val="subscript"/>
                                    <w:lang w:val="en-US"/>
                                  </w:rPr>
                                </w:pPr>
                                <w:r>
                                  <w:rPr>
                                    <w:lang w:val="en-US"/>
                                  </w:rPr>
                                  <w:t>P</w:t>
                                </w:r>
                                <w:r>
                                  <w:rPr>
                                    <w:vertAlign w:val="subscript"/>
                                    <w:lang w:val="en-US"/>
                                  </w:rPr>
                                  <w:t>2</w:t>
                                </w:r>
                                <w:proofErr w:type="gramStart"/>
                                <w:r>
                                  <w:rPr>
                                    <w:vertAlign w:val="subscript"/>
                                    <w:lang w:val="en-US"/>
                                  </w:rPr>
                                  <w:t>,6</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Поле 22"/>
                          <wps:cNvSpPr txBox="1"/>
                          <wps:spPr>
                            <a:xfrm>
                              <a:off x="1039878" y="12264"/>
                              <a:ext cx="658315" cy="263525"/>
                            </a:xfrm>
                            <a:prstGeom prst="rect">
                              <a:avLst/>
                            </a:prstGeom>
                            <a:solidFill>
                              <a:sysClr val="window" lastClr="FFFFFF"/>
                            </a:solidFill>
                            <a:ln w="6350">
                              <a:noFill/>
                            </a:ln>
                            <a:effectLst/>
                          </wps:spPr>
                          <wps:txbx>
                            <w:txbxContent>
                              <w:p w:rsidR="00FD4EE5" w:rsidRPr="00353528" w:rsidRDefault="00FD4EE5" w:rsidP="00373768">
                                <w:pPr>
                                  <w:ind w:firstLine="0"/>
                                  <w:rPr>
                                    <w:vertAlign w:val="subscript"/>
                                    <w:lang w:val="en-US"/>
                                  </w:rPr>
                                </w:pPr>
                                <w:r>
                                  <w:rPr>
                                    <w:lang w:val="en-US"/>
                                  </w:rPr>
                                  <w:t>P</w:t>
                                </w:r>
                                <w:r>
                                  <w:rPr>
                                    <w:vertAlign w:val="subscript"/>
                                    <w:lang w:val="en-US"/>
                                  </w:rPr>
                                  <w:t>2</w:t>
                                </w:r>
                                <w:proofErr w:type="gramStart"/>
                                <w:r>
                                  <w:rPr>
                                    <w:vertAlign w:val="subscript"/>
                                    <w:lang w:val="en-US"/>
                                  </w:rPr>
                                  <w:t>,5</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Поле 33"/>
                          <wps:cNvSpPr txBox="1"/>
                          <wps:spPr>
                            <a:xfrm>
                              <a:off x="138443" y="6137"/>
                              <a:ext cx="654029" cy="263525"/>
                            </a:xfrm>
                            <a:prstGeom prst="rect">
                              <a:avLst/>
                            </a:prstGeom>
                            <a:solidFill>
                              <a:sysClr val="window" lastClr="FFFFFF"/>
                            </a:solidFill>
                            <a:ln w="6350">
                              <a:noFill/>
                            </a:ln>
                            <a:effectLst/>
                          </wps:spPr>
                          <wps:txbx>
                            <w:txbxContent>
                              <w:p w:rsidR="00FD4EE5" w:rsidRPr="00353528" w:rsidRDefault="00FD4EE5" w:rsidP="00373768">
                                <w:pPr>
                                  <w:ind w:firstLine="0"/>
                                  <w:rPr>
                                    <w:vertAlign w:val="subscript"/>
                                    <w:lang w:val="en-US"/>
                                  </w:rPr>
                                </w:pPr>
                                <w:r>
                                  <w:rPr>
                                    <w:lang w:val="en-US"/>
                                  </w:rPr>
                                  <w:t>P</w:t>
                                </w:r>
                                <w:r>
                                  <w:rPr>
                                    <w:vertAlign w:val="subscript"/>
                                    <w:lang w:val="en-US"/>
                                  </w:rPr>
                                  <w:t>2</w:t>
                                </w:r>
                                <w:proofErr w:type="gramStart"/>
                                <w:r>
                                  <w:rPr>
                                    <w:vertAlign w:val="subscript"/>
                                    <w:lang w:val="en-US"/>
                                  </w:rPr>
                                  <w:t>,4</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 name="Группа 35"/>
                        <wpg:cNvGrpSpPr/>
                        <wpg:grpSpPr>
                          <a:xfrm>
                            <a:off x="92053" y="1515817"/>
                            <a:ext cx="1415849" cy="269240"/>
                            <a:chOff x="138443" y="6137"/>
                            <a:chExt cx="2129406" cy="269662"/>
                          </a:xfrm>
                        </wpg:grpSpPr>
                        <wps:wsp>
                          <wps:cNvPr id="43" name="Поле 43"/>
                          <wps:cNvSpPr txBox="1"/>
                          <wps:spPr>
                            <a:xfrm>
                              <a:off x="1596962" y="12274"/>
                              <a:ext cx="670887" cy="263525"/>
                            </a:xfrm>
                            <a:prstGeom prst="rect">
                              <a:avLst/>
                            </a:prstGeom>
                            <a:solidFill>
                              <a:sysClr val="window" lastClr="FFFFFF"/>
                            </a:solidFill>
                            <a:ln w="6350">
                              <a:noFill/>
                            </a:ln>
                            <a:effectLst/>
                          </wps:spPr>
                          <wps:txbx>
                            <w:txbxContent>
                              <w:p w:rsidR="00FD4EE5" w:rsidRPr="00353528" w:rsidRDefault="00FD4EE5" w:rsidP="00373768">
                                <w:pPr>
                                  <w:ind w:firstLine="0"/>
                                  <w:rPr>
                                    <w:vertAlign w:val="subscript"/>
                                    <w:lang w:val="en-US"/>
                                  </w:rPr>
                                </w:pPr>
                                <w:r>
                                  <w:rPr>
                                    <w:lang w:val="en-US"/>
                                  </w:rPr>
                                  <w:t>P</w:t>
                                </w:r>
                                <w:r>
                                  <w:rPr>
                                    <w:vertAlign w:val="subscript"/>
                                    <w:lang w:val="en-US"/>
                                  </w:rPr>
                                  <w:t>2</w:t>
                                </w:r>
                                <w:proofErr w:type="gramStart"/>
                                <w:r>
                                  <w:rPr>
                                    <w:vertAlign w:val="subscript"/>
                                    <w:lang w:val="en-US"/>
                                  </w:rPr>
                                  <w:t>,3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Поле 46"/>
                          <wps:cNvSpPr txBox="1"/>
                          <wps:spPr>
                            <a:xfrm>
                              <a:off x="1039878" y="12264"/>
                              <a:ext cx="658315" cy="263525"/>
                            </a:xfrm>
                            <a:prstGeom prst="rect">
                              <a:avLst/>
                            </a:prstGeom>
                            <a:solidFill>
                              <a:sysClr val="window" lastClr="FFFFFF"/>
                            </a:solidFill>
                            <a:ln w="6350">
                              <a:noFill/>
                            </a:ln>
                            <a:effectLst/>
                          </wps:spPr>
                          <wps:txbx>
                            <w:txbxContent>
                              <w:p w:rsidR="00FD4EE5" w:rsidRPr="00353528" w:rsidRDefault="00FD4EE5" w:rsidP="00373768">
                                <w:pPr>
                                  <w:ind w:firstLine="0"/>
                                  <w:rPr>
                                    <w:vertAlign w:val="subscript"/>
                                    <w:lang w:val="en-US"/>
                                  </w:rPr>
                                </w:pPr>
                                <w:r>
                                  <w:rPr>
                                    <w:lang w:val="en-US"/>
                                  </w:rPr>
                                  <w:t>P</w:t>
                                </w:r>
                                <w:r>
                                  <w:rPr>
                                    <w:vertAlign w:val="subscript"/>
                                    <w:lang w:val="en-US"/>
                                  </w:rPr>
                                  <w:t>2</w:t>
                                </w:r>
                                <w:proofErr w:type="gramStart"/>
                                <w:r>
                                  <w:rPr>
                                    <w:vertAlign w:val="subscript"/>
                                    <w:lang w:val="en-US"/>
                                  </w:rPr>
                                  <w:t>,2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Поле 49"/>
                          <wps:cNvSpPr txBox="1"/>
                          <wps:spPr>
                            <a:xfrm>
                              <a:off x="138443" y="6137"/>
                              <a:ext cx="654029" cy="263525"/>
                            </a:xfrm>
                            <a:prstGeom prst="rect">
                              <a:avLst/>
                            </a:prstGeom>
                            <a:solidFill>
                              <a:sysClr val="window" lastClr="FFFFFF"/>
                            </a:solidFill>
                            <a:ln w="6350">
                              <a:noFill/>
                            </a:ln>
                            <a:effectLst/>
                          </wps:spPr>
                          <wps:txbx>
                            <w:txbxContent>
                              <w:p w:rsidR="00FD4EE5" w:rsidRPr="00353528" w:rsidRDefault="00FD4EE5" w:rsidP="00373768">
                                <w:pPr>
                                  <w:ind w:firstLine="0"/>
                                  <w:rPr>
                                    <w:vertAlign w:val="subscript"/>
                                    <w:lang w:val="en-US"/>
                                  </w:rPr>
                                </w:pPr>
                                <w:r>
                                  <w:rPr>
                                    <w:lang w:val="en-US"/>
                                  </w:rPr>
                                  <w:t>P</w:t>
                                </w:r>
                                <w:r>
                                  <w:rPr>
                                    <w:vertAlign w:val="subscript"/>
                                    <w:lang w:val="en-US"/>
                                  </w:rPr>
                                  <w:t>2</w:t>
                                </w:r>
                                <w:proofErr w:type="gramStart"/>
                                <w:r>
                                  <w:rPr>
                                    <w:vertAlign w:val="subscript"/>
                                    <w:lang w:val="en-US"/>
                                  </w:rPr>
                                  <w:t>,1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 name="Группа 50"/>
                        <wpg:cNvGrpSpPr/>
                        <wpg:grpSpPr>
                          <a:xfrm>
                            <a:off x="1061686" y="533911"/>
                            <a:ext cx="2803188" cy="275799"/>
                            <a:chOff x="0" y="0"/>
                            <a:chExt cx="2803188" cy="275799"/>
                          </a:xfrm>
                        </wpg:grpSpPr>
                        <wps:wsp>
                          <wps:cNvPr id="51" name="Поле 51"/>
                          <wps:cNvSpPr txBox="1"/>
                          <wps:spPr>
                            <a:xfrm>
                              <a:off x="2368848" y="0"/>
                              <a:ext cx="434340" cy="263525"/>
                            </a:xfrm>
                            <a:prstGeom prst="rect">
                              <a:avLst/>
                            </a:prstGeom>
                            <a:solidFill>
                              <a:sysClr val="window" lastClr="FFFFFF"/>
                            </a:solidFill>
                            <a:ln w="6350">
                              <a:noFill/>
                            </a:ln>
                            <a:effectLst/>
                          </wps:spPr>
                          <wps:txbx>
                            <w:txbxContent>
                              <w:p w:rsidR="00FD4EE5" w:rsidRPr="00353528" w:rsidRDefault="00FD4EE5" w:rsidP="00373768">
                                <w:pPr>
                                  <w:ind w:firstLine="0"/>
                                  <w:rPr>
                                    <w:vertAlign w:val="subscript"/>
                                    <w:lang w:val="en-US"/>
                                  </w:rPr>
                                </w:pPr>
                                <w:r>
                                  <w:rPr>
                                    <w:lang w:val="en-US"/>
                                  </w:rPr>
                                  <w:t>P</w:t>
                                </w:r>
                                <w:r>
                                  <w:rPr>
                                    <w:vertAlign w:val="subscript"/>
                                    <w:lang w:val="en-US"/>
                                  </w:rPr>
                                  <w:t>1</w:t>
                                </w:r>
                                <w:proofErr w:type="gramStart"/>
                                <w:r>
                                  <w:rPr>
                                    <w:vertAlign w:val="subscript"/>
                                    <w:lang w:val="en-US"/>
                                  </w:rPr>
                                  <w:t>,3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Поле 61"/>
                          <wps:cNvSpPr txBox="1"/>
                          <wps:spPr>
                            <a:xfrm>
                              <a:off x="1086233" y="12274"/>
                              <a:ext cx="434340" cy="263525"/>
                            </a:xfrm>
                            <a:prstGeom prst="rect">
                              <a:avLst/>
                            </a:prstGeom>
                            <a:solidFill>
                              <a:sysClr val="window" lastClr="FFFFFF"/>
                            </a:solidFill>
                            <a:ln w="6350">
                              <a:noFill/>
                            </a:ln>
                            <a:effectLst/>
                          </wps:spPr>
                          <wps:txbx>
                            <w:txbxContent>
                              <w:p w:rsidR="00FD4EE5" w:rsidRPr="00353528" w:rsidRDefault="00FD4EE5" w:rsidP="00373768">
                                <w:pPr>
                                  <w:ind w:firstLine="0"/>
                                  <w:rPr>
                                    <w:vertAlign w:val="subscript"/>
                                    <w:lang w:val="en-US"/>
                                  </w:rPr>
                                </w:pPr>
                                <w:r>
                                  <w:rPr>
                                    <w:lang w:val="en-US"/>
                                  </w:rPr>
                                  <w:t>P</w:t>
                                </w:r>
                                <w:r>
                                  <w:rPr>
                                    <w:vertAlign w:val="subscript"/>
                                    <w:lang w:val="en-US"/>
                                  </w:rPr>
                                  <w:t>1</w:t>
                                </w:r>
                                <w:proofErr w:type="gramStart"/>
                                <w:r>
                                  <w:rPr>
                                    <w:vertAlign w:val="subscript"/>
                                    <w:lang w:val="en-US"/>
                                  </w:rPr>
                                  <w:t>,2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Поле 73"/>
                          <wps:cNvSpPr txBox="1"/>
                          <wps:spPr>
                            <a:xfrm>
                              <a:off x="0" y="6137"/>
                              <a:ext cx="434340" cy="263525"/>
                            </a:xfrm>
                            <a:prstGeom prst="rect">
                              <a:avLst/>
                            </a:prstGeom>
                            <a:solidFill>
                              <a:sysClr val="window" lastClr="FFFFFF"/>
                            </a:solidFill>
                            <a:ln w="6350">
                              <a:noFill/>
                            </a:ln>
                            <a:effectLst/>
                          </wps:spPr>
                          <wps:txbx>
                            <w:txbxContent>
                              <w:p w:rsidR="00FD4EE5" w:rsidRPr="00353528" w:rsidRDefault="00FD4EE5" w:rsidP="00373768">
                                <w:pPr>
                                  <w:ind w:firstLine="0"/>
                                  <w:rPr>
                                    <w:vertAlign w:val="subscript"/>
                                    <w:lang w:val="en-US"/>
                                  </w:rPr>
                                </w:pPr>
                                <w:r>
                                  <w:rPr>
                                    <w:lang w:val="en-US"/>
                                  </w:rPr>
                                  <w:t>P</w:t>
                                </w:r>
                                <w:r>
                                  <w:rPr>
                                    <w:vertAlign w:val="subscript"/>
                                    <w:lang w:val="en-US"/>
                                  </w:rPr>
                                  <w:t>1</w:t>
                                </w:r>
                                <w:proofErr w:type="gramStart"/>
                                <w:r>
                                  <w:rPr>
                                    <w:vertAlign w:val="subscript"/>
                                    <w:lang w:val="en-US"/>
                                  </w:rPr>
                                  <w:t>,1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Группа 75"/>
                        <wpg:cNvGrpSpPr/>
                        <wpg:grpSpPr>
                          <a:xfrm>
                            <a:off x="0" y="0"/>
                            <a:ext cx="4921058" cy="2153059"/>
                            <a:chOff x="0" y="0"/>
                            <a:chExt cx="4921058" cy="2153059"/>
                          </a:xfrm>
                        </wpg:grpSpPr>
                        <wpg:grpSp>
                          <wpg:cNvPr id="76" name="Группа 76"/>
                          <wpg:cNvGrpSpPr/>
                          <wpg:grpSpPr>
                            <a:xfrm>
                              <a:off x="0" y="1110781"/>
                              <a:ext cx="4921058" cy="1042278"/>
                              <a:chOff x="0" y="0"/>
                              <a:chExt cx="4921058" cy="1042278"/>
                            </a:xfrm>
                          </wpg:grpSpPr>
                          <wpg:grpSp>
                            <wpg:cNvPr id="79" name="Группа 79"/>
                            <wpg:cNvGrpSpPr/>
                            <wpg:grpSpPr>
                              <a:xfrm>
                                <a:off x="0" y="0"/>
                                <a:ext cx="1527345" cy="1036141"/>
                                <a:chOff x="0" y="0"/>
                                <a:chExt cx="1527345" cy="1036141"/>
                              </a:xfrm>
                            </wpg:grpSpPr>
                            <wps:wsp>
                              <wps:cNvPr id="80" name="Поле 80"/>
                              <wps:cNvSpPr txBox="1"/>
                              <wps:spPr>
                                <a:xfrm>
                                  <a:off x="1092370" y="773251"/>
                                  <a:ext cx="434975" cy="262890"/>
                                </a:xfrm>
                                <a:prstGeom prst="rect">
                                  <a:avLst/>
                                </a:prstGeom>
                                <a:solidFill>
                                  <a:sysClr val="window" lastClr="FFFFFF"/>
                                </a:solidFill>
                                <a:ln w="6350">
                                  <a:noFill/>
                                </a:ln>
                                <a:effectLst/>
                              </wps:spPr>
                              <wps:txbx>
                                <w:txbxContent>
                                  <w:p w:rsidR="00FD4EE5" w:rsidRPr="00B03A8D" w:rsidRDefault="00FD4EE5" w:rsidP="00373768">
                                    <w:pPr>
                                      <w:ind w:firstLine="0"/>
                                      <w:jc w:val="center"/>
                                      <w:rPr>
                                        <w:vertAlign w:val="subscript"/>
                                        <w:lang w:val="en-US"/>
                                      </w:rPr>
                                    </w:pPr>
                                    <w:r>
                                      <w:rPr>
                                        <w:lang w:val="en-US"/>
                                      </w:rPr>
                                      <w:t>Z</w:t>
                                    </w:r>
                                    <w:r>
                                      <w:rPr>
                                        <w:vertAlign w:val="subscript"/>
                                        <w:lang w:val="en-US"/>
                                      </w:rPr>
                                      <w:t>2</w:t>
                                    </w:r>
                                    <w:proofErr w:type="gramStart"/>
                                    <w:r>
                                      <w:rPr>
                                        <w:vertAlign w:val="subscript"/>
                                        <w:lang w:val="en-US"/>
                                      </w:rPr>
                                      <w:t>,3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Поле 81"/>
                              <wps:cNvSpPr txBox="1"/>
                              <wps:spPr>
                                <a:xfrm>
                                  <a:off x="552322" y="773251"/>
                                  <a:ext cx="434975" cy="262890"/>
                                </a:xfrm>
                                <a:prstGeom prst="rect">
                                  <a:avLst/>
                                </a:prstGeom>
                                <a:solidFill>
                                  <a:sysClr val="window" lastClr="FFFFFF"/>
                                </a:solidFill>
                                <a:ln w="6350">
                                  <a:noFill/>
                                </a:ln>
                                <a:effectLst/>
                              </wps:spPr>
                              <wps:txbx>
                                <w:txbxContent>
                                  <w:p w:rsidR="00FD4EE5" w:rsidRPr="00B03A8D" w:rsidRDefault="00FD4EE5" w:rsidP="00373768">
                                    <w:pPr>
                                      <w:ind w:firstLine="0"/>
                                      <w:jc w:val="center"/>
                                      <w:rPr>
                                        <w:vertAlign w:val="subscript"/>
                                        <w:lang w:val="en-US"/>
                                      </w:rPr>
                                    </w:pPr>
                                    <w:r>
                                      <w:rPr>
                                        <w:lang w:val="en-US"/>
                                      </w:rPr>
                                      <w:t>Z</w:t>
                                    </w:r>
                                    <w:r>
                                      <w:rPr>
                                        <w:vertAlign w:val="subscript"/>
                                        <w:lang w:val="en-US"/>
                                      </w:rPr>
                                      <w:t>2</w:t>
                                    </w:r>
                                    <w:proofErr w:type="gramStart"/>
                                    <w:r>
                                      <w:rPr>
                                        <w:vertAlign w:val="subscript"/>
                                        <w:lang w:val="en-US"/>
                                      </w:rPr>
                                      <w:t>,2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Поле 82"/>
                              <wps:cNvSpPr txBox="1"/>
                              <wps:spPr>
                                <a:xfrm>
                                  <a:off x="0" y="773251"/>
                                  <a:ext cx="434975" cy="262890"/>
                                </a:xfrm>
                                <a:prstGeom prst="rect">
                                  <a:avLst/>
                                </a:prstGeom>
                                <a:solidFill>
                                  <a:sysClr val="window" lastClr="FFFFFF"/>
                                </a:solidFill>
                                <a:ln w="6350">
                                  <a:noFill/>
                                </a:ln>
                                <a:effectLst/>
                              </wps:spPr>
                              <wps:txbx>
                                <w:txbxContent>
                                  <w:p w:rsidR="00FD4EE5" w:rsidRPr="00B03A8D" w:rsidRDefault="00FD4EE5" w:rsidP="00373768">
                                    <w:pPr>
                                      <w:ind w:firstLine="0"/>
                                      <w:jc w:val="center"/>
                                      <w:rPr>
                                        <w:vertAlign w:val="subscript"/>
                                        <w:lang w:val="en-US"/>
                                      </w:rPr>
                                    </w:pPr>
                                    <w:r>
                                      <w:rPr>
                                        <w:lang w:val="en-US"/>
                                      </w:rPr>
                                      <w:t>Z</w:t>
                                    </w:r>
                                    <w:r>
                                      <w:rPr>
                                        <w:vertAlign w:val="subscript"/>
                                        <w:lang w:val="en-US"/>
                                      </w:rPr>
                                      <w:t>2</w:t>
                                    </w:r>
                                    <w:proofErr w:type="gramStart"/>
                                    <w:r>
                                      <w:rPr>
                                        <w:vertAlign w:val="subscript"/>
                                        <w:lang w:val="en-US"/>
                                      </w:rPr>
                                      <w:t>,1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 name="Группа 83"/>
                              <wpg:cNvGrpSpPr/>
                              <wpg:grpSpPr>
                                <a:xfrm>
                                  <a:off x="214792" y="0"/>
                                  <a:ext cx="1092200" cy="815340"/>
                                  <a:chOff x="0" y="0"/>
                                  <a:chExt cx="1092200" cy="815915"/>
                                </a:xfrm>
                              </wpg:grpSpPr>
                              <wps:wsp>
                                <wps:cNvPr id="84" name="Поле 84"/>
                                <wps:cNvSpPr txBox="1"/>
                                <wps:spPr>
                                  <a:xfrm>
                                    <a:off x="331393" y="0"/>
                                    <a:ext cx="434975" cy="263525"/>
                                  </a:xfrm>
                                  <a:prstGeom prst="rect">
                                    <a:avLst/>
                                  </a:prstGeom>
                                  <a:solidFill>
                                    <a:sysClr val="window" lastClr="FFFFFF"/>
                                  </a:solidFill>
                                  <a:ln w="6350">
                                    <a:noFill/>
                                  </a:ln>
                                  <a:effectLst/>
                                </wps:spPr>
                                <wps:txbx>
                                  <w:txbxContent>
                                    <w:p w:rsidR="00FD4EE5" w:rsidRPr="00B03A8D" w:rsidRDefault="00FD4EE5" w:rsidP="00373768">
                                      <w:pPr>
                                        <w:ind w:firstLine="0"/>
                                        <w:jc w:val="center"/>
                                        <w:rPr>
                                          <w:vertAlign w:val="subscript"/>
                                          <w:lang w:val="en-US"/>
                                        </w:rPr>
                                      </w:pPr>
                                      <w:r>
                                        <w:rPr>
                                          <w:lang w:val="en-US"/>
                                        </w:rPr>
                                        <w:t>Z</w:t>
                                      </w:r>
                                      <w:r>
                                        <w:rPr>
                                          <w:vertAlign w:val="subscript"/>
                                          <w:lang w:val="en-US"/>
                                        </w:rPr>
                                        <w:t>1</w:t>
                                      </w:r>
                                      <w:proofErr w:type="gramStart"/>
                                      <w:r>
                                        <w:rPr>
                                          <w:vertAlign w:val="subscript"/>
                                          <w:lang w:val="en-US"/>
                                        </w:rPr>
                                        <w:t>,1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5" name="Группа 85"/>
                                <wpg:cNvGrpSpPr/>
                                <wpg:grpSpPr>
                                  <a:xfrm>
                                    <a:off x="0" y="257750"/>
                                    <a:ext cx="1092200" cy="558165"/>
                                    <a:chOff x="12245" y="0"/>
                                    <a:chExt cx="2023157" cy="1054800"/>
                                  </a:xfrm>
                                </wpg:grpSpPr>
                                <wps:wsp>
                                  <wps:cNvPr id="86" name="Прямая со стрелкой 86"/>
                                  <wps:cNvCnPr/>
                                  <wps:spPr>
                                    <a:xfrm flipH="1">
                                      <a:off x="12245" y="0"/>
                                      <a:ext cx="1024890" cy="1051371"/>
                                    </a:xfrm>
                                    <a:prstGeom prst="straightConnector1">
                                      <a:avLst/>
                                    </a:prstGeom>
                                    <a:noFill/>
                                    <a:ln w="12700" cap="flat" cmpd="sng" algn="ctr">
                                      <a:solidFill>
                                        <a:sysClr val="windowText" lastClr="000000"/>
                                      </a:solidFill>
                                      <a:prstDash val="solid"/>
                                      <a:tailEnd type="arrow"/>
                                    </a:ln>
                                    <a:effectLst/>
                                  </wps:spPr>
                                  <wps:bodyPr/>
                                </wps:wsp>
                                <wps:wsp>
                                  <wps:cNvPr id="87" name="Прямая со стрелкой 87"/>
                                  <wps:cNvCnPr/>
                                  <wps:spPr>
                                    <a:xfrm flipH="1">
                                      <a:off x="1037053" y="0"/>
                                      <a:ext cx="5" cy="1051371"/>
                                    </a:xfrm>
                                    <a:prstGeom prst="straightConnector1">
                                      <a:avLst/>
                                    </a:prstGeom>
                                    <a:noFill/>
                                    <a:ln w="12700" cap="flat" cmpd="sng" algn="ctr">
                                      <a:solidFill>
                                        <a:sysClr val="windowText" lastClr="000000"/>
                                      </a:solidFill>
                                      <a:prstDash val="solid"/>
                                      <a:tailEnd type="arrow"/>
                                    </a:ln>
                                    <a:effectLst/>
                                  </wps:spPr>
                                  <wps:bodyPr/>
                                </wps:wsp>
                                <wps:wsp>
                                  <wps:cNvPr id="88" name="Прямая со стрелкой 88"/>
                                  <wps:cNvCnPr/>
                                  <wps:spPr>
                                    <a:xfrm>
                                      <a:off x="1031002" y="0"/>
                                      <a:ext cx="1004400" cy="1054800"/>
                                    </a:xfrm>
                                    <a:prstGeom prst="straightConnector1">
                                      <a:avLst/>
                                    </a:prstGeom>
                                    <a:noFill/>
                                    <a:ln w="12700" cap="flat" cmpd="sng" algn="ctr">
                                      <a:solidFill>
                                        <a:sysClr val="windowText" lastClr="000000"/>
                                      </a:solidFill>
                                      <a:prstDash val="solid"/>
                                      <a:tailEnd type="arrow"/>
                                    </a:ln>
                                    <a:effectLst/>
                                  </wps:spPr>
                                  <wps:bodyPr/>
                                </wps:wsp>
                              </wpg:grpSp>
                            </wpg:grpSp>
                          </wpg:grpSp>
                          <wpg:grpSp>
                            <wpg:cNvPr id="89" name="Группа 89"/>
                            <wpg:cNvGrpSpPr/>
                            <wpg:grpSpPr>
                              <a:xfrm>
                                <a:off x="1718335" y="0"/>
                                <a:ext cx="3202723" cy="1042278"/>
                                <a:chOff x="0" y="0"/>
                                <a:chExt cx="3202723" cy="1042278"/>
                              </a:xfrm>
                            </wpg:grpSpPr>
                            <wps:wsp>
                              <wps:cNvPr id="90" name="Поле 90"/>
                              <wps:cNvSpPr txBox="1"/>
                              <wps:spPr>
                                <a:xfrm>
                                  <a:off x="2767748" y="779388"/>
                                  <a:ext cx="434975" cy="262890"/>
                                </a:xfrm>
                                <a:prstGeom prst="rect">
                                  <a:avLst/>
                                </a:prstGeom>
                                <a:solidFill>
                                  <a:sysClr val="window" lastClr="FFFFFF"/>
                                </a:solidFill>
                                <a:ln w="6350">
                                  <a:noFill/>
                                </a:ln>
                                <a:effectLst/>
                              </wps:spPr>
                              <wps:txbx>
                                <w:txbxContent>
                                  <w:p w:rsidR="00FD4EE5" w:rsidRPr="009B37D8" w:rsidRDefault="00FD4EE5" w:rsidP="00373768">
                                    <w:pPr>
                                      <w:ind w:firstLine="0"/>
                                      <w:jc w:val="center"/>
                                      <w:rPr>
                                        <w:vertAlign w:val="subscript"/>
                                      </w:rPr>
                                    </w:pPr>
                                    <w:r>
                                      <w:rPr>
                                        <w:lang w:val="en-US"/>
                                      </w:rPr>
                                      <w:t>Z</w:t>
                                    </w:r>
                                    <w:r>
                                      <w:rPr>
                                        <w:vertAlign w:val="subscript"/>
                                        <w:lang w:val="en-US"/>
                                      </w:rPr>
                                      <w:t>2</w:t>
                                    </w:r>
                                    <w:proofErr w:type="gramStart"/>
                                    <w:r>
                                      <w:rPr>
                                        <w:vertAlign w:val="subscript"/>
                                        <w:lang w:val="en-US"/>
                                      </w:rPr>
                                      <w:t>,</w:t>
                                    </w:r>
                                    <w:r>
                                      <w:rPr>
                                        <w:vertAlign w:val="subscript"/>
                                      </w:rPr>
                                      <w:t>9</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Поле 91"/>
                              <wps:cNvSpPr txBox="1"/>
                              <wps:spPr>
                                <a:xfrm>
                                  <a:off x="1675377" y="779388"/>
                                  <a:ext cx="434975" cy="262890"/>
                                </a:xfrm>
                                <a:prstGeom prst="rect">
                                  <a:avLst/>
                                </a:prstGeom>
                                <a:solidFill>
                                  <a:sysClr val="window" lastClr="FFFFFF"/>
                                </a:solidFill>
                                <a:ln w="6350">
                                  <a:noFill/>
                                </a:ln>
                                <a:effectLst/>
                              </wps:spPr>
                              <wps:txbx>
                                <w:txbxContent>
                                  <w:p w:rsidR="00FD4EE5" w:rsidRPr="00B03A8D" w:rsidRDefault="00FD4EE5" w:rsidP="00373768">
                                    <w:pPr>
                                      <w:ind w:firstLine="0"/>
                                      <w:jc w:val="center"/>
                                      <w:rPr>
                                        <w:vertAlign w:val="subscript"/>
                                        <w:lang w:val="en-US"/>
                                      </w:rPr>
                                    </w:pPr>
                                    <w:r>
                                      <w:rPr>
                                        <w:lang w:val="en-US"/>
                                      </w:rPr>
                                      <w:t>Z</w:t>
                                    </w:r>
                                    <w:r>
                                      <w:rPr>
                                        <w:vertAlign w:val="subscript"/>
                                        <w:lang w:val="en-US"/>
                                      </w:rPr>
                                      <w:t>2</w:t>
                                    </w:r>
                                    <w:proofErr w:type="gramStart"/>
                                    <w:r>
                                      <w:rPr>
                                        <w:vertAlign w:val="subscript"/>
                                        <w:lang w:val="en-US"/>
                                      </w:rPr>
                                      <w:t>,7</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2" name="Группа 92"/>
                              <wpg:cNvGrpSpPr/>
                              <wpg:grpSpPr>
                                <a:xfrm>
                                  <a:off x="0" y="0"/>
                                  <a:ext cx="1527346" cy="1042278"/>
                                  <a:chOff x="0" y="0"/>
                                  <a:chExt cx="1527346" cy="1042278"/>
                                </a:xfrm>
                              </wpg:grpSpPr>
                              <wps:wsp>
                                <wps:cNvPr id="93" name="Поле 93"/>
                                <wps:cNvSpPr txBox="1"/>
                                <wps:spPr>
                                  <a:xfrm>
                                    <a:off x="1092371" y="779388"/>
                                    <a:ext cx="434975" cy="262890"/>
                                  </a:xfrm>
                                  <a:prstGeom prst="rect">
                                    <a:avLst/>
                                  </a:prstGeom>
                                  <a:solidFill>
                                    <a:sysClr val="window" lastClr="FFFFFF"/>
                                  </a:solidFill>
                                  <a:ln w="6350">
                                    <a:noFill/>
                                  </a:ln>
                                  <a:effectLst/>
                                </wps:spPr>
                                <wps:txbx>
                                  <w:txbxContent>
                                    <w:p w:rsidR="00FD4EE5" w:rsidRPr="00B03A8D" w:rsidRDefault="00FD4EE5" w:rsidP="00373768">
                                      <w:pPr>
                                        <w:ind w:firstLine="0"/>
                                        <w:jc w:val="center"/>
                                        <w:rPr>
                                          <w:vertAlign w:val="subscript"/>
                                          <w:lang w:val="en-US"/>
                                        </w:rPr>
                                      </w:pPr>
                                      <w:r>
                                        <w:rPr>
                                          <w:lang w:val="en-US"/>
                                        </w:rPr>
                                        <w:t>Z</w:t>
                                      </w:r>
                                      <w:r>
                                        <w:rPr>
                                          <w:vertAlign w:val="subscript"/>
                                          <w:lang w:val="en-US"/>
                                        </w:rPr>
                                        <w:t>2</w:t>
                                      </w:r>
                                      <w:proofErr w:type="gramStart"/>
                                      <w:r>
                                        <w:rPr>
                                          <w:vertAlign w:val="subscript"/>
                                          <w:lang w:val="en-US"/>
                                        </w:rPr>
                                        <w:t>,6</w:t>
                                      </w:r>
                                      <w:proofErr w:type="gramEnd"/>
                                      <w:r>
                                        <w:rPr>
                                          <w:noProof/>
                                          <w:vertAlign w:val="subscript"/>
                                          <w:lang w:eastAsia="ru-RU"/>
                                        </w:rPr>
                                        <w:drawing>
                                          <wp:inline distT="0" distB="0" distL="0" distR="0" wp14:anchorId="5A1709A3" wp14:editId="40D9A3A8">
                                            <wp:extent cx="245745" cy="146882"/>
                                            <wp:effectExtent l="0" t="0" r="1905" b="571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 cy="1468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Поле 94"/>
                                <wps:cNvSpPr txBox="1"/>
                                <wps:spPr>
                                  <a:xfrm>
                                    <a:off x="546185" y="773251"/>
                                    <a:ext cx="434975" cy="262890"/>
                                  </a:xfrm>
                                  <a:prstGeom prst="rect">
                                    <a:avLst/>
                                  </a:prstGeom>
                                  <a:solidFill>
                                    <a:sysClr val="window" lastClr="FFFFFF"/>
                                  </a:solidFill>
                                  <a:ln w="6350">
                                    <a:noFill/>
                                  </a:ln>
                                  <a:effectLst/>
                                </wps:spPr>
                                <wps:txbx>
                                  <w:txbxContent>
                                    <w:p w:rsidR="00FD4EE5" w:rsidRPr="00B03A8D" w:rsidRDefault="00FD4EE5" w:rsidP="00373768">
                                      <w:pPr>
                                        <w:ind w:firstLine="0"/>
                                        <w:jc w:val="center"/>
                                        <w:rPr>
                                          <w:vertAlign w:val="subscript"/>
                                          <w:lang w:val="en-US"/>
                                        </w:rPr>
                                      </w:pPr>
                                      <w:r>
                                        <w:rPr>
                                          <w:lang w:val="en-US"/>
                                        </w:rPr>
                                        <w:t>Z</w:t>
                                      </w:r>
                                      <w:r>
                                        <w:rPr>
                                          <w:vertAlign w:val="subscript"/>
                                          <w:lang w:val="en-US"/>
                                        </w:rPr>
                                        <w:t>2</w:t>
                                      </w:r>
                                      <w:proofErr w:type="gramStart"/>
                                      <w:r>
                                        <w:rPr>
                                          <w:vertAlign w:val="subscript"/>
                                          <w:lang w:val="en-US"/>
                                        </w:rPr>
                                        <w:t>,5</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Поле 95"/>
                                <wps:cNvSpPr txBox="1"/>
                                <wps:spPr>
                                  <a:xfrm>
                                    <a:off x="0" y="773251"/>
                                    <a:ext cx="434975" cy="262890"/>
                                  </a:xfrm>
                                  <a:prstGeom prst="rect">
                                    <a:avLst/>
                                  </a:prstGeom>
                                  <a:solidFill>
                                    <a:sysClr val="window" lastClr="FFFFFF"/>
                                  </a:solidFill>
                                  <a:ln w="6350">
                                    <a:noFill/>
                                  </a:ln>
                                  <a:effectLst/>
                                </wps:spPr>
                                <wps:txbx>
                                  <w:txbxContent>
                                    <w:p w:rsidR="00FD4EE5" w:rsidRPr="00B03A8D" w:rsidRDefault="00FD4EE5" w:rsidP="00373768">
                                      <w:pPr>
                                        <w:ind w:firstLine="0"/>
                                        <w:jc w:val="center"/>
                                        <w:rPr>
                                          <w:vertAlign w:val="subscript"/>
                                          <w:lang w:val="en-US"/>
                                        </w:rPr>
                                      </w:pPr>
                                      <w:r>
                                        <w:rPr>
                                          <w:lang w:val="en-US"/>
                                        </w:rPr>
                                        <w:t>Z</w:t>
                                      </w:r>
                                      <w:r>
                                        <w:rPr>
                                          <w:vertAlign w:val="subscript"/>
                                          <w:lang w:val="en-US"/>
                                        </w:rPr>
                                        <w:t>2</w:t>
                                      </w:r>
                                      <w:proofErr w:type="gramStart"/>
                                      <w:r>
                                        <w:rPr>
                                          <w:vertAlign w:val="subscript"/>
                                          <w:lang w:val="en-US"/>
                                        </w:rPr>
                                        <w:t>,4</w:t>
                                      </w:r>
                                      <w:proofErr w:type="gramEnd"/>
                                      <w:r>
                                        <w:rPr>
                                          <w:noProof/>
                                          <w:vertAlign w:val="subscript"/>
                                          <w:lang w:eastAsia="ru-RU"/>
                                        </w:rPr>
                                        <w:drawing>
                                          <wp:inline distT="0" distB="0" distL="0" distR="0" wp14:anchorId="7EF5397E" wp14:editId="20AB8645">
                                            <wp:extent cx="245745" cy="146882"/>
                                            <wp:effectExtent l="0" t="0" r="1905" b="571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 cy="1468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6" name="Группа 96"/>
                                <wpg:cNvGrpSpPr/>
                                <wpg:grpSpPr>
                                  <a:xfrm>
                                    <a:off x="214792" y="0"/>
                                    <a:ext cx="1092200" cy="815340"/>
                                    <a:chOff x="0" y="0"/>
                                    <a:chExt cx="1092200" cy="815915"/>
                                  </a:xfrm>
                                </wpg:grpSpPr>
                                <wps:wsp>
                                  <wps:cNvPr id="97" name="Поле 97"/>
                                  <wps:cNvSpPr txBox="1"/>
                                  <wps:spPr>
                                    <a:xfrm>
                                      <a:off x="331393" y="0"/>
                                      <a:ext cx="434975" cy="263525"/>
                                    </a:xfrm>
                                    <a:prstGeom prst="rect">
                                      <a:avLst/>
                                    </a:prstGeom>
                                    <a:solidFill>
                                      <a:sysClr val="window" lastClr="FFFFFF"/>
                                    </a:solidFill>
                                    <a:ln w="6350">
                                      <a:noFill/>
                                    </a:ln>
                                    <a:effectLst/>
                                  </wps:spPr>
                                  <wps:txbx>
                                    <w:txbxContent>
                                      <w:p w:rsidR="00FD4EE5" w:rsidRPr="00B03A8D" w:rsidRDefault="00FD4EE5" w:rsidP="00373768">
                                        <w:pPr>
                                          <w:ind w:firstLine="0"/>
                                          <w:jc w:val="center"/>
                                          <w:rPr>
                                            <w:vertAlign w:val="subscript"/>
                                            <w:lang w:val="en-US"/>
                                          </w:rPr>
                                        </w:pPr>
                                        <w:r>
                                          <w:rPr>
                                            <w:lang w:val="en-US"/>
                                          </w:rPr>
                                          <w:t>Z</w:t>
                                        </w:r>
                                        <w:r>
                                          <w:rPr>
                                            <w:vertAlign w:val="subscript"/>
                                            <w:lang w:val="en-US"/>
                                          </w:rPr>
                                          <w:t>1</w:t>
                                        </w:r>
                                        <w:proofErr w:type="gramStart"/>
                                        <w:r>
                                          <w:rPr>
                                            <w:vertAlign w:val="subscript"/>
                                            <w:lang w:val="en-US"/>
                                          </w:rPr>
                                          <w:t>,2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8" name="Группа 98"/>
                                  <wpg:cNvGrpSpPr/>
                                  <wpg:grpSpPr>
                                    <a:xfrm>
                                      <a:off x="0" y="257750"/>
                                      <a:ext cx="1092200" cy="558165"/>
                                      <a:chOff x="12245" y="0"/>
                                      <a:chExt cx="2023157" cy="1054800"/>
                                    </a:xfrm>
                                  </wpg:grpSpPr>
                                  <wps:wsp>
                                    <wps:cNvPr id="99" name="Прямая со стрелкой 99"/>
                                    <wps:cNvCnPr/>
                                    <wps:spPr>
                                      <a:xfrm flipH="1">
                                        <a:off x="12245" y="0"/>
                                        <a:ext cx="1024890" cy="1051371"/>
                                      </a:xfrm>
                                      <a:prstGeom prst="straightConnector1">
                                        <a:avLst/>
                                      </a:prstGeom>
                                      <a:noFill/>
                                      <a:ln w="12700" cap="flat" cmpd="sng" algn="ctr">
                                        <a:solidFill>
                                          <a:sysClr val="windowText" lastClr="000000"/>
                                        </a:solidFill>
                                        <a:prstDash val="solid"/>
                                        <a:tailEnd type="arrow"/>
                                      </a:ln>
                                      <a:effectLst/>
                                    </wps:spPr>
                                    <wps:bodyPr/>
                                  </wps:wsp>
                                  <wps:wsp>
                                    <wps:cNvPr id="100" name="Прямая со стрелкой 100"/>
                                    <wps:cNvCnPr/>
                                    <wps:spPr>
                                      <a:xfrm flipH="1">
                                        <a:off x="1037053" y="0"/>
                                        <a:ext cx="5" cy="1051371"/>
                                      </a:xfrm>
                                      <a:prstGeom prst="straightConnector1">
                                        <a:avLst/>
                                      </a:prstGeom>
                                      <a:noFill/>
                                      <a:ln w="12700" cap="flat" cmpd="sng" algn="ctr">
                                        <a:solidFill>
                                          <a:sysClr val="windowText" lastClr="000000"/>
                                        </a:solidFill>
                                        <a:prstDash val="solid"/>
                                        <a:tailEnd type="arrow"/>
                                      </a:ln>
                                      <a:effectLst/>
                                    </wps:spPr>
                                    <wps:bodyPr/>
                                  </wps:wsp>
                                  <wps:wsp>
                                    <wps:cNvPr id="101" name="Прямая со стрелкой 101"/>
                                    <wps:cNvCnPr/>
                                    <wps:spPr>
                                      <a:xfrm>
                                        <a:off x="1031002" y="0"/>
                                        <a:ext cx="1004400" cy="1054800"/>
                                      </a:xfrm>
                                      <a:prstGeom prst="straightConnector1">
                                        <a:avLst/>
                                      </a:prstGeom>
                                      <a:noFill/>
                                      <a:ln w="12700" cap="flat" cmpd="sng" algn="ctr">
                                        <a:solidFill>
                                          <a:sysClr val="windowText" lastClr="000000"/>
                                        </a:solidFill>
                                        <a:prstDash val="solid"/>
                                        <a:tailEnd type="arrow"/>
                                      </a:ln>
                                      <a:effectLst/>
                                    </wps:spPr>
                                    <wps:bodyPr/>
                                  </wps:wsp>
                                </wpg:grpSp>
                              </wpg:grpSp>
                            </wpg:grpSp>
                            <wpg:grpSp>
                              <wpg:cNvPr id="102" name="Группа 102"/>
                              <wpg:cNvGrpSpPr/>
                              <wpg:grpSpPr>
                                <a:xfrm>
                                  <a:off x="1890169" y="0"/>
                                  <a:ext cx="1092200" cy="815340"/>
                                  <a:chOff x="0" y="0"/>
                                  <a:chExt cx="1092200" cy="815915"/>
                                </a:xfrm>
                              </wpg:grpSpPr>
                              <wps:wsp>
                                <wps:cNvPr id="103" name="Поле 103"/>
                                <wps:cNvSpPr txBox="1"/>
                                <wps:spPr>
                                  <a:xfrm>
                                    <a:off x="331394" y="0"/>
                                    <a:ext cx="434975" cy="263525"/>
                                  </a:xfrm>
                                  <a:prstGeom prst="rect">
                                    <a:avLst/>
                                  </a:prstGeom>
                                  <a:solidFill>
                                    <a:sysClr val="window" lastClr="FFFFFF"/>
                                  </a:solidFill>
                                  <a:ln w="6350">
                                    <a:noFill/>
                                  </a:ln>
                                  <a:effectLst/>
                                </wps:spPr>
                                <wps:txbx>
                                  <w:txbxContent>
                                    <w:p w:rsidR="00FD4EE5" w:rsidRPr="00B03A8D" w:rsidRDefault="00FD4EE5" w:rsidP="00373768">
                                      <w:pPr>
                                        <w:ind w:firstLine="0"/>
                                        <w:jc w:val="center"/>
                                        <w:rPr>
                                          <w:vertAlign w:val="subscript"/>
                                          <w:lang w:val="en-US"/>
                                        </w:rPr>
                                      </w:pPr>
                                      <w:r>
                                        <w:rPr>
                                          <w:lang w:val="en-US"/>
                                        </w:rPr>
                                        <w:t>Z</w:t>
                                      </w:r>
                                      <w:r>
                                        <w:rPr>
                                          <w:vertAlign w:val="subscript"/>
                                          <w:lang w:val="en-US"/>
                                        </w:rPr>
                                        <w:t>1</w:t>
                                      </w:r>
                                      <w:proofErr w:type="gramStart"/>
                                      <w:r>
                                        <w:rPr>
                                          <w:vertAlign w:val="subscript"/>
                                          <w:lang w:val="en-US"/>
                                        </w:rPr>
                                        <w:t>,3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 name="Группа 104"/>
                                <wpg:cNvGrpSpPr/>
                                <wpg:grpSpPr>
                                  <a:xfrm>
                                    <a:off x="0" y="257750"/>
                                    <a:ext cx="1092200" cy="558165"/>
                                    <a:chOff x="12245" y="0"/>
                                    <a:chExt cx="2023157" cy="1054800"/>
                                  </a:xfrm>
                                </wpg:grpSpPr>
                                <wps:wsp>
                                  <wps:cNvPr id="105" name="Прямая со стрелкой 105"/>
                                  <wps:cNvCnPr/>
                                  <wps:spPr>
                                    <a:xfrm flipH="1">
                                      <a:off x="12245" y="0"/>
                                      <a:ext cx="1024890" cy="1051371"/>
                                    </a:xfrm>
                                    <a:prstGeom prst="straightConnector1">
                                      <a:avLst/>
                                    </a:prstGeom>
                                    <a:noFill/>
                                    <a:ln w="12700" cap="flat" cmpd="sng" algn="ctr">
                                      <a:solidFill>
                                        <a:sysClr val="windowText" lastClr="000000"/>
                                      </a:solidFill>
                                      <a:prstDash val="solid"/>
                                      <a:tailEnd type="arrow"/>
                                    </a:ln>
                                    <a:effectLst/>
                                  </wps:spPr>
                                  <wps:bodyPr/>
                                </wps:wsp>
                                <wps:wsp>
                                  <wps:cNvPr id="106" name="Прямая со стрелкой 106"/>
                                  <wps:cNvCnPr/>
                                  <wps:spPr>
                                    <a:xfrm>
                                      <a:off x="1031002" y="0"/>
                                      <a:ext cx="1004400" cy="1054800"/>
                                    </a:xfrm>
                                    <a:prstGeom prst="straightConnector1">
                                      <a:avLst/>
                                    </a:prstGeom>
                                    <a:noFill/>
                                    <a:ln w="12700" cap="flat" cmpd="sng" algn="ctr">
                                      <a:solidFill>
                                        <a:sysClr val="windowText" lastClr="000000"/>
                                      </a:solidFill>
                                      <a:prstDash val="solid"/>
                                      <a:tailEnd type="arrow"/>
                                    </a:ln>
                                    <a:effectLst/>
                                  </wps:spPr>
                                  <wps:bodyPr/>
                                </wps:wsp>
                              </wpg:grpSp>
                            </wpg:grpSp>
                          </wpg:grpSp>
                        </wpg:grpSp>
                        <wpg:grpSp>
                          <wpg:cNvPr id="107" name="Группа 107"/>
                          <wpg:cNvGrpSpPr/>
                          <wpg:grpSpPr>
                            <a:xfrm>
                              <a:off x="760977" y="0"/>
                              <a:ext cx="3393440" cy="1144427"/>
                              <a:chOff x="0" y="0"/>
                              <a:chExt cx="3393440" cy="1144427"/>
                            </a:xfrm>
                          </wpg:grpSpPr>
                          <wps:wsp>
                            <wps:cNvPr id="108" name="Поле 108"/>
                            <wps:cNvSpPr txBox="1"/>
                            <wps:spPr>
                              <a:xfrm>
                                <a:off x="1571049" y="0"/>
                                <a:ext cx="337531" cy="263887"/>
                              </a:xfrm>
                              <a:prstGeom prst="rect">
                                <a:avLst/>
                              </a:prstGeom>
                              <a:solidFill>
                                <a:sysClr val="window" lastClr="FFFFFF"/>
                              </a:solidFill>
                              <a:ln w="6350">
                                <a:noFill/>
                              </a:ln>
                              <a:effectLst/>
                            </wps:spPr>
                            <wps:txbx>
                              <w:txbxContent>
                                <w:p w:rsidR="00FD4EE5" w:rsidRPr="00B03A8D" w:rsidRDefault="00FD4EE5" w:rsidP="00373768">
                                  <w:pPr>
                                    <w:ind w:firstLine="0"/>
                                    <w:jc w:val="center"/>
                                    <w:rPr>
                                      <w:vertAlign w:val="subscript"/>
                                      <w:lang w:val="en-US"/>
                                    </w:rPr>
                                  </w:pPr>
                                  <w:r>
                                    <w:rPr>
                                      <w:lang w:val="en-US"/>
                                    </w:rPr>
                                    <w:t>Z</w:t>
                                  </w:r>
                                  <w:r>
                                    <w:rPr>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9" name="Группа 109"/>
                            <wpg:cNvGrpSpPr/>
                            <wpg:grpSpPr>
                              <a:xfrm>
                                <a:off x="0" y="233202"/>
                                <a:ext cx="3393440" cy="911225"/>
                                <a:chOff x="12245" y="0"/>
                                <a:chExt cx="2023157" cy="1054800"/>
                              </a:xfrm>
                            </wpg:grpSpPr>
                            <wps:wsp>
                              <wps:cNvPr id="110" name="Прямая со стрелкой 110"/>
                              <wps:cNvCnPr/>
                              <wps:spPr>
                                <a:xfrm flipH="1">
                                  <a:off x="12245" y="0"/>
                                  <a:ext cx="1024890" cy="1051371"/>
                                </a:xfrm>
                                <a:prstGeom prst="straightConnector1">
                                  <a:avLst/>
                                </a:prstGeom>
                                <a:noFill/>
                                <a:ln w="12700" cap="flat" cmpd="sng" algn="ctr">
                                  <a:solidFill>
                                    <a:sysClr val="windowText" lastClr="000000"/>
                                  </a:solidFill>
                                  <a:prstDash val="solid"/>
                                  <a:tailEnd type="arrow"/>
                                </a:ln>
                                <a:effectLst/>
                              </wps:spPr>
                              <wps:bodyPr/>
                            </wps:wsp>
                            <wps:wsp>
                              <wps:cNvPr id="111" name="Прямая со стрелкой 111"/>
                              <wps:cNvCnPr/>
                              <wps:spPr>
                                <a:xfrm flipH="1">
                                  <a:off x="1037053" y="0"/>
                                  <a:ext cx="5" cy="1051371"/>
                                </a:xfrm>
                                <a:prstGeom prst="straightConnector1">
                                  <a:avLst/>
                                </a:prstGeom>
                                <a:noFill/>
                                <a:ln w="12700" cap="flat" cmpd="sng" algn="ctr">
                                  <a:solidFill>
                                    <a:sysClr val="windowText" lastClr="000000"/>
                                  </a:solidFill>
                                  <a:prstDash val="solid"/>
                                  <a:tailEnd type="arrow"/>
                                </a:ln>
                                <a:effectLst/>
                              </wps:spPr>
                              <wps:bodyPr/>
                            </wps:wsp>
                            <wps:wsp>
                              <wps:cNvPr id="112" name="Прямая со стрелкой 112"/>
                              <wps:cNvCnPr/>
                              <wps:spPr>
                                <a:xfrm>
                                  <a:off x="1031002" y="0"/>
                                  <a:ext cx="1004400" cy="1054800"/>
                                </a:xfrm>
                                <a:prstGeom prst="straightConnector1">
                                  <a:avLst/>
                                </a:prstGeom>
                                <a:noFill/>
                                <a:ln w="12700" cap="flat" cmpd="sng" algn="ctr">
                                  <a:solidFill>
                                    <a:sysClr val="windowText" lastClr="000000"/>
                                  </a:solidFill>
                                  <a:prstDash val="solid"/>
                                  <a:tailEnd type="arrow"/>
                                </a:ln>
                                <a:effectLst/>
                              </wps:spPr>
                              <wps:bodyPr/>
                            </wps:wsp>
                          </wpg:grpSp>
                        </wpg:grpSp>
                      </wpg:grpSp>
                    </wpg:wgp>
                  </a:graphicData>
                </a:graphic>
              </wp:inline>
            </w:drawing>
          </mc:Choice>
          <mc:Fallback>
            <w:pict>
              <v:group id="Группа 7" o:spid="_x0000_s1028" style="width:387.5pt;height:169.55pt;mso-position-horizontal-relative:char;mso-position-vertical-relative:line" coordsize="49210,2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">
                <v:group id="Группа 8" o:spid="_x0000_s1029" style="position:absolute;left:34919;top:15035;width:13663;height:2631" coordorigin="1384,61" coordsize="20555,2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Поле 12" o:spid="_x0000_s1030" type="#_x0000_t202" style="position:absolute;left:15231;top:61;width:6708;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UlsIA&#10;AADbAAAADwAAAGRycy9kb3ducmV2LnhtbERPTWvCQBC9C/6HZYTedKOHUqKriFSq0GCNhV6H7JjE&#10;ZmfD7tak/vpuQfA2j/c5i1VvGnEl52vLCqaTBARxYXXNpYLP03b8AsIHZI2NZVLwSx5Wy+Fggam2&#10;HR/pmodSxBD2KSqoQmhTKX1RkUE/sS1x5M7WGQwRulJqh10MN42cJcmzNFhzbKiwpU1FxXf+YxR8&#10;dfmbO+z3l492l90Otzx7p9dMqadRv56DCNSHh/ju3uk4fwb/v8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BSWwgAAANsAAAAPAAAAAAAAAAAAAAAAAJgCAABkcnMvZG93&#10;bnJldi54bWxQSwUGAAAAAAQABAD1AAAAhwMAAAAA&#10;" fillcolor="window" stroked="f" strokeweight=".5pt">
                    <v:textbox>
                      <w:txbxContent>
                        <w:p w:rsidR="00FD4EE5" w:rsidRPr="009B37D8" w:rsidRDefault="00FD4EE5" w:rsidP="00373768">
                          <w:pPr>
                            <w:ind w:firstLine="0"/>
                            <w:rPr>
                              <w:vertAlign w:val="subscript"/>
                            </w:rPr>
                          </w:pPr>
                          <w:r>
                            <w:rPr>
                              <w:lang w:val="en-US"/>
                            </w:rPr>
                            <w:t>P</w:t>
                          </w:r>
                          <w:r>
                            <w:rPr>
                              <w:vertAlign w:val="subscript"/>
                              <w:lang w:val="en-US"/>
                            </w:rPr>
                            <w:t>2</w:t>
                          </w:r>
                          <w:proofErr w:type="gramStart"/>
                          <w:r>
                            <w:rPr>
                              <w:vertAlign w:val="subscript"/>
                              <w:lang w:val="en-US"/>
                            </w:rPr>
                            <w:t>,</w:t>
                          </w:r>
                          <w:r>
                            <w:rPr>
                              <w:vertAlign w:val="subscript"/>
                            </w:rPr>
                            <w:t>9</w:t>
                          </w:r>
                          <w:proofErr w:type="gramEnd"/>
                        </w:p>
                      </w:txbxContent>
                    </v:textbox>
                  </v:shape>
                  <v:shape id="Поле 13" o:spid="_x0000_s1031" type="#_x0000_t202" style="position:absolute;left:1384;top:61;width:6540;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xDcMA&#10;AADbAAAADwAAAGRycy9kb3ducmV2LnhtbERP32vCMBB+H/g/hBP2NlM3GKMaRWRjCitqFXw9mrOt&#10;NpeSZLbzr18GA9/u4/t503lvGnEl52vLCsajBARxYXXNpYLD/uPpDYQPyBoby6TghzzMZ4OHKaba&#10;dryjax5KEUPYp6igCqFNpfRFRQb9yLbEkTtZZzBE6EqpHXYx3DTyOUlepcGaY0OFLS0rKi75t1Fw&#10;7PJPt1mvz9t2ld02tzz7ovdMqcdhv5iACNSHu/jfvdJx/gv8/R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SxDcMAAADbAAAADwAAAAAAAAAAAAAAAACYAgAAZHJzL2Rv&#10;d25yZXYueG1sUEsFBgAAAAAEAAQA9QAAAIgDAAAAAA==&#10;" fillcolor="window" stroked="f" strokeweight=".5pt">
                    <v:textbox>
                      <w:txbxContent>
                        <w:p w:rsidR="00FD4EE5" w:rsidRPr="00353528" w:rsidRDefault="00FD4EE5" w:rsidP="00373768">
                          <w:pPr>
                            <w:ind w:firstLine="0"/>
                            <w:rPr>
                              <w:vertAlign w:val="subscript"/>
                              <w:lang w:val="en-US"/>
                            </w:rPr>
                          </w:pPr>
                          <w:r>
                            <w:rPr>
                              <w:lang w:val="en-US"/>
                            </w:rPr>
                            <w:t>P</w:t>
                          </w:r>
                          <w:r>
                            <w:rPr>
                              <w:vertAlign w:val="subscript"/>
                              <w:lang w:val="en-US"/>
                            </w:rPr>
                            <w:t>2</w:t>
                          </w:r>
                          <w:proofErr w:type="gramStart"/>
                          <w:r>
                            <w:rPr>
                              <w:vertAlign w:val="subscript"/>
                              <w:lang w:val="en-US"/>
                            </w:rPr>
                            <w:t>,7</w:t>
                          </w:r>
                          <w:proofErr w:type="gramEnd"/>
                        </w:p>
                      </w:txbxContent>
                    </v:textbox>
                  </v:shape>
                </v:group>
                <v:group id="Группа 16" o:spid="_x0000_s1032" style="position:absolute;left:18103;top:15280;width:14155;height:2693" coordorigin="1384,61" coordsize="21294,2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Поле 17" o:spid="_x0000_s1033" type="#_x0000_t202" style="position:absolute;left:15969;top:122;width:670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DsMA&#10;AADbAAAADwAAAGRycy9kb3ducmV2LnhtbERPTWvCQBC9F/wPywi91Y09tCW6ikhLFRrUKHgdsmMS&#10;zc6G3a1J/fXdQsHbPN7nTOe9acSVnK8tKxiPEhDEhdU1lwoO+4+nNxA+IGtsLJOCH/Iwnw0epphq&#10;2/GOrnkoRQxhn6KCKoQ2ldIXFRn0I9sSR+5kncEQoSuldtjFcNPI5yR5kQZrjg0VtrSsqLjk30bB&#10;scs/3Wa9Pm/bVXbb3PLsi94zpR6H/WICIlAf7uJ/90rH+a/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3DsMAAADbAAAADwAAAAAAAAAAAAAAAACYAgAAZHJzL2Rv&#10;d25yZXYueG1sUEsFBgAAAAAEAAQA9QAAAIgDAAAAAA==&#10;" fillcolor="window" stroked="f" strokeweight=".5pt">
                    <v:textbox>
                      <w:txbxContent>
                        <w:p w:rsidR="00FD4EE5" w:rsidRPr="00353528" w:rsidRDefault="00FD4EE5" w:rsidP="00373768">
                          <w:pPr>
                            <w:ind w:firstLine="0"/>
                            <w:rPr>
                              <w:vertAlign w:val="subscript"/>
                              <w:lang w:val="en-US"/>
                            </w:rPr>
                          </w:pPr>
                          <w:r>
                            <w:rPr>
                              <w:lang w:val="en-US"/>
                            </w:rPr>
                            <w:t>P</w:t>
                          </w:r>
                          <w:r>
                            <w:rPr>
                              <w:vertAlign w:val="subscript"/>
                              <w:lang w:val="en-US"/>
                            </w:rPr>
                            <w:t>2</w:t>
                          </w:r>
                          <w:proofErr w:type="gramStart"/>
                          <w:r>
                            <w:rPr>
                              <w:vertAlign w:val="subscript"/>
                              <w:lang w:val="en-US"/>
                            </w:rPr>
                            <w:t>,6</w:t>
                          </w:r>
                          <w:proofErr w:type="gramEnd"/>
                        </w:p>
                      </w:txbxContent>
                    </v:textbox>
                  </v:shape>
                  <v:shape id="Поле 22" o:spid="_x0000_s1034" type="#_x0000_t202" style="position:absolute;left:10398;top:122;width:6583;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eK8UA&#10;AADbAAAADwAAAGRycy9kb3ducmV2LnhtbESPQWvCQBSE7wX/w/IK3nTTHESiq5RSUaHBGgu9PrKv&#10;Sdrs27C7mtRf7xaEHoeZ+YZZrgfTigs531hW8DRNQBCXVjdcKfg4bSZzED4ga2wtk4Jf8rBejR6W&#10;mGnb85EuRahEhLDPUEEdQpdJ6cuaDPqp7Yij92WdwRClq6R22Ee4aWWaJDNpsOG4UGNHLzWVP8XZ&#10;KPjsi6077Pff790uvx6uRf5Gr7lS48fheQEi0BD+w/f2TitIU/j7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N4rxQAAANsAAAAPAAAAAAAAAAAAAAAAAJgCAABkcnMv&#10;ZG93bnJldi54bWxQSwUGAAAAAAQABAD1AAAAigMAAAAA&#10;" fillcolor="window" stroked="f" strokeweight=".5pt">
                    <v:textbox>
                      <w:txbxContent>
                        <w:p w:rsidR="00FD4EE5" w:rsidRPr="00353528" w:rsidRDefault="00FD4EE5" w:rsidP="00373768">
                          <w:pPr>
                            <w:ind w:firstLine="0"/>
                            <w:rPr>
                              <w:vertAlign w:val="subscript"/>
                              <w:lang w:val="en-US"/>
                            </w:rPr>
                          </w:pPr>
                          <w:r>
                            <w:rPr>
                              <w:lang w:val="en-US"/>
                            </w:rPr>
                            <w:t>P</w:t>
                          </w:r>
                          <w:r>
                            <w:rPr>
                              <w:vertAlign w:val="subscript"/>
                              <w:lang w:val="en-US"/>
                            </w:rPr>
                            <w:t>2</w:t>
                          </w:r>
                          <w:proofErr w:type="gramStart"/>
                          <w:r>
                            <w:rPr>
                              <w:vertAlign w:val="subscript"/>
                              <w:lang w:val="en-US"/>
                            </w:rPr>
                            <w:t>,5</w:t>
                          </w:r>
                          <w:proofErr w:type="gramEnd"/>
                        </w:p>
                      </w:txbxContent>
                    </v:textbox>
                  </v:shape>
                  <v:shape id="Поле 33" o:spid="_x0000_s1035" type="#_x0000_t202" style="position:absolute;left:1384;top:61;width:6540;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tbcUA&#10;AADbAAAADwAAAGRycy9kb3ducmV2LnhtbESPQWvCQBSE74X+h+UVequbVhC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e1txQAAANsAAAAPAAAAAAAAAAAAAAAAAJgCAABkcnMv&#10;ZG93bnJldi54bWxQSwUGAAAAAAQABAD1AAAAigMAAAAA&#10;" fillcolor="window" stroked="f" strokeweight=".5pt">
                    <v:textbox>
                      <w:txbxContent>
                        <w:p w:rsidR="00FD4EE5" w:rsidRPr="00353528" w:rsidRDefault="00FD4EE5" w:rsidP="00373768">
                          <w:pPr>
                            <w:ind w:firstLine="0"/>
                            <w:rPr>
                              <w:vertAlign w:val="subscript"/>
                              <w:lang w:val="en-US"/>
                            </w:rPr>
                          </w:pPr>
                          <w:r>
                            <w:rPr>
                              <w:lang w:val="en-US"/>
                            </w:rPr>
                            <w:t>P</w:t>
                          </w:r>
                          <w:r>
                            <w:rPr>
                              <w:vertAlign w:val="subscript"/>
                              <w:lang w:val="en-US"/>
                            </w:rPr>
                            <w:t>2</w:t>
                          </w:r>
                          <w:proofErr w:type="gramStart"/>
                          <w:r>
                            <w:rPr>
                              <w:vertAlign w:val="subscript"/>
                              <w:lang w:val="en-US"/>
                            </w:rPr>
                            <w:t>,4</w:t>
                          </w:r>
                          <w:proofErr w:type="gramEnd"/>
                        </w:p>
                      </w:txbxContent>
                    </v:textbox>
                  </v:shape>
                </v:group>
                <v:group id="Группа 35" o:spid="_x0000_s1036" style="position:absolute;left:920;top:15158;width:14159;height:2692" coordorigin="1384,61" coordsize="21294,2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Поле 43" o:spid="_x0000_s1037" type="#_x0000_t202" style="position:absolute;left:15969;top:122;width:670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eEMYA&#10;AADbAAAADwAAAGRycy9kb3ducmV2LnhtbESPQWvCQBSE70L/w/IK3uqmtRSJrlJKRYUGaxS8PrLP&#10;JDb7NuxuTeqv7xYKHoeZ+YaZLXrTiAs5X1tW8DhKQBAXVtdcKjjslw8TED4ga2wsk4If8rCY3w1m&#10;mGrb8Y4ueShFhLBPUUEVQptK6YuKDPqRbYmjd7LOYIjSlVI77CLcNPIpSV6kwZrjQoUtvVVUfOXf&#10;RsGxy1duu9mcP9t1dt1e8+yD3jOlhvf96xREoD7cwv/ttVbwPI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eeEMYAAADbAAAADwAAAAAAAAAAAAAAAACYAgAAZHJz&#10;L2Rvd25yZXYueG1sUEsFBgAAAAAEAAQA9QAAAIsDAAAAAA==&#10;" fillcolor="window" stroked="f" strokeweight=".5pt">
                    <v:textbox>
                      <w:txbxContent>
                        <w:p w:rsidR="00FD4EE5" w:rsidRPr="00353528" w:rsidRDefault="00FD4EE5" w:rsidP="00373768">
                          <w:pPr>
                            <w:ind w:firstLine="0"/>
                            <w:rPr>
                              <w:vertAlign w:val="subscript"/>
                              <w:lang w:val="en-US"/>
                            </w:rPr>
                          </w:pPr>
                          <w:r>
                            <w:rPr>
                              <w:lang w:val="en-US"/>
                            </w:rPr>
                            <w:t>P</w:t>
                          </w:r>
                          <w:r>
                            <w:rPr>
                              <w:vertAlign w:val="subscript"/>
                              <w:lang w:val="en-US"/>
                            </w:rPr>
                            <w:t>2</w:t>
                          </w:r>
                          <w:proofErr w:type="gramStart"/>
                          <w:r>
                            <w:rPr>
                              <w:vertAlign w:val="subscript"/>
                              <w:lang w:val="en-US"/>
                            </w:rPr>
                            <w:t>,3</w:t>
                          </w:r>
                          <w:proofErr w:type="gramEnd"/>
                        </w:p>
                      </w:txbxContent>
                    </v:textbox>
                  </v:shape>
                  <v:shape id="Поле 46" o:spid="_x0000_s1038" type="#_x0000_t202" style="position:absolute;left:10398;top:122;width:6583;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9iMUA&#10;AADbAAAADwAAAGRycy9kb3ducmV2LnhtbESPQWvCQBSE7wX/w/IEb3VjKSKpqxSxVKHBGgteH9ln&#10;kpp9G3ZXk/rruwWhx2FmvmHmy9404krO15YVTMYJCOLC6ppLBV+Ht8cZCB+QNTaWScEPeVguBg9z&#10;TLXteE/XPJQiQtinqKAKoU2l9EVFBv3YtsTRO1lnMETpSqkddhFuGvmUJFNpsOa4UGFLq4qKc34x&#10;Co5d/u522+33Z7vJbrtbnn3QOlNqNOxfX0AE6sN/+N7eaAXPU/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D2IxQAAANsAAAAPAAAAAAAAAAAAAAAAAJgCAABkcnMv&#10;ZG93bnJldi54bWxQSwUGAAAAAAQABAD1AAAAigMAAAAA&#10;" fillcolor="window" stroked="f" strokeweight=".5pt">
                    <v:textbox>
                      <w:txbxContent>
                        <w:p w:rsidR="00FD4EE5" w:rsidRPr="00353528" w:rsidRDefault="00FD4EE5" w:rsidP="00373768">
                          <w:pPr>
                            <w:ind w:firstLine="0"/>
                            <w:rPr>
                              <w:vertAlign w:val="subscript"/>
                              <w:lang w:val="en-US"/>
                            </w:rPr>
                          </w:pPr>
                          <w:r>
                            <w:rPr>
                              <w:lang w:val="en-US"/>
                            </w:rPr>
                            <w:t>P</w:t>
                          </w:r>
                          <w:r>
                            <w:rPr>
                              <w:vertAlign w:val="subscript"/>
                              <w:lang w:val="en-US"/>
                            </w:rPr>
                            <w:t>2</w:t>
                          </w:r>
                          <w:proofErr w:type="gramStart"/>
                          <w:r>
                            <w:rPr>
                              <w:vertAlign w:val="subscript"/>
                              <w:lang w:val="en-US"/>
                            </w:rPr>
                            <w:t>,2</w:t>
                          </w:r>
                          <w:proofErr w:type="gramEnd"/>
                        </w:p>
                      </w:txbxContent>
                    </v:textbox>
                  </v:shape>
                  <v:shape id="Поле 49" o:spid="_x0000_s1039" type="#_x0000_t202" style="position:absolute;left:1384;top:61;width:6540;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sYA&#10;AADbAAAADwAAAGRycy9kb3ducmV2LnhtbESPQWvCQBSE70L/w/IK3uqmRUqNrlJKRYUGaxS8PrLP&#10;JDb7NuxuTeqv7xYKHoeZ+YaZLXrTiAs5X1tW8DhKQBAXVtdcKjjslw8vIHxA1thYJgU/5GExvxvM&#10;MNW24x1d8lCKCGGfooIqhDaV0hcVGfQj2xJH72SdwRClK6V22EW4aeRTkjxLgzXHhQpbequo+Mq/&#10;jYJjl6/cdrM5f7br7Lq95tkHvWdKDe/71ymIQH24hf/ba61gPI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p+sYAAADbAAAADwAAAAAAAAAAAAAAAACYAgAAZHJz&#10;L2Rvd25yZXYueG1sUEsFBgAAAAAEAAQA9QAAAIsDAAAAAA==&#10;" fillcolor="window" stroked="f" strokeweight=".5pt">
                    <v:textbox>
                      <w:txbxContent>
                        <w:p w:rsidR="00FD4EE5" w:rsidRPr="00353528" w:rsidRDefault="00FD4EE5" w:rsidP="00373768">
                          <w:pPr>
                            <w:ind w:firstLine="0"/>
                            <w:rPr>
                              <w:vertAlign w:val="subscript"/>
                              <w:lang w:val="en-US"/>
                            </w:rPr>
                          </w:pPr>
                          <w:r>
                            <w:rPr>
                              <w:lang w:val="en-US"/>
                            </w:rPr>
                            <w:t>P</w:t>
                          </w:r>
                          <w:r>
                            <w:rPr>
                              <w:vertAlign w:val="subscript"/>
                              <w:lang w:val="en-US"/>
                            </w:rPr>
                            <w:t>2</w:t>
                          </w:r>
                          <w:proofErr w:type="gramStart"/>
                          <w:r>
                            <w:rPr>
                              <w:vertAlign w:val="subscript"/>
                              <w:lang w:val="en-US"/>
                            </w:rPr>
                            <w:t>,1</w:t>
                          </w:r>
                          <w:proofErr w:type="gramEnd"/>
                        </w:p>
                      </w:txbxContent>
                    </v:textbox>
                  </v:shape>
                </v:group>
                <v:group id="Группа 50" o:spid="_x0000_s1040" style="position:absolute;left:10616;top:5339;width:28032;height:2758" coordsize="28031,2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Поле 51" o:spid="_x0000_s1041" type="#_x0000_t202" style="position:absolute;left:23688;width:4343;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zIcUA&#10;AADbAAAADwAAAGRycy9kb3ducmV2LnhtbESPQWvCQBSE74X+h+UVeqsbCy0SXUWkpQoNahS8PrLP&#10;JJp9G3a3JvXXdwuCx2FmvmEms9404kLO15YVDAcJCOLC6ppLBfvd58sIhA/IGhvLpOCXPMymjw8T&#10;TLXteEuXPJQiQtinqKAKoU2l9EVFBv3AtsTRO1pnMETpSqkddhFuGvmaJO/SYM1xocKWFhUV5/zH&#10;KDh0+Zdbr1anTbvMrutrnn3TR6bU81M/H4MI1Id7+NZeagVvQ/j/En+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DMhxQAAANsAAAAPAAAAAAAAAAAAAAAAAJgCAABkcnMv&#10;ZG93bnJldi54bWxQSwUGAAAAAAQABAD1AAAAigMAAAAA&#10;" fillcolor="window" stroked="f" strokeweight=".5pt">
                    <v:textbox>
                      <w:txbxContent>
                        <w:p w:rsidR="00FD4EE5" w:rsidRPr="00353528" w:rsidRDefault="00FD4EE5" w:rsidP="00373768">
                          <w:pPr>
                            <w:ind w:firstLine="0"/>
                            <w:rPr>
                              <w:vertAlign w:val="subscript"/>
                              <w:lang w:val="en-US"/>
                            </w:rPr>
                          </w:pPr>
                          <w:r>
                            <w:rPr>
                              <w:lang w:val="en-US"/>
                            </w:rPr>
                            <w:t>P</w:t>
                          </w:r>
                          <w:r>
                            <w:rPr>
                              <w:vertAlign w:val="subscript"/>
                              <w:lang w:val="en-US"/>
                            </w:rPr>
                            <w:t>1</w:t>
                          </w:r>
                          <w:proofErr w:type="gramStart"/>
                          <w:r>
                            <w:rPr>
                              <w:vertAlign w:val="subscript"/>
                              <w:lang w:val="en-US"/>
                            </w:rPr>
                            <w:t>,3</w:t>
                          </w:r>
                          <w:proofErr w:type="gramEnd"/>
                        </w:p>
                      </w:txbxContent>
                    </v:textbox>
                  </v:shape>
                  <v:shape id="Поле 61" o:spid="_x0000_s1042" type="#_x0000_t202" style="position:absolute;left:10862;top:122;width:4343;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5nMUA&#10;AADbAAAADwAAAGRycy9kb3ducmV2LnhtbESPQWvCQBSE7wX/w/IK3pqNHqSkrlKkooLBNi14fWSf&#10;SWr2bdhdTfTXdwuFHoeZ+YaZLwfTiis531hWMElSEMSl1Q1XCr4+10/PIHxA1thaJgU38rBcjB7m&#10;mGnb8wddi1CJCGGfoYI6hC6T0pc1GfSJ7Yijd7LOYIjSVVI77CPctHKapjNpsOG4UGNHq5rKc3Ex&#10;Co59sXGH3e77vdvm98O9yPf0lis1fhxeX0AEGsJ/+K+91QpmE/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PmcxQAAANsAAAAPAAAAAAAAAAAAAAAAAJgCAABkcnMv&#10;ZG93bnJldi54bWxQSwUGAAAAAAQABAD1AAAAigMAAAAA&#10;" fillcolor="window" stroked="f" strokeweight=".5pt">
                    <v:textbox>
                      <w:txbxContent>
                        <w:p w:rsidR="00FD4EE5" w:rsidRPr="00353528" w:rsidRDefault="00FD4EE5" w:rsidP="00373768">
                          <w:pPr>
                            <w:ind w:firstLine="0"/>
                            <w:rPr>
                              <w:vertAlign w:val="subscript"/>
                              <w:lang w:val="en-US"/>
                            </w:rPr>
                          </w:pPr>
                          <w:r>
                            <w:rPr>
                              <w:lang w:val="en-US"/>
                            </w:rPr>
                            <w:t>P</w:t>
                          </w:r>
                          <w:r>
                            <w:rPr>
                              <w:vertAlign w:val="subscript"/>
                              <w:lang w:val="en-US"/>
                            </w:rPr>
                            <w:t>1</w:t>
                          </w:r>
                          <w:proofErr w:type="gramStart"/>
                          <w:r>
                            <w:rPr>
                              <w:vertAlign w:val="subscript"/>
                              <w:lang w:val="en-US"/>
                            </w:rPr>
                            <w:t>,2</w:t>
                          </w:r>
                          <w:proofErr w:type="gramEnd"/>
                        </w:p>
                      </w:txbxContent>
                    </v:textbox>
                  </v:shape>
                  <v:shape id="Поле 73" o:spid="_x0000_s1043" type="#_x0000_t202" style="position:absolute;top:61;width:4343;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UrcYA&#10;AADbAAAADwAAAGRycy9kb3ducmV2LnhtbESPQWvCQBSE70L/w/IK3uqmFVqJrlJKRYUGaxS8PrLP&#10;JDb7NuxuTeqv7xYKHoeZ+YaZLXrTiAs5X1tW8DhKQBAXVtdcKjjslw8TED4ga2wsk4If8rCY3w1m&#10;mGrb8Y4ueShFhLBPUUEVQptK6YuKDPqRbYmjd7LOYIjSlVI77CLcNPIpSZ6lwZrjQoUtvVVUfOXf&#10;RsGxy1duu9mcP9t1dt1e8+yD3jOlhvf96xREoD7cwv/ttVbwM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tUrcYAAADbAAAADwAAAAAAAAAAAAAAAACYAgAAZHJz&#10;L2Rvd25yZXYueG1sUEsFBgAAAAAEAAQA9QAAAIsDAAAAAA==&#10;" fillcolor="window" stroked="f" strokeweight=".5pt">
                    <v:textbox>
                      <w:txbxContent>
                        <w:p w:rsidR="00FD4EE5" w:rsidRPr="00353528" w:rsidRDefault="00FD4EE5" w:rsidP="00373768">
                          <w:pPr>
                            <w:ind w:firstLine="0"/>
                            <w:rPr>
                              <w:vertAlign w:val="subscript"/>
                              <w:lang w:val="en-US"/>
                            </w:rPr>
                          </w:pPr>
                          <w:r>
                            <w:rPr>
                              <w:lang w:val="en-US"/>
                            </w:rPr>
                            <w:t>P</w:t>
                          </w:r>
                          <w:r>
                            <w:rPr>
                              <w:vertAlign w:val="subscript"/>
                              <w:lang w:val="en-US"/>
                            </w:rPr>
                            <w:t>1</w:t>
                          </w:r>
                          <w:proofErr w:type="gramStart"/>
                          <w:r>
                            <w:rPr>
                              <w:vertAlign w:val="subscript"/>
                              <w:lang w:val="en-US"/>
                            </w:rPr>
                            <w:t>,1</w:t>
                          </w:r>
                          <w:proofErr w:type="gramEnd"/>
                        </w:p>
                      </w:txbxContent>
                    </v:textbox>
                  </v:shape>
                </v:group>
                <v:group id="Группа 75" o:spid="_x0000_s1044" style="position:absolute;width:49210;height:21530" coordsize="49210,2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Группа 76" o:spid="_x0000_s1045" style="position:absolute;top:11107;width:49210;height:10423" coordsize="49210,10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Группа 79" o:spid="_x0000_s1046" style="position:absolute;width:15273;height:10361" coordsize="15273,1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Поле 80" o:spid="_x0000_s1047" type="#_x0000_t202" style="position:absolute;left:10923;top:7732;width:435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6/cIA&#10;AADbAAAADwAAAGRycy9kb3ducmV2LnhtbERPz2vCMBS+D/Y/hDfwpqk7iFSjyFBUWFG7gddH82zr&#10;mpeSZLbzrzcHYceP7/d82ZtG3Mj52rKC8SgBQVxYXXOp4PtrM5yC8AFZY2OZFPyRh+Xi9WWOqbYd&#10;n+iWh1LEEPYpKqhCaFMpfVGRQT+yLXHkLtYZDBG6UmqHXQw3jXxPkok0WHNsqLClj4qKn/zXKDh3&#10;+dYd9vvrsd1l98M9zz5pnSk1eOtXMxCB+vAvfrp3WsE0ro9f4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Lr9wgAAANsAAAAPAAAAAAAAAAAAAAAAAJgCAABkcnMvZG93&#10;bnJldi54bWxQSwUGAAAAAAQABAD1AAAAhwMAAAAA&#10;" fillcolor="window" stroked="f" strokeweight=".5pt">
                        <v:textbox>
                          <w:txbxContent>
                            <w:p w:rsidR="00FD4EE5" w:rsidRPr="00B03A8D" w:rsidRDefault="00FD4EE5" w:rsidP="00373768">
                              <w:pPr>
                                <w:ind w:firstLine="0"/>
                                <w:jc w:val="center"/>
                                <w:rPr>
                                  <w:vertAlign w:val="subscript"/>
                                  <w:lang w:val="en-US"/>
                                </w:rPr>
                              </w:pPr>
                              <w:r>
                                <w:rPr>
                                  <w:lang w:val="en-US"/>
                                </w:rPr>
                                <w:t>Z</w:t>
                              </w:r>
                              <w:r>
                                <w:rPr>
                                  <w:vertAlign w:val="subscript"/>
                                  <w:lang w:val="en-US"/>
                                </w:rPr>
                                <w:t>2</w:t>
                              </w:r>
                              <w:proofErr w:type="gramStart"/>
                              <w:r>
                                <w:rPr>
                                  <w:vertAlign w:val="subscript"/>
                                  <w:lang w:val="en-US"/>
                                </w:rPr>
                                <w:t>,3</w:t>
                              </w:r>
                              <w:proofErr w:type="gramEnd"/>
                            </w:p>
                          </w:txbxContent>
                        </v:textbox>
                      </v:shape>
                      <v:shape id="Поле 81" o:spid="_x0000_s1048" type="#_x0000_t202" style="position:absolute;left:5523;top:7732;width:4349;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fZsUA&#10;AADbAAAADwAAAGRycy9kb3ducmV2LnhtbESPQWvCQBSE7wX/w/IK3pqNHkRSVylSUcFgmxa8PrLP&#10;JDX7NuyuJvXXdwuFHoeZ+YZZrAbTihs531hWMElSEMSl1Q1XCj4/Nk9zED4ga2wtk4Jv8rBajh4W&#10;mGnb8zvdilCJCGGfoYI6hC6T0pc1GfSJ7Yijd7bOYIjSVVI77CPctHKapjNpsOG4UGNH65rKS3E1&#10;Ck59sXXH/f7rrdvl9+O9yA/0mis1fhxenkEEGsJ/+K+90wrmE/j9En+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B9mxQAAANsAAAAPAAAAAAAAAAAAAAAAAJgCAABkcnMv&#10;ZG93bnJldi54bWxQSwUGAAAAAAQABAD1AAAAigMAAAAA&#10;" fillcolor="window" stroked="f" strokeweight=".5pt">
                        <v:textbox>
                          <w:txbxContent>
                            <w:p w:rsidR="00FD4EE5" w:rsidRPr="00B03A8D" w:rsidRDefault="00FD4EE5" w:rsidP="00373768">
                              <w:pPr>
                                <w:ind w:firstLine="0"/>
                                <w:jc w:val="center"/>
                                <w:rPr>
                                  <w:vertAlign w:val="subscript"/>
                                  <w:lang w:val="en-US"/>
                                </w:rPr>
                              </w:pPr>
                              <w:r>
                                <w:rPr>
                                  <w:lang w:val="en-US"/>
                                </w:rPr>
                                <w:t>Z</w:t>
                              </w:r>
                              <w:r>
                                <w:rPr>
                                  <w:vertAlign w:val="subscript"/>
                                  <w:lang w:val="en-US"/>
                                </w:rPr>
                                <w:t>2</w:t>
                              </w:r>
                              <w:proofErr w:type="gramStart"/>
                              <w:r>
                                <w:rPr>
                                  <w:vertAlign w:val="subscript"/>
                                  <w:lang w:val="en-US"/>
                                </w:rPr>
                                <w:t>,2</w:t>
                              </w:r>
                              <w:proofErr w:type="gramEnd"/>
                            </w:p>
                          </w:txbxContent>
                        </v:textbox>
                      </v:shape>
                      <v:shape id="Поле 82" o:spid="_x0000_s1049" type="#_x0000_t202" style="position:absolute;top:7732;width:4349;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BEcUA&#10;AADbAAAADwAAAGRycy9kb3ducmV2LnhtbESPQWvCQBSE7wX/w/KE3uqmHopEVxFpqUKDGgWvj+wz&#10;iWbfht2tSf31XaHQ4zAz3zCzRW8acSPna8sKXkcJCOLC6ppLBcfDx8sEhA/IGhvLpOCHPCzmg6cZ&#10;ptp2vKdbHkoRIexTVFCF0KZS+qIig35kW+Lona0zGKJ0pdQOuwg3jRwnyZs0WHNcqLClVUXFNf82&#10;Ck5d/um2m81l166z+/aeZ1/0nin1POyXUxCB+vAf/muvtYLJGB5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oERxQAAANsAAAAPAAAAAAAAAAAAAAAAAJgCAABkcnMv&#10;ZG93bnJldi54bWxQSwUGAAAAAAQABAD1AAAAigMAAAAA&#10;" fillcolor="window" stroked="f" strokeweight=".5pt">
                        <v:textbox>
                          <w:txbxContent>
                            <w:p w:rsidR="00FD4EE5" w:rsidRPr="00B03A8D" w:rsidRDefault="00FD4EE5" w:rsidP="00373768">
                              <w:pPr>
                                <w:ind w:firstLine="0"/>
                                <w:jc w:val="center"/>
                                <w:rPr>
                                  <w:vertAlign w:val="subscript"/>
                                  <w:lang w:val="en-US"/>
                                </w:rPr>
                              </w:pPr>
                              <w:r>
                                <w:rPr>
                                  <w:lang w:val="en-US"/>
                                </w:rPr>
                                <w:t>Z</w:t>
                              </w:r>
                              <w:r>
                                <w:rPr>
                                  <w:vertAlign w:val="subscript"/>
                                  <w:lang w:val="en-US"/>
                                </w:rPr>
                                <w:t>2</w:t>
                              </w:r>
                              <w:proofErr w:type="gramStart"/>
                              <w:r>
                                <w:rPr>
                                  <w:vertAlign w:val="subscript"/>
                                  <w:lang w:val="en-US"/>
                                </w:rPr>
                                <w:t>,1</w:t>
                              </w:r>
                              <w:proofErr w:type="gramEnd"/>
                            </w:p>
                          </w:txbxContent>
                        </v:textbox>
                      </v:shape>
                      <v:group id="Группа 83" o:spid="_x0000_s1050" style="position:absolute;left:2147;width:10922;height:8153" coordsize="10922,8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Поле 84" o:spid="_x0000_s1051" type="#_x0000_t202" style="position:absolute;left:3313;width:4350;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8/sUA&#10;AADbAAAADwAAAGRycy9kb3ducmV2LnhtbESPQWvCQBSE7wX/w/KE3urGUoqkrlLEUoUGayx4fWSf&#10;SWr2bdjdmuivdwWhx2FmvmGm89404kTO15YVjEcJCOLC6ppLBT+7j6cJCB+QNTaWScGZPMxng4cp&#10;ptp2vKVTHkoRIexTVFCF0KZS+qIig35kW+LoHawzGKJ0pdQOuwg3jXxOkldpsOa4UGFLi4qKY/5n&#10;FOy7/NNt1uvf73aVXTaXPPuiZabU47B/fwMRqA//4Xt7pRVMXu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57z+xQAAANsAAAAPAAAAAAAAAAAAAAAAAJgCAABkcnMv&#10;ZG93bnJldi54bWxQSwUGAAAAAAQABAD1AAAAigMAAAAA&#10;" fillcolor="window" stroked="f" strokeweight=".5pt">
                          <v:textbox>
                            <w:txbxContent>
                              <w:p w:rsidR="00FD4EE5" w:rsidRPr="00B03A8D" w:rsidRDefault="00FD4EE5" w:rsidP="00373768">
                                <w:pPr>
                                  <w:ind w:firstLine="0"/>
                                  <w:jc w:val="center"/>
                                  <w:rPr>
                                    <w:vertAlign w:val="subscript"/>
                                    <w:lang w:val="en-US"/>
                                  </w:rPr>
                                </w:pPr>
                                <w:r>
                                  <w:rPr>
                                    <w:lang w:val="en-US"/>
                                  </w:rPr>
                                  <w:t>Z</w:t>
                                </w:r>
                                <w:r>
                                  <w:rPr>
                                    <w:vertAlign w:val="subscript"/>
                                    <w:lang w:val="en-US"/>
                                  </w:rPr>
                                  <w:t>1</w:t>
                                </w:r>
                                <w:proofErr w:type="gramStart"/>
                                <w:r>
                                  <w:rPr>
                                    <w:vertAlign w:val="subscript"/>
                                    <w:lang w:val="en-US"/>
                                  </w:rPr>
                                  <w:t>,1</w:t>
                                </w:r>
                                <w:proofErr w:type="gramEnd"/>
                              </w:p>
                            </w:txbxContent>
                          </v:textbox>
                        </v:shape>
                        <v:group id="Группа 85" o:spid="_x0000_s1052" style="position:absolute;top:2577;width:10922;height:5582" coordorigin="122" coordsize="20231,10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type id="_x0000_t32" coordsize="21600,21600" o:spt="32" o:oned="t" path="m,l21600,21600e" filled="f">
                            <v:path arrowok="t" fillok="f" o:connecttype="none"/>
                            <o:lock v:ext="edit" shapetype="t"/>
                          </v:shapetype>
                          <v:shape id="Прямая со стрелкой 86" o:spid="_x0000_s1053" type="#_x0000_t32" style="position:absolute;left:122;width:10249;height:105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RDsMAAADbAAAADwAAAGRycy9kb3ducmV2LnhtbESPT2sCMRDF7wW/Q5iCt5qtiMrWKCII&#10;hQr+aS+9DZtxs7iZLElWd7+9EQSPjzfv9+YtVp2txZV8qBwr+BxlIIgLpysuFfz9bj/mIEJE1lg7&#10;JgU9BVgtB28LzLW78ZGup1iKBOGQowITY5NLGQpDFsPINcTJOztvMSbpS6k93hLc1nKcZVNpseLU&#10;YLChjaHicmpteqOd/WwO+3Hr+v+ejd8dqJyslRq+d+svEJG6+Dp+pr+1gvkUHlsSA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q0Q7DAAAA2wAAAA8AAAAAAAAAAAAA&#10;AAAAoQIAAGRycy9kb3ducmV2LnhtbFBLBQYAAAAABAAEAPkAAACRAwAAAAA=&#10;" strokecolor="windowText" strokeweight="1pt">
                            <v:stroke endarrow="open"/>
                          </v:shape>
                          <v:shape id="Прямая со стрелкой 87" o:spid="_x0000_s1054" type="#_x0000_t32" style="position:absolute;left:10370;width:0;height:105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0lcMAAADbAAAADwAAAGRycy9kb3ducmV2LnhtbESPQWsCMRCF74L/IUzBm2YrUmVrFBEE&#10;QaHW9tLbsBk3i5vJkmR1998bQejx8eZ9b95y3dla3MiHyrGC90kGgrhwuuJSwe/PbrwAESKyxtox&#10;KegpwHo1HCwx1+7O33Q7x1IkCIccFZgYm1zKUBiyGCauIU7exXmLMUlfSu3xnuC2ltMs+5AWK04N&#10;BhvaGiqu59amN9r5YXv6mrau/+vZ+OOJytlGqdFbt/kEEamL/8ev9F4rWMzhuSUB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mdJXDAAAA2wAAAA8AAAAAAAAAAAAA&#10;AAAAoQIAAGRycy9kb3ducmV2LnhtbFBLBQYAAAAABAAEAPkAAACRAwAAAAA=&#10;" strokecolor="windowText" strokeweight="1pt">
                            <v:stroke endarrow="open"/>
                          </v:shape>
                          <v:shape id="Прямая со стрелкой 88" o:spid="_x0000_s1055" type="#_x0000_t32" style="position:absolute;left:10310;width:10044;height:10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MJcAAAADbAAAADwAAAGRycy9kb3ducmV2LnhtbERPy2rCQBTdC/7DcIXuzEQXIU0dpVQE&#10;C4I0LVlfMrdJMHMnZiYP/95ZFLo8nPfuMJtWjNS7xrKCTRSDIC6tbrhS8PN9WqcgnEfW2FomBQ9y&#10;cNgvFzvMtJ34i8bcVyKEsMtQQe19l0npypoMush2xIH7tb1BH2BfSd3jFMJNK7dxnEiDDYeGGjv6&#10;qKm85YNRMJxei8s4H32x+Uzy6z3h6dawUi+r+f0NhKfZ/4v/3GetIA1jw5fwA+T+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yCzCXAAAAA2wAAAA8AAAAAAAAAAAAAAAAA&#10;oQIAAGRycy9kb3ducmV2LnhtbFBLBQYAAAAABAAEAPkAAACOAwAAAAA=&#10;" strokecolor="windowText" strokeweight="1pt">
                            <v:stroke endarrow="open"/>
                          </v:shape>
                        </v:group>
                      </v:group>
                    </v:group>
                    <v:group id="Группа 89" o:spid="_x0000_s1056" style="position:absolute;left:17183;width:32027;height:10422" coordsize="32027,10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Поле 90" o:spid="_x0000_s1057" type="#_x0000_t202" style="position:absolute;left:27677;top:7793;width:435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sIMIA&#10;AADbAAAADwAAAGRycy9kb3ducmV2LnhtbERPz2vCMBS+D/Y/hDfYzabzMFxnFBkbKljUTvD6aJ5t&#10;t+alJNFW//rlIOz48f2ezgfTigs531hW8JKkIIhLqxuuFBy+v0YTED4ga2wtk4IreZjPHh+mmGnb&#10;854uRahEDGGfoYI6hC6T0pc1GfSJ7Ygjd7LOYIjQVVI77GO4aeU4TV+lwYZjQ40dfdRU/hZno+DY&#10;F0u3Xa9/dt0qv21vRb6hz1yp56dh8Q4i0BD+xXf3Sit4i+vjl/g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BSwgwgAAANsAAAAPAAAAAAAAAAAAAAAAAJgCAABkcnMvZG93&#10;bnJldi54bWxQSwUGAAAAAAQABAD1AAAAhwMAAAAA&#10;" fillcolor="window" stroked="f" strokeweight=".5pt">
                        <v:textbox>
                          <w:txbxContent>
                            <w:p w:rsidR="00FD4EE5" w:rsidRPr="009B37D8" w:rsidRDefault="00FD4EE5" w:rsidP="00373768">
                              <w:pPr>
                                <w:ind w:firstLine="0"/>
                                <w:jc w:val="center"/>
                                <w:rPr>
                                  <w:vertAlign w:val="subscript"/>
                                </w:rPr>
                              </w:pPr>
                              <w:r>
                                <w:rPr>
                                  <w:lang w:val="en-US"/>
                                </w:rPr>
                                <w:t>Z</w:t>
                              </w:r>
                              <w:r>
                                <w:rPr>
                                  <w:vertAlign w:val="subscript"/>
                                  <w:lang w:val="en-US"/>
                                </w:rPr>
                                <w:t>2</w:t>
                              </w:r>
                              <w:proofErr w:type="gramStart"/>
                              <w:r>
                                <w:rPr>
                                  <w:vertAlign w:val="subscript"/>
                                  <w:lang w:val="en-US"/>
                                </w:rPr>
                                <w:t>,</w:t>
                              </w:r>
                              <w:r>
                                <w:rPr>
                                  <w:vertAlign w:val="subscript"/>
                                </w:rPr>
                                <w:t>9</w:t>
                              </w:r>
                              <w:proofErr w:type="gramEnd"/>
                            </w:p>
                          </w:txbxContent>
                        </v:textbox>
                      </v:shape>
                      <v:shape id="Поле 91" o:spid="_x0000_s1058" type="#_x0000_t202" style="position:absolute;left:16753;top:7793;width:435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Ju8UA&#10;AADbAAAADwAAAGRycy9kb3ducmV2LnhtbESPQWvCQBSE74X+h+UVeqsbeyg1uopISxUa1Ch4fWSf&#10;STT7NuxuTeqv7xYEj8PMfMNMZr1pxIWcry0rGA4SEMSF1TWXCva7z5d3ED4ga2wsk4Jf8jCbPj5M&#10;MNW24y1d8lCKCGGfooIqhDaV0hcVGfQD2xJH72idwRClK6V22EW4aeRrkrxJgzXHhQpbWlRUnPMf&#10;o+DQ5V9uvVqdNu0yu66vefZNH5lSz0/9fAwiUB/u4Vt7qRWMhvD/Jf4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Ym7xQAAANsAAAAPAAAAAAAAAAAAAAAAAJgCAABkcnMv&#10;ZG93bnJldi54bWxQSwUGAAAAAAQABAD1AAAAigMAAAAA&#10;" fillcolor="window" stroked="f" strokeweight=".5pt">
                        <v:textbox>
                          <w:txbxContent>
                            <w:p w:rsidR="00FD4EE5" w:rsidRPr="00B03A8D" w:rsidRDefault="00FD4EE5" w:rsidP="00373768">
                              <w:pPr>
                                <w:ind w:firstLine="0"/>
                                <w:jc w:val="center"/>
                                <w:rPr>
                                  <w:vertAlign w:val="subscript"/>
                                  <w:lang w:val="en-US"/>
                                </w:rPr>
                              </w:pPr>
                              <w:r>
                                <w:rPr>
                                  <w:lang w:val="en-US"/>
                                </w:rPr>
                                <w:t>Z</w:t>
                              </w:r>
                              <w:r>
                                <w:rPr>
                                  <w:vertAlign w:val="subscript"/>
                                  <w:lang w:val="en-US"/>
                                </w:rPr>
                                <w:t>2</w:t>
                              </w:r>
                              <w:proofErr w:type="gramStart"/>
                              <w:r>
                                <w:rPr>
                                  <w:vertAlign w:val="subscript"/>
                                  <w:lang w:val="en-US"/>
                                </w:rPr>
                                <w:t>,7</w:t>
                              </w:r>
                              <w:proofErr w:type="gramEnd"/>
                            </w:p>
                          </w:txbxContent>
                        </v:textbox>
                      </v:shape>
                      <v:group id="Группа 92" o:spid="_x0000_s1059" style="position:absolute;width:15273;height:10422" coordsize="15273,10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Поле 93" o:spid="_x0000_s1060" type="#_x0000_t202" style="position:absolute;left:10923;top:7793;width:435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yV8YA&#10;AADbAAAADwAAAGRycy9kb3ducmV2LnhtbESPQWvCQBSE70L/w/IK3uqmFUqNrlJKRYUGaxS8PrLP&#10;JDb7NuxuTeqv7xYKHoeZ+YaZLXrTiAs5X1tW8DhKQBAXVtdcKjjslw8vIHxA1thYJgU/5GExvxvM&#10;MNW24x1d8lCKCGGfooIqhDaV0hcVGfQj2xJH72SdwRClK6V22EW4aeRTkjxLgzXHhQpbequo+Mq/&#10;jYJjl6/cdrM5f7br7Lq95tkHvWdKDe/71ymIQH24hf/ba61gM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eyV8YAAADbAAAADwAAAAAAAAAAAAAAAACYAgAAZHJz&#10;L2Rvd25yZXYueG1sUEsFBgAAAAAEAAQA9QAAAIsDAAAAAA==&#10;" fillcolor="window" stroked="f" strokeweight=".5pt">
                          <v:textbox>
                            <w:txbxContent>
                              <w:p w:rsidR="00FD4EE5" w:rsidRPr="00B03A8D" w:rsidRDefault="00FD4EE5" w:rsidP="00373768">
                                <w:pPr>
                                  <w:ind w:firstLine="0"/>
                                  <w:jc w:val="center"/>
                                  <w:rPr>
                                    <w:vertAlign w:val="subscript"/>
                                    <w:lang w:val="en-US"/>
                                  </w:rPr>
                                </w:pPr>
                                <w:r>
                                  <w:rPr>
                                    <w:lang w:val="en-US"/>
                                  </w:rPr>
                                  <w:t>Z</w:t>
                                </w:r>
                                <w:r>
                                  <w:rPr>
                                    <w:vertAlign w:val="subscript"/>
                                    <w:lang w:val="en-US"/>
                                  </w:rPr>
                                  <w:t>2</w:t>
                                </w:r>
                                <w:proofErr w:type="gramStart"/>
                                <w:r>
                                  <w:rPr>
                                    <w:vertAlign w:val="subscript"/>
                                    <w:lang w:val="en-US"/>
                                  </w:rPr>
                                  <w:t>,6</w:t>
                                </w:r>
                                <w:proofErr w:type="gramEnd"/>
                                <w:r>
                                  <w:rPr>
                                    <w:noProof/>
                                    <w:vertAlign w:val="subscript"/>
                                    <w:lang w:eastAsia="ru-RU"/>
                                  </w:rPr>
                                  <w:drawing>
                                    <wp:inline distT="0" distB="0" distL="0" distR="0" wp14:anchorId="5A1709A3" wp14:editId="40D9A3A8">
                                      <wp:extent cx="245745" cy="146882"/>
                                      <wp:effectExtent l="0" t="0" r="1905" b="571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 cy="146882"/>
                                              </a:xfrm>
                                              <a:prstGeom prst="rect">
                                                <a:avLst/>
                                              </a:prstGeom>
                                              <a:noFill/>
                                              <a:ln>
                                                <a:noFill/>
                                              </a:ln>
                                            </pic:spPr>
                                          </pic:pic>
                                        </a:graphicData>
                                      </a:graphic>
                                    </wp:inline>
                                  </w:drawing>
                                </w:r>
                              </w:p>
                            </w:txbxContent>
                          </v:textbox>
                        </v:shape>
                        <v:shape id="Поле 94" o:spid="_x0000_s1061" type="#_x0000_t202" style="position:absolute;left:5461;top:7732;width:435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qI8YA&#10;AADbAAAADwAAAGRycy9kb3ducmV2LnhtbESPQWvCQBSE70L/w/IK3uqmRUqNrlJKRYUGaxS8PrLP&#10;JDb7NuxuTeqv7xYKHoeZ+YaZLXrTiAs5X1tW8DhKQBAXVtdcKjjslw8vIHxA1thYJgU/5GExvxvM&#10;MNW24x1d8lCKCGGfooIqhDaV0hcVGfQj2xJH72SdwRClK6V22EW4aeRTkjxLgzXHhQpbequo+Mq/&#10;jYJjl6/cdrM5f7br7Lq95tkHvWdKDe/71ymIQH24hf/ba61gM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4qI8YAAADbAAAADwAAAAAAAAAAAAAAAACYAgAAZHJz&#10;L2Rvd25yZXYueG1sUEsFBgAAAAAEAAQA9QAAAIsDAAAAAA==&#10;" fillcolor="window" stroked="f" strokeweight=".5pt">
                          <v:textbox>
                            <w:txbxContent>
                              <w:p w:rsidR="00FD4EE5" w:rsidRPr="00B03A8D" w:rsidRDefault="00FD4EE5" w:rsidP="00373768">
                                <w:pPr>
                                  <w:ind w:firstLine="0"/>
                                  <w:jc w:val="center"/>
                                  <w:rPr>
                                    <w:vertAlign w:val="subscript"/>
                                    <w:lang w:val="en-US"/>
                                  </w:rPr>
                                </w:pPr>
                                <w:r>
                                  <w:rPr>
                                    <w:lang w:val="en-US"/>
                                  </w:rPr>
                                  <w:t>Z</w:t>
                                </w:r>
                                <w:r>
                                  <w:rPr>
                                    <w:vertAlign w:val="subscript"/>
                                    <w:lang w:val="en-US"/>
                                  </w:rPr>
                                  <w:t>2</w:t>
                                </w:r>
                                <w:proofErr w:type="gramStart"/>
                                <w:r>
                                  <w:rPr>
                                    <w:vertAlign w:val="subscript"/>
                                    <w:lang w:val="en-US"/>
                                  </w:rPr>
                                  <w:t>,5</w:t>
                                </w:r>
                                <w:proofErr w:type="gramEnd"/>
                              </w:p>
                            </w:txbxContent>
                          </v:textbox>
                        </v:shape>
                        <v:shape id="Поле 95" o:spid="_x0000_s1062" type="#_x0000_t202" style="position:absolute;top:7732;width:4349;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PuMYA&#10;AADbAAAADwAAAGRycy9kb3ducmV2LnhtbESPQWvCQBSE70L/w/IK3uqmBUuNrlJKRYUGaxS8PrLP&#10;JDb7NuxuTeqv7xYKHoeZ+YaZLXrTiAs5X1tW8DhKQBAXVtdcKjjslw8vIHxA1thYJgU/5GExvxvM&#10;MNW24x1d8lCKCGGfooIqhDaV0hcVGfQj2xJH72SdwRClK6V22EW4aeRTkjxLgzXHhQpbequo+Mq/&#10;jYJjl6/cdrM5f7br7Lq95tkHvWdKDe/71ymIQH24hf/ba61gM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KPuMYAAADbAAAADwAAAAAAAAAAAAAAAACYAgAAZHJz&#10;L2Rvd25yZXYueG1sUEsFBgAAAAAEAAQA9QAAAIsDAAAAAA==&#10;" fillcolor="window" stroked="f" strokeweight=".5pt">
                          <v:textbox>
                            <w:txbxContent>
                              <w:p w:rsidR="00FD4EE5" w:rsidRPr="00B03A8D" w:rsidRDefault="00FD4EE5" w:rsidP="00373768">
                                <w:pPr>
                                  <w:ind w:firstLine="0"/>
                                  <w:jc w:val="center"/>
                                  <w:rPr>
                                    <w:vertAlign w:val="subscript"/>
                                    <w:lang w:val="en-US"/>
                                  </w:rPr>
                                </w:pPr>
                                <w:r>
                                  <w:rPr>
                                    <w:lang w:val="en-US"/>
                                  </w:rPr>
                                  <w:t>Z</w:t>
                                </w:r>
                                <w:r>
                                  <w:rPr>
                                    <w:vertAlign w:val="subscript"/>
                                    <w:lang w:val="en-US"/>
                                  </w:rPr>
                                  <w:t>2</w:t>
                                </w:r>
                                <w:proofErr w:type="gramStart"/>
                                <w:r>
                                  <w:rPr>
                                    <w:vertAlign w:val="subscript"/>
                                    <w:lang w:val="en-US"/>
                                  </w:rPr>
                                  <w:t>,4</w:t>
                                </w:r>
                                <w:proofErr w:type="gramEnd"/>
                                <w:r>
                                  <w:rPr>
                                    <w:noProof/>
                                    <w:vertAlign w:val="subscript"/>
                                    <w:lang w:eastAsia="ru-RU"/>
                                  </w:rPr>
                                  <w:drawing>
                                    <wp:inline distT="0" distB="0" distL="0" distR="0" wp14:anchorId="7EF5397E" wp14:editId="20AB8645">
                                      <wp:extent cx="245745" cy="146882"/>
                                      <wp:effectExtent l="0" t="0" r="1905" b="571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 cy="146882"/>
                                              </a:xfrm>
                                              <a:prstGeom prst="rect">
                                                <a:avLst/>
                                              </a:prstGeom>
                                              <a:noFill/>
                                              <a:ln>
                                                <a:noFill/>
                                              </a:ln>
                                            </pic:spPr>
                                          </pic:pic>
                                        </a:graphicData>
                                      </a:graphic>
                                    </wp:inline>
                                  </w:drawing>
                                </w:r>
                              </w:p>
                            </w:txbxContent>
                          </v:textbox>
                        </v:shape>
                        <v:group id="Группа 96" o:spid="_x0000_s1063" style="position:absolute;left:2147;width:10922;height:8153" coordsize="10922,8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Поле 97" o:spid="_x0000_s1064" type="#_x0000_t202" style="position:absolute;left:3313;width:4350;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0VMYA&#10;AADbAAAADwAAAGRycy9kb3ducmV2LnhtbESPQWvCQBSE70L/w/IK3uqmPdgaXaWUigoN1ih4fWSf&#10;SWz2bdjdmtRf3y0UPA4z8w0zW/SmERdyvras4HGUgCAurK65VHDYLx9eQPiArLGxTAp+yMNifjeY&#10;Yaptxzu65KEUEcI+RQVVCG0qpS8qMuhHtiWO3sk6gyFKV0rtsItw08inJBlLgzXHhQpbequo+Mq/&#10;jYJjl6/cdrM5f7br7Lq95tkHvWdKDe/71ymIQH24hf/ba61g8gx/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y0VMYAAADbAAAADwAAAAAAAAAAAAAAAACYAgAAZHJz&#10;L2Rvd25yZXYueG1sUEsFBgAAAAAEAAQA9QAAAIsDAAAAAA==&#10;" fillcolor="window" stroked="f" strokeweight=".5pt">
                            <v:textbox>
                              <w:txbxContent>
                                <w:p w:rsidR="00FD4EE5" w:rsidRPr="00B03A8D" w:rsidRDefault="00FD4EE5" w:rsidP="00373768">
                                  <w:pPr>
                                    <w:ind w:firstLine="0"/>
                                    <w:jc w:val="center"/>
                                    <w:rPr>
                                      <w:vertAlign w:val="subscript"/>
                                      <w:lang w:val="en-US"/>
                                    </w:rPr>
                                  </w:pPr>
                                  <w:r>
                                    <w:rPr>
                                      <w:lang w:val="en-US"/>
                                    </w:rPr>
                                    <w:t>Z</w:t>
                                  </w:r>
                                  <w:r>
                                    <w:rPr>
                                      <w:vertAlign w:val="subscript"/>
                                      <w:lang w:val="en-US"/>
                                    </w:rPr>
                                    <w:t>1</w:t>
                                  </w:r>
                                  <w:proofErr w:type="gramStart"/>
                                  <w:r>
                                    <w:rPr>
                                      <w:vertAlign w:val="subscript"/>
                                      <w:lang w:val="en-US"/>
                                    </w:rPr>
                                    <w:t>,2</w:t>
                                  </w:r>
                                  <w:proofErr w:type="gramEnd"/>
                                </w:p>
                              </w:txbxContent>
                            </v:textbox>
                          </v:shape>
                          <v:group id="Группа 98" o:spid="_x0000_s1065" style="position:absolute;top:2577;width:10922;height:5582" coordorigin="122" coordsize="20231,10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Прямая со стрелкой 99" o:spid="_x0000_s1066" type="#_x0000_t32" style="position:absolute;left:122;width:10249;height:105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TocQAAADbAAAADwAAAGRycy9kb3ducmV2LnhtbESPS2vDMBCE74X8B7GB3ho5oeThRAkh&#10;ECi0kEd7yW2xtpaptTKSnNj/vgoEchxm55ud1aaztbiSD5VjBeNRBoK4cLriUsHP9/5tDiJEZI21&#10;Y1LQU4DNevCywly7G5/oeo6lSBAOOSowMTa5lKEwZDGMXEOcvF/nLcYkfSm1x1uC21pOsmwqLVac&#10;Ggw2tDNU/J1bm95oZ5+742HSuv7Ss/FfRyrft0q9DrvtEkSkLj6PH+kPrWCxgPuWBA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7NOhxAAAANsAAAAPAAAAAAAAAAAA&#10;AAAAAKECAABkcnMvZG93bnJldi54bWxQSwUGAAAAAAQABAD5AAAAkgMAAAAA&#10;" strokecolor="windowText" strokeweight="1pt">
                              <v:stroke endarrow="open"/>
                            </v:shape>
                            <v:shape id="Прямая со стрелкой 100" o:spid="_x0000_s1067" type="#_x0000_t32" style="position:absolute;left:10370;width:0;height:105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qlcQAAADcAAAADwAAAGRycy9kb3ducmV2LnhtbESPT2vDMAzF74V9B6PBbq2zMtaR1i2l&#10;MBhssP7ZpTcRq3FoLAfbaZNvPx0Gu+mh93t6Wm0G36obxdQENvA8K0ARV8E2XBv4Ob1P30CljGyx&#10;DUwGRkqwWT9MVljacOcD3Y65VhLCqUQDLueu1DpVjjymWeiIZXcJ0WMWGWttI94l3Ld6XhSv2mPD&#10;csFhRztH1fXYe6nRLz53++95H8bzyC5+7al+2Rrz9Dhsl6AyDfnf/Ed/WOEKqS/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qVxAAAANwAAAAPAAAAAAAAAAAA&#10;AAAAAKECAABkcnMvZG93bnJldi54bWxQSwUGAAAAAAQABAD5AAAAkgMAAAAA&#10;" strokecolor="windowText" strokeweight="1pt">
                              <v:stroke endarrow="open"/>
                            </v:shape>
                            <v:shape id="Прямая со стрелкой 101" o:spid="_x0000_s1068" type="#_x0000_t32" style="position:absolute;left:10310;width:10044;height:10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hY5MIAAADcAAAADwAAAGRycy9kb3ducmV2LnhtbERPS0vDQBC+C/0PyxR6M5t4CJp2W0pL&#10;wIIgRsl5yE6T0Oxsmt08/PeuIHibj+85u8NiOjHR4FrLCpIoBkFcWd1yreDrM398BuE8ssbOMin4&#10;JgeH/ephh5m2M3/QVPhahBB2GSpovO8zKV3VkEEX2Z44cFc7GPQBDrXUA84h3HTyKY5TabDl0NBg&#10;T6eGqlsxGgVj/lK+TcvZl8klLd7vKc+3lpXarJfjFoSnxf+L/9yvOsyPE/h9Jl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hY5MIAAADcAAAADwAAAAAAAAAAAAAA&#10;AAChAgAAZHJzL2Rvd25yZXYueG1sUEsFBgAAAAAEAAQA+QAAAJADAAAAAA==&#10;" strokecolor="windowText" strokeweight="1pt">
                              <v:stroke endarrow="open"/>
                            </v:shape>
                          </v:group>
                        </v:group>
                      </v:group>
                      <v:group id="Группа 102" o:spid="_x0000_s1069" style="position:absolute;left:18901;width:10922;height:8153" coordsize="10922,8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Поле 103" o:spid="_x0000_s1070" type="#_x0000_t202" style="position:absolute;left:3313;width:4350;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e5MMA&#10;AADcAAAADwAAAGRycy9kb3ducmV2LnhtbERP32vCMBB+H/g/hBP2NlM3GKMaRWRjCitqFXw9mrOt&#10;NpeSZLbzr18GA9/u4/t503lvGnEl52vLCsajBARxYXXNpYLD/uPpDYQPyBoby6TghzzMZ4OHKaba&#10;dryjax5KEUPYp6igCqFNpfRFRQb9yLbEkTtZZzBE6EqpHXYx3DTyOUlepcGaY0OFLS0rKi75t1Fw&#10;7PJPt1mvz9t2ld02tzz7ovdMqcdhv5iACNSHu/jfvdJxfvICf8/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7e5MMAAADcAAAADwAAAAAAAAAAAAAAAACYAgAAZHJzL2Rv&#10;d25yZXYueG1sUEsFBgAAAAAEAAQA9QAAAIgDAAAAAA==&#10;" fillcolor="window" stroked="f" strokeweight=".5pt">
                          <v:textbox>
                            <w:txbxContent>
                              <w:p w:rsidR="00FD4EE5" w:rsidRPr="00B03A8D" w:rsidRDefault="00FD4EE5" w:rsidP="00373768">
                                <w:pPr>
                                  <w:ind w:firstLine="0"/>
                                  <w:jc w:val="center"/>
                                  <w:rPr>
                                    <w:vertAlign w:val="subscript"/>
                                    <w:lang w:val="en-US"/>
                                  </w:rPr>
                                </w:pPr>
                                <w:r>
                                  <w:rPr>
                                    <w:lang w:val="en-US"/>
                                  </w:rPr>
                                  <w:t>Z</w:t>
                                </w:r>
                                <w:r>
                                  <w:rPr>
                                    <w:vertAlign w:val="subscript"/>
                                    <w:lang w:val="en-US"/>
                                  </w:rPr>
                                  <w:t>1</w:t>
                                </w:r>
                                <w:proofErr w:type="gramStart"/>
                                <w:r>
                                  <w:rPr>
                                    <w:vertAlign w:val="subscript"/>
                                    <w:lang w:val="en-US"/>
                                  </w:rPr>
                                  <w:t>,3</w:t>
                                </w:r>
                                <w:proofErr w:type="gramEnd"/>
                              </w:p>
                            </w:txbxContent>
                          </v:textbox>
                        </v:shape>
                        <v:group id="Группа 104" o:spid="_x0000_s1071" style="position:absolute;top:2577;width:10922;height:5582" coordorigin="122" coordsize="20231,10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Прямая со стрелкой 105" o:spid="_x0000_s1072" type="#_x0000_t32" style="position:absolute;left:122;width:10249;height:105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hJDcQAAADcAAAADwAAAGRycy9kb3ducmV2LnhtbESPT2sCMRDF7wW/Qxiht5pV2iqrUUQQ&#10;ChXqv4u3YTNuFjeTJcnq7rc3hUJvM7z3e/NmsepsLe7kQ+VYwXiUgSAunK64VHA+bd9mIEJE1lg7&#10;JgU9BVgtBy8LzLV78IHux1iKFMIhRwUmxiaXMhSGLIaRa4iTdnXeYkyrL6X2+EjhtpaTLPuUFitO&#10;Fww2tDFU3I6tTTXa6fdm/zNpXX/p2fjdnsr3tVKvw249BxGpi//mP/pLJy77gN9n0gR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EkNxAAAANwAAAAPAAAAAAAAAAAA&#10;AAAAAKECAABkcnMvZG93bnJldi54bWxQSwUGAAAAAAQABAD5AAAAkgMAAAAA&#10;" strokecolor="windowText" strokeweight="1pt">
                            <v:stroke endarrow="open"/>
                          </v:shape>
                          <v:shape id="Прямая со стрелкой 106" o:spid="_x0000_s1073" type="#_x0000_t32" style="position:absolute;left:10310;width:10044;height:10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HAkMIAAADcAAAADwAAAGRycy9kb3ducmV2LnhtbERPTWuDQBC9F/Iflgn0VldzkNS6kdIQ&#10;SKFQYkLOgztViTtr3I3af98NBHqbx/ucvJhNJ0YaXGtZQRLFIIgrq1uuFZyOu5c1COeRNXaWScEv&#10;OSg2i6ccM20nPtBY+lqEEHYZKmi87zMpXdWQQRfZnjhwP3Yw6AMcaqkHnEK46eQqjlNpsOXQ0GBP&#10;Hw1Vl/JmFNx2r+evcd76c/KZlt/XlKdLy0o9L+f3NxCeZv8vfrj3OsyPU7g/E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HAkMIAAADcAAAADwAAAAAAAAAAAAAA&#10;AAChAgAAZHJzL2Rvd25yZXYueG1sUEsFBgAAAAAEAAQA+QAAAJADAAAAAA==&#10;" strokecolor="windowText" strokeweight="1pt">
                            <v:stroke endarrow="open"/>
                          </v:shape>
                        </v:group>
                      </v:group>
                    </v:group>
                  </v:group>
                  <v:group id="Группа 107" o:spid="_x0000_s1074" style="position:absolute;left:7609;width:33935;height:11444" coordsize="33934,11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Поле 108" o:spid="_x0000_s1075" type="#_x0000_t202" style="position:absolute;left:15710;width:3375;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MlcYA&#10;AADcAAAADwAAAGRycy9kb3ducmV2LnhtbESPQUvDQBCF70L/wzIFb3ZTDyKx21LEYguG2ljodchO&#10;k2h2NuyuTeyvdw6Ctxnem/e+WaxG16kLhdh6NjCfZaCIK29brg0cPzZ3j6BiQrbYeSYDPxRhtZzc&#10;LDC3fuADXcpUKwnhmKOBJqU+1zpWDTmMM98Ti3b2wWGSNdTaBhwk3HX6PssetMOWpaHBnp4bqr7K&#10;b2fgNJSvYb/bfb732+K6v5bFG70UxtxOx/UTqERj+jf/XW+t4GdCK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pMlcYAAADcAAAADwAAAAAAAAAAAAAAAACYAgAAZHJz&#10;L2Rvd25yZXYueG1sUEsFBgAAAAAEAAQA9QAAAIsDAAAAAA==&#10;" fillcolor="window" stroked="f" strokeweight=".5pt">
                      <v:textbox>
                        <w:txbxContent>
                          <w:p w:rsidR="00FD4EE5" w:rsidRPr="00B03A8D" w:rsidRDefault="00FD4EE5" w:rsidP="00373768">
                            <w:pPr>
                              <w:ind w:firstLine="0"/>
                              <w:jc w:val="center"/>
                              <w:rPr>
                                <w:vertAlign w:val="subscript"/>
                                <w:lang w:val="en-US"/>
                              </w:rPr>
                            </w:pPr>
                            <w:r>
                              <w:rPr>
                                <w:lang w:val="en-US"/>
                              </w:rPr>
                              <w:t>Z</w:t>
                            </w:r>
                            <w:r>
                              <w:rPr>
                                <w:vertAlign w:val="subscript"/>
                                <w:lang w:val="en-US"/>
                              </w:rPr>
                              <w:t>0</w:t>
                            </w:r>
                          </w:p>
                        </w:txbxContent>
                      </v:textbox>
                    </v:shape>
                    <v:group id="Группа 109" o:spid="_x0000_s1076" style="position:absolute;top:2332;width:33934;height:9112" coordorigin="122" coordsize="20231,10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Прямая со стрелкой 110" o:spid="_x0000_s1077" type="#_x0000_t32" style="position:absolute;left:122;width:10249;height:105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8SMQAAADcAAAADwAAAGRycy9kb3ducmV2LnhtbESPQWsCMRCF70L/QxihN80qpZbVKCIU&#10;Ci1UbS+9DZtxs7iZLElWd/9951DobR7zvjdvNrvBt+pGMTWBDSzmBSjiKtiGawPfX6+zF1ApI1ts&#10;A5OBkRLstg+TDZY23PlEt3OulYRwKtGAy7krtU6VI49pHjpi2V1C9JhFxlrbiHcJ961eFsWz9tiw&#10;XHDY0cFRdT33Xmr0q/fD8XPZh/FnZBc/jlQ/7Y15nA77NahMQ/43/9FvVriF1JdnZAK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nxIxAAAANwAAAAPAAAAAAAAAAAA&#10;AAAAAKECAABkcnMvZG93bnJldi54bWxQSwUGAAAAAAQABAD5AAAAkgMAAAAA&#10;" strokecolor="windowText" strokeweight="1pt">
                        <v:stroke endarrow="open"/>
                      </v:shape>
                      <v:shape id="Прямая со стрелкой 111" o:spid="_x0000_s1078" type="#_x0000_t32" style="position:absolute;left:10370;width:0;height:105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rZ08QAAADcAAAADwAAAGRycy9kb3ducmV2LnhtbESPQWsCMRCF7wX/QxjBW82uSCtbo4gg&#10;CAq16qW3YTPdLN1MliSru/++KQjeZnjve/Nmue5tI27kQ+1YQT7NQBCXTtdcKbhedq8LECEia2wc&#10;k4KBAqxXo5clFtrd+Ytu51iJFMKhQAUmxraQMpSGLIapa4mT9uO8xZhWX0nt8Z7CbSNnWfYmLdac&#10;LhhsaWuo/D13NtXo3g/b0+esc8P3wMYfT1TNN0pNxv3mA0SkPj7ND3qvE5fn8P9Mmk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tnTxAAAANwAAAAPAAAAAAAAAAAA&#10;AAAAAKECAABkcnMvZG93bnJldi54bWxQSwUGAAAAAAQABAD5AAAAkgMAAAAA&#10;" strokecolor="windowText" strokeweight="1pt">
                        <v:stroke endarrow="open"/>
                      </v:shape>
                      <v:shape id="Прямая со стрелкой 112" o:spid="_x0000_s1079" type="#_x0000_t32" style="position:absolute;left:10310;width:10044;height:10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NQTsIAAADcAAAADwAAAGRycy9kb3ducmV2LnhtbERPTWuDQBC9F/IflinkVlc9SGuyCaVB&#10;SKBQaoLnwZ2qxJ017kbtv+8WCr3N433Odr+YXkw0us6ygiSKQRDXVnfcKLici6dnEM4ja+wtk4Jv&#10;crDfrR62mGs78ydNpW9ECGGXo4LW+yGX0tUtGXSRHYgD92VHgz7AsZF6xDmEm16mcZxJgx2HhhYH&#10;emupvpZ3o+BevFTv03LwVXLKyo9bxvO1Y6XWj8vrBoSnxf+L/9xHHeYnKfw+Ey6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NQTsIAAADcAAAADwAAAAAAAAAAAAAA&#10;AAChAgAAZHJzL2Rvd25yZXYueG1sUEsFBgAAAAAEAAQA+QAAAJADAAAAAA==&#10;" strokecolor="windowText" strokeweight="1pt">
                        <v:stroke endarrow="open"/>
                      </v:shape>
                    </v:group>
                  </v:group>
                </v:group>
                <w10:anchorlock/>
              </v:group>
            </w:pict>
          </mc:Fallback>
        </mc:AlternateContent>
      </w:r>
    </w:p>
    <w:p w:rsidR="00710D1E" w:rsidRPr="00710D1E" w:rsidRDefault="00710D1E" w:rsidP="00710D1E">
      <w:r w:rsidRPr="00710D1E">
        <w:rPr>
          <w:noProof/>
          <w:lang w:eastAsia="ru-RU"/>
        </w:rPr>
        <mc:AlternateContent>
          <mc:Choice Requires="wps">
            <w:drawing>
              <wp:anchor distT="0" distB="0" distL="114300" distR="114300" simplePos="0" relativeHeight="251659264" behindDoc="0" locked="0" layoutInCell="1" allowOverlap="1" wp14:anchorId="64389F85" wp14:editId="6B4C9797">
                <wp:simplePos x="0" y="0"/>
                <wp:positionH relativeFrom="column">
                  <wp:posOffset>422910</wp:posOffset>
                </wp:positionH>
                <wp:positionV relativeFrom="paragraph">
                  <wp:posOffset>164465</wp:posOffset>
                </wp:positionV>
                <wp:extent cx="3184525" cy="635"/>
                <wp:effectExtent l="0" t="0" r="0" b="0"/>
                <wp:wrapNone/>
                <wp:docPr id="78" name="Поле 78"/>
                <wp:cNvGraphicFramePr/>
                <a:graphic xmlns:a="http://schemas.openxmlformats.org/drawingml/2006/main">
                  <a:graphicData uri="http://schemas.microsoft.com/office/word/2010/wordprocessingShape">
                    <wps:wsp>
                      <wps:cNvSpPr txBox="1"/>
                      <wps:spPr>
                        <a:xfrm>
                          <a:off x="0" y="0"/>
                          <a:ext cx="3184525" cy="635"/>
                        </a:xfrm>
                        <a:prstGeom prst="rect">
                          <a:avLst/>
                        </a:prstGeom>
                        <a:solidFill>
                          <a:prstClr val="white"/>
                        </a:solidFill>
                        <a:ln>
                          <a:noFill/>
                        </a:ln>
                        <a:effectLst/>
                      </wps:spPr>
                      <wps:txbx>
                        <w:txbxContent>
                          <w:p w:rsidR="00FD4EE5" w:rsidRPr="004B7B57" w:rsidRDefault="00FD4EE5" w:rsidP="00710D1E">
                            <w:pPr>
                              <w:pStyle w:val="a7"/>
                              <w:ind w:firstLine="0"/>
                              <w:jc w:val="left"/>
                              <w:rPr>
                                <w:noProof/>
                                <w:color w:val="000000" w:themeColor="text1"/>
                                <w:sz w:val="32"/>
                              </w:rPr>
                            </w:pPr>
                            <w:r>
                              <w:rPr>
                                <w:color w:val="000000" w:themeColor="text1"/>
                                <w:sz w:val="22"/>
                              </w:rPr>
                              <w:t>Рис.</w:t>
                            </w:r>
                            <w:r w:rsidRPr="004B7B57">
                              <w:rPr>
                                <w:color w:val="000000" w:themeColor="text1"/>
                                <w:sz w:val="22"/>
                              </w:rPr>
                              <w:t xml:space="preserve"> </w:t>
                            </w:r>
                            <w:r w:rsidRPr="004B7B57">
                              <w:rPr>
                                <w:color w:val="000000" w:themeColor="text1"/>
                                <w:sz w:val="22"/>
                                <w:lang w:val="en-US"/>
                              </w:rPr>
                              <w:t>2.</w:t>
                            </w:r>
                            <w:r>
                              <w:rPr>
                                <w:color w:val="000000" w:themeColor="text1"/>
                                <w:sz w:val="22"/>
                                <w:lang w:val="en-US"/>
                              </w:rPr>
                              <w:t xml:space="preserve"> </w:t>
                            </w:r>
                            <w:r>
                              <w:rPr>
                                <w:color w:val="000000" w:themeColor="text1"/>
                                <w:sz w:val="22"/>
                                <w:lang w:val="en-US"/>
                              </w:rPr>
                              <w:fldChar w:fldCharType="begin"/>
                            </w:r>
                            <w:r>
                              <w:rPr>
                                <w:color w:val="000000" w:themeColor="text1"/>
                                <w:sz w:val="22"/>
                                <w:lang w:val="en-US"/>
                              </w:rPr>
                              <w:instrText xml:space="preserve"> SEQ Рисунок \* ARABIC \s 1 </w:instrText>
                            </w:r>
                            <w:r>
                              <w:rPr>
                                <w:color w:val="000000" w:themeColor="text1"/>
                                <w:sz w:val="22"/>
                                <w:lang w:val="en-US"/>
                              </w:rPr>
                              <w:fldChar w:fldCharType="separate"/>
                            </w:r>
                            <w:r w:rsidR="000D0849">
                              <w:rPr>
                                <w:noProof/>
                                <w:color w:val="000000" w:themeColor="text1"/>
                                <w:sz w:val="22"/>
                                <w:lang w:val="en-US"/>
                              </w:rPr>
                              <w:t>1</w:t>
                            </w:r>
                            <w:r>
                              <w:rPr>
                                <w:color w:val="000000" w:themeColor="text1"/>
                                <w:sz w:val="22"/>
                                <w:lang w:val="en-US"/>
                              </w:rPr>
                              <w:fldChar w:fldCharType="end"/>
                            </w:r>
                            <w:r w:rsidRPr="004B7B57">
                              <w:rPr>
                                <w:color w:val="000000" w:themeColor="text1"/>
                                <w:sz w:val="22"/>
                                <w:lang w:val="en-US"/>
                              </w:rPr>
                              <w:t xml:space="preserve">. </w:t>
                            </w:r>
                            <w:r w:rsidRPr="004B7B57">
                              <w:rPr>
                                <w:color w:val="000000" w:themeColor="text1"/>
                                <w:sz w:val="22"/>
                              </w:rPr>
                              <w:t xml:space="preserve">Общий вид дерева </w:t>
                            </w:r>
                            <w:r>
                              <w:rPr>
                                <w:color w:val="000000" w:themeColor="text1"/>
                                <w:sz w:val="22"/>
                              </w:rPr>
                              <w:t>событий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78" o:spid="_x0000_s1080" type="#_x0000_t202" style="position:absolute;left:0;text-align:left;margin-left:33.3pt;margin-top:12.95pt;width:250.75pt;height:.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" stroked="f">
                <v:textbox style="mso-fit-shape-to-text:t" inset="0,0,0,0">
                  <w:txbxContent>
                    <w:p w:rsidR="00FD4EE5" w:rsidRPr="004B7B57" w:rsidRDefault="00FD4EE5" w:rsidP="00710D1E">
                      <w:pPr>
                        <w:pStyle w:val="a7"/>
                        <w:ind w:firstLine="0"/>
                        <w:jc w:val="left"/>
                        <w:rPr>
                          <w:noProof/>
                          <w:color w:val="000000" w:themeColor="text1"/>
                          <w:sz w:val="32"/>
                        </w:rPr>
                      </w:pPr>
                      <w:r>
                        <w:rPr>
                          <w:color w:val="000000" w:themeColor="text1"/>
                          <w:sz w:val="22"/>
                        </w:rPr>
                        <w:t>Рис.</w:t>
                      </w:r>
                      <w:r w:rsidRPr="004B7B57">
                        <w:rPr>
                          <w:color w:val="000000" w:themeColor="text1"/>
                          <w:sz w:val="22"/>
                        </w:rPr>
                        <w:t xml:space="preserve"> </w:t>
                      </w:r>
                      <w:r w:rsidRPr="004B7B57">
                        <w:rPr>
                          <w:color w:val="000000" w:themeColor="text1"/>
                          <w:sz w:val="22"/>
                          <w:lang w:val="en-US"/>
                        </w:rPr>
                        <w:t>2.</w:t>
                      </w:r>
                      <w:r>
                        <w:rPr>
                          <w:color w:val="000000" w:themeColor="text1"/>
                          <w:sz w:val="22"/>
                          <w:lang w:val="en-US"/>
                        </w:rPr>
                        <w:t xml:space="preserve"> </w:t>
                      </w:r>
                      <w:r>
                        <w:rPr>
                          <w:color w:val="000000" w:themeColor="text1"/>
                          <w:sz w:val="22"/>
                          <w:lang w:val="en-US"/>
                        </w:rPr>
                        <w:fldChar w:fldCharType="begin"/>
                      </w:r>
                      <w:r>
                        <w:rPr>
                          <w:color w:val="000000" w:themeColor="text1"/>
                          <w:sz w:val="22"/>
                          <w:lang w:val="en-US"/>
                        </w:rPr>
                        <w:instrText xml:space="preserve"> SEQ Рисунок \* ARABIC \s 1 </w:instrText>
                      </w:r>
                      <w:r>
                        <w:rPr>
                          <w:color w:val="000000" w:themeColor="text1"/>
                          <w:sz w:val="22"/>
                          <w:lang w:val="en-US"/>
                        </w:rPr>
                        <w:fldChar w:fldCharType="separate"/>
                      </w:r>
                      <w:r w:rsidR="000D0849">
                        <w:rPr>
                          <w:noProof/>
                          <w:color w:val="000000" w:themeColor="text1"/>
                          <w:sz w:val="22"/>
                          <w:lang w:val="en-US"/>
                        </w:rPr>
                        <w:t>1</w:t>
                      </w:r>
                      <w:r>
                        <w:rPr>
                          <w:color w:val="000000" w:themeColor="text1"/>
                          <w:sz w:val="22"/>
                          <w:lang w:val="en-US"/>
                        </w:rPr>
                        <w:fldChar w:fldCharType="end"/>
                      </w:r>
                      <w:r w:rsidRPr="004B7B57">
                        <w:rPr>
                          <w:color w:val="000000" w:themeColor="text1"/>
                          <w:sz w:val="22"/>
                          <w:lang w:val="en-US"/>
                        </w:rPr>
                        <w:t xml:space="preserve">. </w:t>
                      </w:r>
                      <w:r w:rsidRPr="004B7B57">
                        <w:rPr>
                          <w:color w:val="000000" w:themeColor="text1"/>
                          <w:sz w:val="22"/>
                        </w:rPr>
                        <w:t xml:space="preserve">Общий вид дерева </w:t>
                      </w:r>
                      <w:r>
                        <w:rPr>
                          <w:color w:val="000000" w:themeColor="text1"/>
                          <w:sz w:val="22"/>
                        </w:rPr>
                        <w:t>событий</w:t>
                      </w:r>
                    </w:p>
                  </w:txbxContent>
                </v:textbox>
              </v:shape>
            </w:pict>
          </mc:Fallback>
        </mc:AlternateContent>
      </w:r>
    </w:p>
    <w:p w:rsidR="00710D1E" w:rsidRPr="00710D1E" w:rsidRDefault="00710D1E" w:rsidP="00710D1E"/>
    <w:p w:rsidR="00710D1E" w:rsidRPr="00710D1E" w:rsidRDefault="00710D1E" w:rsidP="00710D1E">
      <w:r w:rsidRPr="00710D1E">
        <w:t>Данный метод достаточно прост при теоретическом описании, однако его возн</w:t>
      </w:r>
      <w:r w:rsidRPr="00710D1E">
        <w:t>и</w:t>
      </w:r>
      <w:r w:rsidRPr="00710D1E">
        <w:t xml:space="preserve">кают определенные сложности при его практическом применении. </w:t>
      </w:r>
      <w:proofErr w:type="gramStart"/>
      <w:r w:rsidRPr="00710D1E">
        <w:t>Во</w:t>
      </w:r>
      <w:proofErr w:type="gramEnd"/>
      <w:r w:rsidRPr="00710D1E">
        <w:t xml:space="preserve"> первых, существует сложность в определении соответствующих </w:t>
      </w:r>
      <w:r w:rsidRPr="00710D1E">
        <w:rPr>
          <w:i/>
          <w:lang w:val="en-US"/>
        </w:rPr>
        <w:t>Z</w:t>
      </w:r>
      <w:r w:rsidRPr="00710D1E">
        <w:t xml:space="preserve"> и </w:t>
      </w:r>
      <w:r w:rsidRPr="00710D1E">
        <w:rPr>
          <w:i/>
          <w:lang w:val="en-US"/>
        </w:rPr>
        <w:t>p</w:t>
      </w:r>
      <w:r w:rsidRPr="00710D1E">
        <w:t>. Для реализации этого метода приходи</w:t>
      </w:r>
      <w:r w:rsidRPr="00710D1E">
        <w:t>т</w:t>
      </w:r>
      <w:r w:rsidRPr="00710D1E">
        <w:t>ся применять экспертные оценки, что может привести к неточным результатам. Во вт</w:t>
      </w:r>
      <w:r w:rsidRPr="00710D1E">
        <w:t>о</w:t>
      </w:r>
      <w:r w:rsidRPr="00710D1E">
        <w:t>рых, этот метод можно реализовать лишь на небольшое количество анализируемых пер</w:t>
      </w:r>
      <w:r w:rsidRPr="00710D1E">
        <w:t>и</w:t>
      </w:r>
      <w:r w:rsidRPr="00710D1E">
        <w:t>одов. Это связано с тем, что количество исходов возрастает в геометрической прогрессии. Например, если инвестор выделяет три ветви в каждой вершине дерева и хочет проанал</w:t>
      </w:r>
      <w:r w:rsidRPr="00710D1E">
        <w:t>и</w:t>
      </w:r>
      <w:r w:rsidRPr="00710D1E">
        <w:t>зировать пять периодов, то он получит 243 возможных исхода. Большое количество вар</w:t>
      </w:r>
      <w:r w:rsidRPr="00710D1E">
        <w:t>и</w:t>
      </w:r>
      <w:r w:rsidRPr="00710D1E">
        <w:t xml:space="preserve">антов является препятствием для использования данного метода при длительном анализе, однако он может быть полезен при анализе коротких отрезков времени или в случае, когда большое количестве ветвей «отсекаются» исходя из специфики анализируемого объекта. Как вариант метода дерева </w:t>
      </w:r>
      <w:r w:rsidR="009A5814">
        <w:t>событий</w:t>
      </w:r>
      <w:r w:rsidRPr="00710D1E">
        <w:t xml:space="preserve"> на практике часто реализуется метод оценки сценар</w:t>
      </w:r>
      <w:r w:rsidRPr="00710D1E">
        <w:t>и</w:t>
      </w:r>
      <w:r w:rsidRPr="00710D1E">
        <w:t>ев будущего развития.</w:t>
      </w:r>
    </w:p>
    <w:p w:rsidR="00710D1E" w:rsidRPr="00710D1E" w:rsidRDefault="00710D1E" w:rsidP="00792734">
      <w:pPr>
        <w:keepNext/>
        <w:keepLines/>
        <w:numPr>
          <w:ilvl w:val="2"/>
          <w:numId w:val="17"/>
        </w:numPr>
        <w:spacing w:before="200"/>
        <w:outlineLvl w:val="2"/>
        <w:rPr>
          <w:rFonts w:eastAsiaTheme="majorEastAsia" w:cstheme="majorBidi"/>
          <w:b/>
          <w:bCs/>
        </w:rPr>
      </w:pPr>
      <w:bookmarkStart w:id="27" w:name="_Toc451286125"/>
      <w:r w:rsidRPr="00710D1E">
        <w:rPr>
          <w:rFonts w:eastAsiaTheme="majorEastAsia" w:cstheme="majorBidi"/>
          <w:b/>
          <w:bCs/>
        </w:rPr>
        <w:t>Оценка риска на основе выделения сценариев будущего развития</w:t>
      </w:r>
      <w:bookmarkEnd w:id="26"/>
      <w:bookmarkEnd w:id="27"/>
    </w:p>
    <w:p w:rsidR="00627664" w:rsidRDefault="00710D1E" w:rsidP="00627664">
      <w:r w:rsidRPr="00710D1E">
        <w:t xml:space="preserve">Метод сценарного анализа является упрощенным вариантом метода дерева </w:t>
      </w:r>
      <w:r w:rsidR="009A5814">
        <w:t>соб</w:t>
      </w:r>
      <w:r w:rsidR="009A5814">
        <w:t>ы</w:t>
      </w:r>
      <w:r w:rsidR="009A5814">
        <w:t>тий</w:t>
      </w:r>
      <w:r w:rsidRPr="00710D1E">
        <w:t>. Его суть состоит в рассмотрении лишь тех вариантов, которые представляют опред</w:t>
      </w:r>
      <w:r w:rsidRPr="00710D1E">
        <w:t>е</w:t>
      </w:r>
      <w:r w:rsidRPr="00710D1E">
        <w:t>ленную ценность для анализа: они должны быть типичными для этого проекта и опис</w:t>
      </w:r>
      <w:r w:rsidRPr="00710D1E">
        <w:t>ы</w:t>
      </w:r>
      <w:r w:rsidRPr="00710D1E">
        <w:t>вать наиболее вероятные версии развития проекта. Такие типичные варианты называют сценариями.</w:t>
      </w:r>
      <w:r w:rsidR="00627664" w:rsidRPr="00627664">
        <w:t xml:space="preserve"> </w:t>
      </w:r>
      <w:r w:rsidR="00E623DA">
        <w:t>«</w:t>
      </w:r>
      <w:r w:rsidR="00627664" w:rsidRPr="00627664">
        <w:t>Сценарием может быть любое в достаточной степени вероятное событие или состояние, влияющее на несколько пара</w:t>
      </w:r>
      <w:r w:rsidR="00E623DA">
        <w:t>метров проекта одновременно. [2</w:t>
      </w:r>
      <w:r w:rsidR="006041EE">
        <w:t>3</w:t>
      </w:r>
      <w:r w:rsidR="00627664" w:rsidRPr="00627664">
        <w:t>]</w:t>
      </w:r>
      <w:r w:rsidR="00E623DA">
        <w:t>»</w:t>
      </w:r>
      <w:r w:rsidRPr="00710D1E">
        <w:t xml:space="preserve"> Для их выделения необходимо провести тщательный анализ, возможно проведение некоторых дополнительных исследований. Этапу выделения сценариев необходимо уделять серье</w:t>
      </w:r>
      <w:r w:rsidRPr="00710D1E">
        <w:t>з</w:t>
      </w:r>
      <w:r w:rsidRPr="00710D1E">
        <w:t>ное внимание, ведь от выбора этих сценариев будут зависеть результаты расчетов и выв</w:t>
      </w:r>
      <w:r w:rsidRPr="00710D1E">
        <w:t>о</w:t>
      </w:r>
      <w:r w:rsidRPr="00710D1E">
        <w:lastRenderedPageBreak/>
        <w:t>ды по проекту в целом. Некачественный отбор сценариев может привести к ошибочным решениям относительно проекта.</w:t>
      </w:r>
    </w:p>
    <w:p w:rsidR="00710D1E" w:rsidRPr="00710D1E" w:rsidRDefault="00710D1E" w:rsidP="00710D1E">
      <w:r w:rsidRPr="00710D1E">
        <w:t>Анализ колебаний результатов инвестирования в течение реализации проекта по</w:t>
      </w:r>
      <w:r w:rsidRPr="00710D1E">
        <w:t>д</w:t>
      </w:r>
      <w:r w:rsidRPr="00710D1E">
        <w:t>разумевает подробное рассмотрение следующих компонентов:</w:t>
      </w:r>
    </w:p>
    <w:p w:rsidR="00710D1E" w:rsidRPr="00710D1E" w:rsidRDefault="00710D1E" w:rsidP="00710D1E">
      <w:pPr>
        <w:numPr>
          <w:ilvl w:val="0"/>
          <w:numId w:val="10"/>
        </w:numPr>
        <w:contextualSpacing/>
      </w:pPr>
      <w:r w:rsidRPr="00710D1E">
        <w:t xml:space="preserve">Отрасль реализации проекта должны быть более привлекательна для инвесторов, по сравнению с другими. Она должны быть достаточно перспективной, предоставлять определенные возможности для расширения. </w:t>
      </w:r>
    </w:p>
    <w:p w:rsidR="00710D1E" w:rsidRPr="00710D1E" w:rsidRDefault="00710D1E" w:rsidP="00710D1E">
      <w:pPr>
        <w:numPr>
          <w:ilvl w:val="0"/>
          <w:numId w:val="10"/>
        </w:numPr>
        <w:contextualSpacing/>
      </w:pPr>
      <w:r w:rsidRPr="00710D1E">
        <w:t>Безусловно, прибыль в результате реализации проекта должны быть не только бол</w:t>
      </w:r>
      <w:r w:rsidRPr="00710D1E">
        <w:t>ь</w:t>
      </w:r>
      <w:r w:rsidRPr="00710D1E">
        <w:t>шой, но и стабильной. На это во многом влияет емкость рынка. Соответственно е</w:t>
      </w:r>
      <w:r w:rsidRPr="00710D1E">
        <w:t>м</w:t>
      </w:r>
      <w:r w:rsidRPr="00710D1E">
        <w:t>кость также является фактором, который необходимо учитывать.</w:t>
      </w:r>
    </w:p>
    <w:p w:rsidR="00710D1E" w:rsidRPr="00710D1E" w:rsidRDefault="00710D1E" w:rsidP="00710D1E">
      <w:pPr>
        <w:numPr>
          <w:ilvl w:val="0"/>
          <w:numId w:val="10"/>
        </w:numPr>
        <w:contextualSpacing/>
      </w:pPr>
      <w:r w:rsidRPr="00710D1E">
        <w:t>Прогнозы, используемые в расчетах должны быть обоснованными. Для этого они должны подтверждаться либо определенной статистической информацией, либо мнением независимых экспертов. Это необходимо для оценки различных макроэк</w:t>
      </w:r>
      <w:r w:rsidRPr="00710D1E">
        <w:t>о</w:t>
      </w:r>
      <w:r w:rsidRPr="00710D1E">
        <w:t>номических факторов. Например, падение реальных доходов населения может ск</w:t>
      </w:r>
      <w:r w:rsidRPr="00710D1E">
        <w:t>а</w:t>
      </w:r>
      <w:r w:rsidRPr="00710D1E">
        <w:t>заться на спросе, а соответственно и на получаемой прибыли. Колебание процентных ставок или валюты, может сказаться на стоимости производства, что увеличит и</w:t>
      </w:r>
      <w:r w:rsidRPr="00710D1E">
        <w:t>з</w:t>
      </w:r>
      <w:r w:rsidRPr="00710D1E">
        <w:t>держки.</w:t>
      </w:r>
    </w:p>
    <w:p w:rsidR="00710D1E" w:rsidRPr="00710D1E" w:rsidRDefault="00710D1E" w:rsidP="00710D1E">
      <w:pPr>
        <w:numPr>
          <w:ilvl w:val="0"/>
          <w:numId w:val="10"/>
        </w:numPr>
        <w:contextualSpacing/>
      </w:pPr>
      <w:r w:rsidRPr="00710D1E">
        <w:t xml:space="preserve">Стоит также учитывать и особенности страны. Для современной России характерны серьезные колебания в экономике. Эти факторы тоже необходимо учитывать, как </w:t>
      </w:r>
      <w:proofErr w:type="gramStart"/>
      <w:r w:rsidRPr="00710D1E">
        <w:t>факторы</w:t>
      </w:r>
      <w:proofErr w:type="gramEnd"/>
      <w:r w:rsidRPr="00710D1E">
        <w:t xml:space="preserve"> влияющие на уровень риска, при реализации инвестиционного проекта.</w:t>
      </w:r>
    </w:p>
    <w:p w:rsidR="00710D1E" w:rsidRPr="00710D1E" w:rsidRDefault="00710D1E" w:rsidP="00710D1E">
      <w:r w:rsidRPr="00710D1E">
        <w:t>Чаще всего при сценарном подходе выделяют несколько конкретных сценариев. Их количество редко превышает 5, а чаще всего равняется 3 или 4. Выделяют следующие т</w:t>
      </w:r>
      <w:r w:rsidRPr="00710D1E">
        <w:t>и</w:t>
      </w:r>
      <w:r w:rsidRPr="00710D1E">
        <w:t>пы сценариев:</w:t>
      </w:r>
    </w:p>
    <w:p w:rsidR="00710D1E" w:rsidRPr="00710D1E" w:rsidRDefault="00710D1E" w:rsidP="00710D1E">
      <w:pPr>
        <w:numPr>
          <w:ilvl w:val="0"/>
          <w:numId w:val="11"/>
        </w:numPr>
        <w:contextualSpacing/>
      </w:pPr>
      <w:r w:rsidRPr="00710D1E">
        <w:t>Благоприятная конъюнктура рынка</w:t>
      </w:r>
    </w:p>
    <w:p w:rsidR="00710D1E" w:rsidRPr="00710D1E" w:rsidRDefault="00710D1E" w:rsidP="00710D1E">
      <w:pPr>
        <w:numPr>
          <w:ilvl w:val="0"/>
          <w:numId w:val="11"/>
        </w:numPr>
        <w:contextualSpacing/>
      </w:pPr>
      <w:r w:rsidRPr="00710D1E">
        <w:t>Устойчивая конъюнктура рынка</w:t>
      </w:r>
    </w:p>
    <w:p w:rsidR="00710D1E" w:rsidRPr="00710D1E" w:rsidRDefault="00710D1E" w:rsidP="00710D1E">
      <w:pPr>
        <w:numPr>
          <w:ilvl w:val="0"/>
          <w:numId w:val="11"/>
        </w:numPr>
        <w:contextualSpacing/>
      </w:pPr>
      <w:r w:rsidRPr="00710D1E">
        <w:t>Неблагоприятная конъюнктура рынка</w:t>
      </w:r>
    </w:p>
    <w:p w:rsidR="00710D1E" w:rsidRPr="00710D1E" w:rsidRDefault="00710D1E" w:rsidP="00710D1E">
      <w:pPr>
        <w:numPr>
          <w:ilvl w:val="0"/>
          <w:numId w:val="11"/>
        </w:numPr>
        <w:contextualSpacing/>
      </w:pPr>
      <w:r w:rsidRPr="00710D1E">
        <w:t>Крайне неблагоприятная конъюнктура рынка</w:t>
      </w:r>
    </w:p>
    <w:p w:rsidR="00710D1E" w:rsidRPr="00710D1E" w:rsidRDefault="00710D1E" w:rsidP="00710D1E">
      <w:r w:rsidRPr="00710D1E">
        <w:t xml:space="preserve">Каждый из сценариев предполагает различные, присущие только ему особенности, связанные с уровнем цен на товары и материалы, объемы спроса, а значит и производства и т.д. Ожидаемое значение </w:t>
      </w:r>
      <w:r w:rsidRPr="00710D1E">
        <w:rPr>
          <w:lang w:val="en-US"/>
        </w:rPr>
        <w:t>NPV</w:t>
      </w:r>
      <w:r w:rsidRPr="00710D1E">
        <w:t xml:space="preserve"> и уровень риска в таком случае можно определить так:</w:t>
      </w:r>
    </w:p>
    <w:p w:rsidR="00710D1E" w:rsidRPr="00B07BB8" w:rsidRDefault="00F8566D" w:rsidP="00B07BB8">
      <w:pPr>
        <w:jc w:val="right"/>
        <w:rPr>
          <w:rFonts w:eastAsiaTheme="minorEastAsia"/>
        </w:rPr>
      </w:pPr>
      <m:oMath>
        <m:acc>
          <m:accPr>
            <m:chr m:val="̅"/>
            <m:ctrlPr>
              <w:rPr>
                <w:rFonts w:ascii="Cambria Math" w:hAnsi="Cambria Math" w:cs="Times New Roman"/>
                <w:i/>
                <w:sz w:val="32"/>
              </w:rPr>
            </m:ctrlPr>
          </m:accPr>
          <m:e>
            <m:r>
              <w:rPr>
                <w:rFonts w:ascii="Cambria Math" w:hAnsi="Cambria Math" w:cs="Times New Roman"/>
                <w:sz w:val="32"/>
              </w:rPr>
              <m:t>NPV</m:t>
            </m:r>
          </m:e>
        </m:acc>
        <m:r>
          <w:rPr>
            <w:rFonts w:ascii="Cambria Math" w:hAnsi="Cambria Math" w:cs="Times New Roman"/>
            <w:sz w:val="32"/>
          </w:rPr>
          <m:t>=</m:t>
        </m:r>
        <m:nary>
          <m:naryPr>
            <m:chr m:val="∑"/>
            <m:limLoc m:val="undOvr"/>
            <m:ctrlPr>
              <w:rPr>
                <w:rFonts w:ascii="Cambria Math" w:hAnsi="Cambria Math" w:cs="Times New Roman"/>
                <w:i/>
                <w:sz w:val="32"/>
              </w:rPr>
            </m:ctrlPr>
          </m:naryPr>
          <m:sub>
            <m:r>
              <w:rPr>
                <w:rFonts w:ascii="Cambria Math" w:hAnsi="Cambria Math" w:cs="Times New Roman"/>
                <w:sz w:val="32"/>
              </w:rPr>
              <m:t>j=1</m:t>
            </m:r>
          </m:sub>
          <m:sup>
            <m:r>
              <w:rPr>
                <w:rFonts w:ascii="Cambria Math" w:hAnsi="Cambria Math" w:cs="Times New Roman"/>
                <w:sz w:val="32"/>
              </w:rPr>
              <m:t>n</m:t>
            </m:r>
          </m:sup>
          <m:e>
            <m:sSub>
              <m:sSubPr>
                <m:ctrlPr>
                  <w:rPr>
                    <w:rFonts w:ascii="Cambria Math" w:hAnsi="Cambria Math" w:cs="Times New Roman"/>
                    <w:i/>
                    <w:sz w:val="32"/>
                  </w:rPr>
                </m:ctrlPr>
              </m:sSubPr>
              <m:e>
                <m:r>
                  <w:rPr>
                    <w:rFonts w:ascii="Cambria Math" w:hAnsi="Cambria Math" w:cs="Times New Roman"/>
                    <w:sz w:val="32"/>
                  </w:rPr>
                  <m:t>NPV</m:t>
                </m:r>
              </m:e>
              <m:sub>
                <m:r>
                  <w:rPr>
                    <w:rFonts w:ascii="Cambria Math" w:hAnsi="Cambria Math" w:cs="Times New Roman"/>
                    <w:sz w:val="32"/>
                  </w:rPr>
                  <m:t>j</m:t>
                </m:r>
              </m:sub>
            </m:sSub>
            <m:r>
              <w:rPr>
                <w:rFonts w:ascii="Cambria Math" w:hAnsi="Cambria Math" w:cs="Times New Roman"/>
                <w:sz w:val="32"/>
              </w:rPr>
              <m:t>∙</m:t>
            </m:r>
            <m:sSub>
              <m:sSubPr>
                <m:ctrlPr>
                  <w:rPr>
                    <w:rFonts w:ascii="Cambria Math" w:hAnsi="Cambria Math" w:cs="Times New Roman"/>
                    <w:i/>
                    <w:sz w:val="32"/>
                  </w:rPr>
                </m:ctrlPr>
              </m:sSubPr>
              <m:e>
                <m:r>
                  <w:rPr>
                    <w:rFonts w:ascii="Cambria Math" w:hAnsi="Cambria Math" w:cs="Times New Roman"/>
                    <w:sz w:val="32"/>
                  </w:rPr>
                  <m:t>p</m:t>
                </m:r>
              </m:e>
              <m:sub>
                <m:r>
                  <w:rPr>
                    <w:rFonts w:ascii="Cambria Math" w:hAnsi="Cambria Math" w:cs="Times New Roman"/>
                    <w:sz w:val="32"/>
                  </w:rPr>
                  <m:t>j</m:t>
                </m:r>
              </m:sub>
            </m:sSub>
            <m:r>
              <w:rPr>
                <w:rFonts w:ascii="Cambria Math" w:hAnsi="Cambria Math" w:cs="Times New Roman"/>
                <w:sz w:val="32"/>
              </w:rPr>
              <m:t xml:space="preserve"> </m:t>
            </m:r>
          </m:e>
        </m:nary>
      </m:oMath>
      <w:r w:rsidR="00B07BB8">
        <w:rPr>
          <w:rFonts w:eastAsiaTheme="minorEastAsia"/>
        </w:rPr>
        <w:t xml:space="preserve"> </w:t>
      </w:r>
      <w:r w:rsidR="00AF52FE">
        <w:rPr>
          <w:rFonts w:eastAsiaTheme="minorEastAsia"/>
        </w:rPr>
        <w:t xml:space="preserve">                    </w:t>
      </w:r>
      <w:r w:rsidR="00B07BB8">
        <w:rPr>
          <w:rFonts w:eastAsiaTheme="minorEastAsia"/>
        </w:rPr>
        <w:t xml:space="preserve">  </w:t>
      </w:r>
      <w:r w:rsidR="00AF52FE" w:rsidRPr="00AF52FE">
        <w:rPr>
          <w:rFonts w:eastAsiaTheme="minorEastAsia"/>
        </w:rPr>
        <w:t xml:space="preserve">     </w:t>
      </w:r>
      <w:r w:rsidR="00B07BB8">
        <w:rPr>
          <w:rFonts w:eastAsiaTheme="minorEastAsia"/>
        </w:rPr>
        <w:t xml:space="preserve">              </w:t>
      </w:r>
      <w:r w:rsidR="00B07BB8" w:rsidRPr="00B07BB8">
        <w:rPr>
          <w:rFonts w:eastAsiaTheme="minorEastAsia"/>
        </w:rPr>
        <w:t>(2.2)</w:t>
      </w:r>
    </w:p>
    <w:p w:rsidR="00710D1E" w:rsidRPr="00B07BB8" w:rsidRDefault="00F8566D" w:rsidP="00B07BB8">
      <w:pPr>
        <w:jc w:val="right"/>
        <w:rPr>
          <w:rFonts w:eastAsiaTheme="minorEastAsia"/>
        </w:rPr>
      </w:pPr>
      <m:oMath>
        <m:sSubSup>
          <m:sSubSupPr>
            <m:ctrlPr>
              <w:rPr>
                <w:rFonts w:ascii="Cambria Math" w:hAnsi="Cambria Math" w:cs="Times New Roman"/>
                <w:i/>
                <w:sz w:val="32"/>
              </w:rPr>
            </m:ctrlPr>
          </m:sSubSupPr>
          <m:e>
            <m:r>
              <w:rPr>
                <w:rFonts w:ascii="Cambria Math" w:hAnsi="Cambria Math" w:cs="Times New Roman"/>
                <w:sz w:val="32"/>
              </w:rPr>
              <m:t>σ</m:t>
            </m:r>
          </m:e>
          <m:sub>
            <m:r>
              <w:rPr>
                <w:rFonts w:ascii="Cambria Math" w:hAnsi="Cambria Math" w:cs="Times New Roman"/>
                <w:sz w:val="32"/>
              </w:rPr>
              <m:t>NPV</m:t>
            </m:r>
          </m:sub>
          <m:sup>
            <m:r>
              <w:rPr>
                <w:rFonts w:ascii="Cambria Math" w:hAnsi="Cambria Math" w:cs="Times New Roman"/>
                <w:sz w:val="32"/>
              </w:rPr>
              <m:t>2</m:t>
            </m:r>
          </m:sup>
        </m:sSubSup>
        <m:r>
          <w:rPr>
            <w:rFonts w:ascii="Cambria Math" w:hAnsi="Cambria Math" w:cs="Times New Roman"/>
            <w:sz w:val="32"/>
          </w:rPr>
          <m:t>=</m:t>
        </m:r>
        <m:nary>
          <m:naryPr>
            <m:chr m:val="∑"/>
            <m:limLoc m:val="undOvr"/>
            <m:ctrlPr>
              <w:rPr>
                <w:rFonts w:ascii="Cambria Math" w:hAnsi="Cambria Math" w:cs="Times New Roman"/>
                <w:i/>
                <w:sz w:val="32"/>
              </w:rPr>
            </m:ctrlPr>
          </m:naryPr>
          <m:sub>
            <m:r>
              <w:rPr>
                <w:rFonts w:ascii="Cambria Math" w:hAnsi="Cambria Math" w:cs="Times New Roman"/>
                <w:sz w:val="32"/>
              </w:rPr>
              <m:t>j=1</m:t>
            </m:r>
          </m:sub>
          <m:sup>
            <m:r>
              <w:rPr>
                <w:rFonts w:ascii="Cambria Math" w:hAnsi="Cambria Math" w:cs="Times New Roman"/>
                <w:sz w:val="32"/>
              </w:rPr>
              <m:t>n</m:t>
            </m:r>
          </m:sup>
          <m:e>
            <m:sSub>
              <m:sSubPr>
                <m:ctrlPr>
                  <w:rPr>
                    <w:rFonts w:ascii="Cambria Math" w:hAnsi="Cambria Math" w:cs="Times New Roman"/>
                    <w:i/>
                    <w:sz w:val="32"/>
                  </w:rPr>
                </m:ctrlPr>
              </m:sSubPr>
              <m:e>
                <m:r>
                  <w:rPr>
                    <w:rFonts w:ascii="Cambria Math" w:hAnsi="Cambria Math" w:cs="Times New Roman"/>
                    <w:sz w:val="32"/>
                  </w:rPr>
                  <m:t>p</m:t>
                </m:r>
              </m:e>
              <m:sub>
                <m:r>
                  <w:rPr>
                    <w:rFonts w:ascii="Cambria Math" w:hAnsi="Cambria Math" w:cs="Times New Roman"/>
                    <w:sz w:val="32"/>
                  </w:rPr>
                  <m:t>j</m:t>
                </m:r>
              </m:sub>
            </m:sSub>
            <m:r>
              <w:rPr>
                <w:rFonts w:ascii="Cambria Math" w:hAnsi="Cambria Math" w:cs="Times New Roman"/>
                <w:sz w:val="32"/>
              </w:rPr>
              <m:t xml:space="preserve"> ∙</m:t>
            </m:r>
            <m:sSup>
              <m:sSupPr>
                <m:ctrlPr>
                  <w:rPr>
                    <w:rFonts w:ascii="Cambria Math" w:hAnsi="Cambria Math" w:cs="Times New Roman"/>
                    <w:i/>
                    <w:sz w:val="32"/>
                  </w:rPr>
                </m:ctrlPr>
              </m:sSupPr>
              <m:e>
                <m:d>
                  <m:dPr>
                    <m:ctrlPr>
                      <w:rPr>
                        <w:rFonts w:ascii="Cambria Math" w:hAnsi="Cambria Math" w:cs="Times New Roman"/>
                        <w:i/>
                        <w:sz w:val="32"/>
                      </w:rPr>
                    </m:ctrlPr>
                  </m:dPr>
                  <m:e>
                    <m:sSub>
                      <m:sSubPr>
                        <m:ctrlPr>
                          <w:rPr>
                            <w:rFonts w:ascii="Cambria Math" w:hAnsi="Cambria Math" w:cs="Times New Roman"/>
                            <w:i/>
                            <w:sz w:val="32"/>
                          </w:rPr>
                        </m:ctrlPr>
                      </m:sSubPr>
                      <m:e>
                        <m:r>
                          <w:rPr>
                            <w:rFonts w:ascii="Cambria Math" w:hAnsi="Cambria Math" w:cs="Times New Roman"/>
                            <w:sz w:val="32"/>
                          </w:rPr>
                          <m:t>NPV</m:t>
                        </m:r>
                      </m:e>
                      <m:sub>
                        <m:r>
                          <w:rPr>
                            <w:rFonts w:ascii="Cambria Math" w:hAnsi="Cambria Math" w:cs="Times New Roman"/>
                            <w:sz w:val="32"/>
                          </w:rPr>
                          <m:t>j</m:t>
                        </m:r>
                      </m:sub>
                    </m:sSub>
                    <m:r>
                      <w:rPr>
                        <w:rFonts w:ascii="Cambria Math" w:hAnsi="Cambria Math" w:cs="Times New Roman"/>
                        <w:sz w:val="32"/>
                      </w:rPr>
                      <m:t>-</m:t>
                    </m:r>
                    <m:acc>
                      <m:accPr>
                        <m:chr m:val="̅"/>
                        <m:ctrlPr>
                          <w:rPr>
                            <w:rFonts w:ascii="Cambria Math" w:hAnsi="Cambria Math" w:cs="Times New Roman"/>
                            <w:i/>
                            <w:sz w:val="32"/>
                          </w:rPr>
                        </m:ctrlPr>
                      </m:accPr>
                      <m:e>
                        <m:r>
                          <w:rPr>
                            <w:rFonts w:ascii="Cambria Math" w:hAnsi="Cambria Math" w:cs="Times New Roman"/>
                            <w:sz w:val="32"/>
                          </w:rPr>
                          <m:t>NPV</m:t>
                        </m:r>
                      </m:e>
                    </m:acc>
                  </m:e>
                </m:d>
              </m:e>
              <m:sup>
                <m:r>
                  <w:rPr>
                    <w:rFonts w:ascii="Cambria Math" w:hAnsi="Cambria Math" w:cs="Times New Roman"/>
                    <w:sz w:val="32"/>
                  </w:rPr>
                  <m:t>2</m:t>
                </m:r>
              </m:sup>
            </m:sSup>
          </m:e>
        </m:nary>
      </m:oMath>
      <w:r w:rsidR="00B07BB8">
        <w:rPr>
          <w:rFonts w:eastAsiaTheme="minorEastAsia"/>
        </w:rPr>
        <w:t xml:space="preserve">         </w:t>
      </w:r>
      <w:r w:rsidR="00AF52FE" w:rsidRPr="00AF52FE">
        <w:rPr>
          <w:rFonts w:eastAsiaTheme="minorEastAsia"/>
        </w:rPr>
        <w:t xml:space="preserve">   </w:t>
      </w:r>
      <w:r w:rsidR="00AF52FE">
        <w:rPr>
          <w:rFonts w:eastAsiaTheme="minorEastAsia"/>
        </w:rPr>
        <w:t xml:space="preserve">      </w:t>
      </w:r>
      <w:r w:rsidR="00B07BB8">
        <w:rPr>
          <w:rFonts w:eastAsiaTheme="minorEastAsia"/>
        </w:rPr>
        <w:t xml:space="preserve">             </w:t>
      </w:r>
      <w:r w:rsidR="00B07BB8" w:rsidRPr="00B07BB8">
        <w:rPr>
          <w:rFonts w:eastAsiaTheme="minorEastAsia"/>
        </w:rPr>
        <w:t>(2.3)</w:t>
      </w:r>
    </w:p>
    <w:p w:rsidR="00710D1E" w:rsidRPr="00B07BB8" w:rsidRDefault="00F8566D" w:rsidP="00B07BB8">
      <w:pPr>
        <w:jc w:val="right"/>
        <w:rPr>
          <w:rFonts w:eastAsiaTheme="minorEastAsia"/>
          <w:i/>
        </w:rPr>
      </w:pPr>
      <m:oMath>
        <m:sSub>
          <m:sSubPr>
            <m:ctrlPr>
              <w:rPr>
                <w:rFonts w:ascii="Cambria Math" w:hAnsi="Cambria Math" w:cs="Times New Roman"/>
                <w:i/>
                <w:sz w:val="32"/>
              </w:rPr>
            </m:ctrlPr>
          </m:sSubPr>
          <m:e>
            <m:r>
              <w:rPr>
                <w:rFonts w:ascii="Cambria Math" w:hAnsi="Cambria Math" w:cs="Times New Roman"/>
                <w:sz w:val="32"/>
              </w:rPr>
              <m:t>σ</m:t>
            </m:r>
          </m:e>
          <m:sub>
            <m:r>
              <w:rPr>
                <w:rFonts w:ascii="Cambria Math" w:hAnsi="Cambria Math" w:cs="Times New Roman"/>
                <w:sz w:val="32"/>
              </w:rPr>
              <m:t>NPV</m:t>
            </m:r>
          </m:sub>
        </m:sSub>
        <m:r>
          <w:rPr>
            <w:rFonts w:ascii="Cambria Math" w:hAnsi="Cambria Math" w:cs="Times New Roman"/>
            <w:sz w:val="32"/>
          </w:rPr>
          <m:t>=</m:t>
        </m:r>
        <m:rad>
          <m:radPr>
            <m:degHide m:val="1"/>
            <m:ctrlPr>
              <w:rPr>
                <w:rFonts w:ascii="Cambria Math" w:hAnsi="Cambria Math" w:cs="Times New Roman"/>
                <w:i/>
                <w:sz w:val="32"/>
              </w:rPr>
            </m:ctrlPr>
          </m:radPr>
          <m:deg/>
          <m:e>
            <m:nary>
              <m:naryPr>
                <m:chr m:val="∑"/>
                <m:limLoc m:val="undOvr"/>
                <m:ctrlPr>
                  <w:rPr>
                    <w:rFonts w:ascii="Cambria Math" w:hAnsi="Cambria Math" w:cs="Times New Roman"/>
                    <w:i/>
                    <w:sz w:val="32"/>
                  </w:rPr>
                </m:ctrlPr>
              </m:naryPr>
              <m:sub>
                <m:r>
                  <w:rPr>
                    <w:rFonts w:ascii="Cambria Math" w:hAnsi="Cambria Math" w:cs="Times New Roman"/>
                    <w:sz w:val="32"/>
                  </w:rPr>
                  <m:t>j=1</m:t>
                </m:r>
              </m:sub>
              <m:sup>
                <m:r>
                  <w:rPr>
                    <w:rFonts w:ascii="Cambria Math" w:hAnsi="Cambria Math" w:cs="Times New Roman"/>
                    <w:sz w:val="32"/>
                  </w:rPr>
                  <m:t>n</m:t>
                </m:r>
              </m:sup>
              <m:e>
                <m:sSub>
                  <m:sSubPr>
                    <m:ctrlPr>
                      <w:rPr>
                        <w:rFonts w:ascii="Cambria Math" w:hAnsi="Cambria Math" w:cs="Times New Roman"/>
                        <w:i/>
                        <w:sz w:val="32"/>
                      </w:rPr>
                    </m:ctrlPr>
                  </m:sSubPr>
                  <m:e>
                    <m:r>
                      <w:rPr>
                        <w:rFonts w:ascii="Cambria Math" w:hAnsi="Cambria Math" w:cs="Times New Roman"/>
                        <w:sz w:val="32"/>
                      </w:rPr>
                      <m:t>p</m:t>
                    </m:r>
                  </m:e>
                  <m:sub>
                    <m:r>
                      <w:rPr>
                        <w:rFonts w:ascii="Cambria Math" w:hAnsi="Cambria Math" w:cs="Times New Roman"/>
                        <w:sz w:val="32"/>
                      </w:rPr>
                      <m:t>j</m:t>
                    </m:r>
                  </m:sub>
                </m:sSub>
                <m:r>
                  <w:rPr>
                    <w:rFonts w:ascii="Cambria Math" w:hAnsi="Cambria Math" w:cs="Times New Roman"/>
                    <w:sz w:val="32"/>
                  </w:rPr>
                  <m:t xml:space="preserve"> ∙</m:t>
                </m:r>
                <m:sSup>
                  <m:sSupPr>
                    <m:ctrlPr>
                      <w:rPr>
                        <w:rFonts w:ascii="Cambria Math" w:hAnsi="Cambria Math" w:cs="Times New Roman"/>
                        <w:i/>
                        <w:sz w:val="32"/>
                      </w:rPr>
                    </m:ctrlPr>
                  </m:sSupPr>
                  <m:e>
                    <m:d>
                      <m:dPr>
                        <m:ctrlPr>
                          <w:rPr>
                            <w:rFonts w:ascii="Cambria Math" w:hAnsi="Cambria Math" w:cs="Times New Roman"/>
                            <w:i/>
                            <w:sz w:val="32"/>
                          </w:rPr>
                        </m:ctrlPr>
                      </m:dPr>
                      <m:e>
                        <m:sSub>
                          <m:sSubPr>
                            <m:ctrlPr>
                              <w:rPr>
                                <w:rFonts w:ascii="Cambria Math" w:hAnsi="Cambria Math" w:cs="Times New Roman"/>
                                <w:i/>
                                <w:sz w:val="32"/>
                              </w:rPr>
                            </m:ctrlPr>
                          </m:sSubPr>
                          <m:e>
                            <m:r>
                              <w:rPr>
                                <w:rFonts w:ascii="Cambria Math" w:hAnsi="Cambria Math" w:cs="Times New Roman"/>
                                <w:sz w:val="32"/>
                              </w:rPr>
                              <m:t>NPV</m:t>
                            </m:r>
                          </m:e>
                          <m:sub>
                            <m:r>
                              <w:rPr>
                                <w:rFonts w:ascii="Cambria Math" w:hAnsi="Cambria Math" w:cs="Times New Roman"/>
                                <w:sz w:val="32"/>
                              </w:rPr>
                              <m:t>j</m:t>
                            </m:r>
                          </m:sub>
                        </m:sSub>
                        <m:r>
                          <w:rPr>
                            <w:rFonts w:ascii="Cambria Math" w:hAnsi="Cambria Math" w:cs="Times New Roman"/>
                            <w:sz w:val="32"/>
                          </w:rPr>
                          <m:t>-</m:t>
                        </m:r>
                        <m:acc>
                          <m:accPr>
                            <m:chr m:val="̅"/>
                            <m:ctrlPr>
                              <w:rPr>
                                <w:rFonts w:ascii="Cambria Math" w:hAnsi="Cambria Math" w:cs="Times New Roman"/>
                                <w:i/>
                                <w:sz w:val="32"/>
                              </w:rPr>
                            </m:ctrlPr>
                          </m:accPr>
                          <m:e>
                            <m:r>
                              <w:rPr>
                                <w:rFonts w:ascii="Cambria Math" w:hAnsi="Cambria Math" w:cs="Times New Roman"/>
                                <w:sz w:val="32"/>
                              </w:rPr>
                              <m:t>NPV</m:t>
                            </m:r>
                          </m:e>
                        </m:acc>
                      </m:e>
                    </m:d>
                  </m:e>
                  <m:sup>
                    <m:r>
                      <w:rPr>
                        <w:rFonts w:ascii="Cambria Math" w:hAnsi="Cambria Math" w:cs="Times New Roman"/>
                        <w:sz w:val="32"/>
                      </w:rPr>
                      <m:t>2</m:t>
                    </m:r>
                  </m:sup>
                </m:sSup>
                <m:r>
                  <w:rPr>
                    <w:rFonts w:ascii="Cambria Math" w:hAnsi="Cambria Math" w:cs="Times New Roman"/>
                    <w:sz w:val="32"/>
                  </w:rPr>
                  <m:t xml:space="preserve"> </m:t>
                </m:r>
              </m:e>
            </m:nary>
          </m:e>
        </m:rad>
        <m:r>
          <w:rPr>
            <w:rFonts w:ascii="Cambria Math" w:hAnsi="Cambria Math" w:cs="Times New Roman"/>
            <w:sz w:val="32"/>
          </w:rPr>
          <m:t xml:space="preserve"> </m:t>
        </m:r>
      </m:oMath>
      <w:r w:rsidR="00693DBB">
        <w:rPr>
          <w:rFonts w:eastAsiaTheme="minorEastAsia"/>
          <w:sz w:val="32"/>
        </w:rPr>
        <w:t xml:space="preserve">                    </w:t>
      </w:r>
      <w:r w:rsidR="00B07BB8" w:rsidRPr="00B07BB8">
        <w:rPr>
          <w:rFonts w:eastAsiaTheme="minorEastAsia"/>
        </w:rPr>
        <w:t>(2.4)</w:t>
      </w:r>
    </w:p>
    <w:p w:rsidR="00710D1E" w:rsidRPr="00710D1E" w:rsidRDefault="00710D1E" w:rsidP="00710D1E">
      <w:r w:rsidRPr="00710D1E">
        <w:t>Для проведения более качественного анализа необходимо выделить компоненты, которые влияют на значения денежного потока в наибольшей степени. К таким компоне</w:t>
      </w:r>
      <w:r w:rsidRPr="00710D1E">
        <w:t>н</w:t>
      </w:r>
      <w:r w:rsidRPr="00710D1E">
        <w:t>там часто относят расходы на материалы и сырье, цену реализации продукции и объем продаж. Возможно выделение и других параметров: курса валют, если деятельность пр</w:t>
      </w:r>
      <w:r w:rsidRPr="00710D1E">
        <w:t>о</w:t>
      </w:r>
      <w:r w:rsidRPr="00710D1E">
        <w:t>екта с иностранными рынками или зарубежным оборудованием. Для каждого проекта необходимо определять определенный набор влияющих компонентов, что поможет пр</w:t>
      </w:r>
      <w:r w:rsidRPr="00710D1E">
        <w:t>о</w:t>
      </w:r>
      <w:r w:rsidRPr="00710D1E">
        <w:t>вести более качественную оценку и анализ рисков.</w:t>
      </w:r>
    </w:p>
    <w:p w:rsidR="00710D1E" w:rsidRPr="00710D1E" w:rsidRDefault="00710D1E" w:rsidP="00710D1E">
      <w:r w:rsidRPr="00710D1E">
        <w:t>Как и любой другой подход, сценарный подход имеет определенные преимущества и недостатки. К преимуществам относят:</w:t>
      </w:r>
    </w:p>
    <w:p w:rsidR="00710D1E" w:rsidRPr="00710D1E" w:rsidRDefault="00710D1E" w:rsidP="00710D1E">
      <w:pPr>
        <w:numPr>
          <w:ilvl w:val="0"/>
          <w:numId w:val="12"/>
        </w:numPr>
        <w:contextualSpacing/>
      </w:pPr>
      <w:r w:rsidRPr="00710D1E">
        <w:t>Тщательный первоначальный анализ вариантов сценариев дает возможность прин</w:t>
      </w:r>
      <w:r w:rsidRPr="00710D1E">
        <w:t>и</w:t>
      </w:r>
      <w:r w:rsidRPr="00710D1E">
        <w:t>мать более качественные решения на основе проведенного анализа.</w:t>
      </w:r>
    </w:p>
    <w:p w:rsidR="00710D1E" w:rsidRPr="00710D1E" w:rsidRDefault="00710D1E" w:rsidP="00710D1E">
      <w:pPr>
        <w:numPr>
          <w:ilvl w:val="0"/>
          <w:numId w:val="12"/>
        </w:numPr>
        <w:contextualSpacing/>
      </w:pPr>
      <w:r w:rsidRPr="00710D1E">
        <w:t>Сценарный подход позволяет лимитировать количество рассматриваемых вариантов, что помогает сократить объем анализируемой информации.</w:t>
      </w:r>
    </w:p>
    <w:p w:rsidR="00710D1E" w:rsidRPr="00710D1E" w:rsidRDefault="00710D1E" w:rsidP="00710D1E">
      <w:pPr>
        <w:numPr>
          <w:ilvl w:val="0"/>
          <w:numId w:val="12"/>
        </w:numPr>
        <w:contextualSpacing/>
      </w:pPr>
      <w:r w:rsidRPr="00710D1E">
        <w:t>Есть возможность выбрать для анализа те сценарии, которые интересны самому и</w:t>
      </w:r>
      <w:r w:rsidRPr="00710D1E">
        <w:t>н</w:t>
      </w:r>
      <w:r w:rsidRPr="00710D1E">
        <w:t>вестору или те, которые являются наиболее вероятными.</w:t>
      </w:r>
    </w:p>
    <w:p w:rsidR="00710D1E" w:rsidRPr="00710D1E" w:rsidRDefault="00710D1E" w:rsidP="00710D1E">
      <w:r w:rsidRPr="00710D1E">
        <w:t>Как недостатки можно определить следующие особенности:</w:t>
      </w:r>
    </w:p>
    <w:p w:rsidR="00710D1E" w:rsidRPr="00710D1E" w:rsidRDefault="00710D1E" w:rsidP="00710D1E">
      <w:pPr>
        <w:numPr>
          <w:ilvl w:val="0"/>
          <w:numId w:val="13"/>
        </w:numPr>
        <w:contextualSpacing/>
      </w:pPr>
      <w:r w:rsidRPr="00710D1E">
        <w:t>Возможные колебания в тех или иных компонентах, напрямую влияющих на дене</w:t>
      </w:r>
      <w:r w:rsidRPr="00710D1E">
        <w:t>ж</w:t>
      </w:r>
      <w:r w:rsidRPr="00710D1E">
        <w:t>ный поток, не учитываются при этом подходе, хотя такие колебания вполне ест</w:t>
      </w:r>
      <w:r w:rsidRPr="00710D1E">
        <w:t>е</w:t>
      </w:r>
      <w:r w:rsidRPr="00710D1E">
        <w:t>ственны, в связи рассмотрением проекта на длительном временном отрезке.</w:t>
      </w:r>
    </w:p>
    <w:p w:rsidR="00710D1E" w:rsidRPr="00710D1E" w:rsidRDefault="00710D1E" w:rsidP="00710D1E">
      <w:pPr>
        <w:numPr>
          <w:ilvl w:val="0"/>
          <w:numId w:val="13"/>
        </w:numPr>
        <w:contextualSpacing/>
      </w:pPr>
      <w:r w:rsidRPr="00710D1E">
        <w:t>Возможные ошибки при первоначальном рассмотрении и отборе сценариев приводят к ошибкам в расчетах и ошибочным выводам относительно реализации всего прое</w:t>
      </w:r>
      <w:r w:rsidRPr="00710D1E">
        <w:t>к</w:t>
      </w:r>
      <w:r w:rsidRPr="00710D1E">
        <w:t>та.</w:t>
      </w:r>
    </w:p>
    <w:p w:rsidR="00710D1E" w:rsidRPr="00710D1E" w:rsidRDefault="00710D1E" w:rsidP="00710D1E">
      <w:pPr>
        <w:keepNext/>
        <w:keepLines/>
        <w:numPr>
          <w:ilvl w:val="1"/>
          <w:numId w:val="17"/>
        </w:numPr>
        <w:spacing w:after="120"/>
        <w:jc w:val="center"/>
        <w:outlineLvl w:val="1"/>
        <w:rPr>
          <w:rFonts w:eastAsiaTheme="majorEastAsia" w:cstheme="majorBidi"/>
          <w:b/>
          <w:bCs/>
          <w:sz w:val="26"/>
          <w:szCs w:val="26"/>
        </w:rPr>
      </w:pPr>
      <w:bookmarkStart w:id="28" w:name="_Toc438065269"/>
      <w:r w:rsidRPr="00710D1E">
        <w:rPr>
          <w:rFonts w:eastAsiaTheme="majorEastAsia" w:cstheme="majorBidi"/>
          <w:b/>
          <w:bCs/>
          <w:sz w:val="26"/>
          <w:szCs w:val="26"/>
        </w:rPr>
        <w:t xml:space="preserve"> </w:t>
      </w:r>
      <w:bookmarkStart w:id="29" w:name="_Toc451286126"/>
      <w:r w:rsidRPr="00710D1E">
        <w:rPr>
          <w:rFonts w:eastAsiaTheme="majorEastAsia" w:cstheme="majorBidi"/>
          <w:b/>
          <w:bCs/>
          <w:sz w:val="26"/>
          <w:szCs w:val="26"/>
        </w:rPr>
        <w:t>Методы управления рисками инвестиционного проекта</w:t>
      </w:r>
      <w:bookmarkEnd w:id="28"/>
      <w:bookmarkEnd w:id="29"/>
    </w:p>
    <w:p w:rsidR="00710D1E" w:rsidRPr="00710D1E" w:rsidRDefault="00710D1E" w:rsidP="00710D1E">
      <w:r w:rsidRPr="00710D1E">
        <w:t>Оценка рисов инвестиционного проекта является лишь вспомогательным инстр</w:t>
      </w:r>
      <w:r w:rsidRPr="00710D1E">
        <w:t>у</w:t>
      </w:r>
      <w:r w:rsidRPr="00710D1E">
        <w:t xml:space="preserve">ментом для осуществления управления рисками этого проекта. </w:t>
      </w:r>
      <w:r w:rsidR="00A62FCF">
        <w:t>«</w:t>
      </w:r>
      <w:r w:rsidRPr="00710D1E">
        <w:t>Управление рисками</w:t>
      </w:r>
      <w:r w:rsidR="00A62FCF">
        <w:t xml:space="preserve"> </w:t>
      </w:r>
      <w:r w:rsidR="00A62FCF" w:rsidRPr="00A62FCF">
        <w:t>об</w:t>
      </w:r>
      <w:r w:rsidR="00A62FCF" w:rsidRPr="00A62FCF">
        <w:t>я</w:t>
      </w:r>
      <w:r w:rsidR="00A62FCF" w:rsidRPr="00A62FCF">
        <w:t>зательно включает формулирование целей и задач, сбор информации, измерение осно</w:t>
      </w:r>
      <w:r w:rsidR="00A62FCF" w:rsidRPr="00A62FCF">
        <w:t>в</w:t>
      </w:r>
      <w:r w:rsidR="00A62FCF" w:rsidRPr="00A62FCF">
        <w:t>ных характеристик полезного эффекта, а также масштабов и возможностей проявления риска» [3, с. 154]. Оно</w:t>
      </w:r>
      <w:r w:rsidRPr="00A62FCF">
        <w:t xml:space="preserve"> </w:t>
      </w:r>
      <w:r w:rsidRPr="00710D1E">
        <w:t>осуществляется путем принятия определенных решений на разли</w:t>
      </w:r>
      <w:r w:rsidRPr="00710D1E">
        <w:t>ч</w:t>
      </w:r>
      <w:r w:rsidRPr="00710D1E">
        <w:t xml:space="preserve">ных этапах реализации проекта. </w:t>
      </w:r>
      <w:r w:rsidR="004B317E" w:rsidRPr="00710D1E">
        <w:t>Возможно,</w:t>
      </w:r>
      <w:r w:rsidRPr="00710D1E">
        <w:t xml:space="preserve"> принятие этих решений происходит на этапе обоснования проекта. В таком случае необходимо воздействовать на проект таким обр</w:t>
      </w:r>
      <w:r w:rsidRPr="00710D1E">
        <w:t>а</w:t>
      </w:r>
      <w:r w:rsidRPr="00710D1E">
        <w:t>зом, чтобы значение риска снижалось, а результаты проекта улучшались. Недостаток т</w:t>
      </w:r>
      <w:r w:rsidRPr="00710D1E">
        <w:t>а</w:t>
      </w:r>
      <w:r w:rsidRPr="00710D1E">
        <w:t>кого метода заключается в отсутствии возможности влиять на проект во время его реал</w:t>
      </w:r>
      <w:r w:rsidRPr="00710D1E">
        <w:t>и</w:t>
      </w:r>
      <w:r w:rsidRPr="00710D1E">
        <w:lastRenderedPageBreak/>
        <w:t>зации, когда непредвиденные изменения условий наиболее вероятны. Такую проблему можно избежать, используя оперативное управление проектом. Оно происходит во время реализации проекта, а значит, позволяет принимать оперативные решения при необход</w:t>
      </w:r>
      <w:r w:rsidRPr="00710D1E">
        <w:t>и</w:t>
      </w:r>
      <w:r w:rsidRPr="00710D1E">
        <w:t xml:space="preserve">мости. Помимо изменений условий реализации проекта, на решение об использовании оперативного управления может влиять и сознательный перенос принятия определенных решений на более поздний период, когда информации для его принятия будет достаточно. </w:t>
      </w:r>
    </w:p>
    <w:p w:rsidR="00710D1E" w:rsidRPr="00710D1E" w:rsidRDefault="00710D1E" w:rsidP="00710D1E">
      <w:r w:rsidRPr="00710D1E">
        <w:t>Любое управление рисками должно быть основано на определенной информац</w:t>
      </w:r>
      <w:r w:rsidRPr="00710D1E">
        <w:t>и</w:t>
      </w:r>
      <w:r w:rsidRPr="00710D1E">
        <w:t>онной базе, а значит оперативное управление более обоснованным, чем управление ри</w:t>
      </w:r>
      <w:r w:rsidRPr="00710D1E">
        <w:t>с</w:t>
      </w:r>
      <w:r w:rsidRPr="00710D1E">
        <w:t>ков до начала реализации проекта. С другой стороны если проект является чересчур ри</w:t>
      </w:r>
      <w:r w:rsidRPr="00710D1E">
        <w:t>с</w:t>
      </w:r>
      <w:r w:rsidRPr="00710D1E">
        <w:t>кованным на начальном этапе, то не всегда можно снизить риск во время его реализации. Значит, при управлении рисками необходимо грамотно комбинировать оба метода упра</w:t>
      </w:r>
      <w:r w:rsidRPr="00710D1E">
        <w:t>в</w:t>
      </w:r>
      <w:r w:rsidRPr="00710D1E">
        <w:t>ления, снизив риск на начальном этапе проекта и грамотно подстраиваясь к изменяющи</w:t>
      </w:r>
      <w:r w:rsidRPr="00710D1E">
        <w:t>м</w:t>
      </w:r>
      <w:r w:rsidRPr="00710D1E">
        <w:t>ся условиям во время осуществления проекта.</w:t>
      </w:r>
    </w:p>
    <w:p w:rsidR="00710D1E" w:rsidRPr="00710D1E" w:rsidRDefault="00710D1E" w:rsidP="00710D1E">
      <w:r w:rsidRPr="00710D1E">
        <w:t>При управлении рисками инвестор может действовать двумя способами. Первый заключается в непосредственном влиянии на условия реализации проектом путем влияние на цены, объемы производства и затраты на производство. Возможно и более сложное управление путем введения дополнительных проектов (диверсификации). Второй способ основан на использовании реальных опционов – «права, но не обязанности, принять к</w:t>
      </w:r>
      <w:r w:rsidRPr="00710D1E">
        <w:t>а</w:t>
      </w:r>
      <w:r w:rsidRPr="00710D1E">
        <w:t>кое-либо управленческое решение, относящееся к функционированию компании или ре</w:t>
      </w:r>
      <w:r w:rsidRPr="00710D1E">
        <w:t>а</w:t>
      </w:r>
      <w:r w:rsidRPr="00710D1E">
        <w:t>лизации проекта»</w:t>
      </w:r>
      <w:r w:rsidR="00D3094B" w:rsidRPr="00D3094B">
        <w:t xml:space="preserve"> [</w:t>
      </w:r>
      <w:r w:rsidR="00875672" w:rsidRPr="00875672">
        <w:t>10</w:t>
      </w:r>
      <w:r w:rsidR="00D3094B" w:rsidRPr="00D3094B">
        <w:t>]</w:t>
      </w:r>
      <w:r w:rsidRPr="00710D1E">
        <w:t>. Такие контракты помогают снизить риск, однако при их использ</w:t>
      </w:r>
      <w:r w:rsidRPr="00710D1E">
        <w:t>о</w:t>
      </w:r>
      <w:r w:rsidRPr="00710D1E">
        <w:t>вании существуют определенные сложности, связанные с наличием контрагента, готового заплатить за этот контракт. Ниже будут подробнее рассмотрены все методы управления рисками инвестиционного проекта.</w:t>
      </w:r>
    </w:p>
    <w:p w:rsidR="00710D1E" w:rsidRPr="00710D1E" w:rsidRDefault="00710D1E" w:rsidP="00710D1E">
      <w:pPr>
        <w:keepNext/>
        <w:keepLines/>
        <w:numPr>
          <w:ilvl w:val="2"/>
          <w:numId w:val="17"/>
        </w:numPr>
        <w:spacing w:before="200"/>
        <w:jc w:val="center"/>
        <w:outlineLvl w:val="2"/>
        <w:rPr>
          <w:rFonts w:eastAsiaTheme="majorEastAsia" w:cstheme="majorBidi"/>
          <w:b/>
          <w:bCs/>
        </w:rPr>
      </w:pPr>
      <w:bookmarkStart w:id="30" w:name="_Toc438065270"/>
      <w:bookmarkStart w:id="31" w:name="_Toc451286127"/>
      <w:r w:rsidRPr="00710D1E">
        <w:rPr>
          <w:rFonts w:eastAsiaTheme="majorEastAsia" w:cstheme="majorBidi"/>
          <w:b/>
          <w:bCs/>
        </w:rPr>
        <w:t>Оперативное управление рисками</w:t>
      </w:r>
      <w:bookmarkEnd w:id="30"/>
      <w:bookmarkEnd w:id="31"/>
    </w:p>
    <w:p w:rsidR="00710D1E" w:rsidRPr="00710D1E" w:rsidRDefault="00710D1E" w:rsidP="00710D1E">
      <w:r w:rsidRPr="00710D1E">
        <w:t>Начальная реализация проекта не учитывает изменяющиеся внешние факторы. Возможность влияния на прое</w:t>
      </w:r>
      <w:proofErr w:type="gramStart"/>
      <w:r w:rsidRPr="00710D1E">
        <w:t>кт в пр</w:t>
      </w:r>
      <w:proofErr w:type="gramEnd"/>
      <w:r w:rsidRPr="00710D1E">
        <w:t>оцессе его реализации позволяет инвестору быть б</w:t>
      </w:r>
      <w:r w:rsidRPr="00710D1E">
        <w:t>о</w:t>
      </w:r>
      <w:r w:rsidRPr="00710D1E">
        <w:t>лее вариативным: принимать решения на различных этапах реализации проекта или пер</w:t>
      </w:r>
      <w:r w:rsidRPr="00710D1E">
        <w:t>е</w:t>
      </w:r>
      <w:r w:rsidRPr="00710D1E">
        <w:t>сматривать решения, принятые ранее. При оперативном управлении проектом для прин</w:t>
      </w:r>
      <w:r w:rsidRPr="00710D1E">
        <w:t>я</w:t>
      </w:r>
      <w:r w:rsidRPr="00710D1E">
        <w:t>тия решений необходимо учитывать результаты, достигнутые к соответствующему м</w:t>
      </w:r>
      <w:r w:rsidRPr="00710D1E">
        <w:t>о</w:t>
      </w:r>
      <w:r w:rsidRPr="00710D1E">
        <w:t>менту времени, а также определять перспективы развития проекта, к которым инвестор стремится. В каждый момент времени необходимо принимать следующие решения</w:t>
      </w:r>
      <w:r w:rsidR="00EB142E">
        <w:rPr>
          <w:lang w:val="en-US"/>
        </w:rPr>
        <w:t xml:space="preserve"> [</w:t>
      </w:r>
      <w:r w:rsidR="004C6568">
        <w:rPr>
          <w:lang w:val="en-US"/>
        </w:rPr>
        <w:t>4</w:t>
      </w:r>
      <w:r w:rsidR="004B317E">
        <w:rPr>
          <w:lang w:val="en-US"/>
        </w:rPr>
        <w:t>]</w:t>
      </w:r>
      <w:r w:rsidRPr="00710D1E">
        <w:t>:</w:t>
      </w:r>
    </w:p>
    <w:p w:rsidR="00710D1E" w:rsidRPr="00710D1E" w:rsidRDefault="00710D1E" w:rsidP="00710D1E">
      <w:pPr>
        <w:numPr>
          <w:ilvl w:val="0"/>
          <w:numId w:val="14"/>
        </w:numPr>
        <w:contextualSpacing/>
      </w:pPr>
      <w:r w:rsidRPr="00710D1E">
        <w:t>Определить стоит ли продолжать реализацию проекта или это будет нецелесообра</w:t>
      </w:r>
      <w:r w:rsidRPr="00710D1E">
        <w:t>з</w:t>
      </w:r>
      <w:r w:rsidRPr="00710D1E">
        <w:t>но, в связи ухудшением его результатов.</w:t>
      </w:r>
    </w:p>
    <w:p w:rsidR="00710D1E" w:rsidRPr="00710D1E" w:rsidRDefault="00710D1E" w:rsidP="00710D1E">
      <w:pPr>
        <w:numPr>
          <w:ilvl w:val="0"/>
          <w:numId w:val="14"/>
        </w:numPr>
        <w:contextualSpacing/>
      </w:pPr>
      <w:r w:rsidRPr="00710D1E">
        <w:lastRenderedPageBreak/>
        <w:t>Определить возможности увеличения отдачи от проекта за счет внедрения новых способов производства, более экономных технологий, увеличения расходов на р</w:t>
      </w:r>
      <w:r w:rsidRPr="00710D1E">
        <w:t>е</w:t>
      </w:r>
      <w:r w:rsidRPr="00710D1E">
        <w:t>кламу и увеличения объемов продаж. Такие изменения могут увеличить прибыль проекта за счет уменьшения его расходов или увеличения выручки.</w:t>
      </w:r>
    </w:p>
    <w:p w:rsidR="00710D1E" w:rsidRPr="00710D1E" w:rsidRDefault="00710D1E" w:rsidP="00710D1E">
      <w:pPr>
        <w:numPr>
          <w:ilvl w:val="0"/>
          <w:numId w:val="14"/>
        </w:numPr>
        <w:contextualSpacing/>
      </w:pPr>
      <w:r w:rsidRPr="00710D1E">
        <w:t>Определять возможные варианты снижения рисков проекта.</w:t>
      </w:r>
      <w:r w:rsidR="00CB308D">
        <w:t xml:space="preserve"> </w:t>
      </w:r>
    </w:p>
    <w:p w:rsidR="00710D1E" w:rsidRPr="00710D1E" w:rsidRDefault="00710D1E" w:rsidP="00710D1E">
      <w:r w:rsidRPr="00710D1E">
        <w:t>Оперативное управление помогает принимать решения, основанные на фактич</w:t>
      </w:r>
      <w:r w:rsidRPr="00710D1E">
        <w:t>е</w:t>
      </w:r>
      <w:r w:rsidRPr="00710D1E">
        <w:t>ских состояниях параметров реализации проекта в конкретный момент времени. Это г</w:t>
      </w:r>
      <w:r w:rsidRPr="00710D1E">
        <w:t>о</w:t>
      </w:r>
      <w:r w:rsidRPr="00710D1E">
        <w:t>ворит о том, что принятие решения не привязано к конкретному моменту времени и не является окончательным, а может быть пересмотрено в течение всей длительности реал</w:t>
      </w:r>
      <w:r w:rsidRPr="00710D1E">
        <w:t>и</w:t>
      </w:r>
      <w:r w:rsidRPr="00710D1E">
        <w:t>зации проекта. Оперативное управление может осуществляться путем разных стратегий, основными из которых являются:</w:t>
      </w:r>
    </w:p>
    <w:p w:rsidR="00710D1E" w:rsidRPr="00710D1E" w:rsidRDefault="00710D1E" w:rsidP="00710D1E">
      <w:pPr>
        <w:numPr>
          <w:ilvl w:val="0"/>
          <w:numId w:val="15"/>
        </w:numPr>
        <w:contextualSpacing/>
      </w:pPr>
      <w:r w:rsidRPr="00710D1E">
        <w:t>Досрочное прекращение проекта</w:t>
      </w:r>
    </w:p>
    <w:p w:rsidR="00710D1E" w:rsidRPr="00710D1E" w:rsidRDefault="00710D1E" w:rsidP="00710D1E">
      <w:r w:rsidRPr="00710D1E">
        <w:t>Во время реализации проекта могут складываться условия, при которых его пр</w:t>
      </w:r>
      <w:r w:rsidRPr="00710D1E">
        <w:t>о</w:t>
      </w:r>
      <w:r w:rsidRPr="00710D1E">
        <w:t>должение становится нецелесообразным. Причины возникновения таких условий могут быть абсолютно разными, но результатом становится то, что чистая настоящая стоимость такого проекта становится отрицательной, что говорит об убытках в результате реализ</w:t>
      </w:r>
      <w:r w:rsidRPr="00710D1E">
        <w:t>а</w:t>
      </w:r>
      <w:r w:rsidRPr="00710D1E">
        <w:t>ции проекта. Соответственно необходимо прекратить проект, если события будут разв</w:t>
      </w:r>
      <w:r w:rsidRPr="00710D1E">
        <w:t>и</w:t>
      </w:r>
      <w:r w:rsidRPr="00710D1E">
        <w:t xml:space="preserve">ваться по неблагоприятному сценарию. </w:t>
      </w:r>
    </w:p>
    <w:p w:rsidR="00710D1E" w:rsidRPr="00710D1E" w:rsidRDefault="00710D1E" w:rsidP="00710D1E">
      <w:r w:rsidRPr="00710D1E">
        <w:t>Однако стоит учесть то, что чистая настоящая стоимость проекта в момент его прекращения должна быть больше, чем в момент окончания реализации проекта. Нет н</w:t>
      </w:r>
      <w:r w:rsidRPr="00710D1E">
        <w:t>и</w:t>
      </w:r>
      <w:r w:rsidRPr="00710D1E">
        <w:t>какого смысла досрочно прекращать реализацию проекта, если любой его сценарий пре</w:t>
      </w:r>
      <w:r w:rsidRPr="00710D1E">
        <w:t>д</w:t>
      </w:r>
      <w:r w:rsidRPr="00710D1E">
        <w:t xml:space="preserve">полагает положительное значение </w:t>
      </w:r>
      <w:r w:rsidRPr="00710D1E">
        <w:rPr>
          <w:lang w:val="en-US"/>
        </w:rPr>
        <w:t>NPV</w:t>
      </w:r>
      <w:r w:rsidRPr="00710D1E">
        <w:t>, даже если условия соответствуют неблагоприя</w:t>
      </w:r>
      <w:r w:rsidRPr="00710D1E">
        <w:t>т</w:t>
      </w:r>
      <w:r w:rsidRPr="00710D1E">
        <w:t xml:space="preserve">ному сценарию. Возможна и такая ситуация, при которой значения </w:t>
      </w:r>
      <w:r w:rsidRPr="00710D1E">
        <w:rPr>
          <w:lang w:val="en-US"/>
        </w:rPr>
        <w:t>NPV</w:t>
      </w:r>
      <w:r w:rsidRPr="00710D1E">
        <w:t xml:space="preserve"> по окончании р</w:t>
      </w:r>
      <w:r w:rsidRPr="00710D1E">
        <w:t>е</w:t>
      </w:r>
      <w:r w:rsidRPr="00710D1E">
        <w:t>ализации проекта в одном из сценариев и при отказе от реализации момента в определе</w:t>
      </w:r>
      <w:r w:rsidRPr="00710D1E">
        <w:t>н</w:t>
      </w:r>
      <w:r w:rsidRPr="00710D1E">
        <w:t xml:space="preserve">ный момент времени окажутся отрицательными. Очевидно, что для минимизации убытков нужно выбрать </w:t>
      </w:r>
      <w:proofErr w:type="gramStart"/>
      <w:r w:rsidRPr="00710D1E">
        <w:t>максимальную</w:t>
      </w:r>
      <w:proofErr w:type="gramEnd"/>
      <w:r w:rsidRPr="00710D1E">
        <w:t xml:space="preserve"> из них. Соответственно, может сложиться ситуация при которой инвестор не откажется от реализации проекта по неблагоприятному сценарию с отрицательным </w:t>
      </w:r>
      <w:r w:rsidRPr="00710D1E">
        <w:rPr>
          <w:lang w:val="en-US"/>
        </w:rPr>
        <w:t>NPV</w:t>
      </w:r>
      <w:r w:rsidRPr="00710D1E">
        <w:t>, в связи с тем, что затраты при прекращении проекта окажутся бол</w:t>
      </w:r>
      <w:r w:rsidRPr="00710D1E">
        <w:t>ь</w:t>
      </w:r>
      <w:r w:rsidRPr="00710D1E">
        <w:t>ше.</w:t>
      </w:r>
    </w:p>
    <w:p w:rsidR="00710D1E" w:rsidRPr="00710D1E" w:rsidRDefault="00710D1E" w:rsidP="00710D1E">
      <w:pPr>
        <w:numPr>
          <w:ilvl w:val="0"/>
          <w:numId w:val="15"/>
        </w:numPr>
        <w:contextualSpacing/>
      </w:pPr>
      <w:r w:rsidRPr="00710D1E">
        <w:t>Изменение параметров денежного потока</w:t>
      </w:r>
    </w:p>
    <w:p w:rsidR="00710D1E" w:rsidRPr="00710D1E" w:rsidRDefault="00710D1E" w:rsidP="00710D1E">
      <w:r w:rsidRPr="00710D1E">
        <w:t>Возможности данного класса стратегий заключается в том, что для него отсу</w:t>
      </w:r>
      <w:r w:rsidRPr="00710D1E">
        <w:t>т</w:t>
      </w:r>
      <w:r w:rsidRPr="00710D1E">
        <w:t xml:space="preserve">ствуют конкретные устоявшиеся методы воздействия на параметры денежного потока. </w:t>
      </w:r>
    </w:p>
    <w:p w:rsidR="00710D1E" w:rsidRPr="00710D1E" w:rsidRDefault="00710D1E" w:rsidP="00710D1E">
      <w:r w:rsidRPr="00710D1E">
        <w:t xml:space="preserve">С одной стороны можно пытаться увеличивать объемы продаж продукции, что должно привести к увеличению </w:t>
      </w:r>
      <w:r w:rsidRPr="00710D1E">
        <w:rPr>
          <w:lang w:val="en-US"/>
        </w:rPr>
        <w:t>NPV</w:t>
      </w:r>
      <w:r w:rsidRPr="00710D1E">
        <w:t>. Для этого возможно проведение рекламных комп</w:t>
      </w:r>
      <w:r w:rsidRPr="00710D1E">
        <w:t>а</w:t>
      </w:r>
      <w:r w:rsidRPr="00710D1E">
        <w:t>ний, географическое расширение рынка, поиск вариантов увеличения продаж для ко</w:t>
      </w:r>
      <w:r w:rsidRPr="00710D1E">
        <w:t>н</w:t>
      </w:r>
      <w:r w:rsidRPr="00710D1E">
        <w:lastRenderedPageBreak/>
        <w:t>кретных групп потребителей, поиск новых оптовых покупателей или увеличения объемов для уже имеющихся. При использовании любых подобных мероприятий на первое место выходит анализ затрат на реализацию конкретного решения и отдачи от этих затрат. Об</w:t>
      </w:r>
      <w:r w:rsidRPr="00710D1E">
        <w:t>ъ</w:t>
      </w:r>
      <w:r w:rsidRPr="00710D1E">
        <w:t>ем денежных средств затраченных на увеличения объема продаж имеют разную, часто н</w:t>
      </w:r>
      <w:r w:rsidRPr="00710D1E">
        <w:t>е</w:t>
      </w:r>
      <w:r w:rsidRPr="00710D1E">
        <w:t>пропорциональную, отдачу, а это предполагает большой объем подготовительной работы. В таком случае необходимо не только выбрать используемые инструменты, но и объем денежных средств, необходимых для получения приемлемой отдачи. Важен и момент начала реализации принятого решения. Стоит помнить, что неточности при оценке во</w:t>
      </w:r>
      <w:r w:rsidRPr="00710D1E">
        <w:t>з</w:t>
      </w:r>
      <w:r w:rsidRPr="00710D1E">
        <w:t xml:space="preserve">можных вариантов ведут к конечной ошибочной оценке чистой настоящей стоимости. </w:t>
      </w:r>
    </w:p>
    <w:p w:rsidR="00710D1E" w:rsidRPr="00710D1E" w:rsidRDefault="00710D1E" w:rsidP="00710D1E">
      <w:r w:rsidRPr="00710D1E">
        <w:t>С другой стороны возможным вариантом изменения параметров денежного потока является уменьшение затрат. Путей уменьшения затрат существует огромное множество. Возможна покупка более технологичного оборудования, которое позволит производить тот же объем продукции с меньшими затратами ресурсов. Возможна оптимизация расх</w:t>
      </w:r>
      <w:r w:rsidRPr="00710D1E">
        <w:t>о</w:t>
      </w:r>
      <w:r w:rsidRPr="00710D1E">
        <w:t>дов на персонал, например путем уменьшения количества управленческого персонала. Наем более высококвалифицированных работников позволяет снизить количества брака и поломок оборудования, а значит, и удешевить производство. Не существует каких-то ко</w:t>
      </w:r>
      <w:r w:rsidRPr="00710D1E">
        <w:t>н</w:t>
      </w:r>
      <w:r w:rsidRPr="00710D1E">
        <w:t>кретных способов уменьшения затрат, подходящих для всех проектов и компаний. Такую задачу необходимо решать для каждого проекта, учитывая особенности отрасли, структ</w:t>
      </w:r>
      <w:r w:rsidRPr="00710D1E">
        <w:t>у</w:t>
      </w:r>
      <w:r w:rsidRPr="00710D1E">
        <w:t xml:space="preserve">ры производства, структуры затрат и т.д. Стоит оговориться, что такие меры могут быть платными и условно бесплатными. К </w:t>
      </w:r>
      <w:proofErr w:type="gramStart"/>
      <w:r w:rsidRPr="00710D1E">
        <w:t>платным</w:t>
      </w:r>
      <w:proofErr w:type="gramEnd"/>
      <w:r w:rsidRPr="00710D1E">
        <w:t xml:space="preserve"> можно отнести те, которые напрямую св</w:t>
      </w:r>
      <w:r w:rsidRPr="00710D1E">
        <w:t>я</w:t>
      </w:r>
      <w:r w:rsidRPr="00710D1E">
        <w:t>заны с затратами капитала, например обновление оборудование или повышение квалиф</w:t>
      </w:r>
      <w:r w:rsidRPr="00710D1E">
        <w:t>и</w:t>
      </w:r>
      <w:r w:rsidRPr="00710D1E">
        <w:t>кации работников. Условно бесплатными можно назвать те способы, которые можно ре</w:t>
      </w:r>
      <w:r w:rsidRPr="00710D1E">
        <w:t>а</w:t>
      </w:r>
      <w:r w:rsidRPr="00710D1E">
        <w:t>лизовать, не затрачивая денежные средства. К таким способам можно отнести увольнение некоторого числа работников, пересмотр логистических потоков.</w:t>
      </w:r>
    </w:p>
    <w:p w:rsidR="00710D1E" w:rsidRPr="00710D1E" w:rsidRDefault="00710D1E" w:rsidP="00710D1E">
      <w:r w:rsidRPr="00710D1E">
        <w:t>Грамотная комбинация этих способов позволит в некоторой степени управлять д</w:t>
      </w:r>
      <w:r w:rsidRPr="00710D1E">
        <w:t>е</w:t>
      </w:r>
      <w:r w:rsidRPr="00710D1E">
        <w:t>нежными потоками проекта, однако такое управление является весьма ограниченным. Однако стоит помнить, что меняя параметры денежного потока, меняются и параметры риска. Учитывая то, что главной задачей является управление риском, на изменения ри</w:t>
      </w:r>
      <w:r w:rsidRPr="00710D1E">
        <w:t>с</w:t>
      </w:r>
      <w:r w:rsidRPr="00710D1E">
        <w:t>ковых показателей стоит обращать повышенное внимание.</w:t>
      </w:r>
    </w:p>
    <w:p w:rsidR="00710D1E" w:rsidRPr="00710D1E" w:rsidRDefault="00710D1E" w:rsidP="00710D1E">
      <w:pPr>
        <w:numPr>
          <w:ilvl w:val="0"/>
          <w:numId w:val="15"/>
        </w:numPr>
        <w:contextualSpacing/>
      </w:pPr>
      <w:r w:rsidRPr="00710D1E">
        <w:t>Реализация новых проектов</w:t>
      </w:r>
    </w:p>
    <w:p w:rsidR="00710D1E" w:rsidRPr="00710D1E" w:rsidRDefault="00710D1E" w:rsidP="00710D1E">
      <w:r w:rsidRPr="00710D1E">
        <w:t>Реализация дополнительных проектов позволяет говорить о диверсификации инв</w:t>
      </w:r>
      <w:r w:rsidRPr="00710D1E">
        <w:t>е</w:t>
      </w:r>
      <w:r w:rsidRPr="00710D1E">
        <w:t xml:space="preserve">стиционной деятельности или о диверсификации производства. </w:t>
      </w:r>
      <w:r w:rsidR="0094319C">
        <w:t>«</w:t>
      </w:r>
      <w:r w:rsidR="0050433E">
        <w:t>Под диверсификацией понимается процесс распределения инвестиционных средств между различными объект</w:t>
      </w:r>
      <w:r w:rsidR="0050433E">
        <w:t>а</w:t>
      </w:r>
      <w:r w:rsidR="0050433E">
        <w:t>ми</w:t>
      </w:r>
      <w:r w:rsidR="0094319C">
        <w:t xml:space="preserve"> вложения капитала, которые непосредственно не связаны между собой, с целью сн</w:t>
      </w:r>
      <w:r w:rsidR="0094319C">
        <w:t>и</w:t>
      </w:r>
      <w:r w:rsidR="0094319C">
        <w:lastRenderedPageBreak/>
        <w:t xml:space="preserve">жения степени риска и потерь доходов» </w:t>
      </w:r>
      <w:r w:rsidR="0094319C" w:rsidRPr="0094319C">
        <w:t>[</w:t>
      </w:r>
      <w:r w:rsidR="0094319C">
        <w:t>1</w:t>
      </w:r>
      <w:r w:rsidR="004C6568" w:rsidRPr="004C6568">
        <w:t>3</w:t>
      </w:r>
      <w:r w:rsidR="0094319C">
        <w:t xml:space="preserve"> </w:t>
      </w:r>
      <w:r w:rsidR="0094319C" w:rsidRPr="0094319C">
        <w:t>,</w:t>
      </w:r>
      <w:r w:rsidR="0094319C">
        <w:t xml:space="preserve">с. </w:t>
      </w:r>
      <w:r w:rsidR="0094319C" w:rsidRPr="0094319C">
        <w:t>286]</w:t>
      </w:r>
      <w:r w:rsidR="0094319C">
        <w:t>.</w:t>
      </w:r>
      <w:r w:rsidRPr="00710D1E">
        <w:t xml:space="preserve"> Выделяют диверсификацию с пом</w:t>
      </w:r>
      <w:r w:rsidRPr="00710D1E">
        <w:t>о</w:t>
      </w:r>
      <w:r w:rsidRPr="00710D1E">
        <w:t>щью осуществления проектов с коррелированными и некоррелированными доходами.</w:t>
      </w:r>
    </w:p>
    <w:p w:rsidR="00710D1E" w:rsidRPr="00710D1E" w:rsidRDefault="00710D1E" w:rsidP="00710D1E">
      <w:r w:rsidRPr="00710D1E">
        <w:t>В первом случае речь идет об одновременной реализации проектов, параметры д</w:t>
      </w:r>
      <w:r w:rsidRPr="00710D1E">
        <w:t>е</w:t>
      </w:r>
      <w:r w:rsidRPr="00710D1E">
        <w:t>нежных потоков которых коррелируют друг с другом определенным образом. Такая ко</w:t>
      </w:r>
      <w:r w:rsidRPr="00710D1E">
        <w:t>р</w:t>
      </w:r>
      <w:r w:rsidRPr="00710D1E">
        <w:t>реляция помогает инвестору снижать уровень риска проекта. Для снижения рисков д</w:t>
      </w:r>
      <w:r w:rsidRPr="00710D1E">
        <w:t>е</w:t>
      </w:r>
      <w:r w:rsidRPr="00710D1E">
        <w:t>нежные потоки проектов должны быть «противоположными», т.е. благоприятный сцен</w:t>
      </w:r>
      <w:r w:rsidRPr="00710D1E">
        <w:t>а</w:t>
      </w:r>
      <w:r w:rsidRPr="00710D1E">
        <w:t>рий для первого проекта является неблагоприятным для второго и наоборот. В итоге, при реализации обоих проектов риски инвестора значительно снижаются. Однако</w:t>
      </w:r>
      <w:proofErr w:type="gramStart"/>
      <w:r w:rsidRPr="00710D1E">
        <w:t>,</w:t>
      </w:r>
      <w:proofErr w:type="gramEnd"/>
      <w:r w:rsidRPr="00710D1E">
        <w:t xml:space="preserve"> реализация дополнительного проекта требует дополнительных вложений, что ставит перед инвест</w:t>
      </w:r>
      <w:r w:rsidRPr="00710D1E">
        <w:t>о</w:t>
      </w:r>
      <w:r w:rsidRPr="00710D1E">
        <w:t>ром выбор между более дешевым и более рискованным вариантом инвестиций и более дорогим но менее рискованным вариантом. При выборе второго варианта встает проблема поиска дополнительного финансирования.</w:t>
      </w:r>
    </w:p>
    <w:p w:rsidR="00710D1E" w:rsidRPr="00710D1E" w:rsidRDefault="00710D1E" w:rsidP="00710D1E">
      <w:r w:rsidRPr="00710D1E">
        <w:t>Если инвестор вкладывает свой капитал в такие проекты, доходы которых не зав</w:t>
      </w:r>
      <w:r w:rsidRPr="00710D1E">
        <w:t>и</w:t>
      </w:r>
      <w:r w:rsidRPr="00710D1E">
        <w:t xml:space="preserve">сят друг от друга, то можно говорить о диверсификации с помощью проектов с </w:t>
      </w:r>
      <w:proofErr w:type="spellStart"/>
      <w:r w:rsidRPr="00710D1E">
        <w:t>недиве</w:t>
      </w:r>
      <w:r w:rsidRPr="00710D1E">
        <w:t>р</w:t>
      </w:r>
      <w:r w:rsidRPr="00710D1E">
        <w:t>сифицированными</w:t>
      </w:r>
      <w:proofErr w:type="spellEnd"/>
      <w:r w:rsidRPr="00710D1E">
        <w:t xml:space="preserve"> доходами. Примерами таких проектов могут быть проекты в разли</w:t>
      </w:r>
      <w:r w:rsidRPr="00710D1E">
        <w:t>ч</w:t>
      </w:r>
      <w:r w:rsidRPr="00710D1E">
        <w:t>ных отраслях экономики не связанных напрямую, реализацию однотипных проектах на независящих друг от друга территориях и т.д. Для осуществления такой диверсификации инвестору необходимо распределить вложения между реализуемыми проектами. Если сумма вложений распределяется поровну для каждого проекта, а риски при их реализации имеют одинаковую величину, то общий риск уменьшится, причем уменьшение произо</w:t>
      </w:r>
      <w:r w:rsidRPr="00710D1E">
        <w:t>й</w:t>
      </w:r>
      <w:r w:rsidRPr="00710D1E">
        <w:t xml:space="preserve">дет пропорционально квадратному корню из числа реализуемых проектов. </w:t>
      </w:r>
    </w:p>
    <w:p w:rsidR="00710D1E" w:rsidRPr="00710D1E" w:rsidRDefault="00710D1E" w:rsidP="00710D1E">
      <w:pPr>
        <w:rPr>
          <w:rFonts w:eastAsiaTheme="minorEastAsia"/>
        </w:rPr>
      </w:pPr>
      <w:r w:rsidRPr="00710D1E">
        <w:rPr>
          <w:rFonts w:eastAsiaTheme="minorEastAsia"/>
        </w:rPr>
        <w:t xml:space="preserve">Большое количество проектов помогает значительно снизить риск, однако это же может привести к определенным проблемам. </w:t>
      </w:r>
      <w:proofErr w:type="gramStart"/>
      <w:r w:rsidRPr="00710D1E">
        <w:rPr>
          <w:rFonts w:eastAsiaTheme="minorEastAsia"/>
        </w:rPr>
        <w:t>Во</w:t>
      </w:r>
      <w:proofErr w:type="gramEnd"/>
      <w:r w:rsidRPr="00710D1E">
        <w:rPr>
          <w:rFonts w:eastAsiaTheme="minorEastAsia"/>
        </w:rPr>
        <w:t xml:space="preserve"> первых, необходимо найти нужное кол</w:t>
      </w:r>
      <w:r w:rsidRPr="00710D1E">
        <w:rPr>
          <w:rFonts w:eastAsiaTheme="minorEastAsia"/>
        </w:rPr>
        <w:t>и</w:t>
      </w:r>
      <w:r w:rsidRPr="00710D1E">
        <w:rPr>
          <w:rFonts w:eastAsiaTheme="minorEastAsia"/>
        </w:rPr>
        <w:t xml:space="preserve">чество независимых проектов, в которых будет заинтересован инвестор. Это связанно со значительными временными затратами и затратами на отбор вариантов инвестиций. Во вторых, увеличение </w:t>
      </w:r>
      <w:r w:rsidRPr="00710D1E">
        <w:rPr>
          <w:rFonts w:eastAsiaTheme="minorEastAsia"/>
          <w:i/>
          <w:lang w:val="en-US"/>
        </w:rPr>
        <w:t>n</w:t>
      </w:r>
      <w:r w:rsidRPr="00710D1E">
        <w:rPr>
          <w:rFonts w:eastAsiaTheme="minorEastAsia"/>
          <w:i/>
        </w:rPr>
        <w:t xml:space="preserve"> </w:t>
      </w:r>
      <w:r w:rsidRPr="00710D1E">
        <w:rPr>
          <w:rFonts w:eastAsiaTheme="minorEastAsia"/>
        </w:rPr>
        <w:t>потребует увеличение значения первоначальных инвестиций, так как сумма вложений в каждый проект должна быть адекватна и приносить соответству</w:t>
      </w:r>
      <w:r w:rsidRPr="00710D1E">
        <w:rPr>
          <w:rFonts w:eastAsiaTheme="minorEastAsia"/>
        </w:rPr>
        <w:t>ю</w:t>
      </w:r>
      <w:r w:rsidRPr="00710D1E">
        <w:rPr>
          <w:rFonts w:eastAsiaTheme="minorEastAsia"/>
        </w:rPr>
        <w:t>щий доход. В противном случае нет смысла распределять первоначальный капитал между большим числом проектов в связи с недостаточной отдачей от этой суммы. Однако н</w:t>
      </w:r>
      <w:r w:rsidRPr="00710D1E">
        <w:rPr>
          <w:rFonts w:eastAsiaTheme="minorEastAsia"/>
        </w:rPr>
        <w:t>е</w:t>
      </w:r>
      <w:r w:rsidRPr="00710D1E">
        <w:rPr>
          <w:rFonts w:eastAsiaTheme="minorEastAsia"/>
        </w:rPr>
        <w:t>большое количество объектов для инвестиций действительно уменьшает уровень риска, хотя и вероятность получить больший доход станет меньше.</w:t>
      </w:r>
    </w:p>
    <w:p w:rsidR="00710D1E" w:rsidRPr="00710D1E" w:rsidRDefault="00710D1E" w:rsidP="00710D1E">
      <w:r w:rsidRPr="00710D1E">
        <w:t>Любой вид диверсификации является надежным средством снижения риска. И</w:t>
      </w:r>
      <w:r w:rsidRPr="00710D1E">
        <w:t>с</w:t>
      </w:r>
      <w:r w:rsidRPr="00710D1E">
        <w:t xml:space="preserve">пользование диверсификации зависит от каждого конкретного инвестора, если он не готов жертвовать потенциальными доходами в угоду снижения риска, </w:t>
      </w:r>
      <w:proofErr w:type="gramStart"/>
      <w:r w:rsidRPr="00710D1E">
        <w:t>то</w:t>
      </w:r>
      <w:proofErr w:type="gramEnd"/>
      <w:r w:rsidRPr="00710D1E">
        <w:t xml:space="preserve"> скорее всего такой и</w:t>
      </w:r>
      <w:r w:rsidRPr="00710D1E">
        <w:t>н</w:t>
      </w:r>
      <w:r w:rsidRPr="00710D1E">
        <w:t>вестор будет концентрироваться на более рискованных и более доходных проектах. Д</w:t>
      </w:r>
      <w:r w:rsidRPr="00710D1E">
        <w:t>и</w:t>
      </w:r>
      <w:r w:rsidRPr="00710D1E">
        <w:lastRenderedPageBreak/>
        <w:t>версификация инвестиций для такого инвестора не будет являться привлекательным и</w:t>
      </w:r>
      <w:r w:rsidRPr="00710D1E">
        <w:t>н</w:t>
      </w:r>
      <w:r w:rsidRPr="00710D1E">
        <w:t>струментом снижения рисков.</w:t>
      </w:r>
    </w:p>
    <w:p w:rsidR="00710D1E" w:rsidRPr="00710D1E" w:rsidRDefault="00710D1E" w:rsidP="00710D1E">
      <w:r w:rsidRPr="00710D1E">
        <w:t>Рассмотренные выше методы управления рисками являются достаточно простыми, так как для их использования достаточно иметь параметры денежного потока проекта и ставку процента. Но использование сценарного подхода подразумевает оценку рисков ч</w:t>
      </w:r>
      <w:r w:rsidRPr="00710D1E">
        <w:t>е</w:t>
      </w:r>
      <w:r w:rsidRPr="00710D1E">
        <w:t>рез вероятности реализации тех или иных исходов. Такие вероятности являются достато</w:t>
      </w:r>
      <w:r w:rsidRPr="00710D1E">
        <w:t>ч</w:t>
      </w:r>
      <w:r w:rsidRPr="00710D1E">
        <w:t>но субъективными, что отражает и на оценки рисков проекта.</w:t>
      </w:r>
    </w:p>
    <w:p w:rsidR="00710D1E" w:rsidRPr="00710D1E" w:rsidRDefault="00710D1E" w:rsidP="00710D1E">
      <w:pPr>
        <w:rPr>
          <w:lang w:val="en-US"/>
        </w:rPr>
      </w:pPr>
      <w:r w:rsidRPr="00710D1E">
        <w:t>Метод диверсификации, досрочного прекращение реализации проекта и изменения параметров денежного потока предполагают сохранение риска у инвестора. Однако сущ</w:t>
      </w:r>
      <w:r w:rsidRPr="00710D1E">
        <w:t>е</w:t>
      </w:r>
      <w:r w:rsidRPr="00710D1E">
        <w:t>ствуют возможности снижения рисков инвестиционной деятельности за счет его передачи третьим лицам. Для этого инвесторы используют метод реальных опционов.</w:t>
      </w:r>
    </w:p>
    <w:p w:rsidR="00710D1E" w:rsidRPr="00710D1E" w:rsidRDefault="00710D1E" w:rsidP="00710D1E">
      <w:pPr>
        <w:keepNext/>
        <w:keepLines/>
        <w:numPr>
          <w:ilvl w:val="2"/>
          <w:numId w:val="17"/>
        </w:numPr>
        <w:spacing w:before="200"/>
        <w:jc w:val="center"/>
        <w:outlineLvl w:val="2"/>
        <w:rPr>
          <w:rFonts w:eastAsiaTheme="majorEastAsia" w:cstheme="majorBidi"/>
          <w:b/>
          <w:bCs/>
        </w:rPr>
      </w:pPr>
      <w:bookmarkStart w:id="32" w:name="_Toc438065271"/>
      <w:bookmarkStart w:id="33" w:name="_Toc451286128"/>
      <w:r w:rsidRPr="00710D1E">
        <w:rPr>
          <w:rFonts w:eastAsiaTheme="majorEastAsia" w:cstheme="majorBidi"/>
          <w:b/>
          <w:bCs/>
        </w:rPr>
        <w:t>Реальные опционы как инструмент управления рисками</w:t>
      </w:r>
      <w:bookmarkEnd w:id="32"/>
      <w:bookmarkEnd w:id="33"/>
    </w:p>
    <w:p w:rsidR="00710D1E" w:rsidRPr="00710D1E" w:rsidRDefault="00710D1E" w:rsidP="00710D1E">
      <w:r w:rsidRPr="00710D1E">
        <w:t>Понятие реальных опционов пришло в сферу реальных инвестиций из области ф</w:t>
      </w:r>
      <w:r w:rsidRPr="00710D1E">
        <w:t>и</w:t>
      </w:r>
      <w:r w:rsidRPr="00710D1E">
        <w:t>нансовых рынков. Реальный опцион – право, но не обязательство, владельца на соверш</w:t>
      </w:r>
      <w:r w:rsidRPr="00710D1E">
        <w:t>е</w:t>
      </w:r>
      <w:r w:rsidRPr="00710D1E">
        <w:t>ние определенного действия в будущем. Реальные опционы позволяют изменять ход ре</w:t>
      </w:r>
      <w:r w:rsidRPr="00710D1E">
        <w:t>а</w:t>
      </w:r>
      <w:r w:rsidRPr="00710D1E">
        <w:t>лизации проекта и  страховать его стратегические риски.</w:t>
      </w:r>
      <w:r w:rsidRPr="00710D1E">
        <w:rPr>
          <w:color w:val="7F7F7F" w:themeColor="text1" w:themeTint="80"/>
        </w:rPr>
        <w:t xml:space="preserve"> </w:t>
      </w:r>
      <w:r w:rsidRPr="00710D1E">
        <w:t>Однако, применение этого и</w:t>
      </w:r>
      <w:r w:rsidRPr="00710D1E">
        <w:t>н</w:t>
      </w:r>
      <w:r w:rsidRPr="00710D1E">
        <w:t>струмента невозможно, если отсутствует вторая сторона, готовая взять часть риска на с</w:t>
      </w:r>
      <w:r w:rsidRPr="00710D1E">
        <w:t>е</w:t>
      </w:r>
      <w:r w:rsidRPr="00710D1E">
        <w:t>бя. Интерес этой стороны заключается в том, что за заключение такого рода контрактов взимается определенная плата. Реальный опцион является своего рода страхованием определенных рисков проекта. Особенность этого инструмента заключается в том, что он носит индивидуальный характер для каждой пары контрагентов. С одной стороны это я</w:t>
      </w:r>
      <w:r w:rsidRPr="00710D1E">
        <w:t>в</w:t>
      </w:r>
      <w:r w:rsidRPr="00710D1E">
        <w:t>ляется недостатком, так как заключение каждого контракта требует составления опред</w:t>
      </w:r>
      <w:r w:rsidRPr="00710D1E">
        <w:t>е</w:t>
      </w:r>
      <w:r w:rsidRPr="00710D1E">
        <w:t>ленных условий и обязательств, индивидуальных для каждого реального опциона  и для каждой его стороны. Тем самым сделка по такому контракту может быть заключена тол</w:t>
      </w:r>
      <w:r w:rsidRPr="00710D1E">
        <w:t>ь</w:t>
      </w:r>
      <w:r w:rsidRPr="00710D1E">
        <w:t>ко в случае обоюдного согласия конкретных лиц, а в случае срыва сделки поиск другого партнера представляется затруднительным. С другой стороны, возможность самосто</w:t>
      </w:r>
      <w:r w:rsidRPr="00710D1E">
        <w:t>я</w:t>
      </w:r>
      <w:r w:rsidRPr="00710D1E">
        <w:t>тельного определения условий контракта делает реальный опцион достаточно вариати</w:t>
      </w:r>
      <w:r w:rsidRPr="00710D1E">
        <w:t>в</w:t>
      </w:r>
      <w:r w:rsidRPr="00710D1E">
        <w:t>ным инструментом, что, несомненно, является преимуществом.</w:t>
      </w:r>
    </w:p>
    <w:p w:rsidR="00710D1E" w:rsidRPr="00710D1E" w:rsidRDefault="00710D1E" w:rsidP="00710D1E">
      <w:r w:rsidRPr="00710D1E">
        <w:t>Реальные опционы можно применять как при наступлении благоприятных условий, так и при возникновении негативных. В первом случае, применяя реальный опцион, инв</w:t>
      </w:r>
      <w:r w:rsidRPr="00710D1E">
        <w:t>е</w:t>
      </w:r>
      <w:r w:rsidRPr="00710D1E">
        <w:t>стор имеет возможность воспользоваться благоприятной ситуацией на рынке и ускорить развитие проекта или улучшить его результаты. Если же конъюнктура рынка неблагопр</w:t>
      </w:r>
      <w:r w:rsidRPr="00710D1E">
        <w:t>и</w:t>
      </w:r>
      <w:r w:rsidRPr="00710D1E">
        <w:t>ятна, то используя реальный опцион можно снизить потери, а значит и снизить риски. Мероприятия, которые предполагается проводить при наступлении определенных усл</w:t>
      </w:r>
      <w:r w:rsidRPr="00710D1E">
        <w:t>о</w:t>
      </w:r>
      <w:r w:rsidRPr="00710D1E">
        <w:lastRenderedPageBreak/>
        <w:t>вий, прописанных в реальном опционе, являются инструментом осуществления управл</w:t>
      </w:r>
      <w:r w:rsidRPr="00710D1E">
        <w:t>е</w:t>
      </w:r>
      <w:r w:rsidRPr="00710D1E">
        <w:t>ния рисками.</w:t>
      </w:r>
    </w:p>
    <w:p w:rsidR="00710D1E" w:rsidRPr="00710D1E" w:rsidRDefault="00710D1E" w:rsidP="00710D1E">
      <w:r w:rsidRPr="00710D1E">
        <w:t>Возможность применения реальных опционов зависит от степени гибкости ос</w:t>
      </w:r>
      <w:r w:rsidRPr="00710D1E">
        <w:t>у</w:t>
      </w:r>
      <w:r w:rsidRPr="00710D1E">
        <w:t>ществляемой деятельности (производства), так как при использовании таких контрактов предполагается кардинальное изменение условий реализации проекта. Соответственно, фирма должна иметь возможность быстро адаптироваться к изменениям условий. Все р</w:t>
      </w:r>
      <w:r w:rsidRPr="00710D1E">
        <w:t>е</w:t>
      </w:r>
      <w:r w:rsidRPr="00710D1E">
        <w:t>альные опционы, можно подразделить на следующие виды:</w:t>
      </w:r>
    </w:p>
    <w:p w:rsidR="00710D1E" w:rsidRPr="00710D1E" w:rsidRDefault="00710D1E" w:rsidP="00710D1E">
      <w:pPr>
        <w:numPr>
          <w:ilvl w:val="0"/>
          <w:numId w:val="16"/>
        </w:numPr>
        <w:contextualSpacing/>
      </w:pPr>
      <w:r w:rsidRPr="00710D1E">
        <w:t>Реальный опцион на выход из проекта</w:t>
      </w:r>
    </w:p>
    <w:p w:rsidR="00710D1E" w:rsidRPr="00710D1E" w:rsidRDefault="00710D1E" w:rsidP="00710D1E">
      <w:r w:rsidRPr="00710D1E">
        <w:t>Такой опцион позволяет компании отказаться от реализации проекта при резком ухудшении конъюнктуры рынка. Параметры ухудшения должны быть заранее оговорены, а исполняется опцион только в том случае, если соответствующие показатели достигли оговоренных значений. Такими показателями зачастую являются объем продаж, снижение цен, подорожание производства или иные. Компания может затем продать на сторону а</w:t>
      </w:r>
      <w:r w:rsidRPr="00710D1E">
        <w:t>к</w:t>
      </w:r>
      <w:r w:rsidRPr="00710D1E">
        <w:t>тивы, возместив часть своих убытков, либо использовать их в других инвестициях.</w:t>
      </w:r>
    </w:p>
    <w:p w:rsidR="00710D1E" w:rsidRPr="00710D1E" w:rsidRDefault="00710D1E" w:rsidP="00710D1E">
      <w:pPr>
        <w:numPr>
          <w:ilvl w:val="0"/>
          <w:numId w:val="16"/>
        </w:numPr>
        <w:contextualSpacing/>
      </w:pPr>
      <w:r w:rsidRPr="00710D1E">
        <w:t>Реальный опцион на временное прекращение исполнения проекта</w:t>
      </w:r>
    </w:p>
    <w:p w:rsidR="00710D1E" w:rsidRPr="00710D1E" w:rsidRDefault="00710D1E" w:rsidP="00710D1E">
      <w:r w:rsidRPr="00710D1E">
        <w:t>Временное прекращение реализации проекта проявляется, когда компания видит необходимость в приостановке проекта из-за неблагоприятной конъюнктуры рынка до н</w:t>
      </w:r>
      <w:r w:rsidRPr="00710D1E">
        <w:t>е</w:t>
      </w:r>
      <w:r w:rsidRPr="00710D1E">
        <w:t>которого момента в будущем, таким образом уменьшая риск. Причем при такой приост</w:t>
      </w:r>
      <w:r w:rsidRPr="00710D1E">
        <w:t>а</w:t>
      </w:r>
      <w:r w:rsidRPr="00710D1E">
        <w:t>новке деятельности должны поддерживаться условия для возможности повторного запу</w:t>
      </w:r>
      <w:r w:rsidRPr="00710D1E">
        <w:t>с</w:t>
      </w:r>
      <w:r w:rsidRPr="00710D1E">
        <w:t>ка проекта. Условием исполнения такого опциона можно считать наступление неблаг</w:t>
      </w:r>
      <w:r w:rsidRPr="00710D1E">
        <w:t>о</w:t>
      </w:r>
      <w:r w:rsidRPr="00710D1E">
        <w:t>приятных условий на рынке, а условием прекращения – улучшение конъюнктуры на ры</w:t>
      </w:r>
      <w:r w:rsidRPr="00710D1E">
        <w:t>н</w:t>
      </w:r>
      <w:r w:rsidRPr="00710D1E">
        <w:t>ке.</w:t>
      </w:r>
    </w:p>
    <w:p w:rsidR="00710D1E" w:rsidRPr="00710D1E" w:rsidRDefault="00710D1E" w:rsidP="00710D1E">
      <w:pPr>
        <w:numPr>
          <w:ilvl w:val="0"/>
          <w:numId w:val="16"/>
        </w:numPr>
        <w:contextualSpacing/>
      </w:pPr>
      <w:r w:rsidRPr="00710D1E">
        <w:t>Реальный опцион по изменению масштаба проекта</w:t>
      </w:r>
    </w:p>
    <w:p w:rsidR="00710D1E" w:rsidRPr="00710D1E" w:rsidRDefault="00710D1E" w:rsidP="00710D1E">
      <w:r w:rsidRPr="00710D1E">
        <w:t>Опцион заключается в том, что менеджмент может увеличить или сократить ма</w:t>
      </w:r>
      <w:r w:rsidRPr="00710D1E">
        <w:t>с</w:t>
      </w:r>
      <w:r w:rsidRPr="00710D1E">
        <w:t>штабы проекта. Соответственно при благоприятной ситуации (роста клиентов, спроса на продукцию и пр.) в проект могут быть инвестированы дополнительные средства, а при ухудшении ситуации проект может быть сокращен до тех пор, пока сокращение предел</w:t>
      </w:r>
      <w:r w:rsidRPr="00710D1E">
        <w:t>ь</w:t>
      </w:r>
      <w:r w:rsidRPr="00710D1E">
        <w:t>ных издержек будет положительно влиять на прибыль. Такой опцион может иметь це</w:t>
      </w:r>
      <w:r w:rsidRPr="00710D1E">
        <w:t>н</w:t>
      </w:r>
      <w:r w:rsidRPr="00710D1E">
        <w:t>ность в отраслях, подверженных цикличному развитию, при котором спад производства чередуется с его резким ростом.</w:t>
      </w:r>
    </w:p>
    <w:p w:rsidR="00710D1E" w:rsidRPr="00710D1E" w:rsidRDefault="00710D1E" w:rsidP="00710D1E">
      <w:pPr>
        <w:numPr>
          <w:ilvl w:val="0"/>
          <w:numId w:val="16"/>
        </w:numPr>
        <w:contextualSpacing/>
      </w:pPr>
      <w:r w:rsidRPr="00710D1E">
        <w:t>Встроенный реальный опцион</w:t>
      </w:r>
    </w:p>
    <w:p w:rsidR="00710D1E" w:rsidRPr="00710D1E" w:rsidRDefault="00710D1E" w:rsidP="00710D1E">
      <w:r w:rsidRPr="00710D1E">
        <w:t>Данный вид опционов не является реальным опционом в стандартном понимании, так как в нем отсутствует контракт, а соответственно и третья сторона по нему. Встрое</w:t>
      </w:r>
      <w:r w:rsidRPr="00710D1E">
        <w:t>н</w:t>
      </w:r>
      <w:r w:rsidRPr="00710D1E">
        <w:t>ные опционы являются внутренними возможностями инвестора для  развития бизнеса, п</w:t>
      </w:r>
      <w:r w:rsidRPr="00710D1E">
        <w:t>о</w:t>
      </w:r>
      <w:r w:rsidRPr="00710D1E">
        <w:t>вышения доходов и снижения рисков. Такой реальный опцион является достаточно поле</w:t>
      </w:r>
      <w:r w:rsidRPr="00710D1E">
        <w:t>з</w:t>
      </w:r>
      <w:r w:rsidRPr="00710D1E">
        <w:lastRenderedPageBreak/>
        <w:t>ным, в связи с тем, что он позволяет оценить предельный уровень расходов на соотве</w:t>
      </w:r>
      <w:r w:rsidRPr="00710D1E">
        <w:t>т</w:t>
      </w:r>
      <w:r w:rsidRPr="00710D1E">
        <w:t xml:space="preserve">ствующие решения. </w:t>
      </w:r>
    </w:p>
    <w:p w:rsidR="00710D1E" w:rsidRPr="00710D1E" w:rsidRDefault="00710D1E" w:rsidP="00710D1E">
      <w:pPr>
        <w:numPr>
          <w:ilvl w:val="0"/>
          <w:numId w:val="16"/>
        </w:numPr>
        <w:contextualSpacing/>
      </w:pPr>
      <w:r w:rsidRPr="00710D1E">
        <w:t>Многоэтапный реальный опцион</w:t>
      </w:r>
    </w:p>
    <w:p w:rsidR="00710D1E" w:rsidRPr="00710D1E" w:rsidRDefault="00710D1E" w:rsidP="00710D1E">
      <w:r w:rsidRPr="00710D1E">
        <w:t>Если при реализации проекта используется некая инвестиционная программа, то она может быть представлена как последовательность реальных опционов или как мног</w:t>
      </w:r>
      <w:r w:rsidRPr="00710D1E">
        <w:t>о</w:t>
      </w:r>
      <w:r w:rsidRPr="00710D1E">
        <w:t>этапный реальный опцион. Это предполагает не полное осуществление масштабного и</w:t>
      </w:r>
      <w:r w:rsidRPr="00710D1E">
        <w:t>н</w:t>
      </w:r>
      <w:r w:rsidRPr="00710D1E">
        <w:t>вестиционного проекта, а разделение его на определенные этапы. Таким образом, каждый последующий этап реализуется лишь в том случае, если предыдущий был успешен. В противном случае возможно сужение проекта или полное его прекращение. Многоэта</w:t>
      </w:r>
      <w:r w:rsidRPr="00710D1E">
        <w:t>п</w:t>
      </w:r>
      <w:r w:rsidRPr="00710D1E">
        <w:t>ный реальный опцион позволяет существенно снизить риски достаточно масштабных проектов, реализация которых может быть представлена в виде некоторого набора этапов.</w:t>
      </w:r>
    </w:p>
    <w:p w:rsidR="00710D1E" w:rsidRPr="00710D1E" w:rsidRDefault="00710D1E" w:rsidP="00710D1E">
      <w:r w:rsidRPr="00710D1E">
        <w:t>Применение конкретных видов реальных опционов зависит от многих факторов инвестиционного проекта. Влияние различных реальных опционов друг на друга проявл</w:t>
      </w:r>
      <w:r w:rsidRPr="00710D1E">
        <w:t>я</w:t>
      </w:r>
      <w:r w:rsidRPr="00710D1E">
        <w:t>ется в разных формах. Стоит отметить, что и цена одновременного использования н</w:t>
      </w:r>
      <w:r w:rsidRPr="00710D1E">
        <w:t>е</w:t>
      </w:r>
      <w:r w:rsidRPr="00710D1E">
        <w:t>скольких реальных опционов может не совпадать с суммой стоимости их отдельной ре</w:t>
      </w:r>
      <w:r w:rsidRPr="00710D1E">
        <w:t>а</w:t>
      </w:r>
      <w:r w:rsidRPr="00710D1E">
        <w:t>лизации. Однако именно одновременное применение различных реальных опционов по</w:t>
      </w:r>
      <w:r w:rsidRPr="00710D1E">
        <w:t>з</w:t>
      </w:r>
      <w:r w:rsidRPr="00710D1E">
        <w:t>воляет максимально использовать данный инструмент для снижения уровня риска прое</w:t>
      </w:r>
      <w:r w:rsidRPr="00710D1E">
        <w:t>к</w:t>
      </w:r>
      <w:r w:rsidRPr="00710D1E">
        <w:t xml:space="preserve">та. </w:t>
      </w:r>
    </w:p>
    <w:p w:rsidR="00710D1E" w:rsidRPr="00710D1E" w:rsidRDefault="00710D1E" w:rsidP="00710D1E">
      <w:r w:rsidRPr="00710D1E">
        <w:t xml:space="preserve">Для любого из видов реальных опционов должны быть обозначены определенные условия, которые являются обязательствами сторон по этому контракту. </w:t>
      </w:r>
    </w:p>
    <w:p w:rsidR="00710D1E" w:rsidRPr="00710D1E" w:rsidRDefault="00710D1E" w:rsidP="00710D1E">
      <w:r w:rsidRPr="00710D1E">
        <w:t>Для одной стороны должны быть обозначены активы, которые необходимо прио</w:t>
      </w:r>
      <w:r w:rsidRPr="00710D1E">
        <w:t>б</w:t>
      </w:r>
      <w:r w:rsidRPr="00710D1E">
        <w:t>рести по этому контракту и цена на них. Цена устанавливается ниже рыночной, для с</w:t>
      </w:r>
      <w:r w:rsidRPr="00710D1E">
        <w:t>о</w:t>
      </w:r>
      <w:r w:rsidRPr="00710D1E">
        <w:t>хранения интереса в сделке данной стороны. Эта же сторона обязана исполнить контракт, если противоположная сторона желает его исполнения. Такой инвестор занимает «коро</w:t>
      </w:r>
      <w:r w:rsidRPr="00710D1E">
        <w:t>т</w:t>
      </w:r>
      <w:r w:rsidRPr="00710D1E">
        <w:t>кую» позицию по опциону.</w:t>
      </w:r>
    </w:p>
    <w:p w:rsidR="00710D1E" w:rsidRPr="00710D1E" w:rsidRDefault="00710D1E" w:rsidP="00710D1E">
      <w:r w:rsidRPr="00710D1E">
        <w:t>Противоположная сторона оставляет за собой выбор исполнения или неисполнения договора при наступлении соответствующих условий. В таком случае она занимает «длинную» позицию, что позволяет ей передать часть риска первой стороне. За получение такого права инвестор, страхующий риски, должен уплатить противоположной стороне определенную сумму денег. Эта сумма и является ценой реального опциона. Помимо пл</w:t>
      </w:r>
      <w:r w:rsidRPr="00710D1E">
        <w:t>а</w:t>
      </w:r>
      <w:r w:rsidRPr="00710D1E">
        <w:t>ты за реальный опцион сторона, занимающая «короткую» позицию заинтересована в и</w:t>
      </w:r>
      <w:r w:rsidRPr="00710D1E">
        <w:t>с</w:t>
      </w:r>
      <w:r w:rsidRPr="00710D1E">
        <w:t>полнении контракта, так как чаще всего по его условиям те активы или продукция, кот</w:t>
      </w:r>
      <w:r w:rsidRPr="00710D1E">
        <w:t>о</w:t>
      </w:r>
      <w:r w:rsidRPr="00710D1E">
        <w:t>рые необходимо приобрести отпускаются по цене ниже рыночной. Все условия опциона детально оговариваются до его заключения в каждом конкретном случае. Возможна сит</w:t>
      </w:r>
      <w:r w:rsidRPr="00710D1E">
        <w:t>у</w:t>
      </w:r>
      <w:r w:rsidRPr="00710D1E">
        <w:t xml:space="preserve">ация, при которой реальный опцион представляется в виде условного срочного контракта </w:t>
      </w:r>
      <w:r w:rsidRPr="00710D1E">
        <w:lastRenderedPageBreak/>
        <w:t>на куплю-продажу определенного актива. Очевидно, что в заключени</w:t>
      </w:r>
      <w:proofErr w:type="gramStart"/>
      <w:r w:rsidRPr="00710D1E">
        <w:t>и</w:t>
      </w:r>
      <w:proofErr w:type="gramEnd"/>
      <w:r w:rsidRPr="00710D1E">
        <w:t xml:space="preserve"> такого контракта должны быть заинтересованы обе стороны.</w:t>
      </w:r>
    </w:p>
    <w:p w:rsidR="00710D1E" w:rsidRPr="00710D1E" w:rsidRDefault="00710D1E" w:rsidP="00710D1E">
      <w:r w:rsidRPr="00710D1E">
        <w:t>Стоимость реального опциона оценивается на основе различных параметров. Эти факторы одинаковы для всех видов реальных опционов. Чаще всего выделяют такие п</w:t>
      </w:r>
      <w:r w:rsidRPr="00710D1E">
        <w:t>а</w:t>
      </w:r>
      <w:r w:rsidRPr="00710D1E">
        <w:t xml:space="preserve">раметры, как ожидаемый </w:t>
      </w:r>
      <w:r w:rsidRPr="00710D1E">
        <w:rPr>
          <w:lang w:val="en-US"/>
        </w:rPr>
        <w:t>NPV</w:t>
      </w:r>
      <w:r w:rsidRPr="00710D1E">
        <w:t>, сумма дополнительных инвестиций, период до исполн</w:t>
      </w:r>
      <w:r w:rsidRPr="00710D1E">
        <w:t>е</w:t>
      </w:r>
      <w:r w:rsidRPr="00710D1E">
        <w:t xml:space="preserve">ния, увеличение неопределенности параметров денежного потока. </w:t>
      </w:r>
    </w:p>
    <w:p w:rsidR="00710D1E" w:rsidRPr="00710D1E" w:rsidRDefault="00710D1E" w:rsidP="00710D1E">
      <w:r w:rsidRPr="00710D1E">
        <w:t>Существует несколько подходов к определению стоимости реальных опционов. Один из них заключается в оценке прироста значения ожидаемой чистой настоящей сто</w:t>
      </w:r>
      <w:r w:rsidRPr="00710D1E">
        <w:t>и</w:t>
      </w:r>
      <w:r w:rsidRPr="00710D1E">
        <w:t xml:space="preserve">мости проекта. Как уже было сказано выше, это сумму рассматривают как предельную стоимость реального опциона, приемлемую для обеих сторон. Возможен и другой способ оценки стоимости реального опциона, с помощью формулы </w:t>
      </w:r>
      <w:proofErr w:type="spellStart"/>
      <w:r w:rsidRPr="00710D1E">
        <w:t>Блэка-Шоулза</w:t>
      </w:r>
      <w:proofErr w:type="spellEnd"/>
      <w:r w:rsidR="004C6568">
        <w:t xml:space="preserve"> [</w:t>
      </w:r>
      <w:r w:rsidR="004C6568" w:rsidRPr="004C6568">
        <w:t>4</w:t>
      </w:r>
      <w:r w:rsidR="00F22CF7" w:rsidRPr="00F22CF7">
        <w:t>,</w:t>
      </w:r>
      <w:r w:rsidR="005B6BD3">
        <w:t xml:space="preserve"> 1</w:t>
      </w:r>
      <w:r w:rsidR="004C6568" w:rsidRPr="004C6568">
        <w:t>6</w:t>
      </w:r>
      <w:r w:rsidR="005B6BD3" w:rsidRPr="005B6BD3">
        <w:t>,</w:t>
      </w:r>
      <w:r w:rsidR="00F22CF7" w:rsidRPr="00F22CF7">
        <w:t xml:space="preserve"> </w:t>
      </w:r>
      <w:r w:rsidR="005B6BD3" w:rsidRPr="005B6BD3">
        <w:t>1</w:t>
      </w:r>
      <w:r w:rsidR="004C6568" w:rsidRPr="004C6568">
        <w:t>7</w:t>
      </w:r>
      <w:r w:rsidR="00F22CF7" w:rsidRPr="00F22CF7">
        <w:t>]</w:t>
      </w:r>
      <w:r w:rsidRPr="00710D1E">
        <w:t>.</w:t>
      </w:r>
    </w:p>
    <w:p w:rsidR="00710D1E" w:rsidRPr="00710D1E" w:rsidRDefault="00710D1E" w:rsidP="00710D1E">
      <w:r w:rsidRPr="00710D1E">
        <w:t>Несмотря на то, что данная формула была выведена для оценки рыночных опци</w:t>
      </w:r>
      <w:r w:rsidRPr="00710D1E">
        <w:t>о</w:t>
      </w:r>
      <w:r w:rsidRPr="00710D1E">
        <w:t xml:space="preserve">нов, она может применяться и для оценки цены реального опциона. Формула </w:t>
      </w:r>
      <w:proofErr w:type="spellStart"/>
      <w:r w:rsidRPr="00710D1E">
        <w:t>Блэка-Шоулза</w:t>
      </w:r>
      <w:proofErr w:type="spellEnd"/>
      <w:r w:rsidRPr="00710D1E">
        <w:t xml:space="preserve"> имеет следующий вид:</w:t>
      </w:r>
    </w:p>
    <w:p w:rsidR="00710D1E" w:rsidRPr="00693DBB" w:rsidRDefault="00710D1E" w:rsidP="00693DBB">
      <w:pPr>
        <w:jc w:val="right"/>
        <w:rPr>
          <w:rFonts w:eastAsiaTheme="minorEastAsia"/>
          <w:snapToGrid w:val="0"/>
          <w:szCs w:val="24"/>
        </w:rPr>
      </w:pPr>
      <m:oMath>
        <m:r>
          <w:rPr>
            <w:rFonts w:ascii="Cambria Math" w:hAnsi="Cambria Math" w:cs="Times New Roman"/>
            <w:snapToGrid w:val="0"/>
            <w:sz w:val="28"/>
            <w:szCs w:val="24"/>
            <w:lang w:val="en-US"/>
          </w:rPr>
          <m:t>C</m:t>
        </m:r>
        <m:d>
          <m:dPr>
            <m:ctrlPr>
              <w:rPr>
                <w:rFonts w:ascii="Cambria Math" w:hAnsi="Cambria Math" w:cs="Times New Roman"/>
                <w:i/>
                <w:snapToGrid w:val="0"/>
                <w:sz w:val="28"/>
                <w:szCs w:val="24"/>
                <w:lang w:val="en-US"/>
              </w:rPr>
            </m:ctrlPr>
          </m:dPr>
          <m:e>
            <m:r>
              <w:rPr>
                <w:rFonts w:ascii="Cambria Math" w:hAnsi="Cambria Math" w:cs="Times New Roman"/>
                <w:snapToGrid w:val="0"/>
                <w:sz w:val="28"/>
                <w:szCs w:val="24"/>
                <w:lang w:val="en-US"/>
              </w:rPr>
              <m:t>t</m:t>
            </m:r>
          </m:e>
        </m:d>
        <m:r>
          <w:rPr>
            <w:rFonts w:ascii="Cambria Math" w:hAnsi="Cambria Math" w:cs="Times New Roman"/>
            <w:snapToGrid w:val="0"/>
            <w:sz w:val="28"/>
            <w:szCs w:val="24"/>
          </w:rPr>
          <m:t>=</m:t>
        </m:r>
        <m:r>
          <w:rPr>
            <w:rFonts w:ascii="Cambria Math" w:hAnsi="Cambria Math" w:cs="Times New Roman"/>
            <w:snapToGrid w:val="0"/>
            <w:sz w:val="28"/>
            <w:szCs w:val="24"/>
            <w:lang w:val="en-US"/>
          </w:rPr>
          <m:t>SF</m:t>
        </m:r>
        <m:d>
          <m:dPr>
            <m:ctrlPr>
              <w:rPr>
                <w:rFonts w:ascii="Cambria Math" w:hAnsi="Cambria Math" w:cs="Times New Roman"/>
                <w:i/>
                <w:snapToGrid w:val="0"/>
                <w:sz w:val="28"/>
                <w:szCs w:val="24"/>
                <w:lang w:val="en-US"/>
              </w:rPr>
            </m:ctrlPr>
          </m:dPr>
          <m:e>
            <m:r>
              <w:rPr>
                <w:rFonts w:ascii="Cambria Math" w:hAnsi="Cambria Math" w:cs="Times New Roman"/>
                <w:snapToGrid w:val="0"/>
                <w:sz w:val="28"/>
                <w:szCs w:val="24"/>
                <w:lang w:val="en-US"/>
              </w:rPr>
              <m:t>z</m:t>
            </m:r>
          </m:e>
        </m:d>
        <m:r>
          <w:rPr>
            <w:rFonts w:ascii="Cambria Math" w:hAnsi="Cambria Math" w:cs="Times New Roman"/>
            <w:snapToGrid w:val="0"/>
            <w:sz w:val="28"/>
            <w:szCs w:val="24"/>
          </w:rPr>
          <m:t>-</m:t>
        </m:r>
        <m:sSup>
          <m:sSupPr>
            <m:ctrlPr>
              <w:rPr>
                <w:rFonts w:ascii="Cambria Math" w:hAnsi="Cambria Math" w:cs="Times New Roman"/>
                <w:i/>
                <w:snapToGrid w:val="0"/>
                <w:sz w:val="28"/>
                <w:szCs w:val="24"/>
                <w:lang w:val="en-US"/>
              </w:rPr>
            </m:ctrlPr>
          </m:sSupPr>
          <m:e>
            <m:r>
              <w:rPr>
                <w:rFonts w:ascii="Cambria Math" w:hAnsi="Cambria Math" w:cs="Times New Roman"/>
                <w:snapToGrid w:val="0"/>
                <w:sz w:val="28"/>
                <w:szCs w:val="24"/>
                <w:lang w:val="en-US"/>
              </w:rPr>
              <m:t>e</m:t>
            </m:r>
          </m:e>
          <m:sup>
            <m:r>
              <w:rPr>
                <w:rFonts w:ascii="Cambria Math" w:hAnsi="Cambria Math" w:cs="Times New Roman"/>
                <w:snapToGrid w:val="0"/>
                <w:sz w:val="28"/>
                <w:szCs w:val="24"/>
              </w:rPr>
              <m:t>-</m:t>
            </m:r>
            <m:r>
              <w:rPr>
                <w:rFonts w:ascii="Cambria Math" w:hAnsi="Cambria Math" w:cs="Times New Roman"/>
                <w:snapToGrid w:val="0"/>
                <w:sz w:val="28"/>
                <w:szCs w:val="24"/>
                <w:lang w:val="en-US"/>
              </w:rPr>
              <m:t>rt</m:t>
            </m:r>
          </m:sup>
        </m:sSup>
        <m:r>
          <w:rPr>
            <w:rFonts w:ascii="Cambria Math" w:hAnsi="Cambria Math" w:cs="Times New Roman"/>
            <w:snapToGrid w:val="0"/>
            <w:sz w:val="28"/>
            <w:szCs w:val="24"/>
            <w:lang w:val="en-US"/>
          </w:rPr>
          <m:t>XF</m:t>
        </m:r>
        <m:d>
          <m:dPr>
            <m:ctrlPr>
              <w:rPr>
                <w:rFonts w:ascii="Cambria Math" w:hAnsi="Cambria Math" w:cs="Times New Roman"/>
                <w:i/>
                <w:snapToGrid w:val="0"/>
                <w:sz w:val="28"/>
                <w:szCs w:val="24"/>
                <w:lang w:val="en-US"/>
              </w:rPr>
            </m:ctrlPr>
          </m:dPr>
          <m:e>
            <m:r>
              <w:rPr>
                <w:rFonts w:ascii="Cambria Math" w:hAnsi="Cambria Math" w:cs="Times New Roman"/>
                <w:snapToGrid w:val="0"/>
                <w:sz w:val="28"/>
                <w:szCs w:val="24"/>
                <w:lang w:val="en-US"/>
              </w:rPr>
              <m:t>z</m:t>
            </m:r>
            <m:r>
              <w:rPr>
                <w:rFonts w:ascii="Cambria Math" w:hAnsi="Cambria Math" w:cs="Times New Roman"/>
                <w:snapToGrid w:val="0"/>
                <w:sz w:val="28"/>
                <w:szCs w:val="24"/>
              </w:rPr>
              <m:t>-</m:t>
            </m:r>
            <m:r>
              <w:rPr>
                <w:rFonts w:ascii="Cambria Math" w:hAnsi="Cambria Math" w:cs="Times New Roman"/>
                <w:snapToGrid w:val="0"/>
                <w:sz w:val="28"/>
                <w:szCs w:val="24"/>
                <w:lang w:val="en-US"/>
              </w:rPr>
              <m:t>σ</m:t>
            </m:r>
            <m:rad>
              <m:radPr>
                <m:degHide m:val="1"/>
                <m:ctrlPr>
                  <w:rPr>
                    <w:rFonts w:ascii="Cambria Math" w:hAnsi="Cambria Math" w:cs="Times New Roman"/>
                    <w:i/>
                    <w:snapToGrid w:val="0"/>
                    <w:sz w:val="28"/>
                    <w:szCs w:val="24"/>
                    <w:lang w:val="en-US"/>
                  </w:rPr>
                </m:ctrlPr>
              </m:radPr>
              <m:deg/>
              <m:e>
                <m:r>
                  <w:rPr>
                    <w:rFonts w:ascii="Cambria Math" w:hAnsi="Cambria Math" w:cs="Times New Roman"/>
                    <w:snapToGrid w:val="0"/>
                    <w:sz w:val="28"/>
                    <w:szCs w:val="24"/>
                    <w:lang w:val="en-US"/>
                  </w:rPr>
                  <m:t>t</m:t>
                </m:r>
              </m:e>
            </m:rad>
          </m:e>
        </m:d>
        <m:r>
          <w:rPr>
            <w:rFonts w:ascii="Cambria Math" w:hAnsi="Cambria Math" w:cs="Times New Roman"/>
            <w:snapToGrid w:val="0"/>
            <w:sz w:val="28"/>
            <w:szCs w:val="24"/>
          </w:rPr>
          <m:t xml:space="preserve">,  </m:t>
        </m:r>
      </m:oMath>
      <w:r w:rsidR="00693DBB">
        <w:rPr>
          <w:rFonts w:eastAsiaTheme="minorEastAsia"/>
          <w:snapToGrid w:val="0"/>
          <w:szCs w:val="24"/>
        </w:rPr>
        <w:t xml:space="preserve">                                 </w:t>
      </w:r>
      <w:r w:rsidR="00693DBB" w:rsidRPr="00693DBB">
        <w:rPr>
          <w:rFonts w:eastAsiaTheme="minorEastAsia"/>
          <w:snapToGrid w:val="0"/>
          <w:szCs w:val="24"/>
        </w:rPr>
        <w:t>(2.5)</w:t>
      </w:r>
    </w:p>
    <w:p w:rsidR="00710D1E" w:rsidRPr="00693DBB" w:rsidRDefault="00693DBB" w:rsidP="00693DBB">
      <w:pPr>
        <w:jc w:val="right"/>
        <w:rPr>
          <w:rFonts w:eastAsiaTheme="minorEastAsia"/>
          <w:snapToGrid w:val="0"/>
          <w:szCs w:val="24"/>
        </w:rPr>
      </w:pPr>
      <w:r w:rsidRPr="00693DBB">
        <w:rPr>
          <w:rFonts w:eastAsiaTheme="minorEastAsia"/>
          <w:snapToGrid w:val="0"/>
          <w:szCs w:val="24"/>
        </w:rPr>
        <w:t>где</w:t>
      </w:r>
      <m:oMath>
        <m:r>
          <w:rPr>
            <w:rFonts w:ascii="Cambria Math" w:eastAsiaTheme="minorEastAsia" w:hAnsi="Cambria Math"/>
            <w:snapToGrid w:val="0"/>
            <w:sz w:val="32"/>
            <w:szCs w:val="24"/>
          </w:rPr>
          <m:t xml:space="preserve"> </m:t>
        </m:r>
        <m:r>
          <w:rPr>
            <w:rFonts w:ascii="Cambria Math" w:eastAsiaTheme="minorEastAsia" w:hAnsi="Cambria Math"/>
            <w:snapToGrid w:val="0"/>
            <w:sz w:val="32"/>
            <w:szCs w:val="24"/>
            <w:lang w:val="en-US"/>
          </w:rPr>
          <m:t>z</m:t>
        </m:r>
        <m:r>
          <w:rPr>
            <w:rFonts w:ascii="Cambria Math" w:eastAsiaTheme="minorEastAsia" w:hAnsi="Cambria Math"/>
            <w:snapToGrid w:val="0"/>
            <w:sz w:val="32"/>
            <w:szCs w:val="24"/>
          </w:rPr>
          <m:t>=</m:t>
        </m:r>
        <m:f>
          <m:fPr>
            <m:ctrlPr>
              <w:rPr>
                <w:rFonts w:ascii="Cambria Math" w:eastAsiaTheme="minorEastAsia" w:hAnsi="Cambria Math"/>
                <w:i/>
                <w:snapToGrid w:val="0"/>
                <w:sz w:val="32"/>
                <w:szCs w:val="24"/>
                <w:lang w:val="en-US"/>
              </w:rPr>
            </m:ctrlPr>
          </m:fPr>
          <m:num>
            <m:func>
              <m:funcPr>
                <m:ctrlPr>
                  <w:rPr>
                    <w:rFonts w:ascii="Cambria Math" w:eastAsiaTheme="minorEastAsia" w:hAnsi="Cambria Math"/>
                    <w:snapToGrid w:val="0"/>
                    <w:sz w:val="32"/>
                    <w:szCs w:val="24"/>
                    <w:lang w:val="en-US"/>
                  </w:rPr>
                </m:ctrlPr>
              </m:funcPr>
              <m:fName>
                <m:r>
                  <m:rPr>
                    <m:sty m:val="p"/>
                  </m:rPr>
                  <w:rPr>
                    <w:rFonts w:ascii="Cambria Math" w:eastAsiaTheme="minorEastAsia" w:hAnsi="Cambria Math"/>
                    <w:snapToGrid w:val="0"/>
                    <w:sz w:val="32"/>
                    <w:szCs w:val="24"/>
                    <w:lang w:val="en-US"/>
                  </w:rPr>
                  <m:t>ln</m:t>
                </m:r>
              </m:fName>
              <m:e>
                <m:d>
                  <m:dPr>
                    <m:ctrlPr>
                      <w:rPr>
                        <w:rFonts w:ascii="Cambria Math" w:eastAsiaTheme="minorEastAsia" w:hAnsi="Cambria Math"/>
                        <w:i/>
                        <w:snapToGrid w:val="0"/>
                        <w:sz w:val="32"/>
                        <w:szCs w:val="24"/>
                        <w:lang w:val="en-US"/>
                      </w:rPr>
                    </m:ctrlPr>
                  </m:dPr>
                  <m:e>
                    <m:f>
                      <m:fPr>
                        <m:ctrlPr>
                          <w:rPr>
                            <w:rFonts w:ascii="Cambria Math" w:eastAsiaTheme="minorEastAsia" w:hAnsi="Cambria Math"/>
                            <w:i/>
                            <w:snapToGrid w:val="0"/>
                            <w:sz w:val="32"/>
                            <w:szCs w:val="24"/>
                            <w:lang w:val="en-US"/>
                          </w:rPr>
                        </m:ctrlPr>
                      </m:fPr>
                      <m:num>
                        <m:r>
                          <w:rPr>
                            <w:rFonts w:ascii="Cambria Math" w:eastAsiaTheme="minorEastAsia" w:hAnsi="Cambria Math"/>
                            <w:snapToGrid w:val="0"/>
                            <w:sz w:val="32"/>
                            <w:szCs w:val="24"/>
                            <w:lang w:val="en-US"/>
                          </w:rPr>
                          <m:t>S</m:t>
                        </m:r>
                      </m:num>
                      <m:den>
                        <m:r>
                          <w:rPr>
                            <w:rFonts w:ascii="Cambria Math" w:eastAsiaTheme="minorEastAsia" w:hAnsi="Cambria Math"/>
                            <w:snapToGrid w:val="0"/>
                            <w:sz w:val="32"/>
                            <w:szCs w:val="24"/>
                            <w:lang w:val="en-US"/>
                          </w:rPr>
                          <m:t>X</m:t>
                        </m:r>
                      </m:den>
                    </m:f>
                  </m:e>
                </m:d>
              </m:e>
            </m:func>
            <m:r>
              <w:rPr>
                <w:rFonts w:ascii="Cambria Math" w:eastAsiaTheme="minorEastAsia" w:hAnsi="Cambria Math"/>
                <w:snapToGrid w:val="0"/>
                <w:sz w:val="32"/>
                <w:szCs w:val="24"/>
              </w:rPr>
              <m:t>+</m:t>
            </m:r>
            <m:d>
              <m:dPr>
                <m:ctrlPr>
                  <w:rPr>
                    <w:rFonts w:ascii="Cambria Math" w:eastAsiaTheme="minorEastAsia" w:hAnsi="Cambria Math"/>
                    <w:i/>
                    <w:snapToGrid w:val="0"/>
                    <w:sz w:val="32"/>
                    <w:szCs w:val="24"/>
                    <w:lang w:val="en-US"/>
                  </w:rPr>
                </m:ctrlPr>
              </m:dPr>
              <m:e>
                <m:r>
                  <w:rPr>
                    <w:rFonts w:ascii="Cambria Math" w:eastAsiaTheme="minorEastAsia" w:hAnsi="Cambria Math"/>
                    <w:snapToGrid w:val="0"/>
                    <w:sz w:val="32"/>
                    <w:szCs w:val="24"/>
                    <w:lang w:val="en-US"/>
                  </w:rPr>
                  <m:t>r</m:t>
                </m:r>
                <m:r>
                  <w:rPr>
                    <w:rFonts w:ascii="Cambria Math" w:eastAsiaTheme="minorEastAsia" w:hAnsi="Cambria Math"/>
                    <w:snapToGrid w:val="0"/>
                    <w:sz w:val="32"/>
                    <w:szCs w:val="24"/>
                  </w:rPr>
                  <m:t>+</m:t>
                </m:r>
                <m:f>
                  <m:fPr>
                    <m:ctrlPr>
                      <w:rPr>
                        <w:rFonts w:ascii="Cambria Math" w:eastAsiaTheme="minorEastAsia" w:hAnsi="Cambria Math"/>
                        <w:i/>
                        <w:snapToGrid w:val="0"/>
                        <w:sz w:val="32"/>
                        <w:szCs w:val="24"/>
                        <w:lang w:val="en-US"/>
                      </w:rPr>
                    </m:ctrlPr>
                  </m:fPr>
                  <m:num>
                    <m:sSup>
                      <m:sSupPr>
                        <m:ctrlPr>
                          <w:rPr>
                            <w:rFonts w:ascii="Cambria Math" w:eastAsiaTheme="minorEastAsia" w:hAnsi="Cambria Math"/>
                            <w:i/>
                            <w:snapToGrid w:val="0"/>
                            <w:sz w:val="32"/>
                            <w:szCs w:val="24"/>
                            <w:lang w:val="en-US"/>
                          </w:rPr>
                        </m:ctrlPr>
                      </m:sSupPr>
                      <m:e>
                        <m:r>
                          <w:rPr>
                            <w:rFonts w:ascii="Cambria Math" w:eastAsiaTheme="minorEastAsia" w:hAnsi="Cambria Math"/>
                            <w:snapToGrid w:val="0"/>
                            <w:sz w:val="32"/>
                            <w:szCs w:val="24"/>
                            <w:lang w:val="en-US"/>
                          </w:rPr>
                          <m:t>σ</m:t>
                        </m:r>
                      </m:e>
                      <m:sup>
                        <m:r>
                          <w:rPr>
                            <w:rFonts w:ascii="Cambria Math" w:eastAsiaTheme="minorEastAsia" w:hAnsi="Cambria Math"/>
                            <w:snapToGrid w:val="0"/>
                            <w:sz w:val="32"/>
                            <w:szCs w:val="24"/>
                          </w:rPr>
                          <m:t>2</m:t>
                        </m:r>
                      </m:sup>
                    </m:sSup>
                  </m:num>
                  <m:den>
                    <m:r>
                      <w:rPr>
                        <w:rFonts w:ascii="Cambria Math" w:eastAsiaTheme="minorEastAsia" w:hAnsi="Cambria Math"/>
                        <w:snapToGrid w:val="0"/>
                        <w:sz w:val="32"/>
                        <w:szCs w:val="24"/>
                      </w:rPr>
                      <m:t>2</m:t>
                    </m:r>
                  </m:den>
                </m:f>
              </m:e>
            </m:d>
            <m:r>
              <w:rPr>
                <w:rFonts w:ascii="Cambria Math" w:eastAsiaTheme="minorEastAsia" w:hAnsi="Cambria Math"/>
                <w:snapToGrid w:val="0"/>
                <w:sz w:val="32"/>
                <w:szCs w:val="24"/>
                <w:lang w:val="en-US"/>
              </w:rPr>
              <m:t>t</m:t>
            </m:r>
          </m:num>
          <m:den>
            <m:r>
              <w:rPr>
                <w:rFonts w:ascii="Cambria Math" w:eastAsiaTheme="minorEastAsia" w:hAnsi="Cambria Math"/>
                <w:snapToGrid w:val="0"/>
                <w:sz w:val="32"/>
                <w:szCs w:val="24"/>
                <w:lang w:val="en-US"/>
              </w:rPr>
              <m:t>σ</m:t>
            </m:r>
            <m:rad>
              <m:radPr>
                <m:degHide m:val="1"/>
                <m:ctrlPr>
                  <w:rPr>
                    <w:rFonts w:ascii="Cambria Math" w:eastAsiaTheme="minorEastAsia" w:hAnsi="Cambria Math"/>
                    <w:i/>
                    <w:snapToGrid w:val="0"/>
                    <w:sz w:val="32"/>
                    <w:szCs w:val="24"/>
                    <w:lang w:val="en-US"/>
                  </w:rPr>
                </m:ctrlPr>
              </m:radPr>
              <m:deg/>
              <m:e>
                <m:r>
                  <w:rPr>
                    <w:rFonts w:ascii="Cambria Math" w:eastAsiaTheme="minorEastAsia" w:hAnsi="Cambria Math"/>
                    <w:snapToGrid w:val="0"/>
                    <w:sz w:val="32"/>
                    <w:szCs w:val="24"/>
                    <w:lang w:val="en-US"/>
                  </w:rPr>
                  <m:t>t</m:t>
                </m:r>
              </m:e>
            </m:rad>
          </m:den>
        </m:f>
      </m:oMath>
      <w:r>
        <w:rPr>
          <w:rFonts w:eastAsiaTheme="minorEastAsia"/>
          <w:snapToGrid w:val="0"/>
          <w:sz w:val="32"/>
          <w:szCs w:val="24"/>
        </w:rPr>
        <w:t xml:space="preserve">                                    </w:t>
      </w:r>
      <w:r>
        <w:rPr>
          <w:rFonts w:eastAsiaTheme="minorEastAsia"/>
          <w:i/>
          <w:snapToGrid w:val="0"/>
          <w:szCs w:val="24"/>
        </w:rPr>
        <w:t xml:space="preserve"> </w:t>
      </w:r>
      <w:r w:rsidRPr="00693DBB">
        <w:rPr>
          <w:rFonts w:eastAsiaTheme="minorEastAsia"/>
          <w:snapToGrid w:val="0"/>
          <w:szCs w:val="24"/>
        </w:rPr>
        <w:t>(2.6)</w:t>
      </w:r>
    </w:p>
    <w:p w:rsidR="00710D1E" w:rsidRPr="00710D1E" w:rsidRDefault="00710D1E" w:rsidP="00710D1E">
      <w:r w:rsidRPr="00710D1E">
        <w:t xml:space="preserve">где C(t) – стоимость опциона на покупку за t периодов до его выполнения; </w:t>
      </w:r>
    </w:p>
    <w:p w:rsidR="00710D1E" w:rsidRPr="00710D1E" w:rsidRDefault="00710D1E" w:rsidP="00710D1E">
      <w:r w:rsidRPr="00710D1E">
        <w:t xml:space="preserve">S – текущая цена базового актива; </w:t>
      </w:r>
    </w:p>
    <w:p w:rsidR="00710D1E" w:rsidRPr="00710D1E" w:rsidRDefault="00710D1E" w:rsidP="00710D1E">
      <w:r w:rsidRPr="00710D1E">
        <w:t xml:space="preserve">r – </w:t>
      </w:r>
      <w:proofErr w:type="spellStart"/>
      <w:r w:rsidRPr="00710D1E">
        <w:t>безрисковая</w:t>
      </w:r>
      <w:proofErr w:type="spellEnd"/>
      <w:r w:rsidRPr="00710D1E">
        <w:t xml:space="preserve"> ставка доходности; </w:t>
      </w:r>
    </w:p>
    <w:p w:rsidR="00710D1E" w:rsidRPr="00710D1E" w:rsidRDefault="00710D1E" w:rsidP="00710D1E">
      <w:r w:rsidRPr="00710D1E">
        <w:t xml:space="preserve">X – цена исполнения опциона; </w:t>
      </w:r>
    </w:p>
    <w:p w:rsidR="00710D1E" w:rsidRPr="00710D1E" w:rsidRDefault="00710D1E" w:rsidP="00710D1E">
      <w:r w:rsidRPr="00710D1E">
        <w:rPr>
          <w:rFonts w:ascii="Cambria Math" w:hAnsi="Cambria Math"/>
        </w:rPr>
        <w:t>σ</w:t>
      </w:r>
      <w:r w:rsidRPr="00710D1E">
        <w:t xml:space="preserve"> – риск базового актива в форме стандартного отклонения доходности акций; </w:t>
      </w:r>
    </w:p>
    <w:p w:rsidR="00710D1E" w:rsidRPr="00710D1E" w:rsidRDefault="00710D1E" w:rsidP="00710D1E">
      <w:r w:rsidRPr="00710D1E">
        <w:t>F(z) – функция нормального распределения.</w:t>
      </w:r>
    </w:p>
    <w:p w:rsidR="00710D1E" w:rsidRPr="00710D1E" w:rsidRDefault="00710D1E" w:rsidP="00710D1E">
      <w:r w:rsidRPr="00710D1E">
        <w:tab/>
      </w:r>
      <w:r w:rsidRPr="005B6BD3">
        <w:t>Применение данного метода оценки сопряжено с рядом недостатков. Доп</w:t>
      </w:r>
      <w:r w:rsidRPr="005B6BD3">
        <w:t>у</w:t>
      </w:r>
      <w:r w:rsidRPr="005B6BD3">
        <w:t>щения, которые справедливы для опционов на акции и производные финансовые инстр</w:t>
      </w:r>
      <w:r w:rsidRPr="005B6BD3">
        <w:t>у</w:t>
      </w:r>
      <w:r w:rsidRPr="005B6BD3">
        <w:t xml:space="preserve">менты, не всегда остаются таковыми для реальных активов. </w:t>
      </w:r>
      <w:r w:rsidR="00804112">
        <w:t>«</w:t>
      </w:r>
      <w:r w:rsidRPr="005B6BD3">
        <w:t>Например, доходы от актива или проекта имеют весьма поверхностное сходство с доходами от опциона на покупку. Стоимость актива или проекта не подчиняется законам (броуновского движения) случа</w:t>
      </w:r>
      <w:r w:rsidRPr="005B6BD3">
        <w:t>й</w:t>
      </w:r>
      <w:r w:rsidRPr="005B6BD3">
        <w:t xml:space="preserve">ных блужданий, как предполагает модель </w:t>
      </w:r>
      <w:proofErr w:type="spellStart"/>
      <w:r w:rsidRPr="005B6BD3">
        <w:t>Блэка</w:t>
      </w:r>
      <w:proofErr w:type="spellEnd"/>
      <w:r w:rsidRPr="005B6BD3">
        <w:t>–</w:t>
      </w:r>
      <w:proofErr w:type="spellStart"/>
      <w:r w:rsidRPr="005B6BD3">
        <w:t>Шоулза</w:t>
      </w:r>
      <w:proofErr w:type="spellEnd"/>
      <w:r w:rsidR="00804112">
        <w:t xml:space="preserve">» </w:t>
      </w:r>
      <w:r w:rsidR="00804112" w:rsidRPr="00804112">
        <w:t>[</w:t>
      </w:r>
      <w:r w:rsidR="00A40400" w:rsidRPr="00A40400">
        <w:t>22</w:t>
      </w:r>
      <w:r w:rsidR="00804112" w:rsidRPr="00804112">
        <w:t>]</w:t>
      </w:r>
      <w:r w:rsidRPr="005B6BD3">
        <w:t xml:space="preserve">. Наконец, модель </w:t>
      </w:r>
      <w:proofErr w:type="spellStart"/>
      <w:r w:rsidRPr="005B6BD3">
        <w:t>Блэка</w:t>
      </w:r>
      <w:proofErr w:type="spellEnd"/>
      <w:r w:rsidRPr="005B6BD3">
        <w:t>–</w:t>
      </w:r>
      <w:proofErr w:type="spellStart"/>
      <w:r w:rsidRPr="005B6BD3">
        <w:t>Шоулза</w:t>
      </w:r>
      <w:proofErr w:type="spellEnd"/>
      <w:r w:rsidRPr="005B6BD3">
        <w:t xml:space="preserve"> исходит из той посылки, что лежащий в основе опциона актив открыто и непр</w:t>
      </w:r>
      <w:r w:rsidRPr="005B6BD3">
        <w:t>е</w:t>
      </w:r>
      <w:r w:rsidRPr="005B6BD3">
        <w:t>рывно тор</w:t>
      </w:r>
      <w:r w:rsidR="00804112">
        <w:t>гуется на рынке, однако это предположение сложно привязать к реализации и</w:t>
      </w:r>
      <w:r w:rsidR="00804112">
        <w:t>н</w:t>
      </w:r>
      <w:r w:rsidR="00804112">
        <w:t>вестиционного проекта</w:t>
      </w:r>
      <w:r w:rsidRPr="005B6BD3">
        <w:t xml:space="preserve">. </w:t>
      </w:r>
      <w:r w:rsidR="00576C3A">
        <w:t xml:space="preserve">Можно говорить о том, что в </w:t>
      </w:r>
      <w:r w:rsidRPr="005B6BD3">
        <w:t xml:space="preserve"> основе формулы </w:t>
      </w:r>
      <w:proofErr w:type="spellStart"/>
      <w:r w:rsidRPr="005B6BD3">
        <w:t>Блэка</w:t>
      </w:r>
      <w:proofErr w:type="spellEnd"/>
      <w:r w:rsidRPr="005B6BD3">
        <w:t>–</w:t>
      </w:r>
      <w:proofErr w:type="spellStart"/>
      <w:r w:rsidRPr="005B6BD3">
        <w:t>Шоулза</w:t>
      </w:r>
      <w:proofErr w:type="spellEnd"/>
      <w:r w:rsidRPr="005B6BD3">
        <w:t xml:space="preserve"> л</w:t>
      </w:r>
      <w:r w:rsidRPr="005B6BD3">
        <w:t>е</w:t>
      </w:r>
      <w:r w:rsidRPr="005B6BD3">
        <w:t xml:space="preserve">жит мощная концепция, которая имеет </w:t>
      </w:r>
      <w:r w:rsidR="00F877D4">
        <w:t>большую</w:t>
      </w:r>
      <w:r w:rsidRPr="005B6BD3">
        <w:t xml:space="preserve"> область применения, однако для оценки а</w:t>
      </w:r>
      <w:r w:rsidRPr="005B6BD3">
        <w:t>к</w:t>
      </w:r>
      <w:r w:rsidRPr="005B6BD3">
        <w:t>тивов эту формулу ис</w:t>
      </w:r>
      <w:r w:rsidR="00576C3A">
        <w:t>пользовать не желательно</w:t>
      </w:r>
      <w:r w:rsidRPr="005B6BD3">
        <w:t>.</w:t>
      </w:r>
    </w:p>
    <w:p w:rsidR="00710D1E" w:rsidRPr="00710D1E" w:rsidRDefault="00710D1E" w:rsidP="00710D1E">
      <w:r w:rsidRPr="00710D1E">
        <w:lastRenderedPageBreak/>
        <w:t>Стоит помнить о том, что в результате использования обоих походов получаются лишь оценки стоимости реальных опционов. Поэтому могут возникнуть ситуации, при которых приемлемая цена реального опциона для каждой из сторон будет разной. Это объясняется тем, что каждая из сторон может иметь различную информацию, различную оценку будущих доходов и различные вероятности наступления соответствующих сцен</w:t>
      </w:r>
      <w:r w:rsidRPr="00710D1E">
        <w:t>а</w:t>
      </w:r>
      <w:r w:rsidRPr="00710D1E">
        <w:t>риев. Исходя из этого, и оценки стоимости контракта могут получаться разными. Решение о заключении контракта принимается каждой стороной самостоятельно, а ключевым а</w:t>
      </w:r>
      <w:r w:rsidRPr="00710D1E">
        <w:t>с</w:t>
      </w:r>
      <w:r w:rsidRPr="00710D1E">
        <w:t>пектом является приемлемость его цены и условий для обеих сторон.</w:t>
      </w:r>
    </w:p>
    <w:p w:rsidR="00710D1E" w:rsidRPr="00811CE2" w:rsidRDefault="00710D1E" w:rsidP="00710D1E">
      <w:r w:rsidRPr="00710D1E">
        <w:t>Использование реальных опционов позволяет снижать или исключать возможности появления убытков при реализации проекта, оставляя право за инвестором расширять бизнес в случае благоприятных условий. Такой инструмент значительно снижает риски проекта, причем данный способ управления рисками можно отнести к стратегиям страх</w:t>
      </w:r>
      <w:r w:rsidRPr="00710D1E">
        <w:t>у</w:t>
      </w:r>
      <w:r w:rsidRPr="00710D1E">
        <w:t>ющего типа. В отличие от стратегий хеджирующего типа, снижение возможных убытков по проекту не снижает возможные высокие доходы.</w:t>
      </w:r>
    </w:p>
    <w:p w:rsidR="00811CE2" w:rsidRPr="000D2482" w:rsidRDefault="00811CE2" w:rsidP="00710D1E"/>
    <w:p w:rsidR="00811CE2" w:rsidRPr="000D2482" w:rsidRDefault="00811CE2">
      <w:r w:rsidRPr="000D2482">
        <w:br w:type="page"/>
      </w:r>
    </w:p>
    <w:p w:rsidR="00811CE2" w:rsidRPr="00811CE2" w:rsidRDefault="007B2CAD" w:rsidP="00811CE2">
      <w:pPr>
        <w:keepNext/>
        <w:keepLines/>
        <w:spacing w:before="120" w:after="240"/>
        <w:jc w:val="center"/>
        <w:outlineLvl w:val="0"/>
        <w:rPr>
          <w:rFonts w:eastAsiaTheme="majorEastAsia" w:cstheme="majorBidi"/>
          <w:b/>
          <w:bCs/>
          <w:caps/>
          <w:szCs w:val="24"/>
        </w:rPr>
      </w:pPr>
      <w:bookmarkStart w:id="34" w:name="_Toc451286129"/>
      <w:r>
        <w:rPr>
          <w:rFonts w:eastAsiaTheme="majorEastAsia" w:cstheme="majorBidi"/>
          <w:b/>
          <w:bCs/>
          <w:caps/>
          <w:szCs w:val="24"/>
        </w:rPr>
        <w:lastRenderedPageBreak/>
        <w:t>Г</w:t>
      </w:r>
      <w:r w:rsidR="00811CE2" w:rsidRPr="00811CE2">
        <w:rPr>
          <w:rFonts w:eastAsiaTheme="majorEastAsia" w:cstheme="majorBidi"/>
          <w:b/>
          <w:bCs/>
          <w:caps/>
          <w:szCs w:val="24"/>
        </w:rPr>
        <w:t>лава 3.</w:t>
      </w:r>
      <w:r w:rsidR="00811CE2" w:rsidRPr="00811CE2">
        <w:rPr>
          <w:rFonts w:eastAsiaTheme="majorEastAsia" w:cstheme="majorBidi"/>
          <w:b/>
          <w:bCs/>
          <w:caps/>
          <w:sz w:val="30"/>
          <w:szCs w:val="28"/>
        </w:rPr>
        <w:t xml:space="preserve"> </w:t>
      </w:r>
      <w:r w:rsidR="00811CE2" w:rsidRPr="00811CE2">
        <w:rPr>
          <w:rFonts w:eastAsiaTheme="majorEastAsia" w:cstheme="majorBidi"/>
          <w:b/>
          <w:bCs/>
          <w:caps/>
          <w:szCs w:val="24"/>
        </w:rPr>
        <w:t>ПРАКТИЧЕСКОЕ ПРИМЕНЕНИЕ МЕТОДОВ УПРАВЛЕНИЯ РИСКАМИ ИНВЕСТИЦИОННОГО ПРОЕКТА НА ПРИМЕРЕ ИНВЕСТИЦИЙ В ПРОЕКТ  по производству стеклянной тары</w:t>
      </w:r>
      <w:bookmarkEnd w:id="34"/>
    </w:p>
    <w:p w:rsidR="00811CE2" w:rsidRPr="00811CE2" w:rsidRDefault="00811CE2" w:rsidP="00811CE2">
      <w:pPr>
        <w:keepNext/>
        <w:keepLines/>
        <w:spacing w:after="120"/>
        <w:jc w:val="center"/>
        <w:outlineLvl w:val="1"/>
        <w:rPr>
          <w:rFonts w:eastAsiaTheme="majorEastAsia" w:cstheme="majorBidi"/>
          <w:b/>
          <w:bCs/>
          <w:szCs w:val="24"/>
        </w:rPr>
      </w:pPr>
      <w:bookmarkStart w:id="35" w:name="_Toc451286130"/>
      <w:r w:rsidRPr="00811CE2">
        <w:rPr>
          <w:rFonts w:eastAsiaTheme="majorEastAsia" w:cstheme="majorBidi"/>
          <w:b/>
          <w:bCs/>
          <w:szCs w:val="24"/>
        </w:rPr>
        <w:t>3.1. Параметры исходного проекта</w:t>
      </w:r>
      <w:bookmarkEnd w:id="35"/>
    </w:p>
    <w:p w:rsidR="00811CE2" w:rsidRPr="00811CE2" w:rsidRDefault="00811CE2" w:rsidP="00811CE2">
      <w:pPr>
        <w:rPr>
          <w:szCs w:val="24"/>
        </w:rPr>
      </w:pPr>
      <w:r w:rsidRPr="00811CE2">
        <w:rPr>
          <w:szCs w:val="24"/>
        </w:rPr>
        <w:t xml:space="preserve">Для демонстрации </w:t>
      </w:r>
      <w:proofErr w:type="gramStart"/>
      <w:r w:rsidRPr="00811CE2">
        <w:rPr>
          <w:szCs w:val="24"/>
        </w:rPr>
        <w:t>вариантов использования методов учёта рисков</w:t>
      </w:r>
      <w:proofErr w:type="gramEnd"/>
      <w:r w:rsidRPr="00811CE2">
        <w:rPr>
          <w:szCs w:val="24"/>
        </w:rPr>
        <w:t xml:space="preserve"> и управления ими будет рассмотрен инвестиционный проект производства стеклянной тары. Данный проект опирается на существующий бизнес-план</w:t>
      </w:r>
      <w:r w:rsidR="00A55F77">
        <w:rPr>
          <w:szCs w:val="24"/>
        </w:rPr>
        <w:t xml:space="preserve"> </w:t>
      </w:r>
      <w:r w:rsidR="00A55F77" w:rsidRPr="00A55F77">
        <w:rPr>
          <w:szCs w:val="24"/>
        </w:rPr>
        <w:t>[</w:t>
      </w:r>
      <w:r w:rsidR="00A64C29" w:rsidRPr="00A64C29">
        <w:rPr>
          <w:szCs w:val="24"/>
        </w:rPr>
        <w:t>18</w:t>
      </w:r>
      <w:r w:rsidR="00A55F77" w:rsidRPr="00A55F77">
        <w:rPr>
          <w:szCs w:val="24"/>
        </w:rPr>
        <w:t>]</w:t>
      </w:r>
      <w:r w:rsidRPr="00811CE2">
        <w:rPr>
          <w:szCs w:val="24"/>
        </w:rPr>
        <w:t>, параметры которого были обновл</w:t>
      </w:r>
      <w:r w:rsidRPr="00811CE2">
        <w:rPr>
          <w:szCs w:val="24"/>
        </w:rPr>
        <w:t>е</w:t>
      </w:r>
      <w:r w:rsidR="00A55F77">
        <w:rPr>
          <w:szCs w:val="24"/>
        </w:rPr>
        <w:t>ны с учётом нынешней конъюнктуры</w:t>
      </w:r>
      <w:r w:rsidRPr="00811CE2">
        <w:rPr>
          <w:szCs w:val="24"/>
        </w:rPr>
        <w:t xml:space="preserve"> рынка. Параметры исходного проекта можно разд</w:t>
      </w:r>
      <w:r w:rsidRPr="00811CE2">
        <w:rPr>
          <w:szCs w:val="24"/>
        </w:rPr>
        <w:t>е</w:t>
      </w:r>
      <w:r w:rsidRPr="00811CE2">
        <w:rPr>
          <w:szCs w:val="24"/>
        </w:rPr>
        <w:t>лить на несколько групп и рассмотреть их по отдельности.</w:t>
      </w:r>
    </w:p>
    <w:p w:rsidR="00811CE2" w:rsidRPr="00811CE2" w:rsidRDefault="00811CE2" w:rsidP="00811CE2">
      <w:pPr>
        <w:rPr>
          <w:szCs w:val="24"/>
        </w:rPr>
      </w:pPr>
      <w:r w:rsidRPr="00811CE2">
        <w:rPr>
          <w:szCs w:val="24"/>
        </w:rPr>
        <w:t>1. Помещение</w:t>
      </w:r>
    </w:p>
    <w:p w:rsidR="00811CE2" w:rsidRPr="00811CE2" w:rsidRDefault="00811CE2" w:rsidP="00811CE2">
      <w:pPr>
        <w:rPr>
          <w:szCs w:val="24"/>
        </w:rPr>
      </w:pPr>
      <w:r w:rsidRPr="00811CE2">
        <w:rPr>
          <w:szCs w:val="24"/>
        </w:rPr>
        <w:t>Для реализации проекта необходимо помещение площадью не менее 4000 квадра</w:t>
      </w:r>
      <w:r w:rsidRPr="00811CE2">
        <w:rPr>
          <w:szCs w:val="24"/>
        </w:rPr>
        <w:t>т</w:t>
      </w:r>
      <w:r w:rsidRPr="00811CE2">
        <w:rPr>
          <w:szCs w:val="24"/>
        </w:rPr>
        <w:t>ных метров. Возможна аренда или покупка подходящего объекта недвижимости. На ры</w:t>
      </w:r>
      <w:r w:rsidRPr="00811CE2">
        <w:rPr>
          <w:szCs w:val="24"/>
        </w:rPr>
        <w:t>н</w:t>
      </w:r>
      <w:r w:rsidRPr="00811CE2">
        <w:rPr>
          <w:szCs w:val="24"/>
        </w:rPr>
        <w:t xml:space="preserve">ке было найдено несколько альтернативных вариантов, один из которых был выбран для рассмотрения. Его площадь составляет 4167 </w:t>
      </w:r>
      <w:proofErr w:type="spellStart"/>
      <w:r w:rsidRPr="00811CE2">
        <w:rPr>
          <w:szCs w:val="24"/>
        </w:rPr>
        <w:t>кв.м</w:t>
      </w:r>
      <w:proofErr w:type="spellEnd"/>
      <w:r w:rsidRPr="00811CE2">
        <w:rPr>
          <w:szCs w:val="24"/>
        </w:rPr>
        <w:t>., что соответствует необходимой площ</w:t>
      </w:r>
      <w:r w:rsidRPr="00811CE2">
        <w:rPr>
          <w:szCs w:val="24"/>
        </w:rPr>
        <w:t>а</w:t>
      </w:r>
      <w:r w:rsidRPr="00811CE2">
        <w:rPr>
          <w:szCs w:val="24"/>
        </w:rPr>
        <w:t xml:space="preserve">ди. Цена покупки такого помещения составляет 135,01 </w:t>
      </w:r>
      <w:proofErr w:type="spellStart"/>
      <w:r w:rsidRPr="00811CE2">
        <w:rPr>
          <w:szCs w:val="24"/>
        </w:rPr>
        <w:t>млн</w:t>
      </w:r>
      <w:proofErr w:type="gramStart"/>
      <w:r w:rsidRPr="00811CE2">
        <w:rPr>
          <w:szCs w:val="24"/>
        </w:rPr>
        <w:t>.р</w:t>
      </w:r>
      <w:proofErr w:type="gramEnd"/>
      <w:r w:rsidRPr="00811CE2">
        <w:rPr>
          <w:szCs w:val="24"/>
        </w:rPr>
        <w:t>уб</w:t>
      </w:r>
      <w:proofErr w:type="spellEnd"/>
      <w:r w:rsidR="00A55F77">
        <w:rPr>
          <w:szCs w:val="24"/>
        </w:rPr>
        <w:t>. , а цена годовой аренды примерно 25</w:t>
      </w:r>
      <w:r w:rsidR="00A55F77" w:rsidRPr="00A55F77">
        <w:rPr>
          <w:szCs w:val="24"/>
        </w:rPr>
        <w:t xml:space="preserve"> </w:t>
      </w:r>
      <w:proofErr w:type="spellStart"/>
      <w:r w:rsidR="00A55F77" w:rsidRPr="00811CE2">
        <w:rPr>
          <w:szCs w:val="24"/>
        </w:rPr>
        <w:t>млн.руб</w:t>
      </w:r>
      <w:proofErr w:type="spellEnd"/>
      <w:r w:rsidR="00A55F77">
        <w:rPr>
          <w:szCs w:val="24"/>
        </w:rPr>
        <w:t>.</w:t>
      </w:r>
      <w:r w:rsidRPr="00811CE2">
        <w:rPr>
          <w:szCs w:val="24"/>
        </w:rPr>
        <w:t xml:space="preserve"> </w:t>
      </w:r>
      <w:r w:rsidR="00A55F77">
        <w:rPr>
          <w:szCs w:val="24"/>
        </w:rPr>
        <w:t>Инвестор не заинтересован в покупке здания в связи с ограниченн</w:t>
      </w:r>
      <w:r w:rsidR="00A55F77">
        <w:rPr>
          <w:szCs w:val="24"/>
        </w:rPr>
        <w:t>о</w:t>
      </w:r>
      <w:r w:rsidR="00A55F77">
        <w:rPr>
          <w:szCs w:val="24"/>
        </w:rPr>
        <w:t>стью имеющихся средств, а значит выбран будет вариант с арендой помещения.</w:t>
      </w:r>
    </w:p>
    <w:p w:rsidR="00811CE2" w:rsidRPr="00811CE2" w:rsidRDefault="00811CE2" w:rsidP="00811CE2">
      <w:pPr>
        <w:rPr>
          <w:szCs w:val="24"/>
        </w:rPr>
      </w:pPr>
      <w:r w:rsidRPr="00811CE2">
        <w:rPr>
          <w:szCs w:val="24"/>
        </w:rPr>
        <w:t>2. Оборудование</w:t>
      </w:r>
    </w:p>
    <w:p w:rsidR="00811CE2" w:rsidRPr="00811CE2" w:rsidRDefault="00811CE2" w:rsidP="00811CE2">
      <w:pPr>
        <w:rPr>
          <w:szCs w:val="24"/>
        </w:rPr>
      </w:pPr>
      <w:r w:rsidRPr="00811CE2">
        <w:rPr>
          <w:szCs w:val="24"/>
        </w:rPr>
        <w:t>Для реализации проекта необходимо закупить большое количество как иностра</w:t>
      </w:r>
      <w:r w:rsidRPr="00811CE2">
        <w:rPr>
          <w:szCs w:val="24"/>
        </w:rPr>
        <w:t>н</w:t>
      </w:r>
      <w:r w:rsidRPr="00811CE2">
        <w:rPr>
          <w:szCs w:val="24"/>
        </w:rPr>
        <w:t>ного, так и отечественного оборудования. Все наименования и цены оборудования пре</w:t>
      </w:r>
      <w:r w:rsidRPr="00811CE2">
        <w:rPr>
          <w:szCs w:val="24"/>
        </w:rPr>
        <w:t>д</w:t>
      </w:r>
      <w:r w:rsidRPr="00811CE2">
        <w:rPr>
          <w:szCs w:val="24"/>
        </w:rPr>
        <w:t xml:space="preserve">ставлены в </w:t>
      </w:r>
      <w:r w:rsidR="00EB0C12">
        <w:rPr>
          <w:szCs w:val="24"/>
        </w:rPr>
        <w:t>таблицах</w:t>
      </w:r>
      <w:r w:rsidRPr="00811CE2">
        <w:rPr>
          <w:szCs w:val="24"/>
        </w:rPr>
        <w:t xml:space="preserve"> </w:t>
      </w:r>
      <w:r w:rsidR="00E841E5">
        <w:rPr>
          <w:szCs w:val="24"/>
        </w:rPr>
        <w:t>3.</w:t>
      </w:r>
      <w:r w:rsidRPr="00811CE2">
        <w:rPr>
          <w:szCs w:val="24"/>
        </w:rPr>
        <w:t xml:space="preserve">1 и </w:t>
      </w:r>
      <w:r w:rsidR="00E841E5">
        <w:rPr>
          <w:szCs w:val="24"/>
        </w:rPr>
        <w:t>3.</w:t>
      </w:r>
      <w:r w:rsidRPr="00811CE2">
        <w:rPr>
          <w:szCs w:val="24"/>
        </w:rPr>
        <w:t>2. Будем предполагать, что оплата производится в полном объёме единовременно, до начала реализации проекта.</w:t>
      </w:r>
    </w:p>
    <w:p w:rsidR="002F0F14" w:rsidRDefault="009A731A" w:rsidP="002F0F14">
      <w:pPr>
        <w:pStyle w:val="a7"/>
        <w:keepNext/>
        <w:spacing w:after="0"/>
        <w:jc w:val="right"/>
        <w:rPr>
          <w:b w:val="0"/>
          <w:i/>
          <w:color w:val="auto"/>
          <w:sz w:val="22"/>
          <w:lang w:val="en-US"/>
        </w:rPr>
      </w:pPr>
      <w:r>
        <w:rPr>
          <w:b w:val="0"/>
          <w:i/>
          <w:color w:val="auto"/>
          <w:sz w:val="22"/>
        </w:rPr>
        <w:t>Табл.</w:t>
      </w:r>
      <w:r w:rsidR="002F0F14" w:rsidRPr="002F0F14">
        <w:rPr>
          <w:b w:val="0"/>
          <w:i/>
          <w:color w:val="auto"/>
          <w:sz w:val="22"/>
        </w:rPr>
        <w:t xml:space="preserve"> </w:t>
      </w:r>
      <w:r w:rsidR="00DB2327">
        <w:rPr>
          <w:b w:val="0"/>
          <w:i/>
          <w:color w:val="auto"/>
          <w:sz w:val="22"/>
        </w:rPr>
        <w:t>3.</w:t>
      </w:r>
      <w:r w:rsidR="00DB2327">
        <w:rPr>
          <w:b w:val="0"/>
          <w:i/>
          <w:color w:val="auto"/>
          <w:sz w:val="22"/>
        </w:rPr>
        <w:fldChar w:fldCharType="begin"/>
      </w:r>
      <w:r w:rsidR="00DB2327">
        <w:rPr>
          <w:b w:val="0"/>
          <w:i/>
          <w:color w:val="auto"/>
          <w:sz w:val="22"/>
        </w:rPr>
        <w:instrText xml:space="preserve"> SEQ Таблица \* ARABIC \s 1 </w:instrText>
      </w:r>
      <w:r w:rsidR="00DB2327">
        <w:rPr>
          <w:b w:val="0"/>
          <w:i/>
          <w:color w:val="auto"/>
          <w:sz w:val="22"/>
        </w:rPr>
        <w:fldChar w:fldCharType="separate"/>
      </w:r>
      <w:r w:rsidR="000D0849">
        <w:rPr>
          <w:b w:val="0"/>
          <w:i/>
          <w:noProof/>
          <w:color w:val="auto"/>
          <w:sz w:val="22"/>
        </w:rPr>
        <w:t>1</w:t>
      </w:r>
      <w:r w:rsidR="00DB2327">
        <w:rPr>
          <w:b w:val="0"/>
          <w:i/>
          <w:color w:val="auto"/>
          <w:sz w:val="22"/>
        </w:rPr>
        <w:fldChar w:fldCharType="end"/>
      </w:r>
    </w:p>
    <w:p w:rsidR="002F0F14" w:rsidRPr="002F0F14" w:rsidRDefault="002F0F14" w:rsidP="002F0F14">
      <w:pPr>
        <w:pStyle w:val="a8"/>
        <w:rPr>
          <w:b/>
        </w:rPr>
      </w:pPr>
      <w:r w:rsidRPr="002F0F14">
        <w:rPr>
          <w:b/>
        </w:rPr>
        <w:t>Параметры используемого иностранного оборудования</w:t>
      </w:r>
    </w:p>
    <w:tbl>
      <w:tblPr>
        <w:tblStyle w:val="ab"/>
        <w:tblW w:w="9960" w:type="dxa"/>
        <w:tblInd w:w="-318" w:type="dxa"/>
        <w:tblLook w:val="04A0" w:firstRow="1" w:lastRow="0" w:firstColumn="1" w:lastColumn="0" w:noHBand="0" w:noVBand="1"/>
      </w:tblPr>
      <w:tblGrid>
        <w:gridCol w:w="4395"/>
        <w:gridCol w:w="1418"/>
        <w:gridCol w:w="2165"/>
        <w:gridCol w:w="1982"/>
      </w:tblGrid>
      <w:tr w:rsidR="00811CE2" w:rsidRPr="00811CE2" w:rsidTr="00EB0C12">
        <w:trPr>
          <w:trHeight w:val="315"/>
        </w:trPr>
        <w:tc>
          <w:tcPr>
            <w:tcW w:w="4395" w:type="dxa"/>
            <w:noWrap/>
            <w:vAlign w:val="center"/>
            <w:hideMark/>
          </w:tcPr>
          <w:p w:rsidR="00811CE2" w:rsidRPr="00811CE2" w:rsidRDefault="00811CE2" w:rsidP="00373768">
            <w:pPr>
              <w:pStyle w:val="a8"/>
              <w:rPr>
                <w:lang w:eastAsia="ru-RU"/>
              </w:rPr>
            </w:pPr>
            <w:r w:rsidRPr="00811CE2">
              <w:rPr>
                <w:lang w:eastAsia="ru-RU"/>
              </w:rPr>
              <w:t>Наименование</w:t>
            </w:r>
          </w:p>
        </w:tc>
        <w:tc>
          <w:tcPr>
            <w:tcW w:w="1418" w:type="dxa"/>
            <w:noWrap/>
            <w:vAlign w:val="center"/>
            <w:hideMark/>
          </w:tcPr>
          <w:p w:rsidR="00811CE2" w:rsidRPr="00811CE2" w:rsidRDefault="00811CE2" w:rsidP="00373768">
            <w:pPr>
              <w:pStyle w:val="a8"/>
              <w:rPr>
                <w:lang w:eastAsia="ru-RU"/>
              </w:rPr>
            </w:pPr>
            <w:r w:rsidRPr="00811CE2">
              <w:rPr>
                <w:lang w:eastAsia="ru-RU"/>
              </w:rPr>
              <w:t>Количество</w:t>
            </w:r>
          </w:p>
        </w:tc>
        <w:tc>
          <w:tcPr>
            <w:tcW w:w="2165" w:type="dxa"/>
            <w:noWrap/>
            <w:vAlign w:val="center"/>
            <w:hideMark/>
          </w:tcPr>
          <w:p w:rsidR="00811CE2" w:rsidRPr="00811CE2" w:rsidRDefault="00811CE2" w:rsidP="00373768">
            <w:pPr>
              <w:pStyle w:val="a8"/>
              <w:rPr>
                <w:lang w:eastAsia="ru-RU"/>
              </w:rPr>
            </w:pPr>
            <w:r w:rsidRPr="00811CE2">
              <w:rPr>
                <w:lang w:eastAsia="ru-RU"/>
              </w:rPr>
              <w:t>Цена, тыс. USD</w:t>
            </w:r>
          </w:p>
        </w:tc>
        <w:tc>
          <w:tcPr>
            <w:tcW w:w="1982" w:type="dxa"/>
            <w:noWrap/>
            <w:vAlign w:val="center"/>
            <w:hideMark/>
          </w:tcPr>
          <w:p w:rsidR="00811CE2" w:rsidRPr="00811CE2" w:rsidRDefault="00811CE2" w:rsidP="00373768">
            <w:pPr>
              <w:pStyle w:val="a8"/>
              <w:rPr>
                <w:lang w:eastAsia="ru-RU"/>
              </w:rPr>
            </w:pPr>
            <w:r w:rsidRPr="00811CE2">
              <w:rPr>
                <w:lang w:eastAsia="ru-RU"/>
              </w:rPr>
              <w:t>Цена, тыс. руб.</w:t>
            </w:r>
          </w:p>
        </w:tc>
      </w:tr>
      <w:tr w:rsidR="00811CE2" w:rsidRPr="00811CE2" w:rsidTr="00EB0C12">
        <w:trPr>
          <w:trHeight w:val="300"/>
        </w:trPr>
        <w:tc>
          <w:tcPr>
            <w:tcW w:w="4395" w:type="dxa"/>
            <w:hideMark/>
          </w:tcPr>
          <w:p w:rsidR="00811CE2" w:rsidRPr="00811CE2" w:rsidRDefault="00811CE2" w:rsidP="00373768">
            <w:pPr>
              <w:pStyle w:val="a8"/>
              <w:rPr>
                <w:lang w:eastAsia="ru-RU"/>
              </w:rPr>
            </w:pPr>
            <w:r w:rsidRPr="00811CE2">
              <w:rPr>
                <w:lang w:eastAsia="ru-RU"/>
              </w:rPr>
              <w:t>Питатель стекломассы ДС-П3-2</w:t>
            </w:r>
          </w:p>
        </w:tc>
        <w:tc>
          <w:tcPr>
            <w:tcW w:w="1418" w:type="dxa"/>
            <w:noWrap/>
            <w:vAlign w:val="center"/>
            <w:hideMark/>
          </w:tcPr>
          <w:p w:rsidR="00811CE2" w:rsidRPr="00811CE2" w:rsidRDefault="00811CE2" w:rsidP="006001A7">
            <w:pPr>
              <w:pStyle w:val="a8"/>
              <w:jc w:val="center"/>
              <w:rPr>
                <w:lang w:eastAsia="ru-RU"/>
              </w:rPr>
            </w:pPr>
            <w:r w:rsidRPr="00811CE2">
              <w:rPr>
                <w:lang w:eastAsia="ru-RU"/>
              </w:rPr>
              <w:t>2</w:t>
            </w:r>
          </w:p>
        </w:tc>
        <w:tc>
          <w:tcPr>
            <w:tcW w:w="2165" w:type="dxa"/>
            <w:noWrap/>
            <w:vAlign w:val="center"/>
            <w:hideMark/>
          </w:tcPr>
          <w:p w:rsidR="00811CE2" w:rsidRPr="00811CE2" w:rsidRDefault="00811CE2" w:rsidP="006001A7">
            <w:pPr>
              <w:pStyle w:val="a8"/>
              <w:jc w:val="center"/>
              <w:rPr>
                <w:lang w:eastAsia="ru-RU"/>
              </w:rPr>
            </w:pPr>
            <w:r w:rsidRPr="00811CE2">
              <w:rPr>
                <w:lang w:eastAsia="ru-RU"/>
              </w:rPr>
              <w:t>534,7</w:t>
            </w:r>
          </w:p>
        </w:tc>
        <w:tc>
          <w:tcPr>
            <w:tcW w:w="1982" w:type="dxa"/>
            <w:noWrap/>
            <w:vAlign w:val="center"/>
            <w:hideMark/>
          </w:tcPr>
          <w:p w:rsidR="00811CE2" w:rsidRPr="00811CE2" w:rsidRDefault="00811CE2" w:rsidP="006001A7">
            <w:pPr>
              <w:pStyle w:val="a8"/>
              <w:jc w:val="center"/>
              <w:rPr>
                <w:lang w:eastAsia="ru-RU"/>
              </w:rPr>
            </w:pPr>
            <w:r w:rsidRPr="00811CE2">
              <w:rPr>
                <w:lang w:eastAsia="ru-RU"/>
              </w:rPr>
              <w:t>37 430,4</w:t>
            </w:r>
          </w:p>
        </w:tc>
      </w:tr>
      <w:tr w:rsidR="00811CE2" w:rsidRPr="00811CE2" w:rsidTr="00EB0C12">
        <w:trPr>
          <w:trHeight w:val="600"/>
        </w:trPr>
        <w:tc>
          <w:tcPr>
            <w:tcW w:w="4395" w:type="dxa"/>
            <w:hideMark/>
          </w:tcPr>
          <w:p w:rsidR="00811CE2" w:rsidRPr="00811CE2" w:rsidRDefault="00811CE2" w:rsidP="00373768">
            <w:pPr>
              <w:pStyle w:val="a8"/>
              <w:rPr>
                <w:lang w:eastAsia="ru-RU"/>
              </w:rPr>
            </w:pPr>
            <w:r w:rsidRPr="00811CE2">
              <w:rPr>
                <w:lang w:eastAsia="ru-RU"/>
              </w:rPr>
              <w:t>Стеклоформующая машина секционн</w:t>
            </w:r>
            <w:r w:rsidRPr="00811CE2">
              <w:rPr>
                <w:lang w:eastAsia="ru-RU"/>
              </w:rPr>
              <w:t>о</w:t>
            </w:r>
            <w:r w:rsidRPr="00811CE2">
              <w:rPr>
                <w:lang w:eastAsia="ru-RU"/>
              </w:rPr>
              <w:t xml:space="preserve">го типа </w:t>
            </w:r>
            <w:proofErr w:type="gramStart"/>
            <w:r w:rsidRPr="00811CE2">
              <w:rPr>
                <w:lang w:eastAsia="ru-RU"/>
              </w:rPr>
              <w:t>АЛ</w:t>
            </w:r>
            <w:proofErr w:type="gramEnd"/>
            <w:r w:rsidRPr="00811CE2">
              <w:rPr>
                <w:lang w:eastAsia="ru-RU"/>
              </w:rPr>
              <w:t xml:space="preserve"> 118-2</w:t>
            </w:r>
          </w:p>
        </w:tc>
        <w:tc>
          <w:tcPr>
            <w:tcW w:w="1418" w:type="dxa"/>
            <w:noWrap/>
            <w:vAlign w:val="center"/>
            <w:hideMark/>
          </w:tcPr>
          <w:p w:rsidR="00811CE2" w:rsidRPr="00811CE2" w:rsidRDefault="00811CE2" w:rsidP="006001A7">
            <w:pPr>
              <w:pStyle w:val="a8"/>
              <w:jc w:val="center"/>
              <w:rPr>
                <w:lang w:eastAsia="ru-RU"/>
              </w:rPr>
            </w:pPr>
            <w:r w:rsidRPr="00811CE2">
              <w:rPr>
                <w:lang w:eastAsia="ru-RU"/>
              </w:rPr>
              <w:t>2</w:t>
            </w:r>
          </w:p>
        </w:tc>
        <w:tc>
          <w:tcPr>
            <w:tcW w:w="2165" w:type="dxa"/>
            <w:noWrap/>
            <w:vAlign w:val="center"/>
            <w:hideMark/>
          </w:tcPr>
          <w:p w:rsidR="00811CE2" w:rsidRPr="00811CE2" w:rsidRDefault="00811CE2" w:rsidP="006001A7">
            <w:pPr>
              <w:pStyle w:val="a8"/>
              <w:jc w:val="center"/>
              <w:rPr>
                <w:lang w:eastAsia="ru-RU"/>
              </w:rPr>
            </w:pPr>
            <w:r w:rsidRPr="00811CE2">
              <w:rPr>
                <w:lang w:eastAsia="ru-RU"/>
              </w:rPr>
              <w:t>2 810,5</w:t>
            </w:r>
          </w:p>
        </w:tc>
        <w:tc>
          <w:tcPr>
            <w:tcW w:w="1982" w:type="dxa"/>
            <w:noWrap/>
            <w:vAlign w:val="center"/>
            <w:hideMark/>
          </w:tcPr>
          <w:p w:rsidR="00811CE2" w:rsidRPr="00811CE2" w:rsidRDefault="00811CE2" w:rsidP="006001A7">
            <w:pPr>
              <w:pStyle w:val="a8"/>
              <w:jc w:val="center"/>
              <w:rPr>
                <w:lang w:eastAsia="ru-RU"/>
              </w:rPr>
            </w:pPr>
            <w:r w:rsidRPr="00811CE2">
              <w:rPr>
                <w:lang w:eastAsia="ru-RU"/>
              </w:rPr>
              <w:t>196 736,4</w:t>
            </w:r>
          </w:p>
        </w:tc>
      </w:tr>
      <w:tr w:rsidR="00811CE2" w:rsidRPr="00811CE2" w:rsidTr="00EB0C12">
        <w:trPr>
          <w:trHeight w:val="300"/>
        </w:trPr>
        <w:tc>
          <w:tcPr>
            <w:tcW w:w="4395" w:type="dxa"/>
            <w:hideMark/>
          </w:tcPr>
          <w:p w:rsidR="00811CE2" w:rsidRPr="00811CE2" w:rsidRDefault="00811CE2" w:rsidP="00373768">
            <w:pPr>
              <w:pStyle w:val="a8"/>
              <w:rPr>
                <w:lang w:eastAsia="ru-RU"/>
              </w:rPr>
            </w:pPr>
            <w:r w:rsidRPr="00811CE2">
              <w:rPr>
                <w:lang w:eastAsia="ru-RU"/>
              </w:rPr>
              <w:t>Устройство для горячей металлизации</w:t>
            </w:r>
          </w:p>
        </w:tc>
        <w:tc>
          <w:tcPr>
            <w:tcW w:w="1418" w:type="dxa"/>
            <w:noWrap/>
            <w:vAlign w:val="center"/>
            <w:hideMark/>
          </w:tcPr>
          <w:p w:rsidR="00811CE2" w:rsidRPr="00811CE2" w:rsidRDefault="00811CE2" w:rsidP="006001A7">
            <w:pPr>
              <w:pStyle w:val="a8"/>
              <w:jc w:val="center"/>
              <w:rPr>
                <w:lang w:eastAsia="ru-RU"/>
              </w:rPr>
            </w:pPr>
            <w:r w:rsidRPr="00811CE2">
              <w:rPr>
                <w:lang w:eastAsia="ru-RU"/>
              </w:rPr>
              <w:t>2</w:t>
            </w:r>
          </w:p>
        </w:tc>
        <w:tc>
          <w:tcPr>
            <w:tcW w:w="2165" w:type="dxa"/>
            <w:noWrap/>
            <w:vAlign w:val="center"/>
            <w:hideMark/>
          </w:tcPr>
          <w:p w:rsidR="00811CE2" w:rsidRPr="00811CE2" w:rsidRDefault="00811CE2" w:rsidP="006001A7">
            <w:pPr>
              <w:pStyle w:val="a8"/>
              <w:jc w:val="center"/>
              <w:rPr>
                <w:lang w:eastAsia="ru-RU"/>
              </w:rPr>
            </w:pPr>
            <w:r w:rsidRPr="00811CE2">
              <w:rPr>
                <w:lang w:eastAsia="ru-RU"/>
              </w:rPr>
              <w:t>55,1</w:t>
            </w:r>
          </w:p>
        </w:tc>
        <w:tc>
          <w:tcPr>
            <w:tcW w:w="1982" w:type="dxa"/>
            <w:noWrap/>
            <w:vAlign w:val="center"/>
            <w:hideMark/>
          </w:tcPr>
          <w:p w:rsidR="00811CE2" w:rsidRPr="00811CE2" w:rsidRDefault="00811CE2" w:rsidP="006001A7">
            <w:pPr>
              <w:pStyle w:val="a8"/>
              <w:jc w:val="center"/>
              <w:rPr>
                <w:lang w:eastAsia="ru-RU"/>
              </w:rPr>
            </w:pPr>
            <w:r w:rsidRPr="00811CE2">
              <w:rPr>
                <w:lang w:eastAsia="ru-RU"/>
              </w:rPr>
              <w:t>3 855,6</w:t>
            </w:r>
          </w:p>
        </w:tc>
      </w:tr>
      <w:tr w:rsidR="00811CE2" w:rsidRPr="00811CE2" w:rsidTr="00EB0C12">
        <w:trPr>
          <w:trHeight w:val="300"/>
        </w:trPr>
        <w:tc>
          <w:tcPr>
            <w:tcW w:w="4395" w:type="dxa"/>
            <w:hideMark/>
          </w:tcPr>
          <w:p w:rsidR="00811CE2" w:rsidRPr="00811CE2" w:rsidRDefault="00811CE2" w:rsidP="00373768">
            <w:pPr>
              <w:pStyle w:val="a8"/>
              <w:rPr>
                <w:lang w:eastAsia="ru-RU"/>
              </w:rPr>
            </w:pPr>
            <w:r w:rsidRPr="00811CE2">
              <w:rPr>
                <w:lang w:eastAsia="ru-RU"/>
              </w:rPr>
              <w:t>Устройство холодного упрочнения</w:t>
            </w:r>
          </w:p>
        </w:tc>
        <w:tc>
          <w:tcPr>
            <w:tcW w:w="1418" w:type="dxa"/>
            <w:noWrap/>
            <w:vAlign w:val="center"/>
            <w:hideMark/>
          </w:tcPr>
          <w:p w:rsidR="00811CE2" w:rsidRPr="00811CE2" w:rsidRDefault="00811CE2" w:rsidP="006001A7">
            <w:pPr>
              <w:pStyle w:val="a8"/>
              <w:jc w:val="center"/>
              <w:rPr>
                <w:lang w:eastAsia="ru-RU"/>
              </w:rPr>
            </w:pPr>
            <w:r w:rsidRPr="00811CE2">
              <w:rPr>
                <w:lang w:eastAsia="ru-RU"/>
              </w:rPr>
              <w:t>2</w:t>
            </w:r>
          </w:p>
        </w:tc>
        <w:tc>
          <w:tcPr>
            <w:tcW w:w="2165" w:type="dxa"/>
            <w:noWrap/>
            <w:vAlign w:val="center"/>
            <w:hideMark/>
          </w:tcPr>
          <w:p w:rsidR="00811CE2" w:rsidRPr="00811CE2" w:rsidRDefault="00811CE2" w:rsidP="006001A7">
            <w:pPr>
              <w:pStyle w:val="a8"/>
              <w:jc w:val="center"/>
              <w:rPr>
                <w:lang w:eastAsia="ru-RU"/>
              </w:rPr>
            </w:pPr>
            <w:r w:rsidRPr="00811CE2">
              <w:rPr>
                <w:lang w:eastAsia="ru-RU"/>
              </w:rPr>
              <w:t>50,4</w:t>
            </w:r>
          </w:p>
        </w:tc>
        <w:tc>
          <w:tcPr>
            <w:tcW w:w="1982" w:type="dxa"/>
            <w:noWrap/>
            <w:vAlign w:val="center"/>
            <w:hideMark/>
          </w:tcPr>
          <w:p w:rsidR="00811CE2" w:rsidRPr="00811CE2" w:rsidRDefault="00811CE2" w:rsidP="006001A7">
            <w:pPr>
              <w:pStyle w:val="a8"/>
              <w:jc w:val="center"/>
              <w:rPr>
                <w:lang w:eastAsia="ru-RU"/>
              </w:rPr>
            </w:pPr>
            <w:r w:rsidRPr="00811CE2">
              <w:rPr>
                <w:lang w:eastAsia="ru-RU"/>
              </w:rPr>
              <w:t>3 528,0</w:t>
            </w:r>
          </w:p>
        </w:tc>
      </w:tr>
      <w:tr w:rsidR="00811CE2" w:rsidRPr="00811CE2" w:rsidTr="00EB0C12">
        <w:trPr>
          <w:trHeight w:val="300"/>
        </w:trPr>
        <w:tc>
          <w:tcPr>
            <w:tcW w:w="4395" w:type="dxa"/>
            <w:hideMark/>
          </w:tcPr>
          <w:p w:rsidR="00811CE2" w:rsidRPr="00811CE2" w:rsidRDefault="00811CE2" w:rsidP="00373768">
            <w:pPr>
              <w:pStyle w:val="a8"/>
              <w:rPr>
                <w:lang w:eastAsia="ru-RU"/>
              </w:rPr>
            </w:pPr>
            <w:r w:rsidRPr="00811CE2">
              <w:rPr>
                <w:lang w:eastAsia="ru-RU"/>
              </w:rPr>
              <w:t>Контрольная линия</w:t>
            </w:r>
          </w:p>
        </w:tc>
        <w:tc>
          <w:tcPr>
            <w:tcW w:w="1418" w:type="dxa"/>
            <w:noWrap/>
            <w:vAlign w:val="center"/>
            <w:hideMark/>
          </w:tcPr>
          <w:p w:rsidR="00811CE2" w:rsidRPr="00811CE2" w:rsidRDefault="00811CE2" w:rsidP="006001A7">
            <w:pPr>
              <w:pStyle w:val="a8"/>
              <w:jc w:val="center"/>
              <w:rPr>
                <w:lang w:eastAsia="ru-RU"/>
              </w:rPr>
            </w:pPr>
            <w:r w:rsidRPr="00811CE2">
              <w:rPr>
                <w:lang w:eastAsia="ru-RU"/>
              </w:rPr>
              <w:t>2</w:t>
            </w:r>
          </w:p>
        </w:tc>
        <w:tc>
          <w:tcPr>
            <w:tcW w:w="2165" w:type="dxa"/>
            <w:noWrap/>
            <w:vAlign w:val="center"/>
            <w:hideMark/>
          </w:tcPr>
          <w:p w:rsidR="00811CE2" w:rsidRPr="00811CE2" w:rsidRDefault="00811CE2" w:rsidP="006001A7">
            <w:pPr>
              <w:pStyle w:val="a8"/>
              <w:jc w:val="center"/>
              <w:rPr>
                <w:lang w:eastAsia="ru-RU"/>
              </w:rPr>
            </w:pPr>
            <w:r w:rsidRPr="00811CE2">
              <w:rPr>
                <w:lang w:eastAsia="ru-RU"/>
              </w:rPr>
              <w:t>244,3</w:t>
            </w:r>
          </w:p>
        </w:tc>
        <w:tc>
          <w:tcPr>
            <w:tcW w:w="1982" w:type="dxa"/>
            <w:noWrap/>
            <w:vAlign w:val="center"/>
            <w:hideMark/>
          </w:tcPr>
          <w:p w:rsidR="00811CE2" w:rsidRPr="00811CE2" w:rsidRDefault="00811CE2" w:rsidP="006001A7">
            <w:pPr>
              <w:pStyle w:val="a8"/>
              <w:jc w:val="center"/>
              <w:rPr>
                <w:lang w:eastAsia="ru-RU"/>
              </w:rPr>
            </w:pPr>
            <w:r w:rsidRPr="00811CE2">
              <w:rPr>
                <w:lang w:eastAsia="ru-RU"/>
              </w:rPr>
              <w:t>17 102,4</w:t>
            </w:r>
          </w:p>
        </w:tc>
      </w:tr>
      <w:tr w:rsidR="00811CE2" w:rsidRPr="00811CE2" w:rsidTr="00EB0C12">
        <w:trPr>
          <w:trHeight w:val="300"/>
        </w:trPr>
        <w:tc>
          <w:tcPr>
            <w:tcW w:w="4395" w:type="dxa"/>
            <w:hideMark/>
          </w:tcPr>
          <w:p w:rsidR="00811CE2" w:rsidRPr="00811CE2" w:rsidRDefault="00811CE2" w:rsidP="00373768">
            <w:pPr>
              <w:pStyle w:val="a8"/>
              <w:rPr>
                <w:lang w:eastAsia="ru-RU"/>
              </w:rPr>
            </w:pPr>
            <w:r w:rsidRPr="00811CE2">
              <w:rPr>
                <w:lang w:eastAsia="ru-RU"/>
              </w:rPr>
              <w:t>Комплект форм</w:t>
            </w:r>
          </w:p>
        </w:tc>
        <w:tc>
          <w:tcPr>
            <w:tcW w:w="1418" w:type="dxa"/>
            <w:noWrap/>
            <w:vAlign w:val="center"/>
            <w:hideMark/>
          </w:tcPr>
          <w:p w:rsidR="00811CE2" w:rsidRPr="00811CE2" w:rsidRDefault="00811CE2" w:rsidP="006001A7">
            <w:pPr>
              <w:pStyle w:val="a8"/>
              <w:jc w:val="center"/>
              <w:rPr>
                <w:lang w:eastAsia="ru-RU"/>
              </w:rPr>
            </w:pPr>
            <w:r w:rsidRPr="00811CE2">
              <w:rPr>
                <w:lang w:eastAsia="ru-RU"/>
              </w:rPr>
              <w:t>2</w:t>
            </w:r>
          </w:p>
        </w:tc>
        <w:tc>
          <w:tcPr>
            <w:tcW w:w="2165" w:type="dxa"/>
            <w:noWrap/>
            <w:vAlign w:val="center"/>
            <w:hideMark/>
          </w:tcPr>
          <w:p w:rsidR="00811CE2" w:rsidRPr="00811CE2" w:rsidRDefault="00811CE2" w:rsidP="006001A7">
            <w:pPr>
              <w:pStyle w:val="a8"/>
              <w:jc w:val="center"/>
              <w:rPr>
                <w:lang w:eastAsia="ru-RU"/>
              </w:rPr>
            </w:pPr>
            <w:r w:rsidRPr="00811CE2">
              <w:rPr>
                <w:lang w:eastAsia="ru-RU"/>
              </w:rPr>
              <w:t>79,7</w:t>
            </w:r>
          </w:p>
        </w:tc>
        <w:tc>
          <w:tcPr>
            <w:tcW w:w="1982" w:type="dxa"/>
            <w:noWrap/>
            <w:vAlign w:val="center"/>
            <w:hideMark/>
          </w:tcPr>
          <w:p w:rsidR="00811CE2" w:rsidRPr="00811CE2" w:rsidRDefault="00811CE2" w:rsidP="006001A7">
            <w:pPr>
              <w:pStyle w:val="a8"/>
              <w:jc w:val="center"/>
              <w:rPr>
                <w:lang w:eastAsia="ru-RU"/>
              </w:rPr>
            </w:pPr>
            <w:r w:rsidRPr="00811CE2">
              <w:rPr>
                <w:lang w:eastAsia="ru-RU"/>
              </w:rPr>
              <w:t>5 577,6</w:t>
            </w:r>
          </w:p>
        </w:tc>
      </w:tr>
      <w:tr w:rsidR="00811CE2" w:rsidRPr="00811CE2" w:rsidTr="00EB0C12">
        <w:trPr>
          <w:trHeight w:val="300"/>
        </w:trPr>
        <w:tc>
          <w:tcPr>
            <w:tcW w:w="4395" w:type="dxa"/>
            <w:hideMark/>
          </w:tcPr>
          <w:p w:rsidR="00811CE2" w:rsidRPr="00811CE2" w:rsidRDefault="00811CE2" w:rsidP="00373768">
            <w:pPr>
              <w:pStyle w:val="a8"/>
              <w:rPr>
                <w:lang w:eastAsia="ru-RU"/>
              </w:rPr>
            </w:pPr>
            <w:r w:rsidRPr="00811CE2">
              <w:rPr>
                <w:lang w:eastAsia="ru-RU"/>
              </w:rPr>
              <w:t>Компрессорная станция</w:t>
            </w:r>
          </w:p>
        </w:tc>
        <w:tc>
          <w:tcPr>
            <w:tcW w:w="1418" w:type="dxa"/>
            <w:noWrap/>
            <w:vAlign w:val="center"/>
            <w:hideMark/>
          </w:tcPr>
          <w:p w:rsidR="00811CE2" w:rsidRPr="00811CE2" w:rsidRDefault="00811CE2" w:rsidP="006001A7">
            <w:pPr>
              <w:pStyle w:val="a8"/>
              <w:jc w:val="center"/>
              <w:rPr>
                <w:lang w:eastAsia="ru-RU"/>
              </w:rPr>
            </w:pPr>
            <w:r w:rsidRPr="00811CE2">
              <w:rPr>
                <w:lang w:eastAsia="ru-RU"/>
              </w:rPr>
              <w:t>комплект</w:t>
            </w:r>
          </w:p>
        </w:tc>
        <w:tc>
          <w:tcPr>
            <w:tcW w:w="2165" w:type="dxa"/>
            <w:noWrap/>
            <w:vAlign w:val="center"/>
            <w:hideMark/>
          </w:tcPr>
          <w:p w:rsidR="00811CE2" w:rsidRPr="00811CE2" w:rsidRDefault="00811CE2" w:rsidP="006001A7">
            <w:pPr>
              <w:pStyle w:val="a8"/>
              <w:jc w:val="center"/>
              <w:rPr>
                <w:lang w:eastAsia="ru-RU"/>
              </w:rPr>
            </w:pPr>
            <w:r w:rsidRPr="00811CE2">
              <w:rPr>
                <w:lang w:eastAsia="ru-RU"/>
              </w:rPr>
              <w:t>529,0</w:t>
            </w:r>
          </w:p>
        </w:tc>
        <w:tc>
          <w:tcPr>
            <w:tcW w:w="1982" w:type="dxa"/>
            <w:noWrap/>
            <w:vAlign w:val="center"/>
            <w:hideMark/>
          </w:tcPr>
          <w:p w:rsidR="00811CE2" w:rsidRPr="00811CE2" w:rsidRDefault="00811CE2" w:rsidP="006001A7">
            <w:pPr>
              <w:pStyle w:val="a8"/>
              <w:jc w:val="center"/>
              <w:rPr>
                <w:lang w:eastAsia="ru-RU"/>
              </w:rPr>
            </w:pPr>
            <w:r w:rsidRPr="00811CE2">
              <w:rPr>
                <w:lang w:eastAsia="ru-RU"/>
              </w:rPr>
              <w:t>37 027,2</w:t>
            </w:r>
          </w:p>
        </w:tc>
      </w:tr>
      <w:tr w:rsidR="00811CE2" w:rsidRPr="00811CE2" w:rsidTr="00EB0C12">
        <w:trPr>
          <w:trHeight w:val="300"/>
        </w:trPr>
        <w:tc>
          <w:tcPr>
            <w:tcW w:w="4395" w:type="dxa"/>
            <w:hideMark/>
          </w:tcPr>
          <w:p w:rsidR="00811CE2" w:rsidRPr="00811CE2" w:rsidRDefault="00811CE2" w:rsidP="00373768">
            <w:pPr>
              <w:pStyle w:val="a8"/>
              <w:rPr>
                <w:lang w:eastAsia="ru-RU"/>
              </w:rPr>
            </w:pPr>
            <w:r w:rsidRPr="00811CE2">
              <w:rPr>
                <w:lang w:eastAsia="ru-RU"/>
              </w:rPr>
              <w:t>Вакуум-насосы</w:t>
            </w:r>
          </w:p>
        </w:tc>
        <w:tc>
          <w:tcPr>
            <w:tcW w:w="1418" w:type="dxa"/>
            <w:noWrap/>
            <w:vAlign w:val="center"/>
            <w:hideMark/>
          </w:tcPr>
          <w:p w:rsidR="00811CE2" w:rsidRPr="00811CE2" w:rsidRDefault="00811CE2" w:rsidP="006001A7">
            <w:pPr>
              <w:pStyle w:val="a8"/>
              <w:jc w:val="center"/>
              <w:rPr>
                <w:lang w:eastAsia="ru-RU"/>
              </w:rPr>
            </w:pPr>
            <w:r w:rsidRPr="00811CE2">
              <w:rPr>
                <w:lang w:eastAsia="ru-RU"/>
              </w:rPr>
              <w:t>комплект</w:t>
            </w:r>
          </w:p>
        </w:tc>
        <w:tc>
          <w:tcPr>
            <w:tcW w:w="2165" w:type="dxa"/>
            <w:noWrap/>
            <w:vAlign w:val="center"/>
            <w:hideMark/>
          </w:tcPr>
          <w:p w:rsidR="00811CE2" w:rsidRPr="00811CE2" w:rsidRDefault="00811CE2" w:rsidP="006001A7">
            <w:pPr>
              <w:pStyle w:val="a8"/>
              <w:jc w:val="center"/>
              <w:rPr>
                <w:lang w:eastAsia="ru-RU"/>
              </w:rPr>
            </w:pPr>
            <w:r w:rsidRPr="00811CE2">
              <w:rPr>
                <w:lang w:eastAsia="ru-RU"/>
              </w:rPr>
              <w:t>36,1</w:t>
            </w:r>
          </w:p>
        </w:tc>
        <w:tc>
          <w:tcPr>
            <w:tcW w:w="1982" w:type="dxa"/>
            <w:noWrap/>
            <w:vAlign w:val="center"/>
            <w:hideMark/>
          </w:tcPr>
          <w:p w:rsidR="00811CE2" w:rsidRPr="00811CE2" w:rsidRDefault="00811CE2" w:rsidP="006001A7">
            <w:pPr>
              <w:pStyle w:val="a8"/>
              <w:jc w:val="center"/>
              <w:rPr>
                <w:lang w:eastAsia="ru-RU"/>
              </w:rPr>
            </w:pPr>
            <w:r w:rsidRPr="00811CE2">
              <w:rPr>
                <w:lang w:eastAsia="ru-RU"/>
              </w:rPr>
              <w:t>2 528,4</w:t>
            </w:r>
          </w:p>
        </w:tc>
      </w:tr>
      <w:tr w:rsidR="00811CE2" w:rsidRPr="00811CE2" w:rsidTr="00EB0C12">
        <w:trPr>
          <w:trHeight w:val="300"/>
        </w:trPr>
        <w:tc>
          <w:tcPr>
            <w:tcW w:w="4395" w:type="dxa"/>
            <w:hideMark/>
          </w:tcPr>
          <w:p w:rsidR="00811CE2" w:rsidRPr="00811CE2" w:rsidRDefault="00811CE2" w:rsidP="00373768">
            <w:pPr>
              <w:pStyle w:val="a8"/>
              <w:rPr>
                <w:lang w:eastAsia="ru-RU"/>
              </w:rPr>
            </w:pPr>
            <w:r w:rsidRPr="00811CE2">
              <w:rPr>
                <w:lang w:eastAsia="ru-RU"/>
              </w:rPr>
              <w:t>Вентиляторы</w:t>
            </w:r>
          </w:p>
        </w:tc>
        <w:tc>
          <w:tcPr>
            <w:tcW w:w="1418" w:type="dxa"/>
            <w:noWrap/>
            <w:vAlign w:val="center"/>
            <w:hideMark/>
          </w:tcPr>
          <w:p w:rsidR="00811CE2" w:rsidRPr="00811CE2" w:rsidRDefault="00811CE2" w:rsidP="006001A7">
            <w:pPr>
              <w:pStyle w:val="a8"/>
              <w:jc w:val="center"/>
              <w:rPr>
                <w:lang w:eastAsia="ru-RU"/>
              </w:rPr>
            </w:pPr>
            <w:r w:rsidRPr="00811CE2">
              <w:rPr>
                <w:lang w:eastAsia="ru-RU"/>
              </w:rPr>
              <w:t>комплект</w:t>
            </w:r>
          </w:p>
        </w:tc>
        <w:tc>
          <w:tcPr>
            <w:tcW w:w="2165" w:type="dxa"/>
            <w:noWrap/>
            <w:vAlign w:val="center"/>
            <w:hideMark/>
          </w:tcPr>
          <w:p w:rsidR="00811CE2" w:rsidRPr="00811CE2" w:rsidRDefault="00811CE2" w:rsidP="006001A7">
            <w:pPr>
              <w:pStyle w:val="a8"/>
              <w:jc w:val="center"/>
              <w:rPr>
                <w:lang w:eastAsia="ru-RU"/>
              </w:rPr>
            </w:pPr>
            <w:r w:rsidRPr="00811CE2">
              <w:rPr>
                <w:lang w:eastAsia="ru-RU"/>
              </w:rPr>
              <w:t>47,9</w:t>
            </w:r>
          </w:p>
        </w:tc>
        <w:tc>
          <w:tcPr>
            <w:tcW w:w="1982" w:type="dxa"/>
            <w:noWrap/>
            <w:vAlign w:val="center"/>
            <w:hideMark/>
          </w:tcPr>
          <w:p w:rsidR="00811CE2" w:rsidRPr="00811CE2" w:rsidRDefault="00811CE2" w:rsidP="006001A7">
            <w:pPr>
              <w:pStyle w:val="a8"/>
              <w:jc w:val="center"/>
              <w:rPr>
                <w:lang w:eastAsia="ru-RU"/>
              </w:rPr>
            </w:pPr>
            <w:r w:rsidRPr="00811CE2">
              <w:rPr>
                <w:lang w:eastAsia="ru-RU"/>
              </w:rPr>
              <w:t>3 351,6</w:t>
            </w:r>
          </w:p>
        </w:tc>
      </w:tr>
      <w:tr w:rsidR="00811CE2" w:rsidRPr="00811CE2" w:rsidTr="00EB0C12">
        <w:trPr>
          <w:trHeight w:val="300"/>
        </w:trPr>
        <w:tc>
          <w:tcPr>
            <w:tcW w:w="4395" w:type="dxa"/>
            <w:hideMark/>
          </w:tcPr>
          <w:p w:rsidR="00811CE2" w:rsidRPr="00811CE2" w:rsidRDefault="00811CE2" w:rsidP="00373768">
            <w:pPr>
              <w:pStyle w:val="a8"/>
              <w:rPr>
                <w:lang w:eastAsia="ru-RU"/>
              </w:rPr>
            </w:pPr>
            <w:r w:rsidRPr="00811CE2">
              <w:rPr>
                <w:lang w:eastAsia="ru-RU"/>
              </w:rPr>
              <w:t>Оборудование ремонта форм</w:t>
            </w:r>
          </w:p>
        </w:tc>
        <w:tc>
          <w:tcPr>
            <w:tcW w:w="1418" w:type="dxa"/>
            <w:noWrap/>
            <w:vAlign w:val="center"/>
            <w:hideMark/>
          </w:tcPr>
          <w:p w:rsidR="00811CE2" w:rsidRPr="00811CE2" w:rsidRDefault="00811CE2" w:rsidP="006001A7">
            <w:pPr>
              <w:pStyle w:val="a8"/>
              <w:jc w:val="center"/>
              <w:rPr>
                <w:lang w:eastAsia="ru-RU"/>
              </w:rPr>
            </w:pPr>
            <w:r w:rsidRPr="00811CE2">
              <w:rPr>
                <w:lang w:eastAsia="ru-RU"/>
              </w:rPr>
              <w:t>комплект</w:t>
            </w:r>
          </w:p>
        </w:tc>
        <w:tc>
          <w:tcPr>
            <w:tcW w:w="2165" w:type="dxa"/>
            <w:noWrap/>
            <w:vAlign w:val="center"/>
            <w:hideMark/>
          </w:tcPr>
          <w:p w:rsidR="00811CE2" w:rsidRPr="00811CE2" w:rsidRDefault="00811CE2" w:rsidP="006001A7">
            <w:pPr>
              <w:pStyle w:val="a8"/>
              <w:jc w:val="center"/>
              <w:rPr>
                <w:lang w:eastAsia="ru-RU"/>
              </w:rPr>
            </w:pPr>
            <w:r w:rsidRPr="00811CE2">
              <w:rPr>
                <w:lang w:eastAsia="ru-RU"/>
              </w:rPr>
              <w:t>120,4</w:t>
            </w:r>
          </w:p>
        </w:tc>
        <w:tc>
          <w:tcPr>
            <w:tcW w:w="1982" w:type="dxa"/>
            <w:noWrap/>
            <w:vAlign w:val="center"/>
            <w:hideMark/>
          </w:tcPr>
          <w:p w:rsidR="00811CE2" w:rsidRPr="00811CE2" w:rsidRDefault="00811CE2" w:rsidP="006001A7">
            <w:pPr>
              <w:pStyle w:val="a8"/>
              <w:jc w:val="center"/>
              <w:rPr>
                <w:lang w:eastAsia="ru-RU"/>
              </w:rPr>
            </w:pPr>
            <w:r w:rsidRPr="00811CE2">
              <w:rPr>
                <w:lang w:eastAsia="ru-RU"/>
              </w:rPr>
              <w:t>8 425,2</w:t>
            </w:r>
          </w:p>
        </w:tc>
      </w:tr>
      <w:tr w:rsidR="00811CE2" w:rsidRPr="00811CE2" w:rsidTr="00EB0C12">
        <w:trPr>
          <w:trHeight w:val="300"/>
        </w:trPr>
        <w:tc>
          <w:tcPr>
            <w:tcW w:w="4395" w:type="dxa"/>
            <w:hideMark/>
          </w:tcPr>
          <w:p w:rsidR="00811CE2" w:rsidRPr="00811CE2" w:rsidRDefault="00811CE2" w:rsidP="00373768">
            <w:pPr>
              <w:pStyle w:val="a8"/>
              <w:rPr>
                <w:lang w:eastAsia="ru-RU"/>
              </w:rPr>
            </w:pPr>
            <w:r w:rsidRPr="00811CE2">
              <w:rPr>
                <w:lang w:eastAsia="ru-RU"/>
              </w:rPr>
              <w:t xml:space="preserve">Масла и </w:t>
            </w:r>
            <w:proofErr w:type="spellStart"/>
            <w:r w:rsidRPr="00811CE2">
              <w:rPr>
                <w:lang w:eastAsia="ru-RU"/>
              </w:rPr>
              <w:t>спецматериалы</w:t>
            </w:r>
            <w:proofErr w:type="spellEnd"/>
          </w:p>
        </w:tc>
        <w:tc>
          <w:tcPr>
            <w:tcW w:w="1418" w:type="dxa"/>
            <w:noWrap/>
            <w:vAlign w:val="center"/>
            <w:hideMark/>
          </w:tcPr>
          <w:p w:rsidR="00811CE2" w:rsidRPr="00811CE2" w:rsidRDefault="00811CE2" w:rsidP="006001A7">
            <w:pPr>
              <w:pStyle w:val="a8"/>
              <w:jc w:val="center"/>
              <w:rPr>
                <w:lang w:eastAsia="ru-RU"/>
              </w:rPr>
            </w:pPr>
            <w:r w:rsidRPr="00811CE2">
              <w:rPr>
                <w:lang w:eastAsia="ru-RU"/>
              </w:rPr>
              <w:t>комплект</w:t>
            </w:r>
          </w:p>
        </w:tc>
        <w:tc>
          <w:tcPr>
            <w:tcW w:w="2165" w:type="dxa"/>
            <w:noWrap/>
            <w:vAlign w:val="center"/>
            <w:hideMark/>
          </w:tcPr>
          <w:p w:rsidR="00811CE2" w:rsidRPr="00811CE2" w:rsidRDefault="00811CE2" w:rsidP="006001A7">
            <w:pPr>
              <w:pStyle w:val="a8"/>
              <w:jc w:val="center"/>
              <w:rPr>
                <w:lang w:eastAsia="ru-RU"/>
              </w:rPr>
            </w:pPr>
            <w:r w:rsidRPr="00811CE2">
              <w:rPr>
                <w:lang w:eastAsia="ru-RU"/>
              </w:rPr>
              <w:t>32,3</w:t>
            </w:r>
          </w:p>
        </w:tc>
        <w:tc>
          <w:tcPr>
            <w:tcW w:w="1982" w:type="dxa"/>
            <w:noWrap/>
            <w:vAlign w:val="center"/>
            <w:hideMark/>
          </w:tcPr>
          <w:p w:rsidR="00811CE2" w:rsidRPr="00811CE2" w:rsidRDefault="00811CE2" w:rsidP="006001A7">
            <w:pPr>
              <w:pStyle w:val="a8"/>
              <w:jc w:val="center"/>
              <w:rPr>
                <w:lang w:eastAsia="ru-RU"/>
              </w:rPr>
            </w:pPr>
            <w:r w:rsidRPr="00811CE2">
              <w:rPr>
                <w:lang w:eastAsia="ru-RU"/>
              </w:rPr>
              <w:t>2 259,6</w:t>
            </w:r>
          </w:p>
        </w:tc>
      </w:tr>
      <w:tr w:rsidR="00811CE2" w:rsidRPr="00811CE2" w:rsidTr="00EB0C12">
        <w:trPr>
          <w:trHeight w:val="273"/>
        </w:trPr>
        <w:tc>
          <w:tcPr>
            <w:tcW w:w="4395" w:type="dxa"/>
            <w:hideMark/>
          </w:tcPr>
          <w:p w:rsidR="00811CE2" w:rsidRPr="00811CE2" w:rsidRDefault="00811CE2" w:rsidP="00373768">
            <w:pPr>
              <w:pStyle w:val="a8"/>
              <w:rPr>
                <w:lang w:eastAsia="ru-RU"/>
              </w:rPr>
            </w:pPr>
            <w:proofErr w:type="gramStart"/>
            <w:r w:rsidRPr="00811CE2">
              <w:rPr>
                <w:lang w:eastAsia="ru-RU"/>
              </w:rPr>
              <w:t>Шеф-монтаж</w:t>
            </w:r>
            <w:proofErr w:type="gramEnd"/>
            <w:r w:rsidRPr="00811CE2">
              <w:rPr>
                <w:lang w:eastAsia="ru-RU"/>
              </w:rPr>
              <w:t>, наладка, обучение перс</w:t>
            </w:r>
            <w:r w:rsidRPr="00811CE2">
              <w:rPr>
                <w:lang w:eastAsia="ru-RU"/>
              </w:rPr>
              <w:t>о</w:t>
            </w:r>
            <w:r w:rsidRPr="00811CE2">
              <w:rPr>
                <w:lang w:eastAsia="ru-RU"/>
              </w:rPr>
              <w:lastRenderedPageBreak/>
              <w:t>нала</w:t>
            </w:r>
          </w:p>
        </w:tc>
        <w:tc>
          <w:tcPr>
            <w:tcW w:w="1418" w:type="dxa"/>
            <w:noWrap/>
            <w:vAlign w:val="center"/>
            <w:hideMark/>
          </w:tcPr>
          <w:p w:rsidR="00811CE2" w:rsidRPr="00811CE2" w:rsidRDefault="00811CE2" w:rsidP="006001A7">
            <w:pPr>
              <w:pStyle w:val="a8"/>
              <w:jc w:val="center"/>
              <w:rPr>
                <w:lang w:eastAsia="ru-RU"/>
              </w:rPr>
            </w:pPr>
          </w:p>
        </w:tc>
        <w:tc>
          <w:tcPr>
            <w:tcW w:w="2165" w:type="dxa"/>
            <w:noWrap/>
            <w:vAlign w:val="center"/>
            <w:hideMark/>
          </w:tcPr>
          <w:p w:rsidR="00811CE2" w:rsidRPr="00811CE2" w:rsidRDefault="00811CE2" w:rsidP="006001A7">
            <w:pPr>
              <w:pStyle w:val="a8"/>
              <w:jc w:val="center"/>
              <w:rPr>
                <w:lang w:eastAsia="ru-RU"/>
              </w:rPr>
            </w:pPr>
            <w:r w:rsidRPr="00811CE2">
              <w:rPr>
                <w:lang w:eastAsia="ru-RU"/>
              </w:rPr>
              <w:t>456,0</w:t>
            </w:r>
          </w:p>
        </w:tc>
        <w:tc>
          <w:tcPr>
            <w:tcW w:w="1982" w:type="dxa"/>
            <w:noWrap/>
            <w:vAlign w:val="center"/>
            <w:hideMark/>
          </w:tcPr>
          <w:p w:rsidR="00811CE2" w:rsidRPr="00811CE2" w:rsidRDefault="00811CE2" w:rsidP="006001A7">
            <w:pPr>
              <w:pStyle w:val="a8"/>
              <w:jc w:val="center"/>
              <w:rPr>
                <w:lang w:eastAsia="ru-RU"/>
              </w:rPr>
            </w:pPr>
            <w:r w:rsidRPr="00811CE2">
              <w:rPr>
                <w:lang w:eastAsia="ru-RU"/>
              </w:rPr>
              <w:t>31 920,0</w:t>
            </w:r>
          </w:p>
        </w:tc>
      </w:tr>
      <w:tr w:rsidR="00811CE2" w:rsidRPr="00811CE2" w:rsidTr="00EB0C12">
        <w:trPr>
          <w:trHeight w:val="315"/>
        </w:trPr>
        <w:tc>
          <w:tcPr>
            <w:tcW w:w="4395" w:type="dxa"/>
            <w:hideMark/>
          </w:tcPr>
          <w:p w:rsidR="00811CE2" w:rsidRPr="00811CE2" w:rsidRDefault="00811CE2" w:rsidP="00373768">
            <w:pPr>
              <w:pStyle w:val="a8"/>
              <w:rPr>
                <w:lang w:eastAsia="ru-RU"/>
              </w:rPr>
            </w:pPr>
            <w:r w:rsidRPr="00811CE2">
              <w:rPr>
                <w:lang w:eastAsia="ru-RU"/>
              </w:rPr>
              <w:lastRenderedPageBreak/>
              <w:t>Транспортировка, страховка груза</w:t>
            </w:r>
          </w:p>
        </w:tc>
        <w:tc>
          <w:tcPr>
            <w:tcW w:w="1418" w:type="dxa"/>
            <w:noWrap/>
            <w:vAlign w:val="center"/>
            <w:hideMark/>
          </w:tcPr>
          <w:p w:rsidR="00811CE2" w:rsidRPr="00811CE2" w:rsidRDefault="00811CE2" w:rsidP="006001A7">
            <w:pPr>
              <w:pStyle w:val="a8"/>
              <w:jc w:val="center"/>
              <w:rPr>
                <w:lang w:eastAsia="ru-RU"/>
              </w:rPr>
            </w:pPr>
          </w:p>
        </w:tc>
        <w:tc>
          <w:tcPr>
            <w:tcW w:w="2165" w:type="dxa"/>
            <w:noWrap/>
            <w:vAlign w:val="center"/>
            <w:hideMark/>
          </w:tcPr>
          <w:p w:rsidR="00811CE2" w:rsidRPr="00811CE2" w:rsidRDefault="00811CE2" w:rsidP="006001A7">
            <w:pPr>
              <w:pStyle w:val="a8"/>
              <w:jc w:val="center"/>
              <w:rPr>
                <w:lang w:eastAsia="ru-RU"/>
              </w:rPr>
            </w:pPr>
            <w:r w:rsidRPr="00811CE2">
              <w:rPr>
                <w:lang w:eastAsia="ru-RU"/>
              </w:rPr>
              <w:t>171,4</w:t>
            </w:r>
          </w:p>
        </w:tc>
        <w:tc>
          <w:tcPr>
            <w:tcW w:w="1982" w:type="dxa"/>
            <w:noWrap/>
            <w:vAlign w:val="center"/>
            <w:hideMark/>
          </w:tcPr>
          <w:p w:rsidR="00811CE2" w:rsidRPr="00811CE2" w:rsidRDefault="00811CE2" w:rsidP="006001A7">
            <w:pPr>
              <w:pStyle w:val="a8"/>
              <w:jc w:val="center"/>
              <w:rPr>
                <w:lang w:eastAsia="ru-RU"/>
              </w:rPr>
            </w:pPr>
            <w:r w:rsidRPr="00811CE2">
              <w:rPr>
                <w:lang w:eastAsia="ru-RU"/>
              </w:rPr>
              <w:t>11 995,2</w:t>
            </w:r>
          </w:p>
        </w:tc>
      </w:tr>
      <w:tr w:rsidR="00811CE2" w:rsidRPr="00811CE2" w:rsidTr="00EB0C12">
        <w:trPr>
          <w:trHeight w:val="315"/>
        </w:trPr>
        <w:tc>
          <w:tcPr>
            <w:tcW w:w="4395" w:type="dxa"/>
            <w:noWrap/>
            <w:hideMark/>
          </w:tcPr>
          <w:p w:rsidR="00811CE2" w:rsidRPr="00811CE2" w:rsidRDefault="00811CE2" w:rsidP="00373768">
            <w:pPr>
              <w:pStyle w:val="a8"/>
              <w:rPr>
                <w:lang w:eastAsia="ru-RU"/>
              </w:rPr>
            </w:pPr>
            <w:r w:rsidRPr="00811CE2">
              <w:rPr>
                <w:lang w:eastAsia="ru-RU"/>
              </w:rPr>
              <w:t>ИТОГО</w:t>
            </w:r>
          </w:p>
        </w:tc>
        <w:tc>
          <w:tcPr>
            <w:tcW w:w="1418" w:type="dxa"/>
            <w:noWrap/>
            <w:vAlign w:val="center"/>
            <w:hideMark/>
          </w:tcPr>
          <w:p w:rsidR="00811CE2" w:rsidRPr="00811CE2" w:rsidRDefault="00811CE2" w:rsidP="006001A7">
            <w:pPr>
              <w:pStyle w:val="a8"/>
              <w:jc w:val="center"/>
              <w:rPr>
                <w:lang w:eastAsia="ru-RU"/>
              </w:rPr>
            </w:pPr>
          </w:p>
        </w:tc>
        <w:tc>
          <w:tcPr>
            <w:tcW w:w="2165" w:type="dxa"/>
            <w:noWrap/>
            <w:vAlign w:val="center"/>
            <w:hideMark/>
          </w:tcPr>
          <w:p w:rsidR="00811CE2" w:rsidRPr="00811CE2" w:rsidRDefault="00811CE2" w:rsidP="006001A7">
            <w:pPr>
              <w:pStyle w:val="a8"/>
              <w:jc w:val="center"/>
              <w:rPr>
                <w:lang w:eastAsia="ru-RU"/>
              </w:rPr>
            </w:pPr>
            <w:r w:rsidRPr="00811CE2">
              <w:rPr>
                <w:lang w:eastAsia="ru-RU"/>
              </w:rPr>
              <w:t>5 167,6</w:t>
            </w:r>
          </w:p>
        </w:tc>
        <w:tc>
          <w:tcPr>
            <w:tcW w:w="1982" w:type="dxa"/>
            <w:noWrap/>
            <w:vAlign w:val="center"/>
            <w:hideMark/>
          </w:tcPr>
          <w:p w:rsidR="00811CE2" w:rsidRPr="00811CE2" w:rsidRDefault="00811CE2" w:rsidP="006001A7">
            <w:pPr>
              <w:pStyle w:val="a8"/>
              <w:jc w:val="center"/>
              <w:rPr>
                <w:lang w:eastAsia="ru-RU"/>
              </w:rPr>
            </w:pPr>
            <w:r w:rsidRPr="00811CE2">
              <w:rPr>
                <w:lang w:eastAsia="ru-RU"/>
              </w:rPr>
              <w:t>361 729,2</w:t>
            </w:r>
          </w:p>
        </w:tc>
      </w:tr>
      <w:tr w:rsidR="00811CE2" w:rsidRPr="00811CE2" w:rsidTr="00EB0C12">
        <w:trPr>
          <w:trHeight w:val="300"/>
        </w:trPr>
        <w:tc>
          <w:tcPr>
            <w:tcW w:w="4395" w:type="dxa"/>
            <w:noWrap/>
            <w:hideMark/>
          </w:tcPr>
          <w:p w:rsidR="00811CE2" w:rsidRPr="00811CE2" w:rsidRDefault="00811CE2" w:rsidP="00373768">
            <w:pPr>
              <w:pStyle w:val="a8"/>
              <w:rPr>
                <w:lang w:eastAsia="ru-RU"/>
              </w:rPr>
            </w:pPr>
            <w:r w:rsidRPr="00811CE2">
              <w:rPr>
                <w:lang w:eastAsia="ru-RU"/>
              </w:rPr>
              <w:t>Таможенные платежи</w:t>
            </w:r>
          </w:p>
        </w:tc>
        <w:tc>
          <w:tcPr>
            <w:tcW w:w="1418" w:type="dxa"/>
            <w:noWrap/>
            <w:vAlign w:val="center"/>
            <w:hideMark/>
          </w:tcPr>
          <w:p w:rsidR="00811CE2" w:rsidRPr="00811CE2" w:rsidRDefault="00811CE2" w:rsidP="006001A7">
            <w:pPr>
              <w:pStyle w:val="a8"/>
              <w:jc w:val="center"/>
              <w:rPr>
                <w:lang w:eastAsia="ru-RU"/>
              </w:rPr>
            </w:pPr>
          </w:p>
        </w:tc>
        <w:tc>
          <w:tcPr>
            <w:tcW w:w="2165" w:type="dxa"/>
            <w:noWrap/>
            <w:vAlign w:val="center"/>
            <w:hideMark/>
          </w:tcPr>
          <w:p w:rsidR="00811CE2" w:rsidRPr="00811CE2" w:rsidRDefault="00811CE2" w:rsidP="006001A7">
            <w:pPr>
              <w:pStyle w:val="a8"/>
              <w:jc w:val="center"/>
              <w:rPr>
                <w:lang w:eastAsia="ru-RU"/>
              </w:rPr>
            </w:pPr>
            <w:r w:rsidRPr="00811CE2">
              <w:rPr>
                <w:lang w:eastAsia="ru-RU"/>
              </w:rPr>
              <w:t>258,4</w:t>
            </w:r>
          </w:p>
        </w:tc>
        <w:tc>
          <w:tcPr>
            <w:tcW w:w="1982" w:type="dxa"/>
            <w:noWrap/>
            <w:vAlign w:val="center"/>
            <w:hideMark/>
          </w:tcPr>
          <w:p w:rsidR="00811CE2" w:rsidRPr="00811CE2" w:rsidRDefault="00811CE2" w:rsidP="006001A7">
            <w:pPr>
              <w:pStyle w:val="a8"/>
              <w:jc w:val="center"/>
              <w:rPr>
                <w:lang w:eastAsia="ru-RU"/>
              </w:rPr>
            </w:pPr>
            <w:r w:rsidRPr="00811CE2">
              <w:rPr>
                <w:lang w:eastAsia="ru-RU"/>
              </w:rPr>
              <w:t>18 085,2</w:t>
            </w:r>
          </w:p>
        </w:tc>
      </w:tr>
      <w:tr w:rsidR="00811CE2" w:rsidRPr="00811CE2" w:rsidTr="00EB0C12">
        <w:trPr>
          <w:trHeight w:val="315"/>
        </w:trPr>
        <w:tc>
          <w:tcPr>
            <w:tcW w:w="4395" w:type="dxa"/>
            <w:noWrap/>
            <w:hideMark/>
          </w:tcPr>
          <w:p w:rsidR="00811CE2" w:rsidRPr="00811CE2" w:rsidRDefault="00811CE2" w:rsidP="00373768">
            <w:pPr>
              <w:pStyle w:val="a8"/>
              <w:rPr>
                <w:lang w:eastAsia="ru-RU"/>
              </w:rPr>
            </w:pPr>
            <w:r w:rsidRPr="00811CE2">
              <w:rPr>
                <w:lang w:eastAsia="ru-RU"/>
              </w:rPr>
              <w:t>НДС</w:t>
            </w:r>
          </w:p>
        </w:tc>
        <w:tc>
          <w:tcPr>
            <w:tcW w:w="1418" w:type="dxa"/>
            <w:noWrap/>
            <w:vAlign w:val="center"/>
            <w:hideMark/>
          </w:tcPr>
          <w:p w:rsidR="00811CE2" w:rsidRPr="00811CE2" w:rsidRDefault="00811CE2" w:rsidP="006001A7">
            <w:pPr>
              <w:pStyle w:val="a8"/>
              <w:jc w:val="center"/>
              <w:rPr>
                <w:lang w:eastAsia="ru-RU"/>
              </w:rPr>
            </w:pPr>
          </w:p>
        </w:tc>
        <w:tc>
          <w:tcPr>
            <w:tcW w:w="2165" w:type="dxa"/>
            <w:noWrap/>
            <w:vAlign w:val="center"/>
            <w:hideMark/>
          </w:tcPr>
          <w:p w:rsidR="00811CE2" w:rsidRPr="00811CE2" w:rsidRDefault="00811CE2" w:rsidP="006001A7">
            <w:pPr>
              <w:pStyle w:val="a8"/>
              <w:jc w:val="center"/>
              <w:rPr>
                <w:lang w:eastAsia="ru-RU"/>
              </w:rPr>
            </w:pPr>
            <w:r w:rsidRPr="00811CE2">
              <w:rPr>
                <w:lang w:eastAsia="ru-RU"/>
              </w:rPr>
              <w:t>930,2</w:t>
            </w:r>
          </w:p>
        </w:tc>
        <w:tc>
          <w:tcPr>
            <w:tcW w:w="1982" w:type="dxa"/>
            <w:noWrap/>
            <w:vAlign w:val="center"/>
            <w:hideMark/>
          </w:tcPr>
          <w:p w:rsidR="00811CE2" w:rsidRPr="00811CE2" w:rsidRDefault="00811CE2" w:rsidP="006001A7">
            <w:pPr>
              <w:pStyle w:val="a8"/>
              <w:jc w:val="center"/>
              <w:rPr>
                <w:lang w:eastAsia="ru-RU"/>
              </w:rPr>
            </w:pPr>
            <w:r w:rsidRPr="00811CE2">
              <w:rPr>
                <w:lang w:eastAsia="ru-RU"/>
              </w:rPr>
              <w:t>65 111,3</w:t>
            </w:r>
          </w:p>
        </w:tc>
      </w:tr>
      <w:tr w:rsidR="00811CE2" w:rsidRPr="00811CE2" w:rsidTr="00EB0C12">
        <w:trPr>
          <w:trHeight w:val="315"/>
        </w:trPr>
        <w:tc>
          <w:tcPr>
            <w:tcW w:w="4395" w:type="dxa"/>
            <w:noWrap/>
            <w:hideMark/>
          </w:tcPr>
          <w:p w:rsidR="00811CE2" w:rsidRPr="00811CE2" w:rsidRDefault="00811CE2" w:rsidP="00373768">
            <w:pPr>
              <w:pStyle w:val="a8"/>
              <w:rPr>
                <w:lang w:eastAsia="ru-RU"/>
              </w:rPr>
            </w:pPr>
            <w:r w:rsidRPr="00811CE2">
              <w:rPr>
                <w:lang w:eastAsia="ru-RU"/>
              </w:rPr>
              <w:t>ВСЕГО</w:t>
            </w:r>
          </w:p>
        </w:tc>
        <w:tc>
          <w:tcPr>
            <w:tcW w:w="1418" w:type="dxa"/>
            <w:noWrap/>
            <w:vAlign w:val="center"/>
            <w:hideMark/>
          </w:tcPr>
          <w:p w:rsidR="00811CE2" w:rsidRPr="00811CE2" w:rsidRDefault="00811CE2" w:rsidP="006001A7">
            <w:pPr>
              <w:pStyle w:val="a8"/>
              <w:jc w:val="center"/>
              <w:rPr>
                <w:lang w:eastAsia="ru-RU"/>
              </w:rPr>
            </w:pPr>
          </w:p>
        </w:tc>
        <w:tc>
          <w:tcPr>
            <w:tcW w:w="2165" w:type="dxa"/>
            <w:noWrap/>
            <w:vAlign w:val="center"/>
            <w:hideMark/>
          </w:tcPr>
          <w:p w:rsidR="00811CE2" w:rsidRPr="00811CE2" w:rsidRDefault="00811CE2" w:rsidP="006001A7">
            <w:pPr>
              <w:pStyle w:val="a8"/>
              <w:jc w:val="center"/>
              <w:rPr>
                <w:lang w:eastAsia="ru-RU"/>
              </w:rPr>
            </w:pPr>
            <w:r w:rsidRPr="00811CE2">
              <w:rPr>
                <w:lang w:eastAsia="ru-RU"/>
              </w:rPr>
              <w:t>6 511,1</w:t>
            </w:r>
          </w:p>
        </w:tc>
        <w:tc>
          <w:tcPr>
            <w:tcW w:w="1982" w:type="dxa"/>
            <w:noWrap/>
            <w:vAlign w:val="center"/>
            <w:hideMark/>
          </w:tcPr>
          <w:p w:rsidR="00811CE2" w:rsidRPr="00811CE2" w:rsidRDefault="00811CE2" w:rsidP="006001A7">
            <w:pPr>
              <w:pStyle w:val="a8"/>
              <w:jc w:val="center"/>
              <w:rPr>
                <w:lang w:eastAsia="ru-RU"/>
              </w:rPr>
            </w:pPr>
            <w:r w:rsidRPr="00811CE2">
              <w:rPr>
                <w:lang w:eastAsia="ru-RU"/>
              </w:rPr>
              <w:t>455 775,6</w:t>
            </w:r>
          </w:p>
        </w:tc>
      </w:tr>
    </w:tbl>
    <w:p w:rsidR="00811CE2" w:rsidRDefault="00811CE2" w:rsidP="00811CE2">
      <w:pPr>
        <w:rPr>
          <w:szCs w:val="24"/>
        </w:rPr>
      </w:pPr>
    </w:p>
    <w:p w:rsidR="00A55F77" w:rsidRPr="00811CE2" w:rsidRDefault="00A55F77" w:rsidP="00811CE2">
      <w:pPr>
        <w:rPr>
          <w:szCs w:val="24"/>
        </w:rPr>
      </w:pPr>
      <w:r>
        <w:rPr>
          <w:szCs w:val="24"/>
        </w:rPr>
        <w:t>При переводе из долларов США в рубли был использован курс в 66,8 рублей за доллар.</w:t>
      </w:r>
    </w:p>
    <w:p w:rsidR="002F0F14" w:rsidRDefault="009A731A" w:rsidP="002F0F14">
      <w:pPr>
        <w:pStyle w:val="a7"/>
        <w:keepNext/>
        <w:spacing w:after="0"/>
        <w:jc w:val="right"/>
        <w:rPr>
          <w:b w:val="0"/>
          <w:i/>
          <w:color w:val="auto"/>
          <w:sz w:val="22"/>
        </w:rPr>
      </w:pPr>
      <w:r>
        <w:rPr>
          <w:b w:val="0"/>
          <w:i/>
          <w:color w:val="auto"/>
          <w:sz w:val="22"/>
        </w:rPr>
        <w:t>Табл.</w:t>
      </w:r>
      <w:r w:rsidR="002F0F14" w:rsidRPr="002F0F14">
        <w:rPr>
          <w:b w:val="0"/>
          <w:i/>
          <w:color w:val="auto"/>
          <w:sz w:val="22"/>
        </w:rPr>
        <w:t xml:space="preserve"> </w:t>
      </w:r>
      <w:r w:rsidR="00DB2327">
        <w:rPr>
          <w:b w:val="0"/>
          <w:i/>
          <w:color w:val="auto"/>
          <w:sz w:val="22"/>
        </w:rPr>
        <w:t>3.</w:t>
      </w:r>
      <w:r w:rsidR="00DB2327">
        <w:rPr>
          <w:b w:val="0"/>
          <w:i/>
          <w:color w:val="auto"/>
          <w:sz w:val="22"/>
        </w:rPr>
        <w:fldChar w:fldCharType="begin"/>
      </w:r>
      <w:r w:rsidR="00DB2327">
        <w:rPr>
          <w:b w:val="0"/>
          <w:i/>
          <w:color w:val="auto"/>
          <w:sz w:val="22"/>
        </w:rPr>
        <w:instrText xml:space="preserve"> SEQ Таблица \* ARABIC \s 1 </w:instrText>
      </w:r>
      <w:r w:rsidR="00DB2327">
        <w:rPr>
          <w:b w:val="0"/>
          <w:i/>
          <w:color w:val="auto"/>
          <w:sz w:val="22"/>
        </w:rPr>
        <w:fldChar w:fldCharType="separate"/>
      </w:r>
      <w:r w:rsidR="000D0849">
        <w:rPr>
          <w:b w:val="0"/>
          <w:i/>
          <w:noProof/>
          <w:color w:val="auto"/>
          <w:sz w:val="22"/>
        </w:rPr>
        <w:t>2</w:t>
      </w:r>
      <w:r w:rsidR="00DB2327">
        <w:rPr>
          <w:b w:val="0"/>
          <w:i/>
          <w:color w:val="auto"/>
          <w:sz w:val="22"/>
        </w:rPr>
        <w:fldChar w:fldCharType="end"/>
      </w:r>
    </w:p>
    <w:p w:rsidR="002F0F14" w:rsidRPr="002F0F14" w:rsidRDefault="002F0F14" w:rsidP="002F0F14">
      <w:pPr>
        <w:pStyle w:val="a8"/>
        <w:rPr>
          <w:b/>
        </w:rPr>
      </w:pPr>
      <w:r w:rsidRPr="002F0F14">
        <w:rPr>
          <w:b/>
        </w:rPr>
        <w:t xml:space="preserve">Параметры используемого </w:t>
      </w:r>
      <w:r w:rsidR="006001A7">
        <w:rPr>
          <w:b/>
        </w:rPr>
        <w:t>отечественного</w:t>
      </w:r>
      <w:r w:rsidRPr="002F0F14">
        <w:rPr>
          <w:b/>
        </w:rPr>
        <w:t xml:space="preserve"> оборудования</w:t>
      </w:r>
    </w:p>
    <w:tbl>
      <w:tblPr>
        <w:tblW w:w="7285" w:type="dxa"/>
        <w:jc w:val="center"/>
        <w:tblInd w:w="93" w:type="dxa"/>
        <w:tblLook w:val="04A0" w:firstRow="1" w:lastRow="0" w:firstColumn="1" w:lastColumn="0" w:noHBand="0" w:noVBand="1"/>
      </w:tblPr>
      <w:tblGrid>
        <w:gridCol w:w="3862"/>
        <w:gridCol w:w="1537"/>
        <w:gridCol w:w="1886"/>
      </w:tblGrid>
      <w:tr w:rsidR="00811CE2" w:rsidRPr="00811CE2" w:rsidTr="00811CE2">
        <w:trPr>
          <w:trHeight w:val="315"/>
          <w:jc w:val="center"/>
        </w:trPr>
        <w:tc>
          <w:tcPr>
            <w:tcW w:w="3862" w:type="dxa"/>
            <w:tcBorders>
              <w:top w:val="single" w:sz="8" w:space="0" w:color="auto"/>
              <w:left w:val="single" w:sz="8" w:space="0" w:color="auto"/>
              <w:bottom w:val="single" w:sz="8" w:space="0" w:color="auto"/>
              <w:right w:val="nil"/>
            </w:tcBorders>
            <w:shd w:val="clear" w:color="auto" w:fill="auto"/>
            <w:noWrap/>
            <w:vAlign w:val="bottom"/>
            <w:hideMark/>
          </w:tcPr>
          <w:p w:rsidR="00811CE2" w:rsidRPr="00811CE2" w:rsidRDefault="00811CE2" w:rsidP="00373768">
            <w:pPr>
              <w:pStyle w:val="a8"/>
              <w:rPr>
                <w:lang w:eastAsia="ru-RU"/>
              </w:rPr>
            </w:pPr>
            <w:r w:rsidRPr="00811CE2">
              <w:rPr>
                <w:lang w:eastAsia="ru-RU"/>
              </w:rPr>
              <w:t>Наименование</w:t>
            </w:r>
          </w:p>
        </w:tc>
        <w:tc>
          <w:tcPr>
            <w:tcW w:w="153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1CE2" w:rsidRPr="00811CE2" w:rsidRDefault="00811CE2" w:rsidP="00373768">
            <w:pPr>
              <w:pStyle w:val="a8"/>
              <w:rPr>
                <w:lang w:eastAsia="ru-RU"/>
              </w:rPr>
            </w:pPr>
            <w:r w:rsidRPr="00811CE2">
              <w:rPr>
                <w:lang w:eastAsia="ru-RU"/>
              </w:rPr>
              <w:t>Количество</w:t>
            </w:r>
          </w:p>
        </w:tc>
        <w:tc>
          <w:tcPr>
            <w:tcW w:w="1886" w:type="dxa"/>
            <w:tcBorders>
              <w:top w:val="single" w:sz="8" w:space="0" w:color="auto"/>
              <w:left w:val="nil"/>
              <w:bottom w:val="single" w:sz="8" w:space="0" w:color="auto"/>
              <w:right w:val="single" w:sz="8" w:space="0" w:color="auto"/>
            </w:tcBorders>
            <w:shd w:val="clear" w:color="auto" w:fill="auto"/>
            <w:noWrap/>
            <w:vAlign w:val="bottom"/>
            <w:hideMark/>
          </w:tcPr>
          <w:p w:rsidR="00811CE2" w:rsidRPr="00811CE2" w:rsidRDefault="00811CE2" w:rsidP="00373768">
            <w:pPr>
              <w:pStyle w:val="a8"/>
              <w:rPr>
                <w:lang w:eastAsia="ru-RU"/>
              </w:rPr>
            </w:pPr>
            <w:r w:rsidRPr="00811CE2">
              <w:rPr>
                <w:lang w:eastAsia="ru-RU"/>
              </w:rPr>
              <w:t>Цена, тыс. руб.</w:t>
            </w:r>
          </w:p>
        </w:tc>
      </w:tr>
      <w:tr w:rsidR="00811CE2" w:rsidRPr="00811CE2" w:rsidTr="006001A7">
        <w:trPr>
          <w:trHeight w:val="300"/>
          <w:jc w:val="center"/>
        </w:trPr>
        <w:tc>
          <w:tcPr>
            <w:tcW w:w="3862" w:type="dxa"/>
            <w:tcBorders>
              <w:top w:val="nil"/>
              <w:left w:val="single" w:sz="8" w:space="0" w:color="auto"/>
              <w:bottom w:val="single" w:sz="4" w:space="0" w:color="auto"/>
              <w:right w:val="nil"/>
            </w:tcBorders>
            <w:shd w:val="clear" w:color="auto" w:fill="auto"/>
            <w:noWrap/>
            <w:vAlign w:val="bottom"/>
            <w:hideMark/>
          </w:tcPr>
          <w:p w:rsidR="00811CE2" w:rsidRPr="00811CE2" w:rsidRDefault="00811CE2" w:rsidP="00373768">
            <w:pPr>
              <w:pStyle w:val="a8"/>
              <w:rPr>
                <w:lang w:eastAsia="ru-RU"/>
              </w:rPr>
            </w:pPr>
            <w:r w:rsidRPr="00811CE2">
              <w:rPr>
                <w:lang w:eastAsia="ru-RU"/>
              </w:rPr>
              <w:t xml:space="preserve">Печь отжига ПКГ-1423 </w:t>
            </w:r>
          </w:p>
        </w:tc>
        <w:tc>
          <w:tcPr>
            <w:tcW w:w="1537" w:type="dxa"/>
            <w:tcBorders>
              <w:top w:val="nil"/>
              <w:left w:val="single" w:sz="8" w:space="0" w:color="auto"/>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w:t>
            </w:r>
          </w:p>
        </w:tc>
        <w:tc>
          <w:tcPr>
            <w:tcW w:w="1886" w:type="dxa"/>
            <w:tcBorders>
              <w:top w:val="nil"/>
              <w:left w:val="nil"/>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24 560</w:t>
            </w:r>
          </w:p>
        </w:tc>
      </w:tr>
      <w:tr w:rsidR="00811CE2" w:rsidRPr="00811CE2" w:rsidTr="006001A7">
        <w:trPr>
          <w:trHeight w:val="300"/>
          <w:jc w:val="center"/>
        </w:trPr>
        <w:tc>
          <w:tcPr>
            <w:tcW w:w="3862" w:type="dxa"/>
            <w:tcBorders>
              <w:top w:val="nil"/>
              <w:left w:val="single" w:sz="8" w:space="0" w:color="auto"/>
              <w:bottom w:val="single" w:sz="4" w:space="0" w:color="auto"/>
              <w:right w:val="nil"/>
            </w:tcBorders>
            <w:shd w:val="clear" w:color="auto" w:fill="auto"/>
            <w:noWrap/>
            <w:vAlign w:val="bottom"/>
            <w:hideMark/>
          </w:tcPr>
          <w:p w:rsidR="00811CE2" w:rsidRPr="00811CE2" w:rsidRDefault="00811CE2" w:rsidP="00373768">
            <w:pPr>
              <w:pStyle w:val="a8"/>
              <w:rPr>
                <w:lang w:eastAsia="ru-RU"/>
              </w:rPr>
            </w:pPr>
            <w:r w:rsidRPr="00811CE2">
              <w:rPr>
                <w:lang w:eastAsia="ru-RU"/>
              </w:rPr>
              <w:t xml:space="preserve">Транспортер типа ТС-9 </w:t>
            </w:r>
          </w:p>
        </w:tc>
        <w:tc>
          <w:tcPr>
            <w:tcW w:w="1537" w:type="dxa"/>
            <w:tcBorders>
              <w:top w:val="nil"/>
              <w:left w:val="single" w:sz="8" w:space="0" w:color="auto"/>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w:t>
            </w:r>
          </w:p>
        </w:tc>
        <w:tc>
          <w:tcPr>
            <w:tcW w:w="1886" w:type="dxa"/>
            <w:tcBorders>
              <w:top w:val="nil"/>
              <w:left w:val="nil"/>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1960</w:t>
            </w:r>
          </w:p>
        </w:tc>
      </w:tr>
      <w:tr w:rsidR="00811CE2" w:rsidRPr="00811CE2" w:rsidTr="006001A7">
        <w:trPr>
          <w:trHeight w:val="300"/>
          <w:jc w:val="center"/>
        </w:trPr>
        <w:tc>
          <w:tcPr>
            <w:tcW w:w="3862" w:type="dxa"/>
            <w:tcBorders>
              <w:top w:val="nil"/>
              <w:left w:val="single" w:sz="8" w:space="0" w:color="auto"/>
              <w:bottom w:val="single" w:sz="4" w:space="0" w:color="auto"/>
              <w:right w:val="nil"/>
            </w:tcBorders>
            <w:shd w:val="clear" w:color="auto" w:fill="auto"/>
            <w:noWrap/>
            <w:vAlign w:val="bottom"/>
            <w:hideMark/>
          </w:tcPr>
          <w:p w:rsidR="00811CE2" w:rsidRPr="00811CE2" w:rsidRDefault="00811CE2" w:rsidP="00373768">
            <w:pPr>
              <w:pStyle w:val="a8"/>
              <w:rPr>
                <w:lang w:eastAsia="ru-RU"/>
              </w:rPr>
            </w:pPr>
            <w:r w:rsidRPr="00811CE2">
              <w:rPr>
                <w:lang w:eastAsia="ru-RU"/>
              </w:rPr>
              <w:t xml:space="preserve">Загрузчик стеклоизделий 2-ЗП-26 </w:t>
            </w:r>
          </w:p>
        </w:tc>
        <w:tc>
          <w:tcPr>
            <w:tcW w:w="1537" w:type="dxa"/>
            <w:tcBorders>
              <w:top w:val="nil"/>
              <w:left w:val="single" w:sz="8" w:space="0" w:color="auto"/>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w:t>
            </w:r>
          </w:p>
        </w:tc>
        <w:tc>
          <w:tcPr>
            <w:tcW w:w="1886" w:type="dxa"/>
            <w:tcBorders>
              <w:top w:val="nil"/>
              <w:left w:val="nil"/>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2680</w:t>
            </w:r>
          </w:p>
        </w:tc>
      </w:tr>
      <w:tr w:rsidR="00811CE2" w:rsidRPr="00811CE2" w:rsidTr="006001A7">
        <w:trPr>
          <w:trHeight w:val="300"/>
          <w:jc w:val="center"/>
        </w:trPr>
        <w:tc>
          <w:tcPr>
            <w:tcW w:w="3862" w:type="dxa"/>
            <w:tcBorders>
              <w:top w:val="nil"/>
              <w:left w:val="single" w:sz="8" w:space="0" w:color="auto"/>
              <w:bottom w:val="single" w:sz="4" w:space="0" w:color="auto"/>
              <w:right w:val="nil"/>
            </w:tcBorders>
            <w:shd w:val="clear" w:color="auto" w:fill="auto"/>
            <w:noWrap/>
            <w:vAlign w:val="bottom"/>
            <w:hideMark/>
          </w:tcPr>
          <w:p w:rsidR="00811CE2" w:rsidRPr="00811CE2" w:rsidRDefault="00811CE2" w:rsidP="00373768">
            <w:pPr>
              <w:pStyle w:val="a8"/>
              <w:rPr>
                <w:lang w:eastAsia="ru-RU"/>
              </w:rPr>
            </w:pPr>
            <w:r w:rsidRPr="00811CE2">
              <w:rPr>
                <w:lang w:eastAsia="ru-RU"/>
              </w:rPr>
              <w:t>Разгрузчик печи отжига УПС-1.01</w:t>
            </w:r>
          </w:p>
        </w:tc>
        <w:tc>
          <w:tcPr>
            <w:tcW w:w="1537" w:type="dxa"/>
            <w:tcBorders>
              <w:top w:val="nil"/>
              <w:left w:val="single" w:sz="8" w:space="0" w:color="auto"/>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w:t>
            </w:r>
          </w:p>
        </w:tc>
        <w:tc>
          <w:tcPr>
            <w:tcW w:w="1886" w:type="dxa"/>
            <w:tcBorders>
              <w:top w:val="nil"/>
              <w:left w:val="nil"/>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2320</w:t>
            </w:r>
          </w:p>
        </w:tc>
      </w:tr>
      <w:tr w:rsidR="00811CE2" w:rsidRPr="00811CE2" w:rsidTr="006001A7">
        <w:trPr>
          <w:trHeight w:val="300"/>
          <w:jc w:val="center"/>
        </w:trPr>
        <w:tc>
          <w:tcPr>
            <w:tcW w:w="3862" w:type="dxa"/>
            <w:tcBorders>
              <w:top w:val="nil"/>
              <w:left w:val="single" w:sz="8" w:space="0" w:color="auto"/>
              <w:bottom w:val="single" w:sz="4" w:space="0" w:color="auto"/>
              <w:right w:val="nil"/>
            </w:tcBorders>
            <w:shd w:val="clear" w:color="auto" w:fill="auto"/>
            <w:noWrap/>
            <w:vAlign w:val="bottom"/>
            <w:hideMark/>
          </w:tcPr>
          <w:p w:rsidR="00811CE2" w:rsidRPr="00811CE2" w:rsidRDefault="00811CE2" w:rsidP="00373768">
            <w:pPr>
              <w:pStyle w:val="a8"/>
              <w:rPr>
                <w:lang w:eastAsia="ru-RU"/>
              </w:rPr>
            </w:pPr>
            <w:r w:rsidRPr="00811CE2">
              <w:rPr>
                <w:lang w:eastAsia="ru-RU"/>
              </w:rPr>
              <w:t xml:space="preserve">Транспортер контроля УПС-1.02 </w:t>
            </w:r>
          </w:p>
        </w:tc>
        <w:tc>
          <w:tcPr>
            <w:tcW w:w="1537" w:type="dxa"/>
            <w:tcBorders>
              <w:top w:val="nil"/>
              <w:left w:val="single" w:sz="8" w:space="0" w:color="auto"/>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w:t>
            </w:r>
          </w:p>
        </w:tc>
        <w:tc>
          <w:tcPr>
            <w:tcW w:w="1886" w:type="dxa"/>
            <w:tcBorders>
              <w:top w:val="nil"/>
              <w:left w:val="nil"/>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1400</w:t>
            </w:r>
          </w:p>
        </w:tc>
      </w:tr>
      <w:tr w:rsidR="00811CE2" w:rsidRPr="00811CE2" w:rsidTr="006001A7">
        <w:trPr>
          <w:trHeight w:val="315"/>
          <w:jc w:val="center"/>
        </w:trPr>
        <w:tc>
          <w:tcPr>
            <w:tcW w:w="3862" w:type="dxa"/>
            <w:tcBorders>
              <w:top w:val="nil"/>
              <w:left w:val="single" w:sz="8" w:space="0" w:color="auto"/>
              <w:bottom w:val="nil"/>
              <w:right w:val="nil"/>
            </w:tcBorders>
            <w:shd w:val="clear" w:color="auto" w:fill="auto"/>
            <w:noWrap/>
            <w:vAlign w:val="bottom"/>
            <w:hideMark/>
          </w:tcPr>
          <w:p w:rsidR="00811CE2" w:rsidRPr="00811CE2" w:rsidRDefault="00811CE2" w:rsidP="00373768">
            <w:pPr>
              <w:pStyle w:val="a8"/>
              <w:rPr>
                <w:lang w:eastAsia="ru-RU"/>
              </w:rPr>
            </w:pPr>
            <w:r w:rsidRPr="00811CE2">
              <w:rPr>
                <w:lang w:eastAsia="ru-RU"/>
              </w:rPr>
              <w:t xml:space="preserve">Установка упаковки УПС-1.03 </w:t>
            </w:r>
          </w:p>
        </w:tc>
        <w:tc>
          <w:tcPr>
            <w:tcW w:w="1537" w:type="dxa"/>
            <w:tcBorders>
              <w:top w:val="nil"/>
              <w:left w:val="single" w:sz="8" w:space="0" w:color="auto"/>
              <w:bottom w:val="nil"/>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w:t>
            </w:r>
          </w:p>
        </w:tc>
        <w:tc>
          <w:tcPr>
            <w:tcW w:w="1886" w:type="dxa"/>
            <w:tcBorders>
              <w:top w:val="nil"/>
              <w:left w:val="nil"/>
              <w:bottom w:val="nil"/>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10 920</w:t>
            </w:r>
          </w:p>
        </w:tc>
      </w:tr>
      <w:tr w:rsidR="00811CE2" w:rsidRPr="00811CE2" w:rsidTr="006001A7">
        <w:trPr>
          <w:trHeight w:val="315"/>
          <w:jc w:val="center"/>
        </w:trPr>
        <w:tc>
          <w:tcPr>
            <w:tcW w:w="3862" w:type="dxa"/>
            <w:tcBorders>
              <w:top w:val="single" w:sz="8" w:space="0" w:color="auto"/>
              <w:left w:val="single" w:sz="8" w:space="0" w:color="auto"/>
              <w:bottom w:val="single" w:sz="8" w:space="0" w:color="auto"/>
              <w:right w:val="nil"/>
            </w:tcBorders>
            <w:shd w:val="clear" w:color="auto" w:fill="auto"/>
            <w:noWrap/>
            <w:vAlign w:val="bottom"/>
            <w:hideMark/>
          </w:tcPr>
          <w:p w:rsidR="00811CE2" w:rsidRPr="00811CE2" w:rsidRDefault="00811CE2" w:rsidP="00373768">
            <w:pPr>
              <w:pStyle w:val="a8"/>
              <w:rPr>
                <w:lang w:eastAsia="ru-RU"/>
              </w:rPr>
            </w:pPr>
            <w:r w:rsidRPr="00811CE2">
              <w:rPr>
                <w:lang w:eastAsia="ru-RU"/>
              </w:rPr>
              <w:t>ИТОГО</w:t>
            </w:r>
          </w:p>
        </w:tc>
        <w:tc>
          <w:tcPr>
            <w:tcW w:w="153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p>
        </w:tc>
        <w:tc>
          <w:tcPr>
            <w:tcW w:w="1886" w:type="dxa"/>
            <w:tcBorders>
              <w:top w:val="single" w:sz="8" w:space="0" w:color="auto"/>
              <w:left w:val="nil"/>
              <w:bottom w:val="single" w:sz="8"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43 840</w:t>
            </w:r>
          </w:p>
        </w:tc>
      </w:tr>
      <w:tr w:rsidR="00811CE2" w:rsidRPr="00811CE2" w:rsidTr="006001A7">
        <w:trPr>
          <w:trHeight w:val="300"/>
          <w:jc w:val="center"/>
        </w:trPr>
        <w:tc>
          <w:tcPr>
            <w:tcW w:w="3862" w:type="dxa"/>
            <w:tcBorders>
              <w:top w:val="nil"/>
              <w:left w:val="single" w:sz="8" w:space="0" w:color="auto"/>
              <w:bottom w:val="single" w:sz="4" w:space="0" w:color="auto"/>
              <w:right w:val="nil"/>
            </w:tcBorders>
            <w:shd w:val="clear" w:color="auto" w:fill="auto"/>
            <w:noWrap/>
            <w:vAlign w:val="bottom"/>
            <w:hideMark/>
          </w:tcPr>
          <w:p w:rsidR="00811CE2" w:rsidRPr="00811CE2" w:rsidRDefault="00811CE2" w:rsidP="00373768">
            <w:pPr>
              <w:pStyle w:val="a8"/>
              <w:rPr>
                <w:lang w:eastAsia="ru-RU"/>
              </w:rPr>
            </w:pPr>
            <w:proofErr w:type="gramStart"/>
            <w:r w:rsidRPr="00811CE2">
              <w:rPr>
                <w:lang w:eastAsia="ru-RU"/>
              </w:rPr>
              <w:t>Шеф-монтаж</w:t>
            </w:r>
            <w:proofErr w:type="gramEnd"/>
            <w:r w:rsidRPr="00811CE2">
              <w:rPr>
                <w:lang w:eastAsia="ru-RU"/>
              </w:rPr>
              <w:t xml:space="preserve">, наладка, обучение </w:t>
            </w:r>
          </w:p>
        </w:tc>
        <w:tc>
          <w:tcPr>
            <w:tcW w:w="1537" w:type="dxa"/>
            <w:tcBorders>
              <w:top w:val="nil"/>
              <w:left w:val="single" w:sz="8" w:space="0" w:color="auto"/>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p>
        </w:tc>
        <w:tc>
          <w:tcPr>
            <w:tcW w:w="1886" w:type="dxa"/>
            <w:tcBorders>
              <w:top w:val="nil"/>
              <w:left w:val="nil"/>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4 400</w:t>
            </w:r>
          </w:p>
        </w:tc>
      </w:tr>
      <w:tr w:rsidR="00811CE2" w:rsidRPr="00811CE2" w:rsidTr="006001A7">
        <w:trPr>
          <w:trHeight w:val="315"/>
          <w:jc w:val="center"/>
        </w:trPr>
        <w:tc>
          <w:tcPr>
            <w:tcW w:w="3862" w:type="dxa"/>
            <w:tcBorders>
              <w:top w:val="nil"/>
              <w:left w:val="single" w:sz="8" w:space="0" w:color="auto"/>
              <w:bottom w:val="nil"/>
              <w:right w:val="nil"/>
            </w:tcBorders>
            <w:shd w:val="clear" w:color="auto" w:fill="auto"/>
            <w:noWrap/>
            <w:vAlign w:val="bottom"/>
            <w:hideMark/>
          </w:tcPr>
          <w:p w:rsidR="00811CE2" w:rsidRPr="00811CE2" w:rsidRDefault="00811CE2" w:rsidP="00373768">
            <w:pPr>
              <w:pStyle w:val="a8"/>
              <w:rPr>
                <w:lang w:eastAsia="ru-RU"/>
              </w:rPr>
            </w:pPr>
            <w:r w:rsidRPr="00811CE2">
              <w:rPr>
                <w:lang w:eastAsia="ru-RU"/>
              </w:rPr>
              <w:t xml:space="preserve">Расходы на транспортировку </w:t>
            </w:r>
          </w:p>
        </w:tc>
        <w:tc>
          <w:tcPr>
            <w:tcW w:w="1537" w:type="dxa"/>
            <w:tcBorders>
              <w:top w:val="nil"/>
              <w:left w:val="single" w:sz="8" w:space="0" w:color="auto"/>
              <w:bottom w:val="nil"/>
              <w:right w:val="single" w:sz="8" w:space="0" w:color="auto"/>
            </w:tcBorders>
            <w:shd w:val="clear" w:color="auto" w:fill="auto"/>
            <w:noWrap/>
            <w:vAlign w:val="center"/>
            <w:hideMark/>
          </w:tcPr>
          <w:p w:rsidR="00811CE2" w:rsidRPr="00811CE2" w:rsidRDefault="00811CE2" w:rsidP="006001A7">
            <w:pPr>
              <w:pStyle w:val="a8"/>
              <w:jc w:val="center"/>
              <w:rPr>
                <w:lang w:eastAsia="ru-RU"/>
              </w:rPr>
            </w:pPr>
          </w:p>
        </w:tc>
        <w:tc>
          <w:tcPr>
            <w:tcW w:w="1886" w:type="dxa"/>
            <w:tcBorders>
              <w:top w:val="nil"/>
              <w:left w:val="nil"/>
              <w:bottom w:val="nil"/>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2160</w:t>
            </w:r>
          </w:p>
        </w:tc>
      </w:tr>
      <w:tr w:rsidR="00811CE2" w:rsidRPr="00811CE2" w:rsidTr="006001A7">
        <w:trPr>
          <w:trHeight w:val="315"/>
          <w:jc w:val="center"/>
        </w:trPr>
        <w:tc>
          <w:tcPr>
            <w:tcW w:w="3862" w:type="dxa"/>
            <w:tcBorders>
              <w:top w:val="single" w:sz="8" w:space="0" w:color="auto"/>
              <w:left w:val="single" w:sz="8" w:space="0" w:color="auto"/>
              <w:bottom w:val="single" w:sz="8" w:space="0" w:color="auto"/>
              <w:right w:val="nil"/>
            </w:tcBorders>
            <w:shd w:val="clear" w:color="auto" w:fill="auto"/>
            <w:noWrap/>
            <w:vAlign w:val="bottom"/>
            <w:hideMark/>
          </w:tcPr>
          <w:p w:rsidR="00811CE2" w:rsidRPr="00811CE2" w:rsidRDefault="00811CE2" w:rsidP="00373768">
            <w:pPr>
              <w:pStyle w:val="a8"/>
              <w:rPr>
                <w:lang w:eastAsia="ru-RU"/>
              </w:rPr>
            </w:pPr>
            <w:r w:rsidRPr="00811CE2">
              <w:rPr>
                <w:lang w:eastAsia="ru-RU"/>
              </w:rPr>
              <w:t>ВСЕГО</w:t>
            </w:r>
          </w:p>
        </w:tc>
        <w:tc>
          <w:tcPr>
            <w:tcW w:w="153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p>
        </w:tc>
        <w:tc>
          <w:tcPr>
            <w:tcW w:w="1886" w:type="dxa"/>
            <w:tcBorders>
              <w:top w:val="single" w:sz="8" w:space="0" w:color="auto"/>
              <w:left w:val="nil"/>
              <w:bottom w:val="single" w:sz="8"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50 400</w:t>
            </w:r>
          </w:p>
        </w:tc>
      </w:tr>
    </w:tbl>
    <w:p w:rsidR="00811CE2" w:rsidRPr="00811CE2" w:rsidRDefault="00A55F77" w:rsidP="00A55F77">
      <w:r>
        <w:t>Таким образом общие затраты на оборудование (включая затраты на транспорт</w:t>
      </w:r>
      <w:r>
        <w:t>и</w:t>
      </w:r>
      <w:r>
        <w:t xml:space="preserve">ровку, монтаж, налоговые и таможенные трансферты) составят 485,34 </w:t>
      </w:r>
      <w:proofErr w:type="spellStart"/>
      <w:r>
        <w:t>млн</w:t>
      </w:r>
      <w:proofErr w:type="gramStart"/>
      <w:r>
        <w:t>.р</w:t>
      </w:r>
      <w:proofErr w:type="gramEnd"/>
      <w:r>
        <w:t>уб</w:t>
      </w:r>
      <w:proofErr w:type="spellEnd"/>
      <w:r>
        <w:t>.</w:t>
      </w:r>
    </w:p>
    <w:p w:rsidR="00811CE2" w:rsidRPr="00811CE2" w:rsidRDefault="00811CE2" w:rsidP="00811CE2">
      <w:pPr>
        <w:rPr>
          <w:szCs w:val="24"/>
        </w:rPr>
      </w:pPr>
      <w:r w:rsidRPr="00811CE2">
        <w:rPr>
          <w:szCs w:val="24"/>
        </w:rPr>
        <w:t>3. Кредит и собственные средства.</w:t>
      </w:r>
    </w:p>
    <w:p w:rsidR="00811CE2" w:rsidRPr="00811CE2" w:rsidRDefault="00811CE2" w:rsidP="00811CE2">
      <w:pPr>
        <w:rPr>
          <w:szCs w:val="24"/>
        </w:rPr>
      </w:pPr>
      <w:r w:rsidRPr="00811CE2">
        <w:rPr>
          <w:szCs w:val="24"/>
        </w:rPr>
        <w:t xml:space="preserve">В распоряжении инвесторов имеется 300 </w:t>
      </w:r>
      <w:proofErr w:type="spellStart"/>
      <w:r w:rsidRPr="00811CE2">
        <w:rPr>
          <w:szCs w:val="24"/>
        </w:rPr>
        <w:t>млн</w:t>
      </w:r>
      <w:proofErr w:type="gramStart"/>
      <w:r w:rsidRPr="00811CE2">
        <w:rPr>
          <w:szCs w:val="24"/>
        </w:rPr>
        <w:t>.р</w:t>
      </w:r>
      <w:proofErr w:type="gramEnd"/>
      <w:r w:rsidRPr="00811CE2">
        <w:rPr>
          <w:szCs w:val="24"/>
        </w:rPr>
        <w:t>уб</w:t>
      </w:r>
      <w:proofErr w:type="spellEnd"/>
      <w:r w:rsidRPr="00811CE2">
        <w:rPr>
          <w:szCs w:val="24"/>
        </w:rPr>
        <w:t xml:space="preserve">. Для реализации проекта, на начальном этапе необходимо вложить 485,34 </w:t>
      </w:r>
      <w:proofErr w:type="spellStart"/>
      <w:r w:rsidRPr="00811CE2">
        <w:rPr>
          <w:szCs w:val="24"/>
        </w:rPr>
        <w:t>млн.руб</w:t>
      </w:r>
      <w:proofErr w:type="spellEnd"/>
      <w:r w:rsidR="00A55F77">
        <w:rPr>
          <w:szCs w:val="24"/>
        </w:rPr>
        <w:t xml:space="preserve"> (стоимость оборудования, затраты на аренду помещения будут отнесены на первый производственный период)</w:t>
      </w:r>
      <w:r w:rsidRPr="00811CE2">
        <w:rPr>
          <w:szCs w:val="24"/>
        </w:rPr>
        <w:t>. Недоста</w:t>
      </w:r>
      <w:r w:rsidRPr="00811CE2">
        <w:rPr>
          <w:szCs w:val="24"/>
        </w:rPr>
        <w:t>ю</w:t>
      </w:r>
      <w:r w:rsidRPr="00811CE2">
        <w:rPr>
          <w:szCs w:val="24"/>
        </w:rPr>
        <w:t>щие средства инвесторы планируют получить в виде кредита. Предполагается, что кредит выплачивается 5 лет, ставка составляет 20% годовых</w:t>
      </w:r>
      <w:r w:rsidR="00886700">
        <w:rPr>
          <w:szCs w:val="24"/>
        </w:rPr>
        <w:t xml:space="preserve"> </w:t>
      </w:r>
      <w:r w:rsidR="00886700" w:rsidRPr="00886700">
        <w:rPr>
          <w:szCs w:val="24"/>
        </w:rPr>
        <w:t>[</w:t>
      </w:r>
      <w:r w:rsidR="00381F75">
        <w:rPr>
          <w:szCs w:val="24"/>
        </w:rPr>
        <w:t>2</w:t>
      </w:r>
      <w:r w:rsidR="00381F75" w:rsidRPr="00381F75">
        <w:rPr>
          <w:szCs w:val="24"/>
        </w:rPr>
        <w:t>7</w:t>
      </w:r>
      <w:r w:rsidR="00886700" w:rsidRPr="00886700">
        <w:rPr>
          <w:szCs w:val="24"/>
        </w:rPr>
        <w:t>]</w:t>
      </w:r>
      <w:r w:rsidR="00886700">
        <w:rPr>
          <w:szCs w:val="24"/>
        </w:rPr>
        <w:t xml:space="preserve"> </w:t>
      </w:r>
      <w:r w:rsidRPr="00811CE2">
        <w:rPr>
          <w:szCs w:val="24"/>
        </w:rPr>
        <w:t xml:space="preserve">, а проценты начисляются на остаток непогашенного тела кредита. В таком случае динамика выплат по такому кредиту на 5 лет будет </w:t>
      </w:r>
      <w:r w:rsidR="00E841E5" w:rsidRPr="00811CE2">
        <w:rPr>
          <w:szCs w:val="24"/>
        </w:rPr>
        <w:t>выглядеть</w:t>
      </w:r>
      <w:r w:rsidRPr="00811CE2">
        <w:rPr>
          <w:szCs w:val="24"/>
        </w:rPr>
        <w:t xml:space="preserve"> следующим образом.</w:t>
      </w:r>
    </w:p>
    <w:p w:rsidR="006001A7" w:rsidRDefault="009A731A" w:rsidP="000B792D">
      <w:pPr>
        <w:pStyle w:val="a7"/>
        <w:keepNext/>
        <w:spacing w:after="0"/>
        <w:jc w:val="right"/>
        <w:rPr>
          <w:b w:val="0"/>
          <w:i/>
          <w:color w:val="auto"/>
          <w:sz w:val="22"/>
        </w:rPr>
      </w:pPr>
      <w:r>
        <w:rPr>
          <w:b w:val="0"/>
          <w:i/>
          <w:color w:val="auto"/>
          <w:sz w:val="22"/>
        </w:rPr>
        <w:t>Табл.</w:t>
      </w:r>
      <w:r w:rsidR="006001A7" w:rsidRPr="006001A7">
        <w:rPr>
          <w:b w:val="0"/>
          <w:i/>
          <w:color w:val="auto"/>
          <w:sz w:val="22"/>
        </w:rPr>
        <w:t xml:space="preserve"> </w:t>
      </w:r>
      <w:r w:rsidR="00DB2327">
        <w:rPr>
          <w:b w:val="0"/>
          <w:i/>
          <w:color w:val="auto"/>
          <w:sz w:val="22"/>
        </w:rPr>
        <w:t>3.</w:t>
      </w:r>
      <w:r w:rsidR="00DB2327">
        <w:rPr>
          <w:b w:val="0"/>
          <w:i/>
          <w:color w:val="auto"/>
          <w:sz w:val="22"/>
        </w:rPr>
        <w:fldChar w:fldCharType="begin"/>
      </w:r>
      <w:r w:rsidR="00DB2327">
        <w:rPr>
          <w:b w:val="0"/>
          <w:i/>
          <w:color w:val="auto"/>
          <w:sz w:val="22"/>
        </w:rPr>
        <w:instrText xml:space="preserve"> SEQ Таблица \* ARABIC \s 1 </w:instrText>
      </w:r>
      <w:r w:rsidR="00DB2327">
        <w:rPr>
          <w:b w:val="0"/>
          <w:i/>
          <w:color w:val="auto"/>
          <w:sz w:val="22"/>
        </w:rPr>
        <w:fldChar w:fldCharType="separate"/>
      </w:r>
      <w:r w:rsidR="000D0849">
        <w:rPr>
          <w:b w:val="0"/>
          <w:i/>
          <w:noProof/>
          <w:color w:val="auto"/>
          <w:sz w:val="22"/>
        </w:rPr>
        <w:t>3</w:t>
      </w:r>
      <w:r w:rsidR="00DB2327">
        <w:rPr>
          <w:b w:val="0"/>
          <w:i/>
          <w:color w:val="auto"/>
          <w:sz w:val="22"/>
        </w:rPr>
        <w:fldChar w:fldCharType="end"/>
      </w:r>
    </w:p>
    <w:p w:rsidR="006001A7" w:rsidRPr="002F0F14" w:rsidRDefault="006001A7" w:rsidP="006001A7">
      <w:pPr>
        <w:pStyle w:val="a8"/>
        <w:rPr>
          <w:b/>
        </w:rPr>
      </w:pPr>
      <w:r>
        <w:rPr>
          <w:b/>
        </w:rPr>
        <w:t>Параметры кредита</w:t>
      </w:r>
    </w:p>
    <w:tbl>
      <w:tblPr>
        <w:tblW w:w="10557" w:type="dxa"/>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334"/>
        <w:gridCol w:w="1334"/>
        <w:gridCol w:w="1334"/>
        <w:gridCol w:w="1334"/>
        <w:gridCol w:w="1334"/>
        <w:gridCol w:w="1335"/>
      </w:tblGrid>
      <w:tr w:rsidR="00811CE2" w:rsidRPr="00811CE2" w:rsidTr="00CE266C">
        <w:trPr>
          <w:trHeight w:val="315"/>
          <w:jc w:val="center"/>
        </w:trPr>
        <w:tc>
          <w:tcPr>
            <w:tcW w:w="2552" w:type="dxa"/>
            <w:shd w:val="clear" w:color="auto" w:fill="auto"/>
            <w:noWrap/>
            <w:vAlign w:val="center"/>
            <w:hideMark/>
          </w:tcPr>
          <w:p w:rsidR="00811CE2" w:rsidRPr="00811CE2" w:rsidRDefault="00CE266C" w:rsidP="00CE266C">
            <w:pPr>
              <w:pStyle w:val="a8"/>
              <w:jc w:val="center"/>
              <w:rPr>
                <w:lang w:eastAsia="ru-RU"/>
              </w:rPr>
            </w:pPr>
            <w:r>
              <w:rPr>
                <w:lang w:eastAsia="ru-RU"/>
              </w:rPr>
              <w:t>Показатель</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Период 0</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Период 1</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Период 2</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Период 3</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Период 4</w:t>
            </w:r>
          </w:p>
        </w:tc>
        <w:tc>
          <w:tcPr>
            <w:tcW w:w="1335"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Период 5</w:t>
            </w:r>
          </w:p>
        </w:tc>
      </w:tr>
      <w:tr w:rsidR="00811CE2" w:rsidRPr="00811CE2" w:rsidTr="00CE266C">
        <w:trPr>
          <w:trHeight w:val="300"/>
          <w:jc w:val="center"/>
        </w:trPr>
        <w:tc>
          <w:tcPr>
            <w:tcW w:w="2552"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Выплаты тела кредита</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41 235,12</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41 235,12</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41 235,12</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41 235,12</w:t>
            </w:r>
          </w:p>
        </w:tc>
        <w:tc>
          <w:tcPr>
            <w:tcW w:w="1335"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41 235,12</w:t>
            </w:r>
          </w:p>
        </w:tc>
      </w:tr>
      <w:tr w:rsidR="00811CE2" w:rsidRPr="00811CE2" w:rsidTr="00CE266C">
        <w:trPr>
          <w:trHeight w:val="300"/>
          <w:jc w:val="center"/>
        </w:trPr>
        <w:tc>
          <w:tcPr>
            <w:tcW w:w="2552"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Остаток тела кредита</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206 175,60</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164 940,48</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123 705,36</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82 470,24</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41 235,12</w:t>
            </w:r>
          </w:p>
        </w:tc>
        <w:tc>
          <w:tcPr>
            <w:tcW w:w="1335"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w:t>
            </w:r>
          </w:p>
        </w:tc>
      </w:tr>
      <w:tr w:rsidR="00811CE2" w:rsidRPr="00811CE2" w:rsidTr="00CE266C">
        <w:trPr>
          <w:trHeight w:val="300"/>
          <w:jc w:val="center"/>
        </w:trPr>
        <w:tc>
          <w:tcPr>
            <w:tcW w:w="2552"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Проценты</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41 235,12</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32 988,10</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24 741,07</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16 494,05</w:t>
            </w:r>
          </w:p>
        </w:tc>
        <w:tc>
          <w:tcPr>
            <w:tcW w:w="1335"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8 247,02</w:t>
            </w:r>
          </w:p>
        </w:tc>
      </w:tr>
      <w:tr w:rsidR="00811CE2" w:rsidRPr="00811CE2" w:rsidTr="00CE266C">
        <w:trPr>
          <w:trHeight w:val="315"/>
          <w:jc w:val="center"/>
        </w:trPr>
        <w:tc>
          <w:tcPr>
            <w:tcW w:w="2552"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Всего к выплате</w:t>
            </w:r>
          </w:p>
        </w:tc>
        <w:tc>
          <w:tcPr>
            <w:tcW w:w="1334" w:type="dxa"/>
            <w:shd w:val="clear" w:color="auto" w:fill="auto"/>
            <w:noWrap/>
            <w:vAlign w:val="center"/>
            <w:hideMark/>
          </w:tcPr>
          <w:p w:rsidR="00811CE2" w:rsidRPr="00811CE2" w:rsidRDefault="00811CE2" w:rsidP="00CE266C">
            <w:pPr>
              <w:pStyle w:val="a8"/>
              <w:jc w:val="center"/>
              <w:rPr>
                <w:lang w:eastAsia="ru-RU"/>
              </w:rPr>
            </w:pP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82 470,24</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74 223,22</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65 976,19</w:t>
            </w:r>
          </w:p>
        </w:tc>
        <w:tc>
          <w:tcPr>
            <w:tcW w:w="1334"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57 729,17</w:t>
            </w:r>
          </w:p>
        </w:tc>
        <w:tc>
          <w:tcPr>
            <w:tcW w:w="1335" w:type="dxa"/>
            <w:shd w:val="clear" w:color="auto" w:fill="auto"/>
            <w:noWrap/>
            <w:vAlign w:val="center"/>
            <w:hideMark/>
          </w:tcPr>
          <w:p w:rsidR="00811CE2" w:rsidRPr="00811CE2" w:rsidRDefault="00811CE2" w:rsidP="00CE266C">
            <w:pPr>
              <w:pStyle w:val="a8"/>
              <w:jc w:val="center"/>
              <w:rPr>
                <w:lang w:eastAsia="ru-RU"/>
              </w:rPr>
            </w:pPr>
            <w:r w:rsidRPr="00811CE2">
              <w:rPr>
                <w:lang w:eastAsia="ru-RU"/>
              </w:rPr>
              <w:t>49 482,14</w:t>
            </w:r>
          </w:p>
        </w:tc>
      </w:tr>
    </w:tbl>
    <w:p w:rsidR="00811CE2" w:rsidRPr="00811CE2" w:rsidRDefault="00811CE2" w:rsidP="00811CE2">
      <w:pPr>
        <w:rPr>
          <w:szCs w:val="24"/>
        </w:rPr>
      </w:pPr>
    </w:p>
    <w:p w:rsidR="00E841E5" w:rsidRDefault="00E841E5" w:rsidP="00811CE2">
      <w:pPr>
        <w:rPr>
          <w:szCs w:val="24"/>
        </w:rPr>
      </w:pPr>
    </w:p>
    <w:p w:rsidR="00811CE2" w:rsidRPr="00811CE2" w:rsidRDefault="00811CE2" w:rsidP="00811CE2">
      <w:pPr>
        <w:rPr>
          <w:szCs w:val="24"/>
        </w:rPr>
      </w:pPr>
      <w:r w:rsidRPr="00811CE2">
        <w:rPr>
          <w:szCs w:val="24"/>
        </w:rPr>
        <w:lastRenderedPageBreak/>
        <w:t>4. Виды производимой продукции.</w:t>
      </w:r>
    </w:p>
    <w:p w:rsidR="00811CE2" w:rsidRPr="00811CE2" w:rsidRDefault="00811CE2" w:rsidP="00811CE2">
      <w:pPr>
        <w:rPr>
          <w:szCs w:val="24"/>
        </w:rPr>
      </w:pPr>
      <w:r w:rsidRPr="00811CE2">
        <w:rPr>
          <w:szCs w:val="24"/>
        </w:rPr>
        <w:t>Инвесторы планируют производить три вида продукции: ординарные и оригинал</w:t>
      </w:r>
      <w:r w:rsidRPr="00811CE2">
        <w:rPr>
          <w:szCs w:val="24"/>
        </w:rPr>
        <w:t>ь</w:t>
      </w:r>
      <w:r w:rsidRPr="00811CE2">
        <w:rPr>
          <w:szCs w:val="24"/>
        </w:rPr>
        <w:t>ные бут</w:t>
      </w:r>
      <w:r w:rsidR="00E841E5">
        <w:rPr>
          <w:szCs w:val="24"/>
        </w:rPr>
        <w:t>ылки, ёмкостью 0,5 литра и банки</w:t>
      </w:r>
      <w:r w:rsidRPr="00811CE2">
        <w:rPr>
          <w:szCs w:val="24"/>
        </w:rPr>
        <w:t xml:space="preserve"> «твист-</w:t>
      </w:r>
      <w:proofErr w:type="spellStart"/>
      <w:r w:rsidRPr="00811CE2">
        <w:rPr>
          <w:szCs w:val="24"/>
        </w:rPr>
        <w:t>офф</w:t>
      </w:r>
      <w:proofErr w:type="spellEnd"/>
      <w:r w:rsidRPr="00811CE2">
        <w:rPr>
          <w:szCs w:val="24"/>
        </w:rPr>
        <w:t>» на 0,25 литра. Затраты произво</w:t>
      </w:r>
      <w:r w:rsidRPr="00811CE2">
        <w:rPr>
          <w:szCs w:val="24"/>
        </w:rPr>
        <w:t>д</w:t>
      </w:r>
      <w:r w:rsidRPr="00811CE2">
        <w:rPr>
          <w:szCs w:val="24"/>
        </w:rPr>
        <w:t>ственных мощностей и себестоимость производства по энергии и материалам представл</w:t>
      </w:r>
      <w:r w:rsidRPr="00811CE2">
        <w:rPr>
          <w:szCs w:val="24"/>
        </w:rPr>
        <w:t>е</w:t>
      </w:r>
      <w:r w:rsidRPr="00811CE2">
        <w:rPr>
          <w:szCs w:val="24"/>
        </w:rPr>
        <w:t>на в таблице</w:t>
      </w:r>
      <w:r w:rsidR="00E841E5">
        <w:rPr>
          <w:szCs w:val="24"/>
        </w:rPr>
        <w:t xml:space="preserve"> 3.4</w:t>
      </w:r>
      <w:r w:rsidRPr="00811CE2">
        <w:rPr>
          <w:szCs w:val="24"/>
        </w:rPr>
        <w:t>.</w:t>
      </w:r>
    </w:p>
    <w:p w:rsidR="000B792D" w:rsidRDefault="009A731A" w:rsidP="000B792D">
      <w:pPr>
        <w:pStyle w:val="a7"/>
        <w:keepNext/>
        <w:spacing w:after="0"/>
        <w:jc w:val="right"/>
        <w:rPr>
          <w:b w:val="0"/>
          <w:i/>
          <w:color w:val="auto"/>
          <w:sz w:val="22"/>
        </w:rPr>
      </w:pPr>
      <w:r>
        <w:rPr>
          <w:b w:val="0"/>
          <w:i/>
          <w:color w:val="auto"/>
          <w:sz w:val="22"/>
        </w:rPr>
        <w:t>Табл.</w:t>
      </w:r>
      <w:r w:rsidR="000B792D" w:rsidRPr="000B792D">
        <w:rPr>
          <w:b w:val="0"/>
          <w:i/>
          <w:color w:val="auto"/>
          <w:sz w:val="22"/>
        </w:rPr>
        <w:t xml:space="preserve"> </w:t>
      </w:r>
      <w:r w:rsidR="00DB2327">
        <w:rPr>
          <w:b w:val="0"/>
          <w:i/>
          <w:color w:val="auto"/>
          <w:sz w:val="22"/>
        </w:rPr>
        <w:t>3.</w:t>
      </w:r>
      <w:r w:rsidR="00DB2327">
        <w:rPr>
          <w:b w:val="0"/>
          <w:i/>
          <w:color w:val="auto"/>
          <w:sz w:val="22"/>
        </w:rPr>
        <w:fldChar w:fldCharType="begin"/>
      </w:r>
      <w:r w:rsidR="00DB2327">
        <w:rPr>
          <w:b w:val="0"/>
          <w:i/>
          <w:color w:val="auto"/>
          <w:sz w:val="22"/>
        </w:rPr>
        <w:instrText xml:space="preserve"> SEQ Таблица \* ARABIC \s 1 </w:instrText>
      </w:r>
      <w:r w:rsidR="00DB2327">
        <w:rPr>
          <w:b w:val="0"/>
          <w:i/>
          <w:color w:val="auto"/>
          <w:sz w:val="22"/>
        </w:rPr>
        <w:fldChar w:fldCharType="separate"/>
      </w:r>
      <w:r w:rsidR="000D0849">
        <w:rPr>
          <w:b w:val="0"/>
          <w:i/>
          <w:noProof/>
          <w:color w:val="auto"/>
          <w:sz w:val="22"/>
        </w:rPr>
        <w:t>4</w:t>
      </w:r>
      <w:r w:rsidR="00DB2327">
        <w:rPr>
          <w:b w:val="0"/>
          <w:i/>
          <w:color w:val="auto"/>
          <w:sz w:val="22"/>
        </w:rPr>
        <w:fldChar w:fldCharType="end"/>
      </w:r>
    </w:p>
    <w:p w:rsidR="000B792D" w:rsidRPr="000B792D" w:rsidRDefault="000B792D" w:rsidP="000B792D">
      <w:pPr>
        <w:pStyle w:val="a8"/>
        <w:rPr>
          <w:b/>
        </w:rPr>
      </w:pPr>
      <w:r w:rsidRPr="000B792D">
        <w:rPr>
          <w:b/>
        </w:rPr>
        <w:t>Параметры производимой продукции</w:t>
      </w:r>
    </w:p>
    <w:tbl>
      <w:tblPr>
        <w:tblW w:w="9402" w:type="dxa"/>
        <w:jc w:val="center"/>
        <w:tblInd w:w="-1303" w:type="dxa"/>
        <w:tblLayout w:type="fixed"/>
        <w:tblLook w:val="04A0" w:firstRow="1" w:lastRow="0" w:firstColumn="1" w:lastColumn="0" w:noHBand="0" w:noVBand="1"/>
      </w:tblPr>
      <w:tblGrid>
        <w:gridCol w:w="4866"/>
        <w:gridCol w:w="2268"/>
        <w:gridCol w:w="2268"/>
      </w:tblGrid>
      <w:tr w:rsidR="00811CE2" w:rsidRPr="00811CE2" w:rsidTr="00CE266C">
        <w:trPr>
          <w:trHeight w:val="575"/>
          <w:jc w:val="center"/>
        </w:trPr>
        <w:tc>
          <w:tcPr>
            <w:tcW w:w="4866" w:type="dxa"/>
            <w:tcBorders>
              <w:top w:val="single" w:sz="8" w:space="0" w:color="auto"/>
              <w:left w:val="single" w:sz="8" w:space="0" w:color="auto"/>
              <w:bottom w:val="single" w:sz="8" w:space="0" w:color="auto"/>
              <w:right w:val="nil"/>
            </w:tcBorders>
            <w:shd w:val="clear" w:color="auto" w:fill="auto"/>
            <w:vAlign w:val="center"/>
            <w:hideMark/>
          </w:tcPr>
          <w:p w:rsidR="00811CE2" w:rsidRPr="00811CE2" w:rsidRDefault="00CE266C" w:rsidP="00CE266C">
            <w:pPr>
              <w:pStyle w:val="a8"/>
              <w:jc w:val="left"/>
              <w:rPr>
                <w:lang w:eastAsia="ru-RU"/>
              </w:rPr>
            </w:pPr>
            <w:r>
              <w:rPr>
                <w:lang w:eastAsia="ru-RU"/>
              </w:rPr>
              <w:t>Вид продукции</w:t>
            </w:r>
          </w:p>
        </w:tc>
        <w:tc>
          <w:tcPr>
            <w:tcW w:w="226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11CE2" w:rsidRPr="00811CE2" w:rsidRDefault="00E841E5" w:rsidP="00CE266C">
            <w:pPr>
              <w:pStyle w:val="a8"/>
              <w:jc w:val="center"/>
              <w:rPr>
                <w:lang w:eastAsia="ru-RU"/>
              </w:rPr>
            </w:pPr>
            <w:r>
              <w:rPr>
                <w:lang w:eastAsia="ru-RU"/>
              </w:rPr>
              <w:t>Производственная с</w:t>
            </w:r>
            <w:r w:rsidR="00811CE2" w:rsidRPr="00811CE2">
              <w:rPr>
                <w:lang w:eastAsia="ru-RU"/>
              </w:rPr>
              <w:t>ебестоимость, руб./ шт.</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rsidR="00811CE2" w:rsidRPr="00811CE2" w:rsidRDefault="00811CE2" w:rsidP="00CE266C">
            <w:pPr>
              <w:pStyle w:val="a8"/>
              <w:jc w:val="center"/>
              <w:rPr>
                <w:lang w:eastAsia="ru-RU"/>
              </w:rPr>
            </w:pPr>
            <w:r w:rsidRPr="00811CE2">
              <w:rPr>
                <w:lang w:eastAsia="ru-RU"/>
              </w:rPr>
              <w:t>Затраты произв. мощностей на млн. ед. продукции (у.е.)</w:t>
            </w:r>
          </w:p>
        </w:tc>
      </w:tr>
      <w:tr w:rsidR="00811CE2" w:rsidRPr="00811CE2" w:rsidTr="00CE266C">
        <w:trPr>
          <w:trHeight w:val="362"/>
          <w:jc w:val="center"/>
        </w:trPr>
        <w:tc>
          <w:tcPr>
            <w:tcW w:w="4866" w:type="dxa"/>
            <w:tcBorders>
              <w:top w:val="nil"/>
              <w:left w:val="single" w:sz="8" w:space="0" w:color="auto"/>
              <w:bottom w:val="single" w:sz="4" w:space="0" w:color="auto"/>
              <w:right w:val="nil"/>
            </w:tcBorders>
            <w:shd w:val="clear" w:color="auto" w:fill="auto"/>
            <w:noWrap/>
            <w:vAlign w:val="center"/>
            <w:hideMark/>
          </w:tcPr>
          <w:p w:rsidR="00811CE2" w:rsidRPr="00811CE2" w:rsidRDefault="00811CE2" w:rsidP="00CE266C">
            <w:pPr>
              <w:pStyle w:val="a8"/>
              <w:jc w:val="left"/>
              <w:rPr>
                <w:lang w:eastAsia="ru-RU"/>
              </w:rPr>
            </w:pPr>
            <w:r w:rsidRPr="00811CE2">
              <w:rPr>
                <w:lang w:eastAsia="ru-RU"/>
              </w:rPr>
              <w:t>Ординарная бутылка 0,5 л. (вес 340 гр.)</w:t>
            </w:r>
          </w:p>
        </w:tc>
        <w:tc>
          <w:tcPr>
            <w:tcW w:w="2268" w:type="dxa"/>
            <w:tcBorders>
              <w:top w:val="nil"/>
              <w:left w:val="single" w:sz="8" w:space="0" w:color="auto"/>
              <w:bottom w:val="single" w:sz="4" w:space="0" w:color="auto"/>
              <w:right w:val="single" w:sz="4" w:space="0" w:color="auto"/>
            </w:tcBorders>
            <w:shd w:val="clear" w:color="auto" w:fill="auto"/>
            <w:noWrap/>
            <w:vAlign w:val="center"/>
            <w:hideMark/>
          </w:tcPr>
          <w:p w:rsidR="00811CE2" w:rsidRPr="00811CE2" w:rsidRDefault="00811CE2" w:rsidP="00CE266C">
            <w:pPr>
              <w:pStyle w:val="a8"/>
              <w:jc w:val="center"/>
              <w:rPr>
                <w:lang w:eastAsia="ru-RU"/>
              </w:rPr>
            </w:pPr>
            <w:r w:rsidRPr="00811CE2">
              <w:rPr>
                <w:lang w:eastAsia="ru-RU"/>
              </w:rPr>
              <w:t>5,0</w:t>
            </w:r>
          </w:p>
        </w:tc>
        <w:tc>
          <w:tcPr>
            <w:tcW w:w="2268" w:type="dxa"/>
            <w:tcBorders>
              <w:top w:val="nil"/>
              <w:left w:val="nil"/>
              <w:bottom w:val="single" w:sz="4" w:space="0" w:color="auto"/>
              <w:right w:val="single" w:sz="8" w:space="0" w:color="auto"/>
            </w:tcBorders>
            <w:shd w:val="clear" w:color="auto" w:fill="auto"/>
            <w:noWrap/>
            <w:vAlign w:val="center"/>
            <w:hideMark/>
          </w:tcPr>
          <w:p w:rsidR="00811CE2" w:rsidRPr="00811CE2" w:rsidRDefault="00811CE2" w:rsidP="00CE266C">
            <w:pPr>
              <w:pStyle w:val="a8"/>
              <w:jc w:val="center"/>
              <w:rPr>
                <w:lang w:eastAsia="ru-RU"/>
              </w:rPr>
            </w:pPr>
            <w:r w:rsidRPr="00811CE2">
              <w:rPr>
                <w:lang w:eastAsia="ru-RU"/>
              </w:rPr>
              <w:t>1,5</w:t>
            </w:r>
          </w:p>
        </w:tc>
      </w:tr>
      <w:tr w:rsidR="00811CE2" w:rsidRPr="00811CE2" w:rsidTr="00CE266C">
        <w:trPr>
          <w:trHeight w:val="362"/>
          <w:jc w:val="center"/>
        </w:trPr>
        <w:tc>
          <w:tcPr>
            <w:tcW w:w="4866" w:type="dxa"/>
            <w:tcBorders>
              <w:top w:val="nil"/>
              <w:left w:val="single" w:sz="8" w:space="0" w:color="auto"/>
              <w:bottom w:val="single" w:sz="4" w:space="0" w:color="auto"/>
              <w:right w:val="nil"/>
            </w:tcBorders>
            <w:shd w:val="clear" w:color="auto" w:fill="auto"/>
            <w:noWrap/>
            <w:vAlign w:val="center"/>
            <w:hideMark/>
          </w:tcPr>
          <w:p w:rsidR="00811CE2" w:rsidRPr="00811CE2" w:rsidRDefault="00811CE2" w:rsidP="00CE266C">
            <w:pPr>
              <w:pStyle w:val="a8"/>
              <w:jc w:val="left"/>
              <w:rPr>
                <w:lang w:eastAsia="ru-RU"/>
              </w:rPr>
            </w:pPr>
            <w:r w:rsidRPr="00811CE2">
              <w:rPr>
                <w:lang w:eastAsia="ru-RU"/>
              </w:rPr>
              <w:t>Оригинальная бутылка 0,5 л. (вес 450 гр.)</w:t>
            </w:r>
          </w:p>
        </w:tc>
        <w:tc>
          <w:tcPr>
            <w:tcW w:w="2268" w:type="dxa"/>
            <w:tcBorders>
              <w:top w:val="nil"/>
              <w:left w:val="single" w:sz="8" w:space="0" w:color="auto"/>
              <w:bottom w:val="single" w:sz="4" w:space="0" w:color="auto"/>
              <w:right w:val="single" w:sz="4" w:space="0" w:color="auto"/>
            </w:tcBorders>
            <w:shd w:val="clear" w:color="auto" w:fill="auto"/>
            <w:noWrap/>
            <w:vAlign w:val="center"/>
            <w:hideMark/>
          </w:tcPr>
          <w:p w:rsidR="00811CE2" w:rsidRPr="00811CE2" w:rsidRDefault="00811CE2" w:rsidP="00CE266C">
            <w:pPr>
              <w:pStyle w:val="a8"/>
              <w:jc w:val="center"/>
              <w:rPr>
                <w:lang w:eastAsia="ru-RU"/>
              </w:rPr>
            </w:pPr>
            <w:r w:rsidRPr="00811CE2">
              <w:rPr>
                <w:lang w:eastAsia="ru-RU"/>
              </w:rPr>
              <w:t>14,</w:t>
            </w:r>
            <w:r w:rsidR="000B792D">
              <w:rPr>
                <w:lang w:eastAsia="ru-RU"/>
              </w:rPr>
              <w:t>5</w:t>
            </w:r>
          </w:p>
        </w:tc>
        <w:tc>
          <w:tcPr>
            <w:tcW w:w="2268" w:type="dxa"/>
            <w:tcBorders>
              <w:top w:val="nil"/>
              <w:left w:val="nil"/>
              <w:bottom w:val="single" w:sz="4" w:space="0" w:color="auto"/>
              <w:right w:val="single" w:sz="8" w:space="0" w:color="auto"/>
            </w:tcBorders>
            <w:shd w:val="clear" w:color="auto" w:fill="auto"/>
            <w:noWrap/>
            <w:vAlign w:val="center"/>
            <w:hideMark/>
          </w:tcPr>
          <w:p w:rsidR="00811CE2" w:rsidRPr="00811CE2" w:rsidRDefault="00811CE2" w:rsidP="00CE266C">
            <w:pPr>
              <w:pStyle w:val="a8"/>
              <w:jc w:val="center"/>
              <w:rPr>
                <w:lang w:eastAsia="ru-RU"/>
              </w:rPr>
            </w:pPr>
            <w:r w:rsidRPr="00811CE2">
              <w:rPr>
                <w:lang w:eastAsia="ru-RU"/>
              </w:rPr>
              <w:t>2,0</w:t>
            </w:r>
          </w:p>
        </w:tc>
      </w:tr>
      <w:tr w:rsidR="00811CE2" w:rsidRPr="00811CE2" w:rsidTr="00CE266C">
        <w:trPr>
          <w:trHeight w:val="362"/>
          <w:jc w:val="center"/>
        </w:trPr>
        <w:tc>
          <w:tcPr>
            <w:tcW w:w="4866" w:type="dxa"/>
            <w:tcBorders>
              <w:top w:val="nil"/>
              <w:left w:val="single" w:sz="8" w:space="0" w:color="auto"/>
              <w:bottom w:val="single" w:sz="8" w:space="0" w:color="auto"/>
              <w:right w:val="nil"/>
            </w:tcBorders>
            <w:shd w:val="clear" w:color="auto" w:fill="auto"/>
            <w:noWrap/>
            <w:vAlign w:val="center"/>
            <w:hideMark/>
          </w:tcPr>
          <w:p w:rsidR="00811CE2" w:rsidRPr="00811CE2" w:rsidRDefault="00811CE2" w:rsidP="00CE266C">
            <w:pPr>
              <w:pStyle w:val="a8"/>
              <w:jc w:val="left"/>
              <w:rPr>
                <w:lang w:eastAsia="ru-RU"/>
              </w:rPr>
            </w:pPr>
            <w:r w:rsidRPr="00811CE2">
              <w:rPr>
                <w:lang w:eastAsia="ru-RU"/>
              </w:rPr>
              <w:t>Банка «твист-</w:t>
            </w:r>
            <w:proofErr w:type="spellStart"/>
            <w:r w:rsidRPr="00811CE2">
              <w:rPr>
                <w:lang w:eastAsia="ru-RU"/>
              </w:rPr>
              <w:t>офф</w:t>
            </w:r>
            <w:proofErr w:type="spellEnd"/>
            <w:r w:rsidRPr="00811CE2">
              <w:rPr>
                <w:lang w:eastAsia="ru-RU"/>
              </w:rPr>
              <w:t>» 0,25 л. (вес 160 гр.)</w:t>
            </w:r>
          </w:p>
        </w:tc>
        <w:tc>
          <w:tcPr>
            <w:tcW w:w="2268" w:type="dxa"/>
            <w:tcBorders>
              <w:top w:val="nil"/>
              <w:left w:val="single" w:sz="8" w:space="0" w:color="auto"/>
              <w:bottom w:val="single" w:sz="8" w:space="0" w:color="auto"/>
              <w:right w:val="single" w:sz="4" w:space="0" w:color="auto"/>
            </w:tcBorders>
            <w:shd w:val="clear" w:color="auto" w:fill="auto"/>
            <w:noWrap/>
            <w:vAlign w:val="center"/>
            <w:hideMark/>
          </w:tcPr>
          <w:p w:rsidR="00811CE2" w:rsidRPr="00811CE2" w:rsidRDefault="00811CE2" w:rsidP="00CE266C">
            <w:pPr>
              <w:pStyle w:val="a8"/>
              <w:jc w:val="center"/>
              <w:rPr>
                <w:lang w:eastAsia="ru-RU"/>
              </w:rPr>
            </w:pPr>
            <w:r w:rsidRPr="00811CE2">
              <w:rPr>
                <w:lang w:eastAsia="ru-RU"/>
              </w:rPr>
              <w:t>4,9</w:t>
            </w:r>
          </w:p>
        </w:tc>
        <w:tc>
          <w:tcPr>
            <w:tcW w:w="2268" w:type="dxa"/>
            <w:tcBorders>
              <w:top w:val="nil"/>
              <w:left w:val="nil"/>
              <w:bottom w:val="single" w:sz="8" w:space="0" w:color="auto"/>
              <w:right w:val="single" w:sz="8" w:space="0" w:color="auto"/>
            </w:tcBorders>
            <w:shd w:val="clear" w:color="auto" w:fill="auto"/>
            <w:noWrap/>
            <w:vAlign w:val="center"/>
            <w:hideMark/>
          </w:tcPr>
          <w:p w:rsidR="00811CE2" w:rsidRPr="00811CE2" w:rsidRDefault="00811CE2" w:rsidP="00CE266C">
            <w:pPr>
              <w:pStyle w:val="a8"/>
              <w:jc w:val="center"/>
              <w:rPr>
                <w:lang w:eastAsia="ru-RU"/>
              </w:rPr>
            </w:pPr>
            <w:r w:rsidRPr="00811CE2">
              <w:rPr>
                <w:lang w:eastAsia="ru-RU"/>
              </w:rPr>
              <w:t>1,5</w:t>
            </w:r>
          </w:p>
        </w:tc>
      </w:tr>
    </w:tbl>
    <w:p w:rsidR="00811CE2" w:rsidRPr="00811CE2" w:rsidRDefault="00811CE2" w:rsidP="00811CE2">
      <w:pPr>
        <w:rPr>
          <w:szCs w:val="24"/>
        </w:rPr>
      </w:pPr>
    </w:p>
    <w:p w:rsidR="00811CE2" w:rsidRPr="00811CE2" w:rsidRDefault="00811CE2" w:rsidP="00811CE2">
      <w:pPr>
        <w:rPr>
          <w:szCs w:val="24"/>
        </w:rPr>
      </w:pPr>
      <w:r w:rsidRPr="00811CE2">
        <w:rPr>
          <w:szCs w:val="24"/>
        </w:rPr>
        <w:t xml:space="preserve">Общая производственная мощность составляет 140 </w:t>
      </w:r>
      <w:proofErr w:type="spellStart"/>
      <w:r w:rsidRPr="00811CE2">
        <w:rPr>
          <w:szCs w:val="24"/>
        </w:rPr>
        <w:t>усл.ед</w:t>
      </w:r>
      <w:proofErr w:type="spellEnd"/>
      <w:r w:rsidRPr="00811CE2">
        <w:rPr>
          <w:szCs w:val="24"/>
        </w:rPr>
        <w:t>. в год. Структура объ</w:t>
      </w:r>
      <w:r w:rsidRPr="00811CE2">
        <w:rPr>
          <w:szCs w:val="24"/>
        </w:rPr>
        <w:t>ё</w:t>
      </w:r>
      <w:r w:rsidRPr="00811CE2">
        <w:rPr>
          <w:szCs w:val="24"/>
        </w:rPr>
        <w:t>мов производства определяется инвестором, однако суммарные затраты производстве</w:t>
      </w:r>
      <w:r w:rsidRPr="00811CE2">
        <w:rPr>
          <w:szCs w:val="24"/>
        </w:rPr>
        <w:t>н</w:t>
      </w:r>
      <w:r w:rsidRPr="00811CE2">
        <w:rPr>
          <w:szCs w:val="24"/>
        </w:rPr>
        <w:t>ных мощностей не могут превышать максимальной производственной мощности обор</w:t>
      </w:r>
      <w:r w:rsidRPr="00811CE2">
        <w:rPr>
          <w:szCs w:val="24"/>
        </w:rPr>
        <w:t>у</w:t>
      </w:r>
      <w:r w:rsidRPr="00811CE2">
        <w:rPr>
          <w:szCs w:val="24"/>
        </w:rPr>
        <w:t>дования. В случае роста спроса выше потенциальных мощностей, продолжается рост пр</w:t>
      </w:r>
      <w:r w:rsidRPr="00811CE2">
        <w:rPr>
          <w:szCs w:val="24"/>
        </w:rPr>
        <w:t>о</w:t>
      </w:r>
      <w:r w:rsidRPr="00811CE2">
        <w:rPr>
          <w:szCs w:val="24"/>
        </w:rPr>
        <w:t>изводства ординарных и оригинальных бутылок, а производство банок «твист-</w:t>
      </w:r>
      <w:proofErr w:type="spellStart"/>
      <w:r w:rsidRPr="00811CE2">
        <w:rPr>
          <w:szCs w:val="24"/>
        </w:rPr>
        <w:t>офф</w:t>
      </w:r>
      <w:proofErr w:type="spellEnd"/>
      <w:r w:rsidRPr="00811CE2">
        <w:rPr>
          <w:szCs w:val="24"/>
        </w:rPr>
        <w:t>» ос</w:t>
      </w:r>
      <w:r w:rsidRPr="00811CE2">
        <w:rPr>
          <w:szCs w:val="24"/>
        </w:rPr>
        <w:t>у</w:t>
      </w:r>
      <w:r w:rsidRPr="00811CE2">
        <w:rPr>
          <w:szCs w:val="24"/>
        </w:rPr>
        <w:t>ществляется по остаточному принципу, до полной загрузки производственных мощн</w:t>
      </w:r>
      <w:r w:rsidRPr="00811CE2">
        <w:rPr>
          <w:szCs w:val="24"/>
        </w:rPr>
        <w:t>о</w:t>
      </w:r>
      <w:r w:rsidRPr="00811CE2">
        <w:rPr>
          <w:szCs w:val="24"/>
        </w:rPr>
        <w:t>стей.</w:t>
      </w:r>
      <w:r w:rsidR="00E841E5">
        <w:rPr>
          <w:szCs w:val="24"/>
        </w:rPr>
        <w:t xml:space="preserve"> Такое решение связано с низкой рыночной стоимостью данного вида продукции при высоких затратах на производство.</w:t>
      </w:r>
    </w:p>
    <w:p w:rsidR="00811CE2" w:rsidRPr="00811CE2" w:rsidRDefault="00811CE2" w:rsidP="00811CE2">
      <w:pPr>
        <w:rPr>
          <w:szCs w:val="24"/>
        </w:rPr>
      </w:pPr>
      <w:r w:rsidRPr="00811CE2">
        <w:rPr>
          <w:szCs w:val="24"/>
        </w:rPr>
        <w:t>5. Сырье и материалы</w:t>
      </w:r>
    </w:p>
    <w:p w:rsidR="00811CE2" w:rsidRPr="00811CE2" w:rsidRDefault="00811CE2" w:rsidP="000B792D">
      <w:pPr>
        <w:rPr>
          <w:szCs w:val="24"/>
        </w:rPr>
      </w:pPr>
      <w:r w:rsidRPr="00811CE2">
        <w:rPr>
          <w:szCs w:val="24"/>
        </w:rPr>
        <w:t>Для производства стекла исп</w:t>
      </w:r>
      <w:r w:rsidR="000B792D">
        <w:rPr>
          <w:szCs w:val="24"/>
        </w:rPr>
        <w:t>ользуются следующие виды сырья: кварцевый песок, к</w:t>
      </w:r>
      <w:r w:rsidRPr="00811CE2">
        <w:rPr>
          <w:szCs w:val="24"/>
        </w:rPr>
        <w:t>альцинированная</w:t>
      </w:r>
      <w:r w:rsidR="000B792D">
        <w:rPr>
          <w:szCs w:val="24"/>
        </w:rPr>
        <w:t xml:space="preserve"> сода, доломит, глинозем, сульфат натрия, натриевая селитра, </w:t>
      </w:r>
      <w:proofErr w:type="spellStart"/>
      <w:r w:rsidR="000B792D">
        <w:rPr>
          <w:szCs w:val="24"/>
        </w:rPr>
        <w:t>стекл</w:t>
      </w:r>
      <w:r w:rsidR="000B792D">
        <w:rPr>
          <w:szCs w:val="24"/>
        </w:rPr>
        <w:t>о</w:t>
      </w:r>
      <w:r w:rsidR="000B792D">
        <w:rPr>
          <w:szCs w:val="24"/>
        </w:rPr>
        <w:t>бой</w:t>
      </w:r>
      <w:proofErr w:type="spellEnd"/>
      <w:r w:rsidR="000B792D">
        <w:rPr>
          <w:szCs w:val="24"/>
        </w:rPr>
        <w:t>.</w:t>
      </w:r>
      <w:r w:rsidR="00E841E5">
        <w:rPr>
          <w:szCs w:val="24"/>
        </w:rPr>
        <w:t xml:space="preserve"> Для производства всех видов продукции требуется одинаковое качество стекла, что упрощает процесс производства.</w:t>
      </w:r>
    </w:p>
    <w:p w:rsidR="002E1E72" w:rsidRDefault="00811CE2" w:rsidP="00811CE2">
      <w:pPr>
        <w:rPr>
          <w:szCs w:val="24"/>
        </w:rPr>
      </w:pPr>
      <w:r w:rsidRPr="00811CE2">
        <w:rPr>
          <w:szCs w:val="24"/>
        </w:rPr>
        <w:t>Для возможности изменения условий реализации проекта, в частности увеличения или уменьшения объёмов производства соответствующего вида продукции, будут ра</w:t>
      </w:r>
      <w:r w:rsidRPr="00811CE2">
        <w:rPr>
          <w:szCs w:val="24"/>
        </w:rPr>
        <w:t>с</w:t>
      </w:r>
      <w:r w:rsidRPr="00811CE2">
        <w:rPr>
          <w:szCs w:val="24"/>
        </w:rPr>
        <w:t>сматриваться стоимостные удельные затраты сырья на производство</w:t>
      </w:r>
      <w:r w:rsidR="00E841E5">
        <w:rPr>
          <w:szCs w:val="24"/>
        </w:rPr>
        <w:t xml:space="preserve"> (</w:t>
      </w:r>
      <w:r w:rsidR="009A731A">
        <w:rPr>
          <w:szCs w:val="24"/>
        </w:rPr>
        <w:t>Табл.</w:t>
      </w:r>
      <w:r w:rsidR="00E841E5">
        <w:rPr>
          <w:szCs w:val="24"/>
        </w:rPr>
        <w:t xml:space="preserve"> 3.5)</w:t>
      </w:r>
      <w:r w:rsidRPr="00811CE2">
        <w:rPr>
          <w:szCs w:val="24"/>
        </w:rPr>
        <w:t>.</w:t>
      </w:r>
    </w:p>
    <w:p w:rsidR="002E1E72" w:rsidRDefault="002E1E72">
      <w:pPr>
        <w:spacing w:after="200" w:line="276" w:lineRule="auto"/>
        <w:ind w:firstLine="0"/>
        <w:jc w:val="left"/>
        <w:rPr>
          <w:szCs w:val="24"/>
        </w:rPr>
      </w:pPr>
      <w:r>
        <w:rPr>
          <w:szCs w:val="24"/>
        </w:rPr>
        <w:br w:type="page"/>
      </w:r>
    </w:p>
    <w:p w:rsidR="000B792D" w:rsidRDefault="009A731A" w:rsidP="000B792D">
      <w:pPr>
        <w:pStyle w:val="a7"/>
        <w:keepNext/>
        <w:spacing w:after="0"/>
        <w:jc w:val="right"/>
        <w:rPr>
          <w:b w:val="0"/>
          <w:i/>
          <w:color w:val="auto"/>
          <w:sz w:val="22"/>
        </w:rPr>
      </w:pPr>
      <w:r>
        <w:rPr>
          <w:b w:val="0"/>
          <w:i/>
          <w:color w:val="auto"/>
          <w:sz w:val="22"/>
        </w:rPr>
        <w:lastRenderedPageBreak/>
        <w:t>Табл.</w:t>
      </w:r>
      <w:r w:rsidR="000B792D" w:rsidRPr="000B792D">
        <w:rPr>
          <w:b w:val="0"/>
          <w:i/>
          <w:color w:val="auto"/>
          <w:sz w:val="22"/>
        </w:rPr>
        <w:t xml:space="preserve"> </w:t>
      </w:r>
      <w:r w:rsidR="00DB2327">
        <w:rPr>
          <w:b w:val="0"/>
          <w:i/>
          <w:color w:val="auto"/>
          <w:sz w:val="22"/>
        </w:rPr>
        <w:t>3.</w:t>
      </w:r>
      <w:r w:rsidR="00DB2327">
        <w:rPr>
          <w:b w:val="0"/>
          <w:i/>
          <w:color w:val="auto"/>
          <w:sz w:val="22"/>
        </w:rPr>
        <w:fldChar w:fldCharType="begin"/>
      </w:r>
      <w:r w:rsidR="00DB2327">
        <w:rPr>
          <w:b w:val="0"/>
          <w:i/>
          <w:color w:val="auto"/>
          <w:sz w:val="22"/>
        </w:rPr>
        <w:instrText xml:space="preserve"> SEQ Таблица \* ARABIC \s 1 </w:instrText>
      </w:r>
      <w:r w:rsidR="00DB2327">
        <w:rPr>
          <w:b w:val="0"/>
          <w:i/>
          <w:color w:val="auto"/>
          <w:sz w:val="22"/>
        </w:rPr>
        <w:fldChar w:fldCharType="separate"/>
      </w:r>
      <w:r w:rsidR="000D0849">
        <w:rPr>
          <w:b w:val="0"/>
          <w:i/>
          <w:noProof/>
          <w:color w:val="auto"/>
          <w:sz w:val="22"/>
        </w:rPr>
        <w:t>5</w:t>
      </w:r>
      <w:r w:rsidR="00DB2327">
        <w:rPr>
          <w:b w:val="0"/>
          <w:i/>
          <w:color w:val="auto"/>
          <w:sz w:val="22"/>
        </w:rPr>
        <w:fldChar w:fldCharType="end"/>
      </w:r>
    </w:p>
    <w:p w:rsidR="000B792D" w:rsidRPr="00D53B42" w:rsidRDefault="000B792D" w:rsidP="00D53B42">
      <w:pPr>
        <w:pStyle w:val="a8"/>
        <w:rPr>
          <w:b/>
        </w:rPr>
      </w:pPr>
      <w:r w:rsidRPr="00D53B42">
        <w:rPr>
          <w:b/>
        </w:rPr>
        <w:t>Стоимостные затраты</w:t>
      </w:r>
      <w:r w:rsidR="00D53B42" w:rsidRPr="00D53B42">
        <w:rPr>
          <w:b/>
        </w:rPr>
        <w:t xml:space="preserve"> производства</w:t>
      </w:r>
      <w:r w:rsidRPr="00D53B42">
        <w:rPr>
          <w:b/>
        </w:rPr>
        <w:t xml:space="preserve"> на </w:t>
      </w:r>
      <w:r w:rsidR="00D53B42" w:rsidRPr="00D53B42">
        <w:rPr>
          <w:b/>
        </w:rPr>
        <w:t>сырье</w:t>
      </w:r>
      <w:r w:rsidR="00E841E5">
        <w:rPr>
          <w:b/>
        </w:rPr>
        <w:t xml:space="preserve"> (тыс. руб. на млн. ед.)</w:t>
      </w:r>
    </w:p>
    <w:tbl>
      <w:tblPr>
        <w:tblW w:w="10509" w:type="dxa"/>
        <w:jc w:val="center"/>
        <w:tblLook w:val="04A0" w:firstRow="1" w:lastRow="0" w:firstColumn="1" w:lastColumn="0" w:noHBand="0" w:noVBand="1"/>
      </w:tblPr>
      <w:tblGrid>
        <w:gridCol w:w="1894"/>
        <w:gridCol w:w="1354"/>
        <w:gridCol w:w="1157"/>
        <w:gridCol w:w="1209"/>
        <w:gridCol w:w="1205"/>
        <w:gridCol w:w="1099"/>
        <w:gridCol w:w="1276"/>
        <w:gridCol w:w="1315"/>
      </w:tblGrid>
      <w:tr w:rsidR="00811CE2" w:rsidRPr="00811CE2" w:rsidTr="002C026B">
        <w:trPr>
          <w:trHeight w:val="615"/>
          <w:jc w:val="center"/>
        </w:trPr>
        <w:tc>
          <w:tcPr>
            <w:tcW w:w="1894" w:type="dxa"/>
            <w:tcBorders>
              <w:top w:val="single" w:sz="8" w:space="0" w:color="auto"/>
              <w:left w:val="single" w:sz="8" w:space="0" w:color="auto"/>
              <w:bottom w:val="single" w:sz="8" w:space="0" w:color="auto"/>
              <w:right w:val="nil"/>
            </w:tcBorders>
            <w:shd w:val="clear" w:color="auto" w:fill="auto"/>
            <w:noWrap/>
            <w:vAlign w:val="center"/>
            <w:hideMark/>
          </w:tcPr>
          <w:p w:rsidR="00811CE2" w:rsidRPr="00811CE2" w:rsidRDefault="00CE266C" w:rsidP="002C026B">
            <w:pPr>
              <w:pStyle w:val="a8"/>
              <w:jc w:val="center"/>
              <w:rPr>
                <w:lang w:eastAsia="ru-RU"/>
              </w:rPr>
            </w:pPr>
            <w:r>
              <w:rPr>
                <w:lang w:eastAsia="ru-RU"/>
              </w:rPr>
              <w:t>Вид продукции</w:t>
            </w:r>
          </w:p>
        </w:tc>
        <w:tc>
          <w:tcPr>
            <w:tcW w:w="135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11CE2" w:rsidRPr="00811CE2" w:rsidRDefault="00811CE2" w:rsidP="002C026B">
            <w:pPr>
              <w:pStyle w:val="a8"/>
              <w:jc w:val="center"/>
              <w:rPr>
                <w:lang w:eastAsia="ru-RU"/>
              </w:rPr>
            </w:pPr>
            <w:r w:rsidRPr="00811CE2">
              <w:rPr>
                <w:lang w:eastAsia="ru-RU"/>
              </w:rPr>
              <w:t>Кварцевый песок</w:t>
            </w:r>
          </w:p>
        </w:tc>
        <w:tc>
          <w:tcPr>
            <w:tcW w:w="1157" w:type="dxa"/>
            <w:tcBorders>
              <w:top w:val="single" w:sz="8" w:space="0" w:color="auto"/>
              <w:left w:val="nil"/>
              <w:bottom w:val="single" w:sz="8" w:space="0" w:color="auto"/>
              <w:right w:val="single" w:sz="4" w:space="0" w:color="auto"/>
            </w:tcBorders>
            <w:shd w:val="clear" w:color="auto" w:fill="auto"/>
            <w:vAlign w:val="center"/>
            <w:hideMark/>
          </w:tcPr>
          <w:p w:rsidR="00811CE2" w:rsidRPr="00811CE2" w:rsidRDefault="00811CE2" w:rsidP="002C026B">
            <w:pPr>
              <w:pStyle w:val="a8"/>
              <w:jc w:val="center"/>
              <w:rPr>
                <w:lang w:eastAsia="ru-RU"/>
              </w:rPr>
            </w:pPr>
            <w:r w:rsidRPr="00811CE2">
              <w:rPr>
                <w:lang w:eastAsia="ru-RU"/>
              </w:rPr>
              <w:t xml:space="preserve">Сода </w:t>
            </w:r>
            <w:proofErr w:type="spellStart"/>
            <w:r w:rsidRPr="00811CE2">
              <w:rPr>
                <w:lang w:eastAsia="ru-RU"/>
              </w:rPr>
              <w:t>кальц</w:t>
            </w:r>
            <w:proofErr w:type="spellEnd"/>
            <w:r w:rsidRPr="00811CE2">
              <w:rPr>
                <w:lang w:eastAsia="ru-RU"/>
              </w:rPr>
              <w:t>.</w:t>
            </w:r>
          </w:p>
        </w:tc>
        <w:tc>
          <w:tcPr>
            <w:tcW w:w="1209" w:type="dxa"/>
            <w:tcBorders>
              <w:top w:val="single" w:sz="8" w:space="0" w:color="auto"/>
              <w:left w:val="nil"/>
              <w:bottom w:val="single" w:sz="8" w:space="0" w:color="auto"/>
              <w:right w:val="single" w:sz="4" w:space="0" w:color="auto"/>
            </w:tcBorders>
            <w:shd w:val="clear" w:color="auto" w:fill="auto"/>
            <w:vAlign w:val="center"/>
            <w:hideMark/>
          </w:tcPr>
          <w:p w:rsidR="00811CE2" w:rsidRPr="00811CE2" w:rsidRDefault="00811CE2" w:rsidP="002C026B">
            <w:pPr>
              <w:pStyle w:val="a8"/>
              <w:jc w:val="center"/>
              <w:rPr>
                <w:lang w:eastAsia="ru-RU"/>
              </w:rPr>
            </w:pPr>
            <w:r w:rsidRPr="00811CE2">
              <w:rPr>
                <w:lang w:eastAsia="ru-RU"/>
              </w:rPr>
              <w:t>Доломит</w:t>
            </w:r>
          </w:p>
        </w:tc>
        <w:tc>
          <w:tcPr>
            <w:tcW w:w="1205" w:type="dxa"/>
            <w:tcBorders>
              <w:top w:val="single" w:sz="8" w:space="0" w:color="auto"/>
              <w:left w:val="nil"/>
              <w:bottom w:val="single" w:sz="8" w:space="0" w:color="auto"/>
              <w:right w:val="single" w:sz="4" w:space="0" w:color="auto"/>
            </w:tcBorders>
            <w:shd w:val="clear" w:color="auto" w:fill="auto"/>
            <w:vAlign w:val="center"/>
            <w:hideMark/>
          </w:tcPr>
          <w:p w:rsidR="00811CE2" w:rsidRPr="00811CE2" w:rsidRDefault="00811CE2" w:rsidP="002C026B">
            <w:pPr>
              <w:pStyle w:val="a8"/>
              <w:jc w:val="center"/>
              <w:rPr>
                <w:lang w:eastAsia="ru-RU"/>
              </w:rPr>
            </w:pPr>
            <w:r w:rsidRPr="00811CE2">
              <w:rPr>
                <w:lang w:eastAsia="ru-RU"/>
              </w:rPr>
              <w:t>Глинозем</w:t>
            </w:r>
          </w:p>
        </w:tc>
        <w:tc>
          <w:tcPr>
            <w:tcW w:w="1099" w:type="dxa"/>
            <w:tcBorders>
              <w:top w:val="single" w:sz="8" w:space="0" w:color="auto"/>
              <w:left w:val="nil"/>
              <w:bottom w:val="single" w:sz="8" w:space="0" w:color="auto"/>
              <w:right w:val="single" w:sz="4" w:space="0" w:color="auto"/>
            </w:tcBorders>
            <w:shd w:val="clear" w:color="auto" w:fill="auto"/>
            <w:vAlign w:val="center"/>
            <w:hideMark/>
          </w:tcPr>
          <w:p w:rsidR="00811CE2" w:rsidRPr="00811CE2" w:rsidRDefault="00811CE2" w:rsidP="002C026B">
            <w:pPr>
              <w:pStyle w:val="a8"/>
              <w:jc w:val="center"/>
              <w:rPr>
                <w:lang w:eastAsia="ru-RU"/>
              </w:rPr>
            </w:pPr>
            <w:r w:rsidRPr="00811CE2">
              <w:rPr>
                <w:lang w:eastAsia="ru-RU"/>
              </w:rPr>
              <w:t>Сульфат натрия</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811CE2" w:rsidRPr="00811CE2" w:rsidRDefault="00811CE2" w:rsidP="002C026B">
            <w:pPr>
              <w:pStyle w:val="a8"/>
              <w:jc w:val="center"/>
              <w:rPr>
                <w:lang w:eastAsia="ru-RU"/>
              </w:rPr>
            </w:pPr>
            <w:r w:rsidRPr="00811CE2">
              <w:rPr>
                <w:lang w:eastAsia="ru-RU"/>
              </w:rPr>
              <w:t>Селитра натриевая</w:t>
            </w:r>
          </w:p>
        </w:tc>
        <w:tc>
          <w:tcPr>
            <w:tcW w:w="1315" w:type="dxa"/>
            <w:tcBorders>
              <w:top w:val="single" w:sz="8" w:space="0" w:color="auto"/>
              <w:left w:val="nil"/>
              <w:bottom w:val="single" w:sz="8" w:space="0" w:color="auto"/>
              <w:right w:val="single" w:sz="8" w:space="0" w:color="auto"/>
            </w:tcBorders>
            <w:shd w:val="clear" w:color="auto" w:fill="auto"/>
            <w:vAlign w:val="center"/>
            <w:hideMark/>
          </w:tcPr>
          <w:p w:rsidR="00811CE2" w:rsidRPr="00811CE2" w:rsidRDefault="00811CE2" w:rsidP="002C026B">
            <w:pPr>
              <w:pStyle w:val="a8"/>
              <w:jc w:val="center"/>
              <w:rPr>
                <w:lang w:eastAsia="ru-RU"/>
              </w:rPr>
            </w:pPr>
            <w:proofErr w:type="spellStart"/>
            <w:r w:rsidRPr="00811CE2">
              <w:rPr>
                <w:lang w:eastAsia="ru-RU"/>
              </w:rPr>
              <w:t>Стеклобой</w:t>
            </w:r>
            <w:proofErr w:type="spellEnd"/>
          </w:p>
        </w:tc>
      </w:tr>
      <w:tr w:rsidR="00811CE2" w:rsidRPr="00811CE2" w:rsidTr="00CE266C">
        <w:trPr>
          <w:trHeight w:val="600"/>
          <w:jc w:val="center"/>
        </w:trPr>
        <w:tc>
          <w:tcPr>
            <w:tcW w:w="1894" w:type="dxa"/>
            <w:tcBorders>
              <w:top w:val="nil"/>
              <w:left w:val="single" w:sz="8" w:space="0" w:color="auto"/>
              <w:bottom w:val="single" w:sz="4" w:space="0" w:color="auto"/>
              <w:right w:val="nil"/>
            </w:tcBorders>
            <w:shd w:val="clear" w:color="auto" w:fill="auto"/>
            <w:vAlign w:val="center"/>
            <w:hideMark/>
          </w:tcPr>
          <w:p w:rsidR="00811CE2" w:rsidRPr="00811CE2" w:rsidRDefault="00811CE2" w:rsidP="00CE266C">
            <w:pPr>
              <w:pStyle w:val="a8"/>
              <w:jc w:val="left"/>
              <w:rPr>
                <w:lang w:eastAsia="ru-RU"/>
              </w:rPr>
            </w:pPr>
            <w:r w:rsidRPr="00811CE2">
              <w:rPr>
                <w:lang w:eastAsia="ru-RU"/>
              </w:rPr>
              <w:t>Ординарная б</w:t>
            </w:r>
            <w:r w:rsidRPr="00811CE2">
              <w:rPr>
                <w:lang w:eastAsia="ru-RU"/>
              </w:rPr>
              <w:t>у</w:t>
            </w:r>
            <w:r w:rsidRPr="00811CE2">
              <w:rPr>
                <w:lang w:eastAsia="ru-RU"/>
              </w:rPr>
              <w:t>тылка 0,5 л.</w:t>
            </w:r>
          </w:p>
        </w:tc>
        <w:tc>
          <w:tcPr>
            <w:tcW w:w="1354" w:type="dxa"/>
            <w:tcBorders>
              <w:top w:val="nil"/>
              <w:left w:val="single" w:sz="8" w:space="0" w:color="auto"/>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1 514,61</w:t>
            </w:r>
          </w:p>
        </w:tc>
        <w:tc>
          <w:tcPr>
            <w:tcW w:w="1157"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1 114,05</w:t>
            </w:r>
          </w:p>
        </w:tc>
        <w:tc>
          <w:tcPr>
            <w:tcW w:w="1209"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404,60</w:t>
            </w:r>
          </w:p>
        </w:tc>
        <w:tc>
          <w:tcPr>
            <w:tcW w:w="1205"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106,39</w:t>
            </w:r>
          </w:p>
        </w:tc>
        <w:tc>
          <w:tcPr>
            <w:tcW w:w="1099"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28,67</w:t>
            </w:r>
          </w:p>
        </w:tc>
        <w:tc>
          <w:tcPr>
            <w:tcW w:w="1276"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72,92</w:t>
            </w:r>
          </w:p>
        </w:tc>
        <w:tc>
          <w:tcPr>
            <w:tcW w:w="1315" w:type="dxa"/>
            <w:tcBorders>
              <w:top w:val="nil"/>
              <w:left w:val="nil"/>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959,75</w:t>
            </w:r>
          </w:p>
        </w:tc>
      </w:tr>
      <w:tr w:rsidR="00811CE2" w:rsidRPr="00811CE2" w:rsidTr="00CE266C">
        <w:trPr>
          <w:trHeight w:val="600"/>
          <w:jc w:val="center"/>
        </w:trPr>
        <w:tc>
          <w:tcPr>
            <w:tcW w:w="1894" w:type="dxa"/>
            <w:tcBorders>
              <w:top w:val="nil"/>
              <w:left w:val="single" w:sz="8" w:space="0" w:color="auto"/>
              <w:bottom w:val="single" w:sz="4" w:space="0" w:color="auto"/>
              <w:right w:val="nil"/>
            </w:tcBorders>
            <w:shd w:val="clear" w:color="auto" w:fill="auto"/>
            <w:vAlign w:val="center"/>
            <w:hideMark/>
          </w:tcPr>
          <w:p w:rsidR="00811CE2" w:rsidRPr="00811CE2" w:rsidRDefault="00811CE2" w:rsidP="00CE266C">
            <w:pPr>
              <w:pStyle w:val="a8"/>
              <w:jc w:val="left"/>
              <w:rPr>
                <w:lang w:eastAsia="ru-RU"/>
              </w:rPr>
            </w:pPr>
            <w:r w:rsidRPr="00811CE2">
              <w:rPr>
                <w:lang w:eastAsia="ru-RU"/>
              </w:rPr>
              <w:t>Оригинальная бутылка 0,5 л.</w:t>
            </w:r>
          </w:p>
        </w:tc>
        <w:tc>
          <w:tcPr>
            <w:tcW w:w="1354" w:type="dxa"/>
            <w:tcBorders>
              <w:top w:val="nil"/>
              <w:left w:val="single" w:sz="8" w:space="0" w:color="auto"/>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4 009,26</w:t>
            </w:r>
          </w:p>
        </w:tc>
        <w:tc>
          <w:tcPr>
            <w:tcW w:w="1157"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2 948,97</w:t>
            </w:r>
          </w:p>
        </w:tc>
        <w:tc>
          <w:tcPr>
            <w:tcW w:w="1209"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1 071,00</w:t>
            </w:r>
          </w:p>
        </w:tc>
        <w:tc>
          <w:tcPr>
            <w:tcW w:w="1205"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281,62</w:t>
            </w:r>
          </w:p>
        </w:tc>
        <w:tc>
          <w:tcPr>
            <w:tcW w:w="1099"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75,88</w:t>
            </w:r>
          </w:p>
        </w:tc>
        <w:tc>
          <w:tcPr>
            <w:tcW w:w="1276"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193,01</w:t>
            </w:r>
          </w:p>
        </w:tc>
        <w:tc>
          <w:tcPr>
            <w:tcW w:w="1315" w:type="dxa"/>
            <w:tcBorders>
              <w:top w:val="nil"/>
              <w:left w:val="nil"/>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2 540,53</w:t>
            </w:r>
          </w:p>
        </w:tc>
      </w:tr>
      <w:tr w:rsidR="00811CE2" w:rsidRPr="00811CE2" w:rsidTr="00CE266C">
        <w:trPr>
          <w:trHeight w:val="615"/>
          <w:jc w:val="center"/>
        </w:trPr>
        <w:tc>
          <w:tcPr>
            <w:tcW w:w="1894" w:type="dxa"/>
            <w:tcBorders>
              <w:top w:val="nil"/>
              <w:left w:val="single" w:sz="8" w:space="0" w:color="auto"/>
              <w:bottom w:val="single" w:sz="8" w:space="0" w:color="auto"/>
              <w:right w:val="nil"/>
            </w:tcBorders>
            <w:shd w:val="clear" w:color="auto" w:fill="auto"/>
            <w:vAlign w:val="center"/>
            <w:hideMark/>
          </w:tcPr>
          <w:p w:rsidR="00811CE2" w:rsidRPr="00811CE2" w:rsidRDefault="00811CE2" w:rsidP="00CE266C">
            <w:pPr>
              <w:pStyle w:val="a8"/>
              <w:jc w:val="left"/>
              <w:rPr>
                <w:lang w:eastAsia="ru-RU"/>
              </w:rPr>
            </w:pPr>
            <w:r w:rsidRPr="00811CE2">
              <w:rPr>
                <w:lang w:eastAsia="ru-RU"/>
              </w:rPr>
              <w:t>Банка «твист-</w:t>
            </w:r>
            <w:proofErr w:type="spellStart"/>
            <w:r w:rsidRPr="00811CE2">
              <w:rPr>
                <w:lang w:eastAsia="ru-RU"/>
              </w:rPr>
              <w:t>офф</w:t>
            </w:r>
            <w:proofErr w:type="spellEnd"/>
            <w:r w:rsidRPr="00811CE2">
              <w:rPr>
                <w:lang w:eastAsia="ru-RU"/>
              </w:rPr>
              <w:t>» 0,25 л.</w:t>
            </w:r>
          </w:p>
        </w:tc>
        <w:tc>
          <w:tcPr>
            <w:tcW w:w="1354" w:type="dxa"/>
            <w:tcBorders>
              <w:top w:val="nil"/>
              <w:left w:val="single" w:sz="8" w:space="0" w:color="auto"/>
              <w:bottom w:val="single" w:sz="8"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1 069,14</w:t>
            </w:r>
          </w:p>
        </w:tc>
        <w:tc>
          <w:tcPr>
            <w:tcW w:w="1157" w:type="dxa"/>
            <w:tcBorders>
              <w:top w:val="nil"/>
              <w:left w:val="nil"/>
              <w:bottom w:val="single" w:sz="8"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786,39</w:t>
            </w:r>
          </w:p>
        </w:tc>
        <w:tc>
          <w:tcPr>
            <w:tcW w:w="1209" w:type="dxa"/>
            <w:tcBorders>
              <w:top w:val="nil"/>
              <w:left w:val="nil"/>
              <w:bottom w:val="single" w:sz="8"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285,60</w:t>
            </w:r>
          </w:p>
        </w:tc>
        <w:tc>
          <w:tcPr>
            <w:tcW w:w="1205" w:type="dxa"/>
            <w:tcBorders>
              <w:top w:val="nil"/>
              <w:left w:val="nil"/>
              <w:bottom w:val="single" w:sz="8"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75,10</w:t>
            </w:r>
          </w:p>
        </w:tc>
        <w:tc>
          <w:tcPr>
            <w:tcW w:w="1099" w:type="dxa"/>
            <w:tcBorders>
              <w:top w:val="nil"/>
              <w:left w:val="nil"/>
              <w:bottom w:val="single" w:sz="8"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20,24</w:t>
            </w:r>
          </w:p>
        </w:tc>
        <w:tc>
          <w:tcPr>
            <w:tcW w:w="1276" w:type="dxa"/>
            <w:tcBorders>
              <w:top w:val="nil"/>
              <w:left w:val="nil"/>
              <w:bottom w:val="single" w:sz="8"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51,47</w:t>
            </w:r>
          </w:p>
        </w:tc>
        <w:tc>
          <w:tcPr>
            <w:tcW w:w="1315" w:type="dxa"/>
            <w:tcBorders>
              <w:top w:val="nil"/>
              <w:left w:val="nil"/>
              <w:bottom w:val="single" w:sz="8"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677,47</w:t>
            </w:r>
          </w:p>
        </w:tc>
      </w:tr>
    </w:tbl>
    <w:p w:rsidR="00811CE2" w:rsidRPr="00811CE2" w:rsidRDefault="00811CE2" w:rsidP="00811CE2">
      <w:pPr>
        <w:rPr>
          <w:szCs w:val="24"/>
        </w:rPr>
      </w:pPr>
    </w:p>
    <w:p w:rsidR="00811CE2" w:rsidRDefault="00811CE2" w:rsidP="00811CE2">
      <w:pPr>
        <w:rPr>
          <w:szCs w:val="24"/>
        </w:rPr>
      </w:pPr>
      <w:r w:rsidRPr="00811CE2">
        <w:rPr>
          <w:szCs w:val="24"/>
        </w:rPr>
        <w:t>Помимо сырья, для производства необходима электроэнергия, природный газ и в</w:t>
      </w:r>
      <w:r w:rsidRPr="00811CE2">
        <w:rPr>
          <w:szCs w:val="24"/>
        </w:rPr>
        <w:t>о</w:t>
      </w:r>
      <w:r w:rsidRPr="00811CE2">
        <w:rPr>
          <w:szCs w:val="24"/>
        </w:rPr>
        <w:t>да. Удельные затраты представлены в таблице</w:t>
      </w:r>
      <w:r w:rsidR="00CC402E">
        <w:rPr>
          <w:szCs w:val="24"/>
        </w:rPr>
        <w:t xml:space="preserve"> 3.6</w:t>
      </w:r>
      <w:r w:rsidRPr="00811CE2">
        <w:rPr>
          <w:szCs w:val="24"/>
        </w:rPr>
        <w:t>.</w:t>
      </w:r>
    </w:p>
    <w:p w:rsidR="000B792D" w:rsidRDefault="009A731A" w:rsidP="000B792D">
      <w:pPr>
        <w:pStyle w:val="a7"/>
        <w:keepNext/>
        <w:spacing w:after="0"/>
        <w:jc w:val="right"/>
        <w:rPr>
          <w:b w:val="0"/>
          <w:i/>
          <w:color w:val="auto"/>
          <w:sz w:val="22"/>
        </w:rPr>
      </w:pPr>
      <w:r>
        <w:rPr>
          <w:b w:val="0"/>
          <w:i/>
          <w:color w:val="auto"/>
          <w:sz w:val="22"/>
        </w:rPr>
        <w:t>Табл.</w:t>
      </w:r>
      <w:r w:rsidR="000B792D" w:rsidRPr="000B792D">
        <w:rPr>
          <w:b w:val="0"/>
          <w:i/>
          <w:color w:val="auto"/>
          <w:sz w:val="22"/>
        </w:rPr>
        <w:t xml:space="preserve"> </w:t>
      </w:r>
      <w:r w:rsidR="00DB2327">
        <w:rPr>
          <w:b w:val="0"/>
          <w:i/>
          <w:color w:val="auto"/>
          <w:sz w:val="22"/>
        </w:rPr>
        <w:t>3.</w:t>
      </w:r>
      <w:r w:rsidR="00DB2327">
        <w:rPr>
          <w:b w:val="0"/>
          <w:i/>
          <w:color w:val="auto"/>
          <w:sz w:val="22"/>
        </w:rPr>
        <w:fldChar w:fldCharType="begin"/>
      </w:r>
      <w:r w:rsidR="00DB2327">
        <w:rPr>
          <w:b w:val="0"/>
          <w:i/>
          <w:color w:val="auto"/>
          <w:sz w:val="22"/>
        </w:rPr>
        <w:instrText xml:space="preserve"> SEQ Таблица \* ARABIC \s 1 </w:instrText>
      </w:r>
      <w:r w:rsidR="00DB2327">
        <w:rPr>
          <w:b w:val="0"/>
          <w:i/>
          <w:color w:val="auto"/>
          <w:sz w:val="22"/>
        </w:rPr>
        <w:fldChar w:fldCharType="separate"/>
      </w:r>
      <w:r w:rsidR="000D0849">
        <w:rPr>
          <w:b w:val="0"/>
          <w:i/>
          <w:noProof/>
          <w:color w:val="auto"/>
          <w:sz w:val="22"/>
        </w:rPr>
        <w:t>6</w:t>
      </w:r>
      <w:r w:rsidR="00DB2327">
        <w:rPr>
          <w:b w:val="0"/>
          <w:i/>
          <w:color w:val="auto"/>
          <w:sz w:val="22"/>
        </w:rPr>
        <w:fldChar w:fldCharType="end"/>
      </w:r>
    </w:p>
    <w:p w:rsidR="00D53B42" w:rsidRPr="00D53B42" w:rsidRDefault="00D53B42" w:rsidP="00D53B42">
      <w:pPr>
        <w:pStyle w:val="a8"/>
        <w:rPr>
          <w:b/>
        </w:rPr>
      </w:pPr>
      <w:r w:rsidRPr="00D53B42">
        <w:rPr>
          <w:b/>
        </w:rPr>
        <w:t xml:space="preserve">Стоимостные затраты производства на </w:t>
      </w:r>
      <w:r>
        <w:rPr>
          <w:b/>
        </w:rPr>
        <w:t>услуги коммунального хозяйства</w:t>
      </w:r>
    </w:p>
    <w:tbl>
      <w:tblPr>
        <w:tblW w:w="9778" w:type="dxa"/>
        <w:jc w:val="center"/>
        <w:tblInd w:w="93" w:type="dxa"/>
        <w:tblLook w:val="04A0" w:firstRow="1" w:lastRow="0" w:firstColumn="1" w:lastColumn="0" w:noHBand="0" w:noVBand="1"/>
      </w:tblPr>
      <w:tblGrid>
        <w:gridCol w:w="3614"/>
        <w:gridCol w:w="2468"/>
        <w:gridCol w:w="1858"/>
        <w:gridCol w:w="1838"/>
      </w:tblGrid>
      <w:tr w:rsidR="00811CE2" w:rsidRPr="00811CE2" w:rsidTr="00CE266C">
        <w:trPr>
          <w:trHeight w:val="315"/>
          <w:jc w:val="center"/>
        </w:trPr>
        <w:tc>
          <w:tcPr>
            <w:tcW w:w="3614" w:type="dxa"/>
            <w:tcBorders>
              <w:top w:val="single" w:sz="8" w:space="0" w:color="auto"/>
              <w:left w:val="single" w:sz="8" w:space="0" w:color="auto"/>
              <w:bottom w:val="single" w:sz="8" w:space="0" w:color="auto"/>
              <w:right w:val="nil"/>
            </w:tcBorders>
            <w:shd w:val="clear" w:color="auto" w:fill="auto"/>
            <w:noWrap/>
            <w:vAlign w:val="center"/>
            <w:hideMark/>
          </w:tcPr>
          <w:p w:rsidR="00811CE2" w:rsidRPr="00811CE2" w:rsidRDefault="00811CE2" w:rsidP="00CE266C">
            <w:pPr>
              <w:pStyle w:val="a8"/>
              <w:jc w:val="left"/>
              <w:rPr>
                <w:lang w:eastAsia="ru-RU"/>
              </w:rPr>
            </w:pPr>
            <w:r w:rsidRPr="00811CE2">
              <w:rPr>
                <w:lang w:eastAsia="ru-RU"/>
              </w:rPr>
              <w:t> </w:t>
            </w:r>
            <w:r w:rsidR="00CE266C">
              <w:rPr>
                <w:lang w:eastAsia="ru-RU"/>
              </w:rPr>
              <w:t>Вид продукции</w:t>
            </w:r>
          </w:p>
        </w:tc>
        <w:tc>
          <w:tcPr>
            <w:tcW w:w="246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11CE2" w:rsidRPr="00811CE2" w:rsidRDefault="00811CE2" w:rsidP="00CE266C">
            <w:pPr>
              <w:pStyle w:val="a8"/>
              <w:jc w:val="center"/>
              <w:rPr>
                <w:lang w:eastAsia="ru-RU"/>
              </w:rPr>
            </w:pPr>
            <w:r w:rsidRPr="00811CE2">
              <w:rPr>
                <w:lang w:eastAsia="ru-RU"/>
              </w:rPr>
              <w:t>Природный газ</w:t>
            </w:r>
          </w:p>
        </w:tc>
        <w:tc>
          <w:tcPr>
            <w:tcW w:w="1858" w:type="dxa"/>
            <w:tcBorders>
              <w:top w:val="single" w:sz="8" w:space="0" w:color="auto"/>
              <w:left w:val="nil"/>
              <w:bottom w:val="single" w:sz="8" w:space="0" w:color="auto"/>
              <w:right w:val="single" w:sz="4" w:space="0" w:color="auto"/>
            </w:tcBorders>
            <w:shd w:val="clear" w:color="auto" w:fill="auto"/>
            <w:noWrap/>
            <w:vAlign w:val="center"/>
            <w:hideMark/>
          </w:tcPr>
          <w:p w:rsidR="00811CE2" w:rsidRPr="00811CE2" w:rsidRDefault="00811CE2" w:rsidP="00CE266C">
            <w:pPr>
              <w:pStyle w:val="a8"/>
              <w:jc w:val="center"/>
              <w:rPr>
                <w:lang w:eastAsia="ru-RU"/>
              </w:rPr>
            </w:pPr>
            <w:r w:rsidRPr="00811CE2">
              <w:rPr>
                <w:lang w:eastAsia="ru-RU"/>
              </w:rPr>
              <w:t>Электроэнергия</w:t>
            </w:r>
          </w:p>
        </w:tc>
        <w:tc>
          <w:tcPr>
            <w:tcW w:w="1838" w:type="dxa"/>
            <w:tcBorders>
              <w:top w:val="single" w:sz="8" w:space="0" w:color="auto"/>
              <w:left w:val="nil"/>
              <w:bottom w:val="single" w:sz="8" w:space="0" w:color="auto"/>
              <w:right w:val="single" w:sz="8" w:space="0" w:color="auto"/>
            </w:tcBorders>
            <w:shd w:val="clear" w:color="auto" w:fill="auto"/>
            <w:noWrap/>
            <w:vAlign w:val="center"/>
            <w:hideMark/>
          </w:tcPr>
          <w:p w:rsidR="00811CE2" w:rsidRPr="00811CE2" w:rsidRDefault="00811CE2" w:rsidP="00CE266C">
            <w:pPr>
              <w:pStyle w:val="a8"/>
              <w:jc w:val="center"/>
              <w:rPr>
                <w:lang w:eastAsia="ru-RU"/>
              </w:rPr>
            </w:pPr>
            <w:r w:rsidRPr="00811CE2">
              <w:rPr>
                <w:lang w:eastAsia="ru-RU"/>
              </w:rPr>
              <w:t>Водоснабжение</w:t>
            </w:r>
          </w:p>
        </w:tc>
      </w:tr>
      <w:tr w:rsidR="00811CE2" w:rsidRPr="00811CE2" w:rsidTr="00CE266C">
        <w:trPr>
          <w:trHeight w:val="300"/>
          <w:jc w:val="center"/>
        </w:trPr>
        <w:tc>
          <w:tcPr>
            <w:tcW w:w="3614" w:type="dxa"/>
            <w:tcBorders>
              <w:top w:val="nil"/>
              <w:left w:val="single" w:sz="8" w:space="0" w:color="auto"/>
              <w:bottom w:val="single" w:sz="4" w:space="0" w:color="auto"/>
              <w:right w:val="nil"/>
            </w:tcBorders>
            <w:shd w:val="clear" w:color="auto" w:fill="auto"/>
            <w:noWrap/>
            <w:vAlign w:val="center"/>
            <w:hideMark/>
          </w:tcPr>
          <w:p w:rsidR="00811CE2" w:rsidRPr="00811CE2" w:rsidRDefault="00811CE2" w:rsidP="00CE266C">
            <w:pPr>
              <w:pStyle w:val="a8"/>
              <w:jc w:val="left"/>
              <w:rPr>
                <w:lang w:eastAsia="ru-RU"/>
              </w:rPr>
            </w:pPr>
            <w:r w:rsidRPr="00811CE2">
              <w:rPr>
                <w:lang w:eastAsia="ru-RU"/>
              </w:rPr>
              <w:t xml:space="preserve">Ординарная бутылка 0,5 л. </w:t>
            </w:r>
          </w:p>
        </w:tc>
        <w:tc>
          <w:tcPr>
            <w:tcW w:w="2468" w:type="dxa"/>
            <w:tcBorders>
              <w:top w:val="nil"/>
              <w:left w:val="single" w:sz="8" w:space="0" w:color="auto"/>
              <w:bottom w:val="single" w:sz="4" w:space="0" w:color="auto"/>
              <w:right w:val="single" w:sz="4" w:space="0" w:color="auto"/>
            </w:tcBorders>
            <w:shd w:val="clear" w:color="auto" w:fill="auto"/>
            <w:noWrap/>
            <w:vAlign w:val="center"/>
            <w:hideMark/>
          </w:tcPr>
          <w:p w:rsidR="00811CE2" w:rsidRPr="00811CE2" w:rsidRDefault="00811CE2" w:rsidP="00CE266C">
            <w:pPr>
              <w:pStyle w:val="a8"/>
              <w:jc w:val="center"/>
              <w:rPr>
                <w:lang w:eastAsia="ru-RU"/>
              </w:rPr>
            </w:pPr>
            <w:r w:rsidRPr="00811CE2">
              <w:rPr>
                <w:lang w:eastAsia="ru-RU"/>
              </w:rPr>
              <w:t>636,81</w:t>
            </w:r>
          </w:p>
        </w:tc>
        <w:tc>
          <w:tcPr>
            <w:tcW w:w="1858"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CE266C">
            <w:pPr>
              <w:pStyle w:val="a8"/>
              <w:jc w:val="center"/>
              <w:rPr>
                <w:lang w:eastAsia="ru-RU"/>
              </w:rPr>
            </w:pPr>
            <w:r w:rsidRPr="00811CE2">
              <w:rPr>
                <w:lang w:eastAsia="ru-RU"/>
              </w:rPr>
              <w:t>195,82</w:t>
            </w:r>
          </w:p>
        </w:tc>
        <w:tc>
          <w:tcPr>
            <w:tcW w:w="1838" w:type="dxa"/>
            <w:tcBorders>
              <w:top w:val="nil"/>
              <w:left w:val="nil"/>
              <w:bottom w:val="single" w:sz="4" w:space="0" w:color="auto"/>
              <w:right w:val="single" w:sz="8" w:space="0" w:color="auto"/>
            </w:tcBorders>
            <w:shd w:val="clear" w:color="auto" w:fill="auto"/>
            <w:noWrap/>
            <w:vAlign w:val="center"/>
            <w:hideMark/>
          </w:tcPr>
          <w:p w:rsidR="00811CE2" w:rsidRPr="00811CE2" w:rsidRDefault="00811CE2" w:rsidP="00CE266C">
            <w:pPr>
              <w:pStyle w:val="a8"/>
              <w:jc w:val="center"/>
              <w:rPr>
                <w:lang w:eastAsia="ru-RU"/>
              </w:rPr>
            </w:pPr>
            <w:r w:rsidRPr="00811CE2">
              <w:rPr>
                <w:lang w:eastAsia="ru-RU"/>
              </w:rPr>
              <w:t>11,16</w:t>
            </w:r>
          </w:p>
        </w:tc>
      </w:tr>
      <w:tr w:rsidR="00811CE2" w:rsidRPr="00811CE2" w:rsidTr="00CE266C">
        <w:trPr>
          <w:trHeight w:val="300"/>
          <w:jc w:val="center"/>
        </w:trPr>
        <w:tc>
          <w:tcPr>
            <w:tcW w:w="3614" w:type="dxa"/>
            <w:tcBorders>
              <w:top w:val="nil"/>
              <w:left w:val="single" w:sz="8" w:space="0" w:color="auto"/>
              <w:bottom w:val="single" w:sz="4" w:space="0" w:color="auto"/>
              <w:right w:val="nil"/>
            </w:tcBorders>
            <w:shd w:val="clear" w:color="auto" w:fill="auto"/>
            <w:noWrap/>
            <w:vAlign w:val="center"/>
            <w:hideMark/>
          </w:tcPr>
          <w:p w:rsidR="00811CE2" w:rsidRPr="00811CE2" w:rsidRDefault="00811CE2" w:rsidP="00CE266C">
            <w:pPr>
              <w:pStyle w:val="a8"/>
              <w:jc w:val="left"/>
              <w:rPr>
                <w:lang w:eastAsia="ru-RU"/>
              </w:rPr>
            </w:pPr>
            <w:r w:rsidRPr="00811CE2">
              <w:rPr>
                <w:lang w:eastAsia="ru-RU"/>
              </w:rPr>
              <w:t>Оригинальная бутылка 0,5 л.</w:t>
            </w:r>
          </w:p>
        </w:tc>
        <w:tc>
          <w:tcPr>
            <w:tcW w:w="2468" w:type="dxa"/>
            <w:tcBorders>
              <w:top w:val="nil"/>
              <w:left w:val="single" w:sz="8" w:space="0" w:color="auto"/>
              <w:bottom w:val="single" w:sz="4" w:space="0" w:color="auto"/>
              <w:right w:val="single" w:sz="4" w:space="0" w:color="auto"/>
            </w:tcBorders>
            <w:shd w:val="clear" w:color="auto" w:fill="auto"/>
            <w:noWrap/>
            <w:vAlign w:val="center"/>
            <w:hideMark/>
          </w:tcPr>
          <w:p w:rsidR="00811CE2" w:rsidRPr="00811CE2" w:rsidRDefault="00811CE2" w:rsidP="00CE266C">
            <w:pPr>
              <w:pStyle w:val="a8"/>
              <w:jc w:val="center"/>
              <w:rPr>
                <w:lang w:eastAsia="ru-RU"/>
              </w:rPr>
            </w:pPr>
            <w:r w:rsidRPr="00811CE2">
              <w:rPr>
                <w:lang w:eastAsia="ru-RU"/>
              </w:rPr>
              <w:t>2 547,26</w:t>
            </w:r>
          </w:p>
        </w:tc>
        <w:tc>
          <w:tcPr>
            <w:tcW w:w="1858"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CE266C">
            <w:pPr>
              <w:pStyle w:val="a8"/>
              <w:jc w:val="center"/>
              <w:rPr>
                <w:lang w:eastAsia="ru-RU"/>
              </w:rPr>
            </w:pPr>
            <w:r w:rsidRPr="00811CE2">
              <w:rPr>
                <w:lang w:eastAsia="ru-RU"/>
              </w:rPr>
              <w:t>783,27</w:t>
            </w:r>
          </w:p>
        </w:tc>
        <w:tc>
          <w:tcPr>
            <w:tcW w:w="1838" w:type="dxa"/>
            <w:tcBorders>
              <w:top w:val="nil"/>
              <w:left w:val="nil"/>
              <w:bottom w:val="single" w:sz="4" w:space="0" w:color="auto"/>
              <w:right w:val="single" w:sz="8" w:space="0" w:color="auto"/>
            </w:tcBorders>
            <w:shd w:val="clear" w:color="auto" w:fill="auto"/>
            <w:noWrap/>
            <w:vAlign w:val="center"/>
            <w:hideMark/>
          </w:tcPr>
          <w:p w:rsidR="00811CE2" w:rsidRPr="00811CE2" w:rsidRDefault="00811CE2" w:rsidP="00CE266C">
            <w:pPr>
              <w:pStyle w:val="a8"/>
              <w:jc w:val="center"/>
              <w:rPr>
                <w:lang w:eastAsia="ru-RU"/>
              </w:rPr>
            </w:pPr>
            <w:r w:rsidRPr="00811CE2">
              <w:rPr>
                <w:lang w:eastAsia="ru-RU"/>
              </w:rPr>
              <w:t>44,65</w:t>
            </w:r>
          </w:p>
        </w:tc>
      </w:tr>
      <w:tr w:rsidR="00811CE2" w:rsidRPr="00811CE2" w:rsidTr="00CE266C">
        <w:trPr>
          <w:trHeight w:val="315"/>
          <w:jc w:val="center"/>
        </w:trPr>
        <w:tc>
          <w:tcPr>
            <w:tcW w:w="3614" w:type="dxa"/>
            <w:tcBorders>
              <w:top w:val="nil"/>
              <w:left w:val="single" w:sz="8" w:space="0" w:color="auto"/>
              <w:bottom w:val="single" w:sz="8" w:space="0" w:color="auto"/>
              <w:right w:val="nil"/>
            </w:tcBorders>
            <w:shd w:val="clear" w:color="auto" w:fill="auto"/>
            <w:noWrap/>
            <w:vAlign w:val="center"/>
            <w:hideMark/>
          </w:tcPr>
          <w:p w:rsidR="00811CE2" w:rsidRPr="00811CE2" w:rsidRDefault="00811CE2" w:rsidP="00CE266C">
            <w:pPr>
              <w:pStyle w:val="a8"/>
              <w:jc w:val="left"/>
              <w:rPr>
                <w:lang w:eastAsia="ru-RU"/>
              </w:rPr>
            </w:pPr>
            <w:r w:rsidRPr="00811CE2">
              <w:rPr>
                <w:lang w:eastAsia="ru-RU"/>
              </w:rPr>
              <w:t>Банка «твист-</w:t>
            </w:r>
            <w:proofErr w:type="spellStart"/>
            <w:r w:rsidRPr="00811CE2">
              <w:rPr>
                <w:lang w:eastAsia="ru-RU"/>
              </w:rPr>
              <w:t>офф</w:t>
            </w:r>
            <w:proofErr w:type="spellEnd"/>
            <w:r w:rsidRPr="00811CE2">
              <w:rPr>
                <w:lang w:eastAsia="ru-RU"/>
              </w:rPr>
              <w:t>» 0,25 л.</w:t>
            </w:r>
          </w:p>
        </w:tc>
        <w:tc>
          <w:tcPr>
            <w:tcW w:w="2468" w:type="dxa"/>
            <w:tcBorders>
              <w:top w:val="nil"/>
              <w:left w:val="single" w:sz="8" w:space="0" w:color="auto"/>
              <w:bottom w:val="single" w:sz="8" w:space="0" w:color="auto"/>
              <w:right w:val="single" w:sz="4" w:space="0" w:color="auto"/>
            </w:tcBorders>
            <w:shd w:val="clear" w:color="auto" w:fill="auto"/>
            <w:noWrap/>
            <w:vAlign w:val="center"/>
            <w:hideMark/>
          </w:tcPr>
          <w:p w:rsidR="00811CE2" w:rsidRPr="00811CE2" w:rsidRDefault="00811CE2" w:rsidP="00CE266C">
            <w:pPr>
              <w:pStyle w:val="a8"/>
              <w:jc w:val="center"/>
              <w:rPr>
                <w:lang w:eastAsia="ru-RU"/>
              </w:rPr>
            </w:pPr>
            <w:r w:rsidRPr="00811CE2">
              <w:rPr>
                <w:lang w:eastAsia="ru-RU"/>
              </w:rPr>
              <w:t>1 432,83</w:t>
            </w:r>
          </w:p>
        </w:tc>
        <w:tc>
          <w:tcPr>
            <w:tcW w:w="1858" w:type="dxa"/>
            <w:tcBorders>
              <w:top w:val="nil"/>
              <w:left w:val="nil"/>
              <w:bottom w:val="single" w:sz="8" w:space="0" w:color="auto"/>
              <w:right w:val="single" w:sz="4" w:space="0" w:color="auto"/>
            </w:tcBorders>
            <w:shd w:val="clear" w:color="auto" w:fill="auto"/>
            <w:noWrap/>
            <w:vAlign w:val="center"/>
            <w:hideMark/>
          </w:tcPr>
          <w:p w:rsidR="00811CE2" w:rsidRPr="00811CE2" w:rsidRDefault="00811CE2" w:rsidP="00CE266C">
            <w:pPr>
              <w:pStyle w:val="a8"/>
              <w:jc w:val="center"/>
              <w:rPr>
                <w:lang w:eastAsia="ru-RU"/>
              </w:rPr>
            </w:pPr>
            <w:r w:rsidRPr="00811CE2">
              <w:rPr>
                <w:lang w:eastAsia="ru-RU"/>
              </w:rPr>
              <w:t>440,59</w:t>
            </w:r>
          </w:p>
        </w:tc>
        <w:tc>
          <w:tcPr>
            <w:tcW w:w="1838" w:type="dxa"/>
            <w:tcBorders>
              <w:top w:val="nil"/>
              <w:left w:val="nil"/>
              <w:bottom w:val="single" w:sz="8" w:space="0" w:color="auto"/>
              <w:right w:val="single" w:sz="8" w:space="0" w:color="auto"/>
            </w:tcBorders>
            <w:shd w:val="clear" w:color="auto" w:fill="auto"/>
            <w:noWrap/>
            <w:vAlign w:val="center"/>
            <w:hideMark/>
          </w:tcPr>
          <w:p w:rsidR="00811CE2" w:rsidRPr="00811CE2" w:rsidRDefault="00811CE2" w:rsidP="00CE266C">
            <w:pPr>
              <w:pStyle w:val="a8"/>
              <w:jc w:val="center"/>
              <w:rPr>
                <w:lang w:eastAsia="ru-RU"/>
              </w:rPr>
            </w:pPr>
            <w:r w:rsidRPr="00811CE2">
              <w:rPr>
                <w:lang w:eastAsia="ru-RU"/>
              </w:rPr>
              <w:t>25,12</w:t>
            </w:r>
          </w:p>
        </w:tc>
      </w:tr>
    </w:tbl>
    <w:p w:rsidR="00811CE2" w:rsidRPr="00811CE2" w:rsidRDefault="00811CE2" w:rsidP="00811CE2">
      <w:pPr>
        <w:rPr>
          <w:szCs w:val="24"/>
        </w:rPr>
      </w:pPr>
    </w:p>
    <w:p w:rsidR="00811CE2" w:rsidRPr="00811CE2" w:rsidRDefault="00811CE2" w:rsidP="00811CE2">
      <w:pPr>
        <w:rPr>
          <w:szCs w:val="24"/>
        </w:rPr>
      </w:pPr>
      <w:r w:rsidRPr="00811CE2">
        <w:rPr>
          <w:szCs w:val="24"/>
        </w:rPr>
        <w:t>Цены в таблицах для сырья соответствуют средним по рынку</w:t>
      </w:r>
      <w:r w:rsidR="00C02B6A" w:rsidRPr="00C02B6A">
        <w:rPr>
          <w:szCs w:val="24"/>
        </w:rPr>
        <w:t xml:space="preserve"> </w:t>
      </w:r>
      <w:r w:rsidR="00CC402E" w:rsidRPr="00CC402E">
        <w:rPr>
          <w:szCs w:val="24"/>
        </w:rPr>
        <w:t>[</w:t>
      </w:r>
      <w:r w:rsidR="00C02B6A" w:rsidRPr="00C02B6A">
        <w:rPr>
          <w:szCs w:val="24"/>
        </w:rPr>
        <w:t>2</w:t>
      </w:r>
      <w:r w:rsidR="00381F75" w:rsidRPr="00381F75">
        <w:rPr>
          <w:szCs w:val="24"/>
        </w:rPr>
        <w:t>8</w:t>
      </w:r>
      <w:r w:rsidR="00CC402E" w:rsidRPr="00CC402E">
        <w:rPr>
          <w:szCs w:val="24"/>
        </w:rPr>
        <w:t>]</w:t>
      </w:r>
      <w:r w:rsidRPr="00811CE2">
        <w:rPr>
          <w:szCs w:val="24"/>
        </w:rPr>
        <w:t>, а цены комм</w:t>
      </w:r>
      <w:r w:rsidRPr="00811CE2">
        <w:rPr>
          <w:szCs w:val="24"/>
        </w:rPr>
        <w:t>у</w:t>
      </w:r>
      <w:r w:rsidRPr="00811CE2">
        <w:rPr>
          <w:szCs w:val="24"/>
        </w:rPr>
        <w:t>нальных услуг соответствуют последним тарифам на территории Санкт-Петербурга</w:t>
      </w:r>
      <w:r w:rsidR="00C02B6A" w:rsidRPr="00C02B6A">
        <w:rPr>
          <w:szCs w:val="24"/>
        </w:rPr>
        <w:t xml:space="preserve"> </w:t>
      </w:r>
      <w:r w:rsidR="00CC402E" w:rsidRPr="00CC402E">
        <w:rPr>
          <w:szCs w:val="24"/>
        </w:rPr>
        <w:t>[</w:t>
      </w:r>
      <w:r w:rsidR="002E1E72">
        <w:rPr>
          <w:szCs w:val="24"/>
        </w:rPr>
        <w:t>2</w:t>
      </w:r>
      <w:r w:rsidR="006041EE">
        <w:rPr>
          <w:szCs w:val="24"/>
        </w:rPr>
        <w:t>4</w:t>
      </w:r>
      <w:r w:rsidR="002E1E72">
        <w:rPr>
          <w:szCs w:val="24"/>
        </w:rPr>
        <w:t xml:space="preserve">, </w:t>
      </w:r>
      <w:r w:rsidR="00C02B6A">
        <w:rPr>
          <w:szCs w:val="24"/>
        </w:rPr>
        <w:t>2</w:t>
      </w:r>
      <w:r w:rsidR="006041EE">
        <w:rPr>
          <w:szCs w:val="24"/>
        </w:rPr>
        <w:t>5</w:t>
      </w:r>
      <w:r w:rsidR="00C02B6A" w:rsidRPr="00C02B6A">
        <w:rPr>
          <w:szCs w:val="24"/>
        </w:rPr>
        <w:t xml:space="preserve">, </w:t>
      </w:r>
      <w:r w:rsidR="006041EE">
        <w:rPr>
          <w:szCs w:val="24"/>
        </w:rPr>
        <w:t>26</w:t>
      </w:r>
      <w:r w:rsidR="00CC402E" w:rsidRPr="00CC402E">
        <w:rPr>
          <w:szCs w:val="24"/>
        </w:rPr>
        <w:t>]</w:t>
      </w:r>
      <w:r w:rsidRPr="00811CE2">
        <w:rPr>
          <w:szCs w:val="24"/>
        </w:rPr>
        <w:t>.</w:t>
      </w:r>
    </w:p>
    <w:p w:rsidR="00811CE2" w:rsidRPr="00811CE2" w:rsidRDefault="00811CE2" w:rsidP="00811CE2">
      <w:pPr>
        <w:rPr>
          <w:szCs w:val="24"/>
        </w:rPr>
      </w:pPr>
      <w:r w:rsidRPr="00811CE2">
        <w:rPr>
          <w:szCs w:val="24"/>
        </w:rPr>
        <w:t>6. Заработная плата</w:t>
      </w:r>
    </w:p>
    <w:p w:rsidR="00811CE2" w:rsidRPr="00811CE2" w:rsidRDefault="00811CE2" w:rsidP="00811CE2">
      <w:pPr>
        <w:rPr>
          <w:szCs w:val="24"/>
        </w:rPr>
      </w:pPr>
      <w:r w:rsidRPr="00811CE2">
        <w:rPr>
          <w:szCs w:val="24"/>
        </w:rPr>
        <w:t>На предприятии количество работников фиксировано и не зависит от изменения условий реализации проекта. Структура персонала и</w:t>
      </w:r>
      <w:r w:rsidR="00CC402E" w:rsidRPr="00ED5431">
        <w:rPr>
          <w:szCs w:val="24"/>
        </w:rPr>
        <w:t xml:space="preserve"> </w:t>
      </w:r>
      <w:r w:rsidR="00CC402E">
        <w:rPr>
          <w:szCs w:val="24"/>
        </w:rPr>
        <w:t xml:space="preserve">установленная </w:t>
      </w:r>
      <w:r w:rsidRPr="00811CE2">
        <w:rPr>
          <w:szCs w:val="24"/>
        </w:rPr>
        <w:t xml:space="preserve">заработная плата </w:t>
      </w:r>
      <w:proofErr w:type="gramStart"/>
      <w:r w:rsidRPr="00811CE2">
        <w:rPr>
          <w:szCs w:val="24"/>
        </w:rPr>
        <w:t>представлены</w:t>
      </w:r>
      <w:proofErr w:type="gramEnd"/>
      <w:r w:rsidRPr="00811CE2">
        <w:rPr>
          <w:szCs w:val="24"/>
        </w:rPr>
        <w:t xml:space="preserve"> в таблице</w:t>
      </w:r>
      <w:r w:rsidR="00CC402E" w:rsidRPr="00ED5431">
        <w:rPr>
          <w:szCs w:val="24"/>
        </w:rPr>
        <w:t xml:space="preserve"> 3.7</w:t>
      </w:r>
      <w:r w:rsidRPr="00811CE2">
        <w:rPr>
          <w:szCs w:val="24"/>
        </w:rPr>
        <w:t>.</w:t>
      </w:r>
    </w:p>
    <w:p w:rsidR="000B792D" w:rsidRDefault="009A731A" w:rsidP="000B792D">
      <w:pPr>
        <w:pStyle w:val="a7"/>
        <w:keepNext/>
        <w:spacing w:after="0"/>
        <w:jc w:val="right"/>
        <w:rPr>
          <w:b w:val="0"/>
          <w:i/>
          <w:color w:val="auto"/>
          <w:sz w:val="22"/>
        </w:rPr>
      </w:pPr>
      <w:r>
        <w:rPr>
          <w:b w:val="0"/>
          <w:i/>
          <w:color w:val="auto"/>
          <w:sz w:val="22"/>
        </w:rPr>
        <w:t>Табл.</w:t>
      </w:r>
      <w:r w:rsidR="000B792D" w:rsidRPr="000B792D">
        <w:rPr>
          <w:b w:val="0"/>
          <w:i/>
          <w:color w:val="auto"/>
          <w:sz w:val="22"/>
        </w:rPr>
        <w:t xml:space="preserve"> </w:t>
      </w:r>
      <w:r w:rsidR="00DB2327">
        <w:rPr>
          <w:b w:val="0"/>
          <w:i/>
          <w:color w:val="auto"/>
          <w:sz w:val="22"/>
        </w:rPr>
        <w:t>3.</w:t>
      </w:r>
      <w:r w:rsidR="00DB2327">
        <w:rPr>
          <w:b w:val="0"/>
          <w:i/>
          <w:color w:val="auto"/>
          <w:sz w:val="22"/>
        </w:rPr>
        <w:fldChar w:fldCharType="begin"/>
      </w:r>
      <w:r w:rsidR="00DB2327">
        <w:rPr>
          <w:b w:val="0"/>
          <w:i/>
          <w:color w:val="auto"/>
          <w:sz w:val="22"/>
        </w:rPr>
        <w:instrText xml:space="preserve"> SEQ Таблица \* ARABIC \s 1 </w:instrText>
      </w:r>
      <w:r w:rsidR="00DB2327">
        <w:rPr>
          <w:b w:val="0"/>
          <w:i/>
          <w:color w:val="auto"/>
          <w:sz w:val="22"/>
        </w:rPr>
        <w:fldChar w:fldCharType="separate"/>
      </w:r>
      <w:r w:rsidR="000D0849">
        <w:rPr>
          <w:b w:val="0"/>
          <w:i/>
          <w:noProof/>
          <w:color w:val="auto"/>
          <w:sz w:val="22"/>
        </w:rPr>
        <w:t>7</w:t>
      </w:r>
      <w:r w:rsidR="00DB2327">
        <w:rPr>
          <w:b w:val="0"/>
          <w:i/>
          <w:color w:val="auto"/>
          <w:sz w:val="22"/>
        </w:rPr>
        <w:fldChar w:fldCharType="end"/>
      </w:r>
    </w:p>
    <w:p w:rsidR="00D53B42" w:rsidRPr="00D53B42" w:rsidRDefault="00D53B42" w:rsidP="00D53B42">
      <w:pPr>
        <w:pStyle w:val="a8"/>
        <w:rPr>
          <w:b/>
        </w:rPr>
      </w:pPr>
      <w:r w:rsidRPr="00D53B42">
        <w:rPr>
          <w:b/>
        </w:rPr>
        <w:t>Затраты на заработную плату</w:t>
      </w:r>
    </w:p>
    <w:tbl>
      <w:tblPr>
        <w:tblW w:w="9126" w:type="dxa"/>
        <w:jc w:val="center"/>
        <w:tblInd w:w="-165" w:type="dxa"/>
        <w:tblLook w:val="04A0" w:firstRow="1" w:lastRow="0" w:firstColumn="1" w:lastColumn="0" w:noHBand="0" w:noVBand="1"/>
      </w:tblPr>
      <w:tblGrid>
        <w:gridCol w:w="4101"/>
        <w:gridCol w:w="2048"/>
        <w:gridCol w:w="1070"/>
        <w:gridCol w:w="1907"/>
      </w:tblGrid>
      <w:tr w:rsidR="00811CE2" w:rsidRPr="00811CE2" w:rsidTr="00CC402E">
        <w:trPr>
          <w:trHeight w:val="300"/>
          <w:jc w:val="center"/>
        </w:trPr>
        <w:tc>
          <w:tcPr>
            <w:tcW w:w="410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811CE2" w:rsidRPr="00811CE2" w:rsidRDefault="00811CE2" w:rsidP="00CC402E">
            <w:pPr>
              <w:pStyle w:val="a8"/>
              <w:jc w:val="center"/>
              <w:rPr>
                <w:lang w:eastAsia="ru-RU"/>
              </w:rPr>
            </w:pPr>
            <w:r w:rsidRPr="00811CE2">
              <w:rPr>
                <w:lang w:eastAsia="ru-RU"/>
              </w:rPr>
              <w:t>Наименование</w:t>
            </w:r>
          </w:p>
        </w:tc>
        <w:tc>
          <w:tcPr>
            <w:tcW w:w="2048" w:type="dxa"/>
            <w:tcBorders>
              <w:top w:val="single" w:sz="8" w:space="0" w:color="auto"/>
              <w:left w:val="nil"/>
              <w:bottom w:val="single" w:sz="4" w:space="0" w:color="auto"/>
              <w:right w:val="single" w:sz="4" w:space="0" w:color="auto"/>
            </w:tcBorders>
            <w:shd w:val="clear" w:color="auto" w:fill="auto"/>
            <w:noWrap/>
            <w:vAlign w:val="center"/>
            <w:hideMark/>
          </w:tcPr>
          <w:p w:rsidR="00811CE2" w:rsidRPr="00811CE2" w:rsidRDefault="00811CE2" w:rsidP="00CC402E">
            <w:pPr>
              <w:pStyle w:val="a8"/>
              <w:jc w:val="center"/>
              <w:rPr>
                <w:lang w:eastAsia="ru-RU"/>
              </w:rPr>
            </w:pPr>
            <w:r w:rsidRPr="00811CE2">
              <w:rPr>
                <w:lang w:eastAsia="ru-RU"/>
              </w:rPr>
              <w:t>Оклад (тыс. руб.)</w:t>
            </w:r>
          </w:p>
        </w:tc>
        <w:tc>
          <w:tcPr>
            <w:tcW w:w="1070" w:type="dxa"/>
            <w:tcBorders>
              <w:top w:val="single" w:sz="8" w:space="0" w:color="auto"/>
              <w:left w:val="nil"/>
              <w:bottom w:val="single" w:sz="4" w:space="0" w:color="auto"/>
              <w:right w:val="nil"/>
            </w:tcBorders>
            <w:shd w:val="clear" w:color="auto" w:fill="auto"/>
            <w:noWrap/>
            <w:vAlign w:val="center"/>
            <w:hideMark/>
          </w:tcPr>
          <w:p w:rsidR="00811CE2" w:rsidRPr="00811CE2" w:rsidRDefault="00811CE2" w:rsidP="00CC402E">
            <w:pPr>
              <w:pStyle w:val="a8"/>
              <w:jc w:val="center"/>
              <w:rPr>
                <w:lang w:eastAsia="ru-RU"/>
              </w:rPr>
            </w:pPr>
            <w:r w:rsidRPr="00811CE2">
              <w:rPr>
                <w:lang w:eastAsia="ru-RU"/>
              </w:rPr>
              <w:t>Кол-во</w:t>
            </w:r>
          </w:p>
        </w:tc>
        <w:tc>
          <w:tcPr>
            <w:tcW w:w="190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811CE2" w:rsidRPr="00811CE2" w:rsidRDefault="00811CE2" w:rsidP="00CC402E">
            <w:pPr>
              <w:pStyle w:val="a8"/>
              <w:jc w:val="center"/>
              <w:rPr>
                <w:lang w:eastAsia="ru-RU"/>
              </w:rPr>
            </w:pPr>
            <w:proofErr w:type="gramStart"/>
            <w:r w:rsidRPr="00811CE2">
              <w:rPr>
                <w:lang w:eastAsia="ru-RU"/>
              </w:rPr>
              <w:t>Суммарная</w:t>
            </w:r>
            <w:proofErr w:type="gramEnd"/>
            <w:r w:rsidRPr="00811CE2">
              <w:rPr>
                <w:lang w:eastAsia="ru-RU"/>
              </w:rPr>
              <w:t xml:space="preserve"> ЗП</w:t>
            </w:r>
            <w:r w:rsidR="00CC402E">
              <w:rPr>
                <w:lang w:eastAsia="ru-RU"/>
              </w:rPr>
              <w:t xml:space="preserve"> </w:t>
            </w:r>
            <w:r w:rsidR="00CC402E" w:rsidRPr="00811CE2">
              <w:rPr>
                <w:lang w:eastAsia="ru-RU"/>
              </w:rPr>
              <w:t>(тыс. руб.)</w:t>
            </w:r>
          </w:p>
        </w:tc>
      </w:tr>
      <w:tr w:rsidR="00811CE2" w:rsidRPr="00811CE2" w:rsidTr="00CC402E">
        <w:trPr>
          <w:trHeight w:val="300"/>
          <w:jc w:val="center"/>
        </w:trPr>
        <w:tc>
          <w:tcPr>
            <w:tcW w:w="4101" w:type="dxa"/>
            <w:tcBorders>
              <w:top w:val="nil"/>
              <w:left w:val="single" w:sz="8" w:space="0" w:color="auto"/>
              <w:bottom w:val="single" w:sz="4" w:space="0" w:color="auto"/>
              <w:right w:val="single" w:sz="8" w:space="0" w:color="auto"/>
            </w:tcBorders>
            <w:shd w:val="clear" w:color="auto" w:fill="auto"/>
            <w:noWrap/>
            <w:vAlign w:val="bottom"/>
            <w:hideMark/>
          </w:tcPr>
          <w:p w:rsidR="00811CE2" w:rsidRPr="00811CE2" w:rsidRDefault="00811CE2" w:rsidP="00F02336">
            <w:pPr>
              <w:pStyle w:val="a8"/>
              <w:rPr>
                <w:lang w:eastAsia="ru-RU"/>
              </w:rPr>
            </w:pPr>
            <w:r w:rsidRPr="00811CE2">
              <w:rPr>
                <w:lang w:eastAsia="ru-RU"/>
              </w:rPr>
              <w:t>Стекловар</w:t>
            </w:r>
          </w:p>
        </w:tc>
        <w:tc>
          <w:tcPr>
            <w:tcW w:w="2048"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50</w:t>
            </w:r>
          </w:p>
        </w:tc>
        <w:tc>
          <w:tcPr>
            <w:tcW w:w="1070" w:type="dxa"/>
            <w:tcBorders>
              <w:top w:val="nil"/>
              <w:left w:val="nil"/>
              <w:bottom w:val="single" w:sz="4" w:space="0" w:color="auto"/>
              <w:right w:val="nil"/>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4</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200</w:t>
            </w:r>
          </w:p>
        </w:tc>
      </w:tr>
      <w:tr w:rsidR="00811CE2" w:rsidRPr="00811CE2" w:rsidTr="00CC402E">
        <w:trPr>
          <w:trHeight w:val="300"/>
          <w:jc w:val="center"/>
        </w:trPr>
        <w:tc>
          <w:tcPr>
            <w:tcW w:w="4101" w:type="dxa"/>
            <w:tcBorders>
              <w:top w:val="nil"/>
              <w:left w:val="single" w:sz="8" w:space="0" w:color="auto"/>
              <w:bottom w:val="single" w:sz="4" w:space="0" w:color="auto"/>
              <w:right w:val="single" w:sz="8" w:space="0" w:color="auto"/>
            </w:tcBorders>
            <w:shd w:val="clear" w:color="auto" w:fill="auto"/>
            <w:noWrap/>
            <w:vAlign w:val="bottom"/>
            <w:hideMark/>
          </w:tcPr>
          <w:p w:rsidR="00811CE2" w:rsidRPr="00811CE2" w:rsidRDefault="00811CE2" w:rsidP="00F02336">
            <w:pPr>
              <w:pStyle w:val="a8"/>
              <w:rPr>
                <w:lang w:eastAsia="ru-RU"/>
              </w:rPr>
            </w:pPr>
            <w:r w:rsidRPr="00811CE2">
              <w:rPr>
                <w:lang w:eastAsia="ru-RU"/>
              </w:rPr>
              <w:t>Оператор</w:t>
            </w:r>
          </w:p>
        </w:tc>
        <w:tc>
          <w:tcPr>
            <w:tcW w:w="2048"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25</w:t>
            </w:r>
          </w:p>
        </w:tc>
        <w:tc>
          <w:tcPr>
            <w:tcW w:w="1070" w:type="dxa"/>
            <w:tcBorders>
              <w:top w:val="nil"/>
              <w:left w:val="nil"/>
              <w:bottom w:val="single" w:sz="4" w:space="0" w:color="auto"/>
              <w:right w:val="nil"/>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56</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1400</w:t>
            </w:r>
          </w:p>
        </w:tc>
      </w:tr>
      <w:tr w:rsidR="00811CE2" w:rsidRPr="00811CE2" w:rsidTr="00CC402E">
        <w:trPr>
          <w:trHeight w:val="300"/>
          <w:jc w:val="center"/>
        </w:trPr>
        <w:tc>
          <w:tcPr>
            <w:tcW w:w="4101" w:type="dxa"/>
            <w:tcBorders>
              <w:top w:val="nil"/>
              <w:left w:val="single" w:sz="8" w:space="0" w:color="auto"/>
              <w:bottom w:val="single" w:sz="4" w:space="0" w:color="auto"/>
              <w:right w:val="single" w:sz="8" w:space="0" w:color="auto"/>
            </w:tcBorders>
            <w:shd w:val="clear" w:color="auto" w:fill="auto"/>
            <w:noWrap/>
            <w:vAlign w:val="bottom"/>
            <w:hideMark/>
          </w:tcPr>
          <w:p w:rsidR="00811CE2" w:rsidRPr="00811CE2" w:rsidRDefault="00811CE2" w:rsidP="00F02336">
            <w:pPr>
              <w:pStyle w:val="a8"/>
              <w:rPr>
                <w:lang w:eastAsia="ru-RU"/>
              </w:rPr>
            </w:pPr>
            <w:r w:rsidRPr="00811CE2">
              <w:rPr>
                <w:lang w:eastAsia="ru-RU"/>
              </w:rPr>
              <w:t>Наладчик</w:t>
            </w:r>
          </w:p>
        </w:tc>
        <w:tc>
          <w:tcPr>
            <w:tcW w:w="2048"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40</w:t>
            </w:r>
          </w:p>
        </w:tc>
        <w:tc>
          <w:tcPr>
            <w:tcW w:w="1070" w:type="dxa"/>
            <w:tcBorders>
              <w:top w:val="nil"/>
              <w:left w:val="nil"/>
              <w:bottom w:val="single" w:sz="4" w:space="0" w:color="auto"/>
              <w:right w:val="nil"/>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20</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800</w:t>
            </w:r>
          </w:p>
        </w:tc>
      </w:tr>
      <w:tr w:rsidR="00811CE2" w:rsidRPr="00811CE2" w:rsidTr="00CC402E">
        <w:trPr>
          <w:trHeight w:val="300"/>
          <w:jc w:val="center"/>
        </w:trPr>
        <w:tc>
          <w:tcPr>
            <w:tcW w:w="4101" w:type="dxa"/>
            <w:tcBorders>
              <w:top w:val="nil"/>
              <w:left w:val="single" w:sz="8" w:space="0" w:color="auto"/>
              <w:bottom w:val="single" w:sz="4" w:space="0" w:color="auto"/>
              <w:right w:val="single" w:sz="8" w:space="0" w:color="auto"/>
            </w:tcBorders>
            <w:shd w:val="clear" w:color="auto" w:fill="auto"/>
            <w:noWrap/>
            <w:vAlign w:val="bottom"/>
            <w:hideMark/>
          </w:tcPr>
          <w:p w:rsidR="00811CE2" w:rsidRPr="00811CE2" w:rsidRDefault="00811CE2" w:rsidP="00F02336">
            <w:pPr>
              <w:pStyle w:val="a8"/>
              <w:rPr>
                <w:lang w:eastAsia="ru-RU"/>
              </w:rPr>
            </w:pPr>
            <w:r w:rsidRPr="00811CE2">
              <w:rPr>
                <w:lang w:eastAsia="ru-RU"/>
              </w:rPr>
              <w:t>Транспортно-складские рабочие</w:t>
            </w:r>
          </w:p>
        </w:tc>
        <w:tc>
          <w:tcPr>
            <w:tcW w:w="2048"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20</w:t>
            </w:r>
          </w:p>
        </w:tc>
        <w:tc>
          <w:tcPr>
            <w:tcW w:w="1070" w:type="dxa"/>
            <w:tcBorders>
              <w:top w:val="nil"/>
              <w:left w:val="nil"/>
              <w:bottom w:val="single" w:sz="4" w:space="0" w:color="auto"/>
              <w:right w:val="nil"/>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58</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1160</w:t>
            </w:r>
          </w:p>
        </w:tc>
      </w:tr>
      <w:tr w:rsidR="00811CE2" w:rsidRPr="00811CE2" w:rsidTr="00CC402E">
        <w:trPr>
          <w:trHeight w:val="300"/>
          <w:jc w:val="center"/>
        </w:trPr>
        <w:tc>
          <w:tcPr>
            <w:tcW w:w="4101" w:type="dxa"/>
            <w:tcBorders>
              <w:top w:val="nil"/>
              <w:left w:val="single" w:sz="8" w:space="0" w:color="auto"/>
              <w:bottom w:val="single" w:sz="4" w:space="0" w:color="auto"/>
              <w:right w:val="single" w:sz="8" w:space="0" w:color="auto"/>
            </w:tcBorders>
            <w:shd w:val="clear" w:color="auto" w:fill="auto"/>
            <w:noWrap/>
            <w:vAlign w:val="bottom"/>
            <w:hideMark/>
          </w:tcPr>
          <w:p w:rsidR="00811CE2" w:rsidRPr="00811CE2" w:rsidRDefault="00811CE2" w:rsidP="00F02336">
            <w:pPr>
              <w:pStyle w:val="a8"/>
              <w:rPr>
                <w:lang w:eastAsia="ru-RU"/>
              </w:rPr>
            </w:pPr>
            <w:r w:rsidRPr="00811CE2">
              <w:rPr>
                <w:lang w:eastAsia="ru-RU"/>
              </w:rPr>
              <w:t>Ремонтники, станочники, слесари</w:t>
            </w:r>
          </w:p>
        </w:tc>
        <w:tc>
          <w:tcPr>
            <w:tcW w:w="2048"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35</w:t>
            </w:r>
          </w:p>
        </w:tc>
        <w:tc>
          <w:tcPr>
            <w:tcW w:w="1070" w:type="dxa"/>
            <w:tcBorders>
              <w:top w:val="nil"/>
              <w:left w:val="nil"/>
              <w:bottom w:val="single" w:sz="4" w:space="0" w:color="auto"/>
              <w:right w:val="nil"/>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57</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1995</w:t>
            </w:r>
          </w:p>
        </w:tc>
      </w:tr>
      <w:tr w:rsidR="00811CE2" w:rsidRPr="00811CE2" w:rsidTr="00CC402E">
        <w:trPr>
          <w:trHeight w:val="300"/>
          <w:jc w:val="center"/>
        </w:trPr>
        <w:tc>
          <w:tcPr>
            <w:tcW w:w="4101" w:type="dxa"/>
            <w:tcBorders>
              <w:top w:val="nil"/>
              <w:left w:val="single" w:sz="8" w:space="0" w:color="auto"/>
              <w:bottom w:val="single" w:sz="4" w:space="0" w:color="auto"/>
              <w:right w:val="single" w:sz="8" w:space="0" w:color="auto"/>
            </w:tcBorders>
            <w:shd w:val="clear" w:color="auto" w:fill="auto"/>
            <w:noWrap/>
            <w:vAlign w:val="bottom"/>
            <w:hideMark/>
          </w:tcPr>
          <w:p w:rsidR="00811CE2" w:rsidRPr="00811CE2" w:rsidRDefault="00811CE2" w:rsidP="00F02336">
            <w:pPr>
              <w:pStyle w:val="a8"/>
              <w:rPr>
                <w:lang w:eastAsia="ru-RU"/>
              </w:rPr>
            </w:pPr>
            <w:r w:rsidRPr="00811CE2">
              <w:rPr>
                <w:lang w:eastAsia="ru-RU"/>
              </w:rPr>
              <w:t>Прочий вспомогательный персонал</w:t>
            </w:r>
          </w:p>
        </w:tc>
        <w:tc>
          <w:tcPr>
            <w:tcW w:w="2048"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20</w:t>
            </w:r>
          </w:p>
        </w:tc>
        <w:tc>
          <w:tcPr>
            <w:tcW w:w="1070" w:type="dxa"/>
            <w:tcBorders>
              <w:top w:val="nil"/>
              <w:left w:val="nil"/>
              <w:bottom w:val="single" w:sz="4" w:space="0" w:color="auto"/>
              <w:right w:val="nil"/>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25</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500</w:t>
            </w:r>
          </w:p>
        </w:tc>
      </w:tr>
      <w:tr w:rsidR="00811CE2" w:rsidRPr="00811CE2" w:rsidTr="00CC402E">
        <w:trPr>
          <w:trHeight w:val="300"/>
          <w:jc w:val="center"/>
        </w:trPr>
        <w:tc>
          <w:tcPr>
            <w:tcW w:w="4101" w:type="dxa"/>
            <w:tcBorders>
              <w:top w:val="nil"/>
              <w:left w:val="single" w:sz="8" w:space="0" w:color="auto"/>
              <w:bottom w:val="single" w:sz="4" w:space="0" w:color="auto"/>
              <w:right w:val="single" w:sz="8" w:space="0" w:color="auto"/>
            </w:tcBorders>
            <w:shd w:val="clear" w:color="auto" w:fill="auto"/>
            <w:noWrap/>
            <w:vAlign w:val="bottom"/>
            <w:hideMark/>
          </w:tcPr>
          <w:p w:rsidR="00811CE2" w:rsidRPr="00811CE2" w:rsidRDefault="00811CE2" w:rsidP="00F02336">
            <w:pPr>
              <w:pStyle w:val="a8"/>
              <w:rPr>
                <w:lang w:eastAsia="ru-RU"/>
              </w:rPr>
            </w:pPr>
            <w:r w:rsidRPr="00811CE2">
              <w:rPr>
                <w:lang w:eastAsia="ru-RU"/>
              </w:rPr>
              <w:t>Руководители и служащие</w:t>
            </w:r>
          </w:p>
        </w:tc>
        <w:tc>
          <w:tcPr>
            <w:tcW w:w="2048"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60</w:t>
            </w:r>
          </w:p>
        </w:tc>
        <w:tc>
          <w:tcPr>
            <w:tcW w:w="1070" w:type="dxa"/>
            <w:tcBorders>
              <w:top w:val="nil"/>
              <w:left w:val="nil"/>
              <w:bottom w:val="single" w:sz="4" w:space="0" w:color="auto"/>
              <w:right w:val="nil"/>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41</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2460</w:t>
            </w:r>
          </w:p>
        </w:tc>
      </w:tr>
      <w:tr w:rsidR="00811CE2" w:rsidRPr="00811CE2" w:rsidTr="00CC402E">
        <w:trPr>
          <w:trHeight w:val="300"/>
          <w:jc w:val="center"/>
        </w:trPr>
        <w:tc>
          <w:tcPr>
            <w:tcW w:w="4101" w:type="dxa"/>
            <w:tcBorders>
              <w:top w:val="nil"/>
              <w:left w:val="single" w:sz="8" w:space="0" w:color="auto"/>
              <w:bottom w:val="single" w:sz="4" w:space="0" w:color="auto"/>
              <w:right w:val="single" w:sz="8" w:space="0" w:color="auto"/>
            </w:tcBorders>
            <w:shd w:val="clear" w:color="auto" w:fill="auto"/>
            <w:noWrap/>
            <w:vAlign w:val="bottom"/>
            <w:hideMark/>
          </w:tcPr>
          <w:p w:rsidR="00811CE2" w:rsidRPr="00811CE2" w:rsidRDefault="00811CE2" w:rsidP="00F02336">
            <w:pPr>
              <w:pStyle w:val="a8"/>
              <w:rPr>
                <w:lang w:eastAsia="ru-RU"/>
              </w:rPr>
            </w:pPr>
            <w:r w:rsidRPr="00811CE2">
              <w:rPr>
                <w:lang w:eastAsia="ru-RU"/>
              </w:rPr>
              <w:t>Инженерно-технические работники</w:t>
            </w:r>
          </w:p>
        </w:tc>
        <w:tc>
          <w:tcPr>
            <w:tcW w:w="2048" w:type="dxa"/>
            <w:tcBorders>
              <w:top w:val="nil"/>
              <w:left w:val="nil"/>
              <w:bottom w:val="single" w:sz="4"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40</w:t>
            </w:r>
          </w:p>
        </w:tc>
        <w:tc>
          <w:tcPr>
            <w:tcW w:w="1070" w:type="dxa"/>
            <w:tcBorders>
              <w:top w:val="nil"/>
              <w:left w:val="nil"/>
              <w:bottom w:val="single" w:sz="4" w:space="0" w:color="auto"/>
              <w:right w:val="nil"/>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14</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560</w:t>
            </w:r>
          </w:p>
        </w:tc>
      </w:tr>
      <w:tr w:rsidR="00811CE2" w:rsidRPr="00811CE2" w:rsidTr="00CC402E">
        <w:trPr>
          <w:trHeight w:val="315"/>
          <w:jc w:val="center"/>
        </w:trPr>
        <w:tc>
          <w:tcPr>
            <w:tcW w:w="4101" w:type="dxa"/>
            <w:tcBorders>
              <w:top w:val="nil"/>
              <w:left w:val="single" w:sz="8" w:space="0" w:color="auto"/>
              <w:bottom w:val="nil"/>
              <w:right w:val="single" w:sz="8" w:space="0" w:color="auto"/>
            </w:tcBorders>
            <w:shd w:val="clear" w:color="auto" w:fill="auto"/>
            <w:noWrap/>
            <w:vAlign w:val="bottom"/>
            <w:hideMark/>
          </w:tcPr>
          <w:p w:rsidR="00811CE2" w:rsidRPr="00811CE2" w:rsidRDefault="00811CE2" w:rsidP="00F02336">
            <w:pPr>
              <w:pStyle w:val="a8"/>
              <w:rPr>
                <w:lang w:eastAsia="ru-RU"/>
              </w:rPr>
            </w:pPr>
            <w:proofErr w:type="gramStart"/>
            <w:r w:rsidRPr="00811CE2">
              <w:rPr>
                <w:lang w:eastAsia="ru-RU"/>
              </w:rPr>
              <w:t>Снабженческо-сбытовой</w:t>
            </w:r>
            <w:proofErr w:type="gramEnd"/>
            <w:r w:rsidRPr="00811CE2">
              <w:rPr>
                <w:lang w:eastAsia="ru-RU"/>
              </w:rPr>
              <w:t xml:space="preserve"> персонал</w:t>
            </w:r>
          </w:p>
        </w:tc>
        <w:tc>
          <w:tcPr>
            <w:tcW w:w="2048" w:type="dxa"/>
            <w:tcBorders>
              <w:top w:val="nil"/>
              <w:left w:val="nil"/>
              <w:bottom w:val="nil"/>
              <w:right w:val="single" w:sz="4"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30</w:t>
            </w:r>
          </w:p>
        </w:tc>
        <w:tc>
          <w:tcPr>
            <w:tcW w:w="1070" w:type="dxa"/>
            <w:tcBorders>
              <w:top w:val="nil"/>
              <w:left w:val="nil"/>
              <w:bottom w:val="nil"/>
              <w:right w:val="nil"/>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5</w:t>
            </w:r>
          </w:p>
        </w:tc>
        <w:tc>
          <w:tcPr>
            <w:tcW w:w="1907" w:type="dxa"/>
            <w:tcBorders>
              <w:top w:val="nil"/>
              <w:left w:val="single" w:sz="8" w:space="0" w:color="auto"/>
              <w:bottom w:val="nil"/>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150</w:t>
            </w:r>
          </w:p>
        </w:tc>
      </w:tr>
      <w:tr w:rsidR="00811CE2" w:rsidRPr="00811CE2" w:rsidTr="00CC402E">
        <w:trPr>
          <w:trHeight w:val="315"/>
          <w:jc w:val="center"/>
        </w:trPr>
        <w:tc>
          <w:tcPr>
            <w:tcW w:w="410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1CE2" w:rsidRPr="00811CE2" w:rsidRDefault="00811CE2" w:rsidP="00F02336">
            <w:pPr>
              <w:pStyle w:val="a8"/>
              <w:rPr>
                <w:lang w:eastAsia="ru-RU"/>
              </w:rPr>
            </w:pPr>
            <w:r w:rsidRPr="00811CE2">
              <w:rPr>
                <w:lang w:eastAsia="ru-RU"/>
              </w:rPr>
              <w:t>ИТОГО (в месяц)</w:t>
            </w:r>
          </w:p>
        </w:tc>
        <w:tc>
          <w:tcPr>
            <w:tcW w:w="2048" w:type="dxa"/>
            <w:tcBorders>
              <w:top w:val="single" w:sz="8" w:space="0" w:color="auto"/>
              <w:left w:val="nil"/>
              <w:bottom w:val="single" w:sz="8" w:space="0" w:color="auto"/>
              <w:right w:val="single" w:sz="4" w:space="0" w:color="auto"/>
            </w:tcBorders>
            <w:shd w:val="clear" w:color="auto" w:fill="auto"/>
            <w:noWrap/>
            <w:vAlign w:val="center"/>
            <w:hideMark/>
          </w:tcPr>
          <w:p w:rsidR="00811CE2" w:rsidRPr="00811CE2" w:rsidRDefault="00811CE2" w:rsidP="006001A7">
            <w:pPr>
              <w:pStyle w:val="a8"/>
              <w:jc w:val="center"/>
              <w:rPr>
                <w:lang w:eastAsia="ru-RU"/>
              </w:rPr>
            </w:pPr>
          </w:p>
        </w:tc>
        <w:tc>
          <w:tcPr>
            <w:tcW w:w="1070" w:type="dxa"/>
            <w:tcBorders>
              <w:top w:val="single" w:sz="8" w:space="0" w:color="auto"/>
              <w:left w:val="nil"/>
              <w:bottom w:val="single" w:sz="8" w:space="0" w:color="auto"/>
              <w:right w:val="nil"/>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280</w:t>
            </w:r>
          </w:p>
        </w:tc>
        <w:tc>
          <w:tcPr>
            <w:tcW w:w="19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11CE2" w:rsidRPr="00811CE2" w:rsidRDefault="00811CE2" w:rsidP="006001A7">
            <w:pPr>
              <w:pStyle w:val="a8"/>
              <w:jc w:val="center"/>
              <w:rPr>
                <w:lang w:eastAsia="ru-RU"/>
              </w:rPr>
            </w:pPr>
            <w:r w:rsidRPr="00811CE2">
              <w:rPr>
                <w:lang w:eastAsia="ru-RU"/>
              </w:rPr>
              <w:t>9225</w:t>
            </w:r>
          </w:p>
        </w:tc>
      </w:tr>
      <w:tr w:rsidR="00811CE2" w:rsidRPr="00811CE2" w:rsidTr="00CC402E">
        <w:trPr>
          <w:trHeight w:val="315"/>
          <w:jc w:val="center"/>
        </w:trPr>
        <w:tc>
          <w:tcPr>
            <w:tcW w:w="4101" w:type="dxa"/>
            <w:tcBorders>
              <w:top w:val="single" w:sz="8" w:space="0" w:color="auto"/>
              <w:left w:val="single" w:sz="8" w:space="0" w:color="auto"/>
              <w:bottom w:val="single" w:sz="8" w:space="0" w:color="auto"/>
              <w:right w:val="single" w:sz="8" w:space="0" w:color="auto"/>
            </w:tcBorders>
            <w:shd w:val="clear" w:color="auto" w:fill="auto"/>
            <w:noWrap/>
            <w:vAlign w:val="bottom"/>
          </w:tcPr>
          <w:p w:rsidR="00811CE2" w:rsidRPr="00811CE2" w:rsidRDefault="00811CE2" w:rsidP="00F02336">
            <w:pPr>
              <w:pStyle w:val="a8"/>
              <w:rPr>
                <w:lang w:eastAsia="ru-RU"/>
              </w:rPr>
            </w:pPr>
            <w:r w:rsidRPr="00811CE2">
              <w:rPr>
                <w:lang w:eastAsia="ru-RU"/>
              </w:rPr>
              <w:t>ИТОГО (в год)</w:t>
            </w:r>
          </w:p>
        </w:tc>
        <w:tc>
          <w:tcPr>
            <w:tcW w:w="2048" w:type="dxa"/>
            <w:tcBorders>
              <w:top w:val="single" w:sz="8" w:space="0" w:color="auto"/>
              <w:left w:val="nil"/>
              <w:bottom w:val="single" w:sz="8" w:space="0" w:color="auto"/>
              <w:right w:val="single" w:sz="4" w:space="0" w:color="auto"/>
            </w:tcBorders>
            <w:shd w:val="clear" w:color="auto" w:fill="auto"/>
            <w:noWrap/>
            <w:vAlign w:val="center"/>
          </w:tcPr>
          <w:p w:rsidR="00811CE2" w:rsidRPr="00811CE2" w:rsidRDefault="00811CE2" w:rsidP="006001A7">
            <w:pPr>
              <w:pStyle w:val="a8"/>
              <w:jc w:val="center"/>
              <w:rPr>
                <w:lang w:eastAsia="ru-RU"/>
              </w:rPr>
            </w:pPr>
          </w:p>
        </w:tc>
        <w:tc>
          <w:tcPr>
            <w:tcW w:w="1070" w:type="dxa"/>
            <w:tcBorders>
              <w:top w:val="single" w:sz="8" w:space="0" w:color="auto"/>
              <w:left w:val="nil"/>
              <w:bottom w:val="single" w:sz="8" w:space="0" w:color="auto"/>
              <w:right w:val="nil"/>
            </w:tcBorders>
            <w:shd w:val="clear" w:color="auto" w:fill="auto"/>
            <w:noWrap/>
            <w:vAlign w:val="center"/>
          </w:tcPr>
          <w:p w:rsidR="00811CE2" w:rsidRPr="00811CE2" w:rsidRDefault="00811CE2" w:rsidP="006001A7">
            <w:pPr>
              <w:pStyle w:val="a8"/>
              <w:jc w:val="center"/>
              <w:rPr>
                <w:lang w:eastAsia="ru-RU"/>
              </w:rPr>
            </w:pPr>
          </w:p>
        </w:tc>
        <w:tc>
          <w:tcPr>
            <w:tcW w:w="19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811CE2" w:rsidRPr="00811CE2" w:rsidRDefault="00811CE2" w:rsidP="006001A7">
            <w:pPr>
              <w:pStyle w:val="a8"/>
              <w:jc w:val="center"/>
              <w:rPr>
                <w:lang w:eastAsia="ru-RU"/>
              </w:rPr>
            </w:pPr>
            <w:r w:rsidRPr="00811CE2">
              <w:rPr>
                <w:lang w:eastAsia="ru-RU"/>
              </w:rPr>
              <w:t>110700</w:t>
            </w:r>
          </w:p>
        </w:tc>
      </w:tr>
    </w:tbl>
    <w:p w:rsidR="00811CE2" w:rsidRPr="00811CE2" w:rsidRDefault="00811CE2" w:rsidP="00811CE2">
      <w:pPr>
        <w:rPr>
          <w:color w:val="FF0000"/>
          <w:szCs w:val="24"/>
        </w:rPr>
      </w:pPr>
    </w:p>
    <w:p w:rsidR="00811CE2" w:rsidRPr="00811CE2" w:rsidRDefault="00811CE2" w:rsidP="00811CE2">
      <w:pPr>
        <w:rPr>
          <w:szCs w:val="24"/>
        </w:rPr>
      </w:pPr>
      <w:r w:rsidRPr="00811CE2">
        <w:rPr>
          <w:szCs w:val="24"/>
        </w:rPr>
        <w:lastRenderedPageBreak/>
        <w:t>7. Объем производства и цена продукции</w:t>
      </w:r>
    </w:p>
    <w:p w:rsidR="00811CE2" w:rsidRPr="00811CE2" w:rsidRDefault="00811CE2" w:rsidP="00811CE2">
      <w:pPr>
        <w:rPr>
          <w:szCs w:val="24"/>
        </w:rPr>
      </w:pPr>
      <w:r w:rsidRPr="00811CE2">
        <w:rPr>
          <w:szCs w:val="24"/>
        </w:rPr>
        <w:t>Объем производства первого периода известен и фиксирован. В последующих п</w:t>
      </w:r>
      <w:r w:rsidRPr="00811CE2">
        <w:rPr>
          <w:szCs w:val="24"/>
        </w:rPr>
        <w:t>е</w:t>
      </w:r>
      <w:r w:rsidRPr="00811CE2">
        <w:rPr>
          <w:szCs w:val="24"/>
        </w:rPr>
        <w:t>риодах объем производства изменяется относительно объема предыдущего периода</w:t>
      </w:r>
      <w:r w:rsidR="00CC402E">
        <w:rPr>
          <w:szCs w:val="24"/>
        </w:rPr>
        <w:t xml:space="preserve"> в </w:t>
      </w:r>
      <w:proofErr w:type="spellStart"/>
      <w:r w:rsidR="00CC402E">
        <w:rPr>
          <w:szCs w:val="24"/>
        </w:rPr>
        <w:t>диапозоне</w:t>
      </w:r>
      <w:proofErr w:type="spellEnd"/>
      <w:r w:rsidR="00CC402E">
        <w:rPr>
          <w:szCs w:val="24"/>
        </w:rPr>
        <w:t xml:space="preserve"> между ростом в 5%  падением в 1%</w:t>
      </w:r>
      <w:r w:rsidRPr="00811CE2">
        <w:rPr>
          <w:szCs w:val="24"/>
        </w:rPr>
        <w:t>. Цена задается таким же образом</w:t>
      </w:r>
      <w:r w:rsidR="00CC402E">
        <w:rPr>
          <w:szCs w:val="24"/>
        </w:rPr>
        <w:t xml:space="preserve">, однако ее изменение находится в диапазоне </w:t>
      </w:r>
      <w:r w:rsidR="00CC402E" w:rsidRPr="00CC402E">
        <w:rPr>
          <w:szCs w:val="24"/>
        </w:rPr>
        <w:t>[-1%; 3%]</w:t>
      </w:r>
      <w:r w:rsidRPr="00811CE2">
        <w:rPr>
          <w:szCs w:val="24"/>
        </w:rPr>
        <w:t>. Соответствующие таблицы можно найти в Приложении 1</w:t>
      </w:r>
      <w:r w:rsidR="00CC402E" w:rsidRPr="00CC402E">
        <w:rPr>
          <w:szCs w:val="24"/>
        </w:rPr>
        <w:t xml:space="preserve"> (</w:t>
      </w:r>
      <w:r w:rsidR="00CC402E">
        <w:rPr>
          <w:szCs w:val="24"/>
        </w:rPr>
        <w:t>таблицы П</w:t>
      </w:r>
      <w:proofErr w:type="gramStart"/>
      <w:r w:rsidR="00CC402E">
        <w:rPr>
          <w:szCs w:val="24"/>
        </w:rPr>
        <w:t>1</w:t>
      </w:r>
      <w:proofErr w:type="gramEnd"/>
      <w:r w:rsidR="00CC402E">
        <w:rPr>
          <w:szCs w:val="24"/>
        </w:rPr>
        <w:t>.1, П1.2, П1.3 и П1.4)</w:t>
      </w:r>
      <w:r w:rsidRPr="00811CE2">
        <w:rPr>
          <w:szCs w:val="24"/>
        </w:rPr>
        <w:t>.</w:t>
      </w:r>
    </w:p>
    <w:p w:rsidR="00811CE2" w:rsidRPr="00811CE2" w:rsidRDefault="00811CE2" w:rsidP="00811CE2">
      <w:pPr>
        <w:rPr>
          <w:szCs w:val="24"/>
        </w:rPr>
      </w:pPr>
      <w:r w:rsidRPr="00811CE2">
        <w:rPr>
          <w:szCs w:val="24"/>
        </w:rPr>
        <w:t>8. Ставка дисконтирования</w:t>
      </w:r>
    </w:p>
    <w:p w:rsidR="0041433C" w:rsidRDefault="00CC402E" w:rsidP="00811CE2">
      <w:pPr>
        <w:rPr>
          <w:szCs w:val="24"/>
        </w:rPr>
      </w:pPr>
      <w:r>
        <w:rPr>
          <w:szCs w:val="24"/>
        </w:rPr>
        <w:t>С</w:t>
      </w:r>
      <w:r w:rsidR="00811CE2" w:rsidRPr="00811CE2">
        <w:rPr>
          <w:szCs w:val="24"/>
        </w:rPr>
        <w:t>тавку дисконтирования можно получить в результате сложения</w:t>
      </w:r>
      <w:r w:rsidR="00AF64B5">
        <w:rPr>
          <w:szCs w:val="24"/>
        </w:rPr>
        <w:t xml:space="preserve"> </w:t>
      </w:r>
      <w:proofErr w:type="spellStart"/>
      <w:r w:rsidR="00AF64B5">
        <w:rPr>
          <w:szCs w:val="24"/>
        </w:rPr>
        <w:t>безрисковой</w:t>
      </w:r>
      <w:proofErr w:type="spellEnd"/>
      <w:r w:rsidR="00AF64B5">
        <w:rPr>
          <w:szCs w:val="24"/>
        </w:rPr>
        <w:t xml:space="preserve"> </w:t>
      </w:r>
      <w:r w:rsidR="00811CE2" w:rsidRPr="00811CE2">
        <w:rPr>
          <w:szCs w:val="24"/>
        </w:rPr>
        <w:t xml:space="preserve"> д</w:t>
      </w:r>
      <w:r w:rsidR="00811CE2" w:rsidRPr="00811CE2">
        <w:rPr>
          <w:szCs w:val="24"/>
        </w:rPr>
        <w:t>о</w:t>
      </w:r>
      <w:r w:rsidR="00811CE2" w:rsidRPr="00811CE2">
        <w:rPr>
          <w:szCs w:val="24"/>
        </w:rPr>
        <w:t>ходности и премии за риск.</w:t>
      </w:r>
      <w:r>
        <w:rPr>
          <w:szCs w:val="24"/>
        </w:rPr>
        <w:t xml:space="preserve"> В качестве </w:t>
      </w:r>
      <w:proofErr w:type="spellStart"/>
      <w:r w:rsidR="00AF64B5">
        <w:rPr>
          <w:szCs w:val="24"/>
        </w:rPr>
        <w:t>безрисковой</w:t>
      </w:r>
      <w:proofErr w:type="spellEnd"/>
      <w:r w:rsidR="00AF64B5">
        <w:rPr>
          <w:szCs w:val="24"/>
        </w:rPr>
        <w:t xml:space="preserve"> доходности обычно понимают дохо</w:t>
      </w:r>
      <w:r w:rsidR="00AF64B5">
        <w:rPr>
          <w:szCs w:val="24"/>
        </w:rPr>
        <w:t>д</w:t>
      </w:r>
      <w:r w:rsidR="00AF64B5">
        <w:rPr>
          <w:szCs w:val="24"/>
        </w:rPr>
        <w:t xml:space="preserve">ность по государственным облигациям. В данном случае реализация проекта занимает 6 лет, поэтому в качестве </w:t>
      </w:r>
      <w:proofErr w:type="spellStart"/>
      <w:r w:rsidR="00AF64B5">
        <w:rPr>
          <w:szCs w:val="24"/>
        </w:rPr>
        <w:t>безрисковой</w:t>
      </w:r>
      <w:proofErr w:type="spellEnd"/>
      <w:r w:rsidR="00AF64B5">
        <w:rPr>
          <w:szCs w:val="24"/>
        </w:rPr>
        <w:t xml:space="preserve"> доходности необходимо взять доходность по шест</w:t>
      </w:r>
      <w:r w:rsidR="00AF64B5">
        <w:rPr>
          <w:szCs w:val="24"/>
        </w:rPr>
        <w:t>и</w:t>
      </w:r>
      <w:r w:rsidR="00AF64B5">
        <w:rPr>
          <w:szCs w:val="24"/>
        </w:rPr>
        <w:t xml:space="preserve">летней облигации. Таковыми являются </w:t>
      </w:r>
      <w:r w:rsidR="00AF64B5" w:rsidRPr="00AF64B5">
        <w:rPr>
          <w:szCs w:val="24"/>
        </w:rPr>
        <w:t xml:space="preserve"> государственные облигации внешнего облигац</w:t>
      </w:r>
      <w:r w:rsidR="00AF64B5" w:rsidRPr="00AF64B5">
        <w:rPr>
          <w:szCs w:val="24"/>
        </w:rPr>
        <w:t>и</w:t>
      </w:r>
      <w:r w:rsidR="00AF64B5" w:rsidRPr="00AF64B5">
        <w:rPr>
          <w:szCs w:val="24"/>
        </w:rPr>
        <w:t xml:space="preserve">онного </w:t>
      </w:r>
      <w:r w:rsidR="00AF64B5">
        <w:rPr>
          <w:szCs w:val="24"/>
        </w:rPr>
        <w:t xml:space="preserve">займа </w:t>
      </w:r>
      <w:r w:rsidR="00AF64B5" w:rsidRPr="00AF64B5">
        <w:rPr>
          <w:szCs w:val="24"/>
        </w:rPr>
        <w:t>с погашением в 2022 году</w:t>
      </w:r>
      <w:r w:rsidR="00AF64B5">
        <w:rPr>
          <w:szCs w:val="24"/>
        </w:rPr>
        <w:t>. Их доходность колеблется в районе 4%</w:t>
      </w:r>
      <w:r w:rsidR="0041433C">
        <w:rPr>
          <w:szCs w:val="24"/>
        </w:rPr>
        <w:t xml:space="preserve"> </w:t>
      </w:r>
      <w:r w:rsidR="0041433C" w:rsidRPr="0041433C">
        <w:rPr>
          <w:szCs w:val="24"/>
        </w:rPr>
        <w:t>[</w:t>
      </w:r>
      <w:r w:rsidR="006041EE">
        <w:rPr>
          <w:szCs w:val="24"/>
        </w:rPr>
        <w:t>2</w:t>
      </w:r>
      <w:r w:rsidR="00381F75" w:rsidRPr="001F4B95">
        <w:rPr>
          <w:szCs w:val="24"/>
        </w:rPr>
        <w:t>9</w:t>
      </w:r>
      <w:r w:rsidR="0041433C" w:rsidRPr="0041433C">
        <w:rPr>
          <w:szCs w:val="24"/>
        </w:rPr>
        <w:t>]</w:t>
      </w:r>
      <w:r w:rsidR="00AF64B5">
        <w:rPr>
          <w:szCs w:val="24"/>
        </w:rPr>
        <w:t>.</w:t>
      </w:r>
      <w:r>
        <w:rPr>
          <w:szCs w:val="24"/>
        </w:rPr>
        <w:t xml:space="preserve"> </w:t>
      </w:r>
      <w:r w:rsidR="00811CE2" w:rsidRPr="00811CE2">
        <w:rPr>
          <w:szCs w:val="24"/>
        </w:rPr>
        <w:t xml:space="preserve"> Размер премии за риск определяет сам инвестор из своих собственных представлений. В данном проекте</w:t>
      </w:r>
      <w:r w:rsidR="00AF64B5">
        <w:rPr>
          <w:szCs w:val="24"/>
        </w:rPr>
        <w:t xml:space="preserve"> инвестор ожидает высокой доходности, поэтому премия за риск устано</w:t>
      </w:r>
      <w:r w:rsidR="00AF64B5">
        <w:rPr>
          <w:szCs w:val="24"/>
        </w:rPr>
        <w:t>в</w:t>
      </w:r>
      <w:r w:rsidR="00AF64B5">
        <w:rPr>
          <w:szCs w:val="24"/>
        </w:rPr>
        <w:t>лена им на уровне 9%. Таким образом,</w:t>
      </w:r>
      <w:r w:rsidR="00811CE2" w:rsidRPr="00811CE2">
        <w:rPr>
          <w:szCs w:val="24"/>
        </w:rPr>
        <w:t xml:space="preserve"> ставка дисконтирования принимается равной 13%.</w:t>
      </w:r>
      <w:r w:rsidR="00AF64B5">
        <w:rPr>
          <w:szCs w:val="24"/>
        </w:rPr>
        <w:t xml:space="preserve"> </w:t>
      </w:r>
    </w:p>
    <w:p w:rsidR="00811CE2" w:rsidRPr="00AF64B5" w:rsidRDefault="00AF64B5" w:rsidP="00811CE2">
      <w:pPr>
        <w:rPr>
          <w:szCs w:val="24"/>
        </w:rPr>
      </w:pPr>
      <w:r>
        <w:rPr>
          <w:szCs w:val="24"/>
        </w:rPr>
        <w:t xml:space="preserve">Данный показатель достаточно высок, однако это не является недостатком. Если после проведения анализа окажется, что данный проект выгоден, это будет означать, что инвестор добьётся ожидаемой доходности и такая высокая ставка вполне обоснована. В случае если проект окажется невыгодным (ожидаемый </w:t>
      </w:r>
      <w:r>
        <w:rPr>
          <w:szCs w:val="24"/>
          <w:lang w:val="en-US"/>
        </w:rPr>
        <w:t>NPV</w:t>
      </w:r>
      <w:r w:rsidRPr="00AF64B5">
        <w:rPr>
          <w:szCs w:val="24"/>
        </w:rPr>
        <w:t xml:space="preserve"> </w:t>
      </w:r>
      <w:r>
        <w:rPr>
          <w:szCs w:val="24"/>
        </w:rPr>
        <w:t>окажется меньше нуля), о</w:t>
      </w:r>
      <w:r>
        <w:rPr>
          <w:szCs w:val="24"/>
        </w:rPr>
        <w:t>д</w:t>
      </w:r>
      <w:r>
        <w:rPr>
          <w:szCs w:val="24"/>
        </w:rPr>
        <w:t xml:space="preserve">нако </w:t>
      </w:r>
      <w:r w:rsidR="008B6D3F">
        <w:rPr>
          <w:szCs w:val="24"/>
        </w:rPr>
        <w:t>численное значение потерь будет невелико, то при снижении ставки дисконтиров</w:t>
      </w:r>
      <w:r w:rsidR="008B6D3F">
        <w:rPr>
          <w:szCs w:val="24"/>
        </w:rPr>
        <w:t>а</w:t>
      </w:r>
      <w:r w:rsidR="008B6D3F">
        <w:rPr>
          <w:szCs w:val="24"/>
        </w:rPr>
        <w:t xml:space="preserve">ния </w:t>
      </w:r>
      <w:proofErr w:type="gramStart"/>
      <w:r w:rsidR="008B6D3F">
        <w:rPr>
          <w:szCs w:val="24"/>
        </w:rPr>
        <w:t>проект</w:t>
      </w:r>
      <w:proofErr w:type="gramEnd"/>
      <w:r w:rsidR="008B6D3F">
        <w:rPr>
          <w:szCs w:val="24"/>
        </w:rPr>
        <w:t xml:space="preserve"> скорее всего окажется выгодным. Использование высокой ставки дисконта имеет смысл, для своеобразной страховки от ложных положительных результатов анал</w:t>
      </w:r>
      <w:r w:rsidR="008B6D3F">
        <w:rPr>
          <w:szCs w:val="24"/>
        </w:rPr>
        <w:t>и</w:t>
      </w:r>
      <w:r w:rsidR="008B6D3F">
        <w:rPr>
          <w:szCs w:val="24"/>
        </w:rPr>
        <w:t>за.</w:t>
      </w:r>
    </w:p>
    <w:p w:rsidR="00811CE2" w:rsidRPr="00811CE2" w:rsidRDefault="00811CE2" w:rsidP="00811CE2">
      <w:pPr>
        <w:rPr>
          <w:szCs w:val="24"/>
        </w:rPr>
      </w:pPr>
      <w:r w:rsidRPr="00811CE2">
        <w:rPr>
          <w:szCs w:val="24"/>
        </w:rPr>
        <w:t>Для анализа рисков проекта будет применяться два метода: метод Монте-Карло и метод сценарного анализа.</w:t>
      </w:r>
    </w:p>
    <w:p w:rsidR="00811CE2" w:rsidRPr="00811CE2" w:rsidRDefault="00811CE2" w:rsidP="00811CE2">
      <w:pPr>
        <w:rPr>
          <w:szCs w:val="24"/>
        </w:rPr>
      </w:pPr>
      <w:r w:rsidRPr="00811CE2">
        <w:rPr>
          <w:szCs w:val="24"/>
        </w:rPr>
        <w:t>При использовании метода Монте-Карло случайными величинами будут измен</w:t>
      </w:r>
      <w:r w:rsidRPr="00811CE2">
        <w:rPr>
          <w:szCs w:val="24"/>
        </w:rPr>
        <w:t>е</w:t>
      </w:r>
      <w:r w:rsidRPr="00811CE2">
        <w:rPr>
          <w:szCs w:val="24"/>
        </w:rPr>
        <w:t xml:space="preserve">ния цен и объема продаж, а также цены первого периода. Изменение объемов продаж и изменение цен на продукцию варьируется </w:t>
      </w:r>
      <w:r w:rsidR="00CC402E">
        <w:rPr>
          <w:szCs w:val="24"/>
        </w:rPr>
        <w:t>в диапазоне между снижением на 1</w:t>
      </w:r>
      <w:r w:rsidRPr="00811CE2">
        <w:rPr>
          <w:szCs w:val="24"/>
        </w:rPr>
        <w:t>% и ростом на 5% относительно предыдущего периода. Распределение случайных величин приним</w:t>
      </w:r>
      <w:r w:rsidRPr="00811CE2">
        <w:rPr>
          <w:szCs w:val="24"/>
        </w:rPr>
        <w:t>а</w:t>
      </w:r>
      <w:r w:rsidRPr="00811CE2">
        <w:rPr>
          <w:szCs w:val="24"/>
        </w:rPr>
        <w:t xml:space="preserve">ется </w:t>
      </w:r>
      <w:proofErr w:type="gramStart"/>
      <w:r w:rsidRPr="00811CE2">
        <w:rPr>
          <w:szCs w:val="24"/>
        </w:rPr>
        <w:t>равномерным</w:t>
      </w:r>
      <w:proofErr w:type="gramEnd"/>
      <w:r w:rsidRPr="00811CE2">
        <w:rPr>
          <w:szCs w:val="24"/>
        </w:rPr>
        <w:t>.</w:t>
      </w:r>
    </w:p>
    <w:p w:rsidR="00811CE2" w:rsidRPr="00811CE2" w:rsidRDefault="00811CE2" w:rsidP="00811CE2">
      <w:pPr>
        <w:rPr>
          <w:szCs w:val="24"/>
        </w:rPr>
      </w:pPr>
      <w:r w:rsidRPr="00811CE2">
        <w:rPr>
          <w:szCs w:val="24"/>
        </w:rPr>
        <w:t>Для анализа необходимо генерировать определенное количество вариантов, в да</w:t>
      </w:r>
      <w:r w:rsidRPr="00811CE2">
        <w:rPr>
          <w:szCs w:val="24"/>
        </w:rPr>
        <w:t>н</w:t>
      </w:r>
      <w:r w:rsidRPr="00811CE2">
        <w:rPr>
          <w:szCs w:val="24"/>
        </w:rPr>
        <w:t>ном случае инвестор останавливается на 500 вариантах. Все они считаются равновероя</w:t>
      </w:r>
      <w:r w:rsidRPr="00811CE2">
        <w:rPr>
          <w:szCs w:val="24"/>
        </w:rPr>
        <w:t>т</w:t>
      </w:r>
      <w:r w:rsidRPr="00811CE2">
        <w:rPr>
          <w:szCs w:val="24"/>
        </w:rPr>
        <w:t>ностными. Результаты расчета рисков этим методом представлены в Приложении 2</w:t>
      </w:r>
      <w:r w:rsidR="008B6D3F">
        <w:rPr>
          <w:szCs w:val="24"/>
        </w:rPr>
        <w:t xml:space="preserve"> (</w:t>
      </w:r>
      <w:r w:rsidR="009A731A">
        <w:rPr>
          <w:szCs w:val="24"/>
        </w:rPr>
        <w:t>Табл.</w:t>
      </w:r>
      <w:r w:rsidR="008B6D3F">
        <w:rPr>
          <w:szCs w:val="24"/>
        </w:rPr>
        <w:t xml:space="preserve"> П</w:t>
      </w:r>
      <w:proofErr w:type="gramStart"/>
      <w:r w:rsidR="008B6D3F">
        <w:rPr>
          <w:szCs w:val="24"/>
        </w:rPr>
        <w:t>2</w:t>
      </w:r>
      <w:proofErr w:type="gramEnd"/>
      <w:r w:rsidR="008B6D3F">
        <w:rPr>
          <w:szCs w:val="24"/>
        </w:rPr>
        <w:t>.1, П2.2, П2.3 и рис</w:t>
      </w:r>
      <w:r w:rsidR="00E43265">
        <w:rPr>
          <w:szCs w:val="24"/>
        </w:rPr>
        <w:t>.</w:t>
      </w:r>
      <w:r w:rsidR="008B6D3F">
        <w:rPr>
          <w:szCs w:val="24"/>
        </w:rPr>
        <w:t xml:space="preserve"> П2)</w:t>
      </w:r>
      <w:r w:rsidRPr="00811CE2">
        <w:rPr>
          <w:szCs w:val="24"/>
        </w:rPr>
        <w:t>.</w:t>
      </w:r>
    </w:p>
    <w:p w:rsidR="00811CE2" w:rsidRPr="00811CE2" w:rsidRDefault="00811CE2" w:rsidP="00811CE2">
      <w:pPr>
        <w:rPr>
          <w:szCs w:val="24"/>
        </w:rPr>
      </w:pPr>
      <w:r w:rsidRPr="00811CE2">
        <w:rPr>
          <w:szCs w:val="24"/>
        </w:rPr>
        <w:lastRenderedPageBreak/>
        <w:t>При использовании метода анализа сценариев будущего развития инвестор выд</w:t>
      </w:r>
      <w:r w:rsidRPr="00811CE2">
        <w:rPr>
          <w:szCs w:val="24"/>
        </w:rPr>
        <w:t>е</w:t>
      </w:r>
      <w:r w:rsidRPr="00811CE2">
        <w:rPr>
          <w:szCs w:val="24"/>
        </w:rPr>
        <w:t>ляет 3 варианта развития событий:</w:t>
      </w:r>
    </w:p>
    <w:p w:rsidR="00811CE2" w:rsidRPr="00811CE2" w:rsidRDefault="00811CE2" w:rsidP="00811CE2">
      <w:pPr>
        <w:numPr>
          <w:ilvl w:val="0"/>
          <w:numId w:val="22"/>
        </w:numPr>
        <w:contextualSpacing/>
        <w:rPr>
          <w:szCs w:val="24"/>
        </w:rPr>
      </w:pPr>
      <w:r w:rsidRPr="00811CE2">
        <w:rPr>
          <w:szCs w:val="24"/>
        </w:rPr>
        <w:t>Благоприятный сценарий (вероятность 15%)</w:t>
      </w:r>
    </w:p>
    <w:p w:rsidR="00811CE2" w:rsidRPr="00811CE2" w:rsidRDefault="00811CE2" w:rsidP="00811CE2">
      <w:pPr>
        <w:rPr>
          <w:szCs w:val="24"/>
        </w:rPr>
      </w:pPr>
      <w:r w:rsidRPr="00811CE2">
        <w:rPr>
          <w:szCs w:val="24"/>
        </w:rPr>
        <w:t>Характеризуется ежегодным ростом продаж на 5% для всех видов продукции и 3% ростом цен на продукцию. Подробнее с характеристиками можно ознакомиться в Прил</w:t>
      </w:r>
      <w:r w:rsidRPr="00811CE2">
        <w:rPr>
          <w:szCs w:val="24"/>
        </w:rPr>
        <w:t>о</w:t>
      </w:r>
      <w:r w:rsidRPr="00811CE2">
        <w:rPr>
          <w:szCs w:val="24"/>
        </w:rPr>
        <w:t>жении 3.</w:t>
      </w:r>
    </w:p>
    <w:p w:rsidR="00811CE2" w:rsidRPr="00811CE2" w:rsidRDefault="00811CE2" w:rsidP="00811CE2">
      <w:pPr>
        <w:numPr>
          <w:ilvl w:val="0"/>
          <w:numId w:val="22"/>
        </w:numPr>
        <w:contextualSpacing/>
        <w:rPr>
          <w:szCs w:val="24"/>
        </w:rPr>
      </w:pPr>
      <w:r w:rsidRPr="00811CE2">
        <w:rPr>
          <w:szCs w:val="24"/>
        </w:rPr>
        <w:t>Наиболее вероятный сценарий (вероятность 65%)</w:t>
      </w:r>
    </w:p>
    <w:p w:rsidR="00811CE2" w:rsidRPr="00811CE2" w:rsidRDefault="00811CE2" w:rsidP="00811CE2">
      <w:pPr>
        <w:rPr>
          <w:szCs w:val="24"/>
        </w:rPr>
      </w:pPr>
      <w:r w:rsidRPr="00811CE2">
        <w:rPr>
          <w:szCs w:val="24"/>
        </w:rPr>
        <w:t>Предполагает рост объемов сбыта на 3% в год, а цен на продукцию на 1%. Остал</w:t>
      </w:r>
      <w:r w:rsidRPr="00811CE2">
        <w:rPr>
          <w:szCs w:val="24"/>
        </w:rPr>
        <w:t>ь</w:t>
      </w:r>
      <w:r w:rsidRPr="00811CE2">
        <w:rPr>
          <w:szCs w:val="24"/>
        </w:rPr>
        <w:t>ные характеристики сценария приведены в Приложении 4.</w:t>
      </w:r>
    </w:p>
    <w:p w:rsidR="00811CE2" w:rsidRPr="00811CE2" w:rsidRDefault="00811CE2" w:rsidP="00811CE2">
      <w:pPr>
        <w:numPr>
          <w:ilvl w:val="0"/>
          <w:numId w:val="22"/>
        </w:numPr>
        <w:contextualSpacing/>
        <w:rPr>
          <w:szCs w:val="24"/>
        </w:rPr>
      </w:pPr>
      <w:r w:rsidRPr="00811CE2">
        <w:rPr>
          <w:szCs w:val="24"/>
        </w:rPr>
        <w:t>Неблагоприятный сценарий (вероятность 20%)</w:t>
      </w:r>
    </w:p>
    <w:p w:rsidR="00811CE2" w:rsidRPr="00811CE2" w:rsidRDefault="00811CE2" w:rsidP="00811CE2">
      <w:pPr>
        <w:rPr>
          <w:szCs w:val="24"/>
        </w:rPr>
      </w:pPr>
      <w:r w:rsidRPr="00811CE2">
        <w:rPr>
          <w:szCs w:val="24"/>
        </w:rPr>
        <w:t>Характеризуется ежегодным снижением цен и объемов продаж на 1% и 2% соо</w:t>
      </w:r>
      <w:r w:rsidRPr="00811CE2">
        <w:rPr>
          <w:szCs w:val="24"/>
        </w:rPr>
        <w:t>т</w:t>
      </w:r>
      <w:r w:rsidRPr="00811CE2">
        <w:rPr>
          <w:szCs w:val="24"/>
        </w:rPr>
        <w:t>ветственно. Помимо этого оборудование используется не на полную мощность. В Прил</w:t>
      </w:r>
      <w:r w:rsidRPr="00811CE2">
        <w:rPr>
          <w:szCs w:val="24"/>
        </w:rPr>
        <w:t>о</w:t>
      </w:r>
      <w:r w:rsidRPr="00811CE2">
        <w:rPr>
          <w:szCs w:val="24"/>
        </w:rPr>
        <w:t>жении 5 приведены соответствующие значения этого сценария.</w:t>
      </w:r>
    </w:p>
    <w:p w:rsidR="00811CE2" w:rsidRDefault="00811CE2" w:rsidP="00811CE2">
      <w:pPr>
        <w:rPr>
          <w:rFonts w:eastAsia="Times New Roman" w:cs="Times New Roman"/>
          <w:color w:val="000000"/>
          <w:szCs w:val="24"/>
          <w:lang w:eastAsia="ru-RU"/>
        </w:rPr>
      </w:pPr>
      <w:r w:rsidRPr="00811CE2">
        <w:rPr>
          <w:szCs w:val="24"/>
        </w:rPr>
        <w:t>Как видно из приведенных таблиц, значения риска сильно разнятся при использ</w:t>
      </w:r>
      <w:r w:rsidRPr="00811CE2">
        <w:rPr>
          <w:szCs w:val="24"/>
        </w:rPr>
        <w:t>о</w:t>
      </w:r>
      <w:r w:rsidRPr="00811CE2">
        <w:rPr>
          <w:szCs w:val="24"/>
        </w:rPr>
        <w:t xml:space="preserve">вании данных подходов. </w:t>
      </w:r>
      <w:proofErr w:type="gramStart"/>
      <w:r w:rsidRPr="00811CE2">
        <w:rPr>
          <w:szCs w:val="24"/>
        </w:rPr>
        <w:t>При использовании метода Монте-Карло риск, выраженный ч</w:t>
      </w:r>
      <w:r w:rsidRPr="00811CE2">
        <w:rPr>
          <w:szCs w:val="24"/>
        </w:rPr>
        <w:t>е</w:t>
      </w:r>
      <w:r w:rsidRPr="00811CE2">
        <w:rPr>
          <w:szCs w:val="24"/>
        </w:rPr>
        <w:t xml:space="preserve">рез стандартное отклонение, равняется 121,57, а для метода сценарного анализа – </w:t>
      </w:r>
      <w:r w:rsidRPr="00811CE2">
        <w:rPr>
          <w:rFonts w:eastAsia="Times New Roman" w:cs="Times New Roman"/>
          <w:color w:val="000000"/>
          <w:szCs w:val="24"/>
          <w:lang w:eastAsia="ru-RU"/>
        </w:rPr>
        <w:t xml:space="preserve">405,16, хотя значения ожидаемого </w:t>
      </w:r>
      <w:r w:rsidRPr="00811CE2">
        <w:rPr>
          <w:rFonts w:eastAsia="Times New Roman" w:cs="Times New Roman"/>
          <w:color w:val="000000"/>
          <w:szCs w:val="24"/>
          <w:lang w:val="en-US" w:eastAsia="ru-RU"/>
        </w:rPr>
        <w:t>NPV</w:t>
      </w:r>
      <w:r w:rsidRPr="00811CE2">
        <w:rPr>
          <w:rFonts w:eastAsia="Times New Roman" w:cs="Times New Roman"/>
          <w:color w:val="000000"/>
          <w:szCs w:val="24"/>
          <w:lang w:eastAsia="ru-RU"/>
        </w:rPr>
        <w:t xml:space="preserve"> приблизительно равные (88,35 и 86,11 соответственно).</w:t>
      </w:r>
      <w:proofErr w:type="gramEnd"/>
      <w:r w:rsidRPr="00811CE2">
        <w:rPr>
          <w:rFonts w:eastAsia="Times New Roman" w:cs="Times New Roman"/>
          <w:color w:val="000000"/>
          <w:szCs w:val="24"/>
          <w:lang w:eastAsia="ru-RU"/>
        </w:rPr>
        <w:t xml:space="preserve"> Сложно сказать, какая оценка будет точнее отражать уровень риска. С одной стороны м</w:t>
      </w:r>
      <w:r w:rsidRPr="00811CE2">
        <w:rPr>
          <w:rFonts w:eastAsia="Times New Roman" w:cs="Times New Roman"/>
          <w:color w:val="000000"/>
          <w:szCs w:val="24"/>
          <w:lang w:eastAsia="ru-RU"/>
        </w:rPr>
        <w:t>е</w:t>
      </w:r>
      <w:r w:rsidRPr="00811CE2">
        <w:rPr>
          <w:rFonts w:eastAsia="Times New Roman" w:cs="Times New Roman"/>
          <w:color w:val="000000"/>
          <w:szCs w:val="24"/>
          <w:lang w:eastAsia="ru-RU"/>
        </w:rPr>
        <w:t>тод Монте-Карло позволяет проанализировать большое число вариантов, но использов</w:t>
      </w:r>
      <w:r w:rsidRPr="00811CE2">
        <w:rPr>
          <w:rFonts w:eastAsia="Times New Roman" w:cs="Times New Roman"/>
          <w:color w:val="000000"/>
          <w:szCs w:val="24"/>
          <w:lang w:eastAsia="ru-RU"/>
        </w:rPr>
        <w:t>а</w:t>
      </w:r>
      <w:r w:rsidRPr="00811CE2">
        <w:rPr>
          <w:rFonts w:eastAsia="Times New Roman" w:cs="Times New Roman"/>
          <w:color w:val="000000"/>
          <w:szCs w:val="24"/>
          <w:lang w:eastAsia="ru-RU"/>
        </w:rPr>
        <w:t>ние равных вероятностей при оценке риска является существенным недостатком. В мет</w:t>
      </w:r>
      <w:r w:rsidRPr="00811CE2">
        <w:rPr>
          <w:rFonts w:eastAsia="Times New Roman" w:cs="Times New Roman"/>
          <w:color w:val="000000"/>
          <w:szCs w:val="24"/>
          <w:lang w:eastAsia="ru-RU"/>
        </w:rPr>
        <w:t>о</w:t>
      </w:r>
      <w:r w:rsidRPr="00811CE2">
        <w:rPr>
          <w:rFonts w:eastAsia="Times New Roman" w:cs="Times New Roman"/>
          <w:color w:val="000000"/>
          <w:szCs w:val="24"/>
          <w:lang w:eastAsia="ru-RU"/>
        </w:rPr>
        <w:t xml:space="preserve">де сценариев рассматривается только 3 сценария, которые являются усредненными, но каждому </w:t>
      </w:r>
      <w:r w:rsidR="008B6D3F">
        <w:rPr>
          <w:rFonts w:eastAsia="Times New Roman" w:cs="Times New Roman"/>
          <w:color w:val="000000"/>
          <w:szCs w:val="24"/>
          <w:lang w:eastAsia="ru-RU"/>
        </w:rPr>
        <w:t>сценарию присвоена вероятность.</w:t>
      </w:r>
    </w:p>
    <w:p w:rsidR="0041433C" w:rsidRPr="001D0C2B" w:rsidRDefault="0041433C" w:rsidP="00811CE2">
      <w:pPr>
        <w:rPr>
          <w:rFonts w:eastAsia="Times New Roman" w:cs="Times New Roman"/>
          <w:color w:val="000000"/>
          <w:szCs w:val="24"/>
          <w:lang w:eastAsia="ru-RU"/>
        </w:rPr>
      </w:pPr>
      <w:r>
        <w:rPr>
          <w:rFonts w:eastAsia="Times New Roman" w:cs="Times New Roman"/>
          <w:color w:val="000000"/>
          <w:szCs w:val="24"/>
          <w:lang w:eastAsia="ru-RU"/>
        </w:rPr>
        <w:t>Полученные результаты демонстрируют ключевой недостаток анализа рисков. Очень часто применение различных методов анализа риска дает разные численные р</w:t>
      </w:r>
      <w:r>
        <w:rPr>
          <w:rFonts w:eastAsia="Times New Roman" w:cs="Times New Roman"/>
          <w:color w:val="000000"/>
          <w:szCs w:val="24"/>
          <w:lang w:eastAsia="ru-RU"/>
        </w:rPr>
        <w:t>е</w:t>
      </w:r>
      <w:r w:rsidR="001D0C2B">
        <w:rPr>
          <w:rFonts w:eastAsia="Times New Roman" w:cs="Times New Roman"/>
          <w:color w:val="000000"/>
          <w:szCs w:val="24"/>
          <w:lang w:eastAsia="ru-RU"/>
        </w:rPr>
        <w:t>зультаты, при схожих входных параметрах. Это неудивительно, так как наличие (метод сценарного анализа) и отсутствие (метод Монте-Карло) вероятностей получившихся вар</w:t>
      </w:r>
      <w:r w:rsidR="001D0C2B">
        <w:rPr>
          <w:rFonts w:eastAsia="Times New Roman" w:cs="Times New Roman"/>
          <w:color w:val="000000"/>
          <w:szCs w:val="24"/>
          <w:lang w:eastAsia="ru-RU"/>
        </w:rPr>
        <w:t>и</w:t>
      </w:r>
      <w:r w:rsidR="001D0C2B">
        <w:rPr>
          <w:rFonts w:eastAsia="Times New Roman" w:cs="Times New Roman"/>
          <w:color w:val="000000"/>
          <w:szCs w:val="24"/>
          <w:lang w:eastAsia="ru-RU"/>
        </w:rPr>
        <w:t>антов действительно сильно влияет на итоговый результат анализа. Именно невозмо</w:t>
      </w:r>
      <w:r w:rsidR="001D0C2B">
        <w:rPr>
          <w:rFonts w:eastAsia="Times New Roman" w:cs="Times New Roman"/>
          <w:color w:val="000000"/>
          <w:szCs w:val="24"/>
          <w:lang w:eastAsia="ru-RU"/>
        </w:rPr>
        <w:t>ж</w:t>
      </w:r>
      <w:r w:rsidR="001D0C2B">
        <w:rPr>
          <w:rFonts w:eastAsia="Times New Roman" w:cs="Times New Roman"/>
          <w:color w:val="000000"/>
          <w:szCs w:val="24"/>
          <w:lang w:eastAsia="ru-RU"/>
        </w:rPr>
        <w:t>ность соотносить результаты между собой, приводит к тому, что анализ рисков проектов необходимо проводить, используя одни и те же методы для получения более точных р</w:t>
      </w:r>
      <w:r w:rsidR="001D0C2B">
        <w:rPr>
          <w:rFonts w:eastAsia="Times New Roman" w:cs="Times New Roman"/>
          <w:color w:val="000000"/>
          <w:szCs w:val="24"/>
          <w:lang w:eastAsia="ru-RU"/>
        </w:rPr>
        <w:t>е</w:t>
      </w:r>
      <w:r w:rsidR="001D0C2B">
        <w:rPr>
          <w:rFonts w:eastAsia="Times New Roman" w:cs="Times New Roman"/>
          <w:color w:val="000000"/>
          <w:szCs w:val="24"/>
          <w:lang w:eastAsia="ru-RU"/>
        </w:rPr>
        <w:t xml:space="preserve">зультатов. </w:t>
      </w:r>
    </w:p>
    <w:p w:rsidR="00811CE2" w:rsidRPr="00811CE2" w:rsidRDefault="00811CE2" w:rsidP="00811CE2">
      <w:pPr>
        <w:rPr>
          <w:szCs w:val="24"/>
        </w:rPr>
      </w:pPr>
    </w:p>
    <w:p w:rsidR="00811CE2" w:rsidRPr="00811CE2" w:rsidRDefault="00811CE2" w:rsidP="00811CE2">
      <w:pPr>
        <w:keepNext/>
        <w:keepLines/>
        <w:spacing w:after="120"/>
        <w:jc w:val="center"/>
        <w:outlineLvl w:val="1"/>
        <w:rPr>
          <w:rFonts w:eastAsiaTheme="majorEastAsia" w:cstheme="majorBidi"/>
          <w:b/>
          <w:bCs/>
          <w:szCs w:val="24"/>
        </w:rPr>
      </w:pPr>
      <w:bookmarkStart w:id="36" w:name="_Toc451286131"/>
      <w:r w:rsidRPr="00811CE2">
        <w:rPr>
          <w:rFonts w:eastAsiaTheme="majorEastAsia" w:cstheme="majorBidi"/>
          <w:b/>
          <w:bCs/>
          <w:szCs w:val="24"/>
        </w:rPr>
        <w:t>3.2. Варианты управления риском инвестиционного проекта</w:t>
      </w:r>
      <w:bookmarkEnd w:id="36"/>
    </w:p>
    <w:p w:rsidR="00811CE2" w:rsidRPr="00811CE2" w:rsidRDefault="00811CE2" w:rsidP="00811CE2">
      <w:pPr>
        <w:numPr>
          <w:ilvl w:val="0"/>
          <w:numId w:val="19"/>
        </w:numPr>
        <w:contextualSpacing/>
        <w:rPr>
          <w:szCs w:val="24"/>
        </w:rPr>
      </w:pPr>
      <w:r w:rsidRPr="00811CE2">
        <w:rPr>
          <w:szCs w:val="24"/>
        </w:rPr>
        <w:t>Отказ от проекта, в случае возникновения неблагоприятных условий</w:t>
      </w:r>
    </w:p>
    <w:p w:rsidR="00811CE2" w:rsidRPr="00811CE2" w:rsidRDefault="00811CE2" w:rsidP="00811CE2">
      <w:pPr>
        <w:rPr>
          <w:szCs w:val="24"/>
        </w:rPr>
      </w:pPr>
      <w:r w:rsidRPr="00811CE2">
        <w:rPr>
          <w:szCs w:val="24"/>
        </w:rPr>
        <w:lastRenderedPageBreak/>
        <w:t>Данный способ управления риском является очевидным. Инвестор может получить неблагоприятный для себя результат (убытки) в определенный период деятельности пре</w:t>
      </w:r>
      <w:r w:rsidRPr="00811CE2">
        <w:rPr>
          <w:szCs w:val="24"/>
        </w:rPr>
        <w:t>д</w:t>
      </w:r>
      <w:r w:rsidRPr="00811CE2">
        <w:rPr>
          <w:szCs w:val="24"/>
        </w:rPr>
        <w:t>приятия. Предполагая, что ситуация на рынке останется прежней он может принять реш</w:t>
      </w:r>
      <w:r w:rsidRPr="00811CE2">
        <w:rPr>
          <w:szCs w:val="24"/>
        </w:rPr>
        <w:t>е</w:t>
      </w:r>
      <w:r w:rsidRPr="00811CE2">
        <w:rPr>
          <w:szCs w:val="24"/>
        </w:rPr>
        <w:t>ние о прекращении деятельности проекта. Это отразится на денежных потоках компании – вместо отрицательных значений во втором и последующих периодах будут нули. Однако</w:t>
      </w:r>
      <w:proofErr w:type="gramStart"/>
      <w:r w:rsidRPr="00811CE2">
        <w:rPr>
          <w:szCs w:val="24"/>
        </w:rPr>
        <w:t>,</w:t>
      </w:r>
      <w:proofErr w:type="gramEnd"/>
      <w:r w:rsidRPr="00811CE2">
        <w:rPr>
          <w:szCs w:val="24"/>
        </w:rPr>
        <w:t xml:space="preserve"> при использовании различных подходов могут получиться разные результаты. При анал</w:t>
      </w:r>
      <w:r w:rsidRPr="00811CE2">
        <w:rPr>
          <w:szCs w:val="24"/>
        </w:rPr>
        <w:t>и</w:t>
      </w:r>
      <w:r w:rsidRPr="00811CE2">
        <w:rPr>
          <w:szCs w:val="24"/>
        </w:rPr>
        <w:t xml:space="preserve">зе рисков с помощью метода сценариев, отказ от проекта действительно уменьшит потери неблагоприятного сценария, а значит, значение ожидаемого </w:t>
      </w:r>
      <w:r w:rsidRPr="00811CE2">
        <w:rPr>
          <w:szCs w:val="24"/>
          <w:lang w:val="en-US"/>
        </w:rPr>
        <w:t>NPV</w:t>
      </w:r>
      <w:r w:rsidRPr="00811CE2">
        <w:rPr>
          <w:szCs w:val="24"/>
        </w:rPr>
        <w:t xml:space="preserve"> возрастет. Однако в сл</w:t>
      </w:r>
      <w:r w:rsidRPr="00811CE2">
        <w:rPr>
          <w:szCs w:val="24"/>
        </w:rPr>
        <w:t>у</w:t>
      </w:r>
      <w:r w:rsidRPr="00811CE2">
        <w:rPr>
          <w:szCs w:val="24"/>
        </w:rPr>
        <w:t>чае использования метода Монте-Карло возможны ситуации, при которых за отрицател</w:t>
      </w:r>
      <w:r w:rsidRPr="00811CE2">
        <w:rPr>
          <w:szCs w:val="24"/>
        </w:rPr>
        <w:t>ь</w:t>
      </w:r>
      <w:r w:rsidRPr="00811CE2">
        <w:rPr>
          <w:szCs w:val="24"/>
        </w:rPr>
        <w:t xml:space="preserve">ными значениями денежного потока следуют положительные, из-за чего отказ от проекта может приводить к снижению ожидаемого </w:t>
      </w:r>
      <w:r w:rsidRPr="00811CE2">
        <w:rPr>
          <w:szCs w:val="24"/>
          <w:lang w:val="en-US"/>
        </w:rPr>
        <w:t>NPV</w:t>
      </w:r>
      <w:r w:rsidRPr="00811CE2">
        <w:rPr>
          <w:szCs w:val="24"/>
        </w:rPr>
        <w:t>.</w:t>
      </w:r>
    </w:p>
    <w:p w:rsidR="00811CE2" w:rsidRPr="00811CE2" w:rsidRDefault="00811CE2" w:rsidP="00811CE2">
      <w:pPr>
        <w:rPr>
          <w:szCs w:val="24"/>
        </w:rPr>
      </w:pPr>
      <w:r w:rsidRPr="00811CE2">
        <w:rPr>
          <w:szCs w:val="24"/>
        </w:rPr>
        <w:t>Для данного проекта данный метод управления риска можно рассмотреть лишь для сценарного анализа, так как при использовании метода Монте-Карло отсутствуют отриц</w:t>
      </w:r>
      <w:r w:rsidRPr="00811CE2">
        <w:rPr>
          <w:szCs w:val="24"/>
        </w:rPr>
        <w:t>а</w:t>
      </w:r>
      <w:r w:rsidRPr="00811CE2">
        <w:rPr>
          <w:szCs w:val="24"/>
        </w:rPr>
        <w:t>тельные значения денежных потоков. При отказе от проекта в случае реализации неблаг</w:t>
      </w:r>
      <w:r w:rsidRPr="00811CE2">
        <w:rPr>
          <w:szCs w:val="24"/>
        </w:rPr>
        <w:t>о</w:t>
      </w:r>
      <w:r w:rsidRPr="00811CE2">
        <w:rPr>
          <w:szCs w:val="24"/>
        </w:rPr>
        <w:t xml:space="preserve">приятного сценария действительно удается снизить риск до 385,79, при этом возрастает ожидаемый </w:t>
      </w:r>
      <w:r w:rsidRPr="00811CE2">
        <w:rPr>
          <w:szCs w:val="24"/>
          <w:lang w:val="en-US"/>
        </w:rPr>
        <w:t>NPV</w:t>
      </w:r>
      <w:r w:rsidRPr="00811CE2">
        <w:rPr>
          <w:szCs w:val="24"/>
        </w:rPr>
        <w:t xml:space="preserve"> до 88,55 </w:t>
      </w:r>
      <w:proofErr w:type="spellStart"/>
      <w:r w:rsidRPr="00811CE2">
        <w:rPr>
          <w:szCs w:val="24"/>
        </w:rPr>
        <w:t>млн</w:t>
      </w:r>
      <w:proofErr w:type="gramStart"/>
      <w:r w:rsidRPr="00811CE2">
        <w:rPr>
          <w:szCs w:val="24"/>
        </w:rPr>
        <w:t>.р</w:t>
      </w:r>
      <w:proofErr w:type="gramEnd"/>
      <w:r w:rsidRPr="00811CE2">
        <w:rPr>
          <w:szCs w:val="24"/>
        </w:rPr>
        <w:t>уб</w:t>
      </w:r>
      <w:proofErr w:type="spellEnd"/>
      <w:r w:rsidRPr="00811CE2">
        <w:rPr>
          <w:szCs w:val="24"/>
        </w:rPr>
        <w:t>. В Приложении 6 приведены расчеты по этому вариа</w:t>
      </w:r>
      <w:r w:rsidRPr="00811CE2">
        <w:rPr>
          <w:szCs w:val="24"/>
        </w:rPr>
        <w:t>н</w:t>
      </w:r>
      <w:r w:rsidRPr="00811CE2">
        <w:rPr>
          <w:szCs w:val="24"/>
        </w:rPr>
        <w:t xml:space="preserve">ту управления рисками. </w:t>
      </w:r>
    </w:p>
    <w:p w:rsidR="00811CE2" w:rsidRPr="00811CE2" w:rsidRDefault="00811CE2" w:rsidP="00811CE2">
      <w:pPr>
        <w:rPr>
          <w:szCs w:val="24"/>
        </w:rPr>
      </w:pPr>
      <w:r w:rsidRPr="00811CE2">
        <w:rPr>
          <w:szCs w:val="24"/>
        </w:rPr>
        <w:t>Несмотря на кажущуюся простоту и ряд недостатков данного метода (простаив</w:t>
      </w:r>
      <w:r w:rsidRPr="00811CE2">
        <w:rPr>
          <w:szCs w:val="24"/>
        </w:rPr>
        <w:t>а</w:t>
      </w:r>
      <w:r w:rsidRPr="00811CE2">
        <w:rPr>
          <w:szCs w:val="24"/>
        </w:rPr>
        <w:t>ющее оборудование, отсутствие денежных потоков для снижения потерь) он имеет опр</w:t>
      </w:r>
      <w:r w:rsidRPr="00811CE2">
        <w:rPr>
          <w:szCs w:val="24"/>
        </w:rPr>
        <w:t>е</w:t>
      </w:r>
      <w:r w:rsidRPr="00811CE2">
        <w:rPr>
          <w:szCs w:val="24"/>
        </w:rPr>
        <w:t>деленные достоинства. В частности, инвестор имеет возможность продолжить произво</w:t>
      </w:r>
      <w:r w:rsidRPr="00811CE2">
        <w:rPr>
          <w:szCs w:val="24"/>
        </w:rPr>
        <w:t>д</w:t>
      </w:r>
      <w:r w:rsidRPr="00811CE2">
        <w:rPr>
          <w:szCs w:val="24"/>
        </w:rPr>
        <w:t>ство в случае возникновения более позитивной конъюнктуры рынка. Позитивным моме</w:t>
      </w:r>
      <w:r w:rsidRPr="00811CE2">
        <w:rPr>
          <w:szCs w:val="24"/>
        </w:rPr>
        <w:t>н</w:t>
      </w:r>
      <w:r w:rsidRPr="00811CE2">
        <w:rPr>
          <w:szCs w:val="24"/>
        </w:rPr>
        <w:t>том является и отсутствие дополнительных платежей при реализации данного способа управления рисками.</w:t>
      </w:r>
    </w:p>
    <w:p w:rsidR="00811CE2" w:rsidRPr="00811CE2" w:rsidRDefault="00811CE2" w:rsidP="00811CE2">
      <w:pPr>
        <w:numPr>
          <w:ilvl w:val="0"/>
          <w:numId w:val="19"/>
        </w:numPr>
        <w:contextualSpacing/>
        <w:rPr>
          <w:szCs w:val="24"/>
        </w:rPr>
      </w:pPr>
      <w:r w:rsidRPr="00811CE2">
        <w:rPr>
          <w:szCs w:val="24"/>
        </w:rPr>
        <w:t>Заключение контракта на продажу фиксированного объема продукции</w:t>
      </w:r>
    </w:p>
    <w:p w:rsidR="00811CE2" w:rsidRPr="00811CE2" w:rsidRDefault="00811CE2" w:rsidP="00811CE2">
      <w:pPr>
        <w:rPr>
          <w:szCs w:val="24"/>
        </w:rPr>
      </w:pPr>
      <w:r w:rsidRPr="00811CE2">
        <w:rPr>
          <w:szCs w:val="24"/>
        </w:rPr>
        <w:t>Для снижения уровня рисков инвестор может прибегнуть к заключению разного рода контрактов. Например, может фиксироваться объем продаж. В таком случае для всех сценариев и генерирующихся вариантов объем продаж будет одинаковым, однако остал</w:t>
      </w:r>
      <w:r w:rsidRPr="00811CE2">
        <w:rPr>
          <w:szCs w:val="24"/>
        </w:rPr>
        <w:t>ь</w:t>
      </w:r>
      <w:r w:rsidRPr="00811CE2">
        <w:rPr>
          <w:szCs w:val="24"/>
        </w:rPr>
        <w:t>ные характеристики проекта соответствуют исходным сценариям или остаются случа</w:t>
      </w:r>
      <w:r w:rsidRPr="00811CE2">
        <w:rPr>
          <w:szCs w:val="24"/>
        </w:rPr>
        <w:t>й</w:t>
      </w:r>
      <w:r w:rsidRPr="00811CE2">
        <w:rPr>
          <w:szCs w:val="24"/>
        </w:rPr>
        <w:t>ными (для метода Монте-Карло). Данный вариант можно назвать страховкой от больших потерь, т.к. фиксируется минимальный объем продаж, однако это не является препятств</w:t>
      </w:r>
      <w:r w:rsidRPr="00811CE2">
        <w:rPr>
          <w:szCs w:val="24"/>
        </w:rPr>
        <w:t>и</w:t>
      </w:r>
      <w:r w:rsidRPr="00811CE2">
        <w:rPr>
          <w:szCs w:val="24"/>
        </w:rPr>
        <w:t xml:space="preserve">ем для получения дополнительной прибыли в случае увеличения спроса на продукцию. </w:t>
      </w:r>
    </w:p>
    <w:p w:rsidR="00811CE2" w:rsidRPr="00811CE2" w:rsidRDefault="00811CE2" w:rsidP="00811CE2">
      <w:pPr>
        <w:rPr>
          <w:szCs w:val="24"/>
        </w:rPr>
      </w:pPr>
      <w:r w:rsidRPr="00811CE2">
        <w:rPr>
          <w:szCs w:val="24"/>
        </w:rPr>
        <w:t xml:space="preserve">Данный способ управления рисками является достаточно эффективным. Для обоих вариантов анализа имеет место роста ожидаемого объема </w:t>
      </w:r>
      <w:r w:rsidRPr="00811CE2">
        <w:rPr>
          <w:szCs w:val="24"/>
          <w:lang w:val="en-US"/>
        </w:rPr>
        <w:t>NPV</w:t>
      </w:r>
      <w:r w:rsidRPr="00811CE2">
        <w:rPr>
          <w:szCs w:val="24"/>
        </w:rPr>
        <w:t xml:space="preserve"> и снижения уровня риска. Для метода Монте-Карло снижение уровня риска не так очевидно (стандартное отклон</w:t>
      </w:r>
      <w:r w:rsidRPr="00811CE2">
        <w:rPr>
          <w:szCs w:val="24"/>
        </w:rPr>
        <w:t>е</w:t>
      </w:r>
      <w:r w:rsidRPr="00811CE2">
        <w:rPr>
          <w:szCs w:val="24"/>
        </w:rPr>
        <w:t xml:space="preserve">ние даже немного увеличилось), однако вероятность получить в итоге отрицательный </w:t>
      </w:r>
      <w:r w:rsidRPr="00811CE2">
        <w:rPr>
          <w:szCs w:val="24"/>
          <w:lang w:val="en-US"/>
        </w:rPr>
        <w:lastRenderedPageBreak/>
        <w:t>NPV</w:t>
      </w:r>
      <w:r w:rsidRPr="00811CE2">
        <w:rPr>
          <w:szCs w:val="24"/>
        </w:rPr>
        <w:t xml:space="preserve"> стала ниже. Для сценарного подхода метод фиксации минимального объема продаж дает значительное снижение рисков и прирост ожидаемого </w:t>
      </w:r>
      <w:r w:rsidRPr="00811CE2">
        <w:rPr>
          <w:szCs w:val="24"/>
          <w:lang w:val="en-US"/>
        </w:rPr>
        <w:t>NPV</w:t>
      </w:r>
      <w:r w:rsidRPr="00811CE2">
        <w:rPr>
          <w:szCs w:val="24"/>
        </w:rPr>
        <w:t>. Подробнее с результат</w:t>
      </w:r>
      <w:r w:rsidRPr="00811CE2">
        <w:rPr>
          <w:szCs w:val="24"/>
        </w:rPr>
        <w:t>а</w:t>
      </w:r>
      <w:r w:rsidRPr="00811CE2">
        <w:rPr>
          <w:szCs w:val="24"/>
        </w:rPr>
        <w:t>ми расчетов</w:t>
      </w:r>
      <w:r w:rsidR="001D0C2B">
        <w:rPr>
          <w:szCs w:val="24"/>
        </w:rPr>
        <w:t xml:space="preserve"> можно ознакомиться в приложениях</w:t>
      </w:r>
      <w:r w:rsidRPr="00811CE2">
        <w:rPr>
          <w:szCs w:val="24"/>
        </w:rPr>
        <w:t xml:space="preserve"> 7</w:t>
      </w:r>
      <w:r w:rsidR="000D2482">
        <w:rPr>
          <w:szCs w:val="24"/>
          <w:lang w:val="en-US"/>
        </w:rPr>
        <w:t xml:space="preserve"> </w:t>
      </w:r>
      <w:r w:rsidR="000D2482">
        <w:rPr>
          <w:szCs w:val="24"/>
        </w:rPr>
        <w:t>и 8</w:t>
      </w:r>
      <w:r w:rsidRPr="00811CE2">
        <w:rPr>
          <w:szCs w:val="24"/>
        </w:rPr>
        <w:t>.</w:t>
      </w:r>
    </w:p>
    <w:p w:rsidR="00811CE2" w:rsidRPr="00811CE2" w:rsidRDefault="00811CE2" w:rsidP="00811CE2">
      <w:pPr>
        <w:numPr>
          <w:ilvl w:val="0"/>
          <w:numId w:val="19"/>
        </w:numPr>
        <w:contextualSpacing/>
        <w:rPr>
          <w:szCs w:val="24"/>
        </w:rPr>
      </w:pPr>
      <w:r w:rsidRPr="00811CE2">
        <w:rPr>
          <w:szCs w:val="24"/>
        </w:rPr>
        <w:t>Заключение контракта на продажу продукции по фиксированной цене</w:t>
      </w:r>
    </w:p>
    <w:p w:rsidR="00811CE2" w:rsidRPr="00811CE2" w:rsidRDefault="00811CE2" w:rsidP="00811CE2">
      <w:pPr>
        <w:rPr>
          <w:szCs w:val="24"/>
        </w:rPr>
      </w:pPr>
      <w:r w:rsidRPr="00811CE2">
        <w:rPr>
          <w:szCs w:val="24"/>
        </w:rPr>
        <w:t>Существует вероятность того, что инвестор может заключить контракт, который будет фиксировать цены на продукцию. В таком случае страхуются возможные потери от снижения цен, но при этом инвестор не сможет получить дополнительную прибыль в сл</w:t>
      </w:r>
      <w:r w:rsidRPr="00811CE2">
        <w:rPr>
          <w:szCs w:val="24"/>
        </w:rPr>
        <w:t>у</w:t>
      </w:r>
      <w:r w:rsidRPr="00811CE2">
        <w:rPr>
          <w:szCs w:val="24"/>
        </w:rPr>
        <w:t>чае роста цен. Поэтому, данный метод управления риском не является предпочтительным для инвестора.</w:t>
      </w:r>
    </w:p>
    <w:p w:rsidR="00811CE2" w:rsidRPr="00811CE2" w:rsidRDefault="00811CE2" w:rsidP="00811CE2">
      <w:pPr>
        <w:rPr>
          <w:szCs w:val="24"/>
        </w:rPr>
      </w:pPr>
      <w:r w:rsidRPr="00811CE2">
        <w:rPr>
          <w:szCs w:val="24"/>
        </w:rPr>
        <w:t>Это подтверждается результатами расчетов. Безусловно, риск значительно сниж</w:t>
      </w:r>
      <w:r w:rsidRPr="00811CE2">
        <w:rPr>
          <w:szCs w:val="24"/>
        </w:rPr>
        <w:t>а</w:t>
      </w:r>
      <w:r w:rsidRPr="00811CE2">
        <w:rPr>
          <w:szCs w:val="24"/>
        </w:rPr>
        <w:t>ется при использовании метода Монте-Карло и сценарного анализа, однако это снижение сопровождается еще более стремительным падением ожидаемой чистой приведенной ст</w:t>
      </w:r>
      <w:r w:rsidRPr="00811CE2">
        <w:rPr>
          <w:szCs w:val="24"/>
        </w:rPr>
        <w:t>о</w:t>
      </w:r>
      <w:r w:rsidRPr="00811CE2">
        <w:rPr>
          <w:szCs w:val="24"/>
        </w:rPr>
        <w:t>имости проекта. Результаты ра</w:t>
      </w:r>
      <w:r w:rsidR="000D2482">
        <w:rPr>
          <w:szCs w:val="24"/>
        </w:rPr>
        <w:t>счетов приведены в приложениях 9</w:t>
      </w:r>
      <w:r w:rsidRPr="00811CE2">
        <w:rPr>
          <w:szCs w:val="24"/>
        </w:rPr>
        <w:t xml:space="preserve"> и </w:t>
      </w:r>
      <w:r w:rsidR="000D2482">
        <w:rPr>
          <w:szCs w:val="24"/>
        </w:rPr>
        <w:t>10</w:t>
      </w:r>
      <w:r w:rsidRPr="00811CE2">
        <w:rPr>
          <w:szCs w:val="24"/>
        </w:rPr>
        <w:t xml:space="preserve">. Такой вариант управления рисками следует использовать лишь в случае значительных колебаний цен на рынке и в данной ситуации его использование нецелесообразно. </w:t>
      </w:r>
    </w:p>
    <w:p w:rsidR="00811CE2" w:rsidRPr="00811CE2" w:rsidRDefault="00811CE2" w:rsidP="00811CE2">
      <w:pPr>
        <w:numPr>
          <w:ilvl w:val="0"/>
          <w:numId w:val="19"/>
        </w:numPr>
        <w:contextualSpacing/>
        <w:rPr>
          <w:szCs w:val="24"/>
        </w:rPr>
      </w:pPr>
      <w:r w:rsidRPr="00811CE2">
        <w:rPr>
          <w:szCs w:val="24"/>
        </w:rPr>
        <w:t>Реальный опцион на прекращение проекта с продажей оборудования</w:t>
      </w:r>
    </w:p>
    <w:p w:rsidR="00811CE2" w:rsidRPr="00811CE2" w:rsidRDefault="00811CE2" w:rsidP="00811CE2">
      <w:pPr>
        <w:rPr>
          <w:szCs w:val="24"/>
        </w:rPr>
      </w:pPr>
      <w:r w:rsidRPr="00811CE2">
        <w:rPr>
          <w:szCs w:val="24"/>
        </w:rPr>
        <w:t>Применение реальных опционов позволяет инвестору страховать свои риски. Ан</w:t>
      </w:r>
      <w:r w:rsidRPr="00811CE2">
        <w:rPr>
          <w:szCs w:val="24"/>
        </w:rPr>
        <w:t>а</w:t>
      </w:r>
      <w:r w:rsidRPr="00811CE2">
        <w:rPr>
          <w:szCs w:val="24"/>
        </w:rPr>
        <w:t>логом отказа от проекта можно считать реальный опцион на прекращение проекта. В сл</w:t>
      </w:r>
      <w:r w:rsidRPr="00811CE2">
        <w:rPr>
          <w:szCs w:val="24"/>
        </w:rPr>
        <w:t>у</w:t>
      </w:r>
      <w:r w:rsidRPr="00811CE2">
        <w:rPr>
          <w:szCs w:val="24"/>
        </w:rPr>
        <w:t>чае опциона на продажу оборудования, при наступлении неблагоприятных условий инв</w:t>
      </w:r>
      <w:r w:rsidRPr="00811CE2">
        <w:rPr>
          <w:szCs w:val="24"/>
        </w:rPr>
        <w:t>е</w:t>
      </w:r>
      <w:r w:rsidRPr="00811CE2">
        <w:rPr>
          <w:szCs w:val="24"/>
        </w:rPr>
        <w:t>стор имеет возможность получить заранее оговоренную сумму за используемое в прои</w:t>
      </w:r>
      <w:r w:rsidRPr="00811CE2">
        <w:rPr>
          <w:szCs w:val="24"/>
        </w:rPr>
        <w:t>з</w:t>
      </w:r>
      <w:r w:rsidRPr="00811CE2">
        <w:rPr>
          <w:szCs w:val="24"/>
        </w:rPr>
        <w:t>водстве оборудование. В таком случае предприятие прекратит свою деятельность.</w:t>
      </w:r>
    </w:p>
    <w:p w:rsidR="00811CE2" w:rsidRPr="00811CE2" w:rsidRDefault="00811CE2" w:rsidP="00811CE2">
      <w:pPr>
        <w:rPr>
          <w:szCs w:val="24"/>
        </w:rPr>
      </w:pPr>
      <w:r w:rsidRPr="00811CE2">
        <w:rPr>
          <w:szCs w:val="24"/>
        </w:rPr>
        <w:t>Рассматриваемый проект является достаточно удачным, если реализуются благ</w:t>
      </w:r>
      <w:r w:rsidRPr="00811CE2">
        <w:rPr>
          <w:szCs w:val="24"/>
        </w:rPr>
        <w:t>о</w:t>
      </w:r>
      <w:r w:rsidRPr="00811CE2">
        <w:rPr>
          <w:szCs w:val="24"/>
        </w:rPr>
        <w:t>приятный и наиболее вероятный сценарии. Однако если возникают неблагоприятные условия, то инвестор будет нести ощутимые потери. Для сокращения таких потерь инв</w:t>
      </w:r>
      <w:r w:rsidRPr="00811CE2">
        <w:rPr>
          <w:szCs w:val="24"/>
        </w:rPr>
        <w:t>е</w:t>
      </w:r>
      <w:r w:rsidRPr="00811CE2">
        <w:rPr>
          <w:szCs w:val="24"/>
        </w:rPr>
        <w:t>стор хочет заключить контракт на продажу оборудования в конце первого или второго г</w:t>
      </w:r>
      <w:r w:rsidRPr="00811CE2">
        <w:rPr>
          <w:szCs w:val="24"/>
        </w:rPr>
        <w:t>о</w:t>
      </w:r>
      <w:r w:rsidRPr="00811CE2">
        <w:rPr>
          <w:szCs w:val="24"/>
        </w:rPr>
        <w:t>да за 380 млн. руб. Если существует компания, готовая заплатить за оборудование соо</w:t>
      </w:r>
      <w:r w:rsidRPr="00811CE2">
        <w:rPr>
          <w:szCs w:val="24"/>
        </w:rPr>
        <w:t>т</w:t>
      </w:r>
      <w:r w:rsidRPr="00811CE2">
        <w:rPr>
          <w:szCs w:val="24"/>
        </w:rPr>
        <w:t>ветствующую сумму, то в таком случае эти компании могут заключить реальный опцион. Инвестору, страхующий свои риски, необходимо заплатить определенную сумму за этот опцион. Для этого необходимо подсчитать ожидаемое значение чистой настоящей сто</w:t>
      </w:r>
      <w:r w:rsidRPr="00811CE2">
        <w:rPr>
          <w:szCs w:val="24"/>
        </w:rPr>
        <w:t>и</w:t>
      </w:r>
      <w:r w:rsidRPr="00811CE2">
        <w:rPr>
          <w:szCs w:val="24"/>
        </w:rPr>
        <w:t>мости и риск проекта при условии продаже оборудования в первый период.</w:t>
      </w:r>
    </w:p>
    <w:p w:rsidR="00811CE2" w:rsidRPr="00811CE2" w:rsidRDefault="00811CE2" w:rsidP="00811CE2">
      <w:pPr>
        <w:rPr>
          <w:rFonts w:eastAsia="Times New Roman" w:cs="Times New Roman"/>
          <w:color w:val="000000"/>
          <w:szCs w:val="24"/>
          <w:lang w:eastAsia="ru-RU"/>
        </w:rPr>
      </w:pPr>
      <w:r w:rsidRPr="00811CE2">
        <w:rPr>
          <w:szCs w:val="24"/>
        </w:rPr>
        <w:t>При использовании метода сценариев такой реальный опцион действительно пом</w:t>
      </w:r>
      <w:r w:rsidRPr="00811CE2">
        <w:rPr>
          <w:szCs w:val="24"/>
        </w:rPr>
        <w:t>о</w:t>
      </w:r>
      <w:r w:rsidRPr="00811CE2">
        <w:rPr>
          <w:szCs w:val="24"/>
        </w:rPr>
        <w:t xml:space="preserve">гает снизить риски и увеличить ожидаемый </w:t>
      </w:r>
      <w:r w:rsidRPr="00811CE2">
        <w:rPr>
          <w:szCs w:val="24"/>
          <w:lang w:val="en-US"/>
        </w:rPr>
        <w:t>NPV</w:t>
      </w:r>
      <w:r w:rsidRPr="00811CE2">
        <w:rPr>
          <w:szCs w:val="24"/>
        </w:rPr>
        <w:t>. Э</w:t>
      </w:r>
      <w:r w:rsidR="000D2482">
        <w:rPr>
          <w:szCs w:val="24"/>
        </w:rPr>
        <w:t>то можно увидеть в Приложении 11</w:t>
      </w:r>
      <w:r w:rsidRPr="00811CE2">
        <w:rPr>
          <w:szCs w:val="24"/>
        </w:rPr>
        <w:t xml:space="preserve">. Риск проекта сократился с 405,16  до 293,70, а ожидаемый </w:t>
      </w:r>
      <w:r w:rsidRPr="00811CE2">
        <w:rPr>
          <w:szCs w:val="24"/>
          <w:lang w:val="en-US"/>
        </w:rPr>
        <w:t>NPV</w:t>
      </w:r>
      <w:r w:rsidRPr="00811CE2">
        <w:rPr>
          <w:szCs w:val="24"/>
        </w:rPr>
        <w:t xml:space="preserve"> увеличился почти в 2 раза (до </w:t>
      </w:r>
      <w:r w:rsidRPr="00811CE2">
        <w:rPr>
          <w:rFonts w:eastAsia="Times New Roman" w:cs="Times New Roman"/>
          <w:color w:val="000000"/>
          <w:szCs w:val="24"/>
          <w:lang w:eastAsia="ru-RU"/>
        </w:rPr>
        <w:t xml:space="preserve">168,90 </w:t>
      </w:r>
      <w:proofErr w:type="spellStart"/>
      <w:r w:rsidRPr="00811CE2">
        <w:rPr>
          <w:rFonts w:eastAsia="Times New Roman" w:cs="Times New Roman"/>
          <w:color w:val="000000"/>
          <w:szCs w:val="24"/>
          <w:lang w:eastAsia="ru-RU"/>
        </w:rPr>
        <w:t>млн</w:t>
      </w:r>
      <w:proofErr w:type="gramStart"/>
      <w:r w:rsidRPr="00811CE2">
        <w:rPr>
          <w:rFonts w:eastAsia="Times New Roman" w:cs="Times New Roman"/>
          <w:color w:val="000000"/>
          <w:szCs w:val="24"/>
          <w:lang w:eastAsia="ru-RU"/>
        </w:rPr>
        <w:t>.р</w:t>
      </w:r>
      <w:proofErr w:type="gramEnd"/>
      <w:r w:rsidRPr="00811CE2">
        <w:rPr>
          <w:rFonts w:eastAsia="Times New Roman" w:cs="Times New Roman"/>
          <w:color w:val="000000"/>
          <w:szCs w:val="24"/>
          <w:lang w:eastAsia="ru-RU"/>
        </w:rPr>
        <w:t>уб</w:t>
      </w:r>
      <w:proofErr w:type="spellEnd"/>
      <w:r w:rsidRPr="00811CE2">
        <w:rPr>
          <w:rFonts w:eastAsia="Times New Roman" w:cs="Times New Roman"/>
          <w:color w:val="000000"/>
          <w:szCs w:val="24"/>
          <w:lang w:eastAsia="ru-RU"/>
        </w:rPr>
        <w:t>.). Соответственно предельная стоимость такого реального опциона с</w:t>
      </w:r>
      <w:r w:rsidRPr="00811CE2">
        <w:rPr>
          <w:rFonts w:eastAsia="Times New Roman" w:cs="Times New Roman"/>
          <w:color w:val="000000"/>
          <w:szCs w:val="24"/>
          <w:lang w:eastAsia="ru-RU"/>
        </w:rPr>
        <w:t>о</w:t>
      </w:r>
      <w:r w:rsidRPr="00811CE2">
        <w:rPr>
          <w:rFonts w:eastAsia="Times New Roman" w:cs="Times New Roman"/>
          <w:color w:val="000000"/>
          <w:szCs w:val="24"/>
          <w:lang w:eastAsia="ru-RU"/>
        </w:rPr>
        <w:t xml:space="preserve">ставит 82,80 </w:t>
      </w:r>
      <w:proofErr w:type="spellStart"/>
      <w:r w:rsidRPr="00811CE2">
        <w:rPr>
          <w:rFonts w:eastAsia="Times New Roman" w:cs="Times New Roman"/>
          <w:color w:val="000000"/>
          <w:szCs w:val="24"/>
          <w:lang w:eastAsia="ru-RU"/>
        </w:rPr>
        <w:t>млн</w:t>
      </w:r>
      <w:proofErr w:type="gramStart"/>
      <w:r w:rsidRPr="00811CE2">
        <w:rPr>
          <w:rFonts w:eastAsia="Times New Roman" w:cs="Times New Roman"/>
          <w:color w:val="000000"/>
          <w:szCs w:val="24"/>
          <w:lang w:eastAsia="ru-RU"/>
        </w:rPr>
        <w:t>.р</w:t>
      </w:r>
      <w:proofErr w:type="gramEnd"/>
      <w:r w:rsidRPr="00811CE2">
        <w:rPr>
          <w:rFonts w:eastAsia="Times New Roman" w:cs="Times New Roman"/>
          <w:color w:val="000000"/>
          <w:szCs w:val="24"/>
          <w:lang w:eastAsia="ru-RU"/>
        </w:rPr>
        <w:t>уб</w:t>
      </w:r>
      <w:proofErr w:type="spellEnd"/>
      <w:r w:rsidRPr="00811CE2">
        <w:rPr>
          <w:rFonts w:eastAsia="Times New Roman" w:cs="Times New Roman"/>
          <w:color w:val="000000"/>
          <w:szCs w:val="24"/>
          <w:lang w:eastAsia="ru-RU"/>
        </w:rPr>
        <w:t xml:space="preserve">. Соответственно, в случае </w:t>
      </w:r>
    </w:p>
    <w:p w:rsidR="00811CE2" w:rsidRPr="00811CE2" w:rsidRDefault="00811CE2" w:rsidP="00811CE2">
      <w:pPr>
        <w:rPr>
          <w:szCs w:val="24"/>
        </w:rPr>
      </w:pPr>
      <w:r w:rsidRPr="00811CE2">
        <w:rPr>
          <w:szCs w:val="24"/>
        </w:rPr>
        <w:lastRenderedPageBreak/>
        <w:t>При использовании метода Монте-Карло получены иные результаты. Так как эл</w:t>
      </w:r>
      <w:r w:rsidRPr="00811CE2">
        <w:rPr>
          <w:szCs w:val="24"/>
        </w:rPr>
        <w:t>е</w:t>
      </w:r>
      <w:r w:rsidRPr="00811CE2">
        <w:rPr>
          <w:szCs w:val="24"/>
        </w:rPr>
        <w:t>менты денежных потоков только положительны, то нужно определить условие, при кот</w:t>
      </w:r>
      <w:r w:rsidRPr="00811CE2">
        <w:rPr>
          <w:szCs w:val="24"/>
        </w:rPr>
        <w:t>о</w:t>
      </w:r>
      <w:r w:rsidRPr="00811CE2">
        <w:rPr>
          <w:szCs w:val="24"/>
        </w:rPr>
        <w:t>ром будет использоваться реальный опцион. Предположим, что реальный опцион инв</w:t>
      </w:r>
      <w:r w:rsidRPr="00811CE2">
        <w:rPr>
          <w:szCs w:val="24"/>
        </w:rPr>
        <w:t>е</w:t>
      </w:r>
      <w:r w:rsidRPr="00811CE2">
        <w:rPr>
          <w:szCs w:val="24"/>
        </w:rPr>
        <w:t xml:space="preserve">стор захочет использовать, если прибыль за 1 или 2 периоды составит меньше 50 </w:t>
      </w:r>
      <w:proofErr w:type="spellStart"/>
      <w:r w:rsidRPr="00811CE2">
        <w:rPr>
          <w:szCs w:val="24"/>
        </w:rPr>
        <w:t>млн</w:t>
      </w:r>
      <w:proofErr w:type="gramStart"/>
      <w:r w:rsidRPr="00811CE2">
        <w:rPr>
          <w:szCs w:val="24"/>
        </w:rPr>
        <w:t>.р</w:t>
      </w:r>
      <w:proofErr w:type="gramEnd"/>
      <w:r w:rsidRPr="00811CE2">
        <w:rPr>
          <w:szCs w:val="24"/>
        </w:rPr>
        <w:t>уб</w:t>
      </w:r>
      <w:proofErr w:type="spellEnd"/>
      <w:r w:rsidRPr="00811CE2">
        <w:rPr>
          <w:szCs w:val="24"/>
        </w:rPr>
        <w:t>. В таком случае результаты проекта практически не изменятся, а предельная стоимость т</w:t>
      </w:r>
      <w:r w:rsidRPr="00811CE2">
        <w:rPr>
          <w:szCs w:val="24"/>
        </w:rPr>
        <w:t>а</w:t>
      </w:r>
      <w:r w:rsidRPr="00811CE2">
        <w:rPr>
          <w:szCs w:val="24"/>
        </w:rPr>
        <w:t xml:space="preserve">кого контракта составит 90 </w:t>
      </w:r>
      <w:proofErr w:type="spellStart"/>
      <w:r w:rsidRPr="00811CE2">
        <w:rPr>
          <w:szCs w:val="24"/>
        </w:rPr>
        <w:t>тыс.руб</w:t>
      </w:r>
      <w:proofErr w:type="spellEnd"/>
      <w:r w:rsidRPr="00811CE2">
        <w:rPr>
          <w:szCs w:val="24"/>
        </w:rPr>
        <w:t>. Из этого можно сделать вывод, что использование реального опциона на продажу нецелесообразно. Соответствующие результаты привед</w:t>
      </w:r>
      <w:r w:rsidRPr="00811CE2">
        <w:rPr>
          <w:szCs w:val="24"/>
        </w:rPr>
        <w:t>е</w:t>
      </w:r>
      <w:r w:rsidRPr="00811CE2">
        <w:rPr>
          <w:szCs w:val="24"/>
        </w:rPr>
        <w:t>ны в Приложении 1</w:t>
      </w:r>
      <w:r w:rsidR="000D2482">
        <w:rPr>
          <w:szCs w:val="24"/>
        </w:rPr>
        <w:t>2</w:t>
      </w:r>
      <w:r w:rsidRPr="00811CE2">
        <w:rPr>
          <w:szCs w:val="24"/>
        </w:rPr>
        <w:t>.</w:t>
      </w:r>
    </w:p>
    <w:p w:rsidR="00811CE2" w:rsidRPr="00811CE2" w:rsidRDefault="00811CE2" w:rsidP="00811CE2">
      <w:pPr>
        <w:numPr>
          <w:ilvl w:val="0"/>
          <w:numId w:val="19"/>
        </w:numPr>
        <w:contextualSpacing/>
        <w:rPr>
          <w:szCs w:val="24"/>
        </w:rPr>
      </w:pPr>
      <w:r w:rsidRPr="00811CE2">
        <w:rPr>
          <w:szCs w:val="24"/>
        </w:rPr>
        <w:t>Реальный опцион на прекращение проекта с передачей оборудования в аренду</w:t>
      </w:r>
    </w:p>
    <w:p w:rsidR="00811CE2" w:rsidRPr="00811CE2" w:rsidRDefault="00811CE2" w:rsidP="00811CE2">
      <w:pPr>
        <w:rPr>
          <w:szCs w:val="24"/>
        </w:rPr>
      </w:pPr>
      <w:r w:rsidRPr="00811CE2">
        <w:rPr>
          <w:szCs w:val="24"/>
        </w:rPr>
        <w:t>Суть этого реального опциона заключается в прекращении проекта при наступл</w:t>
      </w:r>
      <w:r w:rsidRPr="00811CE2">
        <w:rPr>
          <w:szCs w:val="24"/>
        </w:rPr>
        <w:t>е</w:t>
      </w:r>
      <w:r w:rsidRPr="00811CE2">
        <w:rPr>
          <w:szCs w:val="24"/>
        </w:rPr>
        <w:t xml:space="preserve">нии неблагоприятных условий и передаче в аренду оборудования за 70 </w:t>
      </w:r>
      <w:proofErr w:type="spellStart"/>
      <w:r w:rsidRPr="00811CE2">
        <w:rPr>
          <w:szCs w:val="24"/>
        </w:rPr>
        <w:t>млн</w:t>
      </w:r>
      <w:proofErr w:type="gramStart"/>
      <w:r w:rsidRPr="00811CE2">
        <w:rPr>
          <w:szCs w:val="24"/>
        </w:rPr>
        <w:t>.р</w:t>
      </w:r>
      <w:proofErr w:type="gramEnd"/>
      <w:r w:rsidRPr="00811CE2">
        <w:rPr>
          <w:szCs w:val="24"/>
        </w:rPr>
        <w:t>уб</w:t>
      </w:r>
      <w:proofErr w:type="spellEnd"/>
      <w:r w:rsidRPr="00811CE2">
        <w:rPr>
          <w:szCs w:val="24"/>
        </w:rPr>
        <w:t>. в год. Н</w:t>
      </w:r>
      <w:r w:rsidRPr="00811CE2">
        <w:rPr>
          <w:szCs w:val="24"/>
        </w:rPr>
        <w:t>е</w:t>
      </w:r>
      <w:r w:rsidRPr="00811CE2">
        <w:rPr>
          <w:szCs w:val="24"/>
        </w:rPr>
        <w:t>обходимым условием для реализации такого реального опциона является наличие конт</w:t>
      </w:r>
      <w:r w:rsidRPr="00811CE2">
        <w:rPr>
          <w:szCs w:val="24"/>
        </w:rPr>
        <w:t>р</w:t>
      </w:r>
      <w:r w:rsidRPr="00811CE2">
        <w:rPr>
          <w:szCs w:val="24"/>
        </w:rPr>
        <w:t>агента, согласного на такие условия. Если такой контрагент есть, то необходимо оценить предельную стоимость такого реального опциона и затем принимать решение, о целес</w:t>
      </w:r>
      <w:r w:rsidRPr="00811CE2">
        <w:rPr>
          <w:szCs w:val="24"/>
        </w:rPr>
        <w:t>о</w:t>
      </w:r>
      <w:r w:rsidRPr="00811CE2">
        <w:rPr>
          <w:szCs w:val="24"/>
        </w:rPr>
        <w:t>образности его приобретения.</w:t>
      </w:r>
    </w:p>
    <w:p w:rsidR="00811CE2" w:rsidRPr="0055740C" w:rsidRDefault="00811CE2" w:rsidP="00811CE2">
      <w:pPr>
        <w:rPr>
          <w:szCs w:val="24"/>
        </w:rPr>
      </w:pPr>
      <w:r w:rsidRPr="00811CE2">
        <w:rPr>
          <w:szCs w:val="24"/>
        </w:rPr>
        <w:t xml:space="preserve">Здесь можно наблюдать схожую с предыдущей ситуацию, когда использование управления выгодно лишь </w:t>
      </w:r>
      <w:r w:rsidR="00BC6C55">
        <w:rPr>
          <w:szCs w:val="24"/>
        </w:rPr>
        <w:t>в случае проведения анализа</w:t>
      </w:r>
      <w:r w:rsidRPr="00811CE2">
        <w:rPr>
          <w:szCs w:val="24"/>
        </w:rPr>
        <w:t xml:space="preserve"> </w:t>
      </w:r>
      <w:proofErr w:type="gramStart"/>
      <w:r w:rsidRPr="00811CE2">
        <w:rPr>
          <w:szCs w:val="24"/>
        </w:rPr>
        <w:t>проекта</w:t>
      </w:r>
      <w:proofErr w:type="gramEnd"/>
      <w:r w:rsidRPr="00811CE2">
        <w:rPr>
          <w:szCs w:val="24"/>
        </w:rPr>
        <w:t xml:space="preserve"> с помощью метода сцен</w:t>
      </w:r>
      <w:r w:rsidRPr="00811CE2">
        <w:rPr>
          <w:szCs w:val="24"/>
        </w:rPr>
        <w:t>а</w:t>
      </w:r>
      <w:r w:rsidRPr="00811CE2">
        <w:rPr>
          <w:szCs w:val="24"/>
        </w:rPr>
        <w:t>риев будущего развития. Рост ожидаемой чистой приведенной стоимости в этом случае составит 66,</w:t>
      </w:r>
      <w:r w:rsidRPr="00811CE2">
        <w:t xml:space="preserve">85 </w:t>
      </w:r>
      <w:proofErr w:type="spellStart"/>
      <w:r w:rsidRPr="00811CE2">
        <w:t>млн</w:t>
      </w:r>
      <w:proofErr w:type="gramStart"/>
      <w:r w:rsidRPr="00811CE2">
        <w:rPr>
          <w:szCs w:val="24"/>
        </w:rPr>
        <w:t>.р</w:t>
      </w:r>
      <w:proofErr w:type="gramEnd"/>
      <w:r w:rsidRPr="00811CE2">
        <w:rPr>
          <w:szCs w:val="24"/>
        </w:rPr>
        <w:t>уб</w:t>
      </w:r>
      <w:proofErr w:type="spellEnd"/>
      <w:r w:rsidRPr="00811CE2">
        <w:rPr>
          <w:szCs w:val="24"/>
        </w:rPr>
        <w:t>., что будет являться и предельной стоимостью контракта. Риск проекта также снижается. Однако эти выводы не соответствуют результатам, полученным при анализе рисков с помощью метода Монте-Карло. Результаты второго метода свид</w:t>
      </w:r>
      <w:r w:rsidRPr="00811CE2">
        <w:rPr>
          <w:szCs w:val="24"/>
        </w:rPr>
        <w:t>е</w:t>
      </w:r>
      <w:r w:rsidRPr="00811CE2">
        <w:rPr>
          <w:szCs w:val="24"/>
        </w:rPr>
        <w:t xml:space="preserve">тельствуют о нецелесообразности использования реального опциона, т.к. присутствует и падение ожидаемого </w:t>
      </w:r>
      <w:r w:rsidRPr="00811CE2">
        <w:rPr>
          <w:szCs w:val="24"/>
          <w:lang w:val="en-US"/>
        </w:rPr>
        <w:t>NPV</w:t>
      </w:r>
      <w:r w:rsidRPr="00811CE2">
        <w:rPr>
          <w:szCs w:val="24"/>
        </w:rPr>
        <w:t>, и увеличения уровня риска. В Приложениях 1</w:t>
      </w:r>
      <w:r w:rsidR="000D2482">
        <w:rPr>
          <w:szCs w:val="24"/>
        </w:rPr>
        <w:t>3 и 14</w:t>
      </w:r>
      <w:r w:rsidRPr="00811CE2">
        <w:rPr>
          <w:szCs w:val="24"/>
        </w:rPr>
        <w:t xml:space="preserve"> предста</w:t>
      </w:r>
      <w:r w:rsidRPr="00811CE2">
        <w:rPr>
          <w:szCs w:val="24"/>
        </w:rPr>
        <w:t>в</w:t>
      </w:r>
      <w:r w:rsidRPr="00811CE2">
        <w:rPr>
          <w:szCs w:val="24"/>
        </w:rPr>
        <w:t>лены результ</w:t>
      </w:r>
      <w:r w:rsidRPr="00811CE2">
        <w:rPr>
          <w:szCs w:val="24"/>
        </w:rPr>
        <w:t>а</w:t>
      </w:r>
      <w:r w:rsidRPr="00811CE2">
        <w:rPr>
          <w:szCs w:val="24"/>
        </w:rPr>
        <w:t>ты расчетов для данного варианта управления рисками.</w:t>
      </w:r>
    </w:p>
    <w:p w:rsidR="004463EF" w:rsidRPr="0055740C" w:rsidRDefault="004463EF" w:rsidP="00811CE2">
      <w:pPr>
        <w:rPr>
          <w:szCs w:val="24"/>
        </w:rPr>
      </w:pPr>
    </w:p>
    <w:p w:rsidR="00811CE2" w:rsidRPr="00811CE2" w:rsidRDefault="00811CE2" w:rsidP="00811CE2">
      <w:pPr>
        <w:keepNext/>
        <w:keepLines/>
        <w:spacing w:after="120"/>
        <w:jc w:val="center"/>
        <w:outlineLvl w:val="1"/>
        <w:rPr>
          <w:rFonts w:eastAsiaTheme="majorEastAsia" w:cstheme="majorBidi"/>
          <w:b/>
          <w:bCs/>
          <w:szCs w:val="24"/>
        </w:rPr>
      </w:pPr>
      <w:bookmarkStart w:id="37" w:name="_Toc451286132"/>
      <w:r w:rsidRPr="00811CE2">
        <w:rPr>
          <w:rFonts w:eastAsiaTheme="majorEastAsia" w:cstheme="majorBidi"/>
          <w:b/>
          <w:bCs/>
          <w:szCs w:val="24"/>
        </w:rPr>
        <w:t>3.3. Использование метода Монте-Карло для составления сценариев будущего развития</w:t>
      </w:r>
      <w:bookmarkEnd w:id="37"/>
    </w:p>
    <w:p w:rsidR="00811CE2" w:rsidRPr="00811CE2" w:rsidRDefault="00811CE2" w:rsidP="00811CE2">
      <w:pPr>
        <w:rPr>
          <w:szCs w:val="24"/>
        </w:rPr>
      </w:pPr>
      <w:r w:rsidRPr="00811CE2">
        <w:rPr>
          <w:szCs w:val="24"/>
        </w:rPr>
        <w:t>Как видно из приведенных выше примеров управления рисками, результаты пр</w:t>
      </w:r>
      <w:r w:rsidRPr="00811CE2">
        <w:rPr>
          <w:szCs w:val="24"/>
        </w:rPr>
        <w:t>и</w:t>
      </w:r>
      <w:r w:rsidRPr="00811CE2">
        <w:rPr>
          <w:szCs w:val="24"/>
        </w:rPr>
        <w:t>менения одних и тех же инструментов могут приводить не только к разным численным результатам, но и к абсолютно противоположным выводам. В данном случае приоритет будет иметь сценарный подход, даже несмотря на то, что результаты сценариев предста</w:t>
      </w:r>
      <w:r w:rsidRPr="00811CE2">
        <w:rPr>
          <w:szCs w:val="24"/>
        </w:rPr>
        <w:t>в</w:t>
      </w:r>
      <w:r w:rsidRPr="00811CE2">
        <w:rPr>
          <w:szCs w:val="24"/>
        </w:rPr>
        <w:t xml:space="preserve">лены в достаточно упрощенном виде. Метод Монте-Карло лучше всего использовать как инструмент, помогающий в оценке, а не как метод, с помощью которого принимаются </w:t>
      </w:r>
      <w:r w:rsidRPr="00811CE2">
        <w:rPr>
          <w:szCs w:val="24"/>
        </w:rPr>
        <w:lastRenderedPageBreak/>
        <w:t>решения. Например, метод Монте-Карло можно встроить в метод сценарного анализа, т</w:t>
      </w:r>
      <w:r w:rsidRPr="00811CE2">
        <w:rPr>
          <w:szCs w:val="24"/>
        </w:rPr>
        <w:t>о</w:t>
      </w:r>
      <w:r w:rsidRPr="00811CE2">
        <w:rPr>
          <w:szCs w:val="24"/>
        </w:rPr>
        <w:t>гда оценки самих сценариев будут более соответствовать реальным ситуациям.</w:t>
      </w:r>
    </w:p>
    <w:p w:rsidR="00E73CD3" w:rsidRDefault="00811CE2" w:rsidP="00E73CD3">
      <w:pPr>
        <w:rPr>
          <w:szCs w:val="24"/>
        </w:rPr>
      </w:pPr>
      <w:r w:rsidRPr="00811CE2">
        <w:rPr>
          <w:szCs w:val="24"/>
        </w:rPr>
        <w:t>Параметры генерации будут соответствовать соответствующим параметрам сцен</w:t>
      </w:r>
      <w:r w:rsidRPr="00811CE2">
        <w:rPr>
          <w:szCs w:val="24"/>
        </w:rPr>
        <w:t>а</w:t>
      </w:r>
      <w:r w:rsidRPr="00811CE2">
        <w:rPr>
          <w:szCs w:val="24"/>
        </w:rPr>
        <w:t>риев, т.е. например, для неблагоприятного сценария цена начального периода будет м</w:t>
      </w:r>
      <w:r w:rsidRPr="00811CE2">
        <w:rPr>
          <w:szCs w:val="24"/>
        </w:rPr>
        <w:t>и</w:t>
      </w:r>
      <w:r w:rsidRPr="00811CE2">
        <w:rPr>
          <w:szCs w:val="24"/>
        </w:rPr>
        <w:t>нимальной, а изменения цен и объемов продаж будут только отрицательными. Таким о</w:t>
      </w:r>
      <w:r w:rsidRPr="00811CE2">
        <w:rPr>
          <w:szCs w:val="24"/>
        </w:rPr>
        <w:t>б</w:t>
      </w:r>
      <w:r w:rsidRPr="00811CE2">
        <w:rPr>
          <w:szCs w:val="24"/>
        </w:rPr>
        <w:t>разом, генерируются значения каждого сценария, а для анализа берутся усредненные зн</w:t>
      </w:r>
      <w:r w:rsidRPr="00811CE2">
        <w:rPr>
          <w:szCs w:val="24"/>
        </w:rPr>
        <w:t>а</w:t>
      </w:r>
      <w:r w:rsidRPr="00811CE2">
        <w:rPr>
          <w:szCs w:val="24"/>
        </w:rPr>
        <w:t>чения всех величин. Результаты генерации и обобщенный исходный проект представлены в Приложениях 1</w:t>
      </w:r>
      <w:r w:rsidR="000D2482">
        <w:rPr>
          <w:szCs w:val="24"/>
        </w:rPr>
        <w:t>5 и 16</w:t>
      </w:r>
      <w:r w:rsidRPr="00811CE2">
        <w:rPr>
          <w:szCs w:val="24"/>
        </w:rPr>
        <w:t xml:space="preserve">. Ожидаемый </w:t>
      </w:r>
      <w:r w:rsidRPr="00811CE2">
        <w:rPr>
          <w:szCs w:val="24"/>
          <w:lang w:val="en-US"/>
        </w:rPr>
        <w:t>NPV</w:t>
      </w:r>
      <w:r w:rsidRPr="00811CE2">
        <w:rPr>
          <w:szCs w:val="24"/>
        </w:rPr>
        <w:t xml:space="preserve"> оказался значительно меньше исходного (38,32 </w:t>
      </w:r>
      <w:proofErr w:type="spellStart"/>
      <w:r w:rsidRPr="00811CE2">
        <w:rPr>
          <w:szCs w:val="24"/>
        </w:rPr>
        <w:t>млн</w:t>
      </w:r>
      <w:proofErr w:type="gramStart"/>
      <w:r w:rsidRPr="00811CE2">
        <w:rPr>
          <w:szCs w:val="24"/>
        </w:rPr>
        <w:t>.р</w:t>
      </w:r>
      <w:proofErr w:type="gramEnd"/>
      <w:r w:rsidRPr="00811CE2">
        <w:rPr>
          <w:szCs w:val="24"/>
        </w:rPr>
        <w:t>у</w:t>
      </w:r>
      <w:r w:rsidR="00E73CD3">
        <w:rPr>
          <w:szCs w:val="24"/>
        </w:rPr>
        <w:t>б</w:t>
      </w:r>
      <w:proofErr w:type="spellEnd"/>
      <w:r w:rsidR="00E73CD3">
        <w:rPr>
          <w:szCs w:val="24"/>
        </w:rPr>
        <w:t xml:space="preserve">.), но меньше оказался и риск. </w:t>
      </w:r>
      <w:r w:rsidRPr="00811CE2">
        <w:rPr>
          <w:szCs w:val="24"/>
        </w:rPr>
        <w:t xml:space="preserve">Для новых значений будет проведен анализ таких же методов управления рисками, как и для первоначального варианта. </w:t>
      </w:r>
    </w:p>
    <w:p w:rsidR="00D109C3" w:rsidRPr="00D109C3" w:rsidRDefault="00811CE2" w:rsidP="00E73CD3">
      <w:pPr>
        <w:rPr>
          <w:szCs w:val="24"/>
        </w:rPr>
      </w:pPr>
      <w:r w:rsidRPr="00811CE2">
        <w:rPr>
          <w:szCs w:val="24"/>
        </w:rPr>
        <w:t>Отказ от проекта является достаточно действенным способом управления риском проекта (Приложение 1</w:t>
      </w:r>
      <w:r w:rsidR="000D2482">
        <w:rPr>
          <w:szCs w:val="24"/>
        </w:rPr>
        <w:t>7</w:t>
      </w:r>
      <w:r w:rsidR="00D109C3">
        <w:rPr>
          <w:szCs w:val="24"/>
        </w:rPr>
        <w:t xml:space="preserve">). В данном случае присутствует и снижение уровня риска (до 329,50), и рост ожидаемого </w:t>
      </w:r>
      <w:r w:rsidR="00D109C3">
        <w:rPr>
          <w:szCs w:val="24"/>
          <w:lang w:val="en-US"/>
        </w:rPr>
        <w:t>NPV</w:t>
      </w:r>
      <w:r w:rsidR="00D109C3">
        <w:rPr>
          <w:szCs w:val="24"/>
        </w:rPr>
        <w:t xml:space="preserve"> (до 46,49)</w:t>
      </w:r>
      <w:r w:rsidR="00D109C3" w:rsidRPr="00D109C3">
        <w:rPr>
          <w:szCs w:val="24"/>
        </w:rPr>
        <w:t xml:space="preserve">. </w:t>
      </w:r>
      <w:r w:rsidR="00E73CD3">
        <w:rPr>
          <w:szCs w:val="24"/>
        </w:rPr>
        <w:t>Этот вариант управления рисками действ</w:t>
      </w:r>
      <w:r w:rsidR="00E73CD3">
        <w:rPr>
          <w:szCs w:val="24"/>
        </w:rPr>
        <w:t>и</w:t>
      </w:r>
      <w:r w:rsidR="00E73CD3">
        <w:rPr>
          <w:szCs w:val="24"/>
        </w:rPr>
        <w:t xml:space="preserve">тельно может быть интересен инвестору, однако основная проблема заключается </w:t>
      </w:r>
      <w:r w:rsidR="00BB5C78">
        <w:rPr>
          <w:szCs w:val="24"/>
        </w:rPr>
        <w:t>в расп</w:t>
      </w:r>
      <w:r w:rsidR="00BB5C78">
        <w:rPr>
          <w:szCs w:val="24"/>
        </w:rPr>
        <w:t>о</w:t>
      </w:r>
      <w:r w:rsidR="00BB5C78">
        <w:rPr>
          <w:szCs w:val="24"/>
        </w:rPr>
        <w:t xml:space="preserve">знавании </w:t>
      </w:r>
      <w:r w:rsidR="004C7C7B">
        <w:rPr>
          <w:szCs w:val="24"/>
        </w:rPr>
        <w:t xml:space="preserve">неблагоприятной конъюнктуры рынка. </w:t>
      </w:r>
      <w:r w:rsidR="003B7FC5">
        <w:rPr>
          <w:szCs w:val="24"/>
        </w:rPr>
        <w:t>В случае принятия</w:t>
      </w:r>
      <w:r w:rsidR="004C7C7B">
        <w:rPr>
          <w:szCs w:val="24"/>
        </w:rPr>
        <w:t xml:space="preserve"> ошибочного решения о приостановке производства</w:t>
      </w:r>
      <w:r w:rsidR="003B7FC5">
        <w:rPr>
          <w:szCs w:val="24"/>
        </w:rPr>
        <w:t xml:space="preserve"> инвестор может</w:t>
      </w:r>
      <w:r w:rsidR="00D072CE">
        <w:rPr>
          <w:szCs w:val="24"/>
        </w:rPr>
        <w:t xml:space="preserve"> недополучить прибыль. Соответственно на первый план в данном случае выходит способность инвестора анализировать рынок и в</w:t>
      </w:r>
      <w:r w:rsidR="00D072CE">
        <w:rPr>
          <w:szCs w:val="24"/>
        </w:rPr>
        <w:t>и</w:t>
      </w:r>
      <w:r w:rsidR="00D072CE">
        <w:rPr>
          <w:szCs w:val="24"/>
        </w:rPr>
        <w:t>деть свойственные ему тенденции.</w:t>
      </w:r>
    </w:p>
    <w:p w:rsidR="00811CE2" w:rsidRPr="006D6B90" w:rsidRDefault="00811CE2" w:rsidP="00811CE2">
      <w:pPr>
        <w:rPr>
          <w:szCs w:val="24"/>
        </w:rPr>
      </w:pPr>
      <w:r w:rsidRPr="00811CE2">
        <w:rPr>
          <w:szCs w:val="24"/>
        </w:rPr>
        <w:t xml:space="preserve">Заключение контракта на минимальный объем поставок также помогает снизить риски и увеличить ожидаемый </w:t>
      </w:r>
      <w:r w:rsidRPr="00811CE2">
        <w:rPr>
          <w:szCs w:val="24"/>
          <w:lang w:val="en-US"/>
        </w:rPr>
        <w:t>NPV</w:t>
      </w:r>
      <w:r w:rsidR="002D32A3">
        <w:rPr>
          <w:szCs w:val="24"/>
        </w:rPr>
        <w:t xml:space="preserve"> (Приложение 18)</w:t>
      </w:r>
      <w:r w:rsidRPr="00811CE2">
        <w:rPr>
          <w:szCs w:val="24"/>
        </w:rPr>
        <w:t>, однако фиксация цен помогает лишь снизить риски, при этом ожидаемая чистая приведенная стоимость станови</w:t>
      </w:r>
      <w:r w:rsidR="000D2482">
        <w:rPr>
          <w:szCs w:val="24"/>
        </w:rPr>
        <w:t>тся отр</w:t>
      </w:r>
      <w:r w:rsidR="000D2482">
        <w:rPr>
          <w:szCs w:val="24"/>
        </w:rPr>
        <w:t>и</w:t>
      </w:r>
      <w:r w:rsidR="000D2482">
        <w:rPr>
          <w:szCs w:val="24"/>
        </w:rPr>
        <w:t xml:space="preserve">цательной </w:t>
      </w:r>
      <w:r w:rsidR="002D32A3">
        <w:rPr>
          <w:szCs w:val="24"/>
        </w:rPr>
        <w:t xml:space="preserve">(Приложение </w:t>
      </w:r>
      <w:r w:rsidR="000D2482">
        <w:rPr>
          <w:szCs w:val="24"/>
        </w:rPr>
        <w:t>19</w:t>
      </w:r>
      <w:r w:rsidRPr="00811CE2">
        <w:rPr>
          <w:szCs w:val="24"/>
        </w:rPr>
        <w:t>).</w:t>
      </w:r>
      <w:r w:rsidR="00D072CE">
        <w:rPr>
          <w:szCs w:val="24"/>
        </w:rPr>
        <w:t xml:space="preserve"> </w:t>
      </w:r>
      <w:r w:rsidR="006518E4">
        <w:rPr>
          <w:szCs w:val="24"/>
        </w:rPr>
        <w:t>Заключение различного рода контрактов является достаточно распространённым способом снижения неопределенности, однако не всегда такие ко</w:t>
      </w:r>
      <w:r w:rsidR="006518E4">
        <w:rPr>
          <w:szCs w:val="24"/>
        </w:rPr>
        <w:t>н</w:t>
      </w:r>
      <w:r w:rsidR="006518E4">
        <w:rPr>
          <w:szCs w:val="24"/>
        </w:rPr>
        <w:t xml:space="preserve">тракты являются в полной мере выгодными для инвестора. В данном случае контракт </w:t>
      </w:r>
      <w:r w:rsidR="00312490">
        <w:rPr>
          <w:szCs w:val="24"/>
        </w:rPr>
        <w:t xml:space="preserve">для фиксации минимальных объемов продаж позволяет </w:t>
      </w:r>
      <w:r w:rsidR="006E6C12">
        <w:rPr>
          <w:szCs w:val="24"/>
        </w:rPr>
        <w:t>снизить риск, а также увеличить ож</w:t>
      </w:r>
      <w:r w:rsidR="006E6C12">
        <w:rPr>
          <w:szCs w:val="24"/>
        </w:rPr>
        <w:t>и</w:t>
      </w:r>
      <w:r w:rsidR="006E6C12">
        <w:rPr>
          <w:szCs w:val="24"/>
        </w:rPr>
        <w:t xml:space="preserve">даемую чистую приведенную стоимость проекта. </w:t>
      </w:r>
      <w:r w:rsidR="001E4519">
        <w:rPr>
          <w:szCs w:val="24"/>
        </w:rPr>
        <w:t>При этом</w:t>
      </w:r>
      <w:r w:rsidR="006D6B90">
        <w:rPr>
          <w:szCs w:val="24"/>
        </w:rPr>
        <w:t xml:space="preserve"> контракт на фиксацию цен снижает риск, однако ожидаемый</w:t>
      </w:r>
      <w:r w:rsidR="006D6B90" w:rsidRPr="006D6B90">
        <w:rPr>
          <w:szCs w:val="24"/>
        </w:rPr>
        <w:t xml:space="preserve"> </w:t>
      </w:r>
      <w:r w:rsidR="006D6B90">
        <w:rPr>
          <w:szCs w:val="24"/>
          <w:lang w:val="en-US"/>
        </w:rPr>
        <w:t>NPV</w:t>
      </w:r>
      <w:r w:rsidR="006D6B90">
        <w:rPr>
          <w:szCs w:val="24"/>
        </w:rPr>
        <w:t xml:space="preserve"> в таком</w:t>
      </w:r>
      <w:r w:rsidR="001E4519">
        <w:rPr>
          <w:szCs w:val="24"/>
        </w:rPr>
        <w:t xml:space="preserve"> случае получается меньше, чем в исхо</w:t>
      </w:r>
      <w:r w:rsidR="001E4519">
        <w:rPr>
          <w:szCs w:val="24"/>
        </w:rPr>
        <w:t>д</w:t>
      </w:r>
      <w:r w:rsidR="001E4519">
        <w:rPr>
          <w:szCs w:val="24"/>
        </w:rPr>
        <w:t xml:space="preserve">ном проекте. </w:t>
      </w:r>
      <w:r w:rsidR="00A05D97">
        <w:rPr>
          <w:szCs w:val="24"/>
        </w:rPr>
        <w:t>Возможно использование и другого рода контрактов для снижения рисков проекта.</w:t>
      </w:r>
    </w:p>
    <w:p w:rsidR="00811CE2" w:rsidRPr="00811CE2" w:rsidRDefault="00811CE2" w:rsidP="00CA1C71">
      <w:pPr>
        <w:rPr>
          <w:szCs w:val="24"/>
        </w:rPr>
      </w:pPr>
      <w:r w:rsidRPr="00811CE2">
        <w:rPr>
          <w:szCs w:val="24"/>
        </w:rPr>
        <w:t xml:space="preserve">Использования реальных опционов помогает значительно снизить риски проекта и увеличить </w:t>
      </w:r>
      <w:proofErr w:type="gramStart"/>
      <w:r w:rsidRPr="00811CE2">
        <w:rPr>
          <w:szCs w:val="24"/>
        </w:rPr>
        <w:t>ожидаемый</w:t>
      </w:r>
      <w:proofErr w:type="gramEnd"/>
      <w:r w:rsidRPr="00811CE2">
        <w:rPr>
          <w:szCs w:val="24"/>
        </w:rPr>
        <w:t xml:space="preserve"> </w:t>
      </w:r>
      <w:r w:rsidRPr="00811CE2">
        <w:rPr>
          <w:szCs w:val="24"/>
          <w:lang w:val="en-US"/>
        </w:rPr>
        <w:t>NPV</w:t>
      </w:r>
      <w:r w:rsidRPr="00811CE2">
        <w:rPr>
          <w:szCs w:val="24"/>
        </w:rPr>
        <w:t>. Предельная стоимость реального опциона с продажей обор</w:t>
      </w:r>
      <w:r w:rsidRPr="00811CE2">
        <w:rPr>
          <w:szCs w:val="24"/>
        </w:rPr>
        <w:t>у</w:t>
      </w:r>
      <w:r w:rsidRPr="00811CE2">
        <w:rPr>
          <w:szCs w:val="24"/>
        </w:rPr>
        <w:t xml:space="preserve">дования составляет 80 </w:t>
      </w:r>
      <w:proofErr w:type="spellStart"/>
      <w:r w:rsidRPr="00811CE2">
        <w:rPr>
          <w:szCs w:val="24"/>
        </w:rPr>
        <w:t>млн</w:t>
      </w:r>
      <w:proofErr w:type="gramStart"/>
      <w:r w:rsidRPr="00811CE2">
        <w:rPr>
          <w:szCs w:val="24"/>
        </w:rPr>
        <w:t>.р</w:t>
      </w:r>
      <w:proofErr w:type="gramEnd"/>
      <w:r w:rsidRPr="00811CE2">
        <w:rPr>
          <w:szCs w:val="24"/>
        </w:rPr>
        <w:t>уб</w:t>
      </w:r>
      <w:proofErr w:type="spellEnd"/>
      <w:r w:rsidRPr="00811CE2">
        <w:rPr>
          <w:szCs w:val="24"/>
        </w:rPr>
        <w:t>, а опциона с арендой оборудования – 66 млн. Результаты рас</w:t>
      </w:r>
      <w:r w:rsidR="000D2482">
        <w:rPr>
          <w:szCs w:val="24"/>
        </w:rPr>
        <w:t>четов приведены в Приложениях 20 и 21</w:t>
      </w:r>
      <w:r w:rsidRPr="00811CE2">
        <w:rPr>
          <w:szCs w:val="24"/>
        </w:rPr>
        <w:t>.</w:t>
      </w:r>
      <w:r w:rsidR="00CA0340">
        <w:rPr>
          <w:szCs w:val="24"/>
        </w:rPr>
        <w:t xml:space="preserve"> </w:t>
      </w:r>
      <w:r w:rsidR="00EC1A44">
        <w:rPr>
          <w:szCs w:val="24"/>
        </w:rPr>
        <w:t>Использование реальных опционов действ</w:t>
      </w:r>
      <w:r w:rsidR="00EC1A44">
        <w:rPr>
          <w:szCs w:val="24"/>
        </w:rPr>
        <w:t>и</w:t>
      </w:r>
      <w:r w:rsidR="00EC1A44">
        <w:rPr>
          <w:szCs w:val="24"/>
        </w:rPr>
        <w:t>тельно помогает значительно снизить риск проекта, однако основная проблема заключае</w:t>
      </w:r>
      <w:r w:rsidR="00EC1A44">
        <w:rPr>
          <w:szCs w:val="24"/>
        </w:rPr>
        <w:t>т</w:t>
      </w:r>
      <w:r w:rsidR="00EC1A44">
        <w:rPr>
          <w:szCs w:val="24"/>
        </w:rPr>
        <w:t xml:space="preserve">ся в определении предельной стоимости такого контракта. </w:t>
      </w:r>
      <w:r w:rsidR="00582558">
        <w:rPr>
          <w:szCs w:val="24"/>
        </w:rPr>
        <w:t>Использование прироста ож</w:t>
      </w:r>
      <w:r w:rsidR="00582558">
        <w:rPr>
          <w:szCs w:val="24"/>
        </w:rPr>
        <w:t>и</w:t>
      </w:r>
      <w:r w:rsidR="00582558">
        <w:rPr>
          <w:szCs w:val="24"/>
        </w:rPr>
        <w:lastRenderedPageBreak/>
        <w:t xml:space="preserve">даемой чистой </w:t>
      </w:r>
      <w:r w:rsidR="009F6913">
        <w:rPr>
          <w:szCs w:val="24"/>
        </w:rPr>
        <w:t>приведенной стоимости в качестве предельной стоимости реального опц</w:t>
      </w:r>
      <w:r w:rsidR="009F6913">
        <w:rPr>
          <w:szCs w:val="24"/>
        </w:rPr>
        <w:t>и</w:t>
      </w:r>
      <w:r w:rsidR="009F6913">
        <w:rPr>
          <w:szCs w:val="24"/>
        </w:rPr>
        <w:t xml:space="preserve">она кажется достаточно очевидным решением, однако стоит обратить внимание на то, что полученные оценки являются </w:t>
      </w:r>
      <w:r w:rsidR="00612683">
        <w:rPr>
          <w:szCs w:val="24"/>
        </w:rPr>
        <w:t>приближенными, а значит, возможны ошибки в определ</w:t>
      </w:r>
      <w:r w:rsidR="00612683">
        <w:rPr>
          <w:szCs w:val="24"/>
        </w:rPr>
        <w:t>е</w:t>
      </w:r>
      <w:r w:rsidR="00612683">
        <w:rPr>
          <w:szCs w:val="24"/>
        </w:rPr>
        <w:t xml:space="preserve">нии стоимости реального опциона. </w:t>
      </w:r>
    </w:p>
    <w:p w:rsidR="001B28E9" w:rsidRDefault="00437878" w:rsidP="00811CE2">
      <w:pPr>
        <w:rPr>
          <w:szCs w:val="24"/>
        </w:rPr>
      </w:pPr>
      <w:r>
        <w:rPr>
          <w:szCs w:val="24"/>
        </w:rPr>
        <w:t>Сводная таблица основных параметров различных вариантов управления рисками проекта представлена ниже (</w:t>
      </w:r>
      <w:r w:rsidR="009A731A">
        <w:rPr>
          <w:szCs w:val="24"/>
        </w:rPr>
        <w:t>Табл.</w:t>
      </w:r>
      <w:r>
        <w:rPr>
          <w:szCs w:val="24"/>
        </w:rPr>
        <w:t xml:space="preserve"> 8).</w:t>
      </w:r>
    </w:p>
    <w:p w:rsidR="00581C7B" w:rsidRDefault="009A731A" w:rsidP="00DB2327">
      <w:pPr>
        <w:pStyle w:val="a7"/>
        <w:keepNext/>
        <w:spacing w:after="0"/>
        <w:jc w:val="right"/>
        <w:rPr>
          <w:b w:val="0"/>
          <w:i/>
          <w:color w:val="auto"/>
          <w:sz w:val="22"/>
        </w:rPr>
      </w:pPr>
      <w:r>
        <w:rPr>
          <w:b w:val="0"/>
          <w:i/>
          <w:color w:val="auto"/>
          <w:sz w:val="22"/>
        </w:rPr>
        <w:t>Табл.</w:t>
      </w:r>
      <w:r w:rsidR="00581C7B" w:rsidRPr="00581C7B">
        <w:rPr>
          <w:b w:val="0"/>
          <w:i/>
          <w:color w:val="auto"/>
          <w:sz w:val="22"/>
        </w:rPr>
        <w:t xml:space="preserve"> </w:t>
      </w:r>
      <w:r w:rsidR="00DD2282">
        <w:rPr>
          <w:b w:val="0"/>
          <w:i/>
          <w:color w:val="auto"/>
          <w:sz w:val="22"/>
        </w:rPr>
        <w:t>3</w:t>
      </w:r>
      <w:r w:rsidR="00DB2327">
        <w:rPr>
          <w:b w:val="0"/>
          <w:i/>
          <w:color w:val="auto"/>
          <w:sz w:val="22"/>
        </w:rPr>
        <w:t>.</w:t>
      </w:r>
      <w:r w:rsidR="00DB2327">
        <w:rPr>
          <w:b w:val="0"/>
          <w:i/>
          <w:color w:val="auto"/>
          <w:sz w:val="22"/>
        </w:rPr>
        <w:fldChar w:fldCharType="begin"/>
      </w:r>
      <w:r w:rsidR="00DB2327">
        <w:rPr>
          <w:b w:val="0"/>
          <w:i/>
          <w:color w:val="auto"/>
          <w:sz w:val="22"/>
        </w:rPr>
        <w:instrText xml:space="preserve"> SEQ Таблица \* ARABIC \s 1 </w:instrText>
      </w:r>
      <w:r w:rsidR="00DB2327">
        <w:rPr>
          <w:b w:val="0"/>
          <w:i/>
          <w:color w:val="auto"/>
          <w:sz w:val="22"/>
        </w:rPr>
        <w:fldChar w:fldCharType="separate"/>
      </w:r>
      <w:r w:rsidR="000D0849">
        <w:rPr>
          <w:b w:val="0"/>
          <w:i/>
          <w:noProof/>
          <w:color w:val="auto"/>
          <w:sz w:val="22"/>
        </w:rPr>
        <w:t>8</w:t>
      </w:r>
      <w:r w:rsidR="00DB2327">
        <w:rPr>
          <w:b w:val="0"/>
          <w:i/>
          <w:color w:val="auto"/>
          <w:sz w:val="22"/>
        </w:rPr>
        <w:fldChar w:fldCharType="end"/>
      </w:r>
    </w:p>
    <w:p w:rsidR="00DB2327" w:rsidRPr="00DB2327" w:rsidRDefault="00DB2327" w:rsidP="00DB2327">
      <w:pPr>
        <w:pStyle w:val="a8"/>
        <w:rPr>
          <w:b/>
        </w:rPr>
      </w:pPr>
      <w:r w:rsidRPr="00DB2327">
        <w:rPr>
          <w:b/>
        </w:rPr>
        <w:t>Варианты управления рисками и их основные параметры</w:t>
      </w:r>
    </w:p>
    <w:tbl>
      <w:tblPr>
        <w:tblW w:w="9115" w:type="dxa"/>
        <w:tblInd w:w="-34" w:type="dxa"/>
        <w:tblLook w:val="04A0" w:firstRow="1" w:lastRow="0" w:firstColumn="1" w:lastColumn="0" w:noHBand="0" w:noVBand="1"/>
      </w:tblPr>
      <w:tblGrid>
        <w:gridCol w:w="2899"/>
        <w:gridCol w:w="2063"/>
        <w:gridCol w:w="2081"/>
        <w:gridCol w:w="2072"/>
      </w:tblGrid>
      <w:tr w:rsidR="00437878" w:rsidRPr="00437878" w:rsidTr="00581C7B">
        <w:trPr>
          <w:trHeight w:val="300"/>
        </w:trPr>
        <w:tc>
          <w:tcPr>
            <w:tcW w:w="2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Вариант</w:t>
            </w:r>
          </w:p>
        </w:tc>
        <w:tc>
          <w:tcPr>
            <w:tcW w:w="2063" w:type="dxa"/>
            <w:tcBorders>
              <w:top w:val="single" w:sz="4" w:space="0" w:color="auto"/>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Ожид</w:t>
            </w:r>
            <w:r w:rsidR="00581C7B">
              <w:rPr>
                <w:rFonts w:eastAsia="Times New Roman" w:cs="Times New Roman"/>
                <w:color w:val="000000"/>
                <w:sz w:val="22"/>
                <w:lang w:eastAsia="ru-RU"/>
              </w:rPr>
              <w:t>аемый</w:t>
            </w:r>
            <w:r w:rsidRPr="00437878">
              <w:rPr>
                <w:rFonts w:eastAsia="Times New Roman" w:cs="Times New Roman"/>
                <w:color w:val="000000"/>
                <w:sz w:val="22"/>
                <w:lang w:eastAsia="ru-RU"/>
              </w:rPr>
              <w:t xml:space="preserve"> NPV</w:t>
            </w:r>
          </w:p>
        </w:tc>
        <w:tc>
          <w:tcPr>
            <w:tcW w:w="2081" w:type="dxa"/>
            <w:tcBorders>
              <w:top w:val="single" w:sz="4" w:space="0" w:color="auto"/>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 xml:space="preserve">Риск - </w:t>
            </w:r>
            <w:proofErr w:type="spellStart"/>
            <w:r w:rsidRPr="00437878">
              <w:rPr>
                <w:rFonts w:eastAsia="Times New Roman" w:cs="Times New Roman"/>
                <w:color w:val="000000"/>
                <w:sz w:val="22"/>
                <w:lang w:eastAsia="ru-RU"/>
              </w:rPr>
              <w:t>ст</w:t>
            </w:r>
            <w:proofErr w:type="gramStart"/>
            <w:r w:rsidRPr="00437878">
              <w:rPr>
                <w:rFonts w:eastAsia="Times New Roman" w:cs="Times New Roman"/>
                <w:color w:val="000000"/>
                <w:sz w:val="22"/>
                <w:lang w:eastAsia="ru-RU"/>
              </w:rPr>
              <w:t>.о</w:t>
            </w:r>
            <w:proofErr w:type="gramEnd"/>
            <w:r w:rsidRPr="00437878">
              <w:rPr>
                <w:rFonts w:eastAsia="Times New Roman" w:cs="Times New Roman"/>
                <w:color w:val="000000"/>
                <w:sz w:val="22"/>
                <w:lang w:eastAsia="ru-RU"/>
              </w:rPr>
              <w:t>тклон</w:t>
            </w:r>
            <w:proofErr w:type="spellEnd"/>
            <w:r w:rsidRPr="00437878">
              <w:rPr>
                <w:rFonts w:eastAsia="Times New Roman" w:cs="Times New Roman"/>
                <w:color w:val="000000"/>
                <w:sz w:val="22"/>
                <w:lang w:eastAsia="ru-RU"/>
              </w:rPr>
              <w:t>.</w:t>
            </w:r>
          </w:p>
        </w:tc>
        <w:tc>
          <w:tcPr>
            <w:tcW w:w="2072" w:type="dxa"/>
            <w:tcBorders>
              <w:top w:val="single" w:sz="4" w:space="0" w:color="auto"/>
              <w:left w:val="nil"/>
              <w:bottom w:val="single" w:sz="4" w:space="0" w:color="auto"/>
              <w:right w:val="single" w:sz="4" w:space="0" w:color="auto"/>
            </w:tcBorders>
            <w:shd w:val="clear" w:color="auto" w:fill="auto"/>
            <w:noWrap/>
            <w:vAlign w:val="center"/>
            <w:hideMark/>
          </w:tcPr>
          <w:p w:rsidR="00437878" w:rsidRPr="00437878" w:rsidRDefault="00546145" w:rsidP="00546145">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Пред</w:t>
            </w:r>
            <w:proofErr w:type="gramStart"/>
            <w:r w:rsidR="00437878" w:rsidRPr="00437878">
              <w:rPr>
                <w:rFonts w:eastAsia="Times New Roman" w:cs="Times New Roman"/>
                <w:color w:val="000000"/>
                <w:sz w:val="22"/>
                <w:lang w:eastAsia="ru-RU"/>
              </w:rPr>
              <w:t>.</w:t>
            </w:r>
            <w:proofErr w:type="gramEnd"/>
            <w:r w:rsidR="00437878" w:rsidRPr="00437878">
              <w:rPr>
                <w:rFonts w:eastAsia="Times New Roman" w:cs="Times New Roman"/>
                <w:color w:val="000000"/>
                <w:sz w:val="22"/>
                <w:lang w:eastAsia="ru-RU"/>
              </w:rPr>
              <w:t xml:space="preserve"> </w:t>
            </w:r>
            <w:proofErr w:type="gramStart"/>
            <w:r>
              <w:rPr>
                <w:rFonts w:eastAsia="Times New Roman" w:cs="Times New Roman"/>
                <w:color w:val="000000"/>
                <w:sz w:val="22"/>
                <w:lang w:eastAsia="ru-RU"/>
              </w:rPr>
              <w:t>с</w:t>
            </w:r>
            <w:proofErr w:type="gramEnd"/>
            <w:r>
              <w:rPr>
                <w:rFonts w:eastAsia="Times New Roman" w:cs="Times New Roman"/>
                <w:color w:val="000000"/>
                <w:sz w:val="22"/>
                <w:lang w:eastAsia="ru-RU"/>
              </w:rPr>
              <w:t>тоимость</w:t>
            </w:r>
          </w:p>
        </w:tc>
      </w:tr>
      <w:tr w:rsidR="00437878" w:rsidRPr="00437878" w:rsidTr="00581C7B">
        <w:trPr>
          <w:trHeight w:val="300"/>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Исходный проект</w:t>
            </w:r>
          </w:p>
        </w:tc>
        <w:tc>
          <w:tcPr>
            <w:tcW w:w="2063" w:type="dxa"/>
            <w:tcBorders>
              <w:top w:val="nil"/>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38,32</w:t>
            </w:r>
          </w:p>
        </w:tc>
        <w:tc>
          <w:tcPr>
            <w:tcW w:w="2081" w:type="dxa"/>
            <w:tcBorders>
              <w:top w:val="nil"/>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345,05</w:t>
            </w:r>
          </w:p>
        </w:tc>
        <w:tc>
          <w:tcPr>
            <w:tcW w:w="2072" w:type="dxa"/>
            <w:tcBorders>
              <w:top w:val="nil"/>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w:t>
            </w:r>
          </w:p>
        </w:tc>
      </w:tr>
      <w:tr w:rsidR="00437878" w:rsidRPr="00437878" w:rsidTr="00581C7B">
        <w:trPr>
          <w:trHeight w:val="300"/>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Отказ</w:t>
            </w:r>
          </w:p>
        </w:tc>
        <w:tc>
          <w:tcPr>
            <w:tcW w:w="2063" w:type="dxa"/>
            <w:tcBorders>
              <w:top w:val="nil"/>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46,49</w:t>
            </w:r>
          </w:p>
        </w:tc>
        <w:tc>
          <w:tcPr>
            <w:tcW w:w="2081" w:type="dxa"/>
            <w:tcBorders>
              <w:top w:val="nil"/>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329,50</w:t>
            </w:r>
          </w:p>
        </w:tc>
        <w:tc>
          <w:tcPr>
            <w:tcW w:w="2072" w:type="dxa"/>
            <w:tcBorders>
              <w:top w:val="nil"/>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w:t>
            </w:r>
          </w:p>
        </w:tc>
      </w:tr>
      <w:tr w:rsidR="00437878" w:rsidRPr="00437878" w:rsidTr="00581C7B">
        <w:trPr>
          <w:trHeight w:val="300"/>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Фикс</w:t>
            </w:r>
            <w:r w:rsidR="00581C7B">
              <w:rPr>
                <w:rFonts w:eastAsia="Times New Roman" w:cs="Times New Roman"/>
                <w:color w:val="000000"/>
                <w:sz w:val="22"/>
                <w:lang w:eastAsia="ru-RU"/>
              </w:rPr>
              <w:t>ированный</w:t>
            </w:r>
            <w:r w:rsidRPr="00437878">
              <w:rPr>
                <w:rFonts w:eastAsia="Times New Roman" w:cs="Times New Roman"/>
                <w:color w:val="000000"/>
                <w:sz w:val="22"/>
                <w:lang w:eastAsia="ru-RU"/>
              </w:rPr>
              <w:t xml:space="preserve"> объем</w:t>
            </w:r>
          </w:p>
        </w:tc>
        <w:tc>
          <w:tcPr>
            <w:tcW w:w="2063" w:type="dxa"/>
            <w:tcBorders>
              <w:top w:val="nil"/>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92,78</w:t>
            </w:r>
          </w:p>
        </w:tc>
        <w:tc>
          <w:tcPr>
            <w:tcW w:w="2081" w:type="dxa"/>
            <w:tcBorders>
              <w:top w:val="nil"/>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248,60</w:t>
            </w:r>
          </w:p>
        </w:tc>
        <w:tc>
          <w:tcPr>
            <w:tcW w:w="2072" w:type="dxa"/>
            <w:tcBorders>
              <w:top w:val="nil"/>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w:t>
            </w:r>
          </w:p>
        </w:tc>
      </w:tr>
      <w:tr w:rsidR="00437878" w:rsidRPr="00437878" w:rsidTr="00581C7B">
        <w:trPr>
          <w:trHeight w:val="300"/>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37878" w:rsidRPr="00437878" w:rsidRDefault="00581C7B" w:rsidP="00581C7B">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Фиксированные</w:t>
            </w:r>
            <w:r w:rsidR="00437878" w:rsidRPr="00437878">
              <w:rPr>
                <w:rFonts w:eastAsia="Times New Roman" w:cs="Times New Roman"/>
                <w:color w:val="000000"/>
                <w:sz w:val="22"/>
                <w:lang w:eastAsia="ru-RU"/>
              </w:rPr>
              <w:t xml:space="preserve"> цены</w:t>
            </w:r>
          </w:p>
        </w:tc>
        <w:tc>
          <w:tcPr>
            <w:tcW w:w="2063" w:type="dxa"/>
            <w:tcBorders>
              <w:top w:val="nil"/>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-23,12</w:t>
            </w:r>
          </w:p>
        </w:tc>
        <w:tc>
          <w:tcPr>
            <w:tcW w:w="2081" w:type="dxa"/>
            <w:tcBorders>
              <w:top w:val="nil"/>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201,12</w:t>
            </w:r>
          </w:p>
        </w:tc>
        <w:tc>
          <w:tcPr>
            <w:tcW w:w="2072" w:type="dxa"/>
            <w:tcBorders>
              <w:top w:val="nil"/>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w:t>
            </w:r>
          </w:p>
        </w:tc>
      </w:tr>
      <w:tr w:rsidR="00437878" w:rsidRPr="00437878" w:rsidTr="00581C7B">
        <w:trPr>
          <w:trHeight w:val="300"/>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37878" w:rsidRPr="00437878" w:rsidRDefault="00581C7B" w:rsidP="00581C7B">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Реальный опцион</w:t>
            </w:r>
            <w:r w:rsidR="00437878" w:rsidRPr="00437878">
              <w:rPr>
                <w:rFonts w:eastAsia="Times New Roman" w:cs="Times New Roman"/>
                <w:color w:val="000000"/>
                <w:sz w:val="22"/>
                <w:lang w:eastAsia="ru-RU"/>
              </w:rPr>
              <w:t xml:space="preserve"> </w:t>
            </w:r>
            <w:r>
              <w:rPr>
                <w:rFonts w:eastAsia="Times New Roman" w:cs="Times New Roman"/>
                <w:color w:val="000000"/>
                <w:sz w:val="22"/>
                <w:lang w:eastAsia="ru-RU"/>
              </w:rPr>
              <w:t>(</w:t>
            </w:r>
            <w:r w:rsidR="00437878" w:rsidRPr="00437878">
              <w:rPr>
                <w:rFonts w:eastAsia="Times New Roman" w:cs="Times New Roman"/>
                <w:color w:val="000000"/>
                <w:sz w:val="22"/>
                <w:lang w:eastAsia="ru-RU"/>
              </w:rPr>
              <w:t>продажа</w:t>
            </w:r>
            <w:r>
              <w:rPr>
                <w:rFonts w:eastAsia="Times New Roman" w:cs="Times New Roman"/>
                <w:color w:val="000000"/>
                <w:sz w:val="22"/>
                <w:lang w:eastAsia="ru-RU"/>
              </w:rPr>
              <w:t>)</w:t>
            </w:r>
          </w:p>
        </w:tc>
        <w:tc>
          <w:tcPr>
            <w:tcW w:w="2063" w:type="dxa"/>
            <w:tcBorders>
              <w:top w:val="nil"/>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118,59</w:t>
            </w:r>
          </w:p>
        </w:tc>
        <w:tc>
          <w:tcPr>
            <w:tcW w:w="2081" w:type="dxa"/>
            <w:tcBorders>
              <w:top w:val="nil"/>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212,20</w:t>
            </w:r>
          </w:p>
        </w:tc>
        <w:tc>
          <w:tcPr>
            <w:tcW w:w="2072" w:type="dxa"/>
            <w:tcBorders>
              <w:top w:val="nil"/>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80,27</w:t>
            </w:r>
          </w:p>
        </w:tc>
      </w:tr>
      <w:tr w:rsidR="00437878" w:rsidRPr="00437878" w:rsidTr="00581C7B">
        <w:trPr>
          <w:trHeight w:val="300"/>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37878" w:rsidRPr="00437878" w:rsidRDefault="00581C7B" w:rsidP="00581C7B">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Реальный опцион</w:t>
            </w:r>
            <w:r w:rsidRPr="00437878">
              <w:rPr>
                <w:rFonts w:eastAsia="Times New Roman" w:cs="Times New Roman"/>
                <w:color w:val="000000"/>
                <w:sz w:val="22"/>
                <w:lang w:eastAsia="ru-RU"/>
              </w:rPr>
              <w:t xml:space="preserve"> </w:t>
            </w:r>
            <w:r>
              <w:rPr>
                <w:rFonts w:eastAsia="Times New Roman" w:cs="Times New Roman"/>
                <w:color w:val="000000"/>
                <w:sz w:val="22"/>
                <w:lang w:eastAsia="ru-RU"/>
              </w:rPr>
              <w:t>(</w:t>
            </w:r>
            <w:r w:rsidR="00437878" w:rsidRPr="00437878">
              <w:rPr>
                <w:rFonts w:eastAsia="Times New Roman" w:cs="Times New Roman"/>
                <w:color w:val="000000"/>
                <w:sz w:val="22"/>
                <w:lang w:eastAsia="ru-RU"/>
              </w:rPr>
              <w:t>аренда</w:t>
            </w:r>
            <w:r>
              <w:rPr>
                <w:rFonts w:eastAsia="Times New Roman" w:cs="Times New Roman"/>
                <w:color w:val="000000"/>
                <w:sz w:val="22"/>
                <w:lang w:eastAsia="ru-RU"/>
              </w:rPr>
              <w:t>)</w:t>
            </w:r>
          </w:p>
        </w:tc>
        <w:tc>
          <w:tcPr>
            <w:tcW w:w="2063" w:type="dxa"/>
            <w:tcBorders>
              <w:top w:val="nil"/>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102,65</w:t>
            </w:r>
          </w:p>
        </w:tc>
        <w:tc>
          <w:tcPr>
            <w:tcW w:w="2081" w:type="dxa"/>
            <w:tcBorders>
              <w:top w:val="nil"/>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233,68</w:t>
            </w:r>
          </w:p>
        </w:tc>
        <w:tc>
          <w:tcPr>
            <w:tcW w:w="2072" w:type="dxa"/>
            <w:tcBorders>
              <w:top w:val="nil"/>
              <w:left w:val="nil"/>
              <w:bottom w:val="single" w:sz="4" w:space="0" w:color="auto"/>
              <w:right w:val="single" w:sz="4" w:space="0" w:color="auto"/>
            </w:tcBorders>
            <w:shd w:val="clear" w:color="auto" w:fill="auto"/>
            <w:noWrap/>
            <w:vAlign w:val="center"/>
            <w:hideMark/>
          </w:tcPr>
          <w:p w:rsidR="00437878" w:rsidRPr="00437878" w:rsidRDefault="00437878" w:rsidP="00581C7B">
            <w:pPr>
              <w:spacing w:line="240" w:lineRule="auto"/>
              <w:ind w:firstLine="0"/>
              <w:jc w:val="center"/>
              <w:rPr>
                <w:rFonts w:eastAsia="Times New Roman" w:cs="Times New Roman"/>
                <w:color w:val="000000"/>
                <w:sz w:val="22"/>
                <w:lang w:eastAsia="ru-RU"/>
              </w:rPr>
            </w:pPr>
            <w:r w:rsidRPr="00437878">
              <w:rPr>
                <w:rFonts w:eastAsia="Times New Roman" w:cs="Times New Roman"/>
                <w:color w:val="000000"/>
                <w:sz w:val="22"/>
                <w:lang w:eastAsia="ru-RU"/>
              </w:rPr>
              <w:t>64,33</w:t>
            </w:r>
          </w:p>
        </w:tc>
      </w:tr>
    </w:tbl>
    <w:p w:rsidR="00437878" w:rsidRDefault="00437878" w:rsidP="00811CE2">
      <w:pPr>
        <w:rPr>
          <w:szCs w:val="24"/>
        </w:rPr>
      </w:pPr>
    </w:p>
    <w:p w:rsidR="00811CE2" w:rsidRDefault="00F03E48" w:rsidP="00811CE2">
      <w:pPr>
        <w:rPr>
          <w:szCs w:val="24"/>
        </w:rPr>
      </w:pPr>
      <w:r>
        <w:rPr>
          <w:szCs w:val="24"/>
        </w:rPr>
        <w:t>Как видно из таблицы, наименьший риск имеет вариант с фиксацией цен на пр</w:t>
      </w:r>
      <w:r>
        <w:rPr>
          <w:szCs w:val="24"/>
        </w:rPr>
        <w:t>о</w:t>
      </w:r>
      <w:r>
        <w:rPr>
          <w:szCs w:val="24"/>
        </w:rPr>
        <w:t xml:space="preserve">дукцию, хотя ожидаемый </w:t>
      </w:r>
      <w:r>
        <w:rPr>
          <w:szCs w:val="24"/>
          <w:lang w:val="en-US"/>
        </w:rPr>
        <w:t>NPV</w:t>
      </w:r>
      <w:r w:rsidRPr="00F03E48">
        <w:rPr>
          <w:szCs w:val="24"/>
        </w:rPr>
        <w:t xml:space="preserve"> </w:t>
      </w:r>
      <w:r>
        <w:rPr>
          <w:szCs w:val="24"/>
        </w:rPr>
        <w:t xml:space="preserve">этого варианта получился отрицательным. Данный вариант управления рисками может быть использован в случае опасений инвестора </w:t>
      </w:r>
      <w:r w:rsidR="003C2E11">
        <w:rPr>
          <w:szCs w:val="24"/>
        </w:rPr>
        <w:t>по поводу снижения цен</w:t>
      </w:r>
      <w:r w:rsidR="00DD0D6A">
        <w:rPr>
          <w:szCs w:val="24"/>
        </w:rPr>
        <w:t xml:space="preserve"> в будущих периодах. Однако если эти опасения не подтвердятся, предпри</w:t>
      </w:r>
      <w:r w:rsidR="00DD0D6A">
        <w:rPr>
          <w:szCs w:val="24"/>
        </w:rPr>
        <w:t>я</w:t>
      </w:r>
      <w:r w:rsidR="00DD0D6A">
        <w:rPr>
          <w:szCs w:val="24"/>
        </w:rPr>
        <w:t>тие может недополучить прибыль или даже иметь убытки.</w:t>
      </w:r>
    </w:p>
    <w:p w:rsidR="00546145" w:rsidRDefault="009D464B" w:rsidP="00811CE2">
      <w:pPr>
        <w:rPr>
          <w:szCs w:val="24"/>
        </w:rPr>
      </w:pPr>
      <w:r>
        <w:rPr>
          <w:szCs w:val="24"/>
        </w:rPr>
        <w:t xml:space="preserve">Реальные опционы значительно снижают риск и дают большой прирост к </w:t>
      </w:r>
      <w:proofErr w:type="gramStart"/>
      <w:r>
        <w:rPr>
          <w:szCs w:val="24"/>
        </w:rPr>
        <w:t>ожида</w:t>
      </w:r>
      <w:r>
        <w:rPr>
          <w:szCs w:val="24"/>
        </w:rPr>
        <w:t>е</w:t>
      </w:r>
      <w:r>
        <w:rPr>
          <w:szCs w:val="24"/>
        </w:rPr>
        <w:t>мому</w:t>
      </w:r>
      <w:proofErr w:type="gramEnd"/>
      <w:r>
        <w:rPr>
          <w:szCs w:val="24"/>
        </w:rPr>
        <w:t xml:space="preserve"> </w:t>
      </w:r>
      <w:r>
        <w:rPr>
          <w:szCs w:val="24"/>
          <w:lang w:val="en-US"/>
        </w:rPr>
        <w:t>NPV</w:t>
      </w:r>
      <w:r w:rsidRPr="009D464B">
        <w:rPr>
          <w:szCs w:val="24"/>
        </w:rPr>
        <w:t xml:space="preserve">. </w:t>
      </w:r>
      <w:r>
        <w:rPr>
          <w:szCs w:val="24"/>
        </w:rPr>
        <w:t xml:space="preserve">Но в таблице приведены параметры без учета затрат на реальные опционы. </w:t>
      </w:r>
      <w:r w:rsidR="00B26386">
        <w:rPr>
          <w:szCs w:val="24"/>
        </w:rPr>
        <w:t>Если цена опционов будет близка к параметру «</w:t>
      </w:r>
      <w:r w:rsidR="00546145">
        <w:rPr>
          <w:szCs w:val="24"/>
        </w:rPr>
        <w:t>Предельная стоимость</w:t>
      </w:r>
      <w:r w:rsidR="00B26386">
        <w:rPr>
          <w:szCs w:val="24"/>
        </w:rPr>
        <w:t xml:space="preserve">», то </w:t>
      </w:r>
      <w:r w:rsidR="00546145">
        <w:rPr>
          <w:szCs w:val="24"/>
        </w:rPr>
        <w:t>итоговый пр</w:t>
      </w:r>
      <w:r w:rsidR="00546145">
        <w:rPr>
          <w:szCs w:val="24"/>
        </w:rPr>
        <w:t>и</w:t>
      </w:r>
      <w:r w:rsidR="00546145">
        <w:rPr>
          <w:szCs w:val="24"/>
        </w:rPr>
        <w:t xml:space="preserve">рост </w:t>
      </w:r>
      <w:proofErr w:type="gramStart"/>
      <w:r w:rsidR="00546145">
        <w:rPr>
          <w:szCs w:val="24"/>
        </w:rPr>
        <w:t>ожидаемого</w:t>
      </w:r>
      <w:proofErr w:type="gramEnd"/>
      <w:r w:rsidR="00546145">
        <w:rPr>
          <w:szCs w:val="24"/>
        </w:rPr>
        <w:t xml:space="preserve"> </w:t>
      </w:r>
      <w:r w:rsidR="00546145">
        <w:rPr>
          <w:szCs w:val="24"/>
          <w:lang w:val="en-US"/>
        </w:rPr>
        <w:t>NPV</w:t>
      </w:r>
      <w:r w:rsidR="00546145" w:rsidRPr="00546145">
        <w:rPr>
          <w:szCs w:val="24"/>
        </w:rPr>
        <w:t xml:space="preserve"> </w:t>
      </w:r>
      <w:r w:rsidR="00546145">
        <w:rPr>
          <w:szCs w:val="24"/>
        </w:rPr>
        <w:t>будет незначительным, хотя риск будет снижен значительно.</w:t>
      </w:r>
    </w:p>
    <w:p w:rsidR="00B26D2C" w:rsidRDefault="00546145" w:rsidP="004463EF">
      <w:pPr>
        <w:rPr>
          <w:szCs w:val="24"/>
        </w:rPr>
      </w:pPr>
      <w:r>
        <w:rPr>
          <w:szCs w:val="24"/>
        </w:rPr>
        <w:t>Таким образом, наиболее приемлемым вариантом управления рисками является з</w:t>
      </w:r>
      <w:r>
        <w:rPr>
          <w:szCs w:val="24"/>
        </w:rPr>
        <w:t>а</w:t>
      </w:r>
      <w:r>
        <w:rPr>
          <w:szCs w:val="24"/>
        </w:rPr>
        <w:t>ключения контракта на продажу фиксированного объема продукции. В данном случае нет финансовых вложений в этот контракт, однако он дает значительный прирост ожидаемой чистой приведенной стоимости</w:t>
      </w:r>
      <w:r w:rsidR="00AC1BBB">
        <w:rPr>
          <w:szCs w:val="24"/>
        </w:rPr>
        <w:t xml:space="preserve"> и снижает риск. Скорее всего, инвестор выберет этот в</w:t>
      </w:r>
      <w:r w:rsidR="00AC1BBB">
        <w:rPr>
          <w:szCs w:val="24"/>
        </w:rPr>
        <w:t>а</w:t>
      </w:r>
      <w:r w:rsidR="00AC1BBB">
        <w:rPr>
          <w:szCs w:val="24"/>
        </w:rPr>
        <w:t>риант управления рисками. При этом стоит помнить о том, что такие контракты, возмо</w:t>
      </w:r>
      <w:r w:rsidR="00AC1BBB">
        <w:rPr>
          <w:szCs w:val="24"/>
        </w:rPr>
        <w:t>ж</w:t>
      </w:r>
      <w:r w:rsidR="00AC1BBB">
        <w:rPr>
          <w:szCs w:val="24"/>
        </w:rPr>
        <w:t>но, не получится заключить или условия этих контрактов будут менее выгодными</w:t>
      </w:r>
      <w:r w:rsidR="000E2A9C">
        <w:rPr>
          <w:szCs w:val="24"/>
        </w:rPr>
        <w:t>. Если же инвестор не сможет получить выгодные контракты, то есть возможность отказаться от проекта, если конъюнктура рынка будет неблагоприятной.</w:t>
      </w:r>
      <w:bookmarkStart w:id="38" w:name="_Toc438065277"/>
      <w:r w:rsidR="00564920">
        <w:rPr>
          <w:szCs w:val="24"/>
        </w:rPr>
        <w:t xml:space="preserve"> Грамотная комбинация спос</w:t>
      </w:r>
      <w:r w:rsidR="00564920">
        <w:rPr>
          <w:szCs w:val="24"/>
        </w:rPr>
        <w:t>о</w:t>
      </w:r>
      <w:r w:rsidR="00564920">
        <w:rPr>
          <w:szCs w:val="24"/>
        </w:rPr>
        <w:t>бов управления рисками, имеющихся у инвестора, может значительно снизить уровень риска при незначительном снижении отдачи от проекта.</w:t>
      </w:r>
    </w:p>
    <w:p w:rsidR="00B26D2C" w:rsidRDefault="00B26D2C">
      <w:pPr>
        <w:spacing w:after="200" w:line="276" w:lineRule="auto"/>
        <w:ind w:firstLine="0"/>
        <w:jc w:val="left"/>
        <w:rPr>
          <w:szCs w:val="24"/>
        </w:rPr>
      </w:pPr>
      <w:r>
        <w:rPr>
          <w:szCs w:val="24"/>
        </w:rPr>
        <w:br w:type="page"/>
      </w:r>
    </w:p>
    <w:p w:rsidR="001B49E0" w:rsidRPr="001B49E0" w:rsidRDefault="001B49E0" w:rsidP="001B49E0">
      <w:pPr>
        <w:keepNext/>
        <w:keepLines/>
        <w:spacing w:before="120" w:after="240"/>
        <w:jc w:val="center"/>
        <w:outlineLvl w:val="0"/>
        <w:rPr>
          <w:rFonts w:eastAsiaTheme="majorEastAsia" w:cstheme="majorBidi"/>
          <w:b/>
          <w:bCs/>
          <w:caps/>
          <w:sz w:val="30"/>
          <w:szCs w:val="28"/>
        </w:rPr>
      </w:pPr>
      <w:bookmarkStart w:id="39" w:name="_Toc438065275"/>
      <w:bookmarkStart w:id="40" w:name="_Toc451286133"/>
      <w:r w:rsidRPr="001B49E0">
        <w:rPr>
          <w:rFonts w:eastAsiaTheme="majorEastAsia" w:cstheme="majorBidi"/>
          <w:b/>
          <w:bCs/>
          <w:caps/>
          <w:sz w:val="30"/>
          <w:szCs w:val="28"/>
        </w:rPr>
        <w:lastRenderedPageBreak/>
        <w:t>Заключение</w:t>
      </w:r>
      <w:bookmarkEnd w:id="39"/>
      <w:bookmarkEnd w:id="40"/>
    </w:p>
    <w:p w:rsidR="001B49E0" w:rsidRPr="001B49E0" w:rsidRDefault="001B49E0" w:rsidP="001B49E0">
      <w:r w:rsidRPr="001B49E0">
        <w:t xml:space="preserve">В </w:t>
      </w:r>
      <w:r w:rsidR="009232BC">
        <w:t>работе</w:t>
      </w:r>
      <w:r w:rsidRPr="001B49E0">
        <w:t xml:space="preserve"> было кратко проанализировано понятие «риск», которое можно опред</w:t>
      </w:r>
      <w:r w:rsidRPr="001B49E0">
        <w:t>е</w:t>
      </w:r>
      <w:r w:rsidRPr="001B49E0">
        <w:t xml:space="preserve">лить как вероятность </w:t>
      </w:r>
      <w:r w:rsidR="00C23856">
        <w:t>отклонения</w:t>
      </w:r>
      <w:r w:rsidRPr="001B49E0">
        <w:t xml:space="preserve"> доходов по сравнению с прогнозируемым вариантом. Факторы риска можно разделить </w:t>
      </w:r>
      <w:proofErr w:type="gramStart"/>
      <w:r w:rsidRPr="001B49E0">
        <w:t>на</w:t>
      </w:r>
      <w:proofErr w:type="gramEnd"/>
      <w:r w:rsidRPr="001B49E0">
        <w:t xml:space="preserve"> внешние и внутренние. К </w:t>
      </w:r>
      <w:proofErr w:type="gramStart"/>
      <w:r w:rsidRPr="001B49E0">
        <w:t>внешним</w:t>
      </w:r>
      <w:proofErr w:type="gramEnd"/>
      <w:r w:rsidRPr="001B49E0">
        <w:t xml:space="preserve"> относятся рыно</w:t>
      </w:r>
      <w:r w:rsidRPr="001B49E0">
        <w:t>ч</w:t>
      </w:r>
      <w:r w:rsidRPr="001B49E0">
        <w:t xml:space="preserve">ные, макроэкономические, политические и природные риски. Особенность этих факторов заключается в том, что они возникают независимо от желания инвестора, и </w:t>
      </w:r>
      <w:r w:rsidR="00C23856">
        <w:t>возможности по управлению такими рисками крайне ограниченны или невозможны</w:t>
      </w:r>
      <w:r w:rsidRPr="001B49E0">
        <w:t>. С другой стороны внутренние факторы, на которые инвестор может влиять напрямую, делят на произво</w:t>
      </w:r>
      <w:r w:rsidRPr="001B49E0">
        <w:t>д</w:t>
      </w:r>
      <w:r w:rsidRPr="001B49E0">
        <w:t>ственные, финансовые и факторы человеческого капитала. Для измерения риска чаще вс</w:t>
      </w:r>
      <w:r w:rsidRPr="001B49E0">
        <w:t>е</w:t>
      </w:r>
      <w:r w:rsidRPr="001B49E0">
        <w:t xml:space="preserve">го используют дисперсию, среднеквадратическое отклонение, </w:t>
      </w:r>
      <w:proofErr w:type="spellStart"/>
      <w:r w:rsidRPr="001B49E0">
        <w:t>полудисперсию</w:t>
      </w:r>
      <w:proofErr w:type="spellEnd"/>
      <w:r w:rsidRPr="001B49E0">
        <w:t xml:space="preserve"> и коэфф</w:t>
      </w:r>
      <w:r w:rsidRPr="001B49E0">
        <w:t>и</w:t>
      </w:r>
      <w:r w:rsidRPr="001B49E0">
        <w:t>циент вариации.</w:t>
      </w:r>
    </w:p>
    <w:p w:rsidR="001B49E0" w:rsidRPr="001B49E0" w:rsidRDefault="00C23856" w:rsidP="001B49E0">
      <w:r>
        <w:t>Далее были</w:t>
      </w:r>
      <w:r w:rsidR="001B49E0" w:rsidRPr="001B49E0">
        <w:t xml:space="preserve"> рассмотрены методы оценки риска инвестиционных проектов, которые можно разделить на анализ чувствительности, метод Монте-Карло, метод дерева решений и метод анализа сценариев будущего развития. Анализ чувствительности определяет ст</w:t>
      </w:r>
      <w:r w:rsidR="001B49E0" w:rsidRPr="001B49E0">
        <w:t>е</w:t>
      </w:r>
      <w:r w:rsidR="001B49E0" w:rsidRPr="001B49E0">
        <w:t>пень влияния условий и факторов реализации проекта на его выгодность, а также опред</w:t>
      </w:r>
      <w:r w:rsidR="001B49E0" w:rsidRPr="001B49E0">
        <w:t>е</w:t>
      </w:r>
      <w:r w:rsidR="001B49E0" w:rsidRPr="001B49E0">
        <w:t>ляет области изменения факторов, при которых проект остается выгодным для реализ</w:t>
      </w:r>
      <w:r w:rsidR="001B49E0" w:rsidRPr="001B49E0">
        <w:t>а</w:t>
      </w:r>
      <w:r w:rsidR="001B49E0" w:rsidRPr="001B49E0">
        <w:t>ции. Метод Монте-Карло основан на том, что некоторые параметры задаются случайными величинами с известными законами распределения, исходя из которых, получаются оц</w:t>
      </w:r>
      <w:r w:rsidR="001B49E0" w:rsidRPr="001B49E0">
        <w:t>е</w:t>
      </w:r>
      <w:r w:rsidR="001B49E0" w:rsidRPr="001B49E0">
        <w:t>ночные показатели. Метод дерева решений помогает внедрить в анализ рисков вероя</w:t>
      </w:r>
      <w:r w:rsidR="001B49E0" w:rsidRPr="001B49E0">
        <w:t>т</w:t>
      </w:r>
      <w:r w:rsidR="001B49E0" w:rsidRPr="001B49E0">
        <w:t>ность реализации определенного варианта событий, однако реализация этого метода д</w:t>
      </w:r>
      <w:r w:rsidR="001B49E0" w:rsidRPr="001B49E0">
        <w:t>о</w:t>
      </w:r>
      <w:r w:rsidR="001B49E0" w:rsidRPr="001B49E0">
        <w:t>статочно проблематична, ввиду возникающей громоздкости. Суть метода сценарного ан</w:t>
      </w:r>
      <w:r w:rsidR="001B49E0" w:rsidRPr="001B49E0">
        <w:t>а</w:t>
      </w:r>
      <w:r w:rsidR="001B49E0" w:rsidRPr="001B49E0">
        <w:t>лиза состоит в рассмотрении лишь тех вариантов, которые представляют определенную ценность для анализа: они должны быть типичными для этого проекта и описывать наиболее вероятные версии развития проекта.</w:t>
      </w:r>
    </w:p>
    <w:p w:rsidR="001B49E0" w:rsidRPr="001B49E0" w:rsidRDefault="001B49E0" w:rsidP="001B49E0">
      <w:r w:rsidRPr="001B49E0">
        <w:t>В работе были выделены оперативные методы управления риском проекта и мет</w:t>
      </w:r>
      <w:r w:rsidRPr="001B49E0">
        <w:t>о</w:t>
      </w:r>
      <w:r w:rsidRPr="001B49E0">
        <w:t>ды, основанные на использовании реальных опционов. Методы оперативного управления рисками дают возможность влиять на параметры денежного потока и снижать риски пр</w:t>
      </w:r>
      <w:r w:rsidRPr="001B49E0">
        <w:t>о</w:t>
      </w:r>
      <w:r w:rsidRPr="001B49E0">
        <w:t>екта. Оперативное управление предполагает быстрое принятие решений и быстрое ос</w:t>
      </w:r>
      <w:r w:rsidRPr="001B49E0">
        <w:t>у</w:t>
      </w:r>
      <w:r w:rsidRPr="001B49E0">
        <w:t>ществление их на практике. Использование этих методов достаточно удобно, однако тр</w:t>
      </w:r>
      <w:r w:rsidRPr="001B49E0">
        <w:t>е</w:t>
      </w:r>
      <w:r w:rsidRPr="001B49E0">
        <w:t>бует свободных денежных средств и принятия решений «по ситуации» и в условиях огр</w:t>
      </w:r>
      <w:r w:rsidRPr="001B49E0">
        <w:t>а</w:t>
      </w:r>
      <w:r w:rsidRPr="001B49E0">
        <w:t>ниченности времени. В таком случае возможны ошибки, связанные с человеческим фа</w:t>
      </w:r>
      <w:r w:rsidRPr="001B49E0">
        <w:t>к</w:t>
      </w:r>
      <w:r w:rsidRPr="001B49E0">
        <w:t>тором или с недостаточно глубоким анализом информации.</w:t>
      </w:r>
    </w:p>
    <w:p w:rsidR="001B49E0" w:rsidRPr="001B49E0" w:rsidRDefault="001B49E0" w:rsidP="001B49E0">
      <w:r w:rsidRPr="001B49E0">
        <w:t>Реальные опционы позволяют страховать предприятие от потерь. Однако за любую страховку необходимо платить и реальные опционы не являются исключением. Сто</w:t>
      </w:r>
      <w:r w:rsidRPr="001B49E0">
        <w:t>и</w:t>
      </w:r>
      <w:r w:rsidRPr="001B49E0">
        <w:lastRenderedPageBreak/>
        <w:t>мость этих контрактов может быть достаточно высока, а оплату необходимо произвести задолго до появления возможности принятия решения по опциону. В таком случае возн</w:t>
      </w:r>
      <w:r w:rsidRPr="001B49E0">
        <w:t>и</w:t>
      </w:r>
      <w:r w:rsidRPr="001B49E0">
        <w:t>кает своего рода неопределенность, недостаток информации. В таких условиях принятие решения может быть затруднено, а принятое решение может оказаться ошибочным. П</w:t>
      </w:r>
      <w:r w:rsidRPr="001B49E0">
        <w:t>о</w:t>
      </w:r>
      <w:r w:rsidRPr="001B49E0">
        <w:t>мимо этого, для реальных опционов необходимо наличие второй стороны, готовой пр</w:t>
      </w:r>
      <w:r w:rsidRPr="001B49E0">
        <w:t>и</w:t>
      </w:r>
      <w:r w:rsidRPr="001B49E0">
        <w:t>нять определенную долю риска по проекту на себя. Поиск может занять время, как и о</w:t>
      </w:r>
      <w:r w:rsidRPr="001B49E0">
        <w:t>б</w:t>
      </w:r>
      <w:r w:rsidRPr="001B49E0">
        <w:t>суждение условий самого контракта, так как в каждом случае он достаточно индивиду</w:t>
      </w:r>
      <w:r w:rsidRPr="001B49E0">
        <w:t>а</w:t>
      </w:r>
      <w:r w:rsidRPr="001B49E0">
        <w:t>лен. С другой стороны предоставляемая защита значительно снижает уровень риска пр</w:t>
      </w:r>
      <w:r w:rsidRPr="001B49E0">
        <w:t>о</w:t>
      </w:r>
      <w:r w:rsidRPr="001B49E0">
        <w:t>екта, а значит, возможные колебания несильно отразятся на самом проекте.</w:t>
      </w:r>
    </w:p>
    <w:p w:rsidR="009232BC" w:rsidRDefault="001B49E0" w:rsidP="001B49E0">
      <w:r w:rsidRPr="001B49E0">
        <w:t xml:space="preserve">В </w:t>
      </w:r>
      <w:r w:rsidR="001D0C2B">
        <w:t>качестве практической части</w:t>
      </w:r>
      <w:r w:rsidRPr="001B49E0">
        <w:t xml:space="preserve"> был рассмотрен инвестиционный проект по прои</w:t>
      </w:r>
      <w:r w:rsidRPr="001B49E0">
        <w:t>з</w:t>
      </w:r>
      <w:r w:rsidRPr="001B49E0">
        <w:t>водству стеклянной тары. Несмотря на то, что цены на оборудование, материалы и саму продукцию введены с определенной доли условности, полученные результаты можно и</w:t>
      </w:r>
      <w:r w:rsidRPr="001B49E0">
        <w:t>с</w:t>
      </w:r>
      <w:r w:rsidRPr="001B49E0">
        <w:t>пользовать для принятия решения о степени рисков, возникающих во время реализации такого проекта и целесообразности такого проекта в целом. Для анализа использовались методы Монте-Карло и сценарного анализа, однако полученные результаты оказались противоречивыми</w:t>
      </w:r>
      <w:r w:rsidR="001D0C2B">
        <w:t>. Финансовые результаты исходного проекта оказались практически идентичными, однако уровень риска при анализе проекта с использованием метода Мо</w:t>
      </w:r>
      <w:r w:rsidR="001D0C2B">
        <w:t>н</w:t>
      </w:r>
      <w:r w:rsidR="001D0C2B">
        <w:t>те-Карло оказался значительно ниже, чем при анализе методом сценариев</w:t>
      </w:r>
      <w:r w:rsidR="009232BC">
        <w:t xml:space="preserve"> (</w:t>
      </w:r>
      <w:r w:rsidR="009232BC" w:rsidRPr="009232BC">
        <w:t>121,57</w:t>
      </w:r>
      <w:r w:rsidR="009232BC">
        <w:t xml:space="preserve"> против </w:t>
      </w:r>
      <w:r w:rsidR="009232BC" w:rsidRPr="009232BC">
        <w:t>405,16</w:t>
      </w:r>
      <w:r w:rsidR="009232BC">
        <w:t>)</w:t>
      </w:r>
      <w:r w:rsidR="001D0C2B">
        <w:t>.</w:t>
      </w:r>
      <w:r w:rsidR="009232BC">
        <w:t xml:space="preserve"> Сходная проблема была получена и при анализе риска скорректированных прое</w:t>
      </w:r>
      <w:r w:rsidR="009232BC">
        <w:t>к</w:t>
      </w:r>
      <w:r w:rsidR="009232BC">
        <w:t>тов.</w:t>
      </w:r>
      <w:r w:rsidR="001D0C2B">
        <w:t xml:space="preserve"> </w:t>
      </w:r>
      <w:r w:rsidR="00C23856">
        <w:t xml:space="preserve">В качестве возможных вариантов управления риска были рассмотрены оперативные методы (отказ от проекта, заключение контрактов на </w:t>
      </w:r>
      <w:r w:rsidR="00A52F70">
        <w:t>фиксацию</w:t>
      </w:r>
      <w:r w:rsidR="00C23856">
        <w:t xml:space="preserve"> минимального объема прод</w:t>
      </w:r>
      <w:r w:rsidR="00A52F70">
        <w:t>аж</w:t>
      </w:r>
      <w:r w:rsidR="00C23856">
        <w:t xml:space="preserve"> и фиксацию цен), а также реальные опционы на отказ от проекта с продажей и арендой имеющегося оборудования.</w:t>
      </w:r>
    </w:p>
    <w:p w:rsidR="001B49E0" w:rsidRPr="00A52F70" w:rsidRDefault="001D0C2B" w:rsidP="001B49E0">
      <w:r>
        <w:t>Д</w:t>
      </w:r>
      <w:r w:rsidR="001B49E0" w:rsidRPr="001B49E0">
        <w:t>ля проведения более точного анализа была использована комбинация этих мет</w:t>
      </w:r>
      <w:r w:rsidR="001B49E0" w:rsidRPr="001B49E0">
        <w:t>о</w:t>
      </w:r>
      <w:r w:rsidR="001B49E0" w:rsidRPr="001B49E0">
        <w:t xml:space="preserve">дов. </w:t>
      </w:r>
      <w:proofErr w:type="gramStart"/>
      <w:r w:rsidR="009232BC">
        <w:t>Метод Монте-Карло был использован для построения самих сценариев,</w:t>
      </w:r>
      <w:r w:rsidR="00C23856">
        <w:t xml:space="preserve"> которые,</w:t>
      </w:r>
      <w:r w:rsidR="009232BC">
        <w:t xml:space="preserve"> в отличи</w:t>
      </w:r>
      <w:r w:rsidR="00C23856">
        <w:t>е</w:t>
      </w:r>
      <w:r w:rsidR="009232BC">
        <w:t xml:space="preserve"> от исходных</w:t>
      </w:r>
      <w:r w:rsidR="00C23856">
        <w:t>,</w:t>
      </w:r>
      <w:r w:rsidR="009232BC">
        <w:t xml:space="preserve"> ст</w:t>
      </w:r>
      <w:r w:rsidR="00C23856">
        <w:t>али более прибли</w:t>
      </w:r>
      <w:bookmarkStart w:id="41" w:name="_GoBack"/>
      <w:bookmarkEnd w:id="41"/>
      <w:r w:rsidR="00C23856">
        <w:t>жены к реальности</w:t>
      </w:r>
      <w:r w:rsidR="009232BC">
        <w:t>.</w:t>
      </w:r>
      <w:proofErr w:type="gramEnd"/>
      <w:r w:rsidR="009232BC">
        <w:t xml:space="preserve"> </w:t>
      </w:r>
      <w:r w:rsidR="00A52F70">
        <w:t>Наилучшие результаты б</w:t>
      </w:r>
      <w:r w:rsidR="00A52F70">
        <w:t>ы</w:t>
      </w:r>
      <w:r w:rsidR="00A52F70">
        <w:t>ли получены при использовании</w:t>
      </w:r>
      <w:r w:rsidR="001B49E0" w:rsidRPr="001B49E0">
        <w:t xml:space="preserve"> метод</w:t>
      </w:r>
      <w:r w:rsidR="00A52F70">
        <w:t>а</w:t>
      </w:r>
      <w:r w:rsidR="001B49E0" w:rsidRPr="001B49E0">
        <w:t xml:space="preserve"> фиксации минимального объема продаж, а также использование реальных опционов на прекращение проекта.</w:t>
      </w:r>
      <w:r w:rsidR="00C23856">
        <w:t xml:space="preserve"> Однако применение реал</w:t>
      </w:r>
      <w:r w:rsidR="00C23856">
        <w:t>ь</w:t>
      </w:r>
      <w:r w:rsidR="00C23856">
        <w:t>ных опционов связано с возникновением дополнительных затрат на начальном этапе ре</w:t>
      </w:r>
      <w:r w:rsidR="00C23856">
        <w:t>а</w:t>
      </w:r>
      <w:r w:rsidR="00C23856">
        <w:t xml:space="preserve">лизации проекта, а значит увеличится и сумма заемных средств, и затраты на весь проект в целом. </w:t>
      </w:r>
      <w:r w:rsidR="00A52F70">
        <w:t>В связи с этим наиболее удобным для управления риском проекта является з</w:t>
      </w:r>
      <w:r w:rsidR="00A52F70" w:rsidRPr="00A52F70">
        <w:t>а</w:t>
      </w:r>
      <w:r w:rsidR="00A52F70" w:rsidRPr="00A52F70">
        <w:t>ключение контракта на продажу фиксированного объема продукции</w:t>
      </w:r>
      <w:r w:rsidR="00A52F70">
        <w:t>. При реализации т</w:t>
      </w:r>
      <w:r w:rsidR="00A52F70">
        <w:t>а</w:t>
      </w:r>
      <w:r w:rsidR="00A52F70">
        <w:t xml:space="preserve">кого способа управления рисками инвестор получит рост ожидаемого </w:t>
      </w:r>
      <w:r w:rsidR="00A52F70">
        <w:rPr>
          <w:lang w:val="en-US"/>
        </w:rPr>
        <w:t>NPV</w:t>
      </w:r>
      <w:r w:rsidR="00A52F70" w:rsidRPr="00A52F70">
        <w:t xml:space="preserve"> </w:t>
      </w:r>
      <w:r w:rsidR="00A52F70">
        <w:rPr>
          <w:lang w:val="en-US"/>
        </w:rPr>
        <w:t>c</w:t>
      </w:r>
      <w:r w:rsidR="00A52F70" w:rsidRPr="00A52F70">
        <w:t xml:space="preserve"> 38,32 </w:t>
      </w:r>
      <w:r w:rsidR="00A52F70">
        <w:t xml:space="preserve">до 92,78 </w:t>
      </w:r>
      <w:proofErr w:type="spellStart"/>
      <w:r w:rsidR="00A52F70">
        <w:t>млн</w:t>
      </w:r>
      <w:proofErr w:type="gramStart"/>
      <w:r w:rsidR="00A52F70">
        <w:t>.р</w:t>
      </w:r>
      <w:proofErr w:type="gramEnd"/>
      <w:r w:rsidR="00A52F70">
        <w:t>уб</w:t>
      </w:r>
      <w:proofErr w:type="spellEnd"/>
      <w:r w:rsidR="00A52F70">
        <w:t xml:space="preserve">. и снижения риска с </w:t>
      </w:r>
      <w:r w:rsidR="00A52F70" w:rsidRPr="00437878">
        <w:rPr>
          <w:rFonts w:eastAsia="Times New Roman" w:cs="Times New Roman"/>
          <w:color w:val="000000"/>
          <w:sz w:val="22"/>
          <w:lang w:eastAsia="ru-RU"/>
        </w:rPr>
        <w:t>345,05</w:t>
      </w:r>
      <w:r w:rsidR="00A52F70">
        <w:rPr>
          <w:rFonts w:eastAsia="Times New Roman" w:cs="Times New Roman"/>
          <w:color w:val="000000"/>
          <w:sz w:val="22"/>
          <w:lang w:eastAsia="ru-RU"/>
        </w:rPr>
        <w:t xml:space="preserve"> до </w:t>
      </w:r>
      <w:r w:rsidR="00A52F70" w:rsidRPr="00437878">
        <w:rPr>
          <w:rFonts w:eastAsia="Times New Roman" w:cs="Times New Roman"/>
          <w:color w:val="000000"/>
          <w:sz w:val="22"/>
          <w:lang w:eastAsia="ru-RU"/>
        </w:rPr>
        <w:t>248,60</w:t>
      </w:r>
      <w:r w:rsidR="00A52F70">
        <w:rPr>
          <w:rFonts w:eastAsia="Times New Roman" w:cs="Times New Roman"/>
          <w:color w:val="000000"/>
          <w:sz w:val="22"/>
          <w:lang w:eastAsia="ru-RU"/>
        </w:rPr>
        <w:t>.</w:t>
      </w:r>
    </w:p>
    <w:p w:rsidR="00A52F70" w:rsidRDefault="00A52F70" w:rsidP="001B49E0"/>
    <w:p w:rsidR="00010195" w:rsidRDefault="00A52F70" w:rsidP="001B49E0">
      <w:r>
        <w:lastRenderedPageBreak/>
        <w:t>Рассмотренные способы управления рисками демонстрируют ключевые возможн</w:t>
      </w:r>
      <w:r>
        <w:t>о</w:t>
      </w:r>
      <w:r>
        <w:t xml:space="preserve">сти </w:t>
      </w:r>
      <w:r w:rsidR="007536E3">
        <w:t>инвестора влиять на денежные потоки проекта во время его реализации. Помимо о</w:t>
      </w:r>
      <w:r w:rsidR="007536E3">
        <w:t>б</w:t>
      </w:r>
      <w:r w:rsidR="007536E3">
        <w:t xml:space="preserve">щих вариантов снижения риска, рассмотренных в работе, могут быть выделены и более конкретные варианты оптимизации издержек или увеличения отдачи. Стоит помнить, что любое изменение </w:t>
      </w:r>
      <w:r w:rsidR="00010195">
        <w:t>будущих</w:t>
      </w:r>
      <w:r w:rsidR="007536E3">
        <w:t xml:space="preserve"> денежных потоков проекта будет в той или иной степени вл</w:t>
      </w:r>
      <w:r w:rsidR="007536E3">
        <w:t>и</w:t>
      </w:r>
      <w:r w:rsidR="007536E3">
        <w:t>ять на уровень риска, а значит, учет и анализ изменения этого уровня является ключевой задачей и</w:t>
      </w:r>
      <w:r w:rsidR="00010195">
        <w:t>нвестора</w:t>
      </w:r>
    </w:p>
    <w:p w:rsidR="00A52F70" w:rsidRDefault="00010195" w:rsidP="001B49E0">
      <w:r>
        <w:t>. На уровень риска влияют не только варианты управления денежными потоками, но и используемые методы учета рисков. Как было показано, для одного и того же прое</w:t>
      </w:r>
      <w:r>
        <w:t>к</w:t>
      </w:r>
      <w:r w:rsidR="00FE3451">
        <w:t>та, измеренный разными методами риск имеет разное числовое значение. Это говорит о возможности возникновения ошибок, например в случае перехода, от одного метода учета рисков к другому. Использование одного метода оценки рисков поможет избежать данной проблемы, а также получить соизмеримые результаты, которые можно будет тщательно анализировать.</w:t>
      </w:r>
    </w:p>
    <w:p w:rsidR="001B49E0" w:rsidRDefault="00FE3451" w:rsidP="001B49E0">
      <w:r>
        <w:t xml:space="preserve">Все </w:t>
      </w:r>
      <w:r w:rsidR="001B49E0" w:rsidRPr="001B49E0">
        <w:t>решения</w:t>
      </w:r>
      <w:r>
        <w:t>, связанные с управлением проекта в целом, и его рисками в частн</w:t>
      </w:r>
      <w:r>
        <w:t>о</w:t>
      </w:r>
      <w:r>
        <w:t>сти,</w:t>
      </w:r>
      <w:r w:rsidR="001B49E0" w:rsidRPr="001B49E0">
        <w:t xml:space="preserve"> принимаются в условия неполной информации</w:t>
      </w:r>
      <w:r>
        <w:t>.</w:t>
      </w:r>
      <w:r w:rsidR="001B49E0" w:rsidRPr="001B49E0">
        <w:t xml:space="preserve"> </w:t>
      </w:r>
      <w:r>
        <w:t>Этот факт выводит на первый план</w:t>
      </w:r>
      <w:r w:rsidR="001B49E0" w:rsidRPr="001B49E0">
        <w:t xml:space="preserve"> пози</w:t>
      </w:r>
      <w:r>
        <w:t>цию</w:t>
      </w:r>
      <w:r w:rsidR="001B49E0" w:rsidRPr="001B49E0">
        <w:t xml:space="preserve"> управляющего проектом, его склонность к риску. Большое значение оказывает и имеющаяся в распоряжении инвестора информация, а также степень ее достоверности. Опираясь на информацию, имеющую неточности, шанс ошибиться в принятии решения вырастает в разы. Помимо этого необходимо грамотно оценить необходимые параметры. Например некорректная оценка вероятностей возникновения того или иного сценария приведет к ошибочным значениям ожидаемой чистой приведенной стоимости.</w:t>
      </w:r>
    </w:p>
    <w:p w:rsidR="00C37E32" w:rsidRPr="001B49E0" w:rsidRDefault="00C37E32" w:rsidP="001B49E0">
      <w:r>
        <w:t>Использование рассмотренных в работе методов учета рисков и управления риск</w:t>
      </w:r>
      <w:r>
        <w:t>а</w:t>
      </w:r>
      <w:r>
        <w:t xml:space="preserve">ми проекта возможно для любого рода инвестиционного проекта, независимо от отрасли и масштаба. </w:t>
      </w:r>
      <w:r w:rsidR="004426A7">
        <w:t>Грамотный подход к анализу информации, имеющихся рисков и возможности их устранения или минимизации позволит значительно улучшить финансовые результаты проекта.</w:t>
      </w:r>
    </w:p>
    <w:p w:rsidR="00F44032" w:rsidRDefault="00F44032">
      <w:pPr>
        <w:rPr>
          <w:szCs w:val="24"/>
        </w:rPr>
      </w:pPr>
      <w:r>
        <w:rPr>
          <w:szCs w:val="24"/>
        </w:rPr>
        <w:br w:type="page"/>
      </w:r>
    </w:p>
    <w:p w:rsidR="00A64C29" w:rsidRPr="00F44032" w:rsidRDefault="00A64C29" w:rsidP="00A64C29">
      <w:pPr>
        <w:keepNext/>
        <w:keepLines/>
        <w:spacing w:before="120" w:after="240"/>
        <w:jc w:val="center"/>
        <w:outlineLvl w:val="0"/>
        <w:rPr>
          <w:rFonts w:eastAsiaTheme="majorEastAsia" w:cstheme="majorBidi"/>
          <w:b/>
          <w:bCs/>
          <w:caps/>
          <w:sz w:val="30"/>
          <w:szCs w:val="28"/>
        </w:rPr>
      </w:pPr>
      <w:bookmarkStart w:id="42" w:name="_Toc438065276"/>
      <w:bookmarkStart w:id="43" w:name="_Toc451286134"/>
      <w:r w:rsidRPr="00F44032">
        <w:rPr>
          <w:rFonts w:eastAsiaTheme="majorEastAsia" w:cstheme="majorBidi"/>
          <w:b/>
          <w:bCs/>
          <w:caps/>
          <w:sz w:val="30"/>
          <w:szCs w:val="28"/>
        </w:rPr>
        <w:lastRenderedPageBreak/>
        <w:t xml:space="preserve">Список </w:t>
      </w:r>
      <w:bookmarkEnd w:id="42"/>
      <w:r w:rsidR="003C1F5C">
        <w:rPr>
          <w:rFonts w:eastAsiaTheme="majorEastAsia" w:cstheme="majorBidi"/>
          <w:b/>
          <w:bCs/>
          <w:caps/>
          <w:sz w:val="30"/>
          <w:szCs w:val="28"/>
        </w:rPr>
        <w:t>использованных источников</w:t>
      </w:r>
      <w:bookmarkEnd w:id="43"/>
    </w:p>
    <w:p w:rsidR="00A64C29" w:rsidRPr="00F44032" w:rsidRDefault="00A64C29" w:rsidP="00A64C29">
      <w:pPr>
        <w:numPr>
          <w:ilvl w:val="0"/>
          <w:numId w:val="26"/>
        </w:numPr>
        <w:contextualSpacing/>
      </w:pPr>
      <w:proofErr w:type="spellStart"/>
      <w:r w:rsidRPr="00F44032">
        <w:t>Аньшин</w:t>
      </w:r>
      <w:proofErr w:type="spellEnd"/>
      <w:r w:rsidRPr="00F44032">
        <w:t>, В.М. Инвестиционный анализ – М.: Дело, 2004 – 240 с.</w:t>
      </w:r>
    </w:p>
    <w:p w:rsidR="00A64C29" w:rsidRPr="00A830D9" w:rsidRDefault="00A64C29" w:rsidP="00A64C29">
      <w:pPr>
        <w:numPr>
          <w:ilvl w:val="0"/>
          <w:numId w:val="26"/>
        </w:numPr>
        <w:contextualSpacing/>
      </w:pPr>
      <w:r w:rsidRPr="00F44032">
        <w:t>Балабанов, И. Риск-менеджмент / И. Балабанов. – М.: Финансы и статистика, 2005. – 428 с.</w:t>
      </w:r>
    </w:p>
    <w:p w:rsidR="00A64C29" w:rsidRPr="00A62FCF" w:rsidRDefault="00A64C29" w:rsidP="00A64C29">
      <w:pPr>
        <w:numPr>
          <w:ilvl w:val="0"/>
          <w:numId w:val="26"/>
        </w:numPr>
        <w:contextualSpacing/>
      </w:pPr>
      <w:proofErr w:type="spellStart"/>
      <w:r w:rsidRPr="00A62FCF">
        <w:t>Балдин</w:t>
      </w:r>
      <w:proofErr w:type="spellEnd"/>
      <w:r w:rsidRPr="00A62FCF">
        <w:t xml:space="preserve"> К.В., Воробьев С.Н. Управление рисками: Учебное пособие - Москва: ЮНИТИ-ДАНА, 2012.- 511 с.</w:t>
      </w:r>
    </w:p>
    <w:p w:rsidR="00A64C29" w:rsidRPr="00326414" w:rsidRDefault="00A64C29" w:rsidP="00A64C29">
      <w:pPr>
        <w:pStyle w:val="a9"/>
        <w:numPr>
          <w:ilvl w:val="0"/>
          <w:numId w:val="26"/>
        </w:numPr>
      </w:pPr>
      <w:proofErr w:type="spellStart"/>
      <w:r>
        <w:t>Воронцовский</w:t>
      </w:r>
      <w:proofErr w:type="spellEnd"/>
      <w:r w:rsidRPr="003D58A4">
        <w:t xml:space="preserve"> </w:t>
      </w:r>
      <w:r>
        <w:t xml:space="preserve">А. В. Управление рисками: учебник и практикум для </w:t>
      </w:r>
      <w:proofErr w:type="spellStart"/>
      <w:r>
        <w:t>бакалавриата</w:t>
      </w:r>
      <w:proofErr w:type="spellEnd"/>
      <w:r>
        <w:t xml:space="preserve"> и магистратуры — М.</w:t>
      </w:r>
      <w:proofErr w:type="gramStart"/>
      <w:r>
        <w:t xml:space="preserve"> :</w:t>
      </w:r>
      <w:proofErr w:type="gramEnd"/>
      <w:r>
        <w:t xml:space="preserve"> Издательство </w:t>
      </w:r>
      <w:proofErr w:type="spellStart"/>
      <w:r>
        <w:t>Юрайт</w:t>
      </w:r>
      <w:proofErr w:type="spellEnd"/>
      <w:r>
        <w:t>, 2016. — 414 с. — Серия : Бакалавр и магистр. Академический курс.</w:t>
      </w:r>
    </w:p>
    <w:p w:rsidR="00A64C29" w:rsidRPr="00A62FCF" w:rsidRDefault="00A64C29" w:rsidP="00A64C29">
      <w:pPr>
        <w:pStyle w:val="a9"/>
        <w:numPr>
          <w:ilvl w:val="0"/>
          <w:numId w:val="26"/>
        </w:numPr>
        <w:rPr>
          <w:szCs w:val="24"/>
        </w:rPr>
      </w:pPr>
      <w:r w:rsidRPr="00A62FCF">
        <w:rPr>
          <w:szCs w:val="24"/>
        </w:rPr>
        <w:t>Гончаренко Л.П., Филин С.А. Риск-менеджмент. Учебное пособие. − М.: Издател</w:t>
      </w:r>
      <w:r w:rsidRPr="00A62FCF">
        <w:rPr>
          <w:szCs w:val="24"/>
        </w:rPr>
        <w:t>ь</w:t>
      </w:r>
      <w:r w:rsidRPr="00A62FCF">
        <w:rPr>
          <w:szCs w:val="24"/>
        </w:rPr>
        <w:t>ство «</w:t>
      </w:r>
      <w:proofErr w:type="spellStart"/>
      <w:r w:rsidRPr="00A62FCF">
        <w:rPr>
          <w:szCs w:val="24"/>
        </w:rPr>
        <w:t>КноРус</w:t>
      </w:r>
      <w:proofErr w:type="spellEnd"/>
      <w:r w:rsidRPr="00A62FCF">
        <w:rPr>
          <w:szCs w:val="24"/>
        </w:rPr>
        <w:t>», 2010. − 216 с.</w:t>
      </w:r>
    </w:p>
    <w:p w:rsidR="00A64C29" w:rsidRPr="00A64C29" w:rsidRDefault="00A64C29" w:rsidP="00A64C29">
      <w:pPr>
        <w:pStyle w:val="a9"/>
        <w:numPr>
          <w:ilvl w:val="0"/>
          <w:numId w:val="26"/>
        </w:numPr>
        <w:rPr>
          <w:szCs w:val="24"/>
        </w:rPr>
      </w:pPr>
      <w:r w:rsidRPr="00A64C29">
        <w:rPr>
          <w:szCs w:val="24"/>
        </w:rPr>
        <w:t xml:space="preserve">Грачева, М.В. Риск-менеджмент инвестиционного проекта; под ред. М.В. Грачевой. — М.: </w:t>
      </w:r>
      <w:proofErr w:type="spellStart"/>
      <w:r w:rsidRPr="00A64C29">
        <w:rPr>
          <w:szCs w:val="24"/>
        </w:rPr>
        <w:t>Юнити</w:t>
      </w:r>
      <w:proofErr w:type="spellEnd"/>
      <w:r w:rsidRPr="00A64C29">
        <w:rPr>
          <w:szCs w:val="24"/>
        </w:rPr>
        <w:t>-Дана, 2009. — 544 с.;</w:t>
      </w:r>
    </w:p>
    <w:p w:rsidR="00A64C29" w:rsidRPr="00D3094B" w:rsidRDefault="00A64C29" w:rsidP="00A64C29">
      <w:pPr>
        <w:pStyle w:val="a9"/>
        <w:numPr>
          <w:ilvl w:val="0"/>
          <w:numId w:val="26"/>
        </w:numPr>
        <w:rPr>
          <w:szCs w:val="24"/>
        </w:rPr>
      </w:pPr>
      <w:r w:rsidRPr="00D3094B">
        <w:rPr>
          <w:szCs w:val="24"/>
        </w:rPr>
        <w:t xml:space="preserve">Екатеринославский Ю. Ю., Медведева А. М., </w:t>
      </w:r>
      <w:proofErr w:type="spellStart"/>
      <w:r w:rsidRPr="00D3094B">
        <w:rPr>
          <w:szCs w:val="24"/>
        </w:rPr>
        <w:t>Щенкова</w:t>
      </w:r>
      <w:proofErr w:type="spellEnd"/>
      <w:r w:rsidRPr="00D3094B">
        <w:rPr>
          <w:szCs w:val="24"/>
        </w:rPr>
        <w:t xml:space="preserve"> С. А.  Риски бизнеса: ди</w:t>
      </w:r>
      <w:r w:rsidRPr="00D3094B">
        <w:rPr>
          <w:szCs w:val="24"/>
        </w:rPr>
        <w:t>а</w:t>
      </w:r>
      <w:r w:rsidRPr="00D3094B">
        <w:rPr>
          <w:szCs w:val="24"/>
        </w:rPr>
        <w:t xml:space="preserve">гностика, профилактика, управление – М.: </w:t>
      </w:r>
      <w:proofErr w:type="spellStart"/>
      <w:r w:rsidRPr="00D3094B">
        <w:rPr>
          <w:szCs w:val="24"/>
        </w:rPr>
        <w:t>Анкил</w:t>
      </w:r>
      <w:proofErr w:type="spellEnd"/>
      <w:r w:rsidRPr="00D3094B">
        <w:rPr>
          <w:szCs w:val="24"/>
        </w:rPr>
        <w:t>, 2010. – 280 с.</w:t>
      </w:r>
    </w:p>
    <w:p w:rsidR="00A64C29" w:rsidRDefault="00A64C29" w:rsidP="00A64C29">
      <w:pPr>
        <w:numPr>
          <w:ilvl w:val="0"/>
          <w:numId w:val="26"/>
        </w:numPr>
        <w:contextualSpacing/>
      </w:pPr>
      <w:r w:rsidRPr="00F44032">
        <w:t>Иванов, А.А., Олейников, С.Я. Риск-менеджмент. — М.: Изд. центр ЕАОИ, 2008. — 193 с.;</w:t>
      </w:r>
    </w:p>
    <w:p w:rsidR="00A64C29" w:rsidRPr="00875672" w:rsidRDefault="00A64C29" w:rsidP="00A64C29">
      <w:pPr>
        <w:numPr>
          <w:ilvl w:val="0"/>
          <w:numId w:val="26"/>
        </w:numPr>
        <w:contextualSpacing/>
      </w:pPr>
      <w:r w:rsidRPr="00875672">
        <w:t>Кричевский М.Л. Финансовые риски. − М.: Издательство «</w:t>
      </w:r>
      <w:proofErr w:type="spellStart"/>
      <w:r w:rsidRPr="00875672">
        <w:t>КноРус</w:t>
      </w:r>
      <w:proofErr w:type="spellEnd"/>
      <w:r w:rsidRPr="00875672">
        <w:t>», 2012. − 248 с.</w:t>
      </w:r>
    </w:p>
    <w:p w:rsidR="00A64C29" w:rsidRDefault="00A64C29" w:rsidP="00A64C29">
      <w:pPr>
        <w:numPr>
          <w:ilvl w:val="0"/>
          <w:numId w:val="26"/>
        </w:numPr>
        <w:contextualSpacing/>
      </w:pPr>
      <w:proofErr w:type="spellStart"/>
      <w:r>
        <w:t>Райзберг</w:t>
      </w:r>
      <w:proofErr w:type="spellEnd"/>
      <w:r>
        <w:t>, Б. А., Лозовский, Л. Ш., Стародубцева, Е. Б. Современный экономич</w:t>
      </w:r>
      <w:r>
        <w:t>е</w:t>
      </w:r>
      <w:r>
        <w:t xml:space="preserve">ский словарь. – 5-е изд., </w:t>
      </w:r>
      <w:proofErr w:type="spellStart"/>
      <w:r>
        <w:t>перераб</w:t>
      </w:r>
      <w:proofErr w:type="spellEnd"/>
      <w:r>
        <w:t xml:space="preserve">. и доп. / Б. А. </w:t>
      </w:r>
      <w:proofErr w:type="spellStart"/>
      <w:r>
        <w:t>Райзберг</w:t>
      </w:r>
      <w:proofErr w:type="spellEnd"/>
      <w:r>
        <w:t>, Л. Ш. Лозовский, Е. Б. Стародубцева. – М.</w:t>
      </w:r>
      <w:proofErr w:type="gramStart"/>
      <w:r>
        <w:t xml:space="preserve"> :</w:t>
      </w:r>
      <w:proofErr w:type="gramEnd"/>
      <w:r>
        <w:t xml:space="preserve"> ИНФРА-М, 2007. – 495 с.</w:t>
      </w:r>
    </w:p>
    <w:p w:rsidR="00A64C29" w:rsidRDefault="00A64C29" w:rsidP="00A64C29">
      <w:pPr>
        <w:numPr>
          <w:ilvl w:val="0"/>
          <w:numId w:val="26"/>
        </w:numPr>
        <w:contextualSpacing/>
      </w:pPr>
      <w:proofErr w:type="spellStart"/>
      <w:r w:rsidRPr="00F44032">
        <w:t>Рыхтикова</w:t>
      </w:r>
      <w:proofErr w:type="spellEnd"/>
      <w:r w:rsidRPr="00F44032">
        <w:t>, Н.А. Анализ и управление риска</w:t>
      </w:r>
      <w:r>
        <w:t>ми организации: Учебное пособие</w:t>
      </w:r>
      <w:r w:rsidRPr="00F44032">
        <w:t xml:space="preserve"> - М.: Форум, 2012. - 240 c.</w:t>
      </w:r>
    </w:p>
    <w:p w:rsidR="00A64C29" w:rsidRPr="00F44032" w:rsidRDefault="00A64C29" w:rsidP="00A64C29">
      <w:pPr>
        <w:numPr>
          <w:ilvl w:val="0"/>
          <w:numId w:val="26"/>
        </w:numPr>
        <w:contextualSpacing/>
      </w:pPr>
      <w:proofErr w:type="spellStart"/>
      <w:r>
        <w:t>Тэпман</w:t>
      </w:r>
      <w:proofErr w:type="spellEnd"/>
      <w:r>
        <w:t xml:space="preserve"> Л.Н. </w:t>
      </w:r>
      <w:r w:rsidRPr="00F44032">
        <w:t>Риски в экономике: Учеб. Пособие для вузов</w:t>
      </w:r>
      <w:proofErr w:type="gramStart"/>
      <w:r w:rsidRPr="00F44032">
        <w:t xml:space="preserve"> /</w:t>
      </w:r>
      <w:r w:rsidRPr="00501F93">
        <w:t xml:space="preserve"> </w:t>
      </w:r>
      <w:r w:rsidRPr="00F44032">
        <w:t>П</w:t>
      </w:r>
      <w:proofErr w:type="gramEnd"/>
      <w:r w:rsidRPr="00F44032">
        <w:t xml:space="preserve">од ред. Проф. В.А. </w:t>
      </w:r>
      <w:proofErr w:type="spellStart"/>
      <w:r w:rsidRPr="00F44032">
        <w:t>Швандара</w:t>
      </w:r>
      <w:proofErr w:type="spellEnd"/>
      <w:r w:rsidRPr="00F44032">
        <w:t>. – М.: ЮНИТИ-ДАНА, 2002. – 380 с.</w:t>
      </w:r>
    </w:p>
    <w:p w:rsidR="00A64C29" w:rsidRPr="00F44032" w:rsidRDefault="00A64C29" w:rsidP="00A64C29">
      <w:pPr>
        <w:numPr>
          <w:ilvl w:val="0"/>
          <w:numId w:val="26"/>
        </w:numPr>
        <w:contextualSpacing/>
      </w:pPr>
      <w:r w:rsidRPr="00490D8B">
        <w:t>Шапкин</w:t>
      </w:r>
      <w:r w:rsidRPr="00D17952">
        <w:t xml:space="preserve"> </w:t>
      </w:r>
      <w:r w:rsidRPr="00490D8B">
        <w:t xml:space="preserve">А. С., </w:t>
      </w:r>
      <w:r>
        <w:t>Шапкин.</w:t>
      </w:r>
      <w:r w:rsidRPr="00D17952">
        <w:t xml:space="preserve"> </w:t>
      </w:r>
      <w:r w:rsidRPr="00490D8B">
        <w:t>В.</w:t>
      </w:r>
      <w:r>
        <w:t xml:space="preserve"> А. </w:t>
      </w:r>
      <w:r w:rsidRPr="00D17952">
        <w:t xml:space="preserve"> </w:t>
      </w:r>
      <w:r w:rsidRPr="00490D8B">
        <w:t>Э</w:t>
      </w:r>
      <w:r>
        <w:t>кономические и финансовые риски</w:t>
      </w:r>
      <w:r w:rsidRPr="00490D8B">
        <w:t>: оценка, упра</w:t>
      </w:r>
      <w:r w:rsidRPr="00490D8B">
        <w:t>в</w:t>
      </w:r>
      <w:r w:rsidRPr="00490D8B">
        <w:t xml:space="preserve">ление, портфель инвестиций </w:t>
      </w:r>
      <w:r>
        <w:t>- 9-е изд. – М</w:t>
      </w:r>
      <w:r w:rsidRPr="00490D8B">
        <w:t>.: Дашков и К, 2013. - 543 с.</w:t>
      </w:r>
    </w:p>
    <w:p w:rsidR="00A64C29" w:rsidRPr="00BE7C88" w:rsidRDefault="00A64C29" w:rsidP="00A64C29">
      <w:pPr>
        <w:pStyle w:val="a9"/>
        <w:numPr>
          <w:ilvl w:val="0"/>
          <w:numId w:val="26"/>
        </w:numPr>
        <w:rPr>
          <w:szCs w:val="24"/>
        </w:rPr>
      </w:pPr>
      <w:r w:rsidRPr="00F44032">
        <w:t xml:space="preserve">Шарп, У.Ф., </w:t>
      </w:r>
      <w:proofErr w:type="spellStart"/>
      <w:r w:rsidRPr="00F44032">
        <w:t>Александер</w:t>
      </w:r>
      <w:proofErr w:type="spellEnd"/>
      <w:r w:rsidRPr="00F44032">
        <w:t xml:space="preserve">, Г. Дж., </w:t>
      </w:r>
      <w:proofErr w:type="spellStart"/>
      <w:r w:rsidRPr="00F44032">
        <w:t>Бэйли</w:t>
      </w:r>
      <w:proofErr w:type="spellEnd"/>
      <w:r w:rsidRPr="00F44032">
        <w:t>, Дж. Инвестиции: Учебник.  — М.: Инфра-М, 2001. — 1028 с.;</w:t>
      </w:r>
    </w:p>
    <w:p w:rsidR="00D57B6E" w:rsidRPr="000C601F" w:rsidRDefault="00D57B6E" w:rsidP="00FA7287">
      <w:pPr>
        <w:pStyle w:val="a9"/>
        <w:numPr>
          <w:ilvl w:val="0"/>
          <w:numId w:val="26"/>
        </w:numPr>
        <w:rPr>
          <w:szCs w:val="24"/>
          <w:lang w:val="en-US"/>
        </w:rPr>
      </w:pPr>
      <w:proofErr w:type="spellStart"/>
      <w:r>
        <w:rPr>
          <w:szCs w:val="24"/>
          <w:lang w:val="en-US"/>
        </w:rPr>
        <w:t>Baranoff</w:t>
      </w:r>
      <w:proofErr w:type="spellEnd"/>
      <w:r>
        <w:rPr>
          <w:szCs w:val="24"/>
          <w:lang w:val="en-US"/>
        </w:rPr>
        <w:t xml:space="preserve"> E.</w:t>
      </w:r>
      <w:r w:rsidRPr="00D57B6E">
        <w:rPr>
          <w:szCs w:val="24"/>
          <w:lang w:val="en-US"/>
        </w:rPr>
        <w:t>, Brockett</w:t>
      </w:r>
      <w:r>
        <w:rPr>
          <w:szCs w:val="24"/>
          <w:lang w:val="en-US"/>
        </w:rPr>
        <w:t>, P.</w:t>
      </w:r>
      <w:proofErr w:type="gramStart"/>
      <w:r w:rsidRPr="00D57B6E">
        <w:rPr>
          <w:szCs w:val="24"/>
          <w:lang w:val="en-US"/>
        </w:rPr>
        <w:t xml:space="preserve">,  </w:t>
      </w:r>
      <w:proofErr w:type="spellStart"/>
      <w:r w:rsidRPr="00D57B6E">
        <w:rPr>
          <w:szCs w:val="24"/>
          <w:lang w:val="en-US"/>
        </w:rPr>
        <w:t>Kahane</w:t>
      </w:r>
      <w:proofErr w:type="spellEnd"/>
      <w:proofErr w:type="gramEnd"/>
      <w:r>
        <w:rPr>
          <w:szCs w:val="24"/>
          <w:lang w:val="en-US"/>
        </w:rPr>
        <w:t xml:space="preserve"> Y.</w:t>
      </w:r>
      <w:r w:rsidR="00FA7287">
        <w:rPr>
          <w:szCs w:val="24"/>
          <w:lang w:val="en-US"/>
        </w:rPr>
        <w:t xml:space="preserve"> </w:t>
      </w:r>
      <w:r w:rsidR="00FA7287" w:rsidRPr="00FA7287">
        <w:rPr>
          <w:szCs w:val="24"/>
          <w:lang w:val="en-US"/>
        </w:rPr>
        <w:t>Enterprise and Individual Risk Management</w:t>
      </w:r>
      <w:r w:rsidR="002A3F97" w:rsidRPr="002A3F97">
        <w:rPr>
          <w:szCs w:val="24"/>
          <w:lang w:val="en-US"/>
        </w:rPr>
        <w:t xml:space="preserve"> – 2009. </w:t>
      </w:r>
      <w:r w:rsidR="002A3F97">
        <w:rPr>
          <w:szCs w:val="24"/>
          <w:lang w:val="en-US"/>
        </w:rPr>
        <w:t>–</w:t>
      </w:r>
      <w:r w:rsidR="002A3F97" w:rsidRPr="002A3F97">
        <w:rPr>
          <w:szCs w:val="24"/>
          <w:lang w:val="en-US"/>
        </w:rPr>
        <w:t xml:space="preserve"> 1242 </w:t>
      </w:r>
      <w:r w:rsidR="002A3F97">
        <w:rPr>
          <w:szCs w:val="24"/>
          <w:lang w:val="en-US"/>
        </w:rPr>
        <w:t>p.</w:t>
      </w:r>
    </w:p>
    <w:p w:rsidR="00A64C29" w:rsidRPr="0004550B" w:rsidRDefault="00A64C29" w:rsidP="00A64C29">
      <w:pPr>
        <w:pStyle w:val="a9"/>
        <w:numPr>
          <w:ilvl w:val="0"/>
          <w:numId w:val="26"/>
        </w:numPr>
        <w:rPr>
          <w:lang w:val="en-US"/>
        </w:rPr>
      </w:pPr>
      <w:proofErr w:type="spellStart"/>
      <w:r w:rsidRPr="0004550B">
        <w:rPr>
          <w:lang w:val="en-US"/>
        </w:rPr>
        <w:t>Damodaran</w:t>
      </w:r>
      <w:proofErr w:type="spellEnd"/>
      <w:r w:rsidRPr="0004550B">
        <w:rPr>
          <w:lang w:val="en-US"/>
        </w:rPr>
        <w:t>, A. Strategic Risk Taking: a framework for risk management. — New Jersey: Pearson Prentice Hall, 2008. — 388 p.;</w:t>
      </w:r>
    </w:p>
    <w:p w:rsidR="00A64C29" w:rsidRPr="0004550B" w:rsidRDefault="00A64C29" w:rsidP="00A64C29">
      <w:pPr>
        <w:pStyle w:val="a9"/>
        <w:numPr>
          <w:ilvl w:val="0"/>
          <w:numId w:val="26"/>
        </w:numPr>
        <w:rPr>
          <w:shd w:val="clear" w:color="auto" w:fill="FFFFFF"/>
          <w:lang w:val="en-US"/>
        </w:rPr>
      </w:pPr>
      <w:proofErr w:type="spellStart"/>
      <w:r w:rsidRPr="0004550B">
        <w:rPr>
          <w:shd w:val="clear" w:color="auto" w:fill="FFFFFF"/>
          <w:lang w:val="en-US"/>
        </w:rPr>
        <w:lastRenderedPageBreak/>
        <w:t>Schulmerich</w:t>
      </w:r>
      <w:proofErr w:type="spellEnd"/>
      <w:r w:rsidRPr="0004550B">
        <w:rPr>
          <w:shd w:val="clear" w:color="auto" w:fill="FFFFFF"/>
          <w:lang w:val="en-US"/>
        </w:rPr>
        <w:t>,</w:t>
      </w:r>
      <w:r>
        <w:rPr>
          <w:shd w:val="clear" w:color="auto" w:fill="FFFFFF"/>
          <w:lang w:val="en-US"/>
        </w:rPr>
        <w:t xml:space="preserve"> </w:t>
      </w:r>
      <w:r w:rsidRPr="0004550B">
        <w:rPr>
          <w:shd w:val="clear" w:color="auto" w:fill="FFFFFF"/>
          <w:lang w:val="en-US"/>
        </w:rPr>
        <w:t>M</w:t>
      </w:r>
      <w:r>
        <w:rPr>
          <w:shd w:val="clear" w:color="auto" w:fill="FFFFFF"/>
          <w:lang w:val="en-US"/>
        </w:rPr>
        <w:t xml:space="preserve">. </w:t>
      </w:r>
      <w:r w:rsidRPr="0004550B">
        <w:rPr>
          <w:shd w:val="clear" w:color="auto" w:fill="FFFFFF"/>
          <w:lang w:val="en-US"/>
        </w:rPr>
        <w:t>Real Options Valuation</w:t>
      </w:r>
      <w:r>
        <w:rPr>
          <w:shd w:val="clear" w:color="auto" w:fill="FFFFFF"/>
          <w:lang w:val="en-US"/>
        </w:rPr>
        <w:t>: t</w:t>
      </w:r>
      <w:r w:rsidRPr="0004550B">
        <w:rPr>
          <w:shd w:val="clear" w:color="auto" w:fill="FFFFFF"/>
          <w:lang w:val="en-US"/>
        </w:rPr>
        <w:t>he Importance of Interest Rate Modelling in Theory and Practice</w:t>
      </w:r>
      <w:r>
        <w:rPr>
          <w:shd w:val="clear" w:color="auto" w:fill="FFFFFF"/>
          <w:lang w:val="en-US"/>
        </w:rPr>
        <w:t xml:space="preserve"> – Springer, 2010. – 389 p.</w:t>
      </w:r>
    </w:p>
    <w:p w:rsidR="00A64C29" w:rsidRPr="0004550B" w:rsidRDefault="00A64C29" w:rsidP="00A64C29">
      <w:pPr>
        <w:pStyle w:val="a9"/>
        <w:numPr>
          <w:ilvl w:val="0"/>
          <w:numId w:val="26"/>
        </w:numPr>
        <w:rPr>
          <w:szCs w:val="24"/>
        </w:rPr>
      </w:pPr>
      <w:r w:rsidRPr="0004550B">
        <w:rPr>
          <w:szCs w:val="24"/>
        </w:rPr>
        <w:t>Бизнес – план инвестиционного проекта по организации производства стеклянной тары. ООО Научно – производственная фирма «АВС»</w:t>
      </w:r>
      <w:r w:rsidR="00EF4607">
        <w:rPr>
          <w:szCs w:val="24"/>
        </w:rPr>
        <w:t>.</w:t>
      </w:r>
    </w:p>
    <w:p w:rsidR="00A64C29" w:rsidRPr="000A308C" w:rsidRDefault="00A64C29" w:rsidP="00A64C29">
      <w:pPr>
        <w:pStyle w:val="a9"/>
        <w:numPr>
          <w:ilvl w:val="0"/>
          <w:numId w:val="26"/>
        </w:numPr>
        <w:rPr>
          <w:szCs w:val="24"/>
        </w:rPr>
      </w:pPr>
      <w:r w:rsidRPr="0004550B">
        <w:rPr>
          <w:szCs w:val="24"/>
        </w:rPr>
        <w:t>Волков И., Грачева М.  Вероятностные методы анализа рисков [Электронный р</w:t>
      </w:r>
      <w:r w:rsidRPr="0004550B">
        <w:rPr>
          <w:szCs w:val="24"/>
        </w:rPr>
        <w:t>е</w:t>
      </w:r>
      <w:r w:rsidRPr="0004550B">
        <w:rPr>
          <w:szCs w:val="24"/>
        </w:rPr>
        <w:t xml:space="preserve">сурс]. </w:t>
      </w:r>
      <w:r w:rsidRPr="0004550B">
        <w:rPr>
          <w:szCs w:val="24"/>
          <w:lang w:val="en-US"/>
        </w:rPr>
        <w:t>URL</w:t>
      </w:r>
      <w:r w:rsidRPr="0004550B">
        <w:rPr>
          <w:szCs w:val="24"/>
        </w:rPr>
        <w:t xml:space="preserve">: </w:t>
      </w:r>
      <w:r w:rsidR="00EF4607" w:rsidRPr="00DD7AF9">
        <w:rPr>
          <w:szCs w:val="24"/>
          <w:lang w:val="en-US"/>
        </w:rPr>
        <w:t>http</w:t>
      </w:r>
      <w:r w:rsidR="00EF4607" w:rsidRPr="00DD7AF9">
        <w:rPr>
          <w:szCs w:val="24"/>
        </w:rPr>
        <w:t>://</w:t>
      </w:r>
      <w:r w:rsidR="00EF4607" w:rsidRPr="00DD7AF9">
        <w:rPr>
          <w:szCs w:val="24"/>
          <w:lang w:val="en-US"/>
        </w:rPr>
        <w:t>www</w:t>
      </w:r>
      <w:r w:rsidR="00EF4607" w:rsidRPr="00DD7AF9">
        <w:rPr>
          <w:szCs w:val="24"/>
        </w:rPr>
        <w:t>.</w:t>
      </w:r>
      <w:proofErr w:type="spellStart"/>
      <w:r w:rsidR="00EF4607" w:rsidRPr="00DD7AF9">
        <w:rPr>
          <w:szCs w:val="24"/>
          <w:lang w:val="en-US"/>
        </w:rPr>
        <w:t>cfin</w:t>
      </w:r>
      <w:proofErr w:type="spellEnd"/>
      <w:r w:rsidR="00EF4607" w:rsidRPr="00DD7AF9">
        <w:rPr>
          <w:szCs w:val="24"/>
        </w:rPr>
        <w:t>.</w:t>
      </w:r>
      <w:proofErr w:type="spellStart"/>
      <w:r w:rsidR="00EF4607" w:rsidRPr="00DD7AF9">
        <w:rPr>
          <w:szCs w:val="24"/>
          <w:lang w:val="en-US"/>
        </w:rPr>
        <w:t>ru</w:t>
      </w:r>
      <w:proofErr w:type="spellEnd"/>
      <w:r w:rsidR="00EF4607" w:rsidRPr="00DD7AF9">
        <w:rPr>
          <w:szCs w:val="24"/>
        </w:rPr>
        <w:t>/</w:t>
      </w:r>
      <w:proofErr w:type="spellStart"/>
      <w:r w:rsidR="00EF4607" w:rsidRPr="00DD7AF9">
        <w:rPr>
          <w:szCs w:val="24"/>
          <w:lang w:val="en-US"/>
        </w:rPr>
        <w:t>finanalysis</w:t>
      </w:r>
      <w:proofErr w:type="spellEnd"/>
      <w:r w:rsidR="00EF4607" w:rsidRPr="00DD7AF9">
        <w:rPr>
          <w:szCs w:val="24"/>
        </w:rPr>
        <w:t>/</w:t>
      </w:r>
      <w:r w:rsidR="00EF4607" w:rsidRPr="00DD7AF9">
        <w:rPr>
          <w:szCs w:val="24"/>
          <w:lang w:val="en-US"/>
        </w:rPr>
        <w:t>monte</w:t>
      </w:r>
      <w:r w:rsidR="00EF4607" w:rsidRPr="00DD7AF9">
        <w:rPr>
          <w:szCs w:val="24"/>
        </w:rPr>
        <w:t>_</w:t>
      </w:r>
      <w:proofErr w:type="spellStart"/>
      <w:r w:rsidR="00EF4607" w:rsidRPr="00DD7AF9">
        <w:rPr>
          <w:szCs w:val="24"/>
          <w:lang w:val="en-US"/>
        </w:rPr>
        <w:t>carlo</w:t>
      </w:r>
      <w:proofErr w:type="spellEnd"/>
      <w:r w:rsidR="00EF4607" w:rsidRPr="00DD7AF9">
        <w:rPr>
          <w:szCs w:val="24"/>
        </w:rPr>
        <w:t>.</w:t>
      </w:r>
      <w:proofErr w:type="spellStart"/>
      <w:r w:rsidR="00EF4607" w:rsidRPr="00DD7AF9">
        <w:rPr>
          <w:szCs w:val="24"/>
          <w:lang w:val="en-US"/>
        </w:rPr>
        <w:t>shtml</w:t>
      </w:r>
      <w:proofErr w:type="spellEnd"/>
      <w:r w:rsidR="00EF4607">
        <w:rPr>
          <w:szCs w:val="24"/>
        </w:rPr>
        <w:t xml:space="preserve"> </w:t>
      </w:r>
      <w:r w:rsidR="00EF4607" w:rsidRPr="00EF4607">
        <w:t>(</w:t>
      </w:r>
      <w:r w:rsidR="00EF4607" w:rsidRPr="00F67AE4">
        <w:t>дата</w:t>
      </w:r>
      <w:r w:rsidR="00EF4607" w:rsidRPr="00EF4607">
        <w:t xml:space="preserve"> </w:t>
      </w:r>
      <w:r w:rsidR="00EF4607" w:rsidRPr="00F67AE4">
        <w:t>обращения</w:t>
      </w:r>
      <w:r w:rsidR="00EF4607">
        <w:t>: 16</w:t>
      </w:r>
      <w:r w:rsidR="00EF4607" w:rsidRPr="00EF4607">
        <w:t>.0</w:t>
      </w:r>
      <w:r w:rsidR="00EF4607">
        <w:t>3</w:t>
      </w:r>
      <w:r w:rsidR="00EF4607" w:rsidRPr="00EF4607">
        <w:t>.201</w:t>
      </w:r>
      <w:r w:rsidR="00EF4607">
        <w:t>6</w:t>
      </w:r>
      <w:r w:rsidR="00EF4607" w:rsidRPr="00EF4607">
        <w:t>)</w:t>
      </w:r>
      <w:r w:rsidR="00EF4607">
        <w:t>.</w:t>
      </w:r>
    </w:p>
    <w:p w:rsidR="00EF4607" w:rsidRPr="000A308C" w:rsidRDefault="000A308C" w:rsidP="00EF4607">
      <w:pPr>
        <w:pStyle w:val="a9"/>
        <w:numPr>
          <w:ilvl w:val="0"/>
          <w:numId w:val="26"/>
        </w:numPr>
        <w:rPr>
          <w:szCs w:val="24"/>
        </w:rPr>
      </w:pPr>
      <w:r w:rsidRPr="0004550B">
        <w:rPr>
          <w:szCs w:val="24"/>
        </w:rPr>
        <w:t xml:space="preserve">Дмитриев, М.Н., </w:t>
      </w:r>
      <w:proofErr w:type="spellStart"/>
      <w:r w:rsidRPr="0004550B">
        <w:rPr>
          <w:szCs w:val="24"/>
        </w:rPr>
        <w:t>Кошечкин</w:t>
      </w:r>
      <w:proofErr w:type="spellEnd"/>
      <w:r w:rsidRPr="0004550B">
        <w:rPr>
          <w:szCs w:val="24"/>
        </w:rPr>
        <w:t xml:space="preserve">, С.А. Количественный анализ риска инвестиционных проектов [Электронный ресурс]. </w:t>
      </w:r>
      <w:r w:rsidRPr="0004550B">
        <w:rPr>
          <w:szCs w:val="24"/>
          <w:lang w:val="en-US"/>
        </w:rPr>
        <w:t>URL</w:t>
      </w:r>
      <w:r w:rsidRPr="0004550B">
        <w:rPr>
          <w:szCs w:val="24"/>
        </w:rPr>
        <w:t xml:space="preserve">: </w:t>
      </w:r>
      <w:r w:rsidR="00EF4607" w:rsidRPr="00DD7AF9">
        <w:rPr>
          <w:szCs w:val="24"/>
          <w:lang w:val="en-US"/>
        </w:rPr>
        <w:t>http</w:t>
      </w:r>
      <w:r w:rsidR="00EF4607" w:rsidRPr="00DD7AF9">
        <w:rPr>
          <w:szCs w:val="24"/>
        </w:rPr>
        <w:t>://</w:t>
      </w:r>
      <w:r w:rsidR="00EF4607" w:rsidRPr="00DD7AF9">
        <w:rPr>
          <w:szCs w:val="24"/>
          <w:lang w:val="en-US"/>
        </w:rPr>
        <w:t>www</w:t>
      </w:r>
      <w:r w:rsidR="00EF4607" w:rsidRPr="00DD7AF9">
        <w:rPr>
          <w:szCs w:val="24"/>
        </w:rPr>
        <w:t>.</w:t>
      </w:r>
      <w:proofErr w:type="spellStart"/>
      <w:r w:rsidR="00EF4607" w:rsidRPr="00DD7AF9">
        <w:rPr>
          <w:szCs w:val="24"/>
          <w:lang w:val="en-US"/>
        </w:rPr>
        <w:t>cfin</w:t>
      </w:r>
      <w:proofErr w:type="spellEnd"/>
      <w:r w:rsidR="00EF4607" w:rsidRPr="00DD7AF9">
        <w:rPr>
          <w:szCs w:val="24"/>
        </w:rPr>
        <w:t>.</w:t>
      </w:r>
      <w:proofErr w:type="spellStart"/>
      <w:r w:rsidR="00EF4607" w:rsidRPr="00DD7AF9">
        <w:rPr>
          <w:szCs w:val="24"/>
          <w:lang w:val="en-US"/>
        </w:rPr>
        <w:t>ru</w:t>
      </w:r>
      <w:proofErr w:type="spellEnd"/>
      <w:r w:rsidR="00EF4607" w:rsidRPr="00DD7AF9">
        <w:rPr>
          <w:szCs w:val="24"/>
        </w:rPr>
        <w:t>/</w:t>
      </w:r>
      <w:proofErr w:type="spellStart"/>
      <w:r w:rsidR="00EF4607" w:rsidRPr="00DD7AF9">
        <w:rPr>
          <w:szCs w:val="24"/>
          <w:lang w:val="en-US"/>
        </w:rPr>
        <w:t>finanalysis</w:t>
      </w:r>
      <w:proofErr w:type="spellEnd"/>
      <w:r w:rsidR="00EF4607" w:rsidRPr="00DD7AF9">
        <w:rPr>
          <w:szCs w:val="24"/>
        </w:rPr>
        <w:t>/</w:t>
      </w:r>
      <w:r w:rsidR="00EF4607" w:rsidRPr="00DD7AF9">
        <w:rPr>
          <w:szCs w:val="24"/>
          <w:lang w:val="en-US"/>
        </w:rPr>
        <w:t>quant</w:t>
      </w:r>
      <w:r w:rsidR="00EF4607" w:rsidRPr="00DD7AF9">
        <w:rPr>
          <w:szCs w:val="24"/>
        </w:rPr>
        <w:t>_</w:t>
      </w:r>
      <w:r w:rsidR="00EF4607" w:rsidRPr="00DD7AF9">
        <w:rPr>
          <w:szCs w:val="24"/>
          <w:lang w:val="en-US"/>
        </w:rPr>
        <w:t>risk</w:t>
      </w:r>
      <w:r w:rsidR="00EF4607" w:rsidRPr="00DD7AF9">
        <w:rPr>
          <w:szCs w:val="24"/>
        </w:rPr>
        <w:t>.</w:t>
      </w:r>
      <w:proofErr w:type="spellStart"/>
      <w:r w:rsidR="00EF4607" w:rsidRPr="00DD7AF9">
        <w:rPr>
          <w:szCs w:val="24"/>
          <w:lang w:val="en-US"/>
        </w:rPr>
        <w:t>shtml</w:t>
      </w:r>
      <w:proofErr w:type="spellEnd"/>
      <w:r w:rsidR="00EF4607">
        <w:rPr>
          <w:szCs w:val="24"/>
        </w:rPr>
        <w:t xml:space="preserve"> </w:t>
      </w:r>
      <w:r w:rsidR="00EF4607" w:rsidRPr="00EF4607">
        <w:t>(</w:t>
      </w:r>
      <w:r w:rsidR="00EF4607" w:rsidRPr="00F67AE4">
        <w:t>дата</w:t>
      </w:r>
      <w:r w:rsidR="00EF4607" w:rsidRPr="00EF4607">
        <w:t xml:space="preserve"> </w:t>
      </w:r>
      <w:r w:rsidR="00EF4607" w:rsidRPr="00F67AE4">
        <w:t>обращения</w:t>
      </w:r>
      <w:r w:rsidR="00DD7AF9">
        <w:t xml:space="preserve">: </w:t>
      </w:r>
      <w:r w:rsidR="00DD7AF9" w:rsidRPr="00DD7AF9">
        <w:t>22</w:t>
      </w:r>
      <w:r w:rsidR="00EF4607" w:rsidRPr="00EF4607">
        <w:t>.0</w:t>
      </w:r>
      <w:r w:rsidR="00EF4607">
        <w:t>3</w:t>
      </w:r>
      <w:r w:rsidR="00EF4607" w:rsidRPr="00EF4607">
        <w:t>.201</w:t>
      </w:r>
      <w:r w:rsidR="00EF4607">
        <w:t>6</w:t>
      </w:r>
      <w:r w:rsidR="00EF4607" w:rsidRPr="00EF4607">
        <w:t>)</w:t>
      </w:r>
      <w:r w:rsidR="00EF4607">
        <w:t>.</w:t>
      </w:r>
    </w:p>
    <w:p w:rsidR="000A308C" w:rsidRPr="00EF4607" w:rsidRDefault="000A308C" w:rsidP="00EF4607">
      <w:pPr>
        <w:pStyle w:val="a9"/>
        <w:numPr>
          <w:ilvl w:val="0"/>
          <w:numId w:val="26"/>
        </w:numPr>
        <w:rPr>
          <w:szCs w:val="24"/>
        </w:rPr>
      </w:pPr>
      <w:proofErr w:type="spellStart"/>
      <w:r>
        <w:t>Кошечкин</w:t>
      </w:r>
      <w:proofErr w:type="spellEnd"/>
      <w:r>
        <w:t>, С. А. Концепция риска инвестиционного проекта</w:t>
      </w:r>
      <w:r w:rsidRPr="009C0633">
        <w:t xml:space="preserve"> </w:t>
      </w:r>
      <w:r>
        <w:t>[Электронный р</w:t>
      </w:r>
      <w:r>
        <w:t>е</w:t>
      </w:r>
      <w:r>
        <w:t xml:space="preserve">сурс]. </w:t>
      </w:r>
      <w:r w:rsidRPr="0004550B">
        <w:rPr>
          <w:szCs w:val="24"/>
          <w:lang w:val="en-US"/>
        </w:rPr>
        <w:t>URL</w:t>
      </w:r>
      <w:r w:rsidRPr="0004550B">
        <w:rPr>
          <w:szCs w:val="24"/>
        </w:rPr>
        <w:t>:</w:t>
      </w:r>
      <w:r w:rsidRPr="009C0633">
        <w:t xml:space="preserve"> </w:t>
      </w:r>
      <w:r w:rsidR="00EF4607" w:rsidRPr="00DD7AF9">
        <w:rPr>
          <w:szCs w:val="24"/>
          <w:lang w:val="en-US"/>
        </w:rPr>
        <w:t>http</w:t>
      </w:r>
      <w:r w:rsidR="00EF4607" w:rsidRPr="00DD7AF9">
        <w:rPr>
          <w:szCs w:val="24"/>
        </w:rPr>
        <w:t>://</w:t>
      </w:r>
      <w:r w:rsidR="00EF4607" w:rsidRPr="00DD7AF9">
        <w:rPr>
          <w:szCs w:val="24"/>
          <w:lang w:val="en-US"/>
        </w:rPr>
        <w:t>www</w:t>
      </w:r>
      <w:r w:rsidR="00EF4607" w:rsidRPr="00DD7AF9">
        <w:rPr>
          <w:szCs w:val="24"/>
        </w:rPr>
        <w:t>.</w:t>
      </w:r>
      <w:proofErr w:type="spellStart"/>
      <w:r w:rsidR="00EF4607" w:rsidRPr="00DD7AF9">
        <w:rPr>
          <w:szCs w:val="24"/>
          <w:lang w:val="en-US"/>
        </w:rPr>
        <w:t>cfin</w:t>
      </w:r>
      <w:proofErr w:type="spellEnd"/>
      <w:r w:rsidR="00EF4607" w:rsidRPr="00DD7AF9">
        <w:rPr>
          <w:szCs w:val="24"/>
        </w:rPr>
        <w:t>.</w:t>
      </w:r>
      <w:proofErr w:type="spellStart"/>
      <w:r w:rsidR="00EF4607" w:rsidRPr="00DD7AF9">
        <w:rPr>
          <w:szCs w:val="24"/>
          <w:lang w:val="en-US"/>
        </w:rPr>
        <w:t>ru</w:t>
      </w:r>
      <w:proofErr w:type="spellEnd"/>
      <w:r w:rsidR="00EF4607" w:rsidRPr="00DD7AF9">
        <w:rPr>
          <w:szCs w:val="24"/>
        </w:rPr>
        <w:t>/</w:t>
      </w:r>
      <w:proofErr w:type="spellStart"/>
      <w:r w:rsidR="00EF4607" w:rsidRPr="00DD7AF9">
        <w:rPr>
          <w:szCs w:val="24"/>
          <w:lang w:val="en-US"/>
        </w:rPr>
        <w:t>finanalysis</w:t>
      </w:r>
      <w:proofErr w:type="spellEnd"/>
      <w:r w:rsidR="00EF4607" w:rsidRPr="00DD7AF9">
        <w:rPr>
          <w:szCs w:val="24"/>
        </w:rPr>
        <w:t>/</w:t>
      </w:r>
      <w:proofErr w:type="spellStart"/>
      <w:r w:rsidR="00EF4607" w:rsidRPr="00DD7AF9">
        <w:rPr>
          <w:szCs w:val="24"/>
          <w:lang w:val="en-US"/>
        </w:rPr>
        <w:t>koshechkin</w:t>
      </w:r>
      <w:proofErr w:type="spellEnd"/>
      <w:r w:rsidR="00EF4607" w:rsidRPr="00DD7AF9">
        <w:rPr>
          <w:szCs w:val="24"/>
        </w:rPr>
        <w:t>.</w:t>
      </w:r>
      <w:proofErr w:type="spellStart"/>
      <w:r w:rsidR="00EF4607" w:rsidRPr="00DD7AF9">
        <w:rPr>
          <w:szCs w:val="24"/>
          <w:lang w:val="en-US"/>
        </w:rPr>
        <w:t>shtml</w:t>
      </w:r>
      <w:proofErr w:type="spellEnd"/>
      <w:r w:rsidR="00EF4607">
        <w:rPr>
          <w:szCs w:val="24"/>
        </w:rPr>
        <w:t xml:space="preserve"> </w:t>
      </w:r>
      <w:r w:rsidR="00EF4607" w:rsidRPr="00EF4607">
        <w:t>(</w:t>
      </w:r>
      <w:r w:rsidR="00EF4607" w:rsidRPr="00F67AE4">
        <w:t>дата</w:t>
      </w:r>
      <w:r w:rsidR="00EF4607" w:rsidRPr="00EF4607">
        <w:t xml:space="preserve"> </w:t>
      </w:r>
      <w:r w:rsidR="00EF4607" w:rsidRPr="00F67AE4">
        <w:t>обращения</w:t>
      </w:r>
      <w:r w:rsidR="00EF4607">
        <w:t xml:space="preserve">: </w:t>
      </w:r>
      <w:r w:rsidR="00DD7AF9" w:rsidRPr="00DD7AF9">
        <w:t>12</w:t>
      </w:r>
      <w:r w:rsidR="00EF4607" w:rsidRPr="00EF4607">
        <w:t>.0</w:t>
      </w:r>
      <w:r w:rsidR="00EF4607">
        <w:t>3</w:t>
      </w:r>
      <w:r w:rsidR="00EF4607" w:rsidRPr="00EF4607">
        <w:t>.201</w:t>
      </w:r>
      <w:r w:rsidR="00EF4607">
        <w:t>6</w:t>
      </w:r>
      <w:r w:rsidR="00EF4607" w:rsidRPr="00EF4607">
        <w:t>)</w:t>
      </w:r>
      <w:r w:rsidR="00EF4607">
        <w:t>.</w:t>
      </w:r>
    </w:p>
    <w:p w:rsidR="006041EE" w:rsidRPr="00EF4607" w:rsidRDefault="006041EE" w:rsidP="006041EE">
      <w:pPr>
        <w:pStyle w:val="a9"/>
        <w:numPr>
          <w:ilvl w:val="0"/>
          <w:numId w:val="26"/>
        </w:numPr>
        <w:rPr>
          <w:szCs w:val="24"/>
        </w:rPr>
      </w:pPr>
      <w:proofErr w:type="spellStart"/>
      <w:r>
        <w:rPr>
          <w:szCs w:val="24"/>
        </w:rPr>
        <w:t>Рош</w:t>
      </w:r>
      <w:proofErr w:type="spellEnd"/>
      <w:r>
        <w:rPr>
          <w:szCs w:val="24"/>
        </w:rPr>
        <w:t xml:space="preserve"> Д. </w:t>
      </w:r>
      <w:r w:rsidRPr="006041EE">
        <w:rPr>
          <w:szCs w:val="24"/>
        </w:rPr>
        <w:t>Реальные опционы: очередной тупик</w:t>
      </w:r>
      <w:r>
        <w:rPr>
          <w:szCs w:val="24"/>
        </w:rPr>
        <w:t xml:space="preserve"> </w:t>
      </w:r>
      <w:r w:rsidRPr="006041EE">
        <w:rPr>
          <w:szCs w:val="24"/>
        </w:rPr>
        <w:t xml:space="preserve">проекта [Электронный ресурс]. </w:t>
      </w:r>
      <w:r w:rsidRPr="006041EE">
        <w:rPr>
          <w:szCs w:val="24"/>
          <w:lang w:val="en-US"/>
        </w:rPr>
        <w:t>URL</w:t>
      </w:r>
      <w:r w:rsidRPr="00EF4607">
        <w:rPr>
          <w:szCs w:val="24"/>
        </w:rPr>
        <w:t xml:space="preserve">: </w:t>
      </w:r>
      <w:r w:rsidR="00EF4607" w:rsidRPr="00DD7AF9">
        <w:rPr>
          <w:szCs w:val="24"/>
          <w:lang w:val="en-US"/>
        </w:rPr>
        <w:t>http</w:t>
      </w:r>
      <w:r w:rsidR="00EF4607" w:rsidRPr="00DD7AF9">
        <w:rPr>
          <w:szCs w:val="24"/>
        </w:rPr>
        <w:t>://</w:t>
      </w:r>
      <w:r w:rsidR="00EF4607" w:rsidRPr="00DD7AF9">
        <w:rPr>
          <w:szCs w:val="24"/>
          <w:lang w:val="en-US"/>
        </w:rPr>
        <w:t>www</w:t>
      </w:r>
      <w:r w:rsidR="00EF4607" w:rsidRPr="00DD7AF9">
        <w:rPr>
          <w:szCs w:val="24"/>
        </w:rPr>
        <w:t>.</w:t>
      </w:r>
      <w:proofErr w:type="spellStart"/>
      <w:r w:rsidR="00EF4607" w:rsidRPr="00DD7AF9">
        <w:rPr>
          <w:szCs w:val="24"/>
          <w:lang w:val="en-US"/>
        </w:rPr>
        <w:t>cfin</w:t>
      </w:r>
      <w:proofErr w:type="spellEnd"/>
      <w:r w:rsidR="00EF4607" w:rsidRPr="00DD7AF9">
        <w:rPr>
          <w:szCs w:val="24"/>
        </w:rPr>
        <w:t>.</w:t>
      </w:r>
      <w:proofErr w:type="spellStart"/>
      <w:r w:rsidR="00EF4607" w:rsidRPr="00DD7AF9">
        <w:rPr>
          <w:szCs w:val="24"/>
          <w:lang w:val="en-US"/>
        </w:rPr>
        <w:t>ru</w:t>
      </w:r>
      <w:proofErr w:type="spellEnd"/>
      <w:r w:rsidR="00EF4607" w:rsidRPr="00DD7AF9">
        <w:rPr>
          <w:szCs w:val="24"/>
        </w:rPr>
        <w:t>/</w:t>
      </w:r>
      <w:r w:rsidR="00EF4607" w:rsidRPr="00DD7AF9">
        <w:rPr>
          <w:szCs w:val="24"/>
          <w:lang w:val="en-US"/>
        </w:rPr>
        <w:t>appraisal</w:t>
      </w:r>
      <w:r w:rsidR="00EF4607" w:rsidRPr="00DD7AF9">
        <w:rPr>
          <w:szCs w:val="24"/>
        </w:rPr>
        <w:t>/</w:t>
      </w:r>
      <w:r w:rsidR="00EF4607" w:rsidRPr="00DD7AF9">
        <w:rPr>
          <w:szCs w:val="24"/>
          <w:lang w:val="en-US"/>
        </w:rPr>
        <w:t>business</w:t>
      </w:r>
      <w:r w:rsidR="00EF4607" w:rsidRPr="00DD7AF9">
        <w:rPr>
          <w:szCs w:val="24"/>
        </w:rPr>
        <w:t>/</w:t>
      </w:r>
      <w:r w:rsidR="00EF4607" w:rsidRPr="00DD7AF9">
        <w:rPr>
          <w:szCs w:val="24"/>
          <w:lang w:val="en-US"/>
        </w:rPr>
        <w:t>methods</w:t>
      </w:r>
      <w:r w:rsidR="00EF4607" w:rsidRPr="00DD7AF9">
        <w:rPr>
          <w:szCs w:val="24"/>
        </w:rPr>
        <w:t>/</w:t>
      </w:r>
      <w:proofErr w:type="spellStart"/>
      <w:r w:rsidR="00EF4607" w:rsidRPr="00DD7AF9">
        <w:rPr>
          <w:szCs w:val="24"/>
          <w:lang w:val="en-US"/>
        </w:rPr>
        <w:t>ro</w:t>
      </w:r>
      <w:proofErr w:type="spellEnd"/>
      <w:r w:rsidR="00EF4607" w:rsidRPr="00DD7AF9">
        <w:rPr>
          <w:szCs w:val="24"/>
        </w:rPr>
        <w:t>_</w:t>
      </w:r>
      <w:r w:rsidR="00EF4607" w:rsidRPr="00DD7AF9">
        <w:rPr>
          <w:szCs w:val="24"/>
          <w:lang w:val="en-US"/>
        </w:rPr>
        <w:t>criticism</w:t>
      </w:r>
      <w:r w:rsidR="00EF4607" w:rsidRPr="00DD7AF9">
        <w:rPr>
          <w:szCs w:val="24"/>
        </w:rPr>
        <w:t>.</w:t>
      </w:r>
      <w:proofErr w:type="spellStart"/>
      <w:r w:rsidR="00EF4607" w:rsidRPr="00DD7AF9">
        <w:rPr>
          <w:szCs w:val="24"/>
          <w:lang w:val="en-US"/>
        </w:rPr>
        <w:t>shtml</w:t>
      </w:r>
      <w:proofErr w:type="spellEnd"/>
      <w:r w:rsidR="00EF4607" w:rsidRPr="00EF4607">
        <w:rPr>
          <w:szCs w:val="24"/>
        </w:rPr>
        <w:t xml:space="preserve"> </w:t>
      </w:r>
      <w:r w:rsidR="00EF4607" w:rsidRPr="00EF4607">
        <w:t>(</w:t>
      </w:r>
      <w:r w:rsidR="00EF4607" w:rsidRPr="00F67AE4">
        <w:t>дата</w:t>
      </w:r>
      <w:r w:rsidR="00EF4607" w:rsidRPr="00EF4607">
        <w:t xml:space="preserve"> </w:t>
      </w:r>
      <w:r w:rsidR="00EF4607" w:rsidRPr="00F67AE4">
        <w:t>обращения</w:t>
      </w:r>
      <w:r w:rsidR="00EF4607">
        <w:t xml:space="preserve">: </w:t>
      </w:r>
      <w:r w:rsidR="00DD7AF9" w:rsidRPr="00DD7AF9">
        <w:t>29</w:t>
      </w:r>
      <w:r w:rsidR="00EF4607" w:rsidRPr="00EF4607">
        <w:t>.0</w:t>
      </w:r>
      <w:r w:rsidR="00EF4607">
        <w:t>3</w:t>
      </w:r>
      <w:r w:rsidR="00EF4607" w:rsidRPr="00EF4607">
        <w:t>.201</w:t>
      </w:r>
      <w:r w:rsidR="00EF4607">
        <w:t>6</w:t>
      </w:r>
      <w:r w:rsidR="00EF4607" w:rsidRPr="00EF4607">
        <w:t>)</w:t>
      </w:r>
      <w:r w:rsidR="00EF4607">
        <w:t>.</w:t>
      </w:r>
    </w:p>
    <w:p w:rsidR="00A64C29" w:rsidRPr="00EF4607" w:rsidRDefault="00A64C29" w:rsidP="00A64C29">
      <w:pPr>
        <w:pStyle w:val="a9"/>
        <w:numPr>
          <w:ilvl w:val="0"/>
          <w:numId w:val="26"/>
        </w:numPr>
        <w:rPr>
          <w:szCs w:val="24"/>
        </w:rPr>
      </w:pPr>
      <w:r w:rsidRPr="0004550B">
        <w:rPr>
          <w:szCs w:val="24"/>
        </w:rPr>
        <w:t>Тимофеев Т. Анализ и оценка рисков инвестиционных проектов [Электронный р</w:t>
      </w:r>
      <w:r w:rsidRPr="0004550B">
        <w:rPr>
          <w:szCs w:val="24"/>
        </w:rPr>
        <w:t>е</w:t>
      </w:r>
      <w:r w:rsidRPr="0004550B">
        <w:rPr>
          <w:szCs w:val="24"/>
        </w:rPr>
        <w:t xml:space="preserve">сурс]. </w:t>
      </w:r>
      <w:r w:rsidRPr="0004550B">
        <w:rPr>
          <w:szCs w:val="24"/>
          <w:lang w:val="en-US"/>
        </w:rPr>
        <w:t>URL</w:t>
      </w:r>
      <w:r w:rsidRPr="00EF4607">
        <w:rPr>
          <w:szCs w:val="24"/>
        </w:rPr>
        <w:t xml:space="preserve">: </w:t>
      </w:r>
      <w:r w:rsidR="00EF4607" w:rsidRPr="00DD7AF9">
        <w:rPr>
          <w:szCs w:val="24"/>
          <w:lang w:val="en-US"/>
        </w:rPr>
        <w:t>http</w:t>
      </w:r>
      <w:r w:rsidR="00EF4607" w:rsidRPr="00DD7AF9">
        <w:rPr>
          <w:szCs w:val="24"/>
        </w:rPr>
        <w:t>://</w:t>
      </w:r>
      <w:proofErr w:type="spellStart"/>
      <w:r w:rsidR="00EF4607" w:rsidRPr="00DD7AF9">
        <w:rPr>
          <w:szCs w:val="24"/>
          <w:lang w:val="en-US"/>
        </w:rPr>
        <w:t>fd</w:t>
      </w:r>
      <w:proofErr w:type="spellEnd"/>
      <w:r w:rsidR="00EF4607" w:rsidRPr="00DD7AF9">
        <w:rPr>
          <w:szCs w:val="24"/>
        </w:rPr>
        <w:t>.</w:t>
      </w:r>
      <w:proofErr w:type="spellStart"/>
      <w:r w:rsidR="00EF4607" w:rsidRPr="00DD7AF9">
        <w:rPr>
          <w:szCs w:val="24"/>
          <w:lang w:val="en-US"/>
        </w:rPr>
        <w:t>ru</w:t>
      </w:r>
      <w:proofErr w:type="spellEnd"/>
      <w:r w:rsidR="00EF4607" w:rsidRPr="00DD7AF9">
        <w:rPr>
          <w:szCs w:val="24"/>
        </w:rPr>
        <w:t>/</w:t>
      </w:r>
      <w:r w:rsidR="00EF4607" w:rsidRPr="00DD7AF9">
        <w:rPr>
          <w:szCs w:val="24"/>
          <w:lang w:val="en-US"/>
        </w:rPr>
        <w:t>articles</w:t>
      </w:r>
      <w:r w:rsidR="00EF4607" w:rsidRPr="00DD7AF9">
        <w:rPr>
          <w:szCs w:val="24"/>
        </w:rPr>
        <w:t>/38763-</w:t>
      </w:r>
      <w:proofErr w:type="spellStart"/>
      <w:r w:rsidR="00EF4607" w:rsidRPr="00DD7AF9">
        <w:rPr>
          <w:szCs w:val="24"/>
          <w:lang w:val="en-US"/>
        </w:rPr>
        <w:t>analiz</w:t>
      </w:r>
      <w:proofErr w:type="spellEnd"/>
      <w:r w:rsidR="00EF4607" w:rsidRPr="00DD7AF9">
        <w:rPr>
          <w:szCs w:val="24"/>
        </w:rPr>
        <w:t>-</w:t>
      </w:r>
      <w:proofErr w:type="spellStart"/>
      <w:r w:rsidR="00EF4607" w:rsidRPr="00DD7AF9">
        <w:rPr>
          <w:szCs w:val="24"/>
          <w:lang w:val="en-US"/>
        </w:rPr>
        <w:t>i</w:t>
      </w:r>
      <w:proofErr w:type="spellEnd"/>
      <w:r w:rsidR="00EF4607" w:rsidRPr="00DD7AF9">
        <w:rPr>
          <w:szCs w:val="24"/>
        </w:rPr>
        <w:t>-</w:t>
      </w:r>
      <w:proofErr w:type="spellStart"/>
      <w:r w:rsidR="00EF4607" w:rsidRPr="00DD7AF9">
        <w:rPr>
          <w:szCs w:val="24"/>
          <w:lang w:val="en-US"/>
        </w:rPr>
        <w:t>otsenka</w:t>
      </w:r>
      <w:proofErr w:type="spellEnd"/>
      <w:r w:rsidR="00EF4607" w:rsidRPr="00DD7AF9">
        <w:rPr>
          <w:szCs w:val="24"/>
        </w:rPr>
        <w:t>-</w:t>
      </w:r>
      <w:proofErr w:type="spellStart"/>
      <w:r w:rsidR="00EF4607" w:rsidRPr="00DD7AF9">
        <w:rPr>
          <w:szCs w:val="24"/>
          <w:lang w:val="en-US"/>
        </w:rPr>
        <w:t>riskov</w:t>
      </w:r>
      <w:proofErr w:type="spellEnd"/>
      <w:r w:rsidR="00EF4607" w:rsidRPr="00DD7AF9">
        <w:rPr>
          <w:szCs w:val="24"/>
        </w:rPr>
        <w:t>-</w:t>
      </w:r>
      <w:proofErr w:type="spellStart"/>
      <w:r w:rsidR="00EF4607" w:rsidRPr="00DD7AF9">
        <w:rPr>
          <w:szCs w:val="24"/>
          <w:lang w:val="en-US"/>
        </w:rPr>
        <w:t>investitsionnyh</w:t>
      </w:r>
      <w:proofErr w:type="spellEnd"/>
      <w:r w:rsidR="00EF4607" w:rsidRPr="00DD7AF9">
        <w:rPr>
          <w:szCs w:val="24"/>
        </w:rPr>
        <w:t>-</w:t>
      </w:r>
      <w:proofErr w:type="spellStart"/>
      <w:r w:rsidR="00EF4607" w:rsidRPr="00DD7AF9">
        <w:rPr>
          <w:szCs w:val="24"/>
          <w:lang w:val="en-US"/>
        </w:rPr>
        <w:t>proektov</w:t>
      </w:r>
      <w:proofErr w:type="spellEnd"/>
      <w:r w:rsidR="00EF4607">
        <w:rPr>
          <w:szCs w:val="24"/>
        </w:rPr>
        <w:t xml:space="preserve"> </w:t>
      </w:r>
      <w:r w:rsidR="00EF4607" w:rsidRPr="00EF4607">
        <w:t>(</w:t>
      </w:r>
      <w:r w:rsidR="00EF4607" w:rsidRPr="00F67AE4">
        <w:t>дата</w:t>
      </w:r>
      <w:r w:rsidR="00EF4607" w:rsidRPr="00EF4607">
        <w:t xml:space="preserve"> </w:t>
      </w:r>
      <w:r w:rsidR="00EF4607" w:rsidRPr="00F67AE4">
        <w:t>обращения</w:t>
      </w:r>
      <w:r w:rsidR="00EF4607">
        <w:t>: 16</w:t>
      </w:r>
      <w:r w:rsidR="00EF4607" w:rsidRPr="00EF4607">
        <w:t>.0</w:t>
      </w:r>
      <w:r w:rsidR="00EF4607">
        <w:t>3</w:t>
      </w:r>
      <w:r w:rsidR="00EF4607" w:rsidRPr="00EF4607">
        <w:t>.201</w:t>
      </w:r>
      <w:r w:rsidR="00EF4607">
        <w:t>6</w:t>
      </w:r>
      <w:r w:rsidR="00EF4607" w:rsidRPr="00EF4607">
        <w:t>)</w:t>
      </w:r>
      <w:r w:rsidR="00EF4607">
        <w:t>.</w:t>
      </w:r>
    </w:p>
    <w:p w:rsidR="007E4060" w:rsidRPr="00EF4607" w:rsidRDefault="007E4060" w:rsidP="007E4060">
      <w:pPr>
        <w:pStyle w:val="a9"/>
        <w:numPr>
          <w:ilvl w:val="0"/>
          <w:numId w:val="26"/>
        </w:numPr>
        <w:rPr>
          <w:szCs w:val="24"/>
        </w:rPr>
      </w:pPr>
      <w:r w:rsidRPr="00A64C29">
        <w:rPr>
          <w:szCs w:val="24"/>
        </w:rPr>
        <w:t xml:space="preserve">Газпром </w:t>
      </w:r>
      <w:proofErr w:type="spellStart"/>
      <w:r w:rsidRPr="00A64C29">
        <w:rPr>
          <w:szCs w:val="24"/>
        </w:rPr>
        <w:t>межрегионгаз</w:t>
      </w:r>
      <w:proofErr w:type="spellEnd"/>
      <w:r w:rsidRPr="00A64C29">
        <w:rPr>
          <w:szCs w:val="24"/>
        </w:rPr>
        <w:t xml:space="preserve"> Санкт-Петербург [</w:t>
      </w:r>
      <w:r>
        <w:rPr>
          <w:szCs w:val="24"/>
        </w:rPr>
        <w:t>Сайт</w:t>
      </w:r>
      <w:r w:rsidRPr="00A64C29">
        <w:rPr>
          <w:szCs w:val="24"/>
        </w:rPr>
        <w:t xml:space="preserve">]. </w:t>
      </w:r>
      <w:r>
        <w:rPr>
          <w:szCs w:val="24"/>
          <w:lang w:val="en-US"/>
        </w:rPr>
        <w:t>URL</w:t>
      </w:r>
      <w:r w:rsidRPr="00EF4607">
        <w:rPr>
          <w:szCs w:val="24"/>
        </w:rPr>
        <w:t xml:space="preserve">: </w:t>
      </w:r>
      <w:r w:rsidR="00EF4607" w:rsidRPr="00DD7AF9">
        <w:rPr>
          <w:szCs w:val="24"/>
          <w:lang w:val="en-US"/>
        </w:rPr>
        <w:t>http</w:t>
      </w:r>
      <w:r w:rsidR="00EF4607" w:rsidRPr="00DD7AF9">
        <w:rPr>
          <w:szCs w:val="24"/>
        </w:rPr>
        <w:t>://</w:t>
      </w:r>
      <w:r w:rsidR="00EF4607" w:rsidRPr="00DD7AF9">
        <w:rPr>
          <w:szCs w:val="24"/>
          <w:lang w:val="en-US"/>
        </w:rPr>
        <w:t>www</w:t>
      </w:r>
      <w:r w:rsidR="00EF4607" w:rsidRPr="00DD7AF9">
        <w:rPr>
          <w:szCs w:val="24"/>
        </w:rPr>
        <w:t>.</w:t>
      </w:r>
      <w:proofErr w:type="spellStart"/>
      <w:r w:rsidR="00EF4607" w:rsidRPr="00DD7AF9">
        <w:rPr>
          <w:szCs w:val="24"/>
          <w:lang w:val="en-US"/>
        </w:rPr>
        <w:t>peterburgregiongaz</w:t>
      </w:r>
      <w:proofErr w:type="spellEnd"/>
      <w:r w:rsidR="00EF4607" w:rsidRPr="00DD7AF9">
        <w:rPr>
          <w:szCs w:val="24"/>
        </w:rPr>
        <w:t>.</w:t>
      </w:r>
      <w:proofErr w:type="spellStart"/>
      <w:r w:rsidR="00EF4607" w:rsidRPr="00DD7AF9">
        <w:rPr>
          <w:szCs w:val="24"/>
          <w:lang w:val="en-US"/>
        </w:rPr>
        <w:t>ru</w:t>
      </w:r>
      <w:proofErr w:type="spellEnd"/>
      <w:r w:rsidR="00EF4607" w:rsidRPr="00DD7AF9">
        <w:rPr>
          <w:szCs w:val="24"/>
        </w:rPr>
        <w:t>/</w:t>
      </w:r>
      <w:r w:rsidR="00EF4607">
        <w:rPr>
          <w:szCs w:val="24"/>
        </w:rPr>
        <w:t xml:space="preserve"> </w:t>
      </w:r>
      <w:r w:rsidR="00EF4607" w:rsidRPr="00EF4607">
        <w:t>(</w:t>
      </w:r>
      <w:r w:rsidR="00EF4607" w:rsidRPr="00F67AE4">
        <w:t>дата</w:t>
      </w:r>
      <w:r w:rsidR="00EF4607" w:rsidRPr="00EF4607">
        <w:t xml:space="preserve"> </w:t>
      </w:r>
      <w:r w:rsidR="00EF4607" w:rsidRPr="00F67AE4">
        <w:t>обращения</w:t>
      </w:r>
      <w:r w:rsidR="00EF4607">
        <w:t xml:space="preserve">: </w:t>
      </w:r>
      <w:r w:rsidR="00DD7AF9" w:rsidRPr="00DD7AF9">
        <w:t>15</w:t>
      </w:r>
      <w:r w:rsidR="00EF4607" w:rsidRPr="00EF4607">
        <w:t>.0</w:t>
      </w:r>
      <w:r w:rsidR="00DD7AF9" w:rsidRPr="00DD7AF9">
        <w:t>4</w:t>
      </w:r>
      <w:r w:rsidR="00EF4607" w:rsidRPr="00EF4607">
        <w:t>.201</w:t>
      </w:r>
      <w:r w:rsidR="00EF4607">
        <w:t>6</w:t>
      </w:r>
      <w:r w:rsidR="00EF4607" w:rsidRPr="00EF4607">
        <w:t>)</w:t>
      </w:r>
      <w:r w:rsidR="00EF4607">
        <w:t>.</w:t>
      </w:r>
    </w:p>
    <w:p w:rsidR="002E1E72" w:rsidRPr="00DD7AF9" w:rsidRDefault="002E1E72" w:rsidP="002E1E72">
      <w:pPr>
        <w:pStyle w:val="a9"/>
        <w:numPr>
          <w:ilvl w:val="0"/>
          <w:numId w:val="26"/>
        </w:numPr>
        <w:rPr>
          <w:szCs w:val="24"/>
        </w:rPr>
      </w:pPr>
      <w:r w:rsidRPr="00A64C29">
        <w:rPr>
          <w:szCs w:val="24"/>
        </w:rPr>
        <w:t>ГУП Водоканал Санкт-Петербурга [</w:t>
      </w:r>
      <w:r>
        <w:rPr>
          <w:szCs w:val="24"/>
        </w:rPr>
        <w:t>Сайт</w:t>
      </w:r>
      <w:r w:rsidRPr="00A64C29">
        <w:rPr>
          <w:szCs w:val="24"/>
        </w:rPr>
        <w:t xml:space="preserve">]. </w:t>
      </w:r>
      <w:r>
        <w:rPr>
          <w:szCs w:val="24"/>
          <w:lang w:val="en-US"/>
        </w:rPr>
        <w:t>URL</w:t>
      </w:r>
      <w:r w:rsidRPr="00DD7AF9">
        <w:rPr>
          <w:szCs w:val="24"/>
        </w:rPr>
        <w:t xml:space="preserve">: </w:t>
      </w:r>
      <w:r w:rsidR="00DD7AF9" w:rsidRPr="00DD7AF9">
        <w:rPr>
          <w:szCs w:val="24"/>
          <w:lang w:val="en-US"/>
        </w:rPr>
        <w:t>http</w:t>
      </w:r>
      <w:r w:rsidR="00DD7AF9" w:rsidRPr="00DD7AF9">
        <w:rPr>
          <w:szCs w:val="24"/>
        </w:rPr>
        <w:t>://</w:t>
      </w:r>
      <w:r w:rsidR="00DD7AF9" w:rsidRPr="00DD7AF9">
        <w:rPr>
          <w:szCs w:val="24"/>
          <w:lang w:val="en-US"/>
        </w:rPr>
        <w:t>www</w:t>
      </w:r>
      <w:r w:rsidR="00DD7AF9" w:rsidRPr="00DD7AF9">
        <w:rPr>
          <w:szCs w:val="24"/>
        </w:rPr>
        <w:t>.</w:t>
      </w:r>
      <w:proofErr w:type="spellStart"/>
      <w:r w:rsidR="00DD7AF9" w:rsidRPr="00DD7AF9">
        <w:rPr>
          <w:szCs w:val="24"/>
          <w:lang w:val="en-US"/>
        </w:rPr>
        <w:t>vodokanal</w:t>
      </w:r>
      <w:proofErr w:type="spellEnd"/>
      <w:r w:rsidR="00DD7AF9" w:rsidRPr="00DD7AF9">
        <w:rPr>
          <w:szCs w:val="24"/>
        </w:rPr>
        <w:t>.</w:t>
      </w:r>
      <w:proofErr w:type="spellStart"/>
      <w:r w:rsidR="00DD7AF9" w:rsidRPr="00DD7AF9">
        <w:rPr>
          <w:szCs w:val="24"/>
          <w:lang w:val="en-US"/>
        </w:rPr>
        <w:t>spb</w:t>
      </w:r>
      <w:proofErr w:type="spellEnd"/>
      <w:r w:rsidR="00DD7AF9" w:rsidRPr="00DD7AF9">
        <w:rPr>
          <w:szCs w:val="24"/>
        </w:rPr>
        <w:t>.</w:t>
      </w:r>
      <w:proofErr w:type="spellStart"/>
      <w:r w:rsidR="00DD7AF9" w:rsidRPr="00DD7AF9">
        <w:rPr>
          <w:szCs w:val="24"/>
          <w:lang w:val="en-US"/>
        </w:rPr>
        <w:t>ru</w:t>
      </w:r>
      <w:proofErr w:type="spellEnd"/>
      <w:r w:rsidR="00DD7AF9" w:rsidRPr="00DD7AF9">
        <w:rPr>
          <w:szCs w:val="24"/>
        </w:rPr>
        <w:t xml:space="preserve">/ </w:t>
      </w:r>
      <w:r w:rsidR="00DD7AF9" w:rsidRPr="00EF4607">
        <w:t>(</w:t>
      </w:r>
      <w:r w:rsidR="00DD7AF9" w:rsidRPr="00F67AE4">
        <w:t>дата</w:t>
      </w:r>
      <w:r w:rsidR="00DD7AF9" w:rsidRPr="00EF4607">
        <w:t xml:space="preserve"> </w:t>
      </w:r>
      <w:r w:rsidR="00DD7AF9" w:rsidRPr="00F67AE4">
        <w:t>обращения</w:t>
      </w:r>
      <w:r w:rsidR="00DD7AF9">
        <w:t xml:space="preserve">: </w:t>
      </w:r>
      <w:r w:rsidR="00DD7AF9" w:rsidRPr="00DD7AF9">
        <w:t>15</w:t>
      </w:r>
      <w:r w:rsidR="00DD7AF9" w:rsidRPr="00EF4607">
        <w:t>.0</w:t>
      </w:r>
      <w:r w:rsidR="00DD7AF9" w:rsidRPr="00DD7AF9">
        <w:t>4</w:t>
      </w:r>
      <w:r w:rsidR="00DD7AF9" w:rsidRPr="00EF4607">
        <w:t>.201</w:t>
      </w:r>
      <w:r w:rsidR="00DD7AF9">
        <w:t>6</w:t>
      </w:r>
      <w:r w:rsidR="00DD7AF9" w:rsidRPr="00EF4607">
        <w:t>)</w:t>
      </w:r>
      <w:r w:rsidR="00DD7AF9">
        <w:t>.</w:t>
      </w:r>
    </w:p>
    <w:p w:rsidR="002E1E72" w:rsidRPr="001F4B95" w:rsidRDefault="002E1E72" w:rsidP="002E1E72">
      <w:pPr>
        <w:pStyle w:val="a9"/>
        <w:numPr>
          <w:ilvl w:val="0"/>
          <w:numId w:val="26"/>
        </w:numPr>
        <w:rPr>
          <w:szCs w:val="24"/>
        </w:rPr>
      </w:pPr>
      <w:proofErr w:type="spellStart"/>
      <w:r w:rsidRPr="00A64C29">
        <w:rPr>
          <w:szCs w:val="24"/>
        </w:rPr>
        <w:t>Петроэлектросбыт</w:t>
      </w:r>
      <w:proofErr w:type="spellEnd"/>
      <w:r w:rsidRPr="00A64C29">
        <w:rPr>
          <w:szCs w:val="24"/>
        </w:rPr>
        <w:t xml:space="preserve"> [</w:t>
      </w:r>
      <w:r>
        <w:rPr>
          <w:szCs w:val="24"/>
        </w:rPr>
        <w:t>Сайт</w:t>
      </w:r>
      <w:r w:rsidRPr="00A64C29">
        <w:rPr>
          <w:szCs w:val="24"/>
        </w:rPr>
        <w:t xml:space="preserve">]. </w:t>
      </w:r>
      <w:r>
        <w:rPr>
          <w:szCs w:val="24"/>
          <w:lang w:val="en-US"/>
        </w:rPr>
        <w:t>URL</w:t>
      </w:r>
      <w:r w:rsidRPr="001F4B95">
        <w:rPr>
          <w:szCs w:val="24"/>
        </w:rPr>
        <w:t xml:space="preserve">: </w:t>
      </w:r>
      <w:r w:rsidR="00EF4607" w:rsidRPr="00DD7AF9">
        <w:rPr>
          <w:szCs w:val="24"/>
          <w:lang w:val="en-US"/>
        </w:rPr>
        <w:t>https</w:t>
      </w:r>
      <w:r w:rsidR="00EF4607" w:rsidRPr="00DD7AF9">
        <w:rPr>
          <w:szCs w:val="24"/>
        </w:rPr>
        <w:t>://</w:t>
      </w:r>
      <w:r w:rsidR="00EF4607" w:rsidRPr="00DD7AF9">
        <w:rPr>
          <w:szCs w:val="24"/>
          <w:lang w:val="en-US"/>
        </w:rPr>
        <w:t>pes</w:t>
      </w:r>
      <w:r w:rsidR="00EF4607" w:rsidRPr="00DD7AF9">
        <w:rPr>
          <w:szCs w:val="24"/>
        </w:rPr>
        <w:t>.</w:t>
      </w:r>
      <w:proofErr w:type="spellStart"/>
      <w:r w:rsidR="00EF4607" w:rsidRPr="00DD7AF9">
        <w:rPr>
          <w:szCs w:val="24"/>
          <w:lang w:val="en-US"/>
        </w:rPr>
        <w:t>spb</w:t>
      </w:r>
      <w:proofErr w:type="spellEnd"/>
      <w:r w:rsidR="00EF4607" w:rsidRPr="00DD7AF9">
        <w:rPr>
          <w:szCs w:val="24"/>
        </w:rPr>
        <w:t>.</w:t>
      </w:r>
      <w:proofErr w:type="spellStart"/>
      <w:r w:rsidR="00EF4607" w:rsidRPr="00DD7AF9">
        <w:rPr>
          <w:szCs w:val="24"/>
          <w:lang w:val="en-US"/>
        </w:rPr>
        <w:t>ru</w:t>
      </w:r>
      <w:proofErr w:type="spellEnd"/>
      <w:r w:rsidR="00EF4607" w:rsidRPr="00DD7AF9">
        <w:rPr>
          <w:szCs w:val="24"/>
        </w:rPr>
        <w:t>/</w:t>
      </w:r>
      <w:r w:rsidR="00EF4607">
        <w:rPr>
          <w:szCs w:val="24"/>
        </w:rPr>
        <w:t xml:space="preserve"> </w:t>
      </w:r>
      <w:r w:rsidR="00EF4607" w:rsidRPr="00EF4607">
        <w:t>(</w:t>
      </w:r>
      <w:r w:rsidR="00EF4607" w:rsidRPr="00F67AE4">
        <w:t>дата</w:t>
      </w:r>
      <w:r w:rsidR="00EF4607" w:rsidRPr="00EF4607">
        <w:t xml:space="preserve"> </w:t>
      </w:r>
      <w:r w:rsidR="00EF4607" w:rsidRPr="00F67AE4">
        <w:t>обращения</w:t>
      </w:r>
      <w:r w:rsidR="00EF4607">
        <w:t xml:space="preserve">: </w:t>
      </w:r>
      <w:r w:rsidR="00DD7AF9" w:rsidRPr="00DD7AF9">
        <w:t>15</w:t>
      </w:r>
      <w:r w:rsidR="00EF4607" w:rsidRPr="00EF4607">
        <w:t>.0</w:t>
      </w:r>
      <w:r w:rsidR="00DD7AF9" w:rsidRPr="00DD7AF9">
        <w:t>4</w:t>
      </w:r>
      <w:r w:rsidR="00EF4607" w:rsidRPr="00EF4607">
        <w:t>.201</w:t>
      </w:r>
      <w:r w:rsidR="00EF4607">
        <w:t>6</w:t>
      </w:r>
      <w:r w:rsidR="00EF4607" w:rsidRPr="00EF4607">
        <w:t>)</w:t>
      </w:r>
      <w:r w:rsidR="00EF4607">
        <w:t>.</w:t>
      </w:r>
    </w:p>
    <w:p w:rsidR="00381F75" w:rsidRPr="00EF4607" w:rsidRDefault="00381F75" w:rsidP="00381F75">
      <w:pPr>
        <w:pStyle w:val="a9"/>
        <w:numPr>
          <w:ilvl w:val="0"/>
          <w:numId w:val="26"/>
        </w:numPr>
        <w:rPr>
          <w:szCs w:val="24"/>
        </w:rPr>
      </w:pPr>
      <w:r w:rsidRPr="00381F75">
        <w:rPr>
          <w:szCs w:val="24"/>
        </w:rPr>
        <w:t xml:space="preserve">Тарифы и процентные ставки – ВТБ [Сайт]. </w:t>
      </w:r>
      <w:r w:rsidRPr="00381F75">
        <w:rPr>
          <w:szCs w:val="24"/>
          <w:lang w:val="en-US"/>
        </w:rPr>
        <w:t>URL</w:t>
      </w:r>
      <w:r w:rsidRPr="00EF4607">
        <w:rPr>
          <w:szCs w:val="24"/>
        </w:rPr>
        <w:t xml:space="preserve">:  </w:t>
      </w:r>
      <w:r w:rsidR="00EF4607" w:rsidRPr="00DD7AF9">
        <w:rPr>
          <w:szCs w:val="24"/>
          <w:lang w:val="en-US"/>
        </w:rPr>
        <w:t>http</w:t>
      </w:r>
      <w:r w:rsidR="00EF4607" w:rsidRPr="00DD7AF9">
        <w:rPr>
          <w:szCs w:val="24"/>
        </w:rPr>
        <w:t>://</w:t>
      </w:r>
      <w:r w:rsidR="00EF4607" w:rsidRPr="00DD7AF9">
        <w:rPr>
          <w:szCs w:val="24"/>
          <w:lang w:val="en-US"/>
        </w:rPr>
        <w:t>www</w:t>
      </w:r>
      <w:r w:rsidR="00EF4607" w:rsidRPr="00DD7AF9">
        <w:rPr>
          <w:szCs w:val="24"/>
        </w:rPr>
        <w:t>.</w:t>
      </w:r>
      <w:proofErr w:type="spellStart"/>
      <w:r w:rsidR="00EF4607" w:rsidRPr="00DD7AF9">
        <w:rPr>
          <w:szCs w:val="24"/>
          <w:lang w:val="en-US"/>
        </w:rPr>
        <w:t>vtb</w:t>
      </w:r>
      <w:proofErr w:type="spellEnd"/>
      <w:r w:rsidR="00EF4607" w:rsidRPr="00DD7AF9">
        <w:rPr>
          <w:szCs w:val="24"/>
        </w:rPr>
        <w:t>.</w:t>
      </w:r>
      <w:proofErr w:type="spellStart"/>
      <w:r w:rsidR="00EF4607" w:rsidRPr="00DD7AF9">
        <w:rPr>
          <w:szCs w:val="24"/>
          <w:lang w:val="en-US"/>
        </w:rPr>
        <w:t>ru</w:t>
      </w:r>
      <w:proofErr w:type="spellEnd"/>
      <w:r w:rsidR="00EF4607" w:rsidRPr="00DD7AF9">
        <w:rPr>
          <w:szCs w:val="24"/>
        </w:rPr>
        <w:t>/</w:t>
      </w:r>
      <w:r w:rsidR="00EF4607" w:rsidRPr="00DD7AF9">
        <w:rPr>
          <w:szCs w:val="24"/>
          <w:lang w:val="en-US"/>
        </w:rPr>
        <w:t>business</w:t>
      </w:r>
      <w:r w:rsidR="00EF4607" w:rsidRPr="00DD7AF9">
        <w:rPr>
          <w:szCs w:val="24"/>
        </w:rPr>
        <w:t>/</w:t>
      </w:r>
      <w:r w:rsidR="00EF4607" w:rsidRPr="00DD7AF9">
        <w:rPr>
          <w:szCs w:val="24"/>
          <w:lang w:val="en-US"/>
        </w:rPr>
        <w:t>tariff</w:t>
      </w:r>
      <w:r w:rsidR="00EF4607" w:rsidRPr="00DD7AF9">
        <w:rPr>
          <w:szCs w:val="24"/>
        </w:rPr>
        <w:t>/</w:t>
      </w:r>
      <w:r w:rsidR="00EF4607" w:rsidRPr="00EF4607">
        <w:rPr>
          <w:szCs w:val="24"/>
        </w:rPr>
        <w:t xml:space="preserve"> </w:t>
      </w:r>
      <w:r w:rsidR="00EF4607" w:rsidRPr="00EF4607">
        <w:t>(</w:t>
      </w:r>
      <w:r w:rsidR="00EF4607" w:rsidRPr="00F67AE4">
        <w:t>дата</w:t>
      </w:r>
      <w:r w:rsidR="00EF4607" w:rsidRPr="00EF4607">
        <w:t xml:space="preserve"> </w:t>
      </w:r>
      <w:r w:rsidR="00EF4607" w:rsidRPr="00F67AE4">
        <w:t>обращения</w:t>
      </w:r>
      <w:r w:rsidR="00EF4607">
        <w:t xml:space="preserve">: </w:t>
      </w:r>
      <w:r w:rsidR="00F8242D" w:rsidRPr="00F8242D">
        <w:rPr>
          <w:szCs w:val="24"/>
        </w:rPr>
        <w:t>30</w:t>
      </w:r>
      <w:r w:rsidR="00EF4607" w:rsidRPr="00EF4607">
        <w:rPr>
          <w:szCs w:val="24"/>
        </w:rPr>
        <w:t>.0</w:t>
      </w:r>
      <w:r w:rsidR="00F8242D" w:rsidRPr="00F8242D">
        <w:rPr>
          <w:szCs w:val="24"/>
        </w:rPr>
        <w:t>3</w:t>
      </w:r>
      <w:r w:rsidR="00EF4607" w:rsidRPr="00EF4607">
        <w:rPr>
          <w:szCs w:val="24"/>
        </w:rPr>
        <w:t>.2016).</w:t>
      </w:r>
    </w:p>
    <w:p w:rsidR="00197988" w:rsidRPr="002E1E72" w:rsidRDefault="00197988" w:rsidP="00197988">
      <w:pPr>
        <w:pStyle w:val="a9"/>
        <w:numPr>
          <w:ilvl w:val="0"/>
          <w:numId w:val="26"/>
        </w:numPr>
        <w:rPr>
          <w:szCs w:val="24"/>
        </w:rPr>
      </w:pPr>
      <w:proofErr w:type="spellStart"/>
      <w:r w:rsidRPr="00197988">
        <w:rPr>
          <w:szCs w:val="24"/>
        </w:rPr>
        <w:t>Флагма</w:t>
      </w:r>
      <w:proofErr w:type="spellEnd"/>
      <w:r w:rsidRPr="00197988">
        <w:rPr>
          <w:szCs w:val="24"/>
        </w:rPr>
        <w:t xml:space="preserve"> - Бизнес объявления России </w:t>
      </w:r>
      <w:r w:rsidRPr="00A64C29">
        <w:rPr>
          <w:szCs w:val="24"/>
        </w:rPr>
        <w:t>[</w:t>
      </w:r>
      <w:r>
        <w:rPr>
          <w:szCs w:val="24"/>
        </w:rPr>
        <w:t>Сайт</w:t>
      </w:r>
      <w:r w:rsidRPr="00A64C29">
        <w:rPr>
          <w:szCs w:val="24"/>
        </w:rPr>
        <w:t xml:space="preserve">]. </w:t>
      </w:r>
      <w:r>
        <w:rPr>
          <w:szCs w:val="24"/>
          <w:lang w:val="en-US"/>
        </w:rPr>
        <w:t>URL</w:t>
      </w:r>
      <w:r w:rsidRPr="002E1E72">
        <w:rPr>
          <w:szCs w:val="24"/>
        </w:rPr>
        <w:t xml:space="preserve">: </w:t>
      </w:r>
      <w:r w:rsidR="00EF4607" w:rsidRPr="00DD7AF9">
        <w:rPr>
          <w:szCs w:val="24"/>
          <w:lang w:val="en-US"/>
        </w:rPr>
        <w:t>http</w:t>
      </w:r>
      <w:r w:rsidR="00EF4607" w:rsidRPr="00DD7AF9">
        <w:rPr>
          <w:szCs w:val="24"/>
        </w:rPr>
        <w:t>://</w:t>
      </w:r>
      <w:proofErr w:type="spellStart"/>
      <w:r w:rsidR="00EF4607" w:rsidRPr="00DD7AF9">
        <w:rPr>
          <w:szCs w:val="24"/>
          <w:lang w:val="en-US"/>
        </w:rPr>
        <w:t>flagma</w:t>
      </w:r>
      <w:proofErr w:type="spellEnd"/>
      <w:r w:rsidR="00EF4607" w:rsidRPr="00DD7AF9">
        <w:rPr>
          <w:szCs w:val="24"/>
        </w:rPr>
        <w:t>.</w:t>
      </w:r>
      <w:proofErr w:type="spellStart"/>
      <w:r w:rsidR="00EF4607" w:rsidRPr="00DD7AF9">
        <w:rPr>
          <w:szCs w:val="24"/>
          <w:lang w:val="en-US"/>
        </w:rPr>
        <w:t>ru</w:t>
      </w:r>
      <w:proofErr w:type="spellEnd"/>
      <w:r w:rsidR="00EF4607" w:rsidRPr="00DD7AF9">
        <w:rPr>
          <w:szCs w:val="24"/>
        </w:rPr>
        <w:t>/</w:t>
      </w:r>
      <w:r w:rsidR="00EF4607" w:rsidRPr="00EF4607">
        <w:rPr>
          <w:szCs w:val="24"/>
        </w:rPr>
        <w:t xml:space="preserve"> </w:t>
      </w:r>
      <w:r w:rsidR="00EF4607" w:rsidRPr="00EF4607">
        <w:t>(</w:t>
      </w:r>
      <w:r w:rsidR="00EF4607" w:rsidRPr="00F67AE4">
        <w:t>дата</w:t>
      </w:r>
      <w:r w:rsidR="00EF4607" w:rsidRPr="00EF4607">
        <w:t xml:space="preserve"> </w:t>
      </w:r>
      <w:r w:rsidR="00EF4607" w:rsidRPr="00F67AE4">
        <w:t>обращения</w:t>
      </w:r>
      <w:r w:rsidR="00EF4607">
        <w:t>: 1</w:t>
      </w:r>
      <w:r w:rsidR="00DD7AF9" w:rsidRPr="00DD7AF9">
        <w:t>8</w:t>
      </w:r>
      <w:r w:rsidR="00EF4607" w:rsidRPr="00EF4607">
        <w:t>.0</w:t>
      </w:r>
      <w:r w:rsidR="00DD7AF9" w:rsidRPr="00DD7AF9">
        <w:t>4</w:t>
      </w:r>
      <w:r w:rsidR="00EF4607" w:rsidRPr="00EF4607">
        <w:t>.201</w:t>
      </w:r>
      <w:r w:rsidR="00EF4607">
        <w:t>6</w:t>
      </w:r>
      <w:r w:rsidR="00EF4607" w:rsidRPr="00EF4607">
        <w:t>)</w:t>
      </w:r>
      <w:r w:rsidR="00EF4607">
        <w:t>.</w:t>
      </w:r>
    </w:p>
    <w:p w:rsidR="00A64C29" w:rsidRPr="00EF4607" w:rsidRDefault="007E4060" w:rsidP="007E4060">
      <w:pPr>
        <w:pStyle w:val="a9"/>
        <w:numPr>
          <w:ilvl w:val="0"/>
          <w:numId w:val="26"/>
        </w:numPr>
        <w:rPr>
          <w:szCs w:val="24"/>
        </w:rPr>
      </w:pPr>
      <w:proofErr w:type="spellStart"/>
      <w:r w:rsidRPr="007E4060">
        <w:rPr>
          <w:szCs w:val="24"/>
          <w:lang w:val="en-US"/>
        </w:rPr>
        <w:t>Rusbonds</w:t>
      </w:r>
      <w:proofErr w:type="spellEnd"/>
      <w:r w:rsidRPr="007E4060">
        <w:rPr>
          <w:szCs w:val="24"/>
        </w:rPr>
        <w:t>: Облигации в России</w:t>
      </w:r>
      <w:r>
        <w:rPr>
          <w:szCs w:val="24"/>
        </w:rPr>
        <w:t xml:space="preserve"> </w:t>
      </w:r>
      <w:r w:rsidRPr="00A64C29">
        <w:rPr>
          <w:szCs w:val="24"/>
        </w:rPr>
        <w:t>[</w:t>
      </w:r>
      <w:r>
        <w:rPr>
          <w:szCs w:val="24"/>
        </w:rPr>
        <w:t>Сайт</w:t>
      </w:r>
      <w:r w:rsidRPr="00A64C29">
        <w:rPr>
          <w:szCs w:val="24"/>
        </w:rPr>
        <w:t xml:space="preserve">]. </w:t>
      </w:r>
      <w:r>
        <w:rPr>
          <w:szCs w:val="24"/>
          <w:lang w:val="en-US"/>
        </w:rPr>
        <w:t>URL</w:t>
      </w:r>
      <w:r w:rsidRPr="00EF4607">
        <w:rPr>
          <w:szCs w:val="24"/>
        </w:rPr>
        <w:t>:</w:t>
      </w:r>
      <w:r w:rsidR="00FA7287" w:rsidRPr="00EF4607">
        <w:rPr>
          <w:szCs w:val="24"/>
        </w:rPr>
        <w:t xml:space="preserve"> </w:t>
      </w:r>
      <w:r w:rsidR="00EF4607" w:rsidRPr="00DD7AF9">
        <w:rPr>
          <w:szCs w:val="24"/>
          <w:lang w:val="en-US"/>
        </w:rPr>
        <w:t>http</w:t>
      </w:r>
      <w:r w:rsidR="00EF4607" w:rsidRPr="00DD7AF9">
        <w:rPr>
          <w:szCs w:val="24"/>
        </w:rPr>
        <w:t>://</w:t>
      </w:r>
      <w:r w:rsidR="00EF4607" w:rsidRPr="00DD7AF9">
        <w:rPr>
          <w:szCs w:val="24"/>
          <w:lang w:val="en-US"/>
        </w:rPr>
        <w:t>www</w:t>
      </w:r>
      <w:r w:rsidR="00EF4607" w:rsidRPr="00DD7AF9">
        <w:rPr>
          <w:szCs w:val="24"/>
        </w:rPr>
        <w:t>.</w:t>
      </w:r>
      <w:proofErr w:type="spellStart"/>
      <w:r w:rsidR="00EF4607" w:rsidRPr="00DD7AF9">
        <w:rPr>
          <w:szCs w:val="24"/>
          <w:lang w:val="en-US"/>
        </w:rPr>
        <w:t>rusbonds</w:t>
      </w:r>
      <w:proofErr w:type="spellEnd"/>
      <w:r w:rsidR="00EF4607" w:rsidRPr="00DD7AF9">
        <w:rPr>
          <w:szCs w:val="24"/>
        </w:rPr>
        <w:t>.</w:t>
      </w:r>
      <w:proofErr w:type="spellStart"/>
      <w:r w:rsidR="00EF4607" w:rsidRPr="00DD7AF9">
        <w:rPr>
          <w:szCs w:val="24"/>
          <w:lang w:val="en-US"/>
        </w:rPr>
        <w:t>ru</w:t>
      </w:r>
      <w:proofErr w:type="spellEnd"/>
      <w:r w:rsidR="00EF4607" w:rsidRPr="00DD7AF9">
        <w:rPr>
          <w:szCs w:val="24"/>
        </w:rPr>
        <w:t>/</w:t>
      </w:r>
      <w:r w:rsidR="00EF4607" w:rsidRPr="00EF4607">
        <w:rPr>
          <w:szCs w:val="24"/>
        </w:rPr>
        <w:t xml:space="preserve"> </w:t>
      </w:r>
      <w:r w:rsidR="00EF4607" w:rsidRPr="00EF4607">
        <w:t>(</w:t>
      </w:r>
      <w:r w:rsidR="00EF4607" w:rsidRPr="00F67AE4">
        <w:t>дата</w:t>
      </w:r>
      <w:r w:rsidR="00EF4607" w:rsidRPr="00EF4607">
        <w:t xml:space="preserve"> </w:t>
      </w:r>
      <w:r w:rsidR="00EF4607" w:rsidRPr="00F67AE4">
        <w:t>обращ</w:t>
      </w:r>
      <w:r w:rsidR="00EF4607" w:rsidRPr="00F67AE4">
        <w:t>е</w:t>
      </w:r>
      <w:r w:rsidR="00EF4607" w:rsidRPr="00F67AE4">
        <w:t>ния</w:t>
      </w:r>
      <w:r w:rsidR="00F8242D">
        <w:t>: 1</w:t>
      </w:r>
      <w:r w:rsidR="00F8242D" w:rsidRPr="00F8242D">
        <w:t>2</w:t>
      </w:r>
      <w:r w:rsidR="00EF4607" w:rsidRPr="00EF4607">
        <w:t>.0</w:t>
      </w:r>
      <w:r w:rsidR="00DD7AF9" w:rsidRPr="00F8242D">
        <w:t>4</w:t>
      </w:r>
      <w:r w:rsidR="00EF4607" w:rsidRPr="00EF4607">
        <w:t>.201</w:t>
      </w:r>
      <w:r w:rsidR="00EF4607">
        <w:t>6</w:t>
      </w:r>
      <w:r w:rsidR="00EF4607" w:rsidRPr="00EF4607">
        <w:t>)</w:t>
      </w:r>
      <w:r w:rsidR="00EF4607">
        <w:t>.</w:t>
      </w:r>
    </w:p>
    <w:p w:rsidR="00FA7287" w:rsidRPr="001F4B95" w:rsidRDefault="00FA7287" w:rsidP="00F8242D">
      <w:pPr>
        <w:pStyle w:val="a9"/>
        <w:numPr>
          <w:ilvl w:val="0"/>
          <w:numId w:val="26"/>
        </w:numPr>
        <w:rPr>
          <w:szCs w:val="24"/>
        </w:rPr>
      </w:pPr>
      <w:proofErr w:type="spellStart"/>
      <w:r w:rsidRPr="00FA7287">
        <w:rPr>
          <w:szCs w:val="24"/>
          <w:lang w:val="en-US"/>
        </w:rPr>
        <w:t>RiskMetrics</w:t>
      </w:r>
      <w:proofErr w:type="spellEnd"/>
      <w:r w:rsidRPr="00FA7287">
        <w:rPr>
          <w:szCs w:val="24"/>
          <w:lang w:val="en-US"/>
        </w:rPr>
        <w:t xml:space="preserve">, </w:t>
      </w:r>
      <w:proofErr w:type="spellStart"/>
      <w:r w:rsidRPr="00FA7287">
        <w:rPr>
          <w:szCs w:val="24"/>
          <w:lang w:val="en-US"/>
        </w:rPr>
        <w:t>J.P.Morgan</w:t>
      </w:r>
      <w:proofErr w:type="spellEnd"/>
      <w:r w:rsidRPr="00FA7287">
        <w:rPr>
          <w:szCs w:val="24"/>
          <w:lang w:val="en-US"/>
        </w:rPr>
        <w:t xml:space="preserve">. </w:t>
      </w:r>
      <w:proofErr w:type="spellStart"/>
      <w:r w:rsidRPr="00FA7287">
        <w:rPr>
          <w:szCs w:val="24"/>
          <w:lang w:val="en-US"/>
        </w:rPr>
        <w:t>RiskMetrics</w:t>
      </w:r>
      <w:proofErr w:type="spellEnd"/>
      <w:r w:rsidRPr="00FA7287">
        <w:rPr>
          <w:szCs w:val="24"/>
          <w:lang w:val="en-US"/>
        </w:rPr>
        <w:t xml:space="preserve"> – Technical Document. </w:t>
      </w:r>
      <w:r w:rsidRPr="001F4B95">
        <w:rPr>
          <w:szCs w:val="24"/>
        </w:rPr>
        <w:t xml:space="preserve">[Электронный ресурс]. </w:t>
      </w:r>
      <w:r w:rsidRPr="00FA7287">
        <w:rPr>
          <w:szCs w:val="24"/>
          <w:lang w:val="en-US"/>
        </w:rPr>
        <w:t>URL</w:t>
      </w:r>
      <w:r w:rsidR="00427888">
        <w:rPr>
          <w:szCs w:val="24"/>
        </w:rPr>
        <w:t>:</w:t>
      </w:r>
      <w:r w:rsidR="00427888" w:rsidRPr="00427888">
        <w:rPr>
          <w:szCs w:val="24"/>
        </w:rPr>
        <w:t xml:space="preserve"> </w:t>
      </w:r>
      <w:r w:rsidR="00F8242D" w:rsidRPr="00F8242D">
        <w:rPr>
          <w:szCs w:val="24"/>
          <w:lang w:val="en-US"/>
        </w:rPr>
        <w:t>https</w:t>
      </w:r>
      <w:r w:rsidR="00F8242D" w:rsidRPr="00F8242D">
        <w:rPr>
          <w:szCs w:val="24"/>
        </w:rPr>
        <w:t>://</w:t>
      </w:r>
      <w:r w:rsidR="00F8242D" w:rsidRPr="00F8242D">
        <w:rPr>
          <w:szCs w:val="24"/>
          <w:lang w:val="en-US"/>
        </w:rPr>
        <w:t>www</w:t>
      </w:r>
      <w:r w:rsidR="00F8242D" w:rsidRPr="00F8242D">
        <w:rPr>
          <w:szCs w:val="24"/>
        </w:rPr>
        <w:t>.</w:t>
      </w:r>
      <w:proofErr w:type="spellStart"/>
      <w:r w:rsidR="00F8242D" w:rsidRPr="00F8242D">
        <w:rPr>
          <w:szCs w:val="24"/>
          <w:lang w:val="en-US"/>
        </w:rPr>
        <w:t>msci</w:t>
      </w:r>
      <w:proofErr w:type="spellEnd"/>
      <w:r w:rsidR="00F8242D" w:rsidRPr="00F8242D">
        <w:rPr>
          <w:szCs w:val="24"/>
        </w:rPr>
        <w:t>.</w:t>
      </w:r>
      <w:r w:rsidR="00F8242D" w:rsidRPr="00F8242D">
        <w:rPr>
          <w:szCs w:val="24"/>
          <w:lang w:val="en-US"/>
        </w:rPr>
        <w:t>com</w:t>
      </w:r>
      <w:r w:rsidR="00F8242D" w:rsidRPr="00F8242D">
        <w:rPr>
          <w:szCs w:val="24"/>
        </w:rPr>
        <w:t>/</w:t>
      </w:r>
      <w:r w:rsidR="00F8242D" w:rsidRPr="00F8242D">
        <w:rPr>
          <w:szCs w:val="24"/>
          <w:lang w:val="en-US"/>
        </w:rPr>
        <w:t>documents</w:t>
      </w:r>
      <w:r w:rsidR="00F8242D" w:rsidRPr="00F8242D">
        <w:rPr>
          <w:szCs w:val="24"/>
        </w:rPr>
        <w:t>/10199/5915</w:t>
      </w:r>
      <w:r w:rsidR="00F8242D" w:rsidRPr="00F8242D">
        <w:rPr>
          <w:szCs w:val="24"/>
          <w:lang w:val="en-US"/>
        </w:rPr>
        <w:t>b</w:t>
      </w:r>
      <w:r w:rsidR="00F8242D" w:rsidRPr="00F8242D">
        <w:rPr>
          <w:szCs w:val="24"/>
        </w:rPr>
        <w:t>101-4206-4</w:t>
      </w:r>
      <w:proofErr w:type="spellStart"/>
      <w:r w:rsidR="00F8242D" w:rsidRPr="00F8242D">
        <w:rPr>
          <w:szCs w:val="24"/>
          <w:lang w:val="en-US"/>
        </w:rPr>
        <w:t>ba</w:t>
      </w:r>
      <w:proofErr w:type="spellEnd"/>
      <w:r w:rsidR="00F8242D" w:rsidRPr="00F8242D">
        <w:rPr>
          <w:szCs w:val="24"/>
        </w:rPr>
        <w:t>0-</w:t>
      </w:r>
      <w:proofErr w:type="spellStart"/>
      <w:r w:rsidR="00F8242D" w:rsidRPr="00F8242D">
        <w:rPr>
          <w:szCs w:val="24"/>
          <w:lang w:val="en-US"/>
        </w:rPr>
        <w:t>aee</w:t>
      </w:r>
      <w:proofErr w:type="spellEnd"/>
      <w:r w:rsidR="00F8242D" w:rsidRPr="00F8242D">
        <w:rPr>
          <w:szCs w:val="24"/>
        </w:rPr>
        <w:t>2-3449</w:t>
      </w:r>
      <w:r w:rsidR="00F8242D" w:rsidRPr="00F8242D">
        <w:rPr>
          <w:szCs w:val="24"/>
          <w:lang w:val="en-US"/>
        </w:rPr>
        <w:t>d</w:t>
      </w:r>
      <w:r w:rsidR="00F8242D" w:rsidRPr="00F8242D">
        <w:rPr>
          <w:szCs w:val="24"/>
        </w:rPr>
        <w:t>5</w:t>
      </w:r>
      <w:r w:rsidR="00F8242D" w:rsidRPr="00F8242D">
        <w:rPr>
          <w:szCs w:val="24"/>
          <w:lang w:val="en-US"/>
        </w:rPr>
        <w:t>c</w:t>
      </w:r>
      <w:r w:rsidR="00F8242D" w:rsidRPr="00F8242D">
        <w:rPr>
          <w:szCs w:val="24"/>
        </w:rPr>
        <w:t>7</w:t>
      </w:r>
      <w:r w:rsidR="00F8242D" w:rsidRPr="00F8242D">
        <w:rPr>
          <w:szCs w:val="24"/>
          <w:lang w:val="en-US"/>
        </w:rPr>
        <w:t>e</w:t>
      </w:r>
      <w:r w:rsidR="00F8242D" w:rsidRPr="00F8242D">
        <w:rPr>
          <w:szCs w:val="24"/>
        </w:rPr>
        <w:t>95</w:t>
      </w:r>
      <w:r w:rsidR="00F8242D" w:rsidRPr="00F8242D">
        <w:rPr>
          <w:szCs w:val="24"/>
          <w:lang w:val="en-US"/>
        </w:rPr>
        <w:t>a</w:t>
      </w:r>
      <w:r w:rsidR="00DD7AF9" w:rsidRPr="00DD7AF9">
        <w:rPr>
          <w:szCs w:val="24"/>
        </w:rPr>
        <w:t xml:space="preserve"> </w:t>
      </w:r>
      <w:r w:rsidR="00DD7AF9" w:rsidRPr="00EF4607">
        <w:t>(</w:t>
      </w:r>
      <w:r w:rsidR="00DD7AF9" w:rsidRPr="00F67AE4">
        <w:t>дата</w:t>
      </w:r>
      <w:r w:rsidR="00DD7AF9" w:rsidRPr="00EF4607">
        <w:t xml:space="preserve"> </w:t>
      </w:r>
      <w:r w:rsidR="00DD7AF9" w:rsidRPr="00F67AE4">
        <w:t>обращения</w:t>
      </w:r>
      <w:r w:rsidR="00427888">
        <w:t xml:space="preserve">: </w:t>
      </w:r>
      <w:r w:rsidR="00427888" w:rsidRPr="00427888">
        <w:t>3</w:t>
      </w:r>
      <w:r w:rsidR="00DD7AF9" w:rsidRPr="00EF4607">
        <w:t>.0</w:t>
      </w:r>
      <w:r w:rsidR="00427888" w:rsidRPr="00427888">
        <w:t>5</w:t>
      </w:r>
      <w:r w:rsidR="00DD7AF9" w:rsidRPr="00EF4607">
        <w:t>.201</w:t>
      </w:r>
      <w:r w:rsidR="00DD7AF9">
        <w:t>6</w:t>
      </w:r>
      <w:r w:rsidR="00DD7AF9" w:rsidRPr="00EF4607">
        <w:t>)</w:t>
      </w:r>
      <w:r w:rsidR="00DD7AF9">
        <w:t>.</w:t>
      </w:r>
    </w:p>
    <w:p w:rsidR="00FA7287" w:rsidRPr="001F4B95" w:rsidRDefault="00FA7287" w:rsidP="00FA7287">
      <w:pPr>
        <w:pStyle w:val="a9"/>
        <w:ind w:firstLine="0"/>
        <w:rPr>
          <w:szCs w:val="24"/>
        </w:rPr>
      </w:pPr>
    </w:p>
    <w:p w:rsidR="00A64C29" w:rsidRPr="001F4B95" w:rsidRDefault="00A64C29" w:rsidP="00A64C29">
      <w:pPr>
        <w:spacing w:after="200" w:line="276" w:lineRule="auto"/>
        <w:ind w:firstLine="0"/>
        <w:jc w:val="left"/>
        <w:rPr>
          <w:szCs w:val="24"/>
        </w:rPr>
      </w:pPr>
      <w:r w:rsidRPr="001F4B95">
        <w:rPr>
          <w:szCs w:val="24"/>
        </w:rPr>
        <w:br w:type="page"/>
      </w:r>
    </w:p>
    <w:p w:rsidR="00CB76D3" w:rsidRPr="00CB76D3" w:rsidRDefault="00CB76D3" w:rsidP="007D7252">
      <w:pPr>
        <w:pStyle w:val="1"/>
      </w:pPr>
      <w:bookmarkStart w:id="44" w:name="_Toc451286135"/>
      <w:r w:rsidRPr="00CB76D3">
        <w:lastRenderedPageBreak/>
        <w:t>Приложение 1</w:t>
      </w:r>
      <w:r w:rsidR="007D7252">
        <w:t>. Объемы продаж, уровни цен</w:t>
      </w:r>
      <w:r w:rsidR="007B2CAD">
        <w:t xml:space="preserve"> проду</w:t>
      </w:r>
      <w:r w:rsidR="007B2CAD">
        <w:t>к</w:t>
      </w:r>
      <w:r w:rsidR="007B2CAD">
        <w:t>ции</w:t>
      </w:r>
      <w:r w:rsidR="007D7252">
        <w:t xml:space="preserve"> и их из</w:t>
      </w:r>
      <w:r w:rsidR="00D05904">
        <w:t>менение.</w:t>
      </w:r>
      <w:bookmarkEnd w:id="44"/>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w:t>
      </w:r>
      <w:proofErr w:type="gramStart"/>
      <w:r w:rsidR="00CB76D3" w:rsidRPr="00CB76D3">
        <w:rPr>
          <w:i/>
          <w:sz w:val="22"/>
        </w:rPr>
        <w:t>1</w:t>
      </w:r>
      <w:proofErr w:type="gramEnd"/>
      <w:r w:rsidR="00CB76D3" w:rsidRPr="00CB76D3">
        <w:rPr>
          <w:i/>
          <w:sz w:val="22"/>
        </w:rPr>
        <w:t>.1</w:t>
      </w:r>
    </w:p>
    <w:p w:rsidR="00CB76D3" w:rsidRPr="00CB76D3" w:rsidRDefault="00CB76D3" w:rsidP="00CB76D3">
      <w:pPr>
        <w:spacing w:line="240" w:lineRule="auto"/>
        <w:ind w:firstLine="0"/>
        <w:rPr>
          <w:b/>
          <w:sz w:val="22"/>
        </w:rPr>
      </w:pPr>
      <w:r w:rsidRPr="00CB76D3">
        <w:rPr>
          <w:b/>
          <w:sz w:val="22"/>
        </w:rPr>
        <w:t>Объемы продаж производимой продукции (</w:t>
      </w:r>
      <w:proofErr w:type="spellStart"/>
      <w:r w:rsidRPr="00CB76D3">
        <w:rPr>
          <w:b/>
          <w:sz w:val="22"/>
        </w:rPr>
        <w:t>млн.шт</w:t>
      </w:r>
      <w:proofErr w:type="spellEnd"/>
      <w:r w:rsidRPr="00CB76D3">
        <w:rPr>
          <w:b/>
          <w:sz w:val="22"/>
        </w:rPr>
        <w:t>.)</w:t>
      </w:r>
    </w:p>
    <w:tbl>
      <w:tblPr>
        <w:tblStyle w:val="23"/>
        <w:tblW w:w="5000" w:type="pct"/>
        <w:jc w:val="right"/>
        <w:tblLayout w:type="fixed"/>
        <w:tblLook w:val="04A0" w:firstRow="1" w:lastRow="0" w:firstColumn="1" w:lastColumn="0" w:noHBand="0" w:noVBand="1"/>
      </w:tblPr>
      <w:tblGrid>
        <w:gridCol w:w="415"/>
        <w:gridCol w:w="2951"/>
        <w:gridCol w:w="1034"/>
        <w:gridCol w:w="1034"/>
        <w:gridCol w:w="1034"/>
        <w:gridCol w:w="1034"/>
        <w:gridCol w:w="1034"/>
        <w:gridCol w:w="1034"/>
      </w:tblGrid>
      <w:tr w:rsidR="00CB76D3" w:rsidRPr="00CB76D3" w:rsidTr="00312FA4">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Наименование</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1</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2</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4</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6</w:t>
            </w:r>
          </w:p>
        </w:tc>
      </w:tr>
      <w:tr w:rsidR="00CB76D3" w:rsidRPr="00CB76D3" w:rsidTr="00312FA4">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1</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Ординарная бутылка 0,5 л.</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55,000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57,750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60,638</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63,669</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66,853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70,000</w:t>
            </w:r>
          </w:p>
        </w:tc>
      </w:tr>
      <w:tr w:rsidR="00CB76D3" w:rsidRPr="00CB76D3" w:rsidTr="00312FA4">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2</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Оригинальная бутылка 0,5 л.</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30,000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31,500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33,075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34,729</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35,000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35,000</w:t>
            </w:r>
          </w:p>
        </w:tc>
      </w:tr>
      <w:tr w:rsidR="00CB76D3" w:rsidRPr="00CB76D3" w:rsidTr="00312FA4">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Банка «твист-</w:t>
            </w:r>
            <w:proofErr w:type="spellStart"/>
            <w:r w:rsidRPr="00CB76D3">
              <w:rPr>
                <w:sz w:val="22"/>
              </w:rPr>
              <w:t>офф</w:t>
            </w:r>
            <w:proofErr w:type="spellEnd"/>
            <w:r w:rsidRPr="00CB76D3">
              <w:rPr>
                <w:sz w:val="22"/>
              </w:rPr>
              <w:t>» 0,25 л.</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16,667</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12,833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8,808</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4,582</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2,098</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w:t>
            </w:r>
          </w:p>
        </w:tc>
      </w:tr>
    </w:tbl>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w:t>
      </w:r>
      <w:proofErr w:type="gramStart"/>
      <w:r w:rsidR="00CB76D3" w:rsidRPr="00CB76D3">
        <w:rPr>
          <w:i/>
          <w:sz w:val="22"/>
        </w:rPr>
        <w:t>1</w:t>
      </w:r>
      <w:proofErr w:type="gramEnd"/>
      <w:r w:rsidR="00CB76D3" w:rsidRPr="00CB76D3">
        <w:rPr>
          <w:i/>
          <w:sz w:val="22"/>
        </w:rPr>
        <w:t>.2</w:t>
      </w:r>
    </w:p>
    <w:p w:rsidR="00CB76D3" w:rsidRPr="00CB76D3" w:rsidRDefault="00CB76D3" w:rsidP="00CB76D3">
      <w:pPr>
        <w:spacing w:line="240" w:lineRule="auto"/>
        <w:ind w:firstLine="0"/>
        <w:rPr>
          <w:b/>
          <w:sz w:val="22"/>
        </w:rPr>
      </w:pPr>
      <w:r w:rsidRPr="00CB76D3">
        <w:rPr>
          <w:b/>
          <w:sz w:val="22"/>
        </w:rPr>
        <w:t>Изменение объемов продаж</w:t>
      </w:r>
    </w:p>
    <w:tbl>
      <w:tblPr>
        <w:tblStyle w:val="23"/>
        <w:tblW w:w="5000" w:type="pct"/>
        <w:jc w:val="right"/>
        <w:tblLayout w:type="fixed"/>
        <w:tblLook w:val="04A0" w:firstRow="1" w:lastRow="0" w:firstColumn="1" w:lastColumn="0" w:noHBand="0" w:noVBand="1"/>
      </w:tblPr>
      <w:tblGrid>
        <w:gridCol w:w="415"/>
        <w:gridCol w:w="2951"/>
        <w:gridCol w:w="1034"/>
        <w:gridCol w:w="1034"/>
        <w:gridCol w:w="1034"/>
        <w:gridCol w:w="1034"/>
        <w:gridCol w:w="1034"/>
        <w:gridCol w:w="1034"/>
      </w:tblGrid>
      <w:tr w:rsidR="00CB76D3" w:rsidRPr="00CB76D3" w:rsidTr="00312FA4">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Наименование</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1</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2</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4</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6</w:t>
            </w:r>
          </w:p>
        </w:tc>
      </w:tr>
      <w:tr w:rsidR="00CB76D3" w:rsidRPr="00CB76D3" w:rsidTr="00312FA4">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1</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Ординарная бутылка 0,5 л.</w:t>
            </w:r>
          </w:p>
        </w:tc>
        <w:tc>
          <w:tcPr>
            <w:tcW w:w="540" w:type="pct"/>
            <w:noWrap/>
            <w:vAlign w:val="center"/>
            <w:hideMark/>
          </w:tcPr>
          <w:p w:rsidR="00CB76D3" w:rsidRPr="00CB76D3" w:rsidRDefault="00CB76D3" w:rsidP="003520AD">
            <w:pPr>
              <w:spacing w:line="240" w:lineRule="auto"/>
              <w:ind w:firstLine="0"/>
              <w:jc w:val="center"/>
              <w:rPr>
                <w:sz w:val="22"/>
              </w:rPr>
            </w:pP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5%</w:t>
            </w:r>
          </w:p>
        </w:tc>
      </w:tr>
      <w:tr w:rsidR="00CB76D3" w:rsidRPr="00CB76D3" w:rsidTr="00312FA4">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2</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Оригинальная бутылка 0,5 л.</w:t>
            </w:r>
          </w:p>
        </w:tc>
        <w:tc>
          <w:tcPr>
            <w:tcW w:w="540" w:type="pct"/>
            <w:noWrap/>
            <w:vAlign w:val="center"/>
            <w:hideMark/>
          </w:tcPr>
          <w:p w:rsidR="00CB76D3" w:rsidRPr="00CB76D3" w:rsidRDefault="00CB76D3" w:rsidP="003520AD">
            <w:pPr>
              <w:spacing w:line="240" w:lineRule="auto"/>
              <w:ind w:firstLine="0"/>
              <w:jc w:val="center"/>
              <w:rPr>
                <w:sz w:val="22"/>
              </w:rPr>
            </w:pP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5%</w:t>
            </w:r>
          </w:p>
        </w:tc>
      </w:tr>
      <w:tr w:rsidR="00CB76D3" w:rsidRPr="00CB76D3" w:rsidTr="00312FA4">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Банка «твист-</w:t>
            </w:r>
            <w:proofErr w:type="spellStart"/>
            <w:r w:rsidRPr="00CB76D3">
              <w:rPr>
                <w:sz w:val="22"/>
              </w:rPr>
              <w:t>офф</w:t>
            </w:r>
            <w:proofErr w:type="spellEnd"/>
            <w:r w:rsidRPr="00CB76D3">
              <w:rPr>
                <w:sz w:val="22"/>
              </w:rPr>
              <w:t>» 0,25 л.</w:t>
            </w:r>
          </w:p>
        </w:tc>
        <w:tc>
          <w:tcPr>
            <w:tcW w:w="540" w:type="pct"/>
            <w:noWrap/>
            <w:vAlign w:val="center"/>
            <w:hideMark/>
          </w:tcPr>
          <w:p w:rsidR="00CB76D3" w:rsidRPr="00CB76D3" w:rsidRDefault="00CB76D3" w:rsidP="003520AD">
            <w:pPr>
              <w:spacing w:line="240" w:lineRule="auto"/>
              <w:ind w:firstLine="0"/>
              <w:jc w:val="center"/>
              <w:rPr>
                <w:sz w:val="22"/>
              </w:rPr>
            </w:pP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5%</w:t>
            </w:r>
          </w:p>
        </w:tc>
      </w:tr>
    </w:tbl>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w:t>
      </w:r>
      <w:proofErr w:type="gramStart"/>
      <w:r w:rsidR="00CB76D3" w:rsidRPr="00CB76D3">
        <w:rPr>
          <w:i/>
          <w:sz w:val="22"/>
        </w:rPr>
        <w:t>1</w:t>
      </w:r>
      <w:proofErr w:type="gramEnd"/>
      <w:r w:rsidR="00CB76D3" w:rsidRPr="00CB76D3">
        <w:rPr>
          <w:i/>
          <w:sz w:val="22"/>
        </w:rPr>
        <w:t>.3</w:t>
      </w:r>
    </w:p>
    <w:p w:rsidR="00CB76D3" w:rsidRPr="00CB76D3" w:rsidRDefault="00CB76D3" w:rsidP="00CB76D3">
      <w:pPr>
        <w:spacing w:line="240" w:lineRule="auto"/>
        <w:ind w:firstLine="0"/>
        <w:rPr>
          <w:b/>
          <w:sz w:val="22"/>
        </w:rPr>
      </w:pPr>
      <w:r w:rsidRPr="00CB76D3">
        <w:rPr>
          <w:b/>
          <w:sz w:val="22"/>
        </w:rPr>
        <w:t>Цены на производимую продукцию (руб. за шт.)</w:t>
      </w:r>
    </w:p>
    <w:tbl>
      <w:tblPr>
        <w:tblStyle w:val="23"/>
        <w:tblW w:w="5000" w:type="pct"/>
        <w:jc w:val="right"/>
        <w:tblLayout w:type="fixed"/>
        <w:tblLook w:val="04A0" w:firstRow="1" w:lastRow="0" w:firstColumn="1" w:lastColumn="0" w:noHBand="0" w:noVBand="1"/>
      </w:tblPr>
      <w:tblGrid>
        <w:gridCol w:w="415"/>
        <w:gridCol w:w="2951"/>
        <w:gridCol w:w="1034"/>
        <w:gridCol w:w="1034"/>
        <w:gridCol w:w="1034"/>
        <w:gridCol w:w="1034"/>
        <w:gridCol w:w="1034"/>
        <w:gridCol w:w="1034"/>
      </w:tblGrid>
      <w:tr w:rsidR="00CB76D3" w:rsidRPr="00CB76D3" w:rsidTr="00312FA4">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Наименование</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1</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2</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4</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6</w:t>
            </w:r>
          </w:p>
        </w:tc>
      </w:tr>
      <w:tr w:rsidR="00CB76D3" w:rsidRPr="00CB76D3" w:rsidTr="00312FA4">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1</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Ординарная бутылка 0,5 л.</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8,00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8,24</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8,49</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8,74</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9,00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9,27</w:t>
            </w:r>
          </w:p>
        </w:tc>
      </w:tr>
      <w:tr w:rsidR="00CB76D3" w:rsidRPr="00CB76D3" w:rsidTr="00312FA4">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2</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Оригинальная бутылка 0,5 л.</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21,00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21,63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22,28</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22,95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23,64</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24,34</w:t>
            </w:r>
          </w:p>
        </w:tc>
      </w:tr>
      <w:tr w:rsidR="00CB76D3" w:rsidRPr="00CB76D3" w:rsidTr="00312FA4">
        <w:trPr>
          <w:trHeight w:val="33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Банка «твист-</w:t>
            </w:r>
            <w:proofErr w:type="spellStart"/>
            <w:r w:rsidRPr="00CB76D3">
              <w:rPr>
                <w:sz w:val="22"/>
              </w:rPr>
              <w:t>офф</w:t>
            </w:r>
            <w:proofErr w:type="spellEnd"/>
            <w:r w:rsidRPr="00CB76D3">
              <w:rPr>
                <w:sz w:val="22"/>
              </w:rPr>
              <w:t>» 0,25 л.</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7,50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7,73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7,96</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8,20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8,44</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8,69</w:t>
            </w:r>
          </w:p>
        </w:tc>
      </w:tr>
    </w:tbl>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w:t>
      </w:r>
      <w:proofErr w:type="gramStart"/>
      <w:r w:rsidR="00CB76D3" w:rsidRPr="00CB76D3">
        <w:rPr>
          <w:i/>
          <w:sz w:val="22"/>
        </w:rPr>
        <w:t>1</w:t>
      </w:r>
      <w:proofErr w:type="gramEnd"/>
      <w:r w:rsidR="00CB76D3" w:rsidRPr="00CB76D3">
        <w:rPr>
          <w:i/>
          <w:sz w:val="22"/>
        </w:rPr>
        <w:t>.4</w:t>
      </w:r>
    </w:p>
    <w:p w:rsidR="00CB76D3" w:rsidRPr="00CB76D3" w:rsidRDefault="00CB76D3" w:rsidP="00CB76D3">
      <w:pPr>
        <w:spacing w:line="240" w:lineRule="auto"/>
        <w:ind w:firstLine="0"/>
        <w:rPr>
          <w:b/>
          <w:sz w:val="22"/>
        </w:rPr>
      </w:pPr>
      <w:r w:rsidRPr="00CB76D3">
        <w:rPr>
          <w:b/>
          <w:sz w:val="22"/>
        </w:rPr>
        <w:t>Изменение цен</w:t>
      </w:r>
    </w:p>
    <w:tbl>
      <w:tblPr>
        <w:tblStyle w:val="23"/>
        <w:tblW w:w="5000" w:type="pct"/>
        <w:jc w:val="right"/>
        <w:tblLayout w:type="fixed"/>
        <w:tblLook w:val="04A0" w:firstRow="1" w:lastRow="0" w:firstColumn="1" w:lastColumn="0" w:noHBand="0" w:noVBand="1"/>
      </w:tblPr>
      <w:tblGrid>
        <w:gridCol w:w="415"/>
        <w:gridCol w:w="2951"/>
        <w:gridCol w:w="1034"/>
        <w:gridCol w:w="1034"/>
        <w:gridCol w:w="1034"/>
        <w:gridCol w:w="1034"/>
        <w:gridCol w:w="1034"/>
        <w:gridCol w:w="1034"/>
      </w:tblGrid>
      <w:tr w:rsidR="00CB76D3" w:rsidRPr="00CB76D3" w:rsidTr="00312FA4">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Наименование</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1</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2</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4</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6</w:t>
            </w:r>
          </w:p>
        </w:tc>
      </w:tr>
      <w:tr w:rsidR="00CB76D3" w:rsidRPr="00CB76D3" w:rsidTr="00312FA4">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1</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Ординарная бутылка 0,5 л.</w:t>
            </w:r>
          </w:p>
        </w:tc>
        <w:tc>
          <w:tcPr>
            <w:tcW w:w="540" w:type="pct"/>
            <w:noWrap/>
            <w:vAlign w:val="center"/>
            <w:hideMark/>
          </w:tcPr>
          <w:p w:rsidR="00CB76D3" w:rsidRPr="00CB76D3" w:rsidRDefault="00CB76D3" w:rsidP="003520AD">
            <w:pPr>
              <w:spacing w:line="240" w:lineRule="auto"/>
              <w:ind w:firstLine="0"/>
              <w:jc w:val="center"/>
              <w:rPr>
                <w:sz w:val="22"/>
              </w:rPr>
            </w:pP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w:t>
            </w:r>
          </w:p>
        </w:tc>
      </w:tr>
      <w:tr w:rsidR="00CB76D3" w:rsidRPr="00CB76D3" w:rsidTr="00312FA4">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2</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Оригинальная бутылка 0,5 л.</w:t>
            </w:r>
          </w:p>
        </w:tc>
        <w:tc>
          <w:tcPr>
            <w:tcW w:w="540" w:type="pct"/>
            <w:noWrap/>
            <w:vAlign w:val="center"/>
            <w:hideMark/>
          </w:tcPr>
          <w:p w:rsidR="00CB76D3" w:rsidRPr="00CB76D3" w:rsidRDefault="00CB76D3" w:rsidP="003520AD">
            <w:pPr>
              <w:spacing w:line="240" w:lineRule="auto"/>
              <w:ind w:firstLine="0"/>
              <w:jc w:val="center"/>
              <w:rPr>
                <w:sz w:val="22"/>
              </w:rPr>
            </w:pP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w:t>
            </w:r>
          </w:p>
        </w:tc>
      </w:tr>
      <w:tr w:rsidR="00CB76D3" w:rsidRPr="00CB76D3" w:rsidTr="00312FA4">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Банка «твист-</w:t>
            </w:r>
            <w:proofErr w:type="spellStart"/>
            <w:r w:rsidRPr="00CB76D3">
              <w:rPr>
                <w:sz w:val="22"/>
              </w:rPr>
              <w:t>офф</w:t>
            </w:r>
            <w:proofErr w:type="spellEnd"/>
            <w:r w:rsidRPr="00CB76D3">
              <w:rPr>
                <w:sz w:val="22"/>
              </w:rPr>
              <w:t>» 0,25 л.</w:t>
            </w:r>
          </w:p>
        </w:tc>
        <w:tc>
          <w:tcPr>
            <w:tcW w:w="540" w:type="pct"/>
            <w:noWrap/>
            <w:vAlign w:val="center"/>
            <w:hideMark/>
          </w:tcPr>
          <w:p w:rsidR="00CB76D3" w:rsidRPr="00CB76D3" w:rsidRDefault="00CB76D3" w:rsidP="003520AD">
            <w:pPr>
              <w:spacing w:line="240" w:lineRule="auto"/>
              <w:ind w:firstLine="0"/>
              <w:jc w:val="center"/>
              <w:rPr>
                <w:sz w:val="22"/>
              </w:rPr>
            </w:pP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w:t>
            </w:r>
          </w:p>
        </w:tc>
      </w:tr>
    </w:tbl>
    <w:p w:rsidR="00CB76D3" w:rsidRPr="00CB76D3" w:rsidRDefault="00CB76D3" w:rsidP="00CB76D3">
      <w:pPr>
        <w:spacing w:line="240" w:lineRule="auto"/>
        <w:ind w:firstLine="0"/>
        <w:rPr>
          <w:sz w:val="22"/>
        </w:rPr>
      </w:pPr>
    </w:p>
    <w:p w:rsidR="00CB76D3" w:rsidRPr="00CB76D3" w:rsidRDefault="00CB76D3" w:rsidP="00CB76D3">
      <w:pPr>
        <w:spacing w:line="240" w:lineRule="auto"/>
        <w:ind w:firstLine="0"/>
        <w:rPr>
          <w:sz w:val="22"/>
        </w:rPr>
      </w:pPr>
      <w:r w:rsidRPr="00CB76D3">
        <w:rPr>
          <w:sz w:val="22"/>
        </w:rPr>
        <w:br w:type="page"/>
      </w:r>
    </w:p>
    <w:p w:rsidR="00CB76D3" w:rsidRPr="00CB76D3" w:rsidRDefault="00CB76D3" w:rsidP="007D7252">
      <w:pPr>
        <w:pStyle w:val="1"/>
      </w:pPr>
      <w:bookmarkStart w:id="45" w:name="_Toc451286136"/>
      <w:r w:rsidRPr="00CB76D3">
        <w:lastRenderedPageBreak/>
        <w:t>Приложение 2</w:t>
      </w:r>
      <w:r w:rsidR="007D7252">
        <w:t xml:space="preserve">. Параметры </w:t>
      </w:r>
      <w:r w:rsidR="007D7252" w:rsidRPr="007D7252">
        <w:t>исходного проекта при использовании метода Монте-Карло</w:t>
      </w:r>
      <w:r w:rsidR="00D05904">
        <w:t>.</w:t>
      </w:r>
      <w:bookmarkEnd w:id="45"/>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w:t>
      </w:r>
      <w:proofErr w:type="gramStart"/>
      <w:r w:rsidR="00CB76D3" w:rsidRPr="00CB76D3">
        <w:rPr>
          <w:i/>
          <w:sz w:val="22"/>
        </w:rPr>
        <w:t>2</w:t>
      </w:r>
      <w:proofErr w:type="gramEnd"/>
      <w:r w:rsidR="00CB76D3" w:rsidRPr="00CB76D3">
        <w:rPr>
          <w:i/>
          <w:sz w:val="22"/>
        </w:rPr>
        <w:t>.1</w:t>
      </w:r>
    </w:p>
    <w:p w:rsidR="00CB76D3" w:rsidRPr="00CB76D3" w:rsidRDefault="00CB76D3" w:rsidP="00CB76D3">
      <w:pPr>
        <w:spacing w:line="240" w:lineRule="auto"/>
        <w:ind w:firstLine="0"/>
        <w:rPr>
          <w:b/>
          <w:sz w:val="22"/>
        </w:rPr>
      </w:pPr>
      <w:r w:rsidRPr="00CB76D3">
        <w:rPr>
          <w:b/>
          <w:sz w:val="22"/>
        </w:rPr>
        <w:t>Денежные потоки исходного проекта при использовании метода Монте-Карло</w:t>
      </w:r>
    </w:p>
    <w:tbl>
      <w:tblPr>
        <w:tblStyle w:val="14"/>
        <w:tblW w:w="5000" w:type="pct"/>
        <w:jc w:val="right"/>
        <w:tblLook w:val="0760" w:firstRow="1" w:lastRow="1" w:firstColumn="0" w:lastColumn="1" w:noHBand="1" w:noVBand="1"/>
      </w:tblPr>
      <w:tblGrid>
        <w:gridCol w:w="1197"/>
        <w:gridCol w:w="1197"/>
        <w:gridCol w:w="1196"/>
        <w:gridCol w:w="1196"/>
        <w:gridCol w:w="1196"/>
        <w:gridCol w:w="1196"/>
        <w:gridCol w:w="1196"/>
        <w:gridCol w:w="1196"/>
      </w:tblGrid>
      <w:tr w:rsidR="00CB76D3" w:rsidRPr="00CB76D3" w:rsidTr="007306B3">
        <w:trPr>
          <w:cnfStyle w:val="100000000000" w:firstRow="1" w:lastRow="0" w:firstColumn="0" w:lastColumn="0" w:oddVBand="0" w:evenVBand="0" w:oddHBand="0" w:evenHBand="0" w:firstRowFirstColumn="0" w:firstRowLastColumn="0" w:lastRowFirstColumn="0" w:lastRowLastColumn="0"/>
          <w:trHeight w:val="315"/>
          <w:jc w:val="right"/>
        </w:trPr>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1</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2</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3</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4</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5</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6</w:t>
            </w:r>
          </w:p>
        </w:tc>
        <w:tc>
          <w:tcPr>
            <w:cnfStyle w:val="000100000000" w:firstRow="0" w:lastRow="0" w:firstColumn="0" w:lastColumn="1" w:oddVBand="0" w:evenVBand="0" w:oddHBand="0" w:evenHBand="0" w:firstRowFirstColumn="0" w:firstRowLastColumn="0" w:lastRowFirstColumn="0" w:lastRowLastColumn="0"/>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NPV</w:t>
            </w:r>
          </w:p>
        </w:tc>
      </w:tr>
      <w:tr w:rsidR="00CB76D3" w:rsidRPr="00CB76D3" w:rsidTr="007306B3">
        <w:trPr>
          <w:trHeight w:val="300"/>
          <w:jc w:val="right"/>
        </w:trPr>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88,77</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90,09</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108,70</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117,84</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121,86</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180,97</w:t>
            </w:r>
          </w:p>
        </w:tc>
        <w:tc>
          <w:tcPr>
            <w:cnfStyle w:val="000100000000" w:firstRow="0" w:lastRow="0" w:firstColumn="0" w:lastColumn="1" w:oddVBand="0" w:evenVBand="0" w:oddHBand="0" w:evenHBand="0" w:firstRowFirstColumn="0" w:firstRowLastColumn="0" w:lastRowFirstColumn="0" w:lastRowLastColumn="0"/>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-35,56</w:t>
            </w:r>
          </w:p>
        </w:tc>
      </w:tr>
      <w:tr w:rsidR="00CB76D3" w:rsidRPr="00CB76D3" w:rsidTr="007306B3">
        <w:trPr>
          <w:trHeight w:val="300"/>
          <w:jc w:val="right"/>
        </w:trPr>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62,10</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57,02</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65,79</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110,78</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118,43</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143,56</w:t>
            </w:r>
          </w:p>
        </w:tc>
        <w:tc>
          <w:tcPr>
            <w:cnfStyle w:val="000100000000" w:firstRow="0" w:lastRow="0" w:firstColumn="0" w:lastColumn="1" w:oddVBand="0" w:evenVBand="0" w:oddHBand="0" w:evenHBand="0" w:firstRowFirstColumn="0" w:firstRowLastColumn="0" w:lastRowFirstColumn="0" w:lastRowLastColumn="0"/>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-138,95</w:t>
            </w:r>
          </w:p>
        </w:tc>
      </w:tr>
      <w:tr w:rsidR="00CB76D3" w:rsidRPr="00CB76D3" w:rsidTr="007306B3">
        <w:trPr>
          <w:trHeight w:val="300"/>
          <w:jc w:val="right"/>
        </w:trPr>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3</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122,10</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154,06</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177,60</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209,71</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234,04</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281,23</w:t>
            </w:r>
          </w:p>
        </w:tc>
        <w:tc>
          <w:tcPr>
            <w:cnfStyle w:val="000100000000" w:firstRow="0" w:lastRow="0" w:firstColumn="0" w:lastColumn="1" w:oddVBand="0" w:evenVBand="0" w:oddHBand="0" w:evenHBand="0" w:firstRowFirstColumn="0" w:firstRowLastColumn="0" w:lastRowFirstColumn="0" w:lastRowLastColumn="0"/>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257,18</w:t>
            </w:r>
          </w:p>
        </w:tc>
      </w:tr>
      <w:tr w:rsidR="00CB76D3" w:rsidRPr="00CB76D3" w:rsidTr="007306B3">
        <w:trPr>
          <w:trHeight w:val="300"/>
          <w:jc w:val="right"/>
        </w:trPr>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135,60</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161,59</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156,38</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186,79</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197,90</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248,98</w:t>
            </w:r>
          </w:p>
        </w:tc>
        <w:tc>
          <w:tcPr>
            <w:cnfStyle w:val="000100000000" w:firstRow="0" w:lastRow="0" w:firstColumn="0" w:lastColumn="1" w:oddVBand="0" w:evenVBand="0" w:oddHBand="0" w:evenHBand="0" w:firstRowFirstColumn="0" w:firstRowLastColumn="0" w:lastRowFirstColumn="0" w:lastRowLastColumn="0"/>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211,16</w:t>
            </w:r>
          </w:p>
        </w:tc>
      </w:tr>
      <w:tr w:rsidR="00CB76D3" w:rsidRPr="00CB76D3" w:rsidTr="007306B3">
        <w:trPr>
          <w:trHeight w:val="300"/>
          <w:jc w:val="right"/>
        </w:trPr>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5</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75,44</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82,08</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103,50</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116,61</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133,25</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175,93</w:t>
            </w:r>
          </w:p>
        </w:tc>
        <w:tc>
          <w:tcPr>
            <w:cnfStyle w:val="000100000000" w:firstRow="0" w:lastRow="0" w:firstColumn="0" w:lastColumn="1" w:oddVBand="0" w:evenVBand="0" w:oddHBand="0" w:evenHBand="0" w:firstRowFirstColumn="0" w:firstRowLastColumn="0" w:lastRowFirstColumn="0" w:lastRowLastColumn="0"/>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-54,23</w:t>
            </w:r>
          </w:p>
        </w:tc>
      </w:tr>
      <w:tr w:rsidR="00CB76D3" w:rsidRPr="00CB76D3" w:rsidTr="007306B3">
        <w:trPr>
          <w:trHeight w:val="300"/>
          <w:jc w:val="right"/>
        </w:trPr>
        <w:tc>
          <w:tcPr>
            <w:tcW w:w="625" w:type="pct"/>
            <w:noWrap/>
            <w:vAlign w:val="center"/>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25" w:type="pct"/>
            <w:noWrap/>
            <w:vAlign w:val="center"/>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25" w:type="pct"/>
            <w:noWrap/>
            <w:vAlign w:val="center"/>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25" w:type="pct"/>
            <w:noWrap/>
            <w:vAlign w:val="center"/>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25" w:type="pct"/>
            <w:noWrap/>
            <w:vAlign w:val="center"/>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25" w:type="pct"/>
            <w:noWrap/>
            <w:vAlign w:val="center"/>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25" w:type="pct"/>
            <w:noWrap/>
            <w:vAlign w:val="center"/>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cnfStyle w:val="000100000000" w:firstRow="0" w:lastRow="0" w:firstColumn="0" w:lastColumn="1" w:oddVBand="0" w:evenVBand="0" w:oddHBand="0" w:evenHBand="0" w:firstRowFirstColumn="0" w:firstRowLastColumn="0" w:lastRowFirstColumn="0" w:lastRowLastColumn="0"/>
            <w:tcW w:w="625" w:type="pct"/>
            <w:noWrap/>
            <w:vAlign w:val="center"/>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r>
      <w:tr w:rsidR="00CB76D3" w:rsidRPr="00CB76D3" w:rsidTr="007306B3">
        <w:trPr>
          <w:trHeight w:val="300"/>
          <w:jc w:val="right"/>
        </w:trPr>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495</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65,94</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101,81</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98,19</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106,92</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105,00</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152,32</w:t>
            </w:r>
          </w:p>
        </w:tc>
        <w:tc>
          <w:tcPr>
            <w:cnfStyle w:val="000100000000" w:firstRow="0" w:lastRow="0" w:firstColumn="0" w:lastColumn="1" w:oddVBand="0" w:evenVBand="0" w:oddHBand="0" w:evenHBand="0" w:firstRowFirstColumn="0" w:firstRowLastColumn="0" w:lastRowFirstColumn="0" w:lastRowLastColumn="0"/>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-83,48</w:t>
            </w:r>
          </w:p>
        </w:tc>
      </w:tr>
      <w:tr w:rsidR="00CB76D3" w:rsidRPr="00CB76D3" w:rsidTr="007306B3">
        <w:trPr>
          <w:trHeight w:val="300"/>
          <w:jc w:val="right"/>
        </w:trPr>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496</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116,60</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106,63</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123,50</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135,76</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171,22</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198,22</w:t>
            </w:r>
          </w:p>
        </w:tc>
        <w:tc>
          <w:tcPr>
            <w:cnfStyle w:val="000100000000" w:firstRow="0" w:lastRow="0" w:firstColumn="0" w:lastColumn="1" w:oddVBand="0" w:evenVBand="0" w:oddHBand="0" w:evenHBand="0" w:firstRowFirstColumn="0" w:firstRowLastColumn="0" w:lastRowFirstColumn="0" w:lastRowLastColumn="0"/>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58,35</w:t>
            </w:r>
          </w:p>
        </w:tc>
      </w:tr>
      <w:tr w:rsidR="00CB76D3" w:rsidRPr="00CB76D3" w:rsidTr="007306B3">
        <w:trPr>
          <w:trHeight w:val="300"/>
          <w:jc w:val="right"/>
        </w:trPr>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497</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104,10</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107,10</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120,32</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164,09</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151,66</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191,71</w:t>
            </w:r>
          </w:p>
        </w:tc>
        <w:tc>
          <w:tcPr>
            <w:cnfStyle w:val="000100000000" w:firstRow="0" w:lastRow="0" w:firstColumn="0" w:lastColumn="1" w:oddVBand="0" w:evenVBand="0" w:oddHBand="0" w:evenHBand="0" w:firstRowFirstColumn="0" w:firstRowLastColumn="0" w:lastRowFirstColumn="0" w:lastRowLastColumn="0"/>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49,08</w:t>
            </w:r>
          </w:p>
        </w:tc>
      </w:tr>
      <w:tr w:rsidR="00CB76D3" w:rsidRPr="00CB76D3" w:rsidTr="007306B3">
        <w:trPr>
          <w:trHeight w:val="300"/>
          <w:jc w:val="right"/>
        </w:trPr>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498</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124,94</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134,99</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142,16</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161,96</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170,30</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241,43</w:t>
            </w:r>
          </w:p>
        </w:tc>
        <w:tc>
          <w:tcPr>
            <w:cnfStyle w:val="000100000000" w:firstRow="0" w:lastRow="0" w:firstColumn="0" w:lastColumn="1" w:oddVBand="0" w:evenVBand="0" w:oddHBand="0" w:evenHBand="0" w:firstRowFirstColumn="0" w:firstRowLastColumn="0" w:lastRowFirstColumn="0" w:lastRowLastColumn="0"/>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137,18</w:t>
            </w:r>
          </w:p>
        </w:tc>
      </w:tr>
      <w:tr w:rsidR="00CB76D3" w:rsidRPr="00CB76D3" w:rsidTr="007306B3">
        <w:trPr>
          <w:trHeight w:val="300"/>
          <w:jc w:val="right"/>
        </w:trPr>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499</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121,27</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153,55</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157,93</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182,09</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202,51</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231,29</w:t>
            </w:r>
          </w:p>
        </w:tc>
        <w:tc>
          <w:tcPr>
            <w:cnfStyle w:val="000100000000" w:firstRow="0" w:lastRow="0" w:firstColumn="0" w:lastColumn="1" w:oddVBand="0" w:evenVBand="0" w:oddHBand="0" w:evenHBand="0" w:firstRowFirstColumn="0" w:firstRowLastColumn="0" w:lastRowFirstColumn="0" w:lastRowLastColumn="0"/>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184,36</w:t>
            </w:r>
          </w:p>
        </w:tc>
      </w:tr>
      <w:tr w:rsidR="00CB76D3" w:rsidRPr="00CB76D3" w:rsidTr="007306B3">
        <w:trPr>
          <w:trHeight w:val="315"/>
          <w:jc w:val="right"/>
        </w:trPr>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500</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94,77</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142,24</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152,10</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136,12</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169,75</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229,83</w:t>
            </w:r>
          </w:p>
        </w:tc>
        <w:tc>
          <w:tcPr>
            <w:cnfStyle w:val="000100000000" w:firstRow="0" w:lastRow="0" w:firstColumn="0" w:lastColumn="1" w:oddVBand="0" w:evenVBand="0" w:oddHBand="0" w:evenHBand="0" w:firstRowFirstColumn="0" w:firstRowLastColumn="0" w:lastRowFirstColumn="0" w:lastRowLastColumn="0"/>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101,35</w:t>
            </w:r>
          </w:p>
        </w:tc>
      </w:tr>
      <w:tr w:rsidR="00CB76D3" w:rsidRPr="00CB76D3" w:rsidTr="007306B3">
        <w:trPr>
          <w:cnfStyle w:val="010000000000" w:firstRow="0" w:lastRow="1" w:firstColumn="0" w:lastColumn="0" w:oddVBand="0" w:evenVBand="0" w:oddHBand="0" w:evenHBand="0" w:firstRowFirstColumn="0" w:firstRowLastColumn="0" w:lastRowFirstColumn="0" w:lastRowLastColumn="0"/>
          <w:trHeight w:val="315"/>
          <w:jc w:val="right"/>
        </w:trPr>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Среднее</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107,25</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121,51</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136,13</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152,52</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166,81</w:t>
            </w:r>
          </w:p>
        </w:tc>
        <w:tc>
          <w:tcPr>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219,00</w:t>
            </w:r>
          </w:p>
        </w:tc>
        <w:tc>
          <w:tcPr>
            <w:cnfStyle w:val="000100000000" w:firstRow="0" w:lastRow="0" w:firstColumn="0" w:lastColumn="1" w:oddVBand="0" w:evenVBand="0" w:oddHBand="0" w:evenHBand="0" w:firstRowFirstColumn="0" w:firstRowLastColumn="0" w:lastRowFirstColumn="0" w:lastRowLastColumn="0"/>
            <w:tcW w:w="625" w:type="pct"/>
            <w:noWrap/>
            <w:vAlign w:val="center"/>
            <w:hideMark/>
          </w:tcPr>
          <w:p w:rsidR="00CB76D3" w:rsidRPr="00CB76D3" w:rsidRDefault="00CB76D3" w:rsidP="003520AD">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88,35</w:t>
            </w:r>
          </w:p>
        </w:tc>
      </w:tr>
    </w:tbl>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w:t>
      </w:r>
      <w:proofErr w:type="gramStart"/>
      <w:r w:rsidR="00CB76D3" w:rsidRPr="00CB76D3">
        <w:rPr>
          <w:i/>
          <w:sz w:val="22"/>
        </w:rPr>
        <w:t>2</w:t>
      </w:r>
      <w:proofErr w:type="gramEnd"/>
      <w:r w:rsidR="00CB76D3" w:rsidRPr="00CB76D3">
        <w:rPr>
          <w:i/>
          <w:sz w:val="22"/>
        </w:rPr>
        <w:t>.2</w:t>
      </w:r>
    </w:p>
    <w:p w:rsidR="00CB76D3" w:rsidRPr="00CB76D3" w:rsidRDefault="00CB76D3" w:rsidP="00CB76D3">
      <w:pPr>
        <w:spacing w:line="240" w:lineRule="auto"/>
        <w:ind w:firstLine="0"/>
        <w:rPr>
          <w:b/>
          <w:sz w:val="22"/>
        </w:rPr>
      </w:pPr>
      <w:r w:rsidRPr="00CB76D3">
        <w:rPr>
          <w:b/>
          <w:sz w:val="22"/>
        </w:rPr>
        <w:t>Уровень риска исходного проекта при использовании метода Монте-Карло</w:t>
      </w:r>
    </w:p>
    <w:tbl>
      <w:tblPr>
        <w:tblStyle w:val="23"/>
        <w:tblW w:w="0" w:type="auto"/>
        <w:jc w:val="center"/>
        <w:tblLook w:val="04A0" w:firstRow="1" w:lastRow="0" w:firstColumn="1" w:lastColumn="0" w:noHBand="0" w:noVBand="1"/>
      </w:tblPr>
      <w:tblGrid>
        <w:gridCol w:w="1940"/>
        <w:gridCol w:w="1445"/>
        <w:gridCol w:w="2110"/>
      </w:tblGrid>
      <w:tr w:rsidR="00CB76D3" w:rsidRPr="00CB76D3" w:rsidTr="003520AD">
        <w:trPr>
          <w:trHeight w:val="315"/>
          <w:jc w:val="center"/>
        </w:trPr>
        <w:tc>
          <w:tcPr>
            <w:tcW w:w="1940" w:type="dxa"/>
            <w:noWrap/>
            <w:vAlign w:val="center"/>
            <w:hideMark/>
          </w:tcPr>
          <w:p w:rsidR="00CB76D3" w:rsidRPr="00CB76D3" w:rsidRDefault="00CB76D3" w:rsidP="003520AD">
            <w:pPr>
              <w:spacing w:line="240" w:lineRule="auto"/>
              <w:ind w:firstLine="0"/>
              <w:jc w:val="center"/>
              <w:rPr>
                <w:sz w:val="22"/>
              </w:rPr>
            </w:pPr>
            <w:proofErr w:type="spellStart"/>
            <w:r w:rsidRPr="00CB76D3">
              <w:rPr>
                <w:sz w:val="22"/>
              </w:rPr>
              <w:t>Диперсия</w:t>
            </w:r>
            <w:proofErr w:type="spellEnd"/>
          </w:p>
        </w:tc>
        <w:tc>
          <w:tcPr>
            <w:tcW w:w="1445" w:type="dxa"/>
            <w:noWrap/>
            <w:vAlign w:val="center"/>
            <w:hideMark/>
          </w:tcPr>
          <w:p w:rsidR="00CB76D3" w:rsidRPr="00CB76D3" w:rsidRDefault="00CB76D3" w:rsidP="003520AD">
            <w:pPr>
              <w:spacing w:line="240" w:lineRule="auto"/>
              <w:ind w:firstLine="0"/>
              <w:jc w:val="center"/>
              <w:rPr>
                <w:sz w:val="22"/>
              </w:rPr>
            </w:pPr>
            <w:proofErr w:type="spellStart"/>
            <w:r w:rsidRPr="00CB76D3">
              <w:rPr>
                <w:sz w:val="22"/>
              </w:rPr>
              <w:t>Ср.кв</w:t>
            </w:r>
            <w:proofErr w:type="gramStart"/>
            <w:r w:rsidRPr="00CB76D3">
              <w:rPr>
                <w:sz w:val="22"/>
              </w:rPr>
              <w:t>.о</w:t>
            </w:r>
            <w:proofErr w:type="gramEnd"/>
            <w:r w:rsidRPr="00CB76D3">
              <w:rPr>
                <w:sz w:val="22"/>
              </w:rPr>
              <w:t>тклон</w:t>
            </w:r>
            <w:proofErr w:type="spellEnd"/>
          </w:p>
        </w:tc>
        <w:tc>
          <w:tcPr>
            <w:tcW w:w="2110" w:type="dxa"/>
            <w:noWrap/>
            <w:vAlign w:val="center"/>
            <w:hideMark/>
          </w:tcPr>
          <w:p w:rsidR="00CB76D3" w:rsidRPr="00CB76D3" w:rsidRDefault="00CB76D3" w:rsidP="003520AD">
            <w:pPr>
              <w:spacing w:line="240" w:lineRule="auto"/>
              <w:ind w:firstLine="0"/>
              <w:jc w:val="center"/>
              <w:rPr>
                <w:sz w:val="22"/>
              </w:rPr>
            </w:pPr>
            <w:proofErr w:type="spellStart"/>
            <w:r w:rsidRPr="00CB76D3">
              <w:rPr>
                <w:sz w:val="22"/>
              </w:rPr>
              <w:t>Коэф</w:t>
            </w:r>
            <w:proofErr w:type="spellEnd"/>
            <w:r w:rsidRPr="00CB76D3">
              <w:rPr>
                <w:sz w:val="22"/>
              </w:rPr>
              <w:t>. Вариации</w:t>
            </w:r>
          </w:p>
        </w:tc>
      </w:tr>
      <w:tr w:rsidR="00CB76D3" w:rsidRPr="00CB76D3" w:rsidTr="003520AD">
        <w:trPr>
          <w:trHeight w:val="315"/>
          <w:jc w:val="center"/>
        </w:trPr>
        <w:tc>
          <w:tcPr>
            <w:tcW w:w="1940" w:type="dxa"/>
            <w:noWrap/>
            <w:vAlign w:val="center"/>
            <w:hideMark/>
          </w:tcPr>
          <w:p w:rsidR="00CB76D3" w:rsidRPr="00CB76D3" w:rsidRDefault="00CB76D3" w:rsidP="003520AD">
            <w:pPr>
              <w:spacing w:line="240" w:lineRule="auto"/>
              <w:ind w:firstLine="0"/>
              <w:jc w:val="center"/>
              <w:rPr>
                <w:sz w:val="22"/>
              </w:rPr>
            </w:pPr>
            <w:r w:rsidRPr="00CB76D3">
              <w:rPr>
                <w:sz w:val="22"/>
              </w:rPr>
              <w:t>14 778,20</w:t>
            </w:r>
          </w:p>
        </w:tc>
        <w:tc>
          <w:tcPr>
            <w:tcW w:w="1445" w:type="dxa"/>
            <w:noWrap/>
            <w:vAlign w:val="center"/>
            <w:hideMark/>
          </w:tcPr>
          <w:p w:rsidR="00CB76D3" w:rsidRPr="00CB76D3" w:rsidRDefault="00CB76D3" w:rsidP="003520AD">
            <w:pPr>
              <w:spacing w:line="240" w:lineRule="auto"/>
              <w:ind w:firstLine="0"/>
              <w:jc w:val="center"/>
              <w:rPr>
                <w:sz w:val="22"/>
              </w:rPr>
            </w:pPr>
            <w:r w:rsidRPr="00CB76D3">
              <w:rPr>
                <w:sz w:val="22"/>
              </w:rPr>
              <w:t>121,57</w:t>
            </w:r>
          </w:p>
        </w:tc>
        <w:tc>
          <w:tcPr>
            <w:tcW w:w="2110" w:type="dxa"/>
            <w:noWrap/>
            <w:vAlign w:val="center"/>
            <w:hideMark/>
          </w:tcPr>
          <w:p w:rsidR="00CB76D3" w:rsidRPr="00CB76D3" w:rsidRDefault="00CB76D3" w:rsidP="003520AD">
            <w:pPr>
              <w:spacing w:line="240" w:lineRule="auto"/>
              <w:ind w:firstLine="0"/>
              <w:jc w:val="center"/>
              <w:rPr>
                <w:sz w:val="22"/>
              </w:rPr>
            </w:pPr>
            <w:r w:rsidRPr="00CB76D3">
              <w:rPr>
                <w:sz w:val="22"/>
              </w:rPr>
              <w:t>1,375</w:t>
            </w:r>
          </w:p>
        </w:tc>
      </w:tr>
    </w:tbl>
    <w:p w:rsidR="00CB76D3" w:rsidRPr="00CB76D3" w:rsidRDefault="00CB76D3" w:rsidP="00CB76D3">
      <w:pPr>
        <w:spacing w:line="240" w:lineRule="auto"/>
        <w:ind w:firstLine="0"/>
        <w:rPr>
          <w:i/>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w:t>
      </w:r>
      <w:proofErr w:type="gramStart"/>
      <w:r w:rsidR="00CB76D3" w:rsidRPr="00CB76D3">
        <w:rPr>
          <w:i/>
          <w:sz w:val="22"/>
        </w:rPr>
        <w:t>2</w:t>
      </w:r>
      <w:proofErr w:type="gramEnd"/>
      <w:r w:rsidR="00CB76D3" w:rsidRPr="00CB76D3">
        <w:rPr>
          <w:i/>
          <w:sz w:val="22"/>
        </w:rPr>
        <w:t>.3</w:t>
      </w:r>
    </w:p>
    <w:p w:rsidR="00CB76D3" w:rsidRDefault="00CB76D3" w:rsidP="00CB76D3">
      <w:pPr>
        <w:spacing w:line="240" w:lineRule="auto"/>
        <w:ind w:firstLine="0"/>
        <w:rPr>
          <w:b/>
          <w:sz w:val="22"/>
        </w:rPr>
      </w:pPr>
      <w:r w:rsidRPr="00CB76D3">
        <w:rPr>
          <w:b/>
          <w:sz w:val="22"/>
        </w:rPr>
        <w:t xml:space="preserve">Частотное распределение вариантов </w:t>
      </w:r>
      <w:r w:rsidRPr="00CB76D3">
        <w:rPr>
          <w:b/>
          <w:sz w:val="22"/>
          <w:lang w:val="en-US"/>
        </w:rPr>
        <w:t>NPV</w:t>
      </w:r>
    </w:p>
    <w:p w:rsidR="00ED5431" w:rsidRPr="00ED5431" w:rsidRDefault="00ED5431" w:rsidP="00CB76D3">
      <w:pPr>
        <w:spacing w:line="240" w:lineRule="auto"/>
        <w:ind w:firstLine="0"/>
        <w:rPr>
          <w:b/>
          <w:sz w:val="22"/>
        </w:rPr>
      </w:pPr>
    </w:p>
    <w:tbl>
      <w:tblPr>
        <w:tblStyle w:val="23"/>
        <w:tblW w:w="5000" w:type="pct"/>
        <w:jc w:val="right"/>
        <w:tblLook w:val="04A0" w:firstRow="1" w:lastRow="0" w:firstColumn="1" w:lastColumn="0" w:noHBand="0" w:noVBand="1"/>
      </w:tblPr>
      <w:tblGrid>
        <w:gridCol w:w="1001"/>
        <w:gridCol w:w="766"/>
        <w:gridCol w:w="766"/>
        <w:gridCol w:w="766"/>
        <w:gridCol w:w="766"/>
        <w:gridCol w:w="766"/>
        <w:gridCol w:w="766"/>
        <w:gridCol w:w="733"/>
        <w:gridCol w:w="741"/>
        <w:gridCol w:w="833"/>
        <w:gridCol w:w="833"/>
        <w:gridCol w:w="833"/>
      </w:tblGrid>
      <w:tr w:rsidR="00CB76D3" w:rsidRPr="00CB76D3" w:rsidTr="007306B3">
        <w:trPr>
          <w:trHeight w:val="315"/>
          <w:jc w:val="right"/>
        </w:trPr>
        <w:tc>
          <w:tcPr>
            <w:tcW w:w="474" w:type="pct"/>
            <w:vAlign w:val="center"/>
          </w:tcPr>
          <w:p w:rsidR="00CB76D3" w:rsidRPr="00CB76D3" w:rsidRDefault="00CB76D3" w:rsidP="003520AD">
            <w:pPr>
              <w:spacing w:line="240" w:lineRule="auto"/>
              <w:ind w:firstLine="0"/>
              <w:jc w:val="center"/>
              <w:rPr>
                <w:sz w:val="22"/>
              </w:rPr>
            </w:pPr>
            <w:r w:rsidRPr="00CB76D3">
              <w:rPr>
                <w:sz w:val="22"/>
              </w:rPr>
              <w:t>Верхняя граница</w:t>
            </w:r>
          </w:p>
        </w:tc>
        <w:tc>
          <w:tcPr>
            <w:tcW w:w="408" w:type="pct"/>
            <w:noWrap/>
            <w:vAlign w:val="center"/>
            <w:hideMark/>
          </w:tcPr>
          <w:p w:rsidR="00CB76D3" w:rsidRPr="007306B3" w:rsidRDefault="00CB76D3" w:rsidP="003520AD">
            <w:pPr>
              <w:spacing w:line="240" w:lineRule="auto"/>
              <w:ind w:firstLine="0"/>
              <w:jc w:val="center"/>
              <w:rPr>
                <w:sz w:val="20"/>
              </w:rPr>
            </w:pPr>
            <w:r w:rsidRPr="007306B3">
              <w:rPr>
                <w:sz w:val="20"/>
              </w:rPr>
              <w:t>413,23</w:t>
            </w:r>
          </w:p>
        </w:tc>
        <w:tc>
          <w:tcPr>
            <w:tcW w:w="408" w:type="pct"/>
            <w:noWrap/>
            <w:vAlign w:val="center"/>
            <w:hideMark/>
          </w:tcPr>
          <w:p w:rsidR="00CB76D3" w:rsidRPr="007306B3" w:rsidRDefault="00CB76D3" w:rsidP="003520AD">
            <w:pPr>
              <w:spacing w:line="240" w:lineRule="auto"/>
              <w:ind w:firstLine="0"/>
              <w:jc w:val="center"/>
              <w:rPr>
                <w:sz w:val="20"/>
              </w:rPr>
            </w:pPr>
            <w:r w:rsidRPr="007306B3">
              <w:rPr>
                <w:sz w:val="20"/>
              </w:rPr>
              <w:t>352,19</w:t>
            </w:r>
          </w:p>
        </w:tc>
        <w:tc>
          <w:tcPr>
            <w:tcW w:w="408" w:type="pct"/>
            <w:noWrap/>
            <w:vAlign w:val="center"/>
            <w:hideMark/>
          </w:tcPr>
          <w:p w:rsidR="00CB76D3" w:rsidRPr="007306B3" w:rsidRDefault="00CB76D3" w:rsidP="003520AD">
            <w:pPr>
              <w:spacing w:line="240" w:lineRule="auto"/>
              <w:ind w:firstLine="0"/>
              <w:jc w:val="center"/>
              <w:rPr>
                <w:sz w:val="20"/>
              </w:rPr>
            </w:pPr>
            <w:r w:rsidRPr="007306B3">
              <w:rPr>
                <w:sz w:val="20"/>
              </w:rPr>
              <w:t>291,15</w:t>
            </w:r>
          </w:p>
        </w:tc>
        <w:tc>
          <w:tcPr>
            <w:tcW w:w="408" w:type="pct"/>
            <w:noWrap/>
            <w:vAlign w:val="center"/>
            <w:hideMark/>
          </w:tcPr>
          <w:p w:rsidR="00CB76D3" w:rsidRPr="007306B3" w:rsidRDefault="00CB76D3" w:rsidP="003520AD">
            <w:pPr>
              <w:spacing w:line="240" w:lineRule="auto"/>
              <w:ind w:firstLine="0"/>
              <w:jc w:val="center"/>
              <w:rPr>
                <w:sz w:val="20"/>
              </w:rPr>
            </w:pPr>
            <w:r w:rsidRPr="007306B3">
              <w:rPr>
                <w:sz w:val="20"/>
              </w:rPr>
              <w:t>230,11</w:t>
            </w:r>
          </w:p>
        </w:tc>
        <w:tc>
          <w:tcPr>
            <w:tcW w:w="408" w:type="pct"/>
            <w:noWrap/>
            <w:vAlign w:val="center"/>
            <w:hideMark/>
          </w:tcPr>
          <w:p w:rsidR="00CB76D3" w:rsidRPr="007306B3" w:rsidRDefault="00CB76D3" w:rsidP="003520AD">
            <w:pPr>
              <w:spacing w:line="240" w:lineRule="auto"/>
              <w:ind w:firstLine="0"/>
              <w:jc w:val="center"/>
              <w:rPr>
                <w:sz w:val="20"/>
              </w:rPr>
            </w:pPr>
            <w:r w:rsidRPr="007306B3">
              <w:rPr>
                <w:sz w:val="20"/>
              </w:rPr>
              <w:t>169,06</w:t>
            </w:r>
          </w:p>
        </w:tc>
        <w:tc>
          <w:tcPr>
            <w:tcW w:w="408" w:type="pct"/>
            <w:noWrap/>
            <w:vAlign w:val="center"/>
            <w:hideMark/>
          </w:tcPr>
          <w:p w:rsidR="00CB76D3" w:rsidRPr="007306B3" w:rsidRDefault="00CB76D3" w:rsidP="003520AD">
            <w:pPr>
              <w:spacing w:line="240" w:lineRule="auto"/>
              <w:ind w:firstLine="0"/>
              <w:jc w:val="center"/>
              <w:rPr>
                <w:sz w:val="20"/>
              </w:rPr>
            </w:pPr>
            <w:r w:rsidRPr="007306B3">
              <w:rPr>
                <w:sz w:val="20"/>
              </w:rPr>
              <w:t>108,02</w:t>
            </w:r>
          </w:p>
        </w:tc>
        <w:tc>
          <w:tcPr>
            <w:tcW w:w="415" w:type="pct"/>
            <w:noWrap/>
            <w:vAlign w:val="center"/>
            <w:hideMark/>
          </w:tcPr>
          <w:p w:rsidR="00CB76D3" w:rsidRPr="007306B3" w:rsidRDefault="00CB76D3" w:rsidP="003520AD">
            <w:pPr>
              <w:spacing w:line="240" w:lineRule="auto"/>
              <w:ind w:firstLine="0"/>
              <w:jc w:val="center"/>
              <w:rPr>
                <w:sz w:val="20"/>
              </w:rPr>
            </w:pPr>
            <w:r w:rsidRPr="007306B3">
              <w:rPr>
                <w:sz w:val="20"/>
              </w:rPr>
              <w:t>46,98</w:t>
            </w:r>
          </w:p>
        </w:tc>
        <w:tc>
          <w:tcPr>
            <w:tcW w:w="415" w:type="pct"/>
            <w:noWrap/>
            <w:vAlign w:val="center"/>
            <w:hideMark/>
          </w:tcPr>
          <w:p w:rsidR="00CB76D3" w:rsidRPr="007306B3" w:rsidRDefault="00CB76D3" w:rsidP="003520AD">
            <w:pPr>
              <w:spacing w:line="240" w:lineRule="auto"/>
              <w:ind w:firstLine="0"/>
              <w:jc w:val="center"/>
              <w:rPr>
                <w:sz w:val="20"/>
              </w:rPr>
            </w:pPr>
            <w:r w:rsidRPr="007306B3">
              <w:rPr>
                <w:sz w:val="20"/>
              </w:rPr>
              <w:t>-14,06</w:t>
            </w:r>
          </w:p>
        </w:tc>
        <w:tc>
          <w:tcPr>
            <w:tcW w:w="415" w:type="pct"/>
            <w:noWrap/>
            <w:vAlign w:val="center"/>
            <w:hideMark/>
          </w:tcPr>
          <w:p w:rsidR="00CB76D3" w:rsidRPr="007306B3" w:rsidRDefault="00CB76D3" w:rsidP="003520AD">
            <w:pPr>
              <w:spacing w:line="240" w:lineRule="auto"/>
              <w:ind w:firstLine="0"/>
              <w:jc w:val="center"/>
              <w:rPr>
                <w:sz w:val="20"/>
              </w:rPr>
            </w:pPr>
            <w:r w:rsidRPr="007306B3">
              <w:rPr>
                <w:sz w:val="20"/>
              </w:rPr>
              <w:t>-75,10</w:t>
            </w:r>
          </w:p>
        </w:tc>
        <w:tc>
          <w:tcPr>
            <w:tcW w:w="415" w:type="pct"/>
            <w:noWrap/>
            <w:vAlign w:val="center"/>
            <w:hideMark/>
          </w:tcPr>
          <w:p w:rsidR="00CB76D3" w:rsidRPr="007306B3" w:rsidRDefault="00CB76D3" w:rsidP="003520AD">
            <w:pPr>
              <w:spacing w:line="240" w:lineRule="auto"/>
              <w:ind w:firstLine="0"/>
              <w:jc w:val="center"/>
              <w:rPr>
                <w:sz w:val="20"/>
              </w:rPr>
            </w:pPr>
            <w:r w:rsidRPr="007306B3">
              <w:rPr>
                <w:sz w:val="20"/>
              </w:rPr>
              <w:t>-136,14</w:t>
            </w:r>
          </w:p>
        </w:tc>
        <w:tc>
          <w:tcPr>
            <w:tcW w:w="415" w:type="pct"/>
            <w:noWrap/>
            <w:vAlign w:val="center"/>
            <w:hideMark/>
          </w:tcPr>
          <w:p w:rsidR="00CB76D3" w:rsidRPr="007306B3" w:rsidRDefault="00CB76D3" w:rsidP="003520AD">
            <w:pPr>
              <w:spacing w:line="240" w:lineRule="auto"/>
              <w:ind w:firstLine="0"/>
              <w:jc w:val="center"/>
              <w:rPr>
                <w:sz w:val="20"/>
              </w:rPr>
            </w:pPr>
            <w:r w:rsidRPr="007306B3">
              <w:rPr>
                <w:sz w:val="20"/>
              </w:rPr>
              <w:t>-197,18</w:t>
            </w:r>
          </w:p>
        </w:tc>
      </w:tr>
      <w:tr w:rsidR="00CB76D3" w:rsidRPr="00CB76D3" w:rsidTr="007306B3">
        <w:trPr>
          <w:trHeight w:val="315"/>
          <w:jc w:val="right"/>
        </w:trPr>
        <w:tc>
          <w:tcPr>
            <w:tcW w:w="474" w:type="pct"/>
            <w:vAlign w:val="center"/>
          </w:tcPr>
          <w:p w:rsidR="00CB76D3" w:rsidRPr="00CB76D3" w:rsidRDefault="00CB76D3" w:rsidP="003520AD">
            <w:pPr>
              <w:spacing w:line="240" w:lineRule="auto"/>
              <w:ind w:firstLine="0"/>
              <w:jc w:val="center"/>
              <w:rPr>
                <w:sz w:val="22"/>
              </w:rPr>
            </w:pPr>
            <w:r w:rsidRPr="00CB76D3">
              <w:rPr>
                <w:sz w:val="22"/>
              </w:rPr>
              <w:t>Нижняя граница</w:t>
            </w:r>
          </w:p>
        </w:tc>
        <w:tc>
          <w:tcPr>
            <w:tcW w:w="408" w:type="pct"/>
            <w:noWrap/>
            <w:vAlign w:val="center"/>
          </w:tcPr>
          <w:p w:rsidR="00CB76D3" w:rsidRPr="007306B3" w:rsidRDefault="00CB76D3" w:rsidP="003520AD">
            <w:pPr>
              <w:spacing w:line="240" w:lineRule="auto"/>
              <w:ind w:firstLine="0"/>
              <w:jc w:val="center"/>
              <w:rPr>
                <w:sz w:val="20"/>
              </w:rPr>
            </w:pPr>
            <w:r w:rsidRPr="007306B3">
              <w:rPr>
                <w:sz w:val="20"/>
              </w:rPr>
              <w:t>352,19</w:t>
            </w:r>
          </w:p>
        </w:tc>
        <w:tc>
          <w:tcPr>
            <w:tcW w:w="408" w:type="pct"/>
            <w:noWrap/>
            <w:vAlign w:val="center"/>
          </w:tcPr>
          <w:p w:rsidR="00CB76D3" w:rsidRPr="007306B3" w:rsidRDefault="00CB76D3" w:rsidP="003520AD">
            <w:pPr>
              <w:spacing w:line="240" w:lineRule="auto"/>
              <w:ind w:firstLine="0"/>
              <w:jc w:val="center"/>
              <w:rPr>
                <w:sz w:val="20"/>
              </w:rPr>
            </w:pPr>
            <w:r w:rsidRPr="007306B3">
              <w:rPr>
                <w:sz w:val="20"/>
              </w:rPr>
              <w:t>291,15</w:t>
            </w:r>
          </w:p>
        </w:tc>
        <w:tc>
          <w:tcPr>
            <w:tcW w:w="408" w:type="pct"/>
            <w:noWrap/>
            <w:vAlign w:val="center"/>
          </w:tcPr>
          <w:p w:rsidR="00CB76D3" w:rsidRPr="007306B3" w:rsidRDefault="00CB76D3" w:rsidP="003520AD">
            <w:pPr>
              <w:spacing w:line="240" w:lineRule="auto"/>
              <w:ind w:firstLine="0"/>
              <w:jc w:val="center"/>
              <w:rPr>
                <w:sz w:val="20"/>
              </w:rPr>
            </w:pPr>
            <w:r w:rsidRPr="007306B3">
              <w:rPr>
                <w:sz w:val="20"/>
              </w:rPr>
              <w:t>230,11</w:t>
            </w:r>
          </w:p>
        </w:tc>
        <w:tc>
          <w:tcPr>
            <w:tcW w:w="408" w:type="pct"/>
            <w:noWrap/>
            <w:vAlign w:val="center"/>
          </w:tcPr>
          <w:p w:rsidR="00CB76D3" w:rsidRPr="007306B3" w:rsidRDefault="00CB76D3" w:rsidP="003520AD">
            <w:pPr>
              <w:spacing w:line="240" w:lineRule="auto"/>
              <w:ind w:firstLine="0"/>
              <w:jc w:val="center"/>
              <w:rPr>
                <w:sz w:val="20"/>
              </w:rPr>
            </w:pPr>
            <w:r w:rsidRPr="007306B3">
              <w:rPr>
                <w:sz w:val="20"/>
              </w:rPr>
              <w:t>169,06</w:t>
            </w:r>
          </w:p>
        </w:tc>
        <w:tc>
          <w:tcPr>
            <w:tcW w:w="408" w:type="pct"/>
            <w:noWrap/>
            <w:vAlign w:val="center"/>
          </w:tcPr>
          <w:p w:rsidR="00CB76D3" w:rsidRPr="007306B3" w:rsidRDefault="00CB76D3" w:rsidP="003520AD">
            <w:pPr>
              <w:spacing w:line="240" w:lineRule="auto"/>
              <w:ind w:firstLine="0"/>
              <w:jc w:val="center"/>
              <w:rPr>
                <w:sz w:val="20"/>
              </w:rPr>
            </w:pPr>
            <w:r w:rsidRPr="007306B3">
              <w:rPr>
                <w:sz w:val="20"/>
              </w:rPr>
              <w:t>108,02</w:t>
            </w:r>
          </w:p>
        </w:tc>
        <w:tc>
          <w:tcPr>
            <w:tcW w:w="408" w:type="pct"/>
            <w:noWrap/>
            <w:vAlign w:val="center"/>
          </w:tcPr>
          <w:p w:rsidR="00CB76D3" w:rsidRPr="007306B3" w:rsidRDefault="00CB76D3" w:rsidP="003520AD">
            <w:pPr>
              <w:spacing w:line="240" w:lineRule="auto"/>
              <w:ind w:firstLine="0"/>
              <w:jc w:val="center"/>
              <w:rPr>
                <w:sz w:val="20"/>
              </w:rPr>
            </w:pPr>
            <w:r w:rsidRPr="007306B3">
              <w:rPr>
                <w:sz w:val="20"/>
              </w:rPr>
              <w:t>46,98</w:t>
            </w:r>
          </w:p>
        </w:tc>
        <w:tc>
          <w:tcPr>
            <w:tcW w:w="415" w:type="pct"/>
            <w:noWrap/>
            <w:vAlign w:val="center"/>
          </w:tcPr>
          <w:p w:rsidR="00CB76D3" w:rsidRPr="007306B3" w:rsidRDefault="00CB76D3" w:rsidP="003520AD">
            <w:pPr>
              <w:spacing w:line="240" w:lineRule="auto"/>
              <w:ind w:firstLine="0"/>
              <w:jc w:val="center"/>
              <w:rPr>
                <w:sz w:val="20"/>
              </w:rPr>
            </w:pPr>
            <w:r w:rsidRPr="007306B3">
              <w:rPr>
                <w:sz w:val="20"/>
              </w:rPr>
              <w:t>-14,06</w:t>
            </w:r>
          </w:p>
        </w:tc>
        <w:tc>
          <w:tcPr>
            <w:tcW w:w="415" w:type="pct"/>
            <w:noWrap/>
            <w:vAlign w:val="center"/>
          </w:tcPr>
          <w:p w:rsidR="00CB76D3" w:rsidRPr="007306B3" w:rsidRDefault="00CB76D3" w:rsidP="003520AD">
            <w:pPr>
              <w:spacing w:line="240" w:lineRule="auto"/>
              <w:ind w:firstLine="0"/>
              <w:jc w:val="center"/>
              <w:rPr>
                <w:sz w:val="20"/>
              </w:rPr>
            </w:pPr>
            <w:r w:rsidRPr="007306B3">
              <w:rPr>
                <w:sz w:val="20"/>
              </w:rPr>
              <w:t>-75,10</w:t>
            </w:r>
          </w:p>
        </w:tc>
        <w:tc>
          <w:tcPr>
            <w:tcW w:w="415" w:type="pct"/>
            <w:noWrap/>
            <w:vAlign w:val="center"/>
          </w:tcPr>
          <w:p w:rsidR="00CB76D3" w:rsidRPr="007306B3" w:rsidRDefault="00CB76D3" w:rsidP="003520AD">
            <w:pPr>
              <w:spacing w:line="240" w:lineRule="auto"/>
              <w:ind w:firstLine="0"/>
              <w:jc w:val="center"/>
              <w:rPr>
                <w:sz w:val="20"/>
              </w:rPr>
            </w:pPr>
            <w:r w:rsidRPr="007306B3">
              <w:rPr>
                <w:sz w:val="20"/>
              </w:rPr>
              <w:t>-136,14</w:t>
            </w:r>
          </w:p>
        </w:tc>
        <w:tc>
          <w:tcPr>
            <w:tcW w:w="415" w:type="pct"/>
            <w:noWrap/>
            <w:vAlign w:val="center"/>
          </w:tcPr>
          <w:p w:rsidR="00CB76D3" w:rsidRPr="007306B3" w:rsidRDefault="00CB76D3" w:rsidP="003520AD">
            <w:pPr>
              <w:spacing w:line="240" w:lineRule="auto"/>
              <w:ind w:firstLine="0"/>
              <w:jc w:val="center"/>
              <w:rPr>
                <w:sz w:val="20"/>
              </w:rPr>
            </w:pPr>
            <w:r w:rsidRPr="007306B3">
              <w:rPr>
                <w:sz w:val="20"/>
              </w:rPr>
              <w:t>-197,18</w:t>
            </w:r>
          </w:p>
        </w:tc>
        <w:tc>
          <w:tcPr>
            <w:tcW w:w="415" w:type="pct"/>
            <w:noWrap/>
            <w:vAlign w:val="center"/>
          </w:tcPr>
          <w:p w:rsidR="00CB76D3" w:rsidRPr="007306B3" w:rsidRDefault="00CB76D3" w:rsidP="003520AD">
            <w:pPr>
              <w:spacing w:line="240" w:lineRule="auto"/>
              <w:ind w:firstLine="0"/>
              <w:jc w:val="center"/>
              <w:rPr>
                <w:sz w:val="20"/>
              </w:rPr>
            </w:pPr>
          </w:p>
        </w:tc>
      </w:tr>
      <w:tr w:rsidR="00CB76D3" w:rsidRPr="00CB76D3" w:rsidTr="007306B3">
        <w:trPr>
          <w:trHeight w:val="315"/>
          <w:jc w:val="right"/>
        </w:trPr>
        <w:tc>
          <w:tcPr>
            <w:tcW w:w="474" w:type="pct"/>
            <w:vAlign w:val="center"/>
          </w:tcPr>
          <w:p w:rsidR="00CB76D3" w:rsidRPr="00CB76D3" w:rsidRDefault="00CB76D3" w:rsidP="003520AD">
            <w:pPr>
              <w:spacing w:line="240" w:lineRule="auto"/>
              <w:ind w:firstLine="0"/>
              <w:jc w:val="center"/>
              <w:rPr>
                <w:sz w:val="22"/>
              </w:rPr>
            </w:pPr>
            <w:r w:rsidRPr="00CB76D3">
              <w:rPr>
                <w:sz w:val="22"/>
              </w:rPr>
              <w:t>Частота</w:t>
            </w:r>
          </w:p>
        </w:tc>
        <w:tc>
          <w:tcPr>
            <w:tcW w:w="408" w:type="pct"/>
            <w:noWrap/>
            <w:vAlign w:val="center"/>
            <w:hideMark/>
          </w:tcPr>
          <w:p w:rsidR="00CB76D3" w:rsidRPr="007306B3" w:rsidRDefault="00CB76D3" w:rsidP="003520AD">
            <w:pPr>
              <w:spacing w:line="240" w:lineRule="auto"/>
              <w:ind w:firstLine="0"/>
              <w:jc w:val="center"/>
              <w:rPr>
                <w:sz w:val="20"/>
              </w:rPr>
            </w:pPr>
            <w:r w:rsidRPr="007306B3">
              <w:rPr>
                <w:sz w:val="20"/>
              </w:rPr>
              <w:t>0,020</w:t>
            </w:r>
          </w:p>
        </w:tc>
        <w:tc>
          <w:tcPr>
            <w:tcW w:w="408" w:type="pct"/>
            <w:noWrap/>
            <w:vAlign w:val="center"/>
            <w:hideMark/>
          </w:tcPr>
          <w:p w:rsidR="00CB76D3" w:rsidRPr="007306B3" w:rsidRDefault="00CB76D3" w:rsidP="003520AD">
            <w:pPr>
              <w:spacing w:line="240" w:lineRule="auto"/>
              <w:ind w:firstLine="0"/>
              <w:jc w:val="center"/>
              <w:rPr>
                <w:sz w:val="20"/>
              </w:rPr>
            </w:pPr>
            <w:r w:rsidRPr="007306B3">
              <w:rPr>
                <w:sz w:val="20"/>
              </w:rPr>
              <w:t>0,034</w:t>
            </w:r>
          </w:p>
        </w:tc>
        <w:tc>
          <w:tcPr>
            <w:tcW w:w="408" w:type="pct"/>
            <w:noWrap/>
            <w:vAlign w:val="center"/>
            <w:hideMark/>
          </w:tcPr>
          <w:p w:rsidR="00CB76D3" w:rsidRPr="007306B3" w:rsidRDefault="00CB76D3" w:rsidP="003520AD">
            <w:pPr>
              <w:spacing w:line="240" w:lineRule="auto"/>
              <w:ind w:firstLine="0"/>
              <w:jc w:val="center"/>
              <w:rPr>
                <w:sz w:val="20"/>
              </w:rPr>
            </w:pPr>
            <w:r w:rsidRPr="007306B3">
              <w:rPr>
                <w:sz w:val="20"/>
              </w:rPr>
              <w:t>0,070</w:t>
            </w:r>
          </w:p>
        </w:tc>
        <w:tc>
          <w:tcPr>
            <w:tcW w:w="408" w:type="pct"/>
            <w:noWrap/>
            <w:vAlign w:val="center"/>
            <w:hideMark/>
          </w:tcPr>
          <w:p w:rsidR="00CB76D3" w:rsidRPr="007306B3" w:rsidRDefault="00CB76D3" w:rsidP="003520AD">
            <w:pPr>
              <w:spacing w:line="240" w:lineRule="auto"/>
              <w:ind w:firstLine="0"/>
              <w:jc w:val="center"/>
              <w:rPr>
                <w:sz w:val="20"/>
              </w:rPr>
            </w:pPr>
            <w:r w:rsidRPr="007306B3">
              <w:rPr>
                <w:sz w:val="20"/>
              </w:rPr>
              <w:t>0,134</w:t>
            </w:r>
          </w:p>
        </w:tc>
        <w:tc>
          <w:tcPr>
            <w:tcW w:w="408" w:type="pct"/>
            <w:noWrap/>
            <w:vAlign w:val="center"/>
            <w:hideMark/>
          </w:tcPr>
          <w:p w:rsidR="00CB76D3" w:rsidRPr="007306B3" w:rsidRDefault="00CB76D3" w:rsidP="003520AD">
            <w:pPr>
              <w:spacing w:line="240" w:lineRule="auto"/>
              <w:ind w:firstLine="0"/>
              <w:jc w:val="center"/>
              <w:rPr>
                <w:sz w:val="20"/>
              </w:rPr>
            </w:pPr>
            <w:r w:rsidRPr="007306B3">
              <w:rPr>
                <w:sz w:val="20"/>
              </w:rPr>
              <w:t>0,166</w:t>
            </w:r>
          </w:p>
        </w:tc>
        <w:tc>
          <w:tcPr>
            <w:tcW w:w="408" w:type="pct"/>
            <w:noWrap/>
            <w:vAlign w:val="center"/>
            <w:hideMark/>
          </w:tcPr>
          <w:p w:rsidR="00CB76D3" w:rsidRPr="007306B3" w:rsidRDefault="00CB76D3" w:rsidP="003520AD">
            <w:pPr>
              <w:spacing w:line="240" w:lineRule="auto"/>
              <w:ind w:firstLine="0"/>
              <w:jc w:val="center"/>
              <w:rPr>
                <w:sz w:val="20"/>
              </w:rPr>
            </w:pPr>
            <w:r w:rsidRPr="007306B3">
              <w:rPr>
                <w:sz w:val="20"/>
              </w:rPr>
              <w:t>0,200</w:t>
            </w:r>
          </w:p>
        </w:tc>
        <w:tc>
          <w:tcPr>
            <w:tcW w:w="415" w:type="pct"/>
            <w:noWrap/>
            <w:vAlign w:val="center"/>
            <w:hideMark/>
          </w:tcPr>
          <w:p w:rsidR="00CB76D3" w:rsidRPr="007306B3" w:rsidRDefault="00CB76D3" w:rsidP="003520AD">
            <w:pPr>
              <w:spacing w:line="240" w:lineRule="auto"/>
              <w:ind w:firstLine="0"/>
              <w:jc w:val="center"/>
              <w:rPr>
                <w:sz w:val="20"/>
              </w:rPr>
            </w:pPr>
            <w:r w:rsidRPr="007306B3">
              <w:rPr>
                <w:sz w:val="20"/>
              </w:rPr>
              <w:t>0,168</w:t>
            </w:r>
          </w:p>
        </w:tc>
        <w:tc>
          <w:tcPr>
            <w:tcW w:w="415" w:type="pct"/>
            <w:noWrap/>
            <w:vAlign w:val="center"/>
            <w:hideMark/>
          </w:tcPr>
          <w:p w:rsidR="00CB76D3" w:rsidRPr="007306B3" w:rsidRDefault="00CB76D3" w:rsidP="003520AD">
            <w:pPr>
              <w:spacing w:line="240" w:lineRule="auto"/>
              <w:ind w:firstLine="0"/>
              <w:jc w:val="center"/>
              <w:rPr>
                <w:sz w:val="20"/>
              </w:rPr>
            </w:pPr>
            <w:r w:rsidRPr="007306B3">
              <w:rPr>
                <w:sz w:val="20"/>
              </w:rPr>
              <w:t>0,116</w:t>
            </w:r>
          </w:p>
        </w:tc>
        <w:tc>
          <w:tcPr>
            <w:tcW w:w="415" w:type="pct"/>
            <w:noWrap/>
            <w:vAlign w:val="center"/>
            <w:hideMark/>
          </w:tcPr>
          <w:p w:rsidR="00CB76D3" w:rsidRPr="007306B3" w:rsidRDefault="00CB76D3" w:rsidP="003520AD">
            <w:pPr>
              <w:spacing w:line="240" w:lineRule="auto"/>
              <w:ind w:firstLine="0"/>
              <w:jc w:val="center"/>
              <w:rPr>
                <w:sz w:val="20"/>
              </w:rPr>
            </w:pPr>
            <w:r w:rsidRPr="007306B3">
              <w:rPr>
                <w:sz w:val="20"/>
              </w:rPr>
              <w:t>0,062</w:t>
            </w:r>
          </w:p>
        </w:tc>
        <w:tc>
          <w:tcPr>
            <w:tcW w:w="415" w:type="pct"/>
            <w:noWrap/>
            <w:vAlign w:val="center"/>
            <w:hideMark/>
          </w:tcPr>
          <w:p w:rsidR="00CB76D3" w:rsidRPr="007306B3" w:rsidRDefault="00CB76D3" w:rsidP="003520AD">
            <w:pPr>
              <w:spacing w:line="240" w:lineRule="auto"/>
              <w:ind w:firstLine="0"/>
              <w:jc w:val="center"/>
              <w:rPr>
                <w:sz w:val="20"/>
              </w:rPr>
            </w:pPr>
            <w:r w:rsidRPr="007306B3">
              <w:rPr>
                <w:sz w:val="20"/>
              </w:rPr>
              <w:t>0,028</w:t>
            </w:r>
          </w:p>
        </w:tc>
        <w:tc>
          <w:tcPr>
            <w:tcW w:w="415" w:type="pct"/>
            <w:noWrap/>
            <w:vAlign w:val="center"/>
            <w:hideMark/>
          </w:tcPr>
          <w:p w:rsidR="00CB76D3" w:rsidRPr="007306B3" w:rsidRDefault="00CB76D3" w:rsidP="003520AD">
            <w:pPr>
              <w:spacing w:line="240" w:lineRule="auto"/>
              <w:ind w:firstLine="0"/>
              <w:jc w:val="center"/>
              <w:rPr>
                <w:sz w:val="20"/>
              </w:rPr>
            </w:pPr>
            <w:r w:rsidRPr="007306B3">
              <w:rPr>
                <w:sz w:val="20"/>
              </w:rPr>
              <w:t>0,002</w:t>
            </w:r>
          </w:p>
        </w:tc>
      </w:tr>
    </w:tbl>
    <w:p w:rsidR="00AC33AA" w:rsidRDefault="00AC33AA" w:rsidP="00AC33AA">
      <w:pPr>
        <w:pStyle w:val="a8"/>
        <w:rPr>
          <w:sz w:val="22"/>
        </w:rPr>
      </w:pPr>
    </w:p>
    <w:p w:rsidR="00ED5431" w:rsidRDefault="00CB76D3" w:rsidP="00AC33AA">
      <w:pPr>
        <w:pStyle w:val="a8"/>
        <w:jc w:val="center"/>
      </w:pPr>
      <w:r w:rsidRPr="00CB76D3">
        <w:rPr>
          <w:noProof/>
          <w:lang w:eastAsia="ru-RU"/>
        </w:rPr>
        <w:drawing>
          <wp:inline distT="0" distB="0" distL="0" distR="0" wp14:anchorId="74E6A238" wp14:editId="4EEA3E3F">
            <wp:extent cx="3947532" cy="2419814"/>
            <wp:effectExtent l="0" t="0" r="1524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B76D3" w:rsidRPr="00E967B7" w:rsidRDefault="00F002CB" w:rsidP="00E967B7">
      <w:pPr>
        <w:jc w:val="center"/>
        <w:rPr>
          <w:b/>
          <w:sz w:val="22"/>
        </w:rPr>
      </w:pPr>
      <w:r w:rsidRPr="00E967B7">
        <w:rPr>
          <w:b/>
          <w:sz w:val="22"/>
        </w:rPr>
        <w:t>Рис</w:t>
      </w:r>
      <w:r w:rsidR="00E43265">
        <w:rPr>
          <w:b/>
          <w:sz w:val="22"/>
        </w:rPr>
        <w:t>.</w:t>
      </w:r>
      <w:r w:rsidRPr="00E967B7">
        <w:rPr>
          <w:b/>
          <w:sz w:val="22"/>
        </w:rPr>
        <w:t xml:space="preserve"> П</w:t>
      </w:r>
      <w:proofErr w:type="gramStart"/>
      <w:r w:rsidRPr="00E967B7">
        <w:rPr>
          <w:b/>
          <w:sz w:val="22"/>
        </w:rPr>
        <w:t>2</w:t>
      </w:r>
      <w:proofErr w:type="gramEnd"/>
      <w:r w:rsidR="000F18A2" w:rsidRPr="00E967B7">
        <w:rPr>
          <w:b/>
          <w:sz w:val="22"/>
        </w:rPr>
        <w:t xml:space="preserve"> - </w:t>
      </w:r>
      <w:r w:rsidRPr="00E967B7">
        <w:rPr>
          <w:b/>
          <w:sz w:val="22"/>
        </w:rPr>
        <w:t xml:space="preserve">Частотное распределение вариантов </w:t>
      </w:r>
      <w:r w:rsidRPr="00E967B7">
        <w:rPr>
          <w:b/>
          <w:sz w:val="22"/>
          <w:lang w:val="en-US"/>
        </w:rPr>
        <w:t>NPV</w:t>
      </w:r>
      <w:r w:rsidRPr="00E967B7">
        <w:rPr>
          <w:b/>
          <w:sz w:val="22"/>
        </w:rPr>
        <w:t xml:space="preserve"> исходного проекта.</w:t>
      </w:r>
    </w:p>
    <w:p w:rsidR="00CB76D3" w:rsidRPr="00CB76D3" w:rsidRDefault="00CB76D3" w:rsidP="007D7252">
      <w:pPr>
        <w:pStyle w:val="1"/>
      </w:pPr>
      <w:r w:rsidRPr="00CB76D3">
        <w:br w:type="page"/>
      </w:r>
      <w:bookmarkStart w:id="46" w:name="_Toc451286137"/>
      <w:r w:rsidRPr="00CB76D3">
        <w:lastRenderedPageBreak/>
        <w:t>Приложение 3</w:t>
      </w:r>
      <w:r w:rsidR="007D7252">
        <w:t>. Параметры благоприятного сцен</w:t>
      </w:r>
      <w:r w:rsidR="007D7252">
        <w:t>а</w:t>
      </w:r>
      <w:r w:rsidR="007D7252">
        <w:t>рия</w:t>
      </w:r>
      <w:r w:rsidR="00D05904">
        <w:t>.</w:t>
      </w:r>
      <w:bookmarkEnd w:id="46"/>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П3.1</w:t>
      </w:r>
    </w:p>
    <w:p w:rsidR="00CB76D3" w:rsidRPr="00CB76D3" w:rsidRDefault="00CB76D3" w:rsidP="00CB76D3">
      <w:pPr>
        <w:spacing w:line="240" w:lineRule="auto"/>
        <w:ind w:firstLine="0"/>
        <w:rPr>
          <w:b/>
          <w:sz w:val="22"/>
        </w:rPr>
      </w:pPr>
      <w:r w:rsidRPr="00CB76D3">
        <w:rPr>
          <w:b/>
          <w:sz w:val="22"/>
        </w:rPr>
        <w:t>Объемы продаж производимой продукции (</w:t>
      </w:r>
      <w:proofErr w:type="spellStart"/>
      <w:r w:rsidRPr="00CB76D3">
        <w:rPr>
          <w:b/>
          <w:sz w:val="22"/>
        </w:rPr>
        <w:t>млн.шт</w:t>
      </w:r>
      <w:proofErr w:type="spellEnd"/>
      <w:r w:rsidRPr="00CB76D3">
        <w:rPr>
          <w:b/>
          <w:sz w:val="22"/>
        </w:rPr>
        <w:t>.)</w:t>
      </w:r>
    </w:p>
    <w:tbl>
      <w:tblPr>
        <w:tblStyle w:val="23"/>
        <w:tblW w:w="5000" w:type="pct"/>
        <w:jc w:val="right"/>
        <w:tblLayout w:type="fixed"/>
        <w:tblLook w:val="04A0" w:firstRow="1" w:lastRow="0" w:firstColumn="1" w:lastColumn="0" w:noHBand="0" w:noVBand="1"/>
      </w:tblPr>
      <w:tblGrid>
        <w:gridCol w:w="415"/>
        <w:gridCol w:w="2951"/>
        <w:gridCol w:w="1034"/>
        <w:gridCol w:w="1034"/>
        <w:gridCol w:w="1034"/>
        <w:gridCol w:w="1034"/>
        <w:gridCol w:w="1034"/>
        <w:gridCol w:w="1034"/>
      </w:tblGrid>
      <w:tr w:rsidR="00CB76D3" w:rsidRPr="00CB76D3" w:rsidTr="005C248D">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Наименование</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1</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2</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4</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6</w:t>
            </w:r>
          </w:p>
        </w:tc>
      </w:tr>
      <w:tr w:rsidR="00CB76D3" w:rsidRPr="00CB76D3" w:rsidTr="005C248D">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1</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Ординарная бутылка 0,5 л.</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55,000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57,750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60,638</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63,669</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66,853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70,000</w:t>
            </w:r>
          </w:p>
        </w:tc>
      </w:tr>
      <w:tr w:rsidR="00CB76D3" w:rsidRPr="00CB76D3" w:rsidTr="005C248D">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2</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Оригинальная бутылка 0,5 л.</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30,000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31,500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33,075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34,729</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35,000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35,000</w:t>
            </w:r>
          </w:p>
        </w:tc>
      </w:tr>
      <w:tr w:rsidR="00CB76D3" w:rsidRPr="00CB76D3" w:rsidTr="005C248D">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Банка «твист-</w:t>
            </w:r>
            <w:proofErr w:type="spellStart"/>
            <w:r w:rsidRPr="00CB76D3">
              <w:rPr>
                <w:sz w:val="22"/>
              </w:rPr>
              <w:t>офф</w:t>
            </w:r>
            <w:proofErr w:type="spellEnd"/>
            <w:r w:rsidRPr="00CB76D3">
              <w:rPr>
                <w:sz w:val="22"/>
              </w:rPr>
              <w:t>» 0,25 л.</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16,667</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12,833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8,808</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4,582</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2,098</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w:t>
            </w:r>
          </w:p>
        </w:tc>
      </w:tr>
    </w:tbl>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П3.2</w:t>
      </w:r>
    </w:p>
    <w:p w:rsidR="00CB76D3" w:rsidRPr="00CB76D3" w:rsidRDefault="00CB76D3" w:rsidP="00CB76D3">
      <w:pPr>
        <w:spacing w:line="240" w:lineRule="auto"/>
        <w:ind w:firstLine="0"/>
        <w:rPr>
          <w:b/>
          <w:sz w:val="22"/>
        </w:rPr>
      </w:pPr>
      <w:r w:rsidRPr="00CB76D3">
        <w:rPr>
          <w:b/>
          <w:sz w:val="22"/>
        </w:rPr>
        <w:t>Цены на производимую продукцию (руб. за шт.)</w:t>
      </w:r>
    </w:p>
    <w:tbl>
      <w:tblPr>
        <w:tblStyle w:val="23"/>
        <w:tblW w:w="5000" w:type="pct"/>
        <w:jc w:val="right"/>
        <w:tblLayout w:type="fixed"/>
        <w:tblLook w:val="04A0" w:firstRow="1" w:lastRow="0" w:firstColumn="1" w:lastColumn="0" w:noHBand="0" w:noVBand="1"/>
      </w:tblPr>
      <w:tblGrid>
        <w:gridCol w:w="415"/>
        <w:gridCol w:w="2951"/>
        <w:gridCol w:w="1034"/>
        <w:gridCol w:w="1034"/>
        <w:gridCol w:w="1034"/>
        <w:gridCol w:w="1034"/>
        <w:gridCol w:w="1034"/>
        <w:gridCol w:w="1034"/>
      </w:tblGrid>
      <w:tr w:rsidR="00CB76D3" w:rsidRPr="00CB76D3" w:rsidTr="005C248D">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Наименование</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1</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2</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4</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6</w:t>
            </w:r>
          </w:p>
        </w:tc>
      </w:tr>
      <w:tr w:rsidR="00CB76D3" w:rsidRPr="00CB76D3" w:rsidTr="005C248D">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1</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Ординарная бутылка 0,5 л.</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8,00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8,24</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8,49</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8,74</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9,00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9,27</w:t>
            </w:r>
          </w:p>
        </w:tc>
      </w:tr>
      <w:tr w:rsidR="00CB76D3" w:rsidRPr="00CB76D3" w:rsidTr="005C248D">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2</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Оригинальная бутылка 0,5 л.</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21,00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21,63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22,28</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22,95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23,64</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24,34</w:t>
            </w:r>
          </w:p>
        </w:tc>
      </w:tr>
      <w:tr w:rsidR="00CB76D3" w:rsidRPr="00CB76D3" w:rsidTr="005C248D">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Банка «твист-</w:t>
            </w:r>
            <w:proofErr w:type="spellStart"/>
            <w:r w:rsidRPr="00CB76D3">
              <w:rPr>
                <w:sz w:val="22"/>
              </w:rPr>
              <w:t>офф</w:t>
            </w:r>
            <w:proofErr w:type="spellEnd"/>
            <w:r w:rsidRPr="00CB76D3">
              <w:rPr>
                <w:sz w:val="22"/>
              </w:rPr>
              <w:t>» 0,25 л.</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7,50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7,73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7,96</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8,20</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8,44</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8,69</w:t>
            </w:r>
          </w:p>
        </w:tc>
      </w:tr>
    </w:tbl>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П3.3</w:t>
      </w:r>
    </w:p>
    <w:p w:rsidR="00CB76D3" w:rsidRPr="00CB76D3" w:rsidRDefault="00CB76D3" w:rsidP="00CB76D3">
      <w:pPr>
        <w:spacing w:line="240" w:lineRule="auto"/>
        <w:ind w:firstLine="0"/>
        <w:rPr>
          <w:b/>
          <w:sz w:val="22"/>
        </w:rPr>
      </w:pPr>
      <w:r w:rsidRPr="00CB76D3">
        <w:rPr>
          <w:b/>
          <w:sz w:val="22"/>
        </w:rPr>
        <w:t>Производственные издержки (млн. руб.)</w:t>
      </w:r>
    </w:p>
    <w:tbl>
      <w:tblPr>
        <w:tblStyle w:val="23"/>
        <w:tblW w:w="0" w:type="auto"/>
        <w:jc w:val="right"/>
        <w:tblLayout w:type="fixed"/>
        <w:tblLook w:val="04A0" w:firstRow="1" w:lastRow="0" w:firstColumn="1" w:lastColumn="0" w:noHBand="0" w:noVBand="1"/>
      </w:tblPr>
      <w:tblGrid>
        <w:gridCol w:w="1081"/>
        <w:gridCol w:w="1437"/>
        <w:gridCol w:w="1418"/>
        <w:gridCol w:w="939"/>
        <w:gridCol w:w="939"/>
        <w:gridCol w:w="939"/>
        <w:gridCol w:w="939"/>
        <w:gridCol w:w="939"/>
        <w:gridCol w:w="939"/>
      </w:tblGrid>
      <w:tr w:rsidR="00CB76D3" w:rsidRPr="00CB76D3" w:rsidTr="001A5475">
        <w:trPr>
          <w:trHeight w:val="315"/>
          <w:jc w:val="right"/>
        </w:trPr>
        <w:tc>
          <w:tcPr>
            <w:tcW w:w="3936" w:type="dxa"/>
            <w:gridSpan w:val="3"/>
            <w:noWrap/>
            <w:vAlign w:val="center"/>
            <w:hideMark/>
          </w:tcPr>
          <w:p w:rsidR="00CB76D3" w:rsidRPr="00CB76D3" w:rsidRDefault="00CB76D3" w:rsidP="003520AD">
            <w:pPr>
              <w:spacing w:line="240" w:lineRule="auto"/>
              <w:ind w:firstLine="0"/>
              <w:jc w:val="center"/>
              <w:rPr>
                <w:sz w:val="22"/>
              </w:rPr>
            </w:pPr>
            <w:r w:rsidRPr="00CB76D3">
              <w:rPr>
                <w:sz w:val="22"/>
              </w:rPr>
              <w:t>Вид издержек</w:t>
            </w:r>
          </w:p>
        </w:tc>
        <w:tc>
          <w:tcPr>
            <w:tcW w:w="939" w:type="dxa"/>
            <w:noWrap/>
            <w:vAlign w:val="center"/>
            <w:hideMark/>
          </w:tcPr>
          <w:p w:rsidR="00CB76D3" w:rsidRPr="001A5475" w:rsidRDefault="00CB76D3" w:rsidP="003520AD">
            <w:pPr>
              <w:spacing w:line="240" w:lineRule="auto"/>
              <w:ind w:firstLine="0"/>
              <w:jc w:val="center"/>
              <w:rPr>
                <w:sz w:val="22"/>
              </w:rPr>
            </w:pPr>
            <w:r w:rsidRPr="001A5475">
              <w:rPr>
                <w:sz w:val="22"/>
              </w:rPr>
              <w:t>Период 1</w:t>
            </w:r>
          </w:p>
        </w:tc>
        <w:tc>
          <w:tcPr>
            <w:tcW w:w="939" w:type="dxa"/>
            <w:noWrap/>
            <w:vAlign w:val="center"/>
            <w:hideMark/>
          </w:tcPr>
          <w:p w:rsidR="00CB76D3" w:rsidRPr="001A5475" w:rsidRDefault="00CB76D3" w:rsidP="003520AD">
            <w:pPr>
              <w:spacing w:line="240" w:lineRule="auto"/>
              <w:ind w:firstLine="0"/>
              <w:jc w:val="center"/>
              <w:rPr>
                <w:sz w:val="22"/>
              </w:rPr>
            </w:pPr>
            <w:r w:rsidRPr="001A5475">
              <w:rPr>
                <w:sz w:val="22"/>
              </w:rPr>
              <w:t>Период 2</w:t>
            </w:r>
          </w:p>
        </w:tc>
        <w:tc>
          <w:tcPr>
            <w:tcW w:w="939" w:type="dxa"/>
            <w:noWrap/>
            <w:vAlign w:val="center"/>
            <w:hideMark/>
          </w:tcPr>
          <w:p w:rsidR="00CB76D3" w:rsidRPr="001A5475" w:rsidRDefault="00CB76D3" w:rsidP="003520AD">
            <w:pPr>
              <w:spacing w:line="240" w:lineRule="auto"/>
              <w:ind w:firstLine="0"/>
              <w:jc w:val="center"/>
              <w:rPr>
                <w:sz w:val="22"/>
              </w:rPr>
            </w:pPr>
            <w:r w:rsidRPr="001A5475">
              <w:rPr>
                <w:sz w:val="22"/>
              </w:rPr>
              <w:t>Период 3</w:t>
            </w:r>
          </w:p>
        </w:tc>
        <w:tc>
          <w:tcPr>
            <w:tcW w:w="939" w:type="dxa"/>
            <w:noWrap/>
            <w:vAlign w:val="center"/>
            <w:hideMark/>
          </w:tcPr>
          <w:p w:rsidR="00CB76D3" w:rsidRPr="001A5475" w:rsidRDefault="00CB76D3" w:rsidP="003520AD">
            <w:pPr>
              <w:spacing w:line="240" w:lineRule="auto"/>
              <w:ind w:firstLine="0"/>
              <w:jc w:val="center"/>
              <w:rPr>
                <w:sz w:val="22"/>
              </w:rPr>
            </w:pPr>
            <w:r w:rsidRPr="001A5475">
              <w:rPr>
                <w:sz w:val="22"/>
              </w:rPr>
              <w:t>Период 4</w:t>
            </w:r>
          </w:p>
        </w:tc>
        <w:tc>
          <w:tcPr>
            <w:tcW w:w="939" w:type="dxa"/>
            <w:noWrap/>
            <w:vAlign w:val="center"/>
            <w:hideMark/>
          </w:tcPr>
          <w:p w:rsidR="00CB76D3" w:rsidRPr="001A5475" w:rsidRDefault="00CB76D3" w:rsidP="003520AD">
            <w:pPr>
              <w:spacing w:line="240" w:lineRule="auto"/>
              <w:ind w:firstLine="0"/>
              <w:jc w:val="center"/>
              <w:rPr>
                <w:sz w:val="22"/>
              </w:rPr>
            </w:pPr>
            <w:r w:rsidRPr="001A5475">
              <w:rPr>
                <w:sz w:val="22"/>
              </w:rPr>
              <w:t>Период 5</w:t>
            </w:r>
          </w:p>
        </w:tc>
        <w:tc>
          <w:tcPr>
            <w:tcW w:w="939" w:type="dxa"/>
            <w:noWrap/>
            <w:vAlign w:val="center"/>
            <w:hideMark/>
          </w:tcPr>
          <w:p w:rsidR="00CB76D3" w:rsidRPr="001A5475" w:rsidRDefault="00CB76D3" w:rsidP="003520AD">
            <w:pPr>
              <w:spacing w:line="240" w:lineRule="auto"/>
              <w:ind w:firstLine="0"/>
              <w:jc w:val="center"/>
              <w:rPr>
                <w:sz w:val="22"/>
              </w:rPr>
            </w:pPr>
            <w:r w:rsidRPr="001A5475">
              <w:rPr>
                <w:sz w:val="22"/>
              </w:rPr>
              <w:t>Период 6</w:t>
            </w:r>
          </w:p>
        </w:tc>
      </w:tr>
      <w:tr w:rsidR="001A5475" w:rsidRPr="00CB76D3" w:rsidTr="001A5475">
        <w:trPr>
          <w:trHeight w:val="300"/>
          <w:jc w:val="right"/>
        </w:trPr>
        <w:tc>
          <w:tcPr>
            <w:tcW w:w="1081" w:type="dxa"/>
            <w:vMerge w:val="restart"/>
            <w:vAlign w:val="center"/>
            <w:hideMark/>
          </w:tcPr>
          <w:p w:rsidR="00CB76D3" w:rsidRPr="00CB76D3" w:rsidRDefault="00CB76D3" w:rsidP="003520AD">
            <w:pPr>
              <w:spacing w:line="240" w:lineRule="auto"/>
              <w:ind w:firstLine="0"/>
              <w:jc w:val="center"/>
              <w:rPr>
                <w:sz w:val="22"/>
              </w:rPr>
            </w:pPr>
            <w:r w:rsidRPr="00CB76D3">
              <w:rPr>
                <w:sz w:val="22"/>
              </w:rPr>
              <w:t>Пост</w:t>
            </w:r>
            <w:r w:rsidRPr="00CB76D3">
              <w:rPr>
                <w:sz w:val="22"/>
              </w:rPr>
              <w:t>о</w:t>
            </w:r>
            <w:r w:rsidRPr="00CB76D3">
              <w:rPr>
                <w:sz w:val="22"/>
              </w:rPr>
              <w:t>янные издер</w:t>
            </w:r>
            <w:r w:rsidRPr="00CB76D3">
              <w:rPr>
                <w:sz w:val="22"/>
              </w:rPr>
              <w:t>ж</w:t>
            </w:r>
            <w:r w:rsidRPr="00CB76D3">
              <w:rPr>
                <w:sz w:val="22"/>
              </w:rPr>
              <w:t>ки</w:t>
            </w:r>
          </w:p>
        </w:tc>
        <w:tc>
          <w:tcPr>
            <w:tcW w:w="2855" w:type="dxa"/>
            <w:gridSpan w:val="2"/>
            <w:noWrap/>
            <w:vAlign w:val="center"/>
            <w:hideMark/>
          </w:tcPr>
          <w:p w:rsidR="00CB76D3" w:rsidRPr="00CB76D3" w:rsidRDefault="00CB76D3" w:rsidP="003520AD">
            <w:pPr>
              <w:spacing w:line="240" w:lineRule="auto"/>
              <w:ind w:firstLine="0"/>
              <w:jc w:val="center"/>
              <w:rPr>
                <w:sz w:val="22"/>
              </w:rPr>
            </w:pPr>
            <w:r w:rsidRPr="00CB76D3">
              <w:rPr>
                <w:sz w:val="22"/>
              </w:rPr>
              <w:t>Заработная плата</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110,70</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110,70</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110,70</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110,70</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110,70</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110,70</w:t>
            </w:r>
          </w:p>
        </w:tc>
      </w:tr>
      <w:tr w:rsidR="001A5475" w:rsidRPr="00CB76D3" w:rsidTr="001A5475">
        <w:trPr>
          <w:trHeight w:val="300"/>
          <w:jc w:val="right"/>
        </w:trPr>
        <w:tc>
          <w:tcPr>
            <w:tcW w:w="1081" w:type="dxa"/>
            <w:vMerge/>
            <w:vAlign w:val="center"/>
            <w:hideMark/>
          </w:tcPr>
          <w:p w:rsidR="00CB76D3" w:rsidRPr="00CB76D3" w:rsidRDefault="00CB76D3" w:rsidP="003520AD">
            <w:pPr>
              <w:spacing w:line="240" w:lineRule="auto"/>
              <w:ind w:firstLine="0"/>
              <w:jc w:val="center"/>
              <w:rPr>
                <w:sz w:val="22"/>
              </w:rPr>
            </w:pPr>
          </w:p>
        </w:tc>
        <w:tc>
          <w:tcPr>
            <w:tcW w:w="2855" w:type="dxa"/>
            <w:gridSpan w:val="2"/>
            <w:noWrap/>
            <w:vAlign w:val="center"/>
            <w:hideMark/>
          </w:tcPr>
          <w:p w:rsidR="00CB76D3" w:rsidRPr="00CB76D3" w:rsidRDefault="00CB76D3" w:rsidP="003520AD">
            <w:pPr>
              <w:spacing w:line="240" w:lineRule="auto"/>
              <w:ind w:firstLine="0"/>
              <w:jc w:val="center"/>
              <w:rPr>
                <w:sz w:val="22"/>
              </w:rPr>
            </w:pPr>
            <w:r w:rsidRPr="00CB76D3">
              <w:rPr>
                <w:sz w:val="22"/>
              </w:rPr>
              <w:t>Аренда</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25,00</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25,00</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25,00</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25,00</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25,00</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25,00</w:t>
            </w:r>
          </w:p>
        </w:tc>
      </w:tr>
      <w:tr w:rsidR="001A5475" w:rsidRPr="00CB76D3" w:rsidTr="001A5475">
        <w:trPr>
          <w:trHeight w:val="300"/>
          <w:jc w:val="right"/>
        </w:trPr>
        <w:tc>
          <w:tcPr>
            <w:tcW w:w="1081" w:type="dxa"/>
            <w:vMerge/>
            <w:vAlign w:val="center"/>
            <w:hideMark/>
          </w:tcPr>
          <w:p w:rsidR="00CB76D3" w:rsidRPr="00CB76D3" w:rsidRDefault="00CB76D3" w:rsidP="003520AD">
            <w:pPr>
              <w:spacing w:line="240" w:lineRule="auto"/>
              <w:ind w:firstLine="0"/>
              <w:jc w:val="center"/>
              <w:rPr>
                <w:sz w:val="22"/>
              </w:rPr>
            </w:pPr>
          </w:p>
        </w:tc>
        <w:tc>
          <w:tcPr>
            <w:tcW w:w="2855" w:type="dxa"/>
            <w:gridSpan w:val="2"/>
            <w:noWrap/>
            <w:vAlign w:val="center"/>
            <w:hideMark/>
          </w:tcPr>
          <w:p w:rsidR="00CB76D3" w:rsidRPr="00CB76D3" w:rsidRDefault="00CB76D3" w:rsidP="003520AD">
            <w:pPr>
              <w:spacing w:line="240" w:lineRule="auto"/>
              <w:ind w:firstLine="0"/>
              <w:jc w:val="center"/>
              <w:rPr>
                <w:sz w:val="22"/>
              </w:rPr>
            </w:pPr>
            <w:r w:rsidRPr="00CB76D3">
              <w:rPr>
                <w:sz w:val="22"/>
              </w:rPr>
              <w:t>Выплаты по кредиту</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74,14</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66,72</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59,31</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51,90</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44,48</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w:t>
            </w:r>
          </w:p>
        </w:tc>
      </w:tr>
      <w:tr w:rsidR="001A5475" w:rsidRPr="00CB76D3" w:rsidTr="001A5475">
        <w:trPr>
          <w:trHeight w:val="315"/>
          <w:jc w:val="right"/>
        </w:trPr>
        <w:tc>
          <w:tcPr>
            <w:tcW w:w="1081" w:type="dxa"/>
            <w:vMerge/>
            <w:vAlign w:val="center"/>
            <w:hideMark/>
          </w:tcPr>
          <w:p w:rsidR="00CB76D3" w:rsidRPr="00CB76D3" w:rsidRDefault="00CB76D3" w:rsidP="003520AD">
            <w:pPr>
              <w:spacing w:line="240" w:lineRule="auto"/>
              <w:ind w:firstLine="0"/>
              <w:jc w:val="center"/>
              <w:rPr>
                <w:sz w:val="22"/>
              </w:rPr>
            </w:pPr>
          </w:p>
        </w:tc>
        <w:tc>
          <w:tcPr>
            <w:tcW w:w="2855" w:type="dxa"/>
            <w:gridSpan w:val="2"/>
            <w:noWrap/>
            <w:vAlign w:val="center"/>
            <w:hideMark/>
          </w:tcPr>
          <w:p w:rsidR="00CB76D3" w:rsidRPr="00CB76D3" w:rsidRDefault="00CB76D3" w:rsidP="003520AD">
            <w:pPr>
              <w:spacing w:line="240" w:lineRule="auto"/>
              <w:ind w:firstLine="0"/>
              <w:jc w:val="center"/>
              <w:rPr>
                <w:sz w:val="22"/>
              </w:rPr>
            </w:pPr>
            <w:r w:rsidRPr="00CB76D3">
              <w:rPr>
                <w:sz w:val="22"/>
              </w:rPr>
              <w:t xml:space="preserve">Затраты по ремонту и </w:t>
            </w:r>
            <w:proofErr w:type="spellStart"/>
            <w:r w:rsidRPr="00CB76D3">
              <w:rPr>
                <w:sz w:val="22"/>
              </w:rPr>
              <w:t>о</w:t>
            </w:r>
            <w:r w:rsidRPr="00CB76D3">
              <w:rPr>
                <w:sz w:val="22"/>
              </w:rPr>
              <w:t>б</w:t>
            </w:r>
            <w:r w:rsidRPr="00CB76D3">
              <w:rPr>
                <w:sz w:val="22"/>
              </w:rPr>
              <w:t>служ</w:t>
            </w:r>
            <w:proofErr w:type="spellEnd"/>
            <w:r w:rsidRPr="00CB76D3">
              <w:rPr>
                <w:sz w:val="22"/>
              </w:rPr>
              <w:t>. оборудования</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5,00</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5,00</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10,00</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10,00</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15,00</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20,00</w:t>
            </w:r>
          </w:p>
        </w:tc>
      </w:tr>
      <w:tr w:rsidR="001A5475" w:rsidRPr="00CB76D3" w:rsidTr="001A5475">
        <w:trPr>
          <w:trHeight w:val="300"/>
          <w:jc w:val="right"/>
        </w:trPr>
        <w:tc>
          <w:tcPr>
            <w:tcW w:w="1081" w:type="dxa"/>
            <w:vMerge w:val="restart"/>
            <w:vAlign w:val="center"/>
            <w:hideMark/>
          </w:tcPr>
          <w:p w:rsidR="00CB76D3" w:rsidRPr="00CB76D3" w:rsidRDefault="00CB76D3" w:rsidP="003520AD">
            <w:pPr>
              <w:spacing w:line="240" w:lineRule="auto"/>
              <w:ind w:firstLine="0"/>
              <w:jc w:val="center"/>
              <w:rPr>
                <w:sz w:val="22"/>
              </w:rPr>
            </w:pPr>
            <w:r w:rsidRPr="00CB76D3">
              <w:rPr>
                <w:sz w:val="22"/>
              </w:rPr>
              <w:t>Пер</w:t>
            </w:r>
            <w:r w:rsidRPr="00CB76D3">
              <w:rPr>
                <w:sz w:val="22"/>
              </w:rPr>
              <w:t>е</w:t>
            </w:r>
            <w:r w:rsidRPr="00CB76D3">
              <w:rPr>
                <w:sz w:val="22"/>
              </w:rPr>
              <w:t>менные издер</w:t>
            </w:r>
            <w:r w:rsidRPr="00CB76D3">
              <w:rPr>
                <w:sz w:val="22"/>
              </w:rPr>
              <w:t>ж</w:t>
            </w:r>
            <w:r w:rsidRPr="00CB76D3">
              <w:rPr>
                <w:sz w:val="22"/>
              </w:rPr>
              <w:t>ки</w:t>
            </w:r>
          </w:p>
        </w:tc>
        <w:tc>
          <w:tcPr>
            <w:tcW w:w="1437" w:type="dxa"/>
            <w:vMerge w:val="restart"/>
            <w:vAlign w:val="center"/>
            <w:hideMark/>
          </w:tcPr>
          <w:p w:rsidR="00CB76D3" w:rsidRPr="00CB76D3" w:rsidRDefault="00CB76D3" w:rsidP="003520AD">
            <w:pPr>
              <w:spacing w:line="240" w:lineRule="auto"/>
              <w:ind w:firstLine="0"/>
              <w:jc w:val="center"/>
              <w:rPr>
                <w:sz w:val="22"/>
              </w:rPr>
            </w:pPr>
            <w:r w:rsidRPr="00CB76D3">
              <w:rPr>
                <w:sz w:val="22"/>
              </w:rPr>
              <w:t>Материалы</w:t>
            </w:r>
          </w:p>
        </w:tc>
        <w:tc>
          <w:tcPr>
            <w:tcW w:w="1418" w:type="dxa"/>
            <w:noWrap/>
            <w:vAlign w:val="center"/>
            <w:hideMark/>
          </w:tcPr>
          <w:p w:rsidR="00CB76D3" w:rsidRPr="00CB76D3" w:rsidRDefault="00CB76D3" w:rsidP="003520AD">
            <w:pPr>
              <w:spacing w:line="240" w:lineRule="auto"/>
              <w:ind w:firstLine="0"/>
              <w:jc w:val="center"/>
              <w:rPr>
                <w:sz w:val="22"/>
              </w:rPr>
            </w:pPr>
            <w:r w:rsidRPr="00CB76D3">
              <w:rPr>
                <w:sz w:val="22"/>
              </w:rPr>
              <w:t>Продукт №1</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231,05</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242,61</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254,74</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267,47</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280,85</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294,07</w:t>
            </w:r>
          </w:p>
        </w:tc>
      </w:tr>
      <w:tr w:rsidR="001A5475" w:rsidRPr="00CB76D3" w:rsidTr="001A5475">
        <w:trPr>
          <w:trHeight w:val="300"/>
          <w:jc w:val="right"/>
        </w:trPr>
        <w:tc>
          <w:tcPr>
            <w:tcW w:w="1081" w:type="dxa"/>
            <w:vMerge/>
            <w:vAlign w:val="center"/>
            <w:hideMark/>
          </w:tcPr>
          <w:p w:rsidR="00CB76D3" w:rsidRPr="00CB76D3" w:rsidRDefault="00CB76D3" w:rsidP="003520AD">
            <w:pPr>
              <w:spacing w:line="240" w:lineRule="auto"/>
              <w:ind w:firstLine="0"/>
              <w:jc w:val="center"/>
              <w:rPr>
                <w:sz w:val="22"/>
              </w:rPr>
            </w:pPr>
          </w:p>
        </w:tc>
        <w:tc>
          <w:tcPr>
            <w:tcW w:w="1437" w:type="dxa"/>
            <w:vMerge/>
            <w:vAlign w:val="center"/>
            <w:hideMark/>
          </w:tcPr>
          <w:p w:rsidR="00CB76D3" w:rsidRPr="00CB76D3" w:rsidRDefault="00CB76D3" w:rsidP="003520AD">
            <w:pPr>
              <w:spacing w:line="240" w:lineRule="auto"/>
              <w:ind w:firstLine="0"/>
              <w:jc w:val="center"/>
              <w:rPr>
                <w:sz w:val="22"/>
              </w:rPr>
            </w:pPr>
          </w:p>
        </w:tc>
        <w:tc>
          <w:tcPr>
            <w:tcW w:w="1418" w:type="dxa"/>
            <w:noWrap/>
            <w:vAlign w:val="center"/>
            <w:hideMark/>
          </w:tcPr>
          <w:p w:rsidR="00CB76D3" w:rsidRPr="00CB76D3" w:rsidRDefault="00CB76D3" w:rsidP="003520AD">
            <w:pPr>
              <w:spacing w:line="240" w:lineRule="auto"/>
              <w:ind w:firstLine="0"/>
              <w:jc w:val="center"/>
              <w:rPr>
                <w:sz w:val="22"/>
              </w:rPr>
            </w:pPr>
            <w:r w:rsidRPr="00CB76D3">
              <w:rPr>
                <w:sz w:val="22"/>
              </w:rPr>
              <w:t>Продукт №2</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333,61</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350,29</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367,80</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386,19</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389,21</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389,21</w:t>
            </w:r>
          </w:p>
        </w:tc>
      </w:tr>
      <w:tr w:rsidR="001A5475" w:rsidRPr="00CB76D3" w:rsidTr="001A5475">
        <w:trPr>
          <w:trHeight w:val="315"/>
          <w:jc w:val="right"/>
        </w:trPr>
        <w:tc>
          <w:tcPr>
            <w:tcW w:w="1081" w:type="dxa"/>
            <w:vMerge/>
            <w:vAlign w:val="center"/>
            <w:hideMark/>
          </w:tcPr>
          <w:p w:rsidR="00CB76D3" w:rsidRPr="00CB76D3" w:rsidRDefault="00CB76D3" w:rsidP="003520AD">
            <w:pPr>
              <w:spacing w:line="240" w:lineRule="auto"/>
              <w:ind w:firstLine="0"/>
              <w:jc w:val="center"/>
              <w:rPr>
                <w:sz w:val="22"/>
              </w:rPr>
            </w:pPr>
          </w:p>
        </w:tc>
        <w:tc>
          <w:tcPr>
            <w:tcW w:w="1437" w:type="dxa"/>
            <w:vMerge/>
            <w:vAlign w:val="center"/>
            <w:hideMark/>
          </w:tcPr>
          <w:p w:rsidR="00CB76D3" w:rsidRPr="00CB76D3" w:rsidRDefault="00CB76D3" w:rsidP="003520AD">
            <w:pPr>
              <w:spacing w:line="240" w:lineRule="auto"/>
              <w:ind w:firstLine="0"/>
              <w:jc w:val="center"/>
              <w:rPr>
                <w:sz w:val="22"/>
              </w:rPr>
            </w:pPr>
          </w:p>
        </w:tc>
        <w:tc>
          <w:tcPr>
            <w:tcW w:w="1418" w:type="dxa"/>
            <w:noWrap/>
            <w:vAlign w:val="center"/>
            <w:hideMark/>
          </w:tcPr>
          <w:p w:rsidR="00CB76D3" w:rsidRPr="00CB76D3" w:rsidRDefault="00CB76D3" w:rsidP="003520AD">
            <w:pPr>
              <w:spacing w:line="240" w:lineRule="auto"/>
              <w:ind w:firstLine="0"/>
              <w:jc w:val="center"/>
              <w:rPr>
                <w:sz w:val="22"/>
              </w:rPr>
            </w:pPr>
            <w:r w:rsidRPr="00CB76D3">
              <w:rPr>
                <w:sz w:val="22"/>
              </w:rPr>
              <w:t>Продукт №3</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49,42</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38,06</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26,12</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13,59</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6,22</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w:t>
            </w:r>
          </w:p>
        </w:tc>
      </w:tr>
      <w:tr w:rsidR="001A5475" w:rsidRPr="00CB76D3" w:rsidTr="001A5475">
        <w:trPr>
          <w:trHeight w:val="300"/>
          <w:jc w:val="right"/>
        </w:trPr>
        <w:tc>
          <w:tcPr>
            <w:tcW w:w="1081" w:type="dxa"/>
            <w:vMerge/>
            <w:vAlign w:val="center"/>
            <w:hideMark/>
          </w:tcPr>
          <w:p w:rsidR="00CB76D3" w:rsidRPr="00CB76D3" w:rsidRDefault="00CB76D3" w:rsidP="003520AD">
            <w:pPr>
              <w:spacing w:line="240" w:lineRule="auto"/>
              <w:ind w:firstLine="0"/>
              <w:jc w:val="center"/>
              <w:rPr>
                <w:sz w:val="22"/>
              </w:rPr>
            </w:pPr>
          </w:p>
        </w:tc>
        <w:tc>
          <w:tcPr>
            <w:tcW w:w="1437" w:type="dxa"/>
            <w:vMerge w:val="restart"/>
            <w:vAlign w:val="center"/>
            <w:hideMark/>
          </w:tcPr>
          <w:p w:rsidR="00CB76D3" w:rsidRPr="00CB76D3" w:rsidRDefault="00CB76D3" w:rsidP="003520AD">
            <w:pPr>
              <w:spacing w:line="240" w:lineRule="auto"/>
              <w:ind w:firstLine="0"/>
              <w:jc w:val="center"/>
              <w:rPr>
                <w:sz w:val="22"/>
              </w:rPr>
            </w:pPr>
            <w:r w:rsidRPr="00CB76D3">
              <w:rPr>
                <w:sz w:val="22"/>
              </w:rPr>
              <w:t xml:space="preserve">Энергия и </w:t>
            </w:r>
            <w:proofErr w:type="spellStart"/>
            <w:r w:rsidRPr="00CB76D3">
              <w:rPr>
                <w:sz w:val="22"/>
              </w:rPr>
              <w:t>комм</w:t>
            </w:r>
            <w:proofErr w:type="gramStart"/>
            <w:r w:rsidRPr="00CB76D3">
              <w:rPr>
                <w:sz w:val="22"/>
              </w:rPr>
              <w:t>.у</w:t>
            </w:r>
            <w:proofErr w:type="gramEnd"/>
            <w:r w:rsidRPr="00CB76D3">
              <w:rPr>
                <w:sz w:val="22"/>
              </w:rPr>
              <w:t>слуги</w:t>
            </w:r>
            <w:proofErr w:type="spellEnd"/>
          </w:p>
        </w:tc>
        <w:tc>
          <w:tcPr>
            <w:tcW w:w="1418" w:type="dxa"/>
            <w:noWrap/>
            <w:vAlign w:val="center"/>
            <w:hideMark/>
          </w:tcPr>
          <w:p w:rsidR="00CB76D3" w:rsidRPr="00CB76D3" w:rsidRDefault="00CB76D3" w:rsidP="003520AD">
            <w:pPr>
              <w:spacing w:line="240" w:lineRule="auto"/>
              <w:ind w:firstLine="0"/>
              <w:jc w:val="center"/>
              <w:rPr>
                <w:sz w:val="22"/>
              </w:rPr>
            </w:pPr>
            <w:r w:rsidRPr="00CB76D3">
              <w:rPr>
                <w:sz w:val="22"/>
              </w:rPr>
              <w:t>Продукт №1</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46,41</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48,73</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51,17</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53,72</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56,41</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59,07</w:t>
            </w:r>
          </w:p>
        </w:tc>
      </w:tr>
      <w:tr w:rsidR="001A5475" w:rsidRPr="00CB76D3" w:rsidTr="001A5475">
        <w:trPr>
          <w:trHeight w:val="300"/>
          <w:jc w:val="right"/>
        </w:trPr>
        <w:tc>
          <w:tcPr>
            <w:tcW w:w="1081" w:type="dxa"/>
            <w:vMerge/>
            <w:vAlign w:val="center"/>
            <w:hideMark/>
          </w:tcPr>
          <w:p w:rsidR="00CB76D3" w:rsidRPr="00CB76D3" w:rsidRDefault="00CB76D3" w:rsidP="003520AD">
            <w:pPr>
              <w:spacing w:line="240" w:lineRule="auto"/>
              <w:ind w:firstLine="0"/>
              <w:jc w:val="center"/>
              <w:rPr>
                <w:sz w:val="22"/>
              </w:rPr>
            </w:pPr>
          </w:p>
        </w:tc>
        <w:tc>
          <w:tcPr>
            <w:tcW w:w="1437" w:type="dxa"/>
            <w:vMerge/>
            <w:vAlign w:val="center"/>
            <w:hideMark/>
          </w:tcPr>
          <w:p w:rsidR="00CB76D3" w:rsidRPr="00CB76D3" w:rsidRDefault="00CB76D3" w:rsidP="003520AD">
            <w:pPr>
              <w:spacing w:line="240" w:lineRule="auto"/>
              <w:ind w:firstLine="0"/>
              <w:jc w:val="center"/>
              <w:rPr>
                <w:sz w:val="22"/>
              </w:rPr>
            </w:pPr>
          </w:p>
        </w:tc>
        <w:tc>
          <w:tcPr>
            <w:tcW w:w="1418" w:type="dxa"/>
            <w:noWrap/>
            <w:vAlign w:val="center"/>
            <w:hideMark/>
          </w:tcPr>
          <w:p w:rsidR="00CB76D3" w:rsidRPr="00CB76D3" w:rsidRDefault="00CB76D3" w:rsidP="003520AD">
            <w:pPr>
              <w:spacing w:line="240" w:lineRule="auto"/>
              <w:ind w:firstLine="0"/>
              <w:jc w:val="center"/>
              <w:rPr>
                <w:sz w:val="22"/>
              </w:rPr>
            </w:pPr>
            <w:r w:rsidRPr="00CB76D3">
              <w:rPr>
                <w:sz w:val="22"/>
              </w:rPr>
              <w:t>Продукт №2</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101,26</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106,32</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111,63</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117,22</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118,13</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118,13</w:t>
            </w:r>
          </w:p>
        </w:tc>
      </w:tr>
      <w:tr w:rsidR="001A5475" w:rsidRPr="00CB76D3" w:rsidTr="001A5475">
        <w:trPr>
          <w:trHeight w:val="315"/>
          <w:jc w:val="right"/>
        </w:trPr>
        <w:tc>
          <w:tcPr>
            <w:tcW w:w="1081" w:type="dxa"/>
            <w:vMerge/>
            <w:vAlign w:val="center"/>
            <w:hideMark/>
          </w:tcPr>
          <w:p w:rsidR="00CB76D3" w:rsidRPr="00CB76D3" w:rsidRDefault="00CB76D3" w:rsidP="003520AD">
            <w:pPr>
              <w:spacing w:line="240" w:lineRule="auto"/>
              <w:ind w:firstLine="0"/>
              <w:jc w:val="center"/>
              <w:rPr>
                <w:sz w:val="22"/>
              </w:rPr>
            </w:pPr>
          </w:p>
        </w:tc>
        <w:tc>
          <w:tcPr>
            <w:tcW w:w="1437" w:type="dxa"/>
            <w:vMerge/>
            <w:vAlign w:val="center"/>
            <w:hideMark/>
          </w:tcPr>
          <w:p w:rsidR="00CB76D3" w:rsidRPr="00CB76D3" w:rsidRDefault="00CB76D3" w:rsidP="003520AD">
            <w:pPr>
              <w:spacing w:line="240" w:lineRule="auto"/>
              <w:ind w:firstLine="0"/>
              <w:jc w:val="center"/>
              <w:rPr>
                <w:sz w:val="22"/>
              </w:rPr>
            </w:pPr>
          </w:p>
        </w:tc>
        <w:tc>
          <w:tcPr>
            <w:tcW w:w="1418" w:type="dxa"/>
            <w:noWrap/>
            <w:vAlign w:val="center"/>
            <w:hideMark/>
          </w:tcPr>
          <w:p w:rsidR="00CB76D3" w:rsidRPr="00CB76D3" w:rsidRDefault="00CB76D3" w:rsidP="003520AD">
            <w:pPr>
              <w:spacing w:line="240" w:lineRule="auto"/>
              <w:ind w:firstLine="0"/>
              <w:jc w:val="center"/>
              <w:rPr>
                <w:sz w:val="22"/>
              </w:rPr>
            </w:pPr>
            <w:r w:rsidRPr="00CB76D3">
              <w:rPr>
                <w:sz w:val="22"/>
              </w:rPr>
              <w:t>Продукт №3</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31,64</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24,36</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16,72</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8,70</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3,98</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w:t>
            </w:r>
          </w:p>
        </w:tc>
      </w:tr>
      <w:tr w:rsidR="00CB76D3" w:rsidRPr="00CB76D3" w:rsidTr="001A5475">
        <w:trPr>
          <w:trHeight w:val="315"/>
          <w:jc w:val="right"/>
        </w:trPr>
        <w:tc>
          <w:tcPr>
            <w:tcW w:w="3936" w:type="dxa"/>
            <w:gridSpan w:val="3"/>
            <w:noWrap/>
            <w:vAlign w:val="center"/>
            <w:hideMark/>
          </w:tcPr>
          <w:p w:rsidR="00CB76D3" w:rsidRPr="00CB76D3" w:rsidRDefault="00CB76D3" w:rsidP="003520AD">
            <w:pPr>
              <w:spacing w:line="240" w:lineRule="auto"/>
              <w:ind w:firstLine="0"/>
              <w:jc w:val="center"/>
              <w:rPr>
                <w:sz w:val="22"/>
              </w:rPr>
            </w:pPr>
            <w:r w:rsidRPr="00CB76D3">
              <w:rPr>
                <w:sz w:val="22"/>
              </w:rPr>
              <w:t>ИТОГО</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1 008,23</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1 017,79</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1 033,19</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1 044,49</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1 049,99</w:t>
            </w:r>
          </w:p>
        </w:tc>
        <w:tc>
          <w:tcPr>
            <w:tcW w:w="939" w:type="dxa"/>
            <w:noWrap/>
            <w:vAlign w:val="center"/>
            <w:hideMark/>
          </w:tcPr>
          <w:p w:rsidR="00CB76D3" w:rsidRPr="001A5475" w:rsidRDefault="00CB76D3" w:rsidP="003520AD">
            <w:pPr>
              <w:spacing w:line="240" w:lineRule="auto"/>
              <w:ind w:firstLine="0"/>
              <w:jc w:val="center"/>
              <w:rPr>
                <w:sz w:val="20"/>
              </w:rPr>
            </w:pPr>
            <w:r w:rsidRPr="001A5475">
              <w:rPr>
                <w:sz w:val="20"/>
              </w:rPr>
              <w:t>1 016,18</w:t>
            </w:r>
          </w:p>
        </w:tc>
      </w:tr>
    </w:tbl>
    <w:p w:rsidR="00CB76D3" w:rsidRPr="00CB76D3" w:rsidRDefault="00CB76D3" w:rsidP="00CB76D3">
      <w:pPr>
        <w:spacing w:line="240" w:lineRule="auto"/>
        <w:ind w:firstLine="0"/>
        <w:rPr>
          <w:i/>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П3.4</w:t>
      </w:r>
    </w:p>
    <w:p w:rsidR="00CB76D3" w:rsidRPr="00CB76D3" w:rsidRDefault="00CB76D3" w:rsidP="00CB76D3">
      <w:pPr>
        <w:spacing w:line="240" w:lineRule="auto"/>
        <w:ind w:firstLine="0"/>
        <w:rPr>
          <w:b/>
          <w:sz w:val="22"/>
        </w:rPr>
      </w:pPr>
      <w:r w:rsidRPr="00CB76D3">
        <w:rPr>
          <w:b/>
          <w:sz w:val="22"/>
        </w:rPr>
        <w:t>Выручка (млн. руб.)</w:t>
      </w:r>
    </w:p>
    <w:tbl>
      <w:tblPr>
        <w:tblStyle w:val="23"/>
        <w:tblW w:w="5000" w:type="pct"/>
        <w:jc w:val="right"/>
        <w:tblLayout w:type="fixed"/>
        <w:tblLook w:val="04A0" w:firstRow="1" w:lastRow="0" w:firstColumn="1" w:lastColumn="0" w:noHBand="0" w:noVBand="1"/>
      </w:tblPr>
      <w:tblGrid>
        <w:gridCol w:w="415"/>
        <w:gridCol w:w="2951"/>
        <w:gridCol w:w="1034"/>
        <w:gridCol w:w="1034"/>
        <w:gridCol w:w="1034"/>
        <w:gridCol w:w="1034"/>
        <w:gridCol w:w="1034"/>
        <w:gridCol w:w="1034"/>
      </w:tblGrid>
      <w:tr w:rsidR="00CB76D3" w:rsidRPr="00CB76D3" w:rsidTr="005C248D">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Наименование</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1</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2</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4</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6</w:t>
            </w:r>
          </w:p>
        </w:tc>
      </w:tr>
      <w:tr w:rsidR="00CB76D3" w:rsidRPr="00CB76D3" w:rsidTr="005C248D">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1</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Ординарная бутылка 0,5 л.</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440,00</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475,86</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514,64</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556,59</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601,95</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649,19</w:t>
            </w:r>
          </w:p>
        </w:tc>
      </w:tr>
      <w:tr w:rsidR="00CB76D3" w:rsidRPr="00CB76D3" w:rsidTr="005C248D">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2</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Оригинальная бутылка 0,5 л.</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630,00</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681,35</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736,87</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796,93</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827,25</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852,07</w:t>
            </w:r>
          </w:p>
        </w:tc>
      </w:tr>
      <w:tr w:rsidR="00CB76D3" w:rsidRPr="00CB76D3" w:rsidTr="005C248D">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Банка «твист-</w:t>
            </w:r>
            <w:proofErr w:type="spellStart"/>
            <w:r w:rsidRPr="00CB76D3">
              <w:rPr>
                <w:sz w:val="22"/>
              </w:rPr>
              <w:t>офф</w:t>
            </w:r>
            <w:proofErr w:type="spellEnd"/>
            <w:r w:rsidRPr="00CB76D3">
              <w:rPr>
                <w:sz w:val="22"/>
              </w:rPr>
              <w:t>» 0,25 л.</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125,00</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99,14</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70,09</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37,55</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17,71</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w:t>
            </w:r>
          </w:p>
        </w:tc>
      </w:tr>
      <w:tr w:rsidR="00CB76D3" w:rsidRPr="00CB76D3" w:rsidTr="005C248D">
        <w:trPr>
          <w:trHeight w:val="315"/>
          <w:jc w:val="right"/>
        </w:trPr>
        <w:tc>
          <w:tcPr>
            <w:tcW w:w="1759" w:type="pct"/>
            <w:gridSpan w:val="2"/>
            <w:noWrap/>
            <w:vAlign w:val="center"/>
            <w:hideMark/>
          </w:tcPr>
          <w:p w:rsidR="00CB76D3" w:rsidRPr="00CB76D3" w:rsidRDefault="00CB76D3" w:rsidP="003520AD">
            <w:pPr>
              <w:spacing w:line="240" w:lineRule="auto"/>
              <w:ind w:firstLine="0"/>
              <w:jc w:val="center"/>
              <w:rPr>
                <w:sz w:val="22"/>
              </w:rPr>
            </w:pPr>
            <w:r w:rsidRPr="00CB76D3">
              <w:rPr>
                <w:sz w:val="22"/>
              </w:rPr>
              <w:t>ИТОГО</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1 195,00</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1 256,34</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1 321,60</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1 391,07</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1 446,91</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1 501,26</w:t>
            </w:r>
          </w:p>
        </w:tc>
      </w:tr>
    </w:tbl>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П3.5</w:t>
      </w:r>
    </w:p>
    <w:p w:rsidR="00CB76D3" w:rsidRPr="00CB76D3" w:rsidRDefault="00CB76D3" w:rsidP="00CB76D3">
      <w:pPr>
        <w:spacing w:line="240" w:lineRule="auto"/>
        <w:ind w:firstLine="0"/>
        <w:rPr>
          <w:b/>
          <w:sz w:val="22"/>
        </w:rPr>
      </w:pPr>
      <w:r w:rsidRPr="00CB76D3">
        <w:rPr>
          <w:b/>
          <w:sz w:val="22"/>
        </w:rPr>
        <w:t>Чистая прибыль (млн. руб.)</w:t>
      </w:r>
    </w:p>
    <w:tbl>
      <w:tblPr>
        <w:tblStyle w:val="23"/>
        <w:tblW w:w="5000" w:type="pct"/>
        <w:jc w:val="right"/>
        <w:tblLook w:val="04A0" w:firstRow="1" w:lastRow="0" w:firstColumn="1" w:lastColumn="0" w:noHBand="0" w:noVBand="1"/>
      </w:tblPr>
      <w:tblGrid>
        <w:gridCol w:w="1197"/>
        <w:gridCol w:w="1197"/>
        <w:gridCol w:w="1196"/>
        <w:gridCol w:w="1196"/>
        <w:gridCol w:w="1196"/>
        <w:gridCol w:w="1196"/>
        <w:gridCol w:w="1196"/>
        <w:gridCol w:w="1196"/>
      </w:tblGrid>
      <w:tr w:rsidR="00CB76D3" w:rsidRPr="00CB76D3" w:rsidTr="005C248D">
        <w:trPr>
          <w:trHeight w:val="315"/>
          <w:jc w:val="right"/>
        </w:trPr>
        <w:tc>
          <w:tcPr>
            <w:tcW w:w="625" w:type="pct"/>
            <w:noWrap/>
            <w:vAlign w:val="center"/>
            <w:hideMark/>
          </w:tcPr>
          <w:p w:rsidR="00CB76D3" w:rsidRPr="00C46C7F" w:rsidRDefault="00C46C7F" w:rsidP="003520AD">
            <w:pPr>
              <w:spacing w:line="240" w:lineRule="auto"/>
              <w:ind w:firstLine="0"/>
              <w:jc w:val="center"/>
              <w:rPr>
                <w:sz w:val="22"/>
              </w:rPr>
            </w:pPr>
            <w:r>
              <w:rPr>
                <w:sz w:val="22"/>
              </w:rPr>
              <w:t>Период</w:t>
            </w:r>
          </w:p>
        </w:tc>
        <w:tc>
          <w:tcPr>
            <w:tcW w:w="625" w:type="pct"/>
            <w:noWrap/>
            <w:vAlign w:val="center"/>
            <w:hideMark/>
          </w:tcPr>
          <w:p w:rsidR="00CB76D3" w:rsidRPr="00CB76D3" w:rsidRDefault="00C46C7F" w:rsidP="003520AD">
            <w:pPr>
              <w:spacing w:line="240" w:lineRule="auto"/>
              <w:ind w:firstLine="0"/>
              <w:jc w:val="center"/>
              <w:rPr>
                <w:sz w:val="22"/>
              </w:rPr>
            </w:pPr>
            <w:r>
              <w:rPr>
                <w:sz w:val="22"/>
              </w:rPr>
              <w:t>1</w:t>
            </w:r>
          </w:p>
        </w:tc>
        <w:tc>
          <w:tcPr>
            <w:tcW w:w="625" w:type="pct"/>
            <w:noWrap/>
            <w:vAlign w:val="center"/>
          </w:tcPr>
          <w:p w:rsidR="00CB76D3" w:rsidRPr="00CB76D3" w:rsidRDefault="00C46C7F" w:rsidP="003520AD">
            <w:pPr>
              <w:spacing w:line="240" w:lineRule="auto"/>
              <w:ind w:firstLine="0"/>
              <w:jc w:val="center"/>
              <w:rPr>
                <w:sz w:val="22"/>
              </w:rPr>
            </w:pPr>
            <w:r>
              <w:rPr>
                <w:sz w:val="22"/>
              </w:rPr>
              <w:t>2</w:t>
            </w:r>
          </w:p>
        </w:tc>
        <w:tc>
          <w:tcPr>
            <w:tcW w:w="625" w:type="pct"/>
            <w:noWrap/>
            <w:vAlign w:val="center"/>
          </w:tcPr>
          <w:p w:rsidR="00CB76D3" w:rsidRPr="00CB76D3" w:rsidRDefault="00C46C7F" w:rsidP="003520AD">
            <w:pPr>
              <w:spacing w:line="240" w:lineRule="auto"/>
              <w:ind w:firstLine="0"/>
              <w:jc w:val="center"/>
              <w:rPr>
                <w:sz w:val="22"/>
              </w:rPr>
            </w:pPr>
            <w:r>
              <w:rPr>
                <w:sz w:val="22"/>
              </w:rPr>
              <w:t>3</w:t>
            </w:r>
          </w:p>
        </w:tc>
        <w:tc>
          <w:tcPr>
            <w:tcW w:w="625" w:type="pct"/>
            <w:noWrap/>
            <w:vAlign w:val="center"/>
          </w:tcPr>
          <w:p w:rsidR="00CB76D3" w:rsidRPr="00CB76D3" w:rsidRDefault="00C46C7F" w:rsidP="003520AD">
            <w:pPr>
              <w:spacing w:line="240" w:lineRule="auto"/>
              <w:ind w:firstLine="0"/>
              <w:jc w:val="center"/>
              <w:rPr>
                <w:sz w:val="22"/>
              </w:rPr>
            </w:pPr>
            <w:r>
              <w:rPr>
                <w:sz w:val="22"/>
              </w:rPr>
              <w:t>4</w:t>
            </w:r>
          </w:p>
        </w:tc>
        <w:tc>
          <w:tcPr>
            <w:tcW w:w="625" w:type="pct"/>
            <w:noWrap/>
            <w:vAlign w:val="center"/>
          </w:tcPr>
          <w:p w:rsidR="00CB76D3" w:rsidRPr="00CB76D3" w:rsidRDefault="00C46C7F" w:rsidP="003520AD">
            <w:pPr>
              <w:spacing w:line="240" w:lineRule="auto"/>
              <w:ind w:firstLine="0"/>
              <w:jc w:val="center"/>
              <w:rPr>
                <w:sz w:val="22"/>
              </w:rPr>
            </w:pPr>
            <w:r>
              <w:rPr>
                <w:sz w:val="22"/>
              </w:rPr>
              <w:t>5</w:t>
            </w:r>
          </w:p>
        </w:tc>
        <w:tc>
          <w:tcPr>
            <w:tcW w:w="625" w:type="pct"/>
            <w:noWrap/>
            <w:vAlign w:val="center"/>
          </w:tcPr>
          <w:p w:rsidR="00CB76D3" w:rsidRPr="00CB76D3" w:rsidRDefault="00C46C7F" w:rsidP="003520AD">
            <w:pPr>
              <w:spacing w:line="240" w:lineRule="auto"/>
              <w:ind w:firstLine="0"/>
              <w:jc w:val="center"/>
              <w:rPr>
                <w:sz w:val="22"/>
              </w:rPr>
            </w:pPr>
            <w:r>
              <w:rPr>
                <w:sz w:val="22"/>
              </w:rPr>
              <w:t>6</w:t>
            </w:r>
          </w:p>
        </w:tc>
        <w:tc>
          <w:tcPr>
            <w:tcW w:w="625" w:type="pct"/>
            <w:noWrap/>
            <w:vAlign w:val="center"/>
            <w:hideMark/>
          </w:tcPr>
          <w:p w:rsidR="00CB76D3" w:rsidRPr="00CB76D3" w:rsidRDefault="00CB76D3" w:rsidP="003520AD">
            <w:pPr>
              <w:spacing w:line="240" w:lineRule="auto"/>
              <w:ind w:firstLine="0"/>
              <w:jc w:val="center"/>
              <w:rPr>
                <w:sz w:val="22"/>
              </w:rPr>
            </w:pPr>
            <w:r w:rsidRPr="00CB76D3">
              <w:rPr>
                <w:sz w:val="22"/>
              </w:rPr>
              <w:t>NPV</w:t>
            </w:r>
          </w:p>
        </w:tc>
      </w:tr>
      <w:tr w:rsidR="00CB76D3" w:rsidRPr="00CB76D3" w:rsidTr="005C248D">
        <w:trPr>
          <w:trHeight w:val="315"/>
          <w:jc w:val="right"/>
        </w:trPr>
        <w:tc>
          <w:tcPr>
            <w:tcW w:w="625" w:type="pct"/>
            <w:noWrap/>
            <w:vAlign w:val="center"/>
            <w:hideMark/>
          </w:tcPr>
          <w:p w:rsidR="00CB76D3" w:rsidRPr="00CB76D3" w:rsidRDefault="00CB76D3" w:rsidP="003520AD">
            <w:pPr>
              <w:spacing w:line="240" w:lineRule="auto"/>
              <w:ind w:firstLine="0"/>
              <w:jc w:val="center"/>
              <w:rPr>
                <w:sz w:val="22"/>
              </w:rPr>
            </w:pPr>
            <w:r w:rsidRPr="00CB76D3">
              <w:rPr>
                <w:sz w:val="22"/>
              </w:rPr>
              <w:t>ИТОГО</w:t>
            </w:r>
          </w:p>
        </w:tc>
        <w:tc>
          <w:tcPr>
            <w:tcW w:w="625" w:type="pct"/>
            <w:noWrap/>
            <w:vAlign w:val="center"/>
            <w:hideMark/>
          </w:tcPr>
          <w:p w:rsidR="00CB76D3" w:rsidRPr="00CB76D3" w:rsidRDefault="00CB76D3" w:rsidP="003520AD">
            <w:pPr>
              <w:spacing w:line="240" w:lineRule="auto"/>
              <w:ind w:firstLine="0"/>
              <w:jc w:val="center"/>
              <w:rPr>
                <w:sz w:val="22"/>
              </w:rPr>
            </w:pPr>
            <w:r w:rsidRPr="00CB76D3">
              <w:rPr>
                <w:sz w:val="22"/>
              </w:rPr>
              <w:t>186,77</w:t>
            </w:r>
          </w:p>
        </w:tc>
        <w:tc>
          <w:tcPr>
            <w:tcW w:w="625" w:type="pct"/>
            <w:noWrap/>
            <w:vAlign w:val="center"/>
            <w:hideMark/>
          </w:tcPr>
          <w:p w:rsidR="00CB76D3" w:rsidRPr="00CB76D3" w:rsidRDefault="00CB76D3" w:rsidP="003520AD">
            <w:pPr>
              <w:spacing w:line="240" w:lineRule="auto"/>
              <w:ind w:firstLine="0"/>
              <w:jc w:val="center"/>
              <w:rPr>
                <w:sz w:val="22"/>
              </w:rPr>
            </w:pPr>
            <w:r w:rsidRPr="00CB76D3">
              <w:rPr>
                <w:sz w:val="22"/>
              </w:rPr>
              <w:t>238,55</w:t>
            </w:r>
          </w:p>
        </w:tc>
        <w:tc>
          <w:tcPr>
            <w:tcW w:w="625" w:type="pct"/>
            <w:noWrap/>
            <w:vAlign w:val="center"/>
            <w:hideMark/>
          </w:tcPr>
          <w:p w:rsidR="00CB76D3" w:rsidRPr="00CB76D3" w:rsidRDefault="00CB76D3" w:rsidP="003520AD">
            <w:pPr>
              <w:spacing w:line="240" w:lineRule="auto"/>
              <w:ind w:firstLine="0"/>
              <w:jc w:val="center"/>
              <w:rPr>
                <w:sz w:val="22"/>
              </w:rPr>
            </w:pPr>
            <w:r w:rsidRPr="00CB76D3">
              <w:rPr>
                <w:sz w:val="22"/>
              </w:rPr>
              <w:t>288,41</w:t>
            </w:r>
          </w:p>
        </w:tc>
        <w:tc>
          <w:tcPr>
            <w:tcW w:w="625" w:type="pct"/>
            <w:noWrap/>
            <w:vAlign w:val="center"/>
            <w:hideMark/>
          </w:tcPr>
          <w:p w:rsidR="00CB76D3" w:rsidRPr="00CB76D3" w:rsidRDefault="00CB76D3" w:rsidP="003520AD">
            <w:pPr>
              <w:spacing w:line="240" w:lineRule="auto"/>
              <w:ind w:firstLine="0"/>
              <w:jc w:val="center"/>
              <w:rPr>
                <w:sz w:val="22"/>
              </w:rPr>
            </w:pPr>
            <w:r w:rsidRPr="00CB76D3">
              <w:rPr>
                <w:sz w:val="22"/>
              </w:rPr>
              <w:t>346,58</w:t>
            </w:r>
          </w:p>
        </w:tc>
        <w:tc>
          <w:tcPr>
            <w:tcW w:w="625" w:type="pct"/>
            <w:noWrap/>
            <w:vAlign w:val="center"/>
            <w:hideMark/>
          </w:tcPr>
          <w:p w:rsidR="00CB76D3" w:rsidRPr="00CB76D3" w:rsidRDefault="00CB76D3" w:rsidP="003520AD">
            <w:pPr>
              <w:spacing w:line="240" w:lineRule="auto"/>
              <w:ind w:firstLine="0"/>
              <w:jc w:val="center"/>
              <w:rPr>
                <w:sz w:val="22"/>
              </w:rPr>
            </w:pPr>
            <w:r w:rsidRPr="00CB76D3">
              <w:rPr>
                <w:sz w:val="22"/>
              </w:rPr>
              <w:t>396,92</w:t>
            </w:r>
          </w:p>
        </w:tc>
        <w:tc>
          <w:tcPr>
            <w:tcW w:w="625" w:type="pct"/>
            <w:noWrap/>
            <w:vAlign w:val="center"/>
            <w:hideMark/>
          </w:tcPr>
          <w:p w:rsidR="00CB76D3" w:rsidRPr="00CB76D3" w:rsidRDefault="00CB76D3" w:rsidP="003520AD">
            <w:pPr>
              <w:spacing w:line="240" w:lineRule="auto"/>
              <w:ind w:firstLine="0"/>
              <w:jc w:val="center"/>
              <w:rPr>
                <w:sz w:val="22"/>
              </w:rPr>
            </w:pPr>
            <w:r w:rsidRPr="00CB76D3">
              <w:rPr>
                <w:sz w:val="22"/>
              </w:rPr>
              <w:t>485,08</w:t>
            </w:r>
          </w:p>
        </w:tc>
        <w:tc>
          <w:tcPr>
            <w:tcW w:w="625" w:type="pct"/>
            <w:noWrap/>
            <w:vAlign w:val="center"/>
            <w:hideMark/>
          </w:tcPr>
          <w:p w:rsidR="00CB76D3" w:rsidRPr="00CB76D3" w:rsidRDefault="00CB76D3" w:rsidP="003520AD">
            <w:pPr>
              <w:spacing w:line="240" w:lineRule="auto"/>
              <w:ind w:firstLine="0"/>
              <w:jc w:val="center"/>
              <w:rPr>
                <w:sz w:val="22"/>
              </w:rPr>
            </w:pPr>
            <w:r w:rsidRPr="00CB76D3">
              <w:rPr>
                <w:sz w:val="22"/>
              </w:rPr>
              <w:t>727,63</w:t>
            </w:r>
          </w:p>
        </w:tc>
      </w:tr>
    </w:tbl>
    <w:p w:rsidR="00CB76D3" w:rsidRPr="00CB76D3" w:rsidRDefault="00CB76D3" w:rsidP="00CB76D3">
      <w:pPr>
        <w:spacing w:line="240" w:lineRule="auto"/>
        <w:ind w:firstLine="0"/>
        <w:rPr>
          <w:sz w:val="22"/>
        </w:rPr>
      </w:pPr>
    </w:p>
    <w:p w:rsidR="00CB76D3" w:rsidRPr="007D7252" w:rsidRDefault="00CB76D3" w:rsidP="00A0753B">
      <w:pPr>
        <w:pStyle w:val="1"/>
      </w:pPr>
      <w:r w:rsidRPr="00CB76D3">
        <w:br w:type="page"/>
      </w:r>
      <w:bookmarkStart w:id="47" w:name="_Toc451286138"/>
      <w:r w:rsidRPr="00CB76D3">
        <w:lastRenderedPageBreak/>
        <w:t>Приложение 4</w:t>
      </w:r>
      <w:r w:rsidR="007D7252">
        <w:t xml:space="preserve">. </w:t>
      </w:r>
      <w:r w:rsidR="007D7252" w:rsidRPr="007D7252">
        <w:t>П</w:t>
      </w:r>
      <w:r w:rsidR="006C7D9B">
        <w:t>араметры</w:t>
      </w:r>
      <w:r w:rsidR="007D7252" w:rsidRPr="007D7252">
        <w:t xml:space="preserve"> </w:t>
      </w:r>
      <w:r w:rsidR="007D7252">
        <w:t>наиболее вероятного</w:t>
      </w:r>
      <w:r w:rsidR="007D7252" w:rsidRPr="007D7252">
        <w:t xml:space="preserve"> </w:t>
      </w:r>
      <w:r w:rsidR="006C7D9B">
        <w:t>сценария</w:t>
      </w:r>
      <w:r w:rsidR="00D05904">
        <w:t>.</w:t>
      </w:r>
      <w:bookmarkEnd w:id="47"/>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w:t>
      </w:r>
      <w:proofErr w:type="gramStart"/>
      <w:r w:rsidR="00CB76D3" w:rsidRPr="00CB76D3">
        <w:rPr>
          <w:i/>
          <w:sz w:val="22"/>
        </w:rPr>
        <w:t>4</w:t>
      </w:r>
      <w:proofErr w:type="gramEnd"/>
      <w:r w:rsidR="00CB76D3" w:rsidRPr="00CB76D3">
        <w:rPr>
          <w:i/>
          <w:sz w:val="22"/>
        </w:rPr>
        <w:t>.1</w:t>
      </w:r>
    </w:p>
    <w:p w:rsidR="00CB76D3" w:rsidRPr="00CB76D3" w:rsidRDefault="00CB76D3" w:rsidP="00CB76D3">
      <w:pPr>
        <w:spacing w:line="240" w:lineRule="auto"/>
        <w:ind w:firstLine="0"/>
        <w:rPr>
          <w:b/>
          <w:sz w:val="22"/>
        </w:rPr>
      </w:pPr>
      <w:r w:rsidRPr="00CB76D3">
        <w:rPr>
          <w:b/>
          <w:sz w:val="22"/>
        </w:rPr>
        <w:t>Объемы продаж производимой продукции (</w:t>
      </w:r>
      <w:proofErr w:type="spellStart"/>
      <w:r w:rsidRPr="00CB76D3">
        <w:rPr>
          <w:b/>
          <w:sz w:val="22"/>
        </w:rPr>
        <w:t>млн.шт</w:t>
      </w:r>
      <w:proofErr w:type="spellEnd"/>
      <w:r w:rsidRPr="00CB76D3">
        <w:rPr>
          <w:b/>
          <w:sz w:val="22"/>
        </w:rPr>
        <w:t>.)</w:t>
      </w:r>
    </w:p>
    <w:tbl>
      <w:tblPr>
        <w:tblStyle w:val="23"/>
        <w:tblW w:w="5000" w:type="pct"/>
        <w:jc w:val="right"/>
        <w:tblLayout w:type="fixed"/>
        <w:tblLook w:val="04A0" w:firstRow="1" w:lastRow="0" w:firstColumn="1" w:lastColumn="0" w:noHBand="0" w:noVBand="1"/>
      </w:tblPr>
      <w:tblGrid>
        <w:gridCol w:w="416"/>
        <w:gridCol w:w="2951"/>
        <w:gridCol w:w="930"/>
        <w:gridCol w:w="1055"/>
        <w:gridCol w:w="1055"/>
        <w:gridCol w:w="1055"/>
        <w:gridCol w:w="1055"/>
        <w:gridCol w:w="1053"/>
      </w:tblGrid>
      <w:tr w:rsidR="00CB76D3" w:rsidRPr="00CB76D3" w:rsidTr="00815211">
        <w:trPr>
          <w:trHeight w:val="315"/>
          <w:jc w:val="right"/>
        </w:trPr>
        <w:tc>
          <w:tcPr>
            <w:tcW w:w="218" w:type="pct"/>
            <w:noWrap/>
            <w:vAlign w:val="center"/>
            <w:hideMark/>
          </w:tcPr>
          <w:p w:rsidR="00CB76D3" w:rsidRPr="00CB76D3" w:rsidRDefault="00CB76D3" w:rsidP="003520AD">
            <w:pPr>
              <w:spacing w:line="240" w:lineRule="auto"/>
              <w:ind w:firstLine="0"/>
              <w:jc w:val="center"/>
              <w:rPr>
                <w:sz w:val="22"/>
              </w:rPr>
            </w:pPr>
            <w:r w:rsidRPr="00CB76D3">
              <w:rPr>
                <w:sz w:val="22"/>
              </w:rPr>
              <w:t>№</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Наименование</w:t>
            </w:r>
          </w:p>
        </w:tc>
        <w:tc>
          <w:tcPr>
            <w:tcW w:w="486" w:type="pct"/>
            <w:noWrap/>
            <w:vAlign w:val="center"/>
            <w:hideMark/>
          </w:tcPr>
          <w:p w:rsidR="00CB76D3" w:rsidRPr="00CB76D3" w:rsidRDefault="00CB76D3" w:rsidP="003520AD">
            <w:pPr>
              <w:spacing w:line="240" w:lineRule="auto"/>
              <w:ind w:firstLine="0"/>
              <w:jc w:val="center"/>
              <w:rPr>
                <w:sz w:val="22"/>
              </w:rPr>
            </w:pPr>
            <w:r w:rsidRPr="00CB76D3">
              <w:rPr>
                <w:sz w:val="22"/>
              </w:rPr>
              <w:t>Период 1</w:t>
            </w:r>
          </w:p>
        </w:tc>
        <w:tc>
          <w:tcPr>
            <w:tcW w:w="551" w:type="pct"/>
            <w:noWrap/>
            <w:vAlign w:val="center"/>
            <w:hideMark/>
          </w:tcPr>
          <w:p w:rsidR="00CB76D3" w:rsidRPr="00CB76D3" w:rsidRDefault="00CB76D3" w:rsidP="003520AD">
            <w:pPr>
              <w:spacing w:line="240" w:lineRule="auto"/>
              <w:ind w:firstLine="0"/>
              <w:jc w:val="center"/>
              <w:rPr>
                <w:sz w:val="22"/>
              </w:rPr>
            </w:pPr>
            <w:r w:rsidRPr="00CB76D3">
              <w:rPr>
                <w:sz w:val="22"/>
              </w:rPr>
              <w:t>Период 2</w:t>
            </w:r>
          </w:p>
        </w:tc>
        <w:tc>
          <w:tcPr>
            <w:tcW w:w="551" w:type="pct"/>
            <w:noWrap/>
            <w:vAlign w:val="center"/>
            <w:hideMark/>
          </w:tcPr>
          <w:p w:rsidR="00CB76D3" w:rsidRPr="00CB76D3" w:rsidRDefault="00CB76D3" w:rsidP="003520AD">
            <w:pPr>
              <w:spacing w:line="240" w:lineRule="auto"/>
              <w:ind w:firstLine="0"/>
              <w:jc w:val="center"/>
              <w:rPr>
                <w:sz w:val="22"/>
              </w:rPr>
            </w:pPr>
            <w:r w:rsidRPr="00CB76D3">
              <w:rPr>
                <w:sz w:val="22"/>
              </w:rPr>
              <w:t>Период 3</w:t>
            </w:r>
          </w:p>
        </w:tc>
        <w:tc>
          <w:tcPr>
            <w:tcW w:w="551" w:type="pct"/>
            <w:noWrap/>
            <w:vAlign w:val="center"/>
            <w:hideMark/>
          </w:tcPr>
          <w:p w:rsidR="00CB76D3" w:rsidRPr="00CB76D3" w:rsidRDefault="00CB76D3" w:rsidP="003520AD">
            <w:pPr>
              <w:spacing w:line="240" w:lineRule="auto"/>
              <w:ind w:firstLine="0"/>
              <w:jc w:val="center"/>
              <w:rPr>
                <w:sz w:val="22"/>
              </w:rPr>
            </w:pPr>
            <w:r w:rsidRPr="00CB76D3">
              <w:rPr>
                <w:sz w:val="22"/>
              </w:rPr>
              <w:t>Период 4</w:t>
            </w:r>
          </w:p>
        </w:tc>
        <w:tc>
          <w:tcPr>
            <w:tcW w:w="551" w:type="pct"/>
            <w:noWrap/>
            <w:vAlign w:val="center"/>
            <w:hideMark/>
          </w:tcPr>
          <w:p w:rsidR="00CB76D3" w:rsidRPr="00CB76D3" w:rsidRDefault="00CB76D3" w:rsidP="003520AD">
            <w:pPr>
              <w:spacing w:line="240" w:lineRule="auto"/>
              <w:ind w:firstLine="0"/>
              <w:jc w:val="center"/>
              <w:rPr>
                <w:sz w:val="22"/>
              </w:rPr>
            </w:pPr>
            <w:r w:rsidRPr="00CB76D3">
              <w:rPr>
                <w:sz w:val="22"/>
              </w:rPr>
              <w:t>Период 5</w:t>
            </w:r>
          </w:p>
        </w:tc>
        <w:tc>
          <w:tcPr>
            <w:tcW w:w="551" w:type="pct"/>
            <w:noWrap/>
            <w:vAlign w:val="center"/>
            <w:hideMark/>
          </w:tcPr>
          <w:p w:rsidR="00CB76D3" w:rsidRPr="00CB76D3" w:rsidRDefault="00CB76D3" w:rsidP="003520AD">
            <w:pPr>
              <w:spacing w:line="240" w:lineRule="auto"/>
              <w:ind w:firstLine="0"/>
              <w:jc w:val="center"/>
              <w:rPr>
                <w:sz w:val="22"/>
              </w:rPr>
            </w:pPr>
            <w:r w:rsidRPr="00CB76D3">
              <w:rPr>
                <w:sz w:val="22"/>
              </w:rPr>
              <w:t>Период 6</w:t>
            </w:r>
          </w:p>
        </w:tc>
      </w:tr>
      <w:tr w:rsidR="00CB76D3" w:rsidRPr="00CB76D3" w:rsidTr="00815211">
        <w:trPr>
          <w:trHeight w:val="300"/>
          <w:jc w:val="right"/>
        </w:trPr>
        <w:tc>
          <w:tcPr>
            <w:tcW w:w="218" w:type="pct"/>
            <w:noWrap/>
            <w:vAlign w:val="center"/>
            <w:hideMark/>
          </w:tcPr>
          <w:p w:rsidR="00CB76D3" w:rsidRPr="00CB76D3" w:rsidRDefault="00CB76D3" w:rsidP="003520AD">
            <w:pPr>
              <w:spacing w:line="240" w:lineRule="auto"/>
              <w:ind w:firstLine="0"/>
              <w:jc w:val="center"/>
              <w:rPr>
                <w:sz w:val="22"/>
              </w:rPr>
            </w:pPr>
            <w:r w:rsidRPr="00CB76D3">
              <w:rPr>
                <w:sz w:val="22"/>
              </w:rPr>
              <w:t>1</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Ординарная бутылка 0,5 л.</w:t>
            </w:r>
          </w:p>
        </w:tc>
        <w:tc>
          <w:tcPr>
            <w:tcW w:w="486" w:type="pct"/>
            <w:noWrap/>
            <w:vAlign w:val="center"/>
          </w:tcPr>
          <w:p w:rsidR="00CB76D3" w:rsidRPr="00CB76D3" w:rsidRDefault="00CB76D3" w:rsidP="003520AD">
            <w:pPr>
              <w:spacing w:line="240" w:lineRule="auto"/>
              <w:ind w:firstLine="0"/>
              <w:jc w:val="center"/>
              <w:rPr>
                <w:sz w:val="22"/>
              </w:rPr>
            </w:pPr>
            <w:r w:rsidRPr="00CB76D3">
              <w:rPr>
                <w:sz w:val="22"/>
              </w:rPr>
              <w:t>55,000</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56,650</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58,350</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60,100</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61,903</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63,760</w:t>
            </w:r>
          </w:p>
        </w:tc>
      </w:tr>
      <w:tr w:rsidR="00CB76D3" w:rsidRPr="00CB76D3" w:rsidTr="00815211">
        <w:trPr>
          <w:trHeight w:val="300"/>
          <w:jc w:val="right"/>
        </w:trPr>
        <w:tc>
          <w:tcPr>
            <w:tcW w:w="218" w:type="pct"/>
            <w:noWrap/>
            <w:vAlign w:val="center"/>
            <w:hideMark/>
          </w:tcPr>
          <w:p w:rsidR="00CB76D3" w:rsidRPr="00CB76D3" w:rsidRDefault="00CB76D3" w:rsidP="003520AD">
            <w:pPr>
              <w:spacing w:line="240" w:lineRule="auto"/>
              <w:ind w:firstLine="0"/>
              <w:jc w:val="center"/>
              <w:rPr>
                <w:sz w:val="22"/>
              </w:rPr>
            </w:pPr>
            <w:r w:rsidRPr="00CB76D3">
              <w:rPr>
                <w:sz w:val="22"/>
              </w:rPr>
              <w:t>2</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Оригинальная бутылка 0,5 л.</w:t>
            </w:r>
          </w:p>
        </w:tc>
        <w:tc>
          <w:tcPr>
            <w:tcW w:w="486" w:type="pct"/>
            <w:noWrap/>
            <w:vAlign w:val="center"/>
          </w:tcPr>
          <w:p w:rsidR="00CB76D3" w:rsidRPr="00CB76D3" w:rsidRDefault="00CB76D3" w:rsidP="003520AD">
            <w:pPr>
              <w:spacing w:line="240" w:lineRule="auto"/>
              <w:ind w:firstLine="0"/>
              <w:jc w:val="center"/>
              <w:rPr>
                <w:sz w:val="22"/>
              </w:rPr>
            </w:pPr>
            <w:r w:rsidRPr="00CB76D3">
              <w:rPr>
                <w:sz w:val="22"/>
              </w:rPr>
              <w:t>30,000</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30,900</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31,827</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32,782</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33,765</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34,778</w:t>
            </w:r>
          </w:p>
        </w:tc>
      </w:tr>
      <w:tr w:rsidR="00CB76D3" w:rsidRPr="00CB76D3" w:rsidTr="00815211">
        <w:trPr>
          <w:trHeight w:val="315"/>
          <w:jc w:val="right"/>
        </w:trPr>
        <w:tc>
          <w:tcPr>
            <w:tcW w:w="218"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Банка «твист-</w:t>
            </w:r>
            <w:proofErr w:type="spellStart"/>
            <w:r w:rsidRPr="00CB76D3">
              <w:rPr>
                <w:sz w:val="22"/>
              </w:rPr>
              <w:t>офф</w:t>
            </w:r>
            <w:proofErr w:type="spellEnd"/>
            <w:r w:rsidRPr="00CB76D3">
              <w:rPr>
                <w:sz w:val="22"/>
              </w:rPr>
              <w:t>» 0,25 л.</w:t>
            </w:r>
          </w:p>
        </w:tc>
        <w:tc>
          <w:tcPr>
            <w:tcW w:w="486" w:type="pct"/>
            <w:noWrap/>
            <w:vAlign w:val="center"/>
          </w:tcPr>
          <w:p w:rsidR="00CB76D3" w:rsidRPr="00CB76D3" w:rsidRDefault="00CB76D3" w:rsidP="003520AD">
            <w:pPr>
              <w:spacing w:line="240" w:lineRule="auto"/>
              <w:ind w:firstLine="0"/>
              <w:jc w:val="center"/>
              <w:rPr>
                <w:sz w:val="22"/>
              </w:rPr>
            </w:pPr>
            <w:r w:rsidRPr="00CB76D3">
              <w:rPr>
                <w:sz w:val="22"/>
              </w:rPr>
              <w:t>16,667</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14,367</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11,998</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9,558</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7,044</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4,456</w:t>
            </w:r>
          </w:p>
        </w:tc>
      </w:tr>
    </w:tbl>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w:t>
      </w:r>
      <w:proofErr w:type="gramStart"/>
      <w:r w:rsidR="00CB76D3" w:rsidRPr="00CB76D3">
        <w:rPr>
          <w:i/>
          <w:sz w:val="22"/>
        </w:rPr>
        <w:t>4</w:t>
      </w:r>
      <w:proofErr w:type="gramEnd"/>
      <w:r w:rsidR="00CB76D3" w:rsidRPr="00CB76D3">
        <w:rPr>
          <w:i/>
          <w:sz w:val="22"/>
        </w:rPr>
        <w:t>.2</w:t>
      </w:r>
    </w:p>
    <w:p w:rsidR="00CB76D3" w:rsidRPr="00CB76D3" w:rsidRDefault="00CB76D3" w:rsidP="00CB76D3">
      <w:pPr>
        <w:spacing w:line="240" w:lineRule="auto"/>
        <w:ind w:firstLine="0"/>
        <w:rPr>
          <w:b/>
          <w:sz w:val="22"/>
        </w:rPr>
      </w:pPr>
      <w:r w:rsidRPr="00CB76D3">
        <w:rPr>
          <w:b/>
          <w:sz w:val="22"/>
        </w:rPr>
        <w:t>Цены на производимую продукцию (руб. за шт.)</w:t>
      </w:r>
    </w:p>
    <w:tbl>
      <w:tblPr>
        <w:tblStyle w:val="23"/>
        <w:tblW w:w="5000" w:type="pct"/>
        <w:jc w:val="right"/>
        <w:tblLayout w:type="fixed"/>
        <w:tblLook w:val="04A0" w:firstRow="1" w:lastRow="0" w:firstColumn="1" w:lastColumn="0" w:noHBand="0" w:noVBand="1"/>
      </w:tblPr>
      <w:tblGrid>
        <w:gridCol w:w="416"/>
        <w:gridCol w:w="2951"/>
        <w:gridCol w:w="930"/>
        <w:gridCol w:w="1055"/>
        <w:gridCol w:w="1055"/>
        <w:gridCol w:w="1055"/>
        <w:gridCol w:w="1055"/>
        <w:gridCol w:w="1053"/>
      </w:tblGrid>
      <w:tr w:rsidR="00CB76D3" w:rsidRPr="00CB76D3" w:rsidTr="00815211">
        <w:trPr>
          <w:trHeight w:val="315"/>
          <w:jc w:val="right"/>
        </w:trPr>
        <w:tc>
          <w:tcPr>
            <w:tcW w:w="218" w:type="pct"/>
            <w:noWrap/>
            <w:vAlign w:val="center"/>
            <w:hideMark/>
          </w:tcPr>
          <w:p w:rsidR="00CB76D3" w:rsidRPr="00CB76D3" w:rsidRDefault="00CB76D3" w:rsidP="003520AD">
            <w:pPr>
              <w:spacing w:line="240" w:lineRule="auto"/>
              <w:ind w:firstLine="0"/>
              <w:jc w:val="center"/>
              <w:rPr>
                <w:sz w:val="22"/>
              </w:rPr>
            </w:pPr>
            <w:r w:rsidRPr="00CB76D3">
              <w:rPr>
                <w:sz w:val="22"/>
              </w:rPr>
              <w:t>№</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Наименование</w:t>
            </w:r>
          </w:p>
        </w:tc>
        <w:tc>
          <w:tcPr>
            <w:tcW w:w="486" w:type="pct"/>
            <w:noWrap/>
            <w:vAlign w:val="center"/>
            <w:hideMark/>
          </w:tcPr>
          <w:p w:rsidR="00CB76D3" w:rsidRPr="00CB76D3" w:rsidRDefault="00CB76D3" w:rsidP="003520AD">
            <w:pPr>
              <w:spacing w:line="240" w:lineRule="auto"/>
              <w:ind w:firstLine="0"/>
              <w:jc w:val="center"/>
              <w:rPr>
                <w:sz w:val="22"/>
              </w:rPr>
            </w:pPr>
            <w:r w:rsidRPr="00CB76D3">
              <w:rPr>
                <w:sz w:val="22"/>
              </w:rPr>
              <w:t>Период 1</w:t>
            </w:r>
          </w:p>
        </w:tc>
        <w:tc>
          <w:tcPr>
            <w:tcW w:w="551" w:type="pct"/>
            <w:noWrap/>
            <w:vAlign w:val="center"/>
            <w:hideMark/>
          </w:tcPr>
          <w:p w:rsidR="00CB76D3" w:rsidRPr="00CB76D3" w:rsidRDefault="00CB76D3" w:rsidP="003520AD">
            <w:pPr>
              <w:spacing w:line="240" w:lineRule="auto"/>
              <w:ind w:firstLine="0"/>
              <w:jc w:val="center"/>
              <w:rPr>
                <w:sz w:val="22"/>
              </w:rPr>
            </w:pPr>
            <w:r w:rsidRPr="00CB76D3">
              <w:rPr>
                <w:sz w:val="22"/>
              </w:rPr>
              <w:t>Период 2</w:t>
            </w:r>
          </w:p>
        </w:tc>
        <w:tc>
          <w:tcPr>
            <w:tcW w:w="551" w:type="pct"/>
            <w:noWrap/>
            <w:vAlign w:val="center"/>
            <w:hideMark/>
          </w:tcPr>
          <w:p w:rsidR="00CB76D3" w:rsidRPr="00CB76D3" w:rsidRDefault="00CB76D3" w:rsidP="003520AD">
            <w:pPr>
              <w:spacing w:line="240" w:lineRule="auto"/>
              <w:ind w:firstLine="0"/>
              <w:jc w:val="center"/>
              <w:rPr>
                <w:sz w:val="22"/>
              </w:rPr>
            </w:pPr>
            <w:r w:rsidRPr="00CB76D3">
              <w:rPr>
                <w:sz w:val="22"/>
              </w:rPr>
              <w:t>Период 3</w:t>
            </w:r>
          </w:p>
        </w:tc>
        <w:tc>
          <w:tcPr>
            <w:tcW w:w="551" w:type="pct"/>
            <w:noWrap/>
            <w:vAlign w:val="center"/>
            <w:hideMark/>
          </w:tcPr>
          <w:p w:rsidR="00CB76D3" w:rsidRPr="00CB76D3" w:rsidRDefault="00CB76D3" w:rsidP="003520AD">
            <w:pPr>
              <w:spacing w:line="240" w:lineRule="auto"/>
              <w:ind w:firstLine="0"/>
              <w:jc w:val="center"/>
              <w:rPr>
                <w:sz w:val="22"/>
              </w:rPr>
            </w:pPr>
            <w:r w:rsidRPr="00CB76D3">
              <w:rPr>
                <w:sz w:val="22"/>
              </w:rPr>
              <w:t>Период 4</w:t>
            </w:r>
          </w:p>
        </w:tc>
        <w:tc>
          <w:tcPr>
            <w:tcW w:w="551" w:type="pct"/>
            <w:noWrap/>
            <w:vAlign w:val="center"/>
            <w:hideMark/>
          </w:tcPr>
          <w:p w:rsidR="00CB76D3" w:rsidRPr="00CB76D3" w:rsidRDefault="00CB76D3" w:rsidP="003520AD">
            <w:pPr>
              <w:spacing w:line="240" w:lineRule="auto"/>
              <w:ind w:firstLine="0"/>
              <w:jc w:val="center"/>
              <w:rPr>
                <w:sz w:val="22"/>
              </w:rPr>
            </w:pPr>
            <w:r w:rsidRPr="00CB76D3">
              <w:rPr>
                <w:sz w:val="22"/>
              </w:rPr>
              <w:t>Период 5</w:t>
            </w:r>
          </w:p>
        </w:tc>
        <w:tc>
          <w:tcPr>
            <w:tcW w:w="551" w:type="pct"/>
            <w:noWrap/>
            <w:vAlign w:val="center"/>
            <w:hideMark/>
          </w:tcPr>
          <w:p w:rsidR="00CB76D3" w:rsidRPr="00CB76D3" w:rsidRDefault="00CB76D3" w:rsidP="003520AD">
            <w:pPr>
              <w:spacing w:line="240" w:lineRule="auto"/>
              <w:ind w:firstLine="0"/>
              <w:jc w:val="center"/>
              <w:rPr>
                <w:sz w:val="22"/>
              </w:rPr>
            </w:pPr>
            <w:r w:rsidRPr="00CB76D3">
              <w:rPr>
                <w:sz w:val="22"/>
              </w:rPr>
              <w:t>Период 6</w:t>
            </w:r>
          </w:p>
        </w:tc>
      </w:tr>
      <w:tr w:rsidR="00CB76D3" w:rsidRPr="00CB76D3" w:rsidTr="00815211">
        <w:trPr>
          <w:trHeight w:val="300"/>
          <w:jc w:val="right"/>
        </w:trPr>
        <w:tc>
          <w:tcPr>
            <w:tcW w:w="218" w:type="pct"/>
            <w:noWrap/>
            <w:vAlign w:val="center"/>
            <w:hideMark/>
          </w:tcPr>
          <w:p w:rsidR="00CB76D3" w:rsidRPr="00CB76D3" w:rsidRDefault="00CB76D3" w:rsidP="003520AD">
            <w:pPr>
              <w:spacing w:line="240" w:lineRule="auto"/>
              <w:ind w:firstLine="0"/>
              <w:jc w:val="center"/>
              <w:rPr>
                <w:sz w:val="22"/>
              </w:rPr>
            </w:pPr>
            <w:r w:rsidRPr="00CB76D3">
              <w:rPr>
                <w:sz w:val="22"/>
              </w:rPr>
              <w:t>1</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Ординарная бутылка 0,5 л.</w:t>
            </w:r>
          </w:p>
        </w:tc>
        <w:tc>
          <w:tcPr>
            <w:tcW w:w="486" w:type="pct"/>
            <w:noWrap/>
            <w:vAlign w:val="center"/>
          </w:tcPr>
          <w:p w:rsidR="00CB76D3" w:rsidRPr="00CB76D3" w:rsidRDefault="00CB76D3" w:rsidP="003520AD">
            <w:pPr>
              <w:spacing w:line="240" w:lineRule="auto"/>
              <w:ind w:firstLine="0"/>
              <w:jc w:val="center"/>
              <w:rPr>
                <w:sz w:val="22"/>
              </w:rPr>
            </w:pPr>
            <w:r w:rsidRPr="00CB76D3">
              <w:rPr>
                <w:sz w:val="22"/>
              </w:rPr>
              <w:t>7,50</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7,58</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7,65</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7,73</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7,80</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7,88</w:t>
            </w:r>
          </w:p>
        </w:tc>
      </w:tr>
      <w:tr w:rsidR="00CB76D3" w:rsidRPr="00CB76D3" w:rsidTr="00815211">
        <w:trPr>
          <w:trHeight w:val="300"/>
          <w:jc w:val="right"/>
        </w:trPr>
        <w:tc>
          <w:tcPr>
            <w:tcW w:w="218" w:type="pct"/>
            <w:noWrap/>
            <w:vAlign w:val="center"/>
            <w:hideMark/>
          </w:tcPr>
          <w:p w:rsidR="00CB76D3" w:rsidRPr="00CB76D3" w:rsidRDefault="00CB76D3" w:rsidP="003520AD">
            <w:pPr>
              <w:spacing w:line="240" w:lineRule="auto"/>
              <w:ind w:firstLine="0"/>
              <w:jc w:val="center"/>
              <w:rPr>
                <w:sz w:val="22"/>
              </w:rPr>
            </w:pPr>
            <w:r w:rsidRPr="00CB76D3">
              <w:rPr>
                <w:sz w:val="22"/>
              </w:rPr>
              <w:t>2</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Оригинальная бутылка 0,5 л.</w:t>
            </w:r>
          </w:p>
        </w:tc>
        <w:tc>
          <w:tcPr>
            <w:tcW w:w="486" w:type="pct"/>
            <w:noWrap/>
            <w:vAlign w:val="center"/>
          </w:tcPr>
          <w:p w:rsidR="00CB76D3" w:rsidRPr="00CB76D3" w:rsidRDefault="00CB76D3" w:rsidP="003520AD">
            <w:pPr>
              <w:spacing w:line="240" w:lineRule="auto"/>
              <w:ind w:firstLine="0"/>
              <w:jc w:val="center"/>
              <w:rPr>
                <w:sz w:val="22"/>
              </w:rPr>
            </w:pPr>
            <w:r w:rsidRPr="00CB76D3">
              <w:rPr>
                <w:sz w:val="22"/>
              </w:rPr>
              <w:t>20,00</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20,20</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20,40</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20,61</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20,81</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21,02</w:t>
            </w:r>
          </w:p>
        </w:tc>
      </w:tr>
      <w:tr w:rsidR="00CB76D3" w:rsidRPr="00CB76D3" w:rsidTr="00815211">
        <w:trPr>
          <w:trHeight w:val="315"/>
          <w:jc w:val="right"/>
        </w:trPr>
        <w:tc>
          <w:tcPr>
            <w:tcW w:w="218"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Банка «твист-</w:t>
            </w:r>
            <w:proofErr w:type="spellStart"/>
            <w:r w:rsidRPr="00CB76D3">
              <w:rPr>
                <w:sz w:val="22"/>
              </w:rPr>
              <w:t>офф</w:t>
            </w:r>
            <w:proofErr w:type="spellEnd"/>
            <w:r w:rsidRPr="00CB76D3">
              <w:rPr>
                <w:sz w:val="22"/>
              </w:rPr>
              <w:t>» 0,25 л.</w:t>
            </w:r>
          </w:p>
        </w:tc>
        <w:tc>
          <w:tcPr>
            <w:tcW w:w="486" w:type="pct"/>
            <w:noWrap/>
            <w:vAlign w:val="center"/>
          </w:tcPr>
          <w:p w:rsidR="00CB76D3" w:rsidRPr="00CB76D3" w:rsidRDefault="00CB76D3" w:rsidP="003520AD">
            <w:pPr>
              <w:spacing w:line="240" w:lineRule="auto"/>
              <w:ind w:firstLine="0"/>
              <w:jc w:val="center"/>
              <w:rPr>
                <w:sz w:val="22"/>
              </w:rPr>
            </w:pPr>
            <w:r w:rsidRPr="00CB76D3">
              <w:rPr>
                <w:sz w:val="22"/>
              </w:rPr>
              <w:t>7,00</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7,07</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7,14</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7,21</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7,28</w:t>
            </w:r>
          </w:p>
        </w:tc>
        <w:tc>
          <w:tcPr>
            <w:tcW w:w="551" w:type="pct"/>
            <w:noWrap/>
            <w:vAlign w:val="center"/>
          </w:tcPr>
          <w:p w:rsidR="00CB76D3" w:rsidRPr="00CB76D3" w:rsidRDefault="00CB76D3" w:rsidP="003520AD">
            <w:pPr>
              <w:spacing w:line="240" w:lineRule="auto"/>
              <w:ind w:firstLine="0"/>
              <w:jc w:val="center"/>
              <w:rPr>
                <w:sz w:val="22"/>
              </w:rPr>
            </w:pPr>
            <w:r w:rsidRPr="00CB76D3">
              <w:rPr>
                <w:sz w:val="22"/>
              </w:rPr>
              <w:t>7,36</w:t>
            </w:r>
          </w:p>
        </w:tc>
      </w:tr>
    </w:tbl>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w:t>
      </w:r>
      <w:proofErr w:type="gramStart"/>
      <w:r w:rsidR="00CB76D3" w:rsidRPr="00CB76D3">
        <w:rPr>
          <w:i/>
          <w:sz w:val="22"/>
        </w:rPr>
        <w:t>4</w:t>
      </w:r>
      <w:proofErr w:type="gramEnd"/>
      <w:r w:rsidR="00CB76D3" w:rsidRPr="00CB76D3">
        <w:rPr>
          <w:i/>
          <w:sz w:val="22"/>
        </w:rPr>
        <w:t>.3</w:t>
      </w:r>
    </w:p>
    <w:p w:rsidR="00CB76D3" w:rsidRPr="00CB76D3" w:rsidRDefault="00CB76D3" w:rsidP="00CB76D3">
      <w:pPr>
        <w:spacing w:line="240" w:lineRule="auto"/>
        <w:ind w:firstLine="0"/>
        <w:rPr>
          <w:b/>
          <w:sz w:val="22"/>
        </w:rPr>
      </w:pPr>
      <w:r w:rsidRPr="00CB76D3">
        <w:rPr>
          <w:b/>
          <w:sz w:val="22"/>
        </w:rPr>
        <w:t>Производственные издержки (млн. руб.)</w:t>
      </w:r>
    </w:p>
    <w:tbl>
      <w:tblPr>
        <w:tblStyle w:val="23"/>
        <w:tblW w:w="5000" w:type="pct"/>
        <w:jc w:val="right"/>
        <w:tblLayout w:type="fixed"/>
        <w:tblLook w:val="04A0" w:firstRow="1" w:lastRow="0" w:firstColumn="1" w:lastColumn="0" w:noHBand="0" w:noVBand="1"/>
      </w:tblPr>
      <w:tblGrid>
        <w:gridCol w:w="1077"/>
        <w:gridCol w:w="1439"/>
        <w:gridCol w:w="1418"/>
        <w:gridCol w:w="940"/>
        <w:gridCol w:w="940"/>
        <w:gridCol w:w="940"/>
        <w:gridCol w:w="940"/>
        <w:gridCol w:w="940"/>
        <w:gridCol w:w="936"/>
      </w:tblGrid>
      <w:tr w:rsidR="00CB76D3" w:rsidRPr="00CB76D3" w:rsidTr="00815211">
        <w:trPr>
          <w:trHeight w:val="315"/>
          <w:jc w:val="right"/>
        </w:trPr>
        <w:tc>
          <w:tcPr>
            <w:tcW w:w="2056" w:type="pct"/>
            <w:gridSpan w:val="3"/>
            <w:noWrap/>
            <w:vAlign w:val="center"/>
            <w:hideMark/>
          </w:tcPr>
          <w:p w:rsidR="00CB76D3" w:rsidRPr="00CB76D3" w:rsidRDefault="00CB76D3" w:rsidP="003520AD">
            <w:pPr>
              <w:spacing w:line="240" w:lineRule="auto"/>
              <w:ind w:firstLine="0"/>
              <w:jc w:val="center"/>
              <w:rPr>
                <w:sz w:val="22"/>
              </w:rPr>
            </w:pPr>
            <w:r w:rsidRPr="00CB76D3">
              <w:rPr>
                <w:sz w:val="22"/>
              </w:rPr>
              <w:t>Вид издержек</w:t>
            </w:r>
          </w:p>
        </w:tc>
        <w:tc>
          <w:tcPr>
            <w:tcW w:w="491" w:type="pct"/>
            <w:noWrap/>
            <w:vAlign w:val="center"/>
            <w:hideMark/>
          </w:tcPr>
          <w:p w:rsidR="00CB76D3" w:rsidRPr="00CB76D3" w:rsidRDefault="00CB76D3" w:rsidP="003520AD">
            <w:pPr>
              <w:spacing w:line="240" w:lineRule="auto"/>
              <w:ind w:firstLine="0"/>
              <w:jc w:val="center"/>
              <w:rPr>
                <w:sz w:val="22"/>
              </w:rPr>
            </w:pPr>
            <w:r w:rsidRPr="00CB76D3">
              <w:rPr>
                <w:sz w:val="22"/>
              </w:rPr>
              <w:t>Период 1</w:t>
            </w:r>
          </w:p>
        </w:tc>
        <w:tc>
          <w:tcPr>
            <w:tcW w:w="491" w:type="pct"/>
            <w:noWrap/>
            <w:vAlign w:val="center"/>
            <w:hideMark/>
          </w:tcPr>
          <w:p w:rsidR="00CB76D3" w:rsidRPr="00CB76D3" w:rsidRDefault="00CB76D3" w:rsidP="003520AD">
            <w:pPr>
              <w:spacing w:line="240" w:lineRule="auto"/>
              <w:ind w:firstLine="0"/>
              <w:jc w:val="center"/>
              <w:rPr>
                <w:sz w:val="22"/>
              </w:rPr>
            </w:pPr>
            <w:r w:rsidRPr="00CB76D3">
              <w:rPr>
                <w:sz w:val="22"/>
              </w:rPr>
              <w:t>Период 2</w:t>
            </w:r>
          </w:p>
        </w:tc>
        <w:tc>
          <w:tcPr>
            <w:tcW w:w="491" w:type="pct"/>
            <w:noWrap/>
            <w:vAlign w:val="center"/>
            <w:hideMark/>
          </w:tcPr>
          <w:p w:rsidR="00CB76D3" w:rsidRPr="00CB76D3" w:rsidRDefault="00CB76D3" w:rsidP="003520AD">
            <w:pPr>
              <w:spacing w:line="240" w:lineRule="auto"/>
              <w:ind w:firstLine="0"/>
              <w:jc w:val="center"/>
              <w:rPr>
                <w:sz w:val="22"/>
              </w:rPr>
            </w:pPr>
            <w:r w:rsidRPr="00CB76D3">
              <w:rPr>
                <w:sz w:val="22"/>
              </w:rPr>
              <w:t>Период 3</w:t>
            </w:r>
          </w:p>
        </w:tc>
        <w:tc>
          <w:tcPr>
            <w:tcW w:w="491" w:type="pct"/>
            <w:noWrap/>
            <w:vAlign w:val="center"/>
            <w:hideMark/>
          </w:tcPr>
          <w:p w:rsidR="00CB76D3" w:rsidRPr="00CB76D3" w:rsidRDefault="00CB76D3" w:rsidP="003520AD">
            <w:pPr>
              <w:spacing w:line="240" w:lineRule="auto"/>
              <w:ind w:firstLine="0"/>
              <w:jc w:val="center"/>
              <w:rPr>
                <w:sz w:val="22"/>
              </w:rPr>
            </w:pPr>
            <w:r w:rsidRPr="00CB76D3">
              <w:rPr>
                <w:sz w:val="22"/>
              </w:rPr>
              <w:t>Период 4</w:t>
            </w:r>
          </w:p>
        </w:tc>
        <w:tc>
          <w:tcPr>
            <w:tcW w:w="491" w:type="pct"/>
            <w:noWrap/>
            <w:vAlign w:val="center"/>
            <w:hideMark/>
          </w:tcPr>
          <w:p w:rsidR="00CB76D3" w:rsidRPr="00CB76D3" w:rsidRDefault="00CB76D3" w:rsidP="003520AD">
            <w:pPr>
              <w:spacing w:line="240" w:lineRule="auto"/>
              <w:ind w:firstLine="0"/>
              <w:jc w:val="center"/>
              <w:rPr>
                <w:sz w:val="22"/>
              </w:rPr>
            </w:pPr>
            <w:r w:rsidRPr="00CB76D3">
              <w:rPr>
                <w:sz w:val="22"/>
              </w:rPr>
              <w:t>Период 5</w:t>
            </w:r>
          </w:p>
        </w:tc>
        <w:tc>
          <w:tcPr>
            <w:tcW w:w="491" w:type="pct"/>
            <w:noWrap/>
            <w:vAlign w:val="center"/>
            <w:hideMark/>
          </w:tcPr>
          <w:p w:rsidR="00CB76D3" w:rsidRPr="00CB76D3" w:rsidRDefault="00CB76D3" w:rsidP="003520AD">
            <w:pPr>
              <w:spacing w:line="240" w:lineRule="auto"/>
              <w:ind w:firstLine="0"/>
              <w:jc w:val="center"/>
              <w:rPr>
                <w:sz w:val="22"/>
              </w:rPr>
            </w:pPr>
            <w:r w:rsidRPr="00CB76D3">
              <w:rPr>
                <w:sz w:val="22"/>
              </w:rPr>
              <w:t>Период 6</w:t>
            </w:r>
          </w:p>
        </w:tc>
      </w:tr>
      <w:tr w:rsidR="00CB76D3" w:rsidRPr="00CB76D3" w:rsidTr="00815211">
        <w:trPr>
          <w:trHeight w:val="300"/>
          <w:jc w:val="right"/>
        </w:trPr>
        <w:tc>
          <w:tcPr>
            <w:tcW w:w="563" w:type="pct"/>
            <w:vMerge w:val="restart"/>
            <w:vAlign w:val="center"/>
            <w:hideMark/>
          </w:tcPr>
          <w:p w:rsidR="00CB76D3" w:rsidRPr="00CB76D3" w:rsidRDefault="00CB76D3" w:rsidP="003520AD">
            <w:pPr>
              <w:spacing w:line="240" w:lineRule="auto"/>
              <w:ind w:firstLine="0"/>
              <w:jc w:val="center"/>
              <w:rPr>
                <w:sz w:val="22"/>
              </w:rPr>
            </w:pPr>
            <w:r w:rsidRPr="00CB76D3">
              <w:rPr>
                <w:sz w:val="22"/>
              </w:rPr>
              <w:t>Пост</w:t>
            </w:r>
            <w:r w:rsidRPr="00CB76D3">
              <w:rPr>
                <w:sz w:val="22"/>
              </w:rPr>
              <w:t>о</w:t>
            </w:r>
            <w:r w:rsidRPr="00CB76D3">
              <w:rPr>
                <w:sz w:val="22"/>
              </w:rPr>
              <w:t>янные издер</w:t>
            </w:r>
            <w:r w:rsidRPr="00CB76D3">
              <w:rPr>
                <w:sz w:val="22"/>
              </w:rPr>
              <w:t>ж</w:t>
            </w:r>
            <w:r w:rsidRPr="00CB76D3">
              <w:rPr>
                <w:sz w:val="22"/>
              </w:rPr>
              <w:t>ки</w:t>
            </w:r>
          </w:p>
        </w:tc>
        <w:tc>
          <w:tcPr>
            <w:tcW w:w="1493" w:type="pct"/>
            <w:gridSpan w:val="2"/>
            <w:noWrap/>
            <w:vAlign w:val="center"/>
            <w:hideMark/>
          </w:tcPr>
          <w:p w:rsidR="00CB76D3" w:rsidRPr="00CB76D3" w:rsidRDefault="00CB76D3" w:rsidP="003520AD">
            <w:pPr>
              <w:spacing w:line="240" w:lineRule="auto"/>
              <w:ind w:firstLine="0"/>
              <w:jc w:val="center"/>
              <w:rPr>
                <w:sz w:val="22"/>
              </w:rPr>
            </w:pPr>
            <w:r w:rsidRPr="00CB76D3">
              <w:rPr>
                <w:sz w:val="22"/>
              </w:rPr>
              <w:t>Заработная плата</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110,70</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110,70</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110,70</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110,70</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110,70</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110,70</w:t>
            </w:r>
          </w:p>
        </w:tc>
      </w:tr>
      <w:tr w:rsidR="00CB76D3" w:rsidRPr="00CB76D3" w:rsidTr="00815211">
        <w:trPr>
          <w:trHeight w:val="300"/>
          <w:jc w:val="right"/>
        </w:trPr>
        <w:tc>
          <w:tcPr>
            <w:tcW w:w="563" w:type="pct"/>
            <w:vMerge/>
            <w:vAlign w:val="center"/>
            <w:hideMark/>
          </w:tcPr>
          <w:p w:rsidR="00CB76D3" w:rsidRPr="00CB76D3" w:rsidRDefault="00CB76D3" w:rsidP="003520AD">
            <w:pPr>
              <w:spacing w:line="240" w:lineRule="auto"/>
              <w:ind w:firstLine="0"/>
              <w:jc w:val="center"/>
              <w:rPr>
                <w:sz w:val="22"/>
              </w:rPr>
            </w:pPr>
          </w:p>
        </w:tc>
        <w:tc>
          <w:tcPr>
            <w:tcW w:w="1493" w:type="pct"/>
            <w:gridSpan w:val="2"/>
            <w:noWrap/>
            <w:vAlign w:val="center"/>
            <w:hideMark/>
          </w:tcPr>
          <w:p w:rsidR="00CB76D3" w:rsidRPr="00CB76D3" w:rsidRDefault="00CB76D3" w:rsidP="003520AD">
            <w:pPr>
              <w:spacing w:line="240" w:lineRule="auto"/>
              <w:ind w:firstLine="0"/>
              <w:jc w:val="center"/>
              <w:rPr>
                <w:sz w:val="22"/>
              </w:rPr>
            </w:pPr>
            <w:r w:rsidRPr="00CB76D3">
              <w:rPr>
                <w:sz w:val="22"/>
              </w:rPr>
              <w:t>Аренда</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25,00</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25,00</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25,00</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25,00</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25,00</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25,00</w:t>
            </w:r>
          </w:p>
        </w:tc>
      </w:tr>
      <w:tr w:rsidR="00CB76D3" w:rsidRPr="00CB76D3" w:rsidTr="00815211">
        <w:trPr>
          <w:trHeight w:val="300"/>
          <w:jc w:val="right"/>
        </w:trPr>
        <w:tc>
          <w:tcPr>
            <w:tcW w:w="563" w:type="pct"/>
            <w:vMerge/>
            <w:vAlign w:val="center"/>
            <w:hideMark/>
          </w:tcPr>
          <w:p w:rsidR="00CB76D3" w:rsidRPr="00CB76D3" w:rsidRDefault="00CB76D3" w:rsidP="003520AD">
            <w:pPr>
              <w:spacing w:line="240" w:lineRule="auto"/>
              <w:ind w:firstLine="0"/>
              <w:jc w:val="center"/>
              <w:rPr>
                <w:sz w:val="22"/>
              </w:rPr>
            </w:pPr>
          </w:p>
        </w:tc>
        <w:tc>
          <w:tcPr>
            <w:tcW w:w="1493" w:type="pct"/>
            <w:gridSpan w:val="2"/>
            <w:noWrap/>
            <w:vAlign w:val="center"/>
            <w:hideMark/>
          </w:tcPr>
          <w:p w:rsidR="00CB76D3" w:rsidRPr="00CB76D3" w:rsidRDefault="00CB76D3" w:rsidP="003520AD">
            <w:pPr>
              <w:spacing w:line="240" w:lineRule="auto"/>
              <w:ind w:firstLine="0"/>
              <w:jc w:val="center"/>
              <w:rPr>
                <w:sz w:val="22"/>
              </w:rPr>
            </w:pPr>
            <w:r w:rsidRPr="00CB76D3">
              <w:rPr>
                <w:sz w:val="22"/>
              </w:rPr>
              <w:t>Выплаты по кредиту</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74,14</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66,72</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59,31</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51,90</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44,48</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w:t>
            </w:r>
          </w:p>
        </w:tc>
      </w:tr>
      <w:tr w:rsidR="00CB76D3" w:rsidRPr="00CB76D3" w:rsidTr="00815211">
        <w:trPr>
          <w:trHeight w:val="315"/>
          <w:jc w:val="right"/>
        </w:trPr>
        <w:tc>
          <w:tcPr>
            <w:tcW w:w="563" w:type="pct"/>
            <w:vMerge/>
            <w:vAlign w:val="center"/>
            <w:hideMark/>
          </w:tcPr>
          <w:p w:rsidR="00CB76D3" w:rsidRPr="00CB76D3" w:rsidRDefault="00CB76D3" w:rsidP="003520AD">
            <w:pPr>
              <w:spacing w:line="240" w:lineRule="auto"/>
              <w:ind w:firstLine="0"/>
              <w:jc w:val="center"/>
              <w:rPr>
                <w:sz w:val="22"/>
              </w:rPr>
            </w:pPr>
          </w:p>
        </w:tc>
        <w:tc>
          <w:tcPr>
            <w:tcW w:w="1493" w:type="pct"/>
            <w:gridSpan w:val="2"/>
            <w:noWrap/>
            <w:vAlign w:val="center"/>
            <w:hideMark/>
          </w:tcPr>
          <w:p w:rsidR="00CB76D3" w:rsidRPr="00CB76D3" w:rsidRDefault="00CB76D3" w:rsidP="003520AD">
            <w:pPr>
              <w:spacing w:line="240" w:lineRule="auto"/>
              <w:ind w:firstLine="0"/>
              <w:jc w:val="center"/>
              <w:rPr>
                <w:sz w:val="22"/>
              </w:rPr>
            </w:pPr>
            <w:r w:rsidRPr="00CB76D3">
              <w:rPr>
                <w:sz w:val="22"/>
              </w:rPr>
              <w:t xml:space="preserve">Затраты по ремонту и </w:t>
            </w:r>
            <w:proofErr w:type="spellStart"/>
            <w:r w:rsidRPr="00CB76D3">
              <w:rPr>
                <w:sz w:val="22"/>
              </w:rPr>
              <w:t>о</w:t>
            </w:r>
            <w:r w:rsidRPr="00CB76D3">
              <w:rPr>
                <w:sz w:val="22"/>
              </w:rPr>
              <w:t>б</w:t>
            </w:r>
            <w:r w:rsidRPr="00CB76D3">
              <w:rPr>
                <w:sz w:val="22"/>
              </w:rPr>
              <w:t>служ</w:t>
            </w:r>
            <w:proofErr w:type="spellEnd"/>
            <w:r w:rsidRPr="00CB76D3">
              <w:rPr>
                <w:sz w:val="22"/>
              </w:rPr>
              <w:t>. оборудования</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5,00</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10,00</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10,00</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15,00</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20,00</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25,00</w:t>
            </w:r>
          </w:p>
        </w:tc>
      </w:tr>
      <w:tr w:rsidR="00CB76D3" w:rsidRPr="00CB76D3" w:rsidTr="00815211">
        <w:trPr>
          <w:trHeight w:val="300"/>
          <w:jc w:val="right"/>
        </w:trPr>
        <w:tc>
          <w:tcPr>
            <w:tcW w:w="563" w:type="pct"/>
            <w:vMerge w:val="restart"/>
            <w:vAlign w:val="center"/>
            <w:hideMark/>
          </w:tcPr>
          <w:p w:rsidR="00CB76D3" w:rsidRPr="00CB76D3" w:rsidRDefault="00CB76D3" w:rsidP="003520AD">
            <w:pPr>
              <w:spacing w:line="240" w:lineRule="auto"/>
              <w:ind w:firstLine="0"/>
              <w:jc w:val="center"/>
              <w:rPr>
                <w:sz w:val="22"/>
              </w:rPr>
            </w:pPr>
            <w:r w:rsidRPr="00CB76D3">
              <w:rPr>
                <w:sz w:val="22"/>
              </w:rPr>
              <w:t>Пер</w:t>
            </w:r>
            <w:r w:rsidRPr="00CB76D3">
              <w:rPr>
                <w:sz w:val="22"/>
              </w:rPr>
              <w:t>е</w:t>
            </w:r>
            <w:r w:rsidRPr="00CB76D3">
              <w:rPr>
                <w:sz w:val="22"/>
              </w:rPr>
              <w:t>менные издер</w:t>
            </w:r>
            <w:r w:rsidRPr="00CB76D3">
              <w:rPr>
                <w:sz w:val="22"/>
              </w:rPr>
              <w:t>ж</w:t>
            </w:r>
            <w:r w:rsidRPr="00CB76D3">
              <w:rPr>
                <w:sz w:val="22"/>
              </w:rPr>
              <w:t>ки</w:t>
            </w:r>
          </w:p>
        </w:tc>
        <w:tc>
          <w:tcPr>
            <w:tcW w:w="752" w:type="pct"/>
            <w:vMerge w:val="restart"/>
            <w:vAlign w:val="center"/>
            <w:hideMark/>
          </w:tcPr>
          <w:p w:rsidR="00CB76D3" w:rsidRPr="00CB76D3" w:rsidRDefault="00CB76D3" w:rsidP="003520AD">
            <w:pPr>
              <w:spacing w:line="240" w:lineRule="auto"/>
              <w:ind w:firstLine="0"/>
              <w:jc w:val="center"/>
              <w:rPr>
                <w:sz w:val="22"/>
              </w:rPr>
            </w:pPr>
            <w:r w:rsidRPr="00CB76D3">
              <w:rPr>
                <w:sz w:val="22"/>
              </w:rPr>
              <w:t>Материалы</w:t>
            </w:r>
          </w:p>
        </w:tc>
        <w:tc>
          <w:tcPr>
            <w:tcW w:w="741" w:type="pct"/>
            <w:noWrap/>
            <w:vAlign w:val="center"/>
            <w:hideMark/>
          </w:tcPr>
          <w:p w:rsidR="00CB76D3" w:rsidRPr="00CB76D3" w:rsidRDefault="00CB76D3" w:rsidP="003520AD">
            <w:pPr>
              <w:spacing w:line="240" w:lineRule="auto"/>
              <w:ind w:firstLine="0"/>
              <w:jc w:val="center"/>
              <w:rPr>
                <w:sz w:val="22"/>
              </w:rPr>
            </w:pPr>
            <w:r w:rsidRPr="00CB76D3">
              <w:rPr>
                <w:sz w:val="22"/>
              </w:rPr>
              <w:t>Продукт №1</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231,05</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242,61</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254,74</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267,47</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280,85</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294,07</w:t>
            </w:r>
          </w:p>
        </w:tc>
      </w:tr>
      <w:tr w:rsidR="00CB76D3" w:rsidRPr="00CB76D3" w:rsidTr="00815211">
        <w:trPr>
          <w:trHeight w:val="300"/>
          <w:jc w:val="right"/>
        </w:trPr>
        <w:tc>
          <w:tcPr>
            <w:tcW w:w="563" w:type="pct"/>
            <w:vMerge/>
            <w:vAlign w:val="center"/>
            <w:hideMark/>
          </w:tcPr>
          <w:p w:rsidR="00CB76D3" w:rsidRPr="00CB76D3" w:rsidRDefault="00CB76D3" w:rsidP="003520AD">
            <w:pPr>
              <w:spacing w:line="240" w:lineRule="auto"/>
              <w:ind w:firstLine="0"/>
              <w:jc w:val="center"/>
              <w:rPr>
                <w:sz w:val="22"/>
              </w:rPr>
            </w:pPr>
          </w:p>
        </w:tc>
        <w:tc>
          <w:tcPr>
            <w:tcW w:w="752" w:type="pct"/>
            <w:vMerge/>
            <w:vAlign w:val="center"/>
            <w:hideMark/>
          </w:tcPr>
          <w:p w:rsidR="00CB76D3" w:rsidRPr="00CB76D3" w:rsidRDefault="00CB76D3" w:rsidP="003520AD">
            <w:pPr>
              <w:spacing w:line="240" w:lineRule="auto"/>
              <w:ind w:firstLine="0"/>
              <w:jc w:val="center"/>
              <w:rPr>
                <w:sz w:val="22"/>
              </w:rPr>
            </w:pPr>
          </w:p>
        </w:tc>
        <w:tc>
          <w:tcPr>
            <w:tcW w:w="741" w:type="pct"/>
            <w:noWrap/>
            <w:vAlign w:val="center"/>
            <w:hideMark/>
          </w:tcPr>
          <w:p w:rsidR="00CB76D3" w:rsidRPr="00CB76D3" w:rsidRDefault="00CB76D3" w:rsidP="003520AD">
            <w:pPr>
              <w:spacing w:line="240" w:lineRule="auto"/>
              <w:ind w:firstLine="0"/>
              <w:jc w:val="center"/>
              <w:rPr>
                <w:sz w:val="22"/>
              </w:rPr>
            </w:pPr>
            <w:r w:rsidRPr="00CB76D3">
              <w:rPr>
                <w:sz w:val="22"/>
              </w:rPr>
              <w:t>Продукт №2</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333,61</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350,29</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367,80</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386,19</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389,21</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389,21</w:t>
            </w:r>
          </w:p>
        </w:tc>
      </w:tr>
      <w:tr w:rsidR="00CB76D3" w:rsidRPr="00CB76D3" w:rsidTr="00815211">
        <w:trPr>
          <w:trHeight w:val="315"/>
          <w:jc w:val="right"/>
        </w:trPr>
        <w:tc>
          <w:tcPr>
            <w:tcW w:w="563" w:type="pct"/>
            <w:vMerge/>
            <w:vAlign w:val="center"/>
            <w:hideMark/>
          </w:tcPr>
          <w:p w:rsidR="00CB76D3" w:rsidRPr="00CB76D3" w:rsidRDefault="00CB76D3" w:rsidP="003520AD">
            <w:pPr>
              <w:spacing w:line="240" w:lineRule="auto"/>
              <w:ind w:firstLine="0"/>
              <w:jc w:val="center"/>
              <w:rPr>
                <w:sz w:val="22"/>
              </w:rPr>
            </w:pPr>
          </w:p>
        </w:tc>
        <w:tc>
          <w:tcPr>
            <w:tcW w:w="752" w:type="pct"/>
            <w:vMerge/>
            <w:vAlign w:val="center"/>
            <w:hideMark/>
          </w:tcPr>
          <w:p w:rsidR="00CB76D3" w:rsidRPr="00CB76D3" w:rsidRDefault="00CB76D3" w:rsidP="003520AD">
            <w:pPr>
              <w:spacing w:line="240" w:lineRule="auto"/>
              <w:ind w:firstLine="0"/>
              <w:jc w:val="center"/>
              <w:rPr>
                <w:sz w:val="22"/>
              </w:rPr>
            </w:pPr>
          </w:p>
        </w:tc>
        <w:tc>
          <w:tcPr>
            <w:tcW w:w="741" w:type="pct"/>
            <w:noWrap/>
            <w:vAlign w:val="center"/>
            <w:hideMark/>
          </w:tcPr>
          <w:p w:rsidR="00CB76D3" w:rsidRPr="00CB76D3" w:rsidRDefault="00CB76D3" w:rsidP="003520AD">
            <w:pPr>
              <w:spacing w:line="240" w:lineRule="auto"/>
              <w:ind w:firstLine="0"/>
              <w:jc w:val="center"/>
              <w:rPr>
                <w:sz w:val="22"/>
              </w:rPr>
            </w:pPr>
            <w:r w:rsidRPr="00CB76D3">
              <w:rPr>
                <w:sz w:val="22"/>
              </w:rPr>
              <w:t>Продукт №3</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49,42</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38,06</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26,12</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13,59</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6,22</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w:t>
            </w:r>
          </w:p>
        </w:tc>
      </w:tr>
      <w:tr w:rsidR="00CB76D3" w:rsidRPr="00CB76D3" w:rsidTr="00815211">
        <w:trPr>
          <w:trHeight w:val="300"/>
          <w:jc w:val="right"/>
        </w:trPr>
        <w:tc>
          <w:tcPr>
            <w:tcW w:w="563" w:type="pct"/>
            <w:vMerge/>
            <w:vAlign w:val="center"/>
            <w:hideMark/>
          </w:tcPr>
          <w:p w:rsidR="00CB76D3" w:rsidRPr="00CB76D3" w:rsidRDefault="00CB76D3" w:rsidP="003520AD">
            <w:pPr>
              <w:spacing w:line="240" w:lineRule="auto"/>
              <w:ind w:firstLine="0"/>
              <w:jc w:val="center"/>
              <w:rPr>
                <w:sz w:val="22"/>
              </w:rPr>
            </w:pPr>
          </w:p>
        </w:tc>
        <w:tc>
          <w:tcPr>
            <w:tcW w:w="752" w:type="pct"/>
            <w:vMerge w:val="restart"/>
            <w:vAlign w:val="center"/>
            <w:hideMark/>
          </w:tcPr>
          <w:p w:rsidR="00CB76D3" w:rsidRPr="00CB76D3" w:rsidRDefault="00CB76D3" w:rsidP="003520AD">
            <w:pPr>
              <w:spacing w:line="240" w:lineRule="auto"/>
              <w:ind w:firstLine="0"/>
              <w:jc w:val="center"/>
              <w:rPr>
                <w:sz w:val="22"/>
              </w:rPr>
            </w:pPr>
            <w:r w:rsidRPr="00CB76D3">
              <w:rPr>
                <w:sz w:val="22"/>
              </w:rPr>
              <w:t xml:space="preserve">Энергия и </w:t>
            </w:r>
            <w:proofErr w:type="spellStart"/>
            <w:r w:rsidRPr="00CB76D3">
              <w:rPr>
                <w:sz w:val="22"/>
              </w:rPr>
              <w:t>комм</w:t>
            </w:r>
            <w:proofErr w:type="gramStart"/>
            <w:r w:rsidRPr="00CB76D3">
              <w:rPr>
                <w:sz w:val="22"/>
              </w:rPr>
              <w:t>.у</w:t>
            </w:r>
            <w:proofErr w:type="gramEnd"/>
            <w:r w:rsidRPr="00CB76D3">
              <w:rPr>
                <w:sz w:val="22"/>
              </w:rPr>
              <w:t>слуги</w:t>
            </w:r>
            <w:proofErr w:type="spellEnd"/>
          </w:p>
        </w:tc>
        <w:tc>
          <w:tcPr>
            <w:tcW w:w="741" w:type="pct"/>
            <w:noWrap/>
            <w:vAlign w:val="center"/>
            <w:hideMark/>
          </w:tcPr>
          <w:p w:rsidR="00CB76D3" w:rsidRPr="00CB76D3" w:rsidRDefault="00CB76D3" w:rsidP="003520AD">
            <w:pPr>
              <w:spacing w:line="240" w:lineRule="auto"/>
              <w:ind w:firstLine="0"/>
              <w:jc w:val="center"/>
              <w:rPr>
                <w:sz w:val="22"/>
              </w:rPr>
            </w:pPr>
            <w:r w:rsidRPr="00CB76D3">
              <w:rPr>
                <w:sz w:val="22"/>
              </w:rPr>
              <w:t>Продукт №1</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46,41</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48,73</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51,17</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53,72</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56,41</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59,07</w:t>
            </w:r>
          </w:p>
        </w:tc>
      </w:tr>
      <w:tr w:rsidR="00CB76D3" w:rsidRPr="00CB76D3" w:rsidTr="00815211">
        <w:trPr>
          <w:trHeight w:val="300"/>
          <w:jc w:val="right"/>
        </w:trPr>
        <w:tc>
          <w:tcPr>
            <w:tcW w:w="563" w:type="pct"/>
            <w:vMerge/>
            <w:vAlign w:val="center"/>
            <w:hideMark/>
          </w:tcPr>
          <w:p w:rsidR="00CB76D3" w:rsidRPr="00CB76D3" w:rsidRDefault="00CB76D3" w:rsidP="003520AD">
            <w:pPr>
              <w:spacing w:line="240" w:lineRule="auto"/>
              <w:ind w:firstLine="0"/>
              <w:jc w:val="center"/>
              <w:rPr>
                <w:sz w:val="22"/>
              </w:rPr>
            </w:pPr>
          </w:p>
        </w:tc>
        <w:tc>
          <w:tcPr>
            <w:tcW w:w="752" w:type="pct"/>
            <w:vMerge/>
            <w:vAlign w:val="center"/>
            <w:hideMark/>
          </w:tcPr>
          <w:p w:rsidR="00CB76D3" w:rsidRPr="00CB76D3" w:rsidRDefault="00CB76D3" w:rsidP="003520AD">
            <w:pPr>
              <w:spacing w:line="240" w:lineRule="auto"/>
              <w:ind w:firstLine="0"/>
              <w:jc w:val="center"/>
              <w:rPr>
                <w:sz w:val="22"/>
              </w:rPr>
            </w:pPr>
          </w:p>
        </w:tc>
        <w:tc>
          <w:tcPr>
            <w:tcW w:w="741" w:type="pct"/>
            <w:noWrap/>
            <w:vAlign w:val="center"/>
            <w:hideMark/>
          </w:tcPr>
          <w:p w:rsidR="00CB76D3" w:rsidRPr="00CB76D3" w:rsidRDefault="00CB76D3" w:rsidP="003520AD">
            <w:pPr>
              <w:spacing w:line="240" w:lineRule="auto"/>
              <w:ind w:firstLine="0"/>
              <w:jc w:val="center"/>
              <w:rPr>
                <w:sz w:val="22"/>
              </w:rPr>
            </w:pPr>
            <w:r w:rsidRPr="00CB76D3">
              <w:rPr>
                <w:sz w:val="22"/>
              </w:rPr>
              <w:t>Продукт №2</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101,26</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106,32</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111,63</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117,22</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118,13</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118,13</w:t>
            </w:r>
          </w:p>
        </w:tc>
      </w:tr>
      <w:tr w:rsidR="00CB76D3" w:rsidRPr="00CB76D3" w:rsidTr="00815211">
        <w:trPr>
          <w:trHeight w:val="315"/>
          <w:jc w:val="right"/>
        </w:trPr>
        <w:tc>
          <w:tcPr>
            <w:tcW w:w="563" w:type="pct"/>
            <w:vMerge/>
            <w:vAlign w:val="center"/>
            <w:hideMark/>
          </w:tcPr>
          <w:p w:rsidR="00CB76D3" w:rsidRPr="00CB76D3" w:rsidRDefault="00CB76D3" w:rsidP="003520AD">
            <w:pPr>
              <w:spacing w:line="240" w:lineRule="auto"/>
              <w:ind w:firstLine="0"/>
              <w:jc w:val="center"/>
              <w:rPr>
                <w:sz w:val="22"/>
              </w:rPr>
            </w:pPr>
          </w:p>
        </w:tc>
        <w:tc>
          <w:tcPr>
            <w:tcW w:w="752" w:type="pct"/>
            <w:vMerge/>
            <w:vAlign w:val="center"/>
            <w:hideMark/>
          </w:tcPr>
          <w:p w:rsidR="00CB76D3" w:rsidRPr="00CB76D3" w:rsidRDefault="00CB76D3" w:rsidP="003520AD">
            <w:pPr>
              <w:spacing w:line="240" w:lineRule="auto"/>
              <w:ind w:firstLine="0"/>
              <w:jc w:val="center"/>
              <w:rPr>
                <w:sz w:val="22"/>
              </w:rPr>
            </w:pPr>
          </w:p>
        </w:tc>
        <w:tc>
          <w:tcPr>
            <w:tcW w:w="741" w:type="pct"/>
            <w:noWrap/>
            <w:vAlign w:val="center"/>
            <w:hideMark/>
          </w:tcPr>
          <w:p w:rsidR="00CB76D3" w:rsidRPr="00CB76D3" w:rsidRDefault="00CB76D3" w:rsidP="003520AD">
            <w:pPr>
              <w:spacing w:line="240" w:lineRule="auto"/>
              <w:ind w:firstLine="0"/>
              <w:jc w:val="center"/>
              <w:rPr>
                <w:sz w:val="22"/>
              </w:rPr>
            </w:pPr>
            <w:r w:rsidRPr="00CB76D3">
              <w:rPr>
                <w:sz w:val="22"/>
              </w:rPr>
              <w:t>Продукт №3</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31,64</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24,36</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16,72</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8,70</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3,98</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w:t>
            </w:r>
          </w:p>
        </w:tc>
      </w:tr>
      <w:tr w:rsidR="00CB76D3" w:rsidRPr="00CB76D3" w:rsidTr="00815211">
        <w:trPr>
          <w:trHeight w:val="315"/>
          <w:jc w:val="right"/>
        </w:trPr>
        <w:tc>
          <w:tcPr>
            <w:tcW w:w="2056" w:type="pct"/>
            <w:gridSpan w:val="3"/>
            <w:noWrap/>
            <w:vAlign w:val="center"/>
            <w:hideMark/>
          </w:tcPr>
          <w:p w:rsidR="00CB76D3" w:rsidRPr="00CB76D3" w:rsidRDefault="00CB76D3" w:rsidP="003520AD">
            <w:pPr>
              <w:spacing w:line="240" w:lineRule="auto"/>
              <w:ind w:firstLine="0"/>
              <w:jc w:val="center"/>
              <w:rPr>
                <w:sz w:val="22"/>
              </w:rPr>
            </w:pPr>
            <w:r w:rsidRPr="00CB76D3">
              <w:rPr>
                <w:sz w:val="22"/>
              </w:rPr>
              <w:t>ИТОГО</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1 008,23</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1 016,00</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1 019,07</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1 027,46</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1 036,18</w:t>
            </w:r>
          </w:p>
        </w:tc>
        <w:tc>
          <w:tcPr>
            <w:tcW w:w="491" w:type="pct"/>
            <w:noWrap/>
            <w:vAlign w:val="center"/>
          </w:tcPr>
          <w:p w:rsidR="00CB76D3" w:rsidRPr="00815211" w:rsidRDefault="00CB76D3" w:rsidP="003520AD">
            <w:pPr>
              <w:spacing w:line="240" w:lineRule="auto"/>
              <w:ind w:firstLine="0"/>
              <w:jc w:val="center"/>
              <w:rPr>
                <w:sz w:val="20"/>
              </w:rPr>
            </w:pPr>
            <w:r w:rsidRPr="00815211">
              <w:rPr>
                <w:sz w:val="20"/>
              </w:rPr>
              <w:t>1 008,16</w:t>
            </w:r>
          </w:p>
        </w:tc>
      </w:tr>
    </w:tbl>
    <w:p w:rsidR="00CB76D3" w:rsidRPr="00CB76D3" w:rsidRDefault="00CB76D3" w:rsidP="00CB76D3">
      <w:pPr>
        <w:spacing w:line="240" w:lineRule="auto"/>
        <w:ind w:firstLine="0"/>
        <w:rPr>
          <w:i/>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w:t>
      </w:r>
      <w:proofErr w:type="gramStart"/>
      <w:r w:rsidR="00CB76D3" w:rsidRPr="00CB76D3">
        <w:rPr>
          <w:i/>
          <w:sz w:val="22"/>
        </w:rPr>
        <w:t>4</w:t>
      </w:r>
      <w:proofErr w:type="gramEnd"/>
      <w:r w:rsidR="00CB76D3" w:rsidRPr="00CB76D3">
        <w:rPr>
          <w:i/>
          <w:sz w:val="22"/>
        </w:rPr>
        <w:t>.4</w:t>
      </w:r>
    </w:p>
    <w:p w:rsidR="00CB76D3" w:rsidRPr="00CB76D3" w:rsidRDefault="00CB76D3" w:rsidP="00CB76D3">
      <w:pPr>
        <w:spacing w:line="240" w:lineRule="auto"/>
        <w:ind w:firstLine="0"/>
        <w:rPr>
          <w:b/>
          <w:sz w:val="22"/>
        </w:rPr>
      </w:pPr>
      <w:r w:rsidRPr="00CB76D3">
        <w:rPr>
          <w:b/>
          <w:sz w:val="22"/>
        </w:rPr>
        <w:t>Выручка (млн. руб.)</w:t>
      </w:r>
    </w:p>
    <w:tbl>
      <w:tblPr>
        <w:tblStyle w:val="23"/>
        <w:tblW w:w="5000" w:type="pct"/>
        <w:jc w:val="right"/>
        <w:tblLayout w:type="fixed"/>
        <w:tblLook w:val="04A0" w:firstRow="1" w:lastRow="0" w:firstColumn="1" w:lastColumn="0" w:noHBand="0" w:noVBand="1"/>
      </w:tblPr>
      <w:tblGrid>
        <w:gridCol w:w="415"/>
        <w:gridCol w:w="2951"/>
        <w:gridCol w:w="1034"/>
        <w:gridCol w:w="1034"/>
        <w:gridCol w:w="1034"/>
        <w:gridCol w:w="1034"/>
        <w:gridCol w:w="1034"/>
        <w:gridCol w:w="1034"/>
      </w:tblGrid>
      <w:tr w:rsidR="00CB76D3" w:rsidRPr="00CB76D3" w:rsidTr="00815211">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Наименование</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1</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2</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4</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6</w:t>
            </w:r>
          </w:p>
        </w:tc>
      </w:tr>
      <w:tr w:rsidR="00CB76D3" w:rsidRPr="00CB76D3" w:rsidTr="00815211">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1</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Ординарная бутылка 0,5 л.</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412,50</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429,12</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446,42</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464,41</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483,12</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502,59</w:t>
            </w:r>
          </w:p>
        </w:tc>
      </w:tr>
      <w:tr w:rsidR="00CB76D3" w:rsidRPr="00CB76D3" w:rsidTr="00815211">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2</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Оригинальная бутылка 0,5 л.</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600,00</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624,18</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649,33</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675,50</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702,73</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731,05</w:t>
            </w:r>
          </w:p>
        </w:tc>
      </w:tr>
      <w:tr w:rsidR="00CB76D3" w:rsidRPr="00CB76D3" w:rsidTr="00815211">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Банка «твист-</w:t>
            </w:r>
            <w:proofErr w:type="spellStart"/>
            <w:r w:rsidRPr="00CB76D3">
              <w:rPr>
                <w:sz w:val="22"/>
              </w:rPr>
              <w:t>офф</w:t>
            </w:r>
            <w:proofErr w:type="spellEnd"/>
            <w:r w:rsidRPr="00CB76D3">
              <w:rPr>
                <w:sz w:val="22"/>
              </w:rPr>
              <w:t>» 0,25 л.</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116,67</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101,57</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85,67</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68,93</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51,31</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32,78</w:t>
            </w:r>
          </w:p>
        </w:tc>
      </w:tr>
      <w:tr w:rsidR="00CB76D3" w:rsidRPr="00CB76D3" w:rsidTr="00815211">
        <w:trPr>
          <w:trHeight w:val="315"/>
          <w:jc w:val="right"/>
        </w:trPr>
        <w:tc>
          <w:tcPr>
            <w:tcW w:w="1759" w:type="pct"/>
            <w:gridSpan w:val="2"/>
            <w:noWrap/>
            <w:vAlign w:val="center"/>
            <w:hideMark/>
          </w:tcPr>
          <w:p w:rsidR="00CB76D3" w:rsidRPr="00CB76D3" w:rsidRDefault="00CB76D3" w:rsidP="003520AD">
            <w:pPr>
              <w:spacing w:line="240" w:lineRule="auto"/>
              <w:ind w:firstLine="0"/>
              <w:jc w:val="center"/>
              <w:rPr>
                <w:sz w:val="22"/>
              </w:rPr>
            </w:pPr>
            <w:r w:rsidRPr="00CB76D3">
              <w:rPr>
                <w:sz w:val="22"/>
              </w:rPr>
              <w:t>ИТОГО</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1 129,17</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1 154,88</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1 181,42</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1 208,84</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1 237,16</w:t>
            </w:r>
          </w:p>
        </w:tc>
        <w:tc>
          <w:tcPr>
            <w:tcW w:w="540" w:type="pct"/>
            <w:vAlign w:val="center"/>
          </w:tcPr>
          <w:p w:rsidR="00CB76D3" w:rsidRPr="00CB76D3" w:rsidRDefault="00CB76D3" w:rsidP="003520AD">
            <w:pPr>
              <w:spacing w:line="240" w:lineRule="auto"/>
              <w:ind w:firstLine="0"/>
              <w:jc w:val="center"/>
              <w:rPr>
                <w:sz w:val="22"/>
              </w:rPr>
            </w:pPr>
            <w:r w:rsidRPr="00CB76D3">
              <w:rPr>
                <w:sz w:val="22"/>
              </w:rPr>
              <w:t>1 266,42</w:t>
            </w:r>
          </w:p>
        </w:tc>
      </w:tr>
    </w:tbl>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w:t>
      </w:r>
      <w:proofErr w:type="gramStart"/>
      <w:r w:rsidR="00CB76D3" w:rsidRPr="00CB76D3">
        <w:rPr>
          <w:i/>
          <w:sz w:val="22"/>
        </w:rPr>
        <w:t>4</w:t>
      </w:r>
      <w:proofErr w:type="gramEnd"/>
      <w:r w:rsidR="00CB76D3" w:rsidRPr="00CB76D3">
        <w:rPr>
          <w:i/>
          <w:sz w:val="22"/>
        </w:rPr>
        <w:t>.5</w:t>
      </w:r>
    </w:p>
    <w:p w:rsidR="00CB76D3" w:rsidRPr="00CB76D3" w:rsidRDefault="00CB76D3" w:rsidP="00CB76D3">
      <w:pPr>
        <w:spacing w:line="240" w:lineRule="auto"/>
        <w:ind w:firstLine="0"/>
        <w:rPr>
          <w:b/>
          <w:sz w:val="22"/>
        </w:rPr>
      </w:pPr>
      <w:r w:rsidRPr="00CB76D3">
        <w:rPr>
          <w:b/>
          <w:sz w:val="22"/>
        </w:rPr>
        <w:t>Чистая прибыль (млн. руб.)</w:t>
      </w:r>
    </w:p>
    <w:tbl>
      <w:tblPr>
        <w:tblStyle w:val="23"/>
        <w:tblW w:w="5000" w:type="pct"/>
        <w:jc w:val="right"/>
        <w:tblLook w:val="04A0" w:firstRow="1" w:lastRow="0" w:firstColumn="1" w:lastColumn="0" w:noHBand="0" w:noVBand="1"/>
      </w:tblPr>
      <w:tblGrid>
        <w:gridCol w:w="1197"/>
        <w:gridCol w:w="1197"/>
        <w:gridCol w:w="1196"/>
        <w:gridCol w:w="1196"/>
        <w:gridCol w:w="1196"/>
        <w:gridCol w:w="1196"/>
        <w:gridCol w:w="1196"/>
        <w:gridCol w:w="1196"/>
      </w:tblGrid>
      <w:tr w:rsidR="00C46C7F" w:rsidRPr="00CB76D3" w:rsidTr="00A0753B">
        <w:trPr>
          <w:trHeight w:val="315"/>
          <w:jc w:val="right"/>
        </w:trPr>
        <w:tc>
          <w:tcPr>
            <w:tcW w:w="625" w:type="pct"/>
            <w:noWrap/>
            <w:vAlign w:val="center"/>
            <w:hideMark/>
          </w:tcPr>
          <w:p w:rsidR="00C46C7F" w:rsidRPr="00C46C7F" w:rsidRDefault="00C46C7F" w:rsidP="007306B3">
            <w:pPr>
              <w:spacing w:line="240" w:lineRule="auto"/>
              <w:ind w:firstLine="0"/>
              <w:jc w:val="center"/>
              <w:rPr>
                <w:sz w:val="22"/>
              </w:rPr>
            </w:pPr>
            <w:r>
              <w:rPr>
                <w:sz w:val="22"/>
              </w:rPr>
              <w:t>Период</w:t>
            </w:r>
          </w:p>
        </w:tc>
        <w:tc>
          <w:tcPr>
            <w:tcW w:w="625" w:type="pct"/>
            <w:noWrap/>
            <w:vAlign w:val="center"/>
            <w:hideMark/>
          </w:tcPr>
          <w:p w:rsidR="00C46C7F" w:rsidRPr="00CB76D3" w:rsidRDefault="00C46C7F" w:rsidP="007306B3">
            <w:pPr>
              <w:spacing w:line="240" w:lineRule="auto"/>
              <w:ind w:firstLine="0"/>
              <w:jc w:val="center"/>
              <w:rPr>
                <w:sz w:val="22"/>
              </w:rPr>
            </w:pPr>
            <w:r>
              <w:rPr>
                <w:sz w:val="22"/>
              </w:rPr>
              <w:t>1</w:t>
            </w:r>
          </w:p>
        </w:tc>
        <w:tc>
          <w:tcPr>
            <w:tcW w:w="625" w:type="pct"/>
            <w:noWrap/>
            <w:vAlign w:val="center"/>
            <w:hideMark/>
          </w:tcPr>
          <w:p w:rsidR="00C46C7F" w:rsidRPr="00CB76D3" w:rsidRDefault="00C46C7F" w:rsidP="007306B3">
            <w:pPr>
              <w:spacing w:line="240" w:lineRule="auto"/>
              <w:ind w:firstLine="0"/>
              <w:jc w:val="center"/>
              <w:rPr>
                <w:sz w:val="22"/>
              </w:rPr>
            </w:pPr>
            <w:r>
              <w:rPr>
                <w:sz w:val="22"/>
              </w:rPr>
              <w:t>2</w:t>
            </w:r>
          </w:p>
        </w:tc>
        <w:tc>
          <w:tcPr>
            <w:tcW w:w="625" w:type="pct"/>
            <w:noWrap/>
            <w:vAlign w:val="center"/>
            <w:hideMark/>
          </w:tcPr>
          <w:p w:rsidR="00C46C7F" w:rsidRPr="00CB76D3" w:rsidRDefault="00C46C7F" w:rsidP="007306B3">
            <w:pPr>
              <w:spacing w:line="240" w:lineRule="auto"/>
              <w:ind w:firstLine="0"/>
              <w:jc w:val="center"/>
              <w:rPr>
                <w:sz w:val="22"/>
              </w:rPr>
            </w:pPr>
            <w:r>
              <w:rPr>
                <w:sz w:val="22"/>
              </w:rPr>
              <w:t>3</w:t>
            </w:r>
          </w:p>
        </w:tc>
        <w:tc>
          <w:tcPr>
            <w:tcW w:w="625" w:type="pct"/>
            <w:noWrap/>
            <w:vAlign w:val="center"/>
            <w:hideMark/>
          </w:tcPr>
          <w:p w:rsidR="00C46C7F" w:rsidRPr="00CB76D3" w:rsidRDefault="00C46C7F" w:rsidP="007306B3">
            <w:pPr>
              <w:spacing w:line="240" w:lineRule="auto"/>
              <w:ind w:firstLine="0"/>
              <w:jc w:val="center"/>
              <w:rPr>
                <w:sz w:val="22"/>
              </w:rPr>
            </w:pPr>
            <w:r>
              <w:rPr>
                <w:sz w:val="22"/>
              </w:rPr>
              <w:t>4</w:t>
            </w:r>
          </w:p>
        </w:tc>
        <w:tc>
          <w:tcPr>
            <w:tcW w:w="625" w:type="pct"/>
            <w:noWrap/>
            <w:vAlign w:val="center"/>
            <w:hideMark/>
          </w:tcPr>
          <w:p w:rsidR="00C46C7F" w:rsidRPr="00CB76D3" w:rsidRDefault="00C46C7F" w:rsidP="007306B3">
            <w:pPr>
              <w:spacing w:line="240" w:lineRule="auto"/>
              <w:ind w:firstLine="0"/>
              <w:jc w:val="center"/>
              <w:rPr>
                <w:sz w:val="22"/>
              </w:rPr>
            </w:pPr>
            <w:r>
              <w:rPr>
                <w:sz w:val="22"/>
              </w:rPr>
              <w:t>5</w:t>
            </w:r>
          </w:p>
        </w:tc>
        <w:tc>
          <w:tcPr>
            <w:tcW w:w="625" w:type="pct"/>
            <w:noWrap/>
            <w:vAlign w:val="center"/>
            <w:hideMark/>
          </w:tcPr>
          <w:p w:rsidR="00C46C7F" w:rsidRPr="00CB76D3" w:rsidRDefault="00C46C7F" w:rsidP="007306B3">
            <w:pPr>
              <w:spacing w:line="240" w:lineRule="auto"/>
              <w:ind w:firstLine="0"/>
              <w:jc w:val="center"/>
              <w:rPr>
                <w:sz w:val="22"/>
              </w:rPr>
            </w:pPr>
            <w:r>
              <w:rPr>
                <w:sz w:val="22"/>
              </w:rPr>
              <w:t>6</w:t>
            </w:r>
          </w:p>
        </w:tc>
        <w:tc>
          <w:tcPr>
            <w:tcW w:w="625" w:type="pct"/>
            <w:noWrap/>
            <w:vAlign w:val="center"/>
            <w:hideMark/>
          </w:tcPr>
          <w:p w:rsidR="00C46C7F" w:rsidRPr="00CB76D3" w:rsidRDefault="00C46C7F" w:rsidP="003520AD">
            <w:pPr>
              <w:spacing w:line="240" w:lineRule="auto"/>
              <w:ind w:firstLine="0"/>
              <w:jc w:val="center"/>
              <w:rPr>
                <w:sz w:val="22"/>
              </w:rPr>
            </w:pPr>
            <w:r w:rsidRPr="00CB76D3">
              <w:rPr>
                <w:sz w:val="22"/>
              </w:rPr>
              <w:t>NPV</w:t>
            </w:r>
          </w:p>
        </w:tc>
      </w:tr>
      <w:tr w:rsidR="00C46C7F" w:rsidRPr="00CB76D3" w:rsidTr="00A0753B">
        <w:trPr>
          <w:trHeight w:val="315"/>
          <w:jc w:val="right"/>
        </w:trPr>
        <w:tc>
          <w:tcPr>
            <w:tcW w:w="625" w:type="pct"/>
            <w:noWrap/>
            <w:vAlign w:val="center"/>
            <w:hideMark/>
          </w:tcPr>
          <w:p w:rsidR="00C46C7F" w:rsidRPr="00CB76D3" w:rsidRDefault="00C46C7F" w:rsidP="003520AD">
            <w:pPr>
              <w:spacing w:line="240" w:lineRule="auto"/>
              <w:ind w:firstLine="0"/>
              <w:jc w:val="center"/>
              <w:rPr>
                <w:sz w:val="22"/>
              </w:rPr>
            </w:pPr>
            <w:r w:rsidRPr="00CB76D3">
              <w:rPr>
                <w:sz w:val="22"/>
              </w:rPr>
              <w:t>ИТОГО</w:t>
            </w:r>
          </w:p>
        </w:tc>
        <w:tc>
          <w:tcPr>
            <w:tcW w:w="625" w:type="pct"/>
            <w:noWrap/>
            <w:vAlign w:val="center"/>
          </w:tcPr>
          <w:p w:rsidR="00C46C7F" w:rsidRPr="00CB76D3" w:rsidRDefault="00C46C7F" w:rsidP="003520AD">
            <w:pPr>
              <w:spacing w:line="240" w:lineRule="auto"/>
              <w:ind w:firstLine="0"/>
              <w:jc w:val="center"/>
              <w:rPr>
                <w:sz w:val="22"/>
              </w:rPr>
            </w:pPr>
            <w:r w:rsidRPr="00CB76D3">
              <w:rPr>
                <w:sz w:val="22"/>
              </w:rPr>
              <w:t>120,94</w:t>
            </w:r>
          </w:p>
        </w:tc>
        <w:tc>
          <w:tcPr>
            <w:tcW w:w="625" w:type="pct"/>
            <w:noWrap/>
            <w:vAlign w:val="center"/>
          </w:tcPr>
          <w:p w:rsidR="00C46C7F" w:rsidRPr="00CB76D3" w:rsidRDefault="00C46C7F" w:rsidP="003520AD">
            <w:pPr>
              <w:spacing w:line="240" w:lineRule="auto"/>
              <w:ind w:firstLine="0"/>
              <w:jc w:val="center"/>
              <w:rPr>
                <w:sz w:val="22"/>
              </w:rPr>
            </w:pPr>
            <w:r w:rsidRPr="00CB76D3">
              <w:rPr>
                <w:sz w:val="22"/>
              </w:rPr>
              <w:t>138,88</w:t>
            </w:r>
          </w:p>
        </w:tc>
        <w:tc>
          <w:tcPr>
            <w:tcW w:w="625" w:type="pct"/>
            <w:noWrap/>
            <w:vAlign w:val="center"/>
          </w:tcPr>
          <w:p w:rsidR="00C46C7F" w:rsidRPr="00CB76D3" w:rsidRDefault="00C46C7F" w:rsidP="003520AD">
            <w:pPr>
              <w:spacing w:line="240" w:lineRule="auto"/>
              <w:ind w:firstLine="0"/>
              <w:jc w:val="center"/>
              <w:rPr>
                <w:sz w:val="22"/>
              </w:rPr>
            </w:pPr>
            <w:r w:rsidRPr="00CB76D3">
              <w:rPr>
                <w:sz w:val="22"/>
              </w:rPr>
              <w:t>162,35</w:t>
            </w:r>
          </w:p>
        </w:tc>
        <w:tc>
          <w:tcPr>
            <w:tcW w:w="625" w:type="pct"/>
            <w:noWrap/>
            <w:vAlign w:val="center"/>
          </w:tcPr>
          <w:p w:rsidR="00C46C7F" w:rsidRPr="00CB76D3" w:rsidRDefault="00C46C7F" w:rsidP="003520AD">
            <w:pPr>
              <w:spacing w:line="240" w:lineRule="auto"/>
              <w:ind w:firstLine="0"/>
              <w:jc w:val="center"/>
              <w:rPr>
                <w:sz w:val="22"/>
              </w:rPr>
            </w:pPr>
            <w:r w:rsidRPr="00CB76D3">
              <w:rPr>
                <w:sz w:val="22"/>
              </w:rPr>
              <w:t>181,38</w:t>
            </w:r>
          </w:p>
        </w:tc>
        <w:tc>
          <w:tcPr>
            <w:tcW w:w="625" w:type="pct"/>
            <w:noWrap/>
            <w:vAlign w:val="center"/>
          </w:tcPr>
          <w:p w:rsidR="00C46C7F" w:rsidRPr="00CB76D3" w:rsidRDefault="00C46C7F" w:rsidP="003520AD">
            <w:pPr>
              <w:spacing w:line="240" w:lineRule="auto"/>
              <w:ind w:firstLine="0"/>
              <w:jc w:val="center"/>
              <w:rPr>
                <w:sz w:val="22"/>
              </w:rPr>
            </w:pPr>
            <w:r w:rsidRPr="00CB76D3">
              <w:rPr>
                <w:sz w:val="22"/>
              </w:rPr>
              <w:t>200,98</w:t>
            </w:r>
          </w:p>
        </w:tc>
        <w:tc>
          <w:tcPr>
            <w:tcW w:w="625" w:type="pct"/>
            <w:noWrap/>
            <w:vAlign w:val="center"/>
          </w:tcPr>
          <w:p w:rsidR="00C46C7F" w:rsidRPr="00CB76D3" w:rsidRDefault="00C46C7F" w:rsidP="003520AD">
            <w:pPr>
              <w:spacing w:line="240" w:lineRule="auto"/>
              <w:ind w:firstLine="0"/>
              <w:jc w:val="center"/>
              <w:rPr>
                <w:sz w:val="22"/>
              </w:rPr>
            </w:pPr>
            <w:r w:rsidRPr="00CB76D3">
              <w:rPr>
                <w:sz w:val="22"/>
              </w:rPr>
              <w:t>258,26</w:t>
            </w:r>
          </w:p>
        </w:tc>
        <w:tc>
          <w:tcPr>
            <w:tcW w:w="625" w:type="pct"/>
            <w:noWrap/>
            <w:vAlign w:val="center"/>
          </w:tcPr>
          <w:p w:rsidR="00C46C7F" w:rsidRPr="00CB76D3" w:rsidRDefault="00C46C7F" w:rsidP="003520AD">
            <w:pPr>
              <w:spacing w:line="240" w:lineRule="auto"/>
              <w:ind w:firstLine="0"/>
              <w:jc w:val="center"/>
              <w:rPr>
                <w:sz w:val="22"/>
              </w:rPr>
            </w:pPr>
            <w:r w:rsidRPr="00CB76D3">
              <w:rPr>
                <w:sz w:val="22"/>
              </w:rPr>
              <w:t>187,34</w:t>
            </w:r>
          </w:p>
        </w:tc>
      </w:tr>
    </w:tbl>
    <w:p w:rsidR="00CB76D3" w:rsidRPr="00CB76D3" w:rsidRDefault="00CB76D3" w:rsidP="00A0753B">
      <w:pPr>
        <w:pStyle w:val="1"/>
      </w:pPr>
      <w:bookmarkStart w:id="48" w:name="_Toc451286139"/>
      <w:r w:rsidRPr="00CB76D3">
        <w:lastRenderedPageBreak/>
        <w:t>Приложение 5</w:t>
      </w:r>
      <w:r w:rsidR="007D7252">
        <w:t xml:space="preserve">. </w:t>
      </w:r>
      <w:r w:rsidR="007D7252" w:rsidRPr="007D7252">
        <w:t>П</w:t>
      </w:r>
      <w:r w:rsidR="009B37D8">
        <w:t>араметры</w:t>
      </w:r>
      <w:r w:rsidR="007D7252" w:rsidRPr="007D7252">
        <w:t xml:space="preserve"> </w:t>
      </w:r>
      <w:r w:rsidR="009B37D8">
        <w:t>неблагоприятного сц</w:t>
      </w:r>
      <w:r w:rsidR="009B37D8">
        <w:t>е</w:t>
      </w:r>
      <w:r w:rsidR="009B37D8">
        <w:t>нария</w:t>
      </w:r>
      <w:r w:rsidR="00D05904">
        <w:t>.</w:t>
      </w:r>
      <w:bookmarkEnd w:id="48"/>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П5.1</w:t>
      </w:r>
    </w:p>
    <w:p w:rsidR="00CB76D3" w:rsidRPr="00CB76D3" w:rsidRDefault="00CB76D3" w:rsidP="00CB76D3">
      <w:pPr>
        <w:spacing w:line="240" w:lineRule="auto"/>
        <w:ind w:firstLine="0"/>
        <w:rPr>
          <w:b/>
          <w:sz w:val="22"/>
        </w:rPr>
      </w:pPr>
      <w:r w:rsidRPr="00CB76D3">
        <w:rPr>
          <w:b/>
          <w:sz w:val="22"/>
        </w:rPr>
        <w:t>Объемы продаж производимой продукции (</w:t>
      </w:r>
      <w:proofErr w:type="spellStart"/>
      <w:r w:rsidRPr="00CB76D3">
        <w:rPr>
          <w:b/>
          <w:sz w:val="22"/>
        </w:rPr>
        <w:t>млн.шт</w:t>
      </w:r>
      <w:proofErr w:type="spellEnd"/>
      <w:r w:rsidRPr="00CB76D3">
        <w:rPr>
          <w:b/>
          <w:sz w:val="22"/>
        </w:rPr>
        <w:t>.)</w:t>
      </w:r>
    </w:p>
    <w:tbl>
      <w:tblPr>
        <w:tblStyle w:val="23"/>
        <w:tblW w:w="5000" w:type="pct"/>
        <w:jc w:val="right"/>
        <w:tblLayout w:type="fixed"/>
        <w:tblLook w:val="04A0" w:firstRow="1" w:lastRow="0" w:firstColumn="1" w:lastColumn="0" w:noHBand="0" w:noVBand="1"/>
      </w:tblPr>
      <w:tblGrid>
        <w:gridCol w:w="415"/>
        <w:gridCol w:w="2951"/>
        <w:gridCol w:w="1034"/>
        <w:gridCol w:w="1034"/>
        <w:gridCol w:w="1034"/>
        <w:gridCol w:w="1034"/>
        <w:gridCol w:w="1034"/>
        <w:gridCol w:w="1034"/>
      </w:tblGrid>
      <w:tr w:rsidR="00CB76D3" w:rsidRPr="00CB76D3" w:rsidTr="00741F49">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Наименование</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1</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2</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4</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6</w:t>
            </w:r>
          </w:p>
        </w:tc>
      </w:tr>
      <w:tr w:rsidR="00CB76D3" w:rsidRPr="00CB76D3" w:rsidTr="00741F49">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1</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Ординарная бутылка 0,5 л.</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45,000</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44,100</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43,218</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42,354</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41,507</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40,676</w:t>
            </w:r>
          </w:p>
        </w:tc>
      </w:tr>
      <w:tr w:rsidR="00CB76D3" w:rsidRPr="00CB76D3" w:rsidTr="00741F49">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2</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Оригинальная бутылка 0,5 л.</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15,000</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14,700</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14,406</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14,118</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13,836</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13,559</w:t>
            </w:r>
          </w:p>
        </w:tc>
      </w:tr>
      <w:tr w:rsidR="00CB76D3" w:rsidRPr="00CB76D3" w:rsidTr="00741F49">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Банка «твист-</w:t>
            </w:r>
            <w:proofErr w:type="spellStart"/>
            <w:r w:rsidRPr="00CB76D3">
              <w:rPr>
                <w:sz w:val="22"/>
              </w:rPr>
              <w:t>офф</w:t>
            </w:r>
            <w:proofErr w:type="spellEnd"/>
            <w:r w:rsidRPr="00CB76D3">
              <w:rPr>
                <w:sz w:val="22"/>
              </w:rPr>
              <w:t>» 0,25 л.</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26,667</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26,133</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25,611</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25,098</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24,596</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24,105</w:t>
            </w:r>
          </w:p>
        </w:tc>
      </w:tr>
    </w:tbl>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П5.2</w:t>
      </w:r>
    </w:p>
    <w:p w:rsidR="00CB76D3" w:rsidRPr="00CB76D3" w:rsidRDefault="00CB76D3" w:rsidP="00CB76D3">
      <w:pPr>
        <w:spacing w:line="240" w:lineRule="auto"/>
        <w:ind w:firstLine="0"/>
        <w:rPr>
          <w:b/>
          <w:sz w:val="22"/>
        </w:rPr>
      </w:pPr>
      <w:r w:rsidRPr="00CB76D3">
        <w:rPr>
          <w:b/>
          <w:sz w:val="22"/>
        </w:rPr>
        <w:t>Цены на производимую продукцию (руб. за шт.)</w:t>
      </w:r>
    </w:p>
    <w:tbl>
      <w:tblPr>
        <w:tblStyle w:val="23"/>
        <w:tblW w:w="5000" w:type="pct"/>
        <w:jc w:val="right"/>
        <w:tblLayout w:type="fixed"/>
        <w:tblLook w:val="04A0" w:firstRow="1" w:lastRow="0" w:firstColumn="1" w:lastColumn="0" w:noHBand="0" w:noVBand="1"/>
      </w:tblPr>
      <w:tblGrid>
        <w:gridCol w:w="415"/>
        <w:gridCol w:w="2951"/>
        <w:gridCol w:w="1034"/>
        <w:gridCol w:w="1034"/>
        <w:gridCol w:w="1034"/>
        <w:gridCol w:w="1034"/>
        <w:gridCol w:w="1034"/>
        <w:gridCol w:w="1034"/>
      </w:tblGrid>
      <w:tr w:rsidR="00CB76D3" w:rsidRPr="00CB76D3" w:rsidTr="00741F49">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Наименование</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1</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2</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4</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6</w:t>
            </w:r>
          </w:p>
        </w:tc>
      </w:tr>
      <w:tr w:rsidR="00CB76D3" w:rsidRPr="00CB76D3" w:rsidTr="00741F49">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1</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Ординарная бутылка 0,5 л.</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7,00</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6,93</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6,86</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6,79</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6,72</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6,66</w:t>
            </w:r>
          </w:p>
        </w:tc>
      </w:tr>
      <w:tr w:rsidR="00CB76D3" w:rsidRPr="00CB76D3" w:rsidTr="00741F49">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2</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Оригинальная бутылка 0,5 л.</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19,00</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18,81</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18,62</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18,44</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18,25</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18,07</w:t>
            </w:r>
          </w:p>
        </w:tc>
      </w:tr>
      <w:tr w:rsidR="00CB76D3" w:rsidRPr="00CB76D3" w:rsidTr="00741F49">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Банка «твист-</w:t>
            </w:r>
            <w:proofErr w:type="spellStart"/>
            <w:r w:rsidRPr="00CB76D3">
              <w:rPr>
                <w:sz w:val="22"/>
              </w:rPr>
              <w:t>офф</w:t>
            </w:r>
            <w:proofErr w:type="spellEnd"/>
            <w:r w:rsidRPr="00CB76D3">
              <w:rPr>
                <w:sz w:val="22"/>
              </w:rPr>
              <w:t>» 0,25 л.</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6,50</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6,44</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6,37</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6,31</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6,24</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6,18</w:t>
            </w:r>
          </w:p>
        </w:tc>
      </w:tr>
    </w:tbl>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П5.3</w:t>
      </w:r>
    </w:p>
    <w:p w:rsidR="00CB76D3" w:rsidRPr="00CB76D3" w:rsidRDefault="00CB76D3" w:rsidP="00CB76D3">
      <w:pPr>
        <w:spacing w:line="240" w:lineRule="auto"/>
        <w:ind w:firstLine="0"/>
        <w:rPr>
          <w:b/>
          <w:sz w:val="22"/>
        </w:rPr>
      </w:pPr>
      <w:r w:rsidRPr="00CB76D3">
        <w:rPr>
          <w:b/>
          <w:sz w:val="22"/>
        </w:rPr>
        <w:t>Производственные издержки (млн. руб.)</w:t>
      </w:r>
    </w:p>
    <w:tbl>
      <w:tblPr>
        <w:tblStyle w:val="23"/>
        <w:tblW w:w="5000" w:type="pct"/>
        <w:jc w:val="right"/>
        <w:tblLayout w:type="fixed"/>
        <w:tblLook w:val="04A0" w:firstRow="1" w:lastRow="0" w:firstColumn="1" w:lastColumn="0" w:noHBand="0" w:noVBand="1"/>
      </w:tblPr>
      <w:tblGrid>
        <w:gridCol w:w="1077"/>
        <w:gridCol w:w="1439"/>
        <w:gridCol w:w="1418"/>
        <w:gridCol w:w="940"/>
        <w:gridCol w:w="940"/>
        <w:gridCol w:w="940"/>
        <w:gridCol w:w="940"/>
        <w:gridCol w:w="940"/>
        <w:gridCol w:w="936"/>
      </w:tblGrid>
      <w:tr w:rsidR="00CB76D3" w:rsidRPr="00CB76D3" w:rsidTr="00741F49">
        <w:trPr>
          <w:trHeight w:val="315"/>
          <w:jc w:val="right"/>
        </w:trPr>
        <w:tc>
          <w:tcPr>
            <w:tcW w:w="2056" w:type="pct"/>
            <w:gridSpan w:val="3"/>
            <w:noWrap/>
            <w:vAlign w:val="center"/>
            <w:hideMark/>
          </w:tcPr>
          <w:p w:rsidR="00CB76D3" w:rsidRPr="00CB76D3" w:rsidRDefault="00CB76D3" w:rsidP="003520AD">
            <w:pPr>
              <w:spacing w:line="240" w:lineRule="auto"/>
              <w:ind w:firstLine="0"/>
              <w:jc w:val="center"/>
              <w:rPr>
                <w:sz w:val="22"/>
              </w:rPr>
            </w:pPr>
            <w:r w:rsidRPr="00CB76D3">
              <w:rPr>
                <w:sz w:val="22"/>
              </w:rPr>
              <w:t>Вид издержек</w:t>
            </w:r>
          </w:p>
        </w:tc>
        <w:tc>
          <w:tcPr>
            <w:tcW w:w="491" w:type="pct"/>
            <w:noWrap/>
            <w:vAlign w:val="center"/>
            <w:hideMark/>
          </w:tcPr>
          <w:p w:rsidR="00CB76D3" w:rsidRPr="00CB76D3" w:rsidRDefault="00CB76D3" w:rsidP="003520AD">
            <w:pPr>
              <w:spacing w:line="240" w:lineRule="auto"/>
              <w:ind w:firstLine="0"/>
              <w:jc w:val="center"/>
              <w:rPr>
                <w:sz w:val="22"/>
              </w:rPr>
            </w:pPr>
            <w:r w:rsidRPr="00CB76D3">
              <w:rPr>
                <w:sz w:val="22"/>
              </w:rPr>
              <w:t>Период 1</w:t>
            </w:r>
          </w:p>
        </w:tc>
        <w:tc>
          <w:tcPr>
            <w:tcW w:w="491" w:type="pct"/>
            <w:noWrap/>
            <w:vAlign w:val="center"/>
            <w:hideMark/>
          </w:tcPr>
          <w:p w:rsidR="00CB76D3" w:rsidRPr="00CB76D3" w:rsidRDefault="00CB76D3" w:rsidP="003520AD">
            <w:pPr>
              <w:spacing w:line="240" w:lineRule="auto"/>
              <w:ind w:firstLine="0"/>
              <w:jc w:val="center"/>
              <w:rPr>
                <w:sz w:val="22"/>
              </w:rPr>
            </w:pPr>
            <w:r w:rsidRPr="00CB76D3">
              <w:rPr>
                <w:sz w:val="22"/>
              </w:rPr>
              <w:t>Период 2</w:t>
            </w:r>
          </w:p>
        </w:tc>
        <w:tc>
          <w:tcPr>
            <w:tcW w:w="491" w:type="pct"/>
            <w:noWrap/>
            <w:vAlign w:val="center"/>
            <w:hideMark/>
          </w:tcPr>
          <w:p w:rsidR="00CB76D3" w:rsidRPr="00CB76D3" w:rsidRDefault="00CB76D3" w:rsidP="003520AD">
            <w:pPr>
              <w:spacing w:line="240" w:lineRule="auto"/>
              <w:ind w:firstLine="0"/>
              <w:jc w:val="center"/>
              <w:rPr>
                <w:sz w:val="22"/>
              </w:rPr>
            </w:pPr>
            <w:r w:rsidRPr="00CB76D3">
              <w:rPr>
                <w:sz w:val="22"/>
              </w:rPr>
              <w:t>Период 3</w:t>
            </w:r>
          </w:p>
        </w:tc>
        <w:tc>
          <w:tcPr>
            <w:tcW w:w="491" w:type="pct"/>
            <w:noWrap/>
            <w:vAlign w:val="center"/>
            <w:hideMark/>
          </w:tcPr>
          <w:p w:rsidR="00CB76D3" w:rsidRPr="00CB76D3" w:rsidRDefault="00CB76D3" w:rsidP="003520AD">
            <w:pPr>
              <w:spacing w:line="240" w:lineRule="auto"/>
              <w:ind w:firstLine="0"/>
              <w:jc w:val="center"/>
              <w:rPr>
                <w:sz w:val="22"/>
              </w:rPr>
            </w:pPr>
            <w:r w:rsidRPr="00CB76D3">
              <w:rPr>
                <w:sz w:val="22"/>
              </w:rPr>
              <w:t>Период 4</w:t>
            </w:r>
          </w:p>
        </w:tc>
        <w:tc>
          <w:tcPr>
            <w:tcW w:w="491" w:type="pct"/>
            <w:noWrap/>
            <w:vAlign w:val="center"/>
            <w:hideMark/>
          </w:tcPr>
          <w:p w:rsidR="00CB76D3" w:rsidRPr="00CB76D3" w:rsidRDefault="00CB76D3" w:rsidP="003520AD">
            <w:pPr>
              <w:spacing w:line="240" w:lineRule="auto"/>
              <w:ind w:firstLine="0"/>
              <w:jc w:val="center"/>
              <w:rPr>
                <w:sz w:val="22"/>
              </w:rPr>
            </w:pPr>
            <w:r w:rsidRPr="00CB76D3">
              <w:rPr>
                <w:sz w:val="22"/>
              </w:rPr>
              <w:t>Период 5</w:t>
            </w:r>
          </w:p>
        </w:tc>
        <w:tc>
          <w:tcPr>
            <w:tcW w:w="491" w:type="pct"/>
            <w:noWrap/>
            <w:vAlign w:val="center"/>
            <w:hideMark/>
          </w:tcPr>
          <w:p w:rsidR="00CB76D3" w:rsidRPr="00CB76D3" w:rsidRDefault="00CB76D3" w:rsidP="003520AD">
            <w:pPr>
              <w:spacing w:line="240" w:lineRule="auto"/>
              <w:ind w:firstLine="0"/>
              <w:jc w:val="center"/>
              <w:rPr>
                <w:sz w:val="22"/>
              </w:rPr>
            </w:pPr>
            <w:r w:rsidRPr="00CB76D3">
              <w:rPr>
                <w:sz w:val="22"/>
              </w:rPr>
              <w:t>Период 6</w:t>
            </w:r>
          </w:p>
        </w:tc>
      </w:tr>
      <w:tr w:rsidR="00CB76D3" w:rsidRPr="00CB76D3" w:rsidTr="00741F49">
        <w:trPr>
          <w:trHeight w:val="300"/>
          <w:jc w:val="right"/>
        </w:trPr>
        <w:tc>
          <w:tcPr>
            <w:tcW w:w="563" w:type="pct"/>
            <w:vMerge w:val="restart"/>
            <w:vAlign w:val="center"/>
            <w:hideMark/>
          </w:tcPr>
          <w:p w:rsidR="00CB76D3" w:rsidRPr="00CB76D3" w:rsidRDefault="00CB76D3" w:rsidP="003520AD">
            <w:pPr>
              <w:spacing w:line="240" w:lineRule="auto"/>
              <w:ind w:firstLine="0"/>
              <w:jc w:val="center"/>
              <w:rPr>
                <w:sz w:val="22"/>
              </w:rPr>
            </w:pPr>
            <w:r w:rsidRPr="00CB76D3">
              <w:rPr>
                <w:sz w:val="22"/>
              </w:rPr>
              <w:t>Пост</w:t>
            </w:r>
            <w:r w:rsidRPr="00CB76D3">
              <w:rPr>
                <w:sz w:val="22"/>
              </w:rPr>
              <w:t>о</w:t>
            </w:r>
            <w:r w:rsidRPr="00CB76D3">
              <w:rPr>
                <w:sz w:val="22"/>
              </w:rPr>
              <w:t>янные издер</w:t>
            </w:r>
            <w:r w:rsidRPr="00CB76D3">
              <w:rPr>
                <w:sz w:val="22"/>
              </w:rPr>
              <w:t>ж</w:t>
            </w:r>
            <w:r w:rsidRPr="00CB76D3">
              <w:rPr>
                <w:sz w:val="22"/>
              </w:rPr>
              <w:t>ки</w:t>
            </w:r>
          </w:p>
        </w:tc>
        <w:tc>
          <w:tcPr>
            <w:tcW w:w="1493" w:type="pct"/>
            <w:gridSpan w:val="2"/>
            <w:noWrap/>
            <w:vAlign w:val="center"/>
            <w:hideMark/>
          </w:tcPr>
          <w:p w:rsidR="00CB76D3" w:rsidRPr="00CB76D3" w:rsidRDefault="00CB76D3" w:rsidP="003520AD">
            <w:pPr>
              <w:spacing w:line="240" w:lineRule="auto"/>
              <w:ind w:firstLine="0"/>
              <w:jc w:val="center"/>
              <w:rPr>
                <w:sz w:val="22"/>
              </w:rPr>
            </w:pPr>
            <w:r w:rsidRPr="00CB76D3">
              <w:rPr>
                <w:sz w:val="22"/>
              </w:rPr>
              <w:t>Заработная плата</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110,70</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110,70</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110,70</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110,70</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110,70</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110,70</w:t>
            </w:r>
          </w:p>
        </w:tc>
      </w:tr>
      <w:tr w:rsidR="00CB76D3" w:rsidRPr="00CB76D3" w:rsidTr="00741F49">
        <w:trPr>
          <w:trHeight w:val="300"/>
          <w:jc w:val="right"/>
        </w:trPr>
        <w:tc>
          <w:tcPr>
            <w:tcW w:w="563" w:type="pct"/>
            <w:vMerge/>
            <w:vAlign w:val="center"/>
            <w:hideMark/>
          </w:tcPr>
          <w:p w:rsidR="00CB76D3" w:rsidRPr="00CB76D3" w:rsidRDefault="00CB76D3" w:rsidP="003520AD">
            <w:pPr>
              <w:spacing w:line="240" w:lineRule="auto"/>
              <w:ind w:firstLine="0"/>
              <w:jc w:val="center"/>
              <w:rPr>
                <w:sz w:val="22"/>
              </w:rPr>
            </w:pPr>
          </w:p>
        </w:tc>
        <w:tc>
          <w:tcPr>
            <w:tcW w:w="1493" w:type="pct"/>
            <w:gridSpan w:val="2"/>
            <w:noWrap/>
            <w:vAlign w:val="center"/>
            <w:hideMark/>
          </w:tcPr>
          <w:p w:rsidR="00CB76D3" w:rsidRPr="00CB76D3" w:rsidRDefault="00CB76D3" w:rsidP="003520AD">
            <w:pPr>
              <w:spacing w:line="240" w:lineRule="auto"/>
              <w:ind w:firstLine="0"/>
              <w:jc w:val="center"/>
              <w:rPr>
                <w:sz w:val="22"/>
              </w:rPr>
            </w:pPr>
            <w:r w:rsidRPr="00CB76D3">
              <w:rPr>
                <w:sz w:val="22"/>
              </w:rPr>
              <w:t>Аренда</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25,00</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25,00</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25,00</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25,00</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25,00</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25,00</w:t>
            </w:r>
          </w:p>
        </w:tc>
      </w:tr>
      <w:tr w:rsidR="00CB76D3" w:rsidRPr="00CB76D3" w:rsidTr="00741F49">
        <w:trPr>
          <w:trHeight w:val="300"/>
          <w:jc w:val="right"/>
        </w:trPr>
        <w:tc>
          <w:tcPr>
            <w:tcW w:w="563" w:type="pct"/>
            <w:vMerge/>
            <w:vAlign w:val="center"/>
            <w:hideMark/>
          </w:tcPr>
          <w:p w:rsidR="00CB76D3" w:rsidRPr="00CB76D3" w:rsidRDefault="00CB76D3" w:rsidP="003520AD">
            <w:pPr>
              <w:spacing w:line="240" w:lineRule="auto"/>
              <w:ind w:firstLine="0"/>
              <w:jc w:val="center"/>
              <w:rPr>
                <w:sz w:val="22"/>
              </w:rPr>
            </w:pPr>
          </w:p>
        </w:tc>
        <w:tc>
          <w:tcPr>
            <w:tcW w:w="1493" w:type="pct"/>
            <w:gridSpan w:val="2"/>
            <w:noWrap/>
            <w:vAlign w:val="center"/>
            <w:hideMark/>
          </w:tcPr>
          <w:p w:rsidR="00CB76D3" w:rsidRPr="00CB76D3" w:rsidRDefault="00CB76D3" w:rsidP="003520AD">
            <w:pPr>
              <w:spacing w:line="240" w:lineRule="auto"/>
              <w:ind w:firstLine="0"/>
              <w:jc w:val="center"/>
              <w:rPr>
                <w:sz w:val="22"/>
              </w:rPr>
            </w:pPr>
            <w:r w:rsidRPr="00CB76D3">
              <w:rPr>
                <w:sz w:val="22"/>
              </w:rPr>
              <w:t>Выплаты по кредиту</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74,14</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66,72</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59,31</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51,90</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44,48</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w:t>
            </w:r>
          </w:p>
        </w:tc>
      </w:tr>
      <w:tr w:rsidR="00CB76D3" w:rsidRPr="00CB76D3" w:rsidTr="00741F49">
        <w:trPr>
          <w:trHeight w:val="315"/>
          <w:jc w:val="right"/>
        </w:trPr>
        <w:tc>
          <w:tcPr>
            <w:tcW w:w="563" w:type="pct"/>
            <w:vMerge/>
            <w:vAlign w:val="center"/>
            <w:hideMark/>
          </w:tcPr>
          <w:p w:rsidR="00CB76D3" w:rsidRPr="00CB76D3" w:rsidRDefault="00CB76D3" w:rsidP="003520AD">
            <w:pPr>
              <w:spacing w:line="240" w:lineRule="auto"/>
              <w:ind w:firstLine="0"/>
              <w:jc w:val="center"/>
              <w:rPr>
                <w:sz w:val="22"/>
              </w:rPr>
            </w:pPr>
          </w:p>
        </w:tc>
        <w:tc>
          <w:tcPr>
            <w:tcW w:w="1493" w:type="pct"/>
            <w:gridSpan w:val="2"/>
            <w:noWrap/>
            <w:vAlign w:val="center"/>
            <w:hideMark/>
          </w:tcPr>
          <w:p w:rsidR="00CB76D3" w:rsidRPr="00CB76D3" w:rsidRDefault="00CB76D3" w:rsidP="003520AD">
            <w:pPr>
              <w:spacing w:line="240" w:lineRule="auto"/>
              <w:ind w:firstLine="0"/>
              <w:jc w:val="center"/>
              <w:rPr>
                <w:sz w:val="22"/>
              </w:rPr>
            </w:pPr>
            <w:r w:rsidRPr="00CB76D3">
              <w:rPr>
                <w:sz w:val="22"/>
              </w:rPr>
              <w:t xml:space="preserve">Затраты по ремонту и </w:t>
            </w:r>
            <w:proofErr w:type="spellStart"/>
            <w:r w:rsidRPr="00CB76D3">
              <w:rPr>
                <w:sz w:val="22"/>
              </w:rPr>
              <w:t>о</w:t>
            </w:r>
            <w:r w:rsidRPr="00CB76D3">
              <w:rPr>
                <w:sz w:val="22"/>
              </w:rPr>
              <w:t>б</w:t>
            </w:r>
            <w:r w:rsidRPr="00CB76D3">
              <w:rPr>
                <w:sz w:val="22"/>
              </w:rPr>
              <w:t>служ</w:t>
            </w:r>
            <w:proofErr w:type="spellEnd"/>
            <w:r w:rsidRPr="00CB76D3">
              <w:rPr>
                <w:sz w:val="22"/>
              </w:rPr>
              <w:t>. оборудования</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10,00</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10,00</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15,00</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20,00</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20,00</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25,00</w:t>
            </w:r>
          </w:p>
        </w:tc>
      </w:tr>
      <w:tr w:rsidR="00741F49" w:rsidRPr="00CB76D3" w:rsidTr="00741F49">
        <w:trPr>
          <w:trHeight w:val="300"/>
          <w:jc w:val="right"/>
        </w:trPr>
        <w:tc>
          <w:tcPr>
            <w:tcW w:w="563" w:type="pct"/>
            <w:vMerge w:val="restart"/>
            <w:vAlign w:val="center"/>
            <w:hideMark/>
          </w:tcPr>
          <w:p w:rsidR="00CB76D3" w:rsidRPr="00CB76D3" w:rsidRDefault="00CB76D3" w:rsidP="003520AD">
            <w:pPr>
              <w:spacing w:line="240" w:lineRule="auto"/>
              <w:ind w:firstLine="0"/>
              <w:jc w:val="center"/>
              <w:rPr>
                <w:sz w:val="22"/>
              </w:rPr>
            </w:pPr>
            <w:r w:rsidRPr="00CB76D3">
              <w:rPr>
                <w:sz w:val="22"/>
              </w:rPr>
              <w:t>Пер</w:t>
            </w:r>
            <w:r w:rsidRPr="00CB76D3">
              <w:rPr>
                <w:sz w:val="22"/>
              </w:rPr>
              <w:t>е</w:t>
            </w:r>
            <w:r w:rsidRPr="00CB76D3">
              <w:rPr>
                <w:sz w:val="22"/>
              </w:rPr>
              <w:t>менные издер</w:t>
            </w:r>
            <w:r w:rsidRPr="00CB76D3">
              <w:rPr>
                <w:sz w:val="22"/>
              </w:rPr>
              <w:t>ж</w:t>
            </w:r>
            <w:r w:rsidRPr="00CB76D3">
              <w:rPr>
                <w:sz w:val="22"/>
              </w:rPr>
              <w:t>ки</w:t>
            </w:r>
          </w:p>
        </w:tc>
        <w:tc>
          <w:tcPr>
            <w:tcW w:w="752" w:type="pct"/>
            <w:vMerge w:val="restart"/>
            <w:vAlign w:val="center"/>
            <w:hideMark/>
          </w:tcPr>
          <w:p w:rsidR="00CB76D3" w:rsidRPr="00CB76D3" w:rsidRDefault="00CB76D3" w:rsidP="003520AD">
            <w:pPr>
              <w:spacing w:line="240" w:lineRule="auto"/>
              <w:ind w:firstLine="0"/>
              <w:jc w:val="center"/>
              <w:rPr>
                <w:sz w:val="22"/>
              </w:rPr>
            </w:pPr>
            <w:r w:rsidRPr="00CB76D3">
              <w:rPr>
                <w:sz w:val="22"/>
              </w:rPr>
              <w:t>Материалы</w:t>
            </w:r>
          </w:p>
        </w:tc>
        <w:tc>
          <w:tcPr>
            <w:tcW w:w="741" w:type="pct"/>
            <w:noWrap/>
            <w:vAlign w:val="center"/>
            <w:hideMark/>
          </w:tcPr>
          <w:p w:rsidR="00CB76D3" w:rsidRPr="00CB76D3" w:rsidRDefault="00CB76D3" w:rsidP="003520AD">
            <w:pPr>
              <w:spacing w:line="240" w:lineRule="auto"/>
              <w:ind w:firstLine="0"/>
              <w:jc w:val="center"/>
              <w:rPr>
                <w:sz w:val="22"/>
              </w:rPr>
            </w:pPr>
            <w:r w:rsidRPr="00CB76D3">
              <w:rPr>
                <w:sz w:val="22"/>
              </w:rPr>
              <w:t>Продукт №1</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231,05</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242,61</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254,74</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267,47</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280,85</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294,07</w:t>
            </w:r>
          </w:p>
        </w:tc>
      </w:tr>
      <w:tr w:rsidR="00741F49" w:rsidRPr="00CB76D3" w:rsidTr="00741F49">
        <w:trPr>
          <w:trHeight w:val="300"/>
          <w:jc w:val="right"/>
        </w:trPr>
        <w:tc>
          <w:tcPr>
            <w:tcW w:w="563" w:type="pct"/>
            <w:vMerge/>
            <w:vAlign w:val="center"/>
            <w:hideMark/>
          </w:tcPr>
          <w:p w:rsidR="00CB76D3" w:rsidRPr="00CB76D3" w:rsidRDefault="00CB76D3" w:rsidP="003520AD">
            <w:pPr>
              <w:spacing w:line="240" w:lineRule="auto"/>
              <w:ind w:firstLine="0"/>
              <w:jc w:val="center"/>
              <w:rPr>
                <w:sz w:val="22"/>
              </w:rPr>
            </w:pPr>
          </w:p>
        </w:tc>
        <w:tc>
          <w:tcPr>
            <w:tcW w:w="752" w:type="pct"/>
            <w:vMerge/>
            <w:vAlign w:val="center"/>
            <w:hideMark/>
          </w:tcPr>
          <w:p w:rsidR="00CB76D3" w:rsidRPr="00CB76D3" w:rsidRDefault="00CB76D3" w:rsidP="003520AD">
            <w:pPr>
              <w:spacing w:line="240" w:lineRule="auto"/>
              <w:ind w:firstLine="0"/>
              <w:jc w:val="center"/>
              <w:rPr>
                <w:sz w:val="22"/>
              </w:rPr>
            </w:pPr>
          </w:p>
        </w:tc>
        <w:tc>
          <w:tcPr>
            <w:tcW w:w="741" w:type="pct"/>
            <w:noWrap/>
            <w:vAlign w:val="center"/>
            <w:hideMark/>
          </w:tcPr>
          <w:p w:rsidR="00CB76D3" w:rsidRPr="00CB76D3" w:rsidRDefault="00CB76D3" w:rsidP="003520AD">
            <w:pPr>
              <w:spacing w:line="240" w:lineRule="auto"/>
              <w:ind w:firstLine="0"/>
              <w:jc w:val="center"/>
              <w:rPr>
                <w:sz w:val="22"/>
              </w:rPr>
            </w:pPr>
            <w:r w:rsidRPr="00CB76D3">
              <w:rPr>
                <w:sz w:val="22"/>
              </w:rPr>
              <w:t>Продукт №2</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333,61</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350,29</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367,80</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386,19</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389,21</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389,21</w:t>
            </w:r>
          </w:p>
        </w:tc>
      </w:tr>
      <w:tr w:rsidR="00741F49" w:rsidRPr="00CB76D3" w:rsidTr="00741F49">
        <w:trPr>
          <w:trHeight w:val="315"/>
          <w:jc w:val="right"/>
        </w:trPr>
        <w:tc>
          <w:tcPr>
            <w:tcW w:w="563" w:type="pct"/>
            <w:vMerge/>
            <w:vAlign w:val="center"/>
            <w:hideMark/>
          </w:tcPr>
          <w:p w:rsidR="00CB76D3" w:rsidRPr="00CB76D3" w:rsidRDefault="00CB76D3" w:rsidP="003520AD">
            <w:pPr>
              <w:spacing w:line="240" w:lineRule="auto"/>
              <w:ind w:firstLine="0"/>
              <w:jc w:val="center"/>
              <w:rPr>
                <w:sz w:val="22"/>
              </w:rPr>
            </w:pPr>
          </w:p>
        </w:tc>
        <w:tc>
          <w:tcPr>
            <w:tcW w:w="752" w:type="pct"/>
            <w:vMerge/>
            <w:vAlign w:val="center"/>
            <w:hideMark/>
          </w:tcPr>
          <w:p w:rsidR="00CB76D3" w:rsidRPr="00CB76D3" w:rsidRDefault="00CB76D3" w:rsidP="003520AD">
            <w:pPr>
              <w:spacing w:line="240" w:lineRule="auto"/>
              <w:ind w:firstLine="0"/>
              <w:jc w:val="center"/>
              <w:rPr>
                <w:sz w:val="22"/>
              </w:rPr>
            </w:pPr>
          </w:p>
        </w:tc>
        <w:tc>
          <w:tcPr>
            <w:tcW w:w="741" w:type="pct"/>
            <w:noWrap/>
            <w:vAlign w:val="center"/>
            <w:hideMark/>
          </w:tcPr>
          <w:p w:rsidR="00CB76D3" w:rsidRPr="00CB76D3" w:rsidRDefault="00CB76D3" w:rsidP="003520AD">
            <w:pPr>
              <w:spacing w:line="240" w:lineRule="auto"/>
              <w:ind w:firstLine="0"/>
              <w:jc w:val="center"/>
              <w:rPr>
                <w:sz w:val="22"/>
              </w:rPr>
            </w:pPr>
            <w:r w:rsidRPr="00CB76D3">
              <w:rPr>
                <w:sz w:val="22"/>
              </w:rPr>
              <w:t>Продукт №3</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49,42</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38,06</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26,12</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13,59</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6,22</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w:t>
            </w:r>
          </w:p>
        </w:tc>
      </w:tr>
      <w:tr w:rsidR="00741F49" w:rsidRPr="00CB76D3" w:rsidTr="00741F49">
        <w:trPr>
          <w:trHeight w:val="300"/>
          <w:jc w:val="right"/>
        </w:trPr>
        <w:tc>
          <w:tcPr>
            <w:tcW w:w="563" w:type="pct"/>
            <w:vMerge/>
            <w:vAlign w:val="center"/>
            <w:hideMark/>
          </w:tcPr>
          <w:p w:rsidR="00CB76D3" w:rsidRPr="00CB76D3" w:rsidRDefault="00CB76D3" w:rsidP="003520AD">
            <w:pPr>
              <w:spacing w:line="240" w:lineRule="auto"/>
              <w:ind w:firstLine="0"/>
              <w:jc w:val="center"/>
              <w:rPr>
                <w:sz w:val="22"/>
              </w:rPr>
            </w:pPr>
          </w:p>
        </w:tc>
        <w:tc>
          <w:tcPr>
            <w:tcW w:w="752" w:type="pct"/>
            <w:vMerge w:val="restart"/>
            <w:vAlign w:val="center"/>
            <w:hideMark/>
          </w:tcPr>
          <w:p w:rsidR="00CB76D3" w:rsidRPr="00CB76D3" w:rsidRDefault="00CB76D3" w:rsidP="003520AD">
            <w:pPr>
              <w:spacing w:line="240" w:lineRule="auto"/>
              <w:ind w:firstLine="0"/>
              <w:jc w:val="center"/>
              <w:rPr>
                <w:sz w:val="22"/>
              </w:rPr>
            </w:pPr>
            <w:r w:rsidRPr="00CB76D3">
              <w:rPr>
                <w:sz w:val="22"/>
              </w:rPr>
              <w:t xml:space="preserve">Энергия и </w:t>
            </w:r>
            <w:proofErr w:type="spellStart"/>
            <w:r w:rsidRPr="00CB76D3">
              <w:rPr>
                <w:sz w:val="22"/>
              </w:rPr>
              <w:t>комм</w:t>
            </w:r>
            <w:proofErr w:type="gramStart"/>
            <w:r w:rsidRPr="00CB76D3">
              <w:rPr>
                <w:sz w:val="22"/>
              </w:rPr>
              <w:t>.у</w:t>
            </w:r>
            <w:proofErr w:type="gramEnd"/>
            <w:r w:rsidRPr="00CB76D3">
              <w:rPr>
                <w:sz w:val="22"/>
              </w:rPr>
              <w:t>слуги</w:t>
            </w:r>
            <w:proofErr w:type="spellEnd"/>
          </w:p>
        </w:tc>
        <w:tc>
          <w:tcPr>
            <w:tcW w:w="741" w:type="pct"/>
            <w:noWrap/>
            <w:vAlign w:val="center"/>
            <w:hideMark/>
          </w:tcPr>
          <w:p w:rsidR="00CB76D3" w:rsidRPr="00CB76D3" w:rsidRDefault="00CB76D3" w:rsidP="003520AD">
            <w:pPr>
              <w:spacing w:line="240" w:lineRule="auto"/>
              <w:ind w:firstLine="0"/>
              <w:jc w:val="center"/>
              <w:rPr>
                <w:sz w:val="22"/>
              </w:rPr>
            </w:pPr>
            <w:r w:rsidRPr="00CB76D3">
              <w:rPr>
                <w:sz w:val="22"/>
              </w:rPr>
              <w:t>Продукт №1</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46,41</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48,73</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51,17</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53,72</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56,41</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59,07</w:t>
            </w:r>
          </w:p>
        </w:tc>
      </w:tr>
      <w:tr w:rsidR="00741F49" w:rsidRPr="00CB76D3" w:rsidTr="00741F49">
        <w:trPr>
          <w:trHeight w:val="300"/>
          <w:jc w:val="right"/>
        </w:trPr>
        <w:tc>
          <w:tcPr>
            <w:tcW w:w="563" w:type="pct"/>
            <w:vMerge/>
            <w:vAlign w:val="center"/>
            <w:hideMark/>
          </w:tcPr>
          <w:p w:rsidR="00CB76D3" w:rsidRPr="00CB76D3" w:rsidRDefault="00CB76D3" w:rsidP="003520AD">
            <w:pPr>
              <w:spacing w:line="240" w:lineRule="auto"/>
              <w:ind w:firstLine="0"/>
              <w:jc w:val="center"/>
              <w:rPr>
                <w:sz w:val="22"/>
              </w:rPr>
            </w:pPr>
          </w:p>
        </w:tc>
        <w:tc>
          <w:tcPr>
            <w:tcW w:w="752" w:type="pct"/>
            <w:vMerge/>
            <w:vAlign w:val="center"/>
            <w:hideMark/>
          </w:tcPr>
          <w:p w:rsidR="00CB76D3" w:rsidRPr="00CB76D3" w:rsidRDefault="00CB76D3" w:rsidP="003520AD">
            <w:pPr>
              <w:spacing w:line="240" w:lineRule="auto"/>
              <w:ind w:firstLine="0"/>
              <w:jc w:val="center"/>
              <w:rPr>
                <w:sz w:val="22"/>
              </w:rPr>
            </w:pPr>
          </w:p>
        </w:tc>
        <w:tc>
          <w:tcPr>
            <w:tcW w:w="741" w:type="pct"/>
            <w:noWrap/>
            <w:vAlign w:val="center"/>
            <w:hideMark/>
          </w:tcPr>
          <w:p w:rsidR="00CB76D3" w:rsidRPr="00CB76D3" w:rsidRDefault="00CB76D3" w:rsidP="003520AD">
            <w:pPr>
              <w:spacing w:line="240" w:lineRule="auto"/>
              <w:ind w:firstLine="0"/>
              <w:jc w:val="center"/>
              <w:rPr>
                <w:sz w:val="22"/>
              </w:rPr>
            </w:pPr>
            <w:r w:rsidRPr="00CB76D3">
              <w:rPr>
                <w:sz w:val="22"/>
              </w:rPr>
              <w:t>Продукт №2</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101,26</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106,32</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111,63</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117,22</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118,13</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118,13</w:t>
            </w:r>
          </w:p>
        </w:tc>
      </w:tr>
      <w:tr w:rsidR="00741F49" w:rsidRPr="00CB76D3" w:rsidTr="00741F49">
        <w:trPr>
          <w:trHeight w:val="315"/>
          <w:jc w:val="right"/>
        </w:trPr>
        <w:tc>
          <w:tcPr>
            <w:tcW w:w="563" w:type="pct"/>
            <w:vMerge/>
            <w:vAlign w:val="center"/>
            <w:hideMark/>
          </w:tcPr>
          <w:p w:rsidR="00CB76D3" w:rsidRPr="00CB76D3" w:rsidRDefault="00CB76D3" w:rsidP="003520AD">
            <w:pPr>
              <w:spacing w:line="240" w:lineRule="auto"/>
              <w:ind w:firstLine="0"/>
              <w:jc w:val="center"/>
              <w:rPr>
                <w:sz w:val="22"/>
              </w:rPr>
            </w:pPr>
          </w:p>
        </w:tc>
        <w:tc>
          <w:tcPr>
            <w:tcW w:w="752" w:type="pct"/>
            <w:vMerge/>
            <w:vAlign w:val="center"/>
            <w:hideMark/>
          </w:tcPr>
          <w:p w:rsidR="00CB76D3" w:rsidRPr="00CB76D3" w:rsidRDefault="00CB76D3" w:rsidP="003520AD">
            <w:pPr>
              <w:spacing w:line="240" w:lineRule="auto"/>
              <w:ind w:firstLine="0"/>
              <w:jc w:val="center"/>
              <w:rPr>
                <w:sz w:val="22"/>
              </w:rPr>
            </w:pPr>
          </w:p>
        </w:tc>
        <w:tc>
          <w:tcPr>
            <w:tcW w:w="741" w:type="pct"/>
            <w:noWrap/>
            <w:vAlign w:val="center"/>
            <w:hideMark/>
          </w:tcPr>
          <w:p w:rsidR="00CB76D3" w:rsidRPr="00CB76D3" w:rsidRDefault="00CB76D3" w:rsidP="003520AD">
            <w:pPr>
              <w:spacing w:line="240" w:lineRule="auto"/>
              <w:ind w:firstLine="0"/>
              <w:jc w:val="center"/>
              <w:rPr>
                <w:sz w:val="22"/>
              </w:rPr>
            </w:pPr>
            <w:r w:rsidRPr="00CB76D3">
              <w:rPr>
                <w:sz w:val="22"/>
              </w:rPr>
              <w:t>Продукт №3</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31,64</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24,36</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16,72</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8,70</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3,98</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w:t>
            </w:r>
          </w:p>
        </w:tc>
      </w:tr>
      <w:tr w:rsidR="00CB76D3" w:rsidRPr="00CB76D3" w:rsidTr="00741F49">
        <w:trPr>
          <w:trHeight w:val="315"/>
          <w:jc w:val="right"/>
        </w:trPr>
        <w:tc>
          <w:tcPr>
            <w:tcW w:w="2056" w:type="pct"/>
            <w:gridSpan w:val="3"/>
            <w:noWrap/>
            <w:vAlign w:val="center"/>
            <w:hideMark/>
          </w:tcPr>
          <w:p w:rsidR="00CB76D3" w:rsidRPr="00CB76D3" w:rsidRDefault="00CB76D3" w:rsidP="003520AD">
            <w:pPr>
              <w:spacing w:line="240" w:lineRule="auto"/>
              <w:ind w:firstLine="0"/>
              <w:jc w:val="center"/>
              <w:rPr>
                <w:sz w:val="22"/>
              </w:rPr>
            </w:pPr>
            <w:r w:rsidRPr="00CB76D3">
              <w:rPr>
                <w:sz w:val="22"/>
              </w:rPr>
              <w:t>ИТОГО</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793,99</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775,09</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761,43</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747,99</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729,76</w:t>
            </w:r>
          </w:p>
        </w:tc>
        <w:tc>
          <w:tcPr>
            <w:tcW w:w="491" w:type="pct"/>
            <w:noWrap/>
            <w:vAlign w:val="center"/>
          </w:tcPr>
          <w:p w:rsidR="00CB76D3" w:rsidRPr="00CB76D3" w:rsidRDefault="00CB76D3" w:rsidP="003520AD">
            <w:pPr>
              <w:spacing w:line="240" w:lineRule="auto"/>
              <w:ind w:firstLine="0"/>
              <w:jc w:val="center"/>
              <w:rPr>
                <w:sz w:val="22"/>
              </w:rPr>
            </w:pPr>
            <w:r w:rsidRPr="00CB76D3">
              <w:rPr>
                <w:sz w:val="22"/>
              </w:rPr>
              <w:t>679,69</w:t>
            </w:r>
          </w:p>
        </w:tc>
      </w:tr>
    </w:tbl>
    <w:p w:rsidR="00CB76D3" w:rsidRPr="00CB76D3" w:rsidRDefault="00CB76D3" w:rsidP="00CB76D3">
      <w:pPr>
        <w:spacing w:line="240" w:lineRule="auto"/>
        <w:ind w:firstLine="0"/>
        <w:rPr>
          <w:i/>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П5.4</w:t>
      </w:r>
    </w:p>
    <w:p w:rsidR="00CB76D3" w:rsidRPr="00CB76D3" w:rsidRDefault="00CB76D3" w:rsidP="00CB76D3">
      <w:pPr>
        <w:spacing w:line="240" w:lineRule="auto"/>
        <w:ind w:firstLine="0"/>
        <w:rPr>
          <w:b/>
          <w:sz w:val="22"/>
        </w:rPr>
      </w:pPr>
      <w:r w:rsidRPr="00CB76D3">
        <w:rPr>
          <w:b/>
          <w:sz w:val="22"/>
        </w:rPr>
        <w:t>Выручка (млн. руб.)</w:t>
      </w:r>
    </w:p>
    <w:tbl>
      <w:tblPr>
        <w:tblStyle w:val="23"/>
        <w:tblW w:w="5000" w:type="pct"/>
        <w:jc w:val="right"/>
        <w:tblLayout w:type="fixed"/>
        <w:tblLook w:val="04A0" w:firstRow="1" w:lastRow="0" w:firstColumn="1" w:lastColumn="0" w:noHBand="0" w:noVBand="1"/>
      </w:tblPr>
      <w:tblGrid>
        <w:gridCol w:w="415"/>
        <w:gridCol w:w="2951"/>
        <w:gridCol w:w="1034"/>
        <w:gridCol w:w="1034"/>
        <w:gridCol w:w="1034"/>
        <w:gridCol w:w="1034"/>
        <w:gridCol w:w="1034"/>
        <w:gridCol w:w="1034"/>
      </w:tblGrid>
      <w:tr w:rsidR="00CB76D3" w:rsidRPr="00CB76D3" w:rsidTr="00741F49">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Наименование</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1</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2</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3</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4</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5</w:t>
            </w:r>
          </w:p>
        </w:tc>
        <w:tc>
          <w:tcPr>
            <w:tcW w:w="540" w:type="pct"/>
            <w:noWrap/>
            <w:vAlign w:val="center"/>
            <w:hideMark/>
          </w:tcPr>
          <w:p w:rsidR="00CB76D3" w:rsidRPr="00CB76D3" w:rsidRDefault="00CB76D3" w:rsidP="003520AD">
            <w:pPr>
              <w:spacing w:line="240" w:lineRule="auto"/>
              <w:ind w:firstLine="0"/>
              <w:jc w:val="center"/>
              <w:rPr>
                <w:sz w:val="22"/>
              </w:rPr>
            </w:pPr>
            <w:r w:rsidRPr="00CB76D3">
              <w:rPr>
                <w:sz w:val="22"/>
              </w:rPr>
              <w:t>Период 6</w:t>
            </w:r>
          </w:p>
        </w:tc>
      </w:tr>
      <w:tr w:rsidR="00CB76D3" w:rsidRPr="00CB76D3" w:rsidTr="00741F49">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1</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Ординарная бутылка 0,5 л.</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315,00</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305,61</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296,51</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287,67</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279,10</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270,78</w:t>
            </w:r>
          </w:p>
        </w:tc>
      </w:tr>
      <w:tr w:rsidR="00CB76D3" w:rsidRPr="00CB76D3" w:rsidTr="00741F49">
        <w:trPr>
          <w:trHeight w:val="300"/>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2</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Оригинальная бутылка 0,5 л.</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285,00</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276,51</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268,27</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260,27</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252,52</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244,99</w:t>
            </w:r>
          </w:p>
        </w:tc>
      </w:tr>
      <w:tr w:rsidR="00CB76D3" w:rsidRPr="00CB76D3" w:rsidTr="00741F49">
        <w:trPr>
          <w:trHeight w:val="315"/>
          <w:jc w:val="right"/>
        </w:trPr>
        <w:tc>
          <w:tcPr>
            <w:tcW w:w="217" w:type="pct"/>
            <w:noWrap/>
            <w:vAlign w:val="center"/>
            <w:hideMark/>
          </w:tcPr>
          <w:p w:rsidR="00CB76D3" w:rsidRPr="00CB76D3" w:rsidRDefault="00CB76D3" w:rsidP="003520AD">
            <w:pPr>
              <w:spacing w:line="240" w:lineRule="auto"/>
              <w:ind w:firstLine="0"/>
              <w:jc w:val="center"/>
              <w:rPr>
                <w:sz w:val="22"/>
              </w:rPr>
            </w:pPr>
            <w:r w:rsidRPr="00CB76D3">
              <w:rPr>
                <w:sz w:val="22"/>
              </w:rPr>
              <w:t>3</w:t>
            </w:r>
          </w:p>
        </w:tc>
        <w:tc>
          <w:tcPr>
            <w:tcW w:w="1542" w:type="pct"/>
            <w:noWrap/>
            <w:vAlign w:val="center"/>
            <w:hideMark/>
          </w:tcPr>
          <w:p w:rsidR="00CB76D3" w:rsidRPr="00CB76D3" w:rsidRDefault="00CB76D3" w:rsidP="003520AD">
            <w:pPr>
              <w:spacing w:line="240" w:lineRule="auto"/>
              <w:ind w:firstLine="0"/>
              <w:jc w:val="center"/>
              <w:rPr>
                <w:sz w:val="22"/>
              </w:rPr>
            </w:pPr>
            <w:r w:rsidRPr="00CB76D3">
              <w:rPr>
                <w:sz w:val="22"/>
              </w:rPr>
              <w:t>Банка «твист-</w:t>
            </w:r>
            <w:proofErr w:type="spellStart"/>
            <w:r w:rsidRPr="00CB76D3">
              <w:rPr>
                <w:sz w:val="22"/>
              </w:rPr>
              <w:t>офф</w:t>
            </w:r>
            <w:proofErr w:type="spellEnd"/>
            <w:r w:rsidRPr="00CB76D3">
              <w:rPr>
                <w:sz w:val="22"/>
              </w:rPr>
              <w:t>» 0,25 л.</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173,33</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168,17</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163,16</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158,29</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153,58</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149,00</w:t>
            </w:r>
          </w:p>
        </w:tc>
      </w:tr>
      <w:tr w:rsidR="00CB76D3" w:rsidRPr="00CB76D3" w:rsidTr="00741F49">
        <w:trPr>
          <w:trHeight w:val="315"/>
          <w:jc w:val="right"/>
        </w:trPr>
        <w:tc>
          <w:tcPr>
            <w:tcW w:w="1759" w:type="pct"/>
            <w:gridSpan w:val="2"/>
            <w:noWrap/>
            <w:vAlign w:val="center"/>
            <w:hideMark/>
          </w:tcPr>
          <w:p w:rsidR="00CB76D3" w:rsidRPr="00CB76D3" w:rsidRDefault="00CB76D3" w:rsidP="003520AD">
            <w:pPr>
              <w:spacing w:line="240" w:lineRule="auto"/>
              <w:ind w:firstLine="0"/>
              <w:jc w:val="center"/>
              <w:rPr>
                <w:sz w:val="22"/>
              </w:rPr>
            </w:pPr>
            <w:r w:rsidRPr="00CB76D3">
              <w:rPr>
                <w:sz w:val="22"/>
              </w:rPr>
              <w:t>ИТОГО</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773,33</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750,29</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727,93</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706,24</w:t>
            </w:r>
          </w:p>
        </w:tc>
        <w:tc>
          <w:tcPr>
            <w:tcW w:w="540" w:type="pct"/>
            <w:noWrap/>
            <w:vAlign w:val="center"/>
          </w:tcPr>
          <w:p w:rsidR="00CB76D3" w:rsidRPr="00CB76D3" w:rsidRDefault="00CB76D3" w:rsidP="003520AD">
            <w:pPr>
              <w:spacing w:line="240" w:lineRule="auto"/>
              <w:ind w:firstLine="0"/>
              <w:jc w:val="center"/>
              <w:rPr>
                <w:sz w:val="22"/>
              </w:rPr>
            </w:pPr>
            <w:r w:rsidRPr="00CB76D3">
              <w:rPr>
                <w:sz w:val="22"/>
              </w:rPr>
              <w:t>685,19</w:t>
            </w:r>
          </w:p>
        </w:tc>
        <w:tc>
          <w:tcPr>
            <w:tcW w:w="540" w:type="pct"/>
            <w:vAlign w:val="center"/>
          </w:tcPr>
          <w:p w:rsidR="00CB76D3" w:rsidRPr="00CB76D3" w:rsidRDefault="00CB76D3" w:rsidP="003520AD">
            <w:pPr>
              <w:spacing w:line="240" w:lineRule="auto"/>
              <w:ind w:firstLine="0"/>
              <w:jc w:val="center"/>
              <w:rPr>
                <w:sz w:val="22"/>
              </w:rPr>
            </w:pPr>
            <w:r w:rsidRPr="00CB76D3">
              <w:rPr>
                <w:sz w:val="22"/>
              </w:rPr>
              <w:t>664,77</w:t>
            </w:r>
          </w:p>
        </w:tc>
      </w:tr>
    </w:tbl>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П5.5</w:t>
      </w:r>
    </w:p>
    <w:p w:rsidR="00CB76D3" w:rsidRPr="00CB76D3" w:rsidRDefault="00CB76D3" w:rsidP="00CB76D3">
      <w:pPr>
        <w:spacing w:line="240" w:lineRule="auto"/>
        <w:ind w:firstLine="0"/>
        <w:rPr>
          <w:b/>
          <w:sz w:val="22"/>
        </w:rPr>
      </w:pPr>
      <w:r w:rsidRPr="00CB76D3">
        <w:rPr>
          <w:b/>
          <w:sz w:val="22"/>
        </w:rPr>
        <w:t>Чистая прибыль (млн. руб.)</w:t>
      </w:r>
    </w:p>
    <w:tbl>
      <w:tblPr>
        <w:tblStyle w:val="23"/>
        <w:tblW w:w="5000" w:type="pct"/>
        <w:jc w:val="right"/>
        <w:tblLook w:val="04A0" w:firstRow="1" w:lastRow="0" w:firstColumn="1" w:lastColumn="0" w:noHBand="0" w:noVBand="1"/>
      </w:tblPr>
      <w:tblGrid>
        <w:gridCol w:w="1197"/>
        <w:gridCol w:w="1197"/>
        <w:gridCol w:w="1196"/>
        <w:gridCol w:w="1196"/>
        <w:gridCol w:w="1196"/>
        <w:gridCol w:w="1196"/>
        <w:gridCol w:w="1196"/>
        <w:gridCol w:w="1196"/>
      </w:tblGrid>
      <w:tr w:rsidR="00C46C7F" w:rsidRPr="00CB76D3" w:rsidTr="00741F49">
        <w:trPr>
          <w:trHeight w:val="315"/>
          <w:jc w:val="right"/>
        </w:trPr>
        <w:tc>
          <w:tcPr>
            <w:tcW w:w="625" w:type="pct"/>
            <w:noWrap/>
            <w:vAlign w:val="center"/>
            <w:hideMark/>
          </w:tcPr>
          <w:p w:rsidR="00C46C7F" w:rsidRPr="00C46C7F" w:rsidRDefault="00C46C7F" w:rsidP="007306B3">
            <w:pPr>
              <w:spacing w:line="240" w:lineRule="auto"/>
              <w:ind w:firstLine="0"/>
              <w:jc w:val="center"/>
              <w:rPr>
                <w:sz w:val="22"/>
              </w:rPr>
            </w:pPr>
            <w:r>
              <w:rPr>
                <w:sz w:val="22"/>
              </w:rPr>
              <w:t>Период</w:t>
            </w:r>
          </w:p>
        </w:tc>
        <w:tc>
          <w:tcPr>
            <w:tcW w:w="625" w:type="pct"/>
            <w:noWrap/>
            <w:vAlign w:val="center"/>
            <w:hideMark/>
          </w:tcPr>
          <w:p w:rsidR="00C46C7F" w:rsidRPr="00CB76D3" w:rsidRDefault="00C46C7F" w:rsidP="007306B3">
            <w:pPr>
              <w:spacing w:line="240" w:lineRule="auto"/>
              <w:ind w:firstLine="0"/>
              <w:jc w:val="center"/>
              <w:rPr>
                <w:sz w:val="22"/>
              </w:rPr>
            </w:pPr>
            <w:r>
              <w:rPr>
                <w:sz w:val="22"/>
              </w:rPr>
              <w:t>1</w:t>
            </w:r>
          </w:p>
        </w:tc>
        <w:tc>
          <w:tcPr>
            <w:tcW w:w="625" w:type="pct"/>
            <w:noWrap/>
            <w:vAlign w:val="center"/>
            <w:hideMark/>
          </w:tcPr>
          <w:p w:rsidR="00C46C7F" w:rsidRPr="00CB76D3" w:rsidRDefault="00C46C7F" w:rsidP="007306B3">
            <w:pPr>
              <w:spacing w:line="240" w:lineRule="auto"/>
              <w:ind w:firstLine="0"/>
              <w:jc w:val="center"/>
              <w:rPr>
                <w:sz w:val="22"/>
              </w:rPr>
            </w:pPr>
            <w:r>
              <w:rPr>
                <w:sz w:val="22"/>
              </w:rPr>
              <w:t>2</w:t>
            </w:r>
          </w:p>
        </w:tc>
        <w:tc>
          <w:tcPr>
            <w:tcW w:w="625" w:type="pct"/>
            <w:noWrap/>
            <w:vAlign w:val="center"/>
            <w:hideMark/>
          </w:tcPr>
          <w:p w:rsidR="00C46C7F" w:rsidRPr="00CB76D3" w:rsidRDefault="00C46C7F" w:rsidP="007306B3">
            <w:pPr>
              <w:spacing w:line="240" w:lineRule="auto"/>
              <w:ind w:firstLine="0"/>
              <w:jc w:val="center"/>
              <w:rPr>
                <w:sz w:val="22"/>
              </w:rPr>
            </w:pPr>
            <w:r>
              <w:rPr>
                <w:sz w:val="22"/>
              </w:rPr>
              <w:t>3</w:t>
            </w:r>
          </w:p>
        </w:tc>
        <w:tc>
          <w:tcPr>
            <w:tcW w:w="625" w:type="pct"/>
            <w:noWrap/>
            <w:vAlign w:val="center"/>
            <w:hideMark/>
          </w:tcPr>
          <w:p w:rsidR="00C46C7F" w:rsidRPr="00CB76D3" w:rsidRDefault="00C46C7F" w:rsidP="007306B3">
            <w:pPr>
              <w:spacing w:line="240" w:lineRule="auto"/>
              <w:ind w:firstLine="0"/>
              <w:jc w:val="center"/>
              <w:rPr>
                <w:sz w:val="22"/>
              </w:rPr>
            </w:pPr>
            <w:r>
              <w:rPr>
                <w:sz w:val="22"/>
              </w:rPr>
              <w:t>4</w:t>
            </w:r>
          </w:p>
        </w:tc>
        <w:tc>
          <w:tcPr>
            <w:tcW w:w="625" w:type="pct"/>
            <w:noWrap/>
            <w:vAlign w:val="center"/>
            <w:hideMark/>
          </w:tcPr>
          <w:p w:rsidR="00C46C7F" w:rsidRPr="00CB76D3" w:rsidRDefault="00C46C7F" w:rsidP="007306B3">
            <w:pPr>
              <w:spacing w:line="240" w:lineRule="auto"/>
              <w:ind w:firstLine="0"/>
              <w:jc w:val="center"/>
              <w:rPr>
                <w:sz w:val="22"/>
              </w:rPr>
            </w:pPr>
            <w:r>
              <w:rPr>
                <w:sz w:val="22"/>
              </w:rPr>
              <w:t>5</w:t>
            </w:r>
          </w:p>
        </w:tc>
        <w:tc>
          <w:tcPr>
            <w:tcW w:w="625" w:type="pct"/>
            <w:noWrap/>
            <w:vAlign w:val="center"/>
            <w:hideMark/>
          </w:tcPr>
          <w:p w:rsidR="00C46C7F" w:rsidRPr="00CB76D3" w:rsidRDefault="00C46C7F" w:rsidP="007306B3">
            <w:pPr>
              <w:spacing w:line="240" w:lineRule="auto"/>
              <w:ind w:firstLine="0"/>
              <w:jc w:val="center"/>
              <w:rPr>
                <w:sz w:val="22"/>
              </w:rPr>
            </w:pPr>
            <w:r>
              <w:rPr>
                <w:sz w:val="22"/>
              </w:rPr>
              <w:t>6</w:t>
            </w:r>
          </w:p>
        </w:tc>
        <w:tc>
          <w:tcPr>
            <w:tcW w:w="625" w:type="pct"/>
            <w:noWrap/>
            <w:vAlign w:val="center"/>
            <w:hideMark/>
          </w:tcPr>
          <w:p w:rsidR="00C46C7F" w:rsidRPr="00CB76D3" w:rsidRDefault="00C46C7F" w:rsidP="003520AD">
            <w:pPr>
              <w:spacing w:line="240" w:lineRule="auto"/>
              <w:ind w:firstLine="0"/>
              <w:jc w:val="center"/>
              <w:rPr>
                <w:sz w:val="22"/>
              </w:rPr>
            </w:pPr>
            <w:r w:rsidRPr="00CB76D3">
              <w:rPr>
                <w:sz w:val="22"/>
              </w:rPr>
              <w:t>NPV</w:t>
            </w:r>
          </w:p>
        </w:tc>
      </w:tr>
      <w:tr w:rsidR="00C46C7F" w:rsidRPr="00CB76D3" w:rsidTr="00741F49">
        <w:trPr>
          <w:trHeight w:val="315"/>
          <w:jc w:val="right"/>
        </w:trPr>
        <w:tc>
          <w:tcPr>
            <w:tcW w:w="625" w:type="pct"/>
            <w:noWrap/>
            <w:vAlign w:val="center"/>
            <w:hideMark/>
          </w:tcPr>
          <w:p w:rsidR="00C46C7F" w:rsidRPr="00CB76D3" w:rsidRDefault="00C46C7F" w:rsidP="003520AD">
            <w:pPr>
              <w:spacing w:line="240" w:lineRule="auto"/>
              <w:ind w:firstLine="0"/>
              <w:jc w:val="center"/>
              <w:rPr>
                <w:sz w:val="22"/>
              </w:rPr>
            </w:pPr>
            <w:r w:rsidRPr="00CB76D3">
              <w:rPr>
                <w:sz w:val="22"/>
              </w:rPr>
              <w:t>ИТОГО</w:t>
            </w:r>
          </w:p>
        </w:tc>
        <w:tc>
          <w:tcPr>
            <w:tcW w:w="625" w:type="pct"/>
            <w:noWrap/>
            <w:vAlign w:val="center"/>
          </w:tcPr>
          <w:p w:rsidR="00C46C7F" w:rsidRPr="00CB76D3" w:rsidRDefault="00C46C7F" w:rsidP="003520AD">
            <w:pPr>
              <w:spacing w:line="240" w:lineRule="auto"/>
              <w:ind w:firstLine="0"/>
              <w:jc w:val="center"/>
              <w:rPr>
                <w:sz w:val="22"/>
              </w:rPr>
            </w:pPr>
            <w:r w:rsidRPr="00CB76D3">
              <w:rPr>
                <w:sz w:val="22"/>
              </w:rPr>
              <w:t>-20,66</w:t>
            </w:r>
          </w:p>
        </w:tc>
        <w:tc>
          <w:tcPr>
            <w:tcW w:w="625" w:type="pct"/>
            <w:noWrap/>
            <w:vAlign w:val="center"/>
          </w:tcPr>
          <w:p w:rsidR="00C46C7F" w:rsidRPr="00CB76D3" w:rsidRDefault="00C46C7F" w:rsidP="003520AD">
            <w:pPr>
              <w:spacing w:line="240" w:lineRule="auto"/>
              <w:ind w:firstLine="0"/>
              <w:jc w:val="center"/>
              <w:rPr>
                <w:sz w:val="22"/>
              </w:rPr>
            </w:pPr>
            <w:r w:rsidRPr="00CB76D3">
              <w:rPr>
                <w:sz w:val="22"/>
              </w:rPr>
              <w:t>-24,81</w:t>
            </w:r>
          </w:p>
        </w:tc>
        <w:tc>
          <w:tcPr>
            <w:tcW w:w="625" w:type="pct"/>
            <w:noWrap/>
            <w:vAlign w:val="center"/>
          </w:tcPr>
          <w:p w:rsidR="00C46C7F" w:rsidRPr="00CB76D3" w:rsidRDefault="00C46C7F" w:rsidP="003520AD">
            <w:pPr>
              <w:spacing w:line="240" w:lineRule="auto"/>
              <w:ind w:firstLine="0"/>
              <w:jc w:val="center"/>
              <w:rPr>
                <w:sz w:val="22"/>
              </w:rPr>
            </w:pPr>
            <w:r w:rsidRPr="00CB76D3">
              <w:rPr>
                <w:sz w:val="22"/>
              </w:rPr>
              <w:t>-33,50</w:t>
            </w:r>
          </w:p>
        </w:tc>
        <w:tc>
          <w:tcPr>
            <w:tcW w:w="625" w:type="pct"/>
            <w:noWrap/>
            <w:vAlign w:val="center"/>
          </w:tcPr>
          <w:p w:rsidR="00C46C7F" w:rsidRPr="00CB76D3" w:rsidRDefault="00C46C7F" w:rsidP="003520AD">
            <w:pPr>
              <w:spacing w:line="240" w:lineRule="auto"/>
              <w:ind w:firstLine="0"/>
              <w:jc w:val="center"/>
              <w:rPr>
                <w:sz w:val="22"/>
              </w:rPr>
            </w:pPr>
            <w:r w:rsidRPr="00CB76D3">
              <w:rPr>
                <w:sz w:val="22"/>
              </w:rPr>
              <w:t>-41,75</w:t>
            </w:r>
          </w:p>
        </w:tc>
        <w:tc>
          <w:tcPr>
            <w:tcW w:w="625" w:type="pct"/>
            <w:noWrap/>
            <w:vAlign w:val="center"/>
          </w:tcPr>
          <w:p w:rsidR="00C46C7F" w:rsidRPr="00CB76D3" w:rsidRDefault="00C46C7F" w:rsidP="003520AD">
            <w:pPr>
              <w:spacing w:line="240" w:lineRule="auto"/>
              <w:ind w:firstLine="0"/>
              <w:jc w:val="center"/>
              <w:rPr>
                <w:sz w:val="22"/>
              </w:rPr>
            </w:pPr>
            <w:r w:rsidRPr="00CB76D3">
              <w:rPr>
                <w:sz w:val="22"/>
              </w:rPr>
              <w:t>-44,57</w:t>
            </w:r>
          </w:p>
        </w:tc>
        <w:tc>
          <w:tcPr>
            <w:tcW w:w="625" w:type="pct"/>
            <w:noWrap/>
            <w:vAlign w:val="center"/>
          </w:tcPr>
          <w:p w:rsidR="00C46C7F" w:rsidRPr="00CB76D3" w:rsidRDefault="00C46C7F" w:rsidP="003520AD">
            <w:pPr>
              <w:spacing w:line="240" w:lineRule="auto"/>
              <w:ind w:firstLine="0"/>
              <w:jc w:val="center"/>
              <w:rPr>
                <w:sz w:val="22"/>
              </w:rPr>
            </w:pPr>
            <w:r w:rsidRPr="00CB76D3">
              <w:rPr>
                <w:sz w:val="22"/>
              </w:rPr>
              <w:t>-14,92</w:t>
            </w:r>
          </w:p>
        </w:tc>
        <w:tc>
          <w:tcPr>
            <w:tcW w:w="625" w:type="pct"/>
            <w:noWrap/>
            <w:vAlign w:val="center"/>
          </w:tcPr>
          <w:p w:rsidR="00C46C7F" w:rsidRPr="00CB76D3" w:rsidRDefault="00C46C7F" w:rsidP="003520AD">
            <w:pPr>
              <w:spacing w:line="240" w:lineRule="auto"/>
              <w:ind w:firstLine="0"/>
              <w:jc w:val="center"/>
              <w:rPr>
                <w:sz w:val="22"/>
              </w:rPr>
            </w:pPr>
            <w:r w:rsidRPr="00CB76D3">
              <w:rPr>
                <w:sz w:val="22"/>
              </w:rPr>
              <w:t>-603,23</w:t>
            </w:r>
          </w:p>
        </w:tc>
      </w:tr>
    </w:tbl>
    <w:p w:rsidR="00CB76D3" w:rsidRPr="00CB76D3" w:rsidRDefault="00CB76D3" w:rsidP="00CB76D3">
      <w:pPr>
        <w:spacing w:line="240" w:lineRule="auto"/>
        <w:ind w:firstLine="0"/>
        <w:rPr>
          <w:sz w:val="22"/>
        </w:rPr>
      </w:pPr>
    </w:p>
    <w:p w:rsidR="00CB76D3" w:rsidRPr="00CB76D3" w:rsidRDefault="00CB76D3" w:rsidP="00CB76D3">
      <w:pPr>
        <w:spacing w:line="240" w:lineRule="auto"/>
        <w:ind w:firstLine="0"/>
        <w:rPr>
          <w:sz w:val="22"/>
          <w:lang w:val="en-US"/>
        </w:rPr>
        <w:sectPr w:rsidR="00CB76D3" w:rsidRPr="00CB76D3" w:rsidSect="007306B3">
          <w:footerReference w:type="default" r:id="rId14"/>
          <w:type w:val="continuous"/>
          <w:pgSz w:w="11906" w:h="16838"/>
          <w:pgMar w:top="1134" w:right="851" w:bottom="1134" w:left="1701" w:header="709" w:footer="709" w:gutter="0"/>
          <w:cols w:space="708"/>
          <w:titlePg/>
          <w:docGrid w:linePitch="360"/>
        </w:sectPr>
      </w:pPr>
    </w:p>
    <w:p w:rsidR="00CB76D3" w:rsidRPr="00CB76D3" w:rsidRDefault="00CB76D3" w:rsidP="00D05904">
      <w:pPr>
        <w:pStyle w:val="1"/>
      </w:pPr>
      <w:bookmarkStart w:id="49" w:name="_Toc451286140"/>
      <w:r w:rsidRPr="00CB76D3">
        <w:lastRenderedPageBreak/>
        <w:t>Приложение 6</w:t>
      </w:r>
      <w:r w:rsidR="007D7252">
        <w:t xml:space="preserve">. Метод сценариев. </w:t>
      </w:r>
      <w:r w:rsidR="007D7252" w:rsidRPr="007D7252">
        <w:t>Денежные потоки исходного проекта</w:t>
      </w:r>
      <w:r w:rsidR="00D05904">
        <w:t xml:space="preserve"> </w:t>
      </w:r>
      <w:r w:rsidR="007D7252">
        <w:t>и пр</w:t>
      </w:r>
      <w:r w:rsidR="007D7252">
        <w:t>о</w:t>
      </w:r>
      <w:r w:rsidR="007D7252">
        <w:t>екта</w:t>
      </w:r>
      <w:r w:rsidR="00D05904">
        <w:t xml:space="preserve"> при его досрочном прекращении.</w:t>
      </w:r>
      <w:bookmarkEnd w:id="49"/>
    </w:p>
    <w:p w:rsidR="00CB76D3" w:rsidRPr="00CB76D3" w:rsidRDefault="009A731A" w:rsidP="00CB76D3">
      <w:pPr>
        <w:spacing w:line="240" w:lineRule="auto"/>
        <w:ind w:firstLine="0"/>
        <w:jc w:val="right"/>
        <w:rPr>
          <w:bCs/>
          <w:i/>
          <w:sz w:val="22"/>
        </w:rPr>
      </w:pPr>
      <w:r>
        <w:rPr>
          <w:bCs/>
          <w:i/>
          <w:sz w:val="22"/>
        </w:rPr>
        <w:t>Табл.</w:t>
      </w:r>
      <w:r w:rsidR="00CB76D3" w:rsidRPr="00CB76D3">
        <w:rPr>
          <w:bCs/>
          <w:i/>
          <w:sz w:val="22"/>
        </w:rPr>
        <w:t xml:space="preserve"> П</w:t>
      </w:r>
      <w:proofErr w:type="gramStart"/>
      <w:r w:rsidR="00CB76D3" w:rsidRPr="00CB76D3">
        <w:rPr>
          <w:bCs/>
          <w:i/>
          <w:sz w:val="22"/>
        </w:rPr>
        <w:t>6</w:t>
      </w:r>
      <w:proofErr w:type="gramEnd"/>
      <w:r w:rsidR="00CB76D3" w:rsidRPr="00CB76D3">
        <w:rPr>
          <w:bCs/>
          <w:i/>
          <w:sz w:val="22"/>
        </w:rPr>
        <w:t>.1</w:t>
      </w:r>
    </w:p>
    <w:p w:rsidR="00CB76D3" w:rsidRPr="00CB76D3" w:rsidRDefault="00CB76D3" w:rsidP="00CB76D3">
      <w:pPr>
        <w:spacing w:line="240" w:lineRule="auto"/>
        <w:ind w:firstLine="0"/>
        <w:rPr>
          <w:b/>
          <w:bCs/>
          <w:sz w:val="22"/>
        </w:rPr>
      </w:pPr>
      <w:r w:rsidRPr="00CB76D3">
        <w:rPr>
          <w:b/>
          <w:bCs/>
          <w:sz w:val="22"/>
        </w:rPr>
        <w:t>Денежные потоки исходного проекта</w:t>
      </w:r>
    </w:p>
    <w:tbl>
      <w:tblPr>
        <w:tblStyle w:val="23"/>
        <w:tblW w:w="0" w:type="auto"/>
        <w:jc w:val="right"/>
        <w:tblLayout w:type="fixed"/>
        <w:tblLook w:val="04A0" w:firstRow="1" w:lastRow="0" w:firstColumn="1" w:lastColumn="0" w:noHBand="0" w:noVBand="1"/>
      </w:tblPr>
      <w:tblGrid>
        <w:gridCol w:w="1951"/>
        <w:gridCol w:w="931"/>
        <w:gridCol w:w="932"/>
        <w:gridCol w:w="931"/>
        <w:gridCol w:w="932"/>
        <w:gridCol w:w="931"/>
        <w:gridCol w:w="932"/>
        <w:gridCol w:w="932"/>
        <w:gridCol w:w="992"/>
        <w:gridCol w:w="1276"/>
        <w:gridCol w:w="1275"/>
        <w:gridCol w:w="1276"/>
        <w:gridCol w:w="1211"/>
      </w:tblGrid>
      <w:tr w:rsidR="00C06AB5" w:rsidRPr="00CB76D3" w:rsidTr="00C06AB5">
        <w:trPr>
          <w:trHeight w:val="759"/>
          <w:jc w:val="right"/>
        </w:trPr>
        <w:tc>
          <w:tcPr>
            <w:tcW w:w="1951" w:type="dxa"/>
            <w:noWrap/>
            <w:vAlign w:val="center"/>
            <w:hideMark/>
          </w:tcPr>
          <w:p w:rsidR="00CB76D3" w:rsidRPr="00CB76D3" w:rsidRDefault="00CB76D3" w:rsidP="00B260F3">
            <w:pPr>
              <w:spacing w:line="240" w:lineRule="auto"/>
              <w:ind w:firstLine="0"/>
              <w:jc w:val="center"/>
              <w:rPr>
                <w:sz w:val="22"/>
              </w:rPr>
            </w:pPr>
            <w:r w:rsidRPr="00CB76D3">
              <w:rPr>
                <w:sz w:val="22"/>
              </w:rPr>
              <w:t>Сценарии</w:t>
            </w:r>
          </w:p>
        </w:tc>
        <w:tc>
          <w:tcPr>
            <w:tcW w:w="931" w:type="dxa"/>
            <w:noWrap/>
            <w:vAlign w:val="center"/>
            <w:hideMark/>
          </w:tcPr>
          <w:p w:rsidR="00CB76D3" w:rsidRPr="00CB76D3" w:rsidRDefault="00CB76D3" w:rsidP="00B260F3">
            <w:pPr>
              <w:spacing w:line="240" w:lineRule="auto"/>
              <w:ind w:firstLine="0"/>
              <w:jc w:val="center"/>
              <w:rPr>
                <w:sz w:val="22"/>
              </w:rPr>
            </w:pPr>
            <w:r w:rsidRPr="00CB76D3">
              <w:rPr>
                <w:sz w:val="22"/>
              </w:rPr>
              <w:t>Период 0</w:t>
            </w:r>
          </w:p>
        </w:tc>
        <w:tc>
          <w:tcPr>
            <w:tcW w:w="932" w:type="dxa"/>
            <w:noWrap/>
            <w:vAlign w:val="center"/>
            <w:hideMark/>
          </w:tcPr>
          <w:p w:rsidR="00CB76D3" w:rsidRPr="00CB76D3" w:rsidRDefault="00CB76D3" w:rsidP="00B260F3">
            <w:pPr>
              <w:spacing w:line="240" w:lineRule="auto"/>
              <w:ind w:firstLine="0"/>
              <w:jc w:val="center"/>
              <w:rPr>
                <w:sz w:val="22"/>
              </w:rPr>
            </w:pPr>
            <w:r w:rsidRPr="00CB76D3">
              <w:rPr>
                <w:sz w:val="22"/>
              </w:rPr>
              <w:t>Период 1</w:t>
            </w:r>
          </w:p>
        </w:tc>
        <w:tc>
          <w:tcPr>
            <w:tcW w:w="931" w:type="dxa"/>
            <w:noWrap/>
            <w:vAlign w:val="center"/>
            <w:hideMark/>
          </w:tcPr>
          <w:p w:rsidR="00CB76D3" w:rsidRPr="00CB76D3" w:rsidRDefault="00CB76D3" w:rsidP="00B260F3">
            <w:pPr>
              <w:spacing w:line="240" w:lineRule="auto"/>
              <w:ind w:firstLine="0"/>
              <w:jc w:val="center"/>
              <w:rPr>
                <w:sz w:val="22"/>
              </w:rPr>
            </w:pPr>
            <w:r w:rsidRPr="00CB76D3">
              <w:rPr>
                <w:sz w:val="22"/>
              </w:rPr>
              <w:t>Период 2</w:t>
            </w:r>
          </w:p>
        </w:tc>
        <w:tc>
          <w:tcPr>
            <w:tcW w:w="932" w:type="dxa"/>
            <w:noWrap/>
            <w:vAlign w:val="center"/>
            <w:hideMark/>
          </w:tcPr>
          <w:p w:rsidR="00CB76D3" w:rsidRPr="00CB76D3" w:rsidRDefault="00CB76D3" w:rsidP="00B260F3">
            <w:pPr>
              <w:spacing w:line="240" w:lineRule="auto"/>
              <w:ind w:firstLine="0"/>
              <w:jc w:val="center"/>
              <w:rPr>
                <w:sz w:val="22"/>
              </w:rPr>
            </w:pPr>
            <w:r w:rsidRPr="00CB76D3">
              <w:rPr>
                <w:sz w:val="22"/>
              </w:rPr>
              <w:t>Период 3</w:t>
            </w:r>
          </w:p>
        </w:tc>
        <w:tc>
          <w:tcPr>
            <w:tcW w:w="931" w:type="dxa"/>
            <w:noWrap/>
            <w:vAlign w:val="center"/>
            <w:hideMark/>
          </w:tcPr>
          <w:p w:rsidR="00CB76D3" w:rsidRPr="00CB76D3" w:rsidRDefault="00CB76D3" w:rsidP="00B260F3">
            <w:pPr>
              <w:spacing w:line="240" w:lineRule="auto"/>
              <w:ind w:firstLine="0"/>
              <w:jc w:val="center"/>
              <w:rPr>
                <w:sz w:val="22"/>
              </w:rPr>
            </w:pPr>
            <w:r w:rsidRPr="00CB76D3">
              <w:rPr>
                <w:sz w:val="22"/>
              </w:rPr>
              <w:t>Период 4</w:t>
            </w:r>
          </w:p>
        </w:tc>
        <w:tc>
          <w:tcPr>
            <w:tcW w:w="932" w:type="dxa"/>
            <w:noWrap/>
            <w:vAlign w:val="center"/>
            <w:hideMark/>
          </w:tcPr>
          <w:p w:rsidR="00CB76D3" w:rsidRPr="00CB76D3" w:rsidRDefault="00CB76D3" w:rsidP="00B260F3">
            <w:pPr>
              <w:spacing w:line="240" w:lineRule="auto"/>
              <w:ind w:firstLine="0"/>
              <w:jc w:val="center"/>
              <w:rPr>
                <w:sz w:val="22"/>
              </w:rPr>
            </w:pPr>
            <w:r w:rsidRPr="00CB76D3">
              <w:rPr>
                <w:sz w:val="22"/>
              </w:rPr>
              <w:t>Период 5</w:t>
            </w:r>
          </w:p>
        </w:tc>
        <w:tc>
          <w:tcPr>
            <w:tcW w:w="932" w:type="dxa"/>
            <w:noWrap/>
            <w:vAlign w:val="center"/>
            <w:hideMark/>
          </w:tcPr>
          <w:p w:rsidR="00CB76D3" w:rsidRPr="00CB76D3" w:rsidRDefault="00CB76D3" w:rsidP="00B260F3">
            <w:pPr>
              <w:spacing w:line="240" w:lineRule="auto"/>
              <w:ind w:firstLine="0"/>
              <w:jc w:val="center"/>
              <w:rPr>
                <w:sz w:val="22"/>
              </w:rPr>
            </w:pPr>
            <w:r w:rsidRPr="00CB76D3">
              <w:rPr>
                <w:sz w:val="22"/>
              </w:rPr>
              <w:t>Период 6</w:t>
            </w:r>
          </w:p>
        </w:tc>
        <w:tc>
          <w:tcPr>
            <w:tcW w:w="992" w:type="dxa"/>
            <w:noWrap/>
            <w:vAlign w:val="center"/>
            <w:hideMark/>
          </w:tcPr>
          <w:p w:rsidR="00CB76D3" w:rsidRPr="00CB76D3" w:rsidRDefault="00CB76D3" w:rsidP="00B260F3">
            <w:pPr>
              <w:spacing w:line="240" w:lineRule="auto"/>
              <w:ind w:firstLine="0"/>
              <w:jc w:val="center"/>
              <w:rPr>
                <w:sz w:val="22"/>
              </w:rPr>
            </w:pPr>
            <w:r w:rsidRPr="00CB76D3">
              <w:rPr>
                <w:sz w:val="22"/>
              </w:rPr>
              <w:t>NPV</w:t>
            </w:r>
          </w:p>
        </w:tc>
        <w:tc>
          <w:tcPr>
            <w:tcW w:w="1276" w:type="dxa"/>
            <w:noWrap/>
            <w:vAlign w:val="center"/>
            <w:hideMark/>
          </w:tcPr>
          <w:p w:rsidR="00CB76D3" w:rsidRPr="00CB76D3" w:rsidRDefault="00CB76D3" w:rsidP="00B260F3">
            <w:pPr>
              <w:spacing w:line="240" w:lineRule="auto"/>
              <w:ind w:firstLine="0"/>
              <w:jc w:val="center"/>
              <w:rPr>
                <w:sz w:val="22"/>
              </w:rPr>
            </w:pPr>
            <w:r w:rsidRPr="00CB76D3">
              <w:rPr>
                <w:sz w:val="22"/>
              </w:rPr>
              <w:t>Вероя</w:t>
            </w:r>
            <w:r w:rsidRPr="00CB76D3">
              <w:rPr>
                <w:sz w:val="22"/>
              </w:rPr>
              <w:t>т</w:t>
            </w:r>
            <w:r w:rsidRPr="00CB76D3">
              <w:rPr>
                <w:sz w:val="22"/>
              </w:rPr>
              <w:t>ность</w:t>
            </w:r>
          </w:p>
        </w:tc>
        <w:tc>
          <w:tcPr>
            <w:tcW w:w="1275" w:type="dxa"/>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Ожид</w:t>
            </w:r>
            <w:proofErr w:type="spellEnd"/>
            <w:r w:rsidRPr="00CB76D3">
              <w:rPr>
                <w:sz w:val="22"/>
              </w:rPr>
              <w:t>. NPV</w:t>
            </w:r>
          </w:p>
        </w:tc>
        <w:tc>
          <w:tcPr>
            <w:tcW w:w="1276" w:type="dxa"/>
            <w:noWrap/>
            <w:vAlign w:val="center"/>
            <w:hideMark/>
          </w:tcPr>
          <w:p w:rsidR="00CB76D3" w:rsidRPr="00CB76D3" w:rsidRDefault="00CB76D3" w:rsidP="00B260F3">
            <w:pPr>
              <w:spacing w:line="240" w:lineRule="auto"/>
              <w:ind w:firstLine="0"/>
              <w:jc w:val="center"/>
              <w:rPr>
                <w:sz w:val="22"/>
              </w:rPr>
            </w:pPr>
            <w:r w:rsidRPr="00CB76D3">
              <w:rPr>
                <w:sz w:val="22"/>
              </w:rPr>
              <w:t>Риск - дисперсия</w:t>
            </w:r>
          </w:p>
        </w:tc>
        <w:tc>
          <w:tcPr>
            <w:tcW w:w="1211" w:type="dxa"/>
            <w:noWrap/>
            <w:vAlign w:val="center"/>
            <w:hideMark/>
          </w:tcPr>
          <w:p w:rsidR="00CB76D3" w:rsidRPr="00CB76D3" w:rsidRDefault="00CB76D3" w:rsidP="00B260F3">
            <w:pPr>
              <w:spacing w:line="240" w:lineRule="auto"/>
              <w:ind w:firstLine="0"/>
              <w:jc w:val="center"/>
              <w:rPr>
                <w:sz w:val="22"/>
              </w:rPr>
            </w:pPr>
            <w:r w:rsidRPr="00CB76D3">
              <w:rPr>
                <w:sz w:val="22"/>
              </w:rPr>
              <w:t xml:space="preserve">Риск - </w:t>
            </w:r>
            <w:proofErr w:type="spellStart"/>
            <w:r w:rsidRPr="00CB76D3">
              <w:rPr>
                <w:sz w:val="22"/>
              </w:rPr>
              <w:t>ст</w:t>
            </w:r>
            <w:proofErr w:type="gramStart"/>
            <w:r w:rsidRPr="00CB76D3">
              <w:rPr>
                <w:sz w:val="22"/>
              </w:rPr>
              <w:t>.о</w:t>
            </w:r>
            <w:proofErr w:type="gramEnd"/>
            <w:r w:rsidRPr="00CB76D3">
              <w:rPr>
                <w:sz w:val="22"/>
              </w:rPr>
              <w:t>тклон</w:t>
            </w:r>
            <w:proofErr w:type="spellEnd"/>
            <w:r w:rsidRPr="00CB76D3">
              <w:rPr>
                <w:sz w:val="22"/>
              </w:rPr>
              <w:t>.</w:t>
            </w:r>
          </w:p>
        </w:tc>
      </w:tr>
      <w:tr w:rsidR="00C06AB5" w:rsidRPr="00CB76D3" w:rsidTr="00C06AB5">
        <w:trPr>
          <w:trHeight w:val="293"/>
          <w:jc w:val="right"/>
        </w:trPr>
        <w:tc>
          <w:tcPr>
            <w:tcW w:w="1951" w:type="dxa"/>
            <w:noWrap/>
            <w:vAlign w:val="center"/>
            <w:hideMark/>
          </w:tcPr>
          <w:p w:rsidR="00CB76D3" w:rsidRPr="00CB76D3" w:rsidRDefault="00CB76D3" w:rsidP="00B260F3">
            <w:pPr>
              <w:spacing w:line="240" w:lineRule="auto"/>
              <w:ind w:firstLine="0"/>
              <w:jc w:val="center"/>
              <w:rPr>
                <w:sz w:val="22"/>
              </w:rPr>
            </w:pPr>
            <w:r w:rsidRPr="00CB76D3">
              <w:rPr>
                <w:sz w:val="22"/>
              </w:rPr>
              <w:t>Благоприятный</w:t>
            </w:r>
          </w:p>
        </w:tc>
        <w:tc>
          <w:tcPr>
            <w:tcW w:w="931" w:type="dxa"/>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932" w:type="dxa"/>
            <w:noWrap/>
            <w:vAlign w:val="center"/>
            <w:hideMark/>
          </w:tcPr>
          <w:p w:rsidR="00CB76D3" w:rsidRPr="00CB76D3" w:rsidRDefault="00CB76D3" w:rsidP="00B260F3">
            <w:pPr>
              <w:spacing w:line="240" w:lineRule="auto"/>
              <w:ind w:firstLine="0"/>
              <w:jc w:val="center"/>
              <w:rPr>
                <w:sz w:val="22"/>
              </w:rPr>
            </w:pPr>
            <w:r w:rsidRPr="00CB76D3">
              <w:rPr>
                <w:sz w:val="22"/>
              </w:rPr>
              <w:t>178,43</w:t>
            </w:r>
          </w:p>
        </w:tc>
        <w:tc>
          <w:tcPr>
            <w:tcW w:w="931" w:type="dxa"/>
            <w:noWrap/>
            <w:vAlign w:val="center"/>
            <w:hideMark/>
          </w:tcPr>
          <w:p w:rsidR="00CB76D3" w:rsidRPr="00CB76D3" w:rsidRDefault="00CB76D3" w:rsidP="00B260F3">
            <w:pPr>
              <w:spacing w:line="240" w:lineRule="auto"/>
              <w:ind w:firstLine="0"/>
              <w:jc w:val="center"/>
              <w:rPr>
                <w:sz w:val="22"/>
              </w:rPr>
            </w:pPr>
            <w:r w:rsidRPr="00CB76D3">
              <w:rPr>
                <w:sz w:val="22"/>
              </w:rPr>
              <w:t>231,05</w:t>
            </w:r>
          </w:p>
        </w:tc>
        <w:tc>
          <w:tcPr>
            <w:tcW w:w="932" w:type="dxa"/>
            <w:noWrap/>
            <w:vAlign w:val="center"/>
            <w:hideMark/>
          </w:tcPr>
          <w:p w:rsidR="00CB76D3" w:rsidRPr="00CB76D3" w:rsidRDefault="00CB76D3" w:rsidP="00B260F3">
            <w:pPr>
              <w:spacing w:line="240" w:lineRule="auto"/>
              <w:ind w:firstLine="0"/>
              <w:jc w:val="center"/>
              <w:rPr>
                <w:sz w:val="22"/>
              </w:rPr>
            </w:pPr>
            <w:r w:rsidRPr="00CB76D3">
              <w:rPr>
                <w:sz w:val="22"/>
              </w:rPr>
              <w:t>281,74</w:t>
            </w:r>
          </w:p>
        </w:tc>
        <w:tc>
          <w:tcPr>
            <w:tcW w:w="931" w:type="dxa"/>
            <w:noWrap/>
            <w:vAlign w:val="center"/>
            <w:hideMark/>
          </w:tcPr>
          <w:p w:rsidR="00CB76D3" w:rsidRPr="00CB76D3" w:rsidRDefault="00CB76D3" w:rsidP="00B260F3">
            <w:pPr>
              <w:spacing w:line="240" w:lineRule="auto"/>
              <w:ind w:firstLine="0"/>
              <w:jc w:val="center"/>
              <w:rPr>
                <w:sz w:val="22"/>
              </w:rPr>
            </w:pPr>
            <w:r w:rsidRPr="00CB76D3">
              <w:rPr>
                <w:sz w:val="22"/>
              </w:rPr>
              <w:t>340,74</w:t>
            </w:r>
          </w:p>
        </w:tc>
        <w:tc>
          <w:tcPr>
            <w:tcW w:w="932" w:type="dxa"/>
            <w:noWrap/>
            <w:vAlign w:val="center"/>
            <w:hideMark/>
          </w:tcPr>
          <w:p w:rsidR="00CB76D3" w:rsidRPr="00CB76D3" w:rsidRDefault="00CB76D3" w:rsidP="00B260F3">
            <w:pPr>
              <w:spacing w:line="240" w:lineRule="auto"/>
              <w:ind w:firstLine="0"/>
              <w:jc w:val="center"/>
              <w:rPr>
                <w:sz w:val="22"/>
              </w:rPr>
            </w:pPr>
            <w:r w:rsidRPr="00CB76D3">
              <w:rPr>
                <w:sz w:val="22"/>
              </w:rPr>
              <w:t>391,92</w:t>
            </w:r>
          </w:p>
        </w:tc>
        <w:tc>
          <w:tcPr>
            <w:tcW w:w="932" w:type="dxa"/>
            <w:noWrap/>
            <w:vAlign w:val="center"/>
            <w:hideMark/>
          </w:tcPr>
          <w:p w:rsidR="00CB76D3" w:rsidRPr="00CB76D3" w:rsidRDefault="00CB76D3" w:rsidP="00B260F3">
            <w:pPr>
              <w:spacing w:line="240" w:lineRule="auto"/>
              <w:ind w:firstLine="0"/>
              <w:jc w:val="center"/>
              <w:rPr>
                <w:sz w:val="22"/>
              </w:rPr>
            </w:pPr>
            <w:r w:rsidRPr="00CB76D3">
              <w:rPr>
                <w:sz w:val="22"/>
              </w:rPr>
              <w:t>485,08</w:t>
            </w:r>
          </w:p>
        </w:tc>
        <w:tc>
          <w:tcPr>
            <w:tcW w:w="992" w:type="dxa"/>
            <w:noWrap/>
            <w:vAlign w:val="center"/>
            <w:hideMark/>
          </w:tcPr>
          <w:p w:rsidR="00CB76D3" w:rsidRPr="00CB76D3" w:rsidRDefault="00CB76D3" w:rsidP="00B260F3">
            <w:pPr>
              <w:spacing w:line="240" w:lineRule="auto"/>
              <w:ind w:firstLine="0"/>
              <w:jc w:val="center"/>
              <w:rPr>
                <w:sz w:val="22"/>
              </w:rPr>
            </w:pPr>
            <w:r w:rsidRPr="00CB76D3">
              <w:rPr>
                <w:sz w:val="22"/>
              </w:rPr>
              <w:t>703,47</w:t>
            </w:r>
          </w:p>
        </w:tc>
        <w:tc>
          <w:tcPr>
            <w:tcW w:w="1276" w:type="dxa"/>
            <w:noWrap/>
            <w:vAlign w:val="center"/>
            <w:hideMark/>
          </w:tcPr>
          <w:p w:rsidR="00CB76D3" w:rsidRPr="00CB76D3" w:rsidRDefault="00CB76D3" w:rsidP="00B260F3">
            <w:pPr>
              <w:spacing w:line="240" w:lineRule="auto"/>
              <w:ind w:firstLine="0"/>
              <w:jc w:val="center"/>
              <w:rPr>
                <w:sz w:val="22"/>
              </w:rPr>
            </w:pPr>
            <w:r w:rsidRPr="00CB76D3">
              <w:rPr>
                <w:sz w:val="22"/>
              </w:rPr>
              <w:t>0,15</w:t>
            </w:r>
          </w:p>
        </w:tc>
        <w:tc>
          <w:tcPr>
            <w:tcW w:w="1275" w:type="dxa"/>
            <w:noWrap/>
            <w:vAlign w:val="center"/>
            <w:hideMark/>
          </w:tcPr>
          <w:p w:rsidR="00CB76D3" w:rsidRPr="00CB76D3" w:rsidRDefault="00CB76D3" w:rsidP="00B260F3">
            <w:pPr>
              <w:spacing w:line="240" w:lineRule="auto"/>
              <w:ind w:firstLine="0"/>
              <w:jc w:val="center"/>
              <w:rPr>
                <w:sz w:val="22"/>
              </w:rPr>
            </w:pPr>
            <w:r w:rsidRPr="00CB76D3">
              <w:rPr>
                <w:sz w:val="22"/>
              </w:rPr>
              <w:t>105,52</w:t>
            </w:r>
          </w:p>
        </w:tc>
        <w:tc>
          <w:tcPr>
            <w:tcW w:w="1276" w:type="dxa"/>
            <w:noWrap/>
            <w:vAlign w:val="center"/>
            <w:hideMark/>
          </w:tcPr>
          <w:p w:rsidR="00CB76D3" w:rsidRPr="00CB76D3" w:rsidRDefault="00CB76D3" w:rsidP="00B260F3">
            <w:pPr>
              <w:spacing w:line="240" w:lineRule="auto"/>
              <w:ind w:firstLine="0"/>
              <w:jc w:val="center"/>
              <w:rPr>
                <w:sz w:val="22"/>
              </w:rPr>
            </w:pPr>
            <w:r w:rsidRPr="00CB76D3">
              <w:rPr>
                <w:sz w:val="22"/>
              </w:rPr>
              <w:t>52783,47</w:t>
            </w:r>
          </w:p>
        </w:tc>
        <w:tc>
          <w:tcPr>
            <w:tcW w:w="1211" w:type="dxa"/>
            <w:noWrap/>
            <w:vAlign w:val="center"/>
            <w:hideMark/>
          </w:tcPr>
          <w:p w:rsidR="00CB76D3" w:rsidRPr="00CB76D3" w:rsidRDefault="00CB76D3" w:rsidP="00B260F3">
            <w:pPr>
              <w:spacing w:line="240" w:lineRule="auto"/>
              <w:ind w:firstLine="0"/>
              <w:jc w:val="center"/>
              <w:rPr>
                <w:sz w:val="22"/>
              </w:rPr>
            </w:pPr>
          </w:p>
        </w:tc>
      </w:tr>
      <w:tr w:rsidR="00C06AB5" w:rsidRPr="00CB76D3" w:rsidTr="00C06AB5">
        <w:trPr>
          <w:trHeight w:val="293"/>
          <w:jc w:val="right"/>
        </w:trPr>
        <w:tc>
          <w:tcPr>
            <w:tcW w:w="1951" w:type="dxa"/>
            <w:noWrap/>
            <w:vAlign w:val="center"/>
            <w:hideMark/>
          </w:tcPr>
          <w:p w:rsidR="00CB76D3" w:rsidRPr="00CB76D3" w:rsidRDefault="00CB76D3" w:rsidP="00B260F3">
            <w:pPr>
              <w:spacing w:line="240" w:lineRule="auto"/>
              <w:ind w:firstLine="0"/>
              <w:jc w:val="center"/>
              <w:rPr>
                <w:sz w:val="22"/>
              </w:rPr>
            </w:pPr>
            <w:r w:rsidRPr="00CB76D3">
              <w:rPr>
                <w:sz w:val="22"/>
              </w:rPr>
              <w:t>Наиб</w:t>
            </w:r>
            <w:proofErr w:type="gramStart"/>
            <w:r w:rsidRPr="00CB76D3">
              <w:rPr>
                <w:sz w:val="22"/>
              </w:rPr>
              <w:t>.</w:t>
            </w:r>
            <w:proofErr w:type="gramEnd"/>
            <w:r w:rsidRPr="00CB76D3">
              <w:rPr>
                <w:sz w:val="22"/>
              </w:rPr>
              <w:t xml:space="preserve"> </w:t>
            </w:r>
            <w:proofErr w:type="gramStart"/>
            <w:r w:rsidRPr="00CB76D3">
              <w:rPr>
                <w:sz w:val="22"/>
              </w:rPr>
              <w:t>в</w:t>
            </w:r>
            <w:proofErr w:type="gramEnd"/>
            <w:r w:rsidRPr="00CB76D3">
              <w:rPr>
                <w:sz w:val="22"/>
              </w:rPr>
              <w:t>ероятный</w:t>
            </w:r>
          </w:p>
        </w:tc>
        <w:tc>
          <w:tcPr>
            <w:tcW w:w="931" w:type="dxa"/>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932" w:type="dxa"/>
            <w:noWrap/>
            <w:vAlign w:val="center"/>
            <w:hideMark/>
          </w:tcPr>
          <w:p w:rsidR="00CB76D3" w:rsidRPr="00CB76D3" w:rsidRDefault="00CB76D3" w:rsidP="00B260F3">
            <w:pPr>
              <w:spacing w:line="240" w:lineRule="auto"/>
              <w:ind w:firstLine="0"/>
              <w:jc w:val="center"/>
              <w:rPr>
                <w:sz w:val="22"/>
              </w:rPr>
            </w:pPr>
            <w:r w:rsidRPr="00CB76D3">
              <w:rPr>
                <w:sz w:val="22"/>
              </w:rPr>
              <w:t>112,60</w:t>
            </w:r>
          </w:p>
        </w:tc>
        <w:tc>
          <w:tcPr>
            <w:tcW w:w="931" w:type="dxa"/>
            <w:noWrap/>
            <w:vAlign w:val="center"/>
            <w:hideMark/>
          </w:tcPr>
          <w:p w:rsidR="00CB76D3" w:rsidRPr="00CB76D3" w:rsidRDefault="00CB76D3" w:rsidP="00B260F3">
            <w:pPr>
              <w:spacing w:line="240" w:lineRule="auto"/>
              <w:ind w:firstLine="0"/>
              <w:jc w:val="center"/>
              <w:rPr>
                <w:sz w:val="22"/>
              </w:rPr>
            </w:pPr>
            <w:r w:rsidRPr="00CB76D3">
              <w:rPr>
                <w:sz w:val="22"/>
              </w:rPr>
              <w:t>131,38</w:t>
            </w:r>
          </w:p>
        </w:tc>
        <w:tc>
          <w:tcPr>
            <w:tcW w:w="932" w:type="dxa"/>
            <w:noWrap/>
            <w:vAlign w:val="center"/>
            <w:hideMark/>
          </w:tcPr>
          <w:p w:rsidR="00CB76D3" w:rsidRPr="00CB76D3" w:rsidRDefault="00CB76D3" w:rsidP="00B260F3">
            <w:pPr>
              <w:spacing w:line="240" w:lineRule="auto"/>
              <w:ind w:firstLine="0"/>
              <w:jc w:val="center"/>
              <w:rPr>
                <w:sz w:val="22"/>
              </w:rPr>
            </w:pPr>
            <w:r w:rsidRPr="00CB76D3">
              <w:rPr>
                <w:sz w:val="22"/>
              </w:rPr>
              <w:t>155,68</w:t>
            </w:r>
          </w:p>
        </w:tc>
        <w:tc>
          <w:tcPr>
            <w:tcW w:w="931" w:type="dxa"/>
            <w:noWrap/>
            <w:vAlign w:val="center"/>
            <w:hideMark/>
          </w:tcPr>
          <w:p w:rsidR="00CB76D3" w:rsidRPr="00CB76D3" w:rsidRDefault="00CB76D3" w:rsidP="00B260F3">
            <w:pPr>
              <w:spacing w:line="240" w:lineRule="auto"/>
              <w:ind w:firstLine="0"/>
              <w:jc w:val="center"/>
              <w:rPr>
                <w:sz w:val="22"/>
              </w:rPr>
            </w:pPr>
            <w:r w:rsidRPr="00CB76D3">
              <w:rPr>
                <w:sz w:val="22"/>
              </w:rPr>
              <w:t>175,54</w:t>
            </w:r>
          </w:p>
        </w:tc>
        <w:tc>
          <w:tcPr>
            <w:tcW w:w="932" w:type="dxa"/>
            <w:noWrap/>
            <w:vAlign w:val="center"/>
            <w:hideMark/>
          </w:tcPr>
          <w:p w:rsidR="00CB76D3" w:rsidRPr="00CB76D3" w:rsidRDefault="00CB76D3" w:rsidP="00B260F3">
            <w:pPr>
              <w:spacing w:line="240" w:lineRule="auto"/>
              <w:ind w:firstLine="0"/>
              <w:jc w:val="center"/>
              <w:rPr>
                <w:sz w:val="22"/>
              </w:rPr>
            </w:pPr>
            <w:r w:rsidRPr="00CB76D3">
              <w:rPr>
                <w:sz w:val="22"/>
              </w:rPr>
              <w:t>195,98</w:t>
            </w:r>
          </w:p>
        </w:tc>
        <w:tc>
          <w:tcPr>
            <w:tcW w:w="932" w:type="dxa"/>
            <w:noWrap/>
            <w:vAlign w:val="center"/>
            <w:hideMark/>
          </w:tcPr>
          <w:p w:rsidR="00CB76D3" w:rsidRPr="00CB76D3" w:rsidRDefault="00CB76D3" w:rsidP="00B260F3">
            <w:pPr>
              <w:spacing w:line="240" w:lineRule="auto"/>
              <w:ind w:firstLine="0"/>
              <w:jc w:val="center"/>
              <w:rPr>
                <w:sz w:val="22"/>
              </w:rPr>
            </w:pPr>
            <w:r w:rsidRPr="00CB76D3">
              <w:rPr>
                <w:sz w:val="22"/>
              </w:rPr>
              <w:t>258,26</w:t>
            </w:r>
          </w:p>
        </w:tc>
        <w:tc>
          <w:tcPr>
            <w:tcW w:w="992" w:type="dxa"/>
            <w:noWrap/>
            <w:vAlign w:val="center"/>
            <w:hideMark/>
          </w:tcPr>
          <w:p w:rsidR="00CB76D3" w:rsidRPr="00CB76D3" w:rsidRDefault="00CB76D3" w:rsidP="00B260F3">
            <w:pPr>
              <w:spacing w:line="240" w:lineRule="auto"/>
              <w:ind w:firstLine="0"/>
              <w:jc w:val="center"/>
              <w:rPr>
                <w:sz w:val="22"/>
              </w:rPr>
            </w:pPr>
            <w:r w:rsidRPr="00CB76D3">
              <w:rPr>
                <w:sz w:val="22"/>
              </w:rPr>
              <w:t>163,17</w:t>
            </w:r>
          </w:p>
        </w:tc>
        <w:tc>
          <w:tcPr>
            <w:tcW w:w="1276" w:type="dxa"/>
            <w:noWrap/>
            <w:vAlign w:val="center"/>
            <w:hideMark/>
          </w:tcPr>
          <w:p w:rsidR="00CB76D3" w:rsidRPr="00CB76D3" w:rsidRDefault="00CB76D3" w:rsidP="00B260F3">
            <w:pPr>
              <w:spacing w:line="240" w:lineRule="auto"/>
              <w:ind w:firstLine="0"/>
              <w:jc w:val="center"/>
              <w:rPr>
                <w:sz w:val="22"/>
              </w:rPr>
            </w:pPr>
            <w:r w:rsidRPr="00CB76D3">
              <w:rPr>
                <w:sz w:val="22"/>
              </w:rPr>
              <w:t>0,65</w:t>
            </w:r>
          </w:p>
        </w:tc>
        <w:tc>
          <w:tcPr>
            <w:tcW w:w="1275" w:type="dxa"/>
            <w:noWrap/>
            <w:vAlign w:val="center"/>
            <w:hideMark/>
          </w:tcPr>
          <w:p w:rsidR="00CB76D3" w:rsidRPr="00CB76D3" w:rsidRDefault="00CB76D3" w:rsidP="00B260F3">
            <w:pPr>
              <w:spacing w:line="240" w:lineRule="auto"/>
              <w:ind w:firstLine="0"/>
              <w:jc w:val="center"/>
              <w:rPr>
                <w:sz w:val="22"/>
              </w:rPr>
            </w:pPr>
            <w:r w:rsidRPr="00CB76D3">
              <w:rPr>
                <w:sz w:val="22"/>
              </w:rPr>
              <w:t>106,06</w:t>
            </w:r>
          </w:p>
        </w:tc>
        <w:tc>
          <w:tcPr>
            <w:tcW w:w="1276" w:type="dxa"/>
            <w:noWrap/>
            <w:vAlign w:val="center"/>
            <w:hideMark/>
          </w:tcPr>
          <w:p w:rsidR="00CB76D3" w:rsidRPr="00CB76D3" w:rsidRDefault="00CB76D3" w:rsidP="00B260F3">
            <w:pPr>
              <w:spacing w:line="240" w:lineRule="auto"/>
              <w:ind w:firstLine="0"/>
              <w:jc w:val="center"/>
              <w:rPr>
                <w:sz w:val="22"/>
              </w:rPr>
            </w:pPr>
            <w:r w:rsidRPr="00CB76D3">
              <w:rPr>
                <w:sz w:val="22"/>
              </w:rPr>
              <w:t>1819,31</w:t>
            </w:r>
          </w:p>
        </w:tc>
        <w:tc>
          <w:tcPr>
            <w:tcW w:w="1211" w:type="dxa"/>
            <w:noWrap/>
            <w:vAlign w:val="center"/>
            <w:hideMark/>
          </w:tcPr>
          <w:p w:rsidR="00CB76D3" w:rsidRPr="00CB76D3" w:rsidRDefault="00CB76D3" w:rsidP="00B260F3">
            <w:pPr>
              <w:spacing w:line="240" w:lineRule="auto"/>
              <w:ind w:firstLine="0"/>
              <w:jc w:val="center"/>
              <w:rPr>
                <w:sz w:val="22"/>
              </w:rPr>
            </w:pPr>
          </w:p>
        </w:tc>
      </w:tr>
      <w:tr w:rsidR="00C06AB5" w:rsidRPr="00CB76D3" w:rsidTr="00C06AB5">
        <w:trPr>
          <w:trHeight w:val="293"/>
          <w:jc w:val="right"/>
        </w:trPr>
        <w:tc>
          <w:tcPr>
            <w:tcW w:w="1951" w:type="dxa"/>
            <w:noWrap/>
            <w:vAlign w:val="center"/>
            <w:hideMark/>
          </w:tcPr>
          <w:p w:rsidR="00CB76D3" w:rsidRPr="00CB76D3" w:rsidRDefault="00CB76D3" w:rsidP="00B260F3">
            <w:pPr>
              <w:spacing w:line="240" w:lineRule="auto"/>
              <w:ind w:firstLine="0"/>
              <w:jc w:val="center"/>
              <w:rPr>
                <w:sz w:val="22"/>
              </w:rPr>
            </w:pPr>
            <w:r w:rsidRPr="00CB76D3">
              <w:rPr>
                <w:sz w:val="22"/>
              </w:rPr>
              <w:t>Неблагоприятный</w:t>
            </w:r>
          </w:p>
        </w:tc>
        <w:tc>
          <w:tcPr>
            <w:tcW w:w="931" w:type="dxa"/>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932" w:type="dxa"/>
            <w:noWrap/>
            <w:vAlign w:val="center"/>
            <w:hideMark/>
          </w:tcPr>
          <w:p w:rsidR="00CB76D3" w:rsidRPr="00CB76D3" w:rsidRDefault="00CB76D3" w:rsidP="00B260F3">
            <w:pPr>
              <w:spacing w:line="240" w:lineRule="auto"/>
              <w:ind w:firstLine="0"/>
              <w:jc w:val="center"/>
              <w:rPr>
                <w:sz w:val="22"/>
              </w:rPr>
            </w:pPr>
            <w:r w:rsidRPr="00CB76D3">
              <w:rPr>
                <w:sz w:val="22"/>
              </w:rPr>
              <w:t>-28,99</w:t>
            </w:r>
          </w:p>
        </w:tc>
        <w:tc>
          <w:tcPr>
            <w:tcW w:w="931" w:type="dxa"/>
            <w:noWrap/>
            <w:vAlign w:val="center"/>
            <w:hideMark/>
          </w:tcPr>
          <w:p w:rsidR="00CB76D3" w:rsidRPr="00CB76D3" w:rsidRDefault="00CB76D3" w:rsidP="00B260F3">
            <w:pPr>
              <w:spacing w:line="240" w:lineRule="auto"/>
              <w:ind w:firstLine="0"/>
              <w:jc w:val="center"/>
              <w:rPr>
                <w:sz w:val="22"/>
              </w:rPr>
            </w:pPr>
            <w:r w:rsidRPr="00CB76D3">
              <w:rPr>
                <w:sz w:val="22"/>
              </w:rPr>
              <w:t>-32,31</w:t>
            </w:r>
          </w:p>
        </w:tc>
        <w:tc>
          <w:tcPr>
            <w:tcW w:w="932" w:type="dxa"/>
            <w:noWrap/>
            <w:vAlign w:val="center"/>
            <w:hideMark/>
          </w:tcPr>
          <w:p w:rsidR="00CB76D3" w:rsidRPr="00CB76D3" w:rsidRDefault="00CB76D3" w:rsidP="00B260F3">
            <w:pPr>
              <w:spacing w:line="240" w:lineRule="auto"/>
              <w:ind w:firstLine="0"/>
              <w:jc w:val="center"/>
              <w:rPr>
                <w:sz w:val="22"/>
              </w:rPr>
            </w:pPr>
            <w:r w:rsidRPr="00CB76D3">
              <w:rPr>
                <w:sz w:val="22"/>
              </w:rPr>
              <w:t>-40,16</w:t>
            </w:r>
          </w:p>
        </w:tc>
        <w:tc>
          <w:tcPr>
            <w:tcW w:w="931" w:type="dxa"/>
            <w:noWrap/>
            <w:vAlign w:val="center"/>
            <w:hideMark/>
          </w:tcPr>
          <w:p w:rsidR="00CB76D3" w:rsidRPr="00CB76D3" w:rsidRDefault="00CB76D3" w:rsidP="00B260F3">
            <w:pPr>
              <w:spacing w:line="240" w:lineRule="auto"/>
              <w:ind w:firstLine="0"/>
              <w:jc w:val="center"/>
              <w:rPr>
                <w:sz w:val="22"/>
              </w:rPr>
            </w:pPr>
            <w:r w:rsidRPr="00CB76D3">
              <w:rPr>
                <w:sz w:val="22"/>
              </w:rPr>
              <w:t>-47,58</w:t>
            </w:r>
          </w:p>
        </w:tc>
        <w:tc>
          <w:tcPr>
            <w:tcW w:w="932" w:type="dxa"/>
            <w:noWrap/>
            <w:vAlign w:val="center"/>
            <w:hideMark/>
          </w:tcPr>
          <w:p w:rsidR="00CB76D3" w:rsidRPr="00CB76D3" w:rsidRDefault="00CB76D3" w:rsidP="00B260F3">
            <w:pPr>
              <w:spacing w:line="240" w:lineRule="auto"/>
              <w:ind w:firstLine="0"/>
              <w:jc w:val="center"/>
              <w:rPr>
                <w:sz w:val="22"/>
              </w:rPr>
            </w:pPr>
            <w:r w:rsidRPr="00CB76D3">
              <w:rPr>
                <w:sz w:val="22"/>
              </w:rPr>
              <w:t>-49,57</w:t>
            </w:r>
          </w:p>
        </w:tc>
        <w:tc>
          <w:tcPr>
            <w:tcW w:w="932" w:type="dxa"/>
            <w:noWrap/>
            <w:vAlign w:val="center"/>
            <w:hideMark/>
          </w:tcPr>
          <w:p w:rsidR="00CB76D3" w:rsidRPr="00CB76D3" w:rsidRDefault="00CB76D3" w:rsidP="00B260F3">
            <w:pPr>
              <w:spacing w:line="240" w:lineRule="auto"/>
              <w:ind w:firstLine="0"/>
              <w:jc w:val="center"/>
              <w:rPr>
                <w:sz w:val="22"/>
              </w:rPr>
            </w:pPr>
            <w:r w:rsidRPr="00CB76D3">
              <w:rPr>
                <w:sz w:val="22"/>
              </w:rPr>
              <w:t>-14,92</w:t>
            </w:r>
          </w:p>
        </w:tc>
        <w:tc>
          <w:tcPr>
            <w:tcW w:w="992" w:type="dxa"/>
            <w:noWrap/>
            <w:vAlign w:val="center"/>
            <w:hideMark/>
          </w:tcPr>
          <w:p w:rsidR="00CB76D3" w:rsidRPr="00CB76D3" w:rsidRDefault="00CB76D3" w:rsidP="00B260F3">
            <w:pPr>
              <w:spacing w:line="240" w:lineRule="auto"/>
              <w:ind w:firstLine="0"/>
              <w:jc w:val="center"/>
              <w:rPr>
                <w:sz w:val="22"/>
              </w:rPr>
            </w:pPr>
            <w:r w:rsidRPr="00CB76D3">
              <w:rPr>
                <w:sz w:val="22"/>
              </w:rPr>
              <w:t>-627,39</w:t>
            </w:r>
          </w:p>
        </w:tc>
        <w:tc>
          <w:tcPr>
            <w:tcW w:w="1276" w:type="dxa"/>
            <w:noWrap/>
            <w:vAlign w:val="center"/>
            <w:hideMark/>
          </w:tcPr>
          <w:p w:rsidR="00CB76D3" w:rsidRPr="00CB76D3" w:rsidRDefault="00CB76D3" w:rsidP="00B260F3">
            <w:pPr>
              <w:spacing w:line="240" w:lineRule="auto"/>
              <w:ind w:firstLine="0"/>
              <w:jc w:val="center"/>
              <w:rPr>
                <w:sz w:val="22"/>
              </w:rPr>
            </w:pPr>
            <w:r w:rsidRPr="00CB76D3">
              <w:rPr>
                <w:sz w:val="22"/>
              </w:rPr>
              <w:t>0,20</w:t>
            </w:r>
          </w:p>
        </w:tc>
        <w:tc>
          <w:tcPr>
            <w:tcW w:w="1275" w:type="dxa"/>
            <w:noWrap/>
            <w:vAlign w:val="center"/>
            <w:hideMark/>
          </w:tcPr>
          <w:p w:rsidR="00CB76D3" w:rsidRPr="00CB76D3" w:rsidRDefault="00CB76D3" w:rsidP="00B260F3">
            <w:pPr>
              <w:spacing w:line="240" w:lineRule="auto"/>
              <w:ind w:firstLine="0"/>
              <w:jc w:val="center"/>
              <w:rPr>
                <w:sz w:val="22"/>
              </w:rPr>
            </w:pPr>
            <w:r w:rsidRPr="00CB76D3">
              <w:rPr>
                <w:sz w:val="22"/>
              </w:rPr>
              <w:t>-125,48</w:t>
            </w:r>
          </w:p>
        </w:tc>
        <w:tc>
          <w:tcPr>
            <w:tcW w:w="1276" w:type="dxa"/>
            <w:noWrap/>
            <w:vAlign w:val="center"/>
            <w:hideMark/>
          </w:tcPr>
          <w:p w:rsidR="00CB76D3" w:rsidRPr="00CB76D3" w:rsidRDefault="00CB76D3" w:rsidP="00B260F3">
            <w:pPr>
              <w:spacing w:line="240" w:lineRule="auto"/>
              <w:ind w:firstLine="0"/>
              <w:jc w:val="center"/>
              <w:rPr>
                <w:sz w:val="22"/>
              </w:rPr>
            </w:pPr>
            <w:r w:rsidRPr="00CB76D3">
              <w:rPr>
                <w:sz w:val="22"/>
              </w:rPr>
              <w:t>108827,30</w:t>
            </w:r>
          </w:p>
        </w:tc>
        <w:tc>
          <w:tcPr>
            <w:tcW w:w="1211" w:type="dxa"/>
            <w:noWrap/>
            <w:vAlign w:val="center"/>
            <w:hideMark/>
          </w:tcPr>
          <w:p w:rsidR="00CB76D3" w:rsidRPr="00CB76D3" w:rsidRDefault="00CB76D3" w:rsidP="00B260F3">
            <w:pPr>
              <w:spacing w:line="240" w:lineRule="auto"/>
              <w:ind w:firstLine="0"/>
              <w:jc w:val="center"/>
              <w:rPr>
                <w:sz w:val="22"/>
              </w:rPr>
            </w:pPr>
          </w:p>
        </w:tc>
      </w:tr>
      <w:tr w:rsidR="00C06AB5" w:rsidRPr="00CB76D3" w:rsidTr="00C06AB5">
        <w:trPr>
          <w:trHeight w:val="293"/>
          <w:jc w:val="right"/>
        </w:trPr>
        <w:tc>
          <w:tcPr>
            <w:tcW w:w="1951" w:type="dxa"/>
            <w:noWrap/>
            <w:vAlign w:val="center"/>
            <w:hideMark/>
          </w:tcPr>
          <w:p w:rsidR="00CB76D3" w:rsidRPr="00CB76D3" w:rsidRDefault="00CB76D3" w:rsidP="00B260F3">
            <w:pPr>
              <w:spacing w:line="240" w:lineRule="auto"/>
              <w:ind w:firstLine="0"/>
              <w:jc w:val="center"/>
              <w:rPr>
                <w:sz w:val="22"/>
              </w:rPr>
            </w:pPr>
          </w:p>
        </w:tc>
        <w:tc>
          <w:tcPr>
            <w:tcW w:w="931" w:type="dxa"/>
            <w:noWrap/>
            <w:vAlign w:val="center"/>
            <w:hideMark/>
          </w:tcPr>
          <w:p w:rsidR="00CB76D3" w:rsidRPr="00CB76D3" w:rsidRDefault="00CB76D3" w:rsidP="00B260F3">
            <w:pPr>
              <w:spacing w:line="240" w:lineRule="auto"/>
              <w:ind w:firstLine="0"/>
              <w:jc w:val="center"/>
              <w:rPr>
                <w:sz w:val="22"/>
              </w:rPr>
            </w:pPr>
          </w:p>
        </w:tc>
        <w:tc>
          <w:tcPr>
            <w:tcW w:w="932" w:type="dxa"/>
            <w:noWrap/>
            <w:vAlign w:val="center"/>
            <w:hideMark/>
          </w:tcPr>
          <w:p w:rsidR="00CB76D3" w:rsidRPr="00CB76D3" w:rsidRDefault="00CB76D3" w:rsidP="00B260F3">
            <w:pPr>
              <w:spacing w:line="240" w:lineRule="auto"/>
              <w:ind w:firstLine="0"/>
              <w:jc w:val="center"/>
              <w:rPr>
                <w:sz w:val="22"/>
              </w:rPr>
            </w:pPr>
          </w:p>
        </w:tc>
        <w:tc>
          <w:tcPr>
            <w:tcW w:w="931" w:type="dxa"/>
            <w:noWrap/>
            <w:vAlign w:val="center"/>
            <w:hideMark/>
          </w:tcPr>
          <w:p w:rsidR="00CB76D3" w:rsidRPr="00CB76D3" w:rsidRDefault="00CB76D3" w:rsidP="00B260F3">
            <w:pPr>
              <w:spacing w:line="240" w:lineRule="auto"/>
              <w:ind w:firstLine="0"/>
              <w:jc w:val="center"/>
              <w:rPr>
                <w:sz w:val="22"/>
              </w:rPr>
            </w:pPr>
          </w:p>
        </w:tc>
        <w:tc>
          <w:tcPr>
            <w:tcW w:w="932" w:type="dxa"/>
            <w:noWrap/>
            <w:vAlign w:val="center"/>
            <w:hideMark/>
          </w:tcPr>
          <w:p w:rsidR="00CB76D3" w:rsidRPr="00CB76D3" w:rsidRDefault="00CB76D3" w:rsidP="00B260F3">
            <w:pPr>
              <w:spacing w:line="240" w:lineRule="auto"/>
              <w:ind w:firstLine="0"/>
              <w:jc w:val="center"/>
              <w:rPr>
                <w:sz w:val="22"/>
              </w:rPr>
            </w:pPr>
          </w:p>
        </w:tc>
        <w:tc>
          <w:tcPr>
            <w:tcW w:w="931" w:type="dxa"/>
            <w:noWrap/>
            <w:vAlign w:val="center"/>
            <w:hideMark/>
          </w:tcPr>
          <w:p w:rsidR="00CB76D3" w:rsidRPr="00CB76D3" w:rsidRDefault="00CB76D3" w:rsidP="00B260F3">
            <w:pPr>
              <w:spacing w:line="240" w:lineRule="auto"/>
              <w:ind w:firstLine="0"/>
              <w:jc w:val="center"/>
              <w:rPr>
                <w:sz w:val="22"/>
              </w:rPr>
            </w:pPr>
          </w:p>
        </w:tc>
        <w:tc>
          <w:tcPr>
            <w:tcW w:w="932" w:type="dxa"/>
            <w:noWrap/>
            <w:vAlign w:val="center"/>
            <w:hideMark/>
          </w:tcPr>
          <w:p w:rsidR="00CB76D3" w:rsidRPr="00CB76D3" w:rsidRDefault="00CB76D3" w:rsidP="00B260F3">
            <w:pPr>
              <w:spacing w:line="240" w:lineRule="auto"/>
              <w:ind w:firstLine="0"/>
              <w:jc w:val="center"/>
              <w:rPr>
                <w:sz w:val="22"/>
              </w:rPr>
            </w:pPr>
          </w:p>
        </w:tc>
        <w:tc>
          <w:tcPr>
            <w:tcW w:w="932" w:type="dxa"/>
            <w:noWrap/>
            <w:vAlign w:val="center"/>
            <w:hideMark/>
          </w:tcPr>
          <w:p w:rsidR="00CB76D3" w:rsidRPr="00CB76D3" w:rsidRDefault="00CB76D3" w:rsidP="00B260F3">
            <w:pPr>
              <w:spacing w:line="240" w:lineRule="auto"/>
              <w:ind w:firstLine="0"/>
              <w:jc w:val="center"/>
              <w:rPr>
                <w:sz w:val="22"/>
              </w:rPr>
            </w:pPr>
          </w:p>
        </w:tc>
        <w:tc>
          <w:tcPr>
            <w:tcW w:w="992" w:type="dxa"/>
            <w:noWrap/>
            <w:vAlign w:val="center"/>
            <w:hideMark/>
          </w:tcPr>
          <w:p w:rsidR="00CB76D3" w:rsidRPr="00CB76D3" w:rsidRDefault="00CB76D3" w:rsidP="00B260F3">
            <w:pPr>
              <w:spacing w:line="240" w:lineRule="auto"/>
              <w:ind w:firstLine="0"/>
              <w:jc w:val="center"/>
              <w:rPr>
                <w:sz w:val="22"/>
              </w:rPr>
            </w:pPr>
          </w:p>
        </w:tc>
        <w:tc>
          <w:tcPr>
            <w:tcW w:w="1276" w:type="dxa"/>
            <w:noWrap/>
            <w:vAlign w:val="center"/>
            <w:hideMark/>
          </w:tcPr>
          <w:p w:rsidR="00CB76D3" w:rsidRPr="00CB76D3" w:rsidRDefault="00CB76D3" w:rsidP="00B260F3">
            <w:pPr>
              <w:spacing w:line="240" w:lineRule="auto"/>
              <w:ind w:firstLine="0"/>
              <w:jc w:val="center"/>
              <w:rPr>
                <w:sz w:val="22"/>
              </w:rPr>
            </w:pPr>
            <w:r w:rsidRPr="00CB76D3">
              <w:rPr>
                <w:sz w:val="22"/>
              </w:rPr>
              <w:t>1,00</w:t>
            </w:r>
          </w:p>
        </w:tc>
        <w:tc>
          <w:tcPr>
            <w:tcW w:w="1275" w:type="dxa"/>
            <w:noWrap/>
            <w:vAlign w:val="center"/>
            <w:hideMark/>
          </w:tcPr>
          <w:p w:rsidR="00CB76D3" w:rsidRPr="00CB76D3" w:rsidRDefault="00CB76D3" w:rsidP="00B260F3">
            <w:pPr>
              <w:spacing w:line="240" w:lineRule="auto"/>
              <w:ind w:firstLine="0"/>
              <w:jc w:val="center"/>
              <w:rPr>
                <w:sz w:val="22"/>
              </w:rPr>
            </w:pPr>
            <w:r w:rsidRPr="00CB76D3">
              <w:rPr>
                <w:sz w:val="22"/>
              </w:rPr>
              <w:t>86,11</w:t>
            </w:r>
          </w:p>
        </w:tc>
        <w:tc>
          <w:tcPr>
            <w:tcW w:w="1276" w:type="dxa"/>
            <w:noWrap/>
            <w:vAlign w:val="center"/>
            <w:hideMark/>
          </w:tcPr>
          <w:p w:rsidR="00CB76D3" w:rsidRPr="00CB76D3" w:rsidRDefault="00CB76D3" w:rsidP="00B260F3">
            <w:pPr>
              <w:spacing w:line="240" w:lineRule="auto"/>
              <w:ind w:firstLine="0"/>
              <w:jc w:val="center"/>
              <w:rPr>
                <w:sz w:val="22"/>
              </w:rPr>
            </w:pPr>
            <w:r w:rsidRPr="00CB76D3">
              <w:rPr>
                <w:sz w:val="22"/>
              </w:rPr>
              <w:t>163430,08</w:t>
            </w:r>
          </w:p>
        </w:tc>
        <w:tc>
          <w:tcPr>
            <w:tcW w:w="1211" w:type="dxa"/>
            <w:noWrap/>
            <w:vAlign w:val="center"/>
            <w:hideMark/>
          </w:tcPr>
          <w:p w:rsidR="00CB76D3" w:rsidRPr="00CB76D3" w:rsidRDefault="00CB76D3" w:rsidP="00B260F3">
            <w:pPr>
              <w:spacing w:line="240" w:lineRule="auto"/>
              <w:ind w:firstLine="0"/>
              <w:jc w:val="center"/>
              <w:rPr>
                <w:sz w:val="22"/>
              </w:rPr>
            </w:pPr>
            <w:r w:rsidRPr="00CB76D3">
              <w:rPr>
                <w:sz w:val="22"/>
              </w:rPr>
              <w:t>404,26</w:t>
            </w:r>
          </w:p>
        </w:tc>
      </w:tr>
    </w:tbl>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bCs/>
          <w:i/>
          <w:sz w:val="22"/>
        </w:rPr>
      </w:pPr>
      <w:r>
        <w:rPr>
          <w:bCs/>
          <w:i/>
          <w:sz w:val="22"/>
        </w:rPr>
        <w:t>Табл.</w:t>
      </w:r>
      <w:r w:rsidR="00CB76D3" w:rsidRPr="00CB76D3">
        <w:rPr>
          <w:bCs/>
          <w:i/>
          <w:sz w:val="22"/>
        </w:rPr>
        <w:t xml:space="preserve"> П</w:t>
      </w:r>
      <w:proofErr w:type="gramStart"/>
      <w:r w:rsidR="00CB76D3" w:rsidRPr="00CB76D3">
        <w:rPr>
          <w:bCs/>
          <w:i/>
          <w:sz w:val="22"/>
        </w:rPr>
        <w:t>6</w:t>
      </w:r>
      <w:proofErr w:type="gramEnd"/>
      <w:r w:rsidR="00CB76D3" w:rsidRPr="00CB76D3">
        <w:rPr>
          <w:bCs/>
          <w:i/>
          <w:sz w:val="22"/>
        </w:rPr>
        <w:t>.2</w:t>
      </w:r>
    </w:p>
    <w:p w:rsidR="00CB76D3" w:rsidRPr="00CB76D3" w:rsidRDefault="00CB76D3" w:rsidP="00CB76D3">
      <w:pPr>
        <w:spacing w:line="240" w:lineRule="auto"/>
        <w:ind w:firstLine="0"/>
        <w:rPr>
          <w:b/>
          <w:bCs/>
          <w:sz w:val="22"/>
        </w:rPr>
      </w:pPr>
      <w:r w:rsidRPr="00CB76D3">
        <w:rPr>
          <w:b/>
          <w:bCs/>
          <w:sz w:val="22"/>
        </w:rPr>
        <w:t>Денежные потоки проекта при</w:t>
      </w:r>
      <w:r w:rsidR="00D05904">
        <w:rPr>
          <w:b/>
          <w:bCs/>
          <w:sz w:val="22"/>
        </w:rPr>
        <w:t xml:space="preserve"> его досрочном прекращении</w:t>
      </w:r>
    </w:p>
    <w:tbl>
      <w:tblPr>
        <w:tblStyle w:val="23"/>
        <w:tblW w:w="5000" w:type="pct"/>
        <w:jc w:val="right"/>
        <w:tblLayout w:type="fixed"/>
        <w:tblLook w:val="04A0" w:firstRow="1" w:lastRow="0" w:firstColumn="1" w:lastColumn="0" w:noHBand="0" w:noVBand="1"/>
      </w:tblPr>
      <w:tblGrid>
        <w:gridCol w:w="1951"/>
        <w:gridCol w:w="939"/>
        <w:gridCol w:w="940"/>
        <w:gridCol w:w="940"/>
        <w:gridCol w:w="940"/>
        <w:gridCol w:w="940"/>
        <w:gridCol w:w="940"/>
        <w:gridCol w:w="940"/>
        <w:gridCol w:w="940"/>
        <w:gridCol w:w="1276"/>
        <w:gridCol w:w="1276"/>
        <w:gridCol w:w="1273"/>
        <w:gridCol w:w="1207"/>
      </w:tblGrid>
      <w:tr w:rsidR="00C06AB5" w:rsidRPr="00CB76D3" w:rsidTr="00C06AB5">
        <w:trPr>
          <w:trHeight w:val="759"/>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Сценарии</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Период 0</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Период 1</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Период 2</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Период 3</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Период 4</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Период 5</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Период 6</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NPV</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Вероя</w:t>
            </w:r>
            <w:r w:rsidRPr="00CB76D3">
              <w:rPr>
                <w:sz w:val="22"/>
              </w:rPr>
              <w:t>т</w:t>
            </w:r>
            <w:r w:rsidRPr="00CB76D3">
              <w:rPr>
                <w:sz w:val="22"/>
              </w:rPr>
              <w:t>ность</w:t>
            </w:r>
          </w:p>
        </w:tc>
        <w:tc>
          <w:tcPr>
            <w:tcW w:w="440" w:type="pct"/>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Ожид</w:t>
            </w:r>
            <w:proofErr w:type="spellEnd"/>
            <w:r w:rsidRPr="00CB76D3">
              <w:rPr>
                <w:sz w:val="22"/>
              </w:rPr>
              <w:t>. NPV</w:t>
            </w:r>
          </w:p>
        </w:tc>
        <w:tc>
          <w:tcPr>
            <w:tcW w:w="439" w:type="pct"/>
            <w:noWrap/>
            <w:vAlign w:val="center"/>
            <w:hideMark/>
          </w:tcPr>
          <w:p w:rsidR="00CB76D3" w:rsidRPr="00CB76D3" w:rsidRDefault="00CB76D3" w:rsidP="00B260F3">
            <w:pPr>
              <w:spacing w:line="240" w:lineRule="auto"/>
              <w:ind w:firstLine="0"/>
              <w:jc w:val="center"/>
              <w:rPr>
                <w:sz w:val="22"/>
              </w:rPr>
            </w:pPr>
            <w:r w:rsidRPr="00CB76D3">
              <w:rPr>
                <w:sz w:val="22"/>
              </w:rPr>
              <w:t>Риск - дисперсия</w:t>
            </w:r>
          </w:p>
        </w:tc>
        <w:tc>
          <w:tcPr>
            <w:tcW w:w="418" w:type="pct"/>
            <w:noWrap/>
            <w:vAlign w:val="center"/>
            <w:hideMark/>
          </w:tcPr>
          <w:p w:rsidR="00CB76D3" w:rsidRPr="00CB76D3" w:rsidRDefault="00CB76D3" w:rsidP="00B260F3">
            <w:pPr>
              <w:spacing w:line="240" w:lineRule="auto"/>
              <w:ind w:firstLine="0"/>
              <w:jc w:val="center"/>
              <w:rPr>
                <w:sz w:val="22"/>
              </w:rPr>
            </w:pPr>
            <w:r w:rsidRPr="00CB76D3">
              <w:rPr>
                <w:sz w:val="22"/>
              </w:rPr>
              <w:t xml:space="preserve">Риск - </w:t>
            </w:r>
            <w:proofErr w:type="spellStart"/>
            <w:r w:rsidRPr="00CB76D3">
              <w:rPr>
                <w:sz w:val="22"/>
              </w:rPr>
              <w:t>ст</w:t>
            </w:r>
            <w:proofErr w:type="gramStart"/>
            <w:r w:rsidRPr="00CB76D3">
              <w:rPr>
                <w:sz w:val="22"/>
              </w:rPr>
              <w:t>.о</w:t>
            </w:r>
            <w:proofErr w:type="gramEnd"/>
            <w:r w:rsidRPr="00CB76D3">
              <w:rPr>
                <w:sz w:val="22"/>
              </w:rPr>
              <w:t>тклон</w:t>
            </w:r>
            <w:proofErr w:type="spellEnd"/>
            <w:r w:rsidRPr="00CB76D3">
              <w:rPr>
                <w:sz w:val="22"/>
              </w:rPr>
              <w:t>.</w:t>
            </w:r>
          </w:p>
        </w:tc>
      </w:tr>
      <w:tr w:rsidR="00C06AB5" w:rsidRPr="00CB76D3" w:rsidTr="00C06AB5">
        <w:trPr>
          <w:trHeight w:val="316"/>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Благоприятный</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178,43</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231,05</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281,74</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340,74</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391,92</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485,08</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703,47</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0,15</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105,52</w:t>
            </w:r>
          </w:p>
        </w:tc>
        <w:tc>
          <w:tcPr>
            <w:tcW w:w="439" w:type="pct"/>
            <w:noWrap/>
            <w:vAlign w:val="center"/>
            <w:hideMark/>
          </w:tcPr>
          <w:p w:rsidR="00CB76D3" w:rsidRPr="00CB76D3" w:rsidRDefault="00CB76D3" w:rsidP="00B260F3">
            <w:pPr>
              <w:spacing w:line="240" w:lineRule="auto"/>
              <w:ind w:firstLine="0"/>
              <w:jc w:val="center"/>
              <w:rPr>
                <w:sz w:val="22"/>
              </w:rPr>
            </w:pPr>
            <w:r w:rsidRPr="00CB76D3">
              <w:rPr>
                <w:sz w:val="22"/>
              </w:rPr>
              <w:t>52783,47</w:t>
            </w:r>
          </w:p>
        </w:tc>
        <w:tc>
          <w:tcPr>
            <w:tcW w:w="418" w:type="pct"/>
            <w:noWrap/>
            <w:vAlign w:val="center"/>
            <w:hideMark/>
          </w:tcPr>
          <w:p w:rsidR="00CB76D3" w:rsidRPr="00CB76D3" w:rsidRDefault="00CB76D3" w:rsidP="00B260F3">
            <w:pPr>
              <w:spacing w:line="240" w:lineRule="auto"/>
              <w:ind w:firstLine="0"/>
              <w:jc w:val="center"/>
              <w:rPr>
                <w:sz w:val="22"/>
              </w:rPr>
            </w:pPr>
          </w:p>
        </w:tc>
      </w:tr>
      <w:tr w:rsidR="00C06AB5" w:rsidRPr="00CB76D3" w:rsidTr="00C06AB5">
        <w:trPr>
          <w:trHeight w:val="316"/>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Наиб</w:t>
            </w:r>
            <w:proofErr w:type="gramStart"/>
            <w:r w:rsidRPr="00CB76D3">
              <w:rPr>
                <w:sz w:val="22"/>
              </w:rPr>
              <w:t>.</w:t>
            </w:r>
            <w:proofErr w:type="gramEnd"/>
            <w:r w:rsidRPr="00CB76D3">
              <w:rPr>
                <w:sz w:val="22"/>
              </w:rPr>
              <w:t xml:space="preserve"> </w:t>
            </w:r>
            <w:proofErr w:type="gramStart"/>
            <w:r w:rsidRPr="00CB76D3">
              <w:rPr>
                <w:sz w:val="22"/>
              </w:rPr>
              <w:t>в</w:t>
            </w:r>
            <w:proofErr w:type="gramEnd"/>
            <w:r w:rsidRPr="00CB76D3">
              <w:rPr>
                <w:sz w:val="22"/>
              </w:rPr>
              <w:t>ероятный</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112,60</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131,38</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155,68</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175,54</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195,98</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258,26</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163,17</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0,65</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106,06</w:t>
            </w:r>
          </w:p>
        </w:tc>
        <w:tc>
          <w:tcPr>
            <w:tcW w:w="439" w:type="pct"/>
            <w:noWrap/>
            <w:vAlign w:val="center"/>
            <w:hideMark/>
          </w:tcPr>
          <w:p w:rsidR="00CB76D3" w:rsidRPr="00CB76D3" w:rsidRDefault="00CB76D3" w:rsidP="00B260F3">
            <w:pPr>
              <w:spacing w:line="240" w:lineRule="auto"/>
              <w:ind w:firstLine="0"/>
              <w:jc w:val="center"/>
              <w:rPr>
                <w:sz w:val="22"/>
              </w:rPr>
            </w:pPr>
            <w:r w:rsidRPr="00CB76D3">
              <w:rPr>
                <w:sz w:val="22"/>
              </w:rPr>
              <w:t>1819,31</w:t>
            </w:r>
          </w:p>
        </w:tc>
        <w:tc>
          <w:tcPr>
            <w:tcW w:w="418" w:type="pct"/>
            <w:noWrap/>
            <w:vAlign w:val="center"/>
            <w:hideMark/>
          </w:tcPr>
          <w:p w:rsidR="00CB76D3" w:rsidRPr="00CB76D3" w:rsidRDefault="00CB76D3" w:rsidP="00B260F3">
            <w:pPr>
              <w:spacing w:line="240" w:lineRule="auto"/>
              <w:ind w:firstLine="0"/>
              <w:jc w:val="center"/>
              <w:rPr>
                <w:sz w:val="22"/>
              </w:rPr>
            </w:pPr>
          </w:p>
        </w:tc>
      </w:tr>
      <w:tr w:rsidR="00C06AB5" w:rsidRPr="00CB76D3" w:rsidTr="00C06AB5">
        <w:trPr>
          <w:trHeight w:val="316"/>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Неблагоприятный</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-28,99</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0,00</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0,00</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0,00</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0,00</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0,00</w:t>
            </w:r>
          </w:p>
        </w:tc>
        <w:tc>
          <w:tcPr>
            <w:tcW w:w="324" w:type="pct"/>
            <w:noWrap/>
            <w:vAlign w:val="center"/>
            <w:hideMark/>
          </w:tcPr>
          <w:p w:rsidR="00CB76D3" w:rsidRPr="00CB76D3" w:rsidRDefault="00CB76D3" w:rsidP="00B260F3">
            <w:pPr>
              <w:spacing w:line="240" w:lineRule="auto"/>
              <w:ind w:firstLine="0"/>
              <w:jc w:val="center"/>
              <w:rPr>
                <w:sz w:val="22"/>
              </w:rPr>
            </w:pPr>
            <w:r w:rsidRPr="00CB76D3">
              <w:rPr>
                <w:sz w:val="22"/>
              </w:rPr>
              <w:t>-511,00</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0,20</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-102,20</w:t>
            </w:r>
          </w:p>
        </w:tc>
        <w:tc>
          <w:tcPr>
            <w:tcW w:w="439" w:type="pct"/>
            <w:noWrap/>
            <w:vAlign w:val="center"/>
            <w:hideMark/>
          </w:tcPr>
          <w:p w:rsidR="00CB76D3" w:rsidRPr="00CB76D3" w:rsidRDefault="00CB76D3" w:rsidP="00B260F3">
            <w:pPr>
              <w:spacing w:line="240" w:lineRule="auto"/>
              <w:ind w:firstLine="0"/>
              <w:jc w:val="center"/>
              <w:rPr>
                <w:sz w:val="22"/>
              </w:rPr>
            </w:pPr>
            <w:r w:rsidRPr="00CB76D3">
              <w:rPr>
                <w:sz w:val="22"/>
              </w:rPr>
              <w:t>77193,88</w:t>
            </w:r>
          </w:p>
        </w:tc>
        <w:tc>
          <w:tcPr>
            <w:tcW w:w="418" w:type="pct"/>
            <w:noWrap/>
            <w:vAlign w:val="center"/>
            <w:hideMark/>
          </w:tcPr>
          <w:p w:rsidR="00CB76D3" w:rsidRPr="00CB76D3" w:rsidRDefault="00CB76D3" w:rsidP="00B260F3">
            <w:pPr>
              <w:spacing w:line="240" w:lineRule="auto"/>
              <w:ind w:firstLine="0"/>
              <w:jc w:val="center"/>
              <w:rPr>
                <w:sz w:val="22"/>
              </w:rPr>
            </w:pPr>
          </w:p>
        </w:tc>
      </w:tr>
      <w:tr w:rsidR="00C06AB5" w:rsidRPr="00CB76D3" w:rsidTr="00C06AB5">
        <w:trPr>
          <w:trHeight w:val="316"/>
          <w:jc w:val="right"/>
        </w:trPr>
        <w:tc>
          <w:tcPr>
            <w:tcW w:w="673" w:type="pct"/>
            <w:noWrap/>
            <w:vAlign w:val="center"/>
            <w:hideMark/>
          </w:tcPr>
          <w:p w:rsidR="00CB76D3" w:rsidRPr="00CB76D3" w:rsidRDefault="00CB76D3" w:rsidP="00B260F3">
            <w:pPr>
              <w:spacing w:line="240" w:lineRule="auto"/>
              <w:ind w:firstLine="0"/>
              <w:jc w:val="center"/>
              <w:rPr>
                <w:sz w:val="22"/>
              </w:rPr>
            </w:pPr>
          </w:p>
        </w:tc>
        <w:tc>
          <w:tcPr>
            <w:tcW w:w="324"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24"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24"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24"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24"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24"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24"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24"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1,00</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109,38</w:t>
            </w:r>
          </w:p>
        </w:tc>
        <w:tc>
          <w:tcPr>
            <w:tcW w:w="439" w:type="pct"/>
            <w:noWrap/>
            <w:vAlign w:val="center"/>
            <w:hideMark/>
          </w:tcPr>
          <w:p w:rsidR="00CB76D3" w:rsidRPr="00CB76D3" w:rsidRDefault="00CB76D3" w:rsidP="00B260F3">
            <w:pPr>
              <w:spacing w:line="240" w:lineRule="auto"/>
              <w:ind w:firstLine="0"/>
              <w:jc w:val="center"/>
              <w:rPr>
                <w:sz w:val="22"/>
              </w:rPr>
            </w:pPr>
            <w:r w:rsidRPr="00CB76D3">
              <w:rPr>
                <w:sz w:val="22"/>
              </w:rPr>
              <w:t>131796,65</w:t>
            </w:r>
          </w:p>
        </w:tc>
        <w:tc>
          <w:tcPr>
            <w:tcW w:w="418" w:type="pct"/>
            <w:noWrap/>
            <w:vAlign w:val="center"/>
            <w:hideMark/>
          </w:tcPr>
          <w:p w:rsidR="00CB76D3" w:rsidRPr="00CB76D3" w:rsidRDefault="00CB76D3" w:rsidP="00B260F3">
            <w:pPr>
              <w:spacing w:line="240" w:lineRule="auto"/>
              <w:ind w:firstLine="0"/>
              <w:jc w:val="center"/>
              <w:rPr>
                <w:sz w:val="22"/>
              </w:rPr>
            </w:pPr>
            <w:r w:rsidRPr="00CB76D3">
              <w:rPr>
                <w:sz w:val="22"/>
              </w:rPr>
              <w:t>363,04</w:t>
            </w:r>
          </w:p>
        </w:tc>
      </w:tr>
    </w:tbl>
    <w:p w:rsidR="00CB76D3" w:rsidRPr="00CB76D3" w:rsidRDefault="00CB76D3" w:rsidP="00CB76D3">
      <w:pPr>
        <w:spacing w:line="240" w:lineRule="auto"/>
        <w:ind w:firstLine="0"/>
        <w:rPr>
          <w:sz w:val="22"/>
          <w:lang w:val="en-US"/>
        </w:rPr>
      </w:pPr>
    </w:p>
    <w:p w:rsidR="00CB76D3" w:rsidRPr="00CB76D3" w:rsidRDefault="00CB76D3" w:rsidP="00CB76D3">
      <w:pPr>
        <w:spacing w:line="240" w:lineRule="auto"/>
        <w:ind w:firstLine="0"/>
        <w:rPr>
          <w:sz w:val="22"/>
          <w:lang w:val="en-US"/>
        </w:rPr>
      </w:pPr>
      <w:r w:rsidRPr="00CB76D3">
        <w:rPr>
          <w:sz w:val="22"/>
          <w:lang w:val="en-US"/>
        </w:rPr>
        <w:br w:type="page"/>
      </w:r>
    </w:p>
    <w:p w:rsidR="00CB76D3" w:rsidRPr="00CB76D3" w:rsidRDefault="00CB76D3" w:rsidP="00CB76D3">
      <w:pPr>
        <w:spacing w:line="240" w:lineRule="auto"/>
        <w:ind w:firstLine="0"/>
        <w:rPr>
          <w:sz w:val="22"/>
        </w:rPr>
        <w:sectPr w:rsidR="00CB76D3" w:rsidRPr="00CB76D3" w:rsidSect="000324A8">
          <w:pgSz w:w="16838" w:h="11906" w:orient="landscape"/>
          <w:pgMar w:top="1134" w:right="851" w:bottom="1134" w:left="1701" w:header="709" w:footer="709" w:gutter="0"/>
          <w:cols w:space="708"/>
          <w:docGrid w:linePitch="360"/>
        </w:sectPr>
      </w:pPr>
    </w:p>
    <w:p w:rsidR="00CB76D3" w:rsidRPr="00CB76D3" w:rsidRDefault="00CB76D3" w:rsidP="00D05904">
      <w:pPr>
        <w:pStyle w:val="1"/>
      </w:pPr>
      <w:bookmarkStart w:id="50" w:name="_Toc451286141"/>
      <w:r w:rsidRPr="00CB76D3">
        <w:lastRenderedPageBreak/>
        <w:t>Приложение 7</w:t>
      </w:r>
      <w:r w:rsidR="00D05904">
        <w:t xml:space="preserve">. Параметры </w:t>
      </w:r>
      <w:r w:rsidR="00D05904" w:rsidRPr="00D05904">
        <w:t>проекта с фиксацией минимального объема продаж при использовании метода Монте-Карло</w:t>
      </w:r>
      <w:bookmarkEnd w:id="50"/>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w:t>
      </w:r>
      <w:proofErr w:type="gramStart"/>
      <w:r w:rsidR="00CB76D3" w:rsidRPr="00CB76D3">
        <w:rPr>
          <w:i/>
          <w:sz w:val="22"/>
        </w:rPr>
        <w:t>7</w:t>
      </w:r>
      <w:proofErr w:type="gramEnd"/>
      <w:r w:rsidR="00CB76D3" w:rsidRPr="00CB76D3">
        <w:rPr>
          <w:i/>
          <w:sz w:val="22"/>
        </w:rPr>
        <w:t>.1</w:t>
      </w:r>
    </w:p>
    <w:p w:rsidR="00CB76D3" w:rsidRPr="00CB76D3" w:rsidRDefault="00CB76D3" w:rsidP="00CB76D3">
      <w:pPr>
        <w:spacing w:line="240" w:lineRule="auto"/>
        <w:ind w:firstLine="0"/>
        <w:rPr>
          <w:b/>
          <w:sz w:val="22"/>
        </w:rPr>
      </w:pPr>
      <w:r w:rsidRPr="00CB76D3">
        <w:rPr>
          <w:b/>
          <w:sz w:val="22"/>
        </w:rPr>
        <w:t>Денежные потоки проекта с фиксацией минимального объема продаж при использовании метода Монте-Карло</w:t>
      </w:r>
    </w:p>
    <w:tbl>
      <w:tblPr>
        <w:tblStyle w:val="14"/>
        <w:tblW w:w="5000" w:type="pct"/>
        <w:jc w:val="right"/>
        <w:tblLook w:val="0760" w:firstRow="1" w:lastRow="1" w:firstColumn="0" w:lastColumn="1" w:noHBand="1" w:noVBand="1"/>
      </w:tblPr>
      <w:tblGrid>
        <w:gridCol w:w="1029"/>
        <w:gridCol w:w="1230"/>
        <w:gridCol w:w="1230"/>
        <w:gridCol w:w="1230"/>
        <w:gridCol w:w="1230"/>
        <w:gridCol w:w="1230"/>
        <w:gridCol w:w="1231"/>
        <w:gridCol w:w="1160"/>
      </w:tblGrid>
      <w:tr w:rsidR="00CB76D3" w:rsidRPr="00CB76D3" w:rsidTr="00741F49">
        <w:trPr>
          <w:cnfStyle w:val="100000000000" w:firstRow="1" w:lastRow="0" w:firstColumn="0" w:lastColumn="0" w:oddVBand="0" w:evenVBand="0" w:oddHBand="0" w:evenHBand="0" w:firstRowFirstColumn="0" w:firstRowLastColumn="0" w:lastRowFirstColumn="0" w:lastRowLastColumn="0"/>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1</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2</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3</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4</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5</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6</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NPV</w:t>
            </w:r>
          </w:p>
        </w:tc>
      </w:tr>
      <w:tr w:rsidR="00CB76D3" w:rsidRPr="00CB76D3" w:rsidTr="00741F4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121,94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138,91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133,38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184,05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195,74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265,82</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170,59</w:t>
            </w:r>
          </w:p>
        </w:tc>
      </w:tr>
      <w:tr w:rsidR="00CB76D3" w:rsidRPr="00CB76D3" w:rsidTr="00741F4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173,77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188,65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183,63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218,31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225,88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270,65</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329,92</w:t>
            </w:r>
          </w:p>
        </w:tc>
      </w:tr>
      <w:tr w:rsidR="00CB76D3" w:rsidRPr="00CB76D3" w:rsidTr="00741F4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95,10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126,20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137,11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178,66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176,31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225,22</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106,12</w:t>
            </w:r>
          </w:p>
        </w:tc>
      </w:tr>
      <w:tr w:rsidR="00CB76D3" w:rsidRPr="00CB76D3" w:rsidTr="00741F4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103,60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139,98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192,81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186,36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215,32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259,32</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205,32</w:t>
            </w:r>
          </w:p>
        </w:tc>
      </w:tr>
      <w:tr w:rsidR="00CB76D3" w:rsidRPr="00CB76D3" w:rsidTr="00741F4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120,27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127,62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169,75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151,65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194,40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251,00</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157,77</w:t>
            </w:r>
          </w:p>
        </w:tc>
      </w:tr>
      <w:tr w:rsidR="00CB76D3" w:rsidRPr="00CB76D3" w:rsidTr="00741F49">
        <w:trPr>
          <w:trHeight w:val="300"/>
          <w:jc w:val="right"/>
        </w:trPr>
        <w:tc>
          <w:tcPr>
            <w:tcW w:w="485"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cnfStyle w:val="000100000000" w:firstRow="0" w:lastRow="0" w:firstColumn="0" w:lastColumn="1" w:oddVBand="0" w:evenVBand="0" w:oddHBand="0" w:evenHBand="0" w:firstRowFirstColumn="0" w:firstRowLastColumn="0" w:lastRowFirstColumn="0" w:lastRowLastColumn="0"/>
            <w:tcW w:w="613"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r>
      <w:tr w:rsidR="00CB76D3" w:rsidRPr="00CB76D3" w:rsidTr="00741F4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112,77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95,33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130,12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138,22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153,84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239,65</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62,67</w:t>
            </w:r>
          </w:p>
        </w:tc>
      </w:tr>
      <w:tr w:rsidR="00CB76D3" w:rsidRPr="00CB76D3" w:rsidTr="00741F4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102,77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84,78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104,42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142,71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128,41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218,28</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6,44</w:t>
            </w:r>
          </w:p>
        </w:tc>
      </w:tr>
      <w:tr w:rsidR="00CB76D3" w:rsidRPr="00CB76D3" w:rsidTr="00741F4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63,27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60,67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111,05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140,23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136,56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176,39</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-60,02</w:t>
            </w:r>
          </w:p>
        </w:tc>
      </w:tr>
      <w:tr w:rsidR="00CB76D3" w:rsidRPr="00CB76D3" w:rsidTr="00741F4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71,77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102,18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115,29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140,21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142,61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205,66</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0,28</w:t>
            </w:r>
          </w:p>
        </w:tc>
      </w:tr>
      <w:tr w:rsidR="00CB76D3" w:rsidRPr="00CB76D3" w:rsidTr="00741F4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70,10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100,91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130,21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147,93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169,09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223,16</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35,66</w:t>
            </w:r>
          </w:p>
        </w:tc>
      </w:tr>
      <w:tr w:rsidR="00CB76D3" w:rsidRPr="00CB76D3" w:rsidTr="00741F49">
        <w:trPr>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500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93,60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132,98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183,42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184,67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188,06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228,03</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153,62</w:t>
            </w:r>
          </w:p>
        </w:tc>
      </w:tr>
      <w:tr w:rsidR="00CB76D3" w:rsidRPr="00CB76D3" w:rsidTr="00741F49">
        <w:trPr>
          <w:cnfStyle w:val="010000000000" w:firstRow="0" w:lastRow="1" w:firstColumn="0" w:lastColumn="0" w:oddVBand="0" w:evenVBand="0" w:oddHBand="0" w:evenHBand="0" w:firstRowFirstColumn="0" w:firstRowLastColumn="0" w:lastRowFirstColumn="0" w:lastRowLastColumn="0"/>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Среднее</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107,25</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121,51</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136,13</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152,52</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166,81</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219,00</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88,35</w:t>
            </w:r>
          </w:p>
        </w:tc>
      </w:tr>
    </w:tbl>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w:t>
      </w:r>
      <w:proofErr w:type="gramStart"/>
      <w:r w:rsidR="00CB76D3" w:rsidRPr="00CB76D3">
        <w:rPr>
          <w:i/>
          <w:sz w:val="22"/>
        </w:rPr>
        <w:t>7</w:t>
      </w:r>
      <w:proofErr w:type="gramEnd"/>
      <w:r w:rsidR="00CB76D3" w:rsidRPr="00CB76D3">
        <w:rPr>
          <w:i/>
          <w:sz w:val="22"/>
        </w:rPr>
        <w:t>.2</w:t>
      </w:r>
    </w:p>
    <w:p w:rsidR="00CB76D3" w:rsidRPr="00CB76D3" w:rsidRDefault="00CB76D3" w:rsidP="00CB76D3">
      <w:pPr>
        <w:spacing w:line="240" w:lineRule="auto"/>
        <w:ind w:firstLine="0"/>
        <w:rPr>
          <w:b/>
          <w:sz w:val="22"/>
        </w:rPr>
      </w:pPr>
      <w:r w:rsidRPr="00CB76D3">
        <w:rPr>
          <w:b/>
          <w:sz w:val="22"/>
        </w:rPr>
        <w:t>Уровень риска проекта с фиксацией минимального объема продаж при использовании м</w:t>
      </w:r>
      <w:r w:rsidRPr="00CB76D3">
        <w:rPr>
          <w:b/>
          <w:sz w:val="22"/>
        </w:rPr>
        <w:t>е</w:t>
      </w:r>
      <w:r w:rsidRPr="00CB76D3">
        <w:rPr>
          <w:b/>
          <w:sz w:val="22"/>
        </w:rPr>
        <w:t>тода Монте-Карло</w:t>
      </w:r>
    </w:p>
    <w:tbl>
      <w:tblPr>
        <w:tblStyle w:val="23"/>
        <w:tblW w:w="0" w:type="auto"/>
        <w:jc w:val="center"/>
        <w:tblLook w:val="04A0" w:firstRow="1" w:lastRow="0" w:firstColumn="1" w:lastColumn="0" w:noHBand="0" w:noVBand="1"/>
      </w:tblPr>
      <w:tblGrid>
        <w:gridCol w:w="1940"/>
        <w:gridCol w:w="1445"/>
        <w:gridCol w:w="2110"/>
      </w:tblGrid>
      <w:tr w:rsidR="00CB76D3" w:rsidRPr="00CB76D3" w:rsidTr="00B260F3">
        <w:trPr>
          <w:trHeight w:val="315"/>
          <w:jc w:val="center"/>
        </w:trPr>
        <w:tc>
          <w:tcPr>
            <w:tcW w:w="1940" w:type="dxa"/>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Диперсия</w:t>
            </w:r>
            <w:proofErr w:type="spellEnd"/>
          </w:p>
        </w:tc>
        <w:tc>
          <w:tcPr>
            <w:tcW w:w="1445" w:type="dxa"/>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Ср.кв</w:t>
            </w:r>
            <w:proofErr w:type="gramStart"/>
            <w:r w:rsidRPr="00CB76D3">
              <w:rPr>
                <w:sz w:val="22"/>
              </w:rPr>
              <w:t>.о</w:t>
            </w:r>
            <w:proofErr w:type="gramEnd"/>
            <w:r w:rsidRPr="00CB76D3">
              <w:rPr>
                <w:sz w:val="22"/>
              </w:rPr>
              <w:t>тклон</w:t>
            </w:r>
            <w:proofErr w:type="spellEnd"/>
          </w:p>
        </w:tc>
        <w:tc>
          <w:tcPr>
            <w:tcW w:w="2110" w:type="dxa"/>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Коэф</w:t>
            </w:r>
            <w:proofErr w:type="spellEnd"/>
            <w:r w:rsidRPr="00CB76D3">
              <w:rPr>
                <w:sz w:val="22"/>
              </w:rPr>
              <w:t>. Вариации</w:t>
            </w:r>
          </w:p>
        </w:tc>
      </w:tr>
      <w:tr w:rsidR="00CB76D3" w:rsidRPr="00CB76D3" w:rsidTr="00B260F3">
        <w:trPr>
          <w:trHeight w:val="315"/>
          <w:jc w:val="center"/>
        </w:trPr>
        <w:tc>
          <w:tcPr>
            <w:tcW w:w="1940" w:type="dxa"/>
            <w:noWrap/>
            <w:vAlign w:val="center"/>
            <w:hideMark/>
          </w:tcPr>
          <w:p w:rsidR="00CB76D3" w:rsidRPr="00CB76D3" w:rsidRDefault="00CB76D3" w:rsidP="00B260F3">
            <w:pPr>
              <w:spacing w:line="240" w:lineRule="auto"/>
              <w:ind w:firstLine="0"/>
              <w:jc w:val="center"/>
              <w:rPr>
                <w:sz w:val="22"/>
              </w:rPr>
            </w:pPr>
            <w:r w:rsidRPr="00CB76D3">
              <w:rPr>
                <w:sz w:val="22"/>
              </w:rPr>
              <w:t>14 991,62</w:t>
            </w:r>
          </w:p>
        </w:tc>
        <w:tc>
          <w:tcPr>
            <w:tcW w:w="1445" w:type="dxa"/>
            <w:noWrap/>
            <w:vAlign w:val="center"/>
            <w:hideMark/>
          </w:tcPr>
          <w:p w:rsidR="00CB76D3" w:rsidRPr="00CB76D3" w:rsidRDefault="00CB76D3" w:rsidP="00B260F3">
            <w:pPr>
              <w:spacing w:line="240" w:lineRule="auto"/>
              <w:ind w:firstLine="0"/>
              <w:jc w:val="center"/>
              <w:rPr>
                <w:sz w:val="22"/>
              </w:rPr>
            </w:pPr>
            <w:r w:rsidRPr="00CB76D3">
              <w:rPr>
                <w:sz w:val="22"/>
              </w:rPr>
              <w:t>122,44</w:t>
            </w:r>
          </w:p>
        </w:tc>
        <w:tc>
          <w:tcPr>
            <w:tcW w:w="2110" w:type="dxa"/>
            <w:noWrap/>
            <w:vAlign w:val="center"/>
            <w:hideMark/>
          </w:tcPr>
          <w:p w:rsidR="00CB76D3" w:rsidRPr="00CB76D3" w:rsidRDefault="00CB76D3" w:rsidP="00B260F3">
            <w:pPr>
              <w:spacing w:line="240" w:lineRule="auto"/>
              <w:ind w:firstLine="0"/>
              <w:jc w:val="center"/>
              <w:rPr>
                <w:sz w:val="22"/>
              </w:rPr>
            </w:pPr>
            <w:r w:rsidRPr="00CB76D3">
              <w:rPr>
                <w:sz w:val="22"/>
              </w:rPr>
              <w:t>1,013</w:t>
            </w:r>
          </w:p>
        </w:tc>
      </w:tr>
    </w:tbl>
    <w:p w:rsidR="00CB76D3" w:rsidRPr="00CB76D3" w:rsidRDefault="00CB76D3" w:rsidP="00CB76D3">
      <w:pPr>
        <w:spacing w:line="240" w:lineRule="auto"/>
        <w:ind w:firstLine="0"/>
        <w:rPr>
          <w:i/>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w:t>
      </w:r>
      <w:proofErr w:type="gramStart"/>
      <w:r w:rsidR="00CB76D3" w:rsidRPr="00CB76D3">
        <w:rPr>
          <w:i/>
          <w:sz w:val="22"/>
        </w:rPr>
        <w:t>7</w:t>
      </w:r>
      <w:proofErr w:type="gramEnd"/>
      <w:r w:rsidR="00CB76D3" w:rsidRPr="00CB76D3">
        <w:rPr>
          <w:i/>
          <w:sz w:val="22"/>
        </w:rPr>
        <w:t>.3</w:t>
      </w:r>
    </w:p>
    <w:p w:rsidR="00CB76D3" w:rsidRPr="00CB76D3" w:rsidRDefault="00CB76D3" w:rsidP="00CB76D3">
      <w:pPr>
        <w:spacing w:line="240" w:lineRule="auto"/>
        <w:ind w:firstLine="0"/>
        <w:rPr>
          <w:b/>
          <w:sz w:val="22"/>
        </w:rPr>
      </w:pPr>
      <w:r w:rsidRPr="00CB76D3">
        <w:rPr>
          <w:b/>
          <w:sz w:val="22"/>
        </w:rPr>
        <w:t xml:space="preserve">Частотное распределение вариантов </w:t>
      </w:r>
      <w:r w:rsidRPr="00CB76D3">
        <w:rPr>
          <w:b/>
          <w:sz w:val="22"/>
          <w:lang w:val="en-US"/>
        </w:rPr>
        <w:t>NPV</w:t>
      </w:r>
    </w:p>
    <w:tbl>
      <w:tblPr>
        <w:tblStyle w:val="23"/>
        <w:tblW w:w="5000" w:type="pct"/>
        <w:tblLook w:val="04A0" w:firstRow="1" w:lastRow="0" w:firstColumn="1" w:lastColumn="0" w:noHBand="0" w:noVBand="1"/>
      </w:tblPr>
      <w:tblGrid>
        <w:gridCol w:w="1030"/>
        <w:gridCol w:w="812"/>
        <w:gridCol w:w="766"/>
        <w:gridCol w:w="766"/>
        <w:gridCol w:w="766"/>
        <w:gridCol w:w="766"/>
        <w:gridCol w:w="766"/>
        <w:gridCol w:w="666"/>
        <w:gridCol w:w="733"/>
        <w:gridCol w:w="833"/>
        <w:gridCol w:w="833"/>
        <w:gridCol w:w="833"/>
      </w:tblGrid>
      <w:tr w:rsidR="00D204E8" w:rsidRPr="00CB76D3" w:rsidTr="00741F49">
        <w:trPr>
          <w:trHeight w:val="315"/>
        </w:trPr>
        <w:tc>
          <w:tcPr>
            <w:tcW w:w="602" w:type="pct"/>
            <w:vAlign w:val="center"/>
          </w:tcPr>
          <w:p w:rsidR="00CB76D3" w:rsidRPr="00D204E8" w:rsidRDefault="00CB76D3" w:rsidP="00B260F3">
            <w:pPr>
              <w:pStyle w:val="a8"/>
              <w:jc w:val="center"/>
              <w:rPr>
                <w:sz w:val="22"/>
              </w:rPr>
            </w:pPr>
            <w:r w:rsidRPr="00D204E8">
              <w:rPr>
                <w:sz w:val="22"/>
              </w:rPr>
              <w:t>Верхняя граница</w:t>
            </w:r>
          </w:p>
        </w:tc>
        <w:tc>
          <w:tcPr>
            <w:tcW w:w="488" w:type="pct"/>
            <w:noWrap/>
            <w:vAlign w:val="center"/>
            <w:hideMark/>
          </w:tcPr>
          <w:p w:rsidR="00CB76D3" w:rsidRPr="00741F49" w:rsidRDefault="00CB76D3" w:rsidP="00B260F3">
            <w:pPr>
              <w:pStyle w:val="a8"/>
              <w:jc w:val="center"/>
              <w:rPr>
                <w:sz w:val="20"/>
              </w:rPr>
            </w:pPr>
            <w:r w:rsidRPr="00741F49">
              <w:rPr>
                <w:sz w:val="20"/>
              </w:rPr>
              <w:t>456,32</w:t>
            </w:r>
          </w:p>
        </w:tc>
        <w:tc>
          <w:tcPr>
            <w:tcW w:w="387" w:type="pct"/>
            <w:noWrap/>
            <w:vAlign w:val="center"/>
            <w:hideMark/>
          </w:tcPr>
          <w:p w:rsidR="00CB76D3" w:rsidRPr="00741F49" w:rsidRDefault="00CB76D3" w:rsidP="00B260F3">
            <w:pPr>
              <w:pStyle w:val="a8"/>
              <w:jc w:val="center"/>
              <w:rPr>
                <w:sz w:val="20"/>
              </w:rPr>
            </w:pPr>
            <w:r w:rsidRPr="00741F49">
              <w:rPr>
                <w:sz w:val="20"/>
              </w:rPr>
              <w:t>390,28</w:t>
            </w:r>
          </w:p>
        </w:tc>
        <w:tc>
          <w:tcPr>
            <w:tcW w:w="387" w:type="pct"/>
            <w:noWrap/>
            <w:vAlign w:val="center"/>
            <w:hideMark/>
          </w:tcPr>
          <w:p w:rsidR="00CB76D3" w:rsidRPr="00741F49" w:rsidRDefault="00CB76D3" w:rsidP="00B260F3">
            <w:pPr>
              <w:pStyle w:val="a8"/>
              <w:jc w:val="center"/>
              <w:rPr>
                <w:sz w:val="20"/>
              </w:rPr>
            </w:pPr>
            <w:r w:rsidRPr="00741F49">
              <w:rPr>
                <w:sz w:val="20"/>
              </w:rPr>
              <w:t>324,24</w:t>
            </w:r>
          </w:p>
        </w:tc>
        <w:tc>
          <w:tcPr>
            <w:tcW w:w="387" w:type="pct"/>
            <w:noWrap/>
            <w:vAlign w:val="center"/>
            <w:hideMark/>
          </w:tcPr>
          <w:p w:rsidR="00CB76D3" w:rsidRPr="00741F49" w:rsidRDefault="00CB76D3" w:rsidP="00B260F3">
            <w:pPr>
              <w:pStyle w:val="a8"/>
              <w:jc w:val="center"/>
              <w:rPr>
                <w:sz w:val="20"/>
              </w:rPr>
            </w:pPr>
            <w:r w:rsidRPr="00741F49">
              <w:rPr>
                <w:sz w:val="20"/>
              </w:rPr>
              <w:t>258,20</w:t>
            </w:r>
          </w:p>
        </w:tc>
        <w:tc>
          <w:tcPr>
            <w:tcW w:w="387" w:type="pct"/>
            <w:noWrap/>
            <w:vAlign w:val="center"/>
            <w:hideMark/>
          </w:tcPr>
          <w:p w:rsidR="00CB76D3" w:rsidRPr="00741F49" w:rsidRDefault="00CB76D3" w:rsidP="00B260F3">
            <w:pPr>
              <w:pStyle w:val="a8"/>
              <w:jc w:val="center"/>
              <w:rPr>
                <w:sz w:val="20"/>
              </w:rPr>
            </w:pPr>
            <w:r w:rsidRPr="00741F49">
              <w:rPr>
                <w:sz w:val="20"/>
              </w:rPr>
              <w:t>192,16</w:t>
            </w:r>
          </w:p>
        </w:tc>
        <w:tc>
          <w:tcPr>
            <w:tcW w:w="387" w:type="pct"/>
            <w:noWrap/>
            <w:vAlign w:val="center"/>
            <w:hideMark/>
          </w:tcPr>
          <w:p w:rsidR="00CB76D3" w:rsidRPr="00741F49" w:rsidRDefault="00CB76D3" w:rsidP="00B260F3">
            <w:pPr>
              <w:pStyle w:val="a8"/>
              <w:jc w:val="center"/>
              <w:rPr>
                <w:sz w:val="20"/>
              </w:rPr>
            </w:pPr>
            <w:r w:rsidRPr="00741F49">
              <w:rPr>
                <w:sz w:val="20"/>
              </w:rPr>
              <w:t>126,12</w:t>
            </w:r>
          </w:p>
        </w:tc>
        <w:tc>
          <w:tcPr>
            <w:tcW w:w="336" w:type="pct"/>
            <w:noWrap/>
            <w:vAlign w:val="center"/>
            <w:hideMark/>
          </w:tcPr>
          <w:p w:rsidR="00CB76D3" w:rsidRPr="00741F49" w:rsidRDefault="00CB76D3" w:rsidP="00B260F3">
            <w:pPr>
              <w:pStyle w:val="a8"/>
              <w:jc w:val="center"/>
              <w:rPr>
                <w:sz w:val="20"/>
              </w:rPr>
            </w:pPr>
            <w:r w:rsidRPr="00741F49">
              <w:rPr>
                <w:sz w:val="20"/>
              </w:rPr>
              <w:t>60,09</w:t>
            </w:r>
          </w:p>
        </w:tc>
        <w:tc>
          <w:tcPr>
            <w:tcW w:w="370" w:type="pct"/>
            <w:noWrap/>
            <w:vAlign w:val="center"/>
            <w:hideMark/>
          </w:tcPr>
          <w:p w:rsidR="00CB76D3" w:rsidRPr="00741F49" w:rsidRDefault="00CB76D3" w:rsidP="00B260F3">
            <w:pPr>
              <w:pStyle w:val="a8"/>
              <w:jc w:val="center"/>
              <w:rPr>
                <w:sz w:val="20"/>
              </w:rPr>
            </w:pPr>
            <w:r w:rsidRPr="00741F49">
              <w:rPr>
                <w:sz w:val="20"/>
              </w:rPr>
              <w:t>-5,95</w:t>
            </w:r>
          </w:p>
        </w:tc>
        <w:tc>
          <w:tcPr>
            <w:tcW w:w="422" w:type="pct"/>
            <w:noWrap/>
            <w:vAlign w:val="center"/>
            <w:hideMark/>
          </w:tcPr>
          <w:p w:rsidR="00CB76D3" w:rsidRPr="00741F49" w:rsidRDefault="00CB76D3" w:rsidP="00B260F3">
            <w:pPr>
              <w:pStyle w:val="a8"/>
              <w:jc w:val="center"/>
              <w:rPr>
                <w:sz w:val="20"/>
              </w:rPr>
            </w:pPr>
            <w:r w:rsidRPr="00741F49">
              <w:rPr>
                <w:sz w:val="20"/>
              </w:rPr>
              <w:t>-71,99</w:t>
            </w:r>
          </w:p>
        </w:tc>
        <w:tc>
          <w:tcPr>
            <w:tcW w:w="422" w:type="pct"/>
            <w:noWrap/>
            <w:vAlign w:val="center"/>
            <w:hideMark/>
          </w:tcPr>
          <w:p w:rsidR="00CB76D3" w:rsidRPr="00741F49" w:rsidRDefault="00CB76D3" w:rsidP="00B260F3">
            <w:pPr>
              <w:pStyle w:val="a8"/>
              <w:jc w:val="center"/>
              <w:rPr>
                <w:sz w:val="20"/>
              </w:rPr>
            </w:pPr>
            <w:r w:rsidRPr="00741F49">
              <w:rPr>
                <w:sz w:val="20"/>
              </w:rPr>
              <w:t>-138,03</w:t>
            </w:r>
          </w:p>
        </w:tc>
        <w:tc>
          <w:tcPr>
            <w:tcW w:w="422" w:type="pct"/>
            <w:noWrap/>
            <w:vAlign w:val="center"/>
            <w:hideMark/>
          </w:tcPr>
          <w:p w:rsidR="00CB76D3" w:rsidRPr="00741F49" w:rsidRDefault="00CB76D3" w:rsidP="00B260F3">
            <w:pPr>
              <w:pStyle w:val="a8"/>
              <w:jc w:val="center"/>
              <w:rPr>
                <w:sz w:val="20"/>
              </w:rPr>
            </w:pPr>
            <w:r w:rsidRPr="00741F49">
              <w:rPr>
                <w:sz w:val="20"/>
              </w:rPr>
              <w:t>-204,07</w:t>
            </w:r>
          </w:p>
        </w:tc>
      </w:tr>
      <w:tr w:rsidR="00D204E8" w:rsidRPr="00CB76D3" w:rsidTr="00741F49">
        <w:trPr>
          <w:trHeight w:val="315"/>
        </w:trPr>
        <w:tc>
          <w:tcPr>
            <w:tcW w:w="602" w:type="pct"/>
            <w:vAlign w:val="center"/>
          </w:tcPr>
          <w:p w:rsidR="00CB76D3" w:rsidRPr="00D204E8" w:rsidRDefault="00CB76D3" w:rsidP="00B260F3">
            <w:pPr>
              <w:pStyle w:val="a8"/>
              <w:jc w:val="center"/>
              <w:rPr>
                <w:sz w:val="22"/>
              </w:rPr>
            </w:pPr>
            <w:r w:rsidRPr="00D204E8">
              <w:rPr>
                <w:sz w:val="22"/>
              </w:rPr>
              <w:t>Нижняя граница</w:t>
            </w:r>
          </w:p>
        </w:tc>
        <w:tc>
          <w:tcPr>
            <w:tcW w:w="488" w:type="pct"/>
            <w:noWrap/>
            <w:vAlign w:val="center"/>
          </w:tcPr>
          <w:p w:rsidR="00CB76D3" w:rsidRPr="00741F49" w:rsidRDefault="00CB76D3" w:rsidP="00B260F3">
            <w:pPr>
              <w:pStyle w:val="a8"/>
              <w:jc w:val="center"/>
              <w:rPr>
                <w:sz w:val="20"/>
              </w:rPr>
            </w:pPr>
            <w:r w:rsidRPr="00741F49">
              <w:rPr>
                <w:sz w:val="20"/>
              </w:rPr>
              <w:t>390,28</w:t>
            </w:r>
          </w:p>
        </w:tc>
        <w:tc>
          <w:tcPr>
            <w:tcW w:w="387" w:type="pct"/>
            <w:noWrap/>
            <w:vAlign w:val="center"/>
          </w:tcPr>
          <w:p w:rsidR="00CB76D3" w:rsidRPr="00741F49" w:rsidRDefault="00CB76D3" w:rsidP="00B260F3">
            <w:pPr>
              <w:pStyle w:val="a8"/>
              <w:jc w:val="center"/>
              <w:rPr>
                <w:sz w:val="20"/>
              </w:rPr>
            </w:pPr>
            <w:r w:rsidRPr="00741F49">
              <w:rPr>
                <w:sz w:val="20"/>
              </w:rPr>
              <w:t>324,24</w:t>
            </w:r>
          </w:p>
        </w:tc>
        <w:tc>
          <w:tcPr>
            <w:tcW w:w="387" w:type="pct"/>
            <w:noWrap/>
            <w:vAlign w:val="center"/>
          </w:tcPr>
          <w:p w:rsidR="00CB76D3" w:rsidRPr="00741F49" w:rsidRDefault="00CB76D3" w:rsidP="00B260F3">
            <w:pPr>
              <w:pStyle w:val="a8"/>
              <w:jc w:val="center"/>
              <w:rPr>
                <w:sz w:val="20"/>
              </w:rPr>
            </w:pPr>
            <w:r w:rsidRPr="00741F49">
              <w:rPr>
                <w:sz w:val="20"/>
              </w:rPr>
              <w:t>258,20</w:t>
            </w:r>
          </w:p>
        </w:tc>
        <w:tc>
          <w:tcPr>
            <w:tcW w:w="387" w:type="pct"/>
            <w:noWrap/>
            <w:vAlign w:val="center"/>
          </w:tcPr>
          <w:p w:rsidR="00CB76D3" w:rsidRPr="00741F49" w:rsidRDefault="00CB76D3" w:rsidP="00B260F3">
            <w:pPr>
              <w:pStyle w:val="a8"/>
              <w:jc w:val="center"/>
              <w:rPr>
                <w:sz w:val="20"/>
              </w:rPr>
            </w:pPr>
            <w:r w:rsidRPr="00741F49">
              <w:rPr>
                <w:sz w:val="20"/>
              </w:rPr>
              <w:t>192,16</w:t>
            </w:r>
          </w:p>
        </w:tc>
        <w:tc>
          <w:tcPr>
            <w:tcW w:w="387" w:type="pct"/>
            <w:noWrap/>
            <w:vAlign w:val="center"/>
          </w:tcPr>
          <w:p w:rsidR="00CB76D3" w:rsidRPr="00741F49" w:rsidRDefault="00CB76D3" w:rsidP="00B260F3">
            <w:pPr>
              <w:pStyle w:val="a8"/>
              <w:jc w:val="center"/>
              <w:rPr>
                <w:sz w:val="20"/>
              </w:rPr>
            </w:pPr>
            <w:r w:rsidRPr="00741F49">
              <w:rPr>
                <w:sz w:val="20"/>
              </w:rPr>
              <w:t>126,12</w:t>
            </w:r>
          </w:p>
        </w:tc>
        <w:tc>
          <w:tcPr>
            <w:tcW w:w="387" w:type="pct"/>
            <w:noWrap/>
            <w:vAlign w:val="center"/>
          </w:tcPr>
          <w:p w:rsidR="00CB76D3" w:rsidRPr="00741F49" w:rsidRDefault="00CB76D3" w:rsidP="00B260F3">
            <w:pPr>
              <w:pStyle w:val="a8"/>
              <w:jc w:val="center"/>
              <w:rPr>
                <w:sz w:val="20"/>
              </w:rPr>
            </w:pPr>
            <w:r w:rsidRPr="00741F49">
              <w:rPr>
                <w:sz w:val="20"/>
              </w:rPr>
              <w:t>60,09</w:t>
            </w:r>
          </w:p>
        </w:tc>
        <w:tc>
          <w:tcPr>
            <w:tcW w:w="336" w:type="pct"/>
            <w:noWrap/>
            <w:vAlign w:val="center"/>
          </w:tcPr>
          <w:p w:rsidR="00CB76D3" w:rsidRPr="00741F49" w:rsidRDefault="00CB76D3" w:rsidP="00B260F3">
            <w:pPr>
              <w:pStyle w:val="a8"/>
              <w:jc w:val="center"/>
              <w:rPr>
                <w:sz w:val="20"/>
              </w:rPr>
            </w:pPr>
            <w:r w:rsidRPr="00741F49">
              <w:rPr>
                <w:sz w:val="20"/>
              </w:rPr>
              <w:t>-5,95</w:t>
            </w:r>
          </w:p>
        </w:tc>
        <w:tc>
          <w:tcPr>
            <w:tcW w:w="370" w:type="pct"/>
            <w:noWrap/>
            <w:vAlign w:val="center"/>
          </w:tcPr>
          <w:p w:rsidR="00CB76D3" w:rsidRPr="00741F49" w:rsidRDefault="00CB76D3" w:rsidP="00B260F3">
            <w:pPr>
              <w:pStyle w:val="a8"/>
              <w:jc w:val="center"/>
              <w:rPr>
                <w:sz w:val="20"/>
              </w:rPr>
            </w:pPr>
            <w:r w:rsidRPr="00741F49">
              <w:rPr>
                <w:sz w:val="20"/>
              </w:rPr>
              <w:t>-71,99</w:t>
            </w:r>
          </w:p>
        </w:tc>
        <w:tc>
          <w:tcPr>
            <w:tcW w:w="422" w:type="pct"/>
            <w:noWrap/>
            <w:vAlign w:val="center"/>
          </w:tcPr>
          <w:p w:rsidR="00CB76D3" w:rsidRPr="00741F49" w:rsidRDefault="00CB76D3" w:rsidP="00B260F3">
            <w:pPr>
              <w:pStyle w:val="a8"/>
              <w:jc w:val="center"/>
              <w:rPr>
                <w:sz w:val="20"/>
              </w:rPr>
            </w:pPr>
            <w:r w:rsidRPr="00741F49">
              <w:rPr>
                <w:sz w:val="20"/>
              </w:rPr>
              <w:t>-138,03</w:t>
            </w:r>
          </w:p>
        </w:tc>
        <w:tc>
          <w:tcPr>
            <w:tcW w:w="422" w:type="pct"/>
            <w:noWrap/>
            <w:vAlign w:val="center"/>
          </w:tcPr>
          <w:p w:rsidR="00CB76D3" w:rsidRPr="00741F49" w:rsidRDefault="00CB76D3" w:rsidP="00B260F3">
            <w:pPr>
              <w:pStyle w:val="a8"/>
              <w:jc w:val="center"/>
              <w:rPr>
                <w:sz w:val="20"/>
              </w:rPr>
            </w:pPr>
            <w:r w:rsidRPr="00741F49">
              <w:rPr>
                <w:sz w:val="20"/>
              </w:rPr>
              <w:t>-204,07</w:t>
            </w:r>
          </w:p>
        </w:tc>
        <w:tc>
          <w:tcPr>
            <w:tcW w:w="422" w:type="pct"/>
            <w:noWrap/>
            <w:vAlign w:val="center"/>
          </w:tcPr>
          <w:p w:rsidR="00CB76D3" w:rsidRPr="00741F49" w:rsidRDefault="00CB76D3" w:rsidP="00B260F3">
            <w:pPr>
              <w:pStyle w:val="a8"/>
              <w:jc w:val="center"/>
              <w:rPr>
                <w:sz w:val="20"/>
              </w:rPr>
            </w:pPr>
          </w:p>
        </w:tc>
      </w:tr>
      <w:tr w:rsidR="00D204E8" w:rsidRPr="00CB76D3" w:rsidTr="00741F49">
        <w:trPr>
          <w:trHeight w:val="315"/>
        </w:trPr>
        <w:tc>
          <w:tcPr>
            <w:tcW w:w="602" w:type="pct"/>
            <w:vAlign w:val="center"/>
          </w:tcPr>
          <w:p w:rsidR="00CB76D3" w:rsidRPr="00D204E8" w:rsidRDefault="00CB76D3" w:rsidP="00B260F3">
            <w:pPr>
              <w:pStyle w:val="a8"/>
              <w:jc w:val="center"/>
              <w:rPr>
                <w:sz w:val="22"/>
              </w:rPr>
            </w:pPr>
            <w:r w:rsidRPr="00D204E8">
              <w:rPr>
                <w:sz w:val="22"/>
              </w:rPr>
              <w:t>Частота</w:t>
            </w:r>
          </w:p>
        </w:tc>
        <w:tc>
          <w:tcPr>
            <w:tcW w:w="488" w:type="pct"/>
            <w:noWrap/>
            <w:vAlign w:val="center"/>
            <w:hideMark/>
          </w:tcPr>
          <w:p w:rsidR="00CB76D3" w:rsidRPr="00741F49" w:rsidRDefault="00CB76D3" w:rsidP="00B260F3">
            <w:pPr>
              <w:pStyle w:val="a8"/>
              <w:jc w:val="center"/>
              <w:rPr>
                <w:sz w:val="20"/>
              </w:rPr>
            </w:pPr>
            <w:r w:rsidRPr="00741F49">
              <w:rPr>
                <w:sz w:val="20"/>
              </w:rPr>
              <w:t>0,010</w:t>
            </w:r>
          </w:p>
        </w:tc>
        <w:tc>
          <w:tcPr>
            <w:tcW w:w="387" w:type="pct"/>
            <w:noWrap/>
            <w:vAlign w:val="center"/>
            <w:hideMark/>
          </w:tcPr>
          <w:p w:rsidR="00CB76D3" w:rsidRPr="00741F49" w:rsidRDefault="00CB76D3" w:rsidP="00B260F3">
            <w:pPr>
              <w:pStyle w:val="a8"/>
              <w:jc w:val="center"/>
              <w:rPr>
                <w:sz w:val="20"/>
              </w:rPr>
            </w:pPr>
            <w:r w:rsidRPr="00741F49">
              <w:rPr>
                <w:sz w:val="20"/>
              </w:rPr>
              <w:t>0,038</w:t>
            </w:r>
          </w:p>
        </w:tc>
        <w:tc>
          <w:tcPr>
            <w:tcW w:w="387" w:type="pct"/>
            <w:noWrap/>
            <w:vAlign w:val="center"/>
            <w:hideMark/>
          </w:tcPr>
          <w:p w:rsidR="00CB76D3" w:rsidRPr="00741F49" w:rsidRDefault="00CB76D3" w:rsidP="00B260F3">
            <w:pPr>
              <w:pStyle w:val="a8"/>
              <w:jc w:val="center"/>
              <w:rPr>
                <w:sz w:val="20"/>
              </w:rPr>
            </w:pPr>
            <w:r w:rsidRPr="00741F49">
              <w:rPr>
                <w:sz w:val="20"/>
              </w:rPr>
              <w:t>0,104</w:t>
            </w:r>
          </w:p>
        </w:tc>
        <w:tc>
          <w:tcPr>
            <w:tcW w:w="387" w:type="pct"/>
            <w:noWrap/>
            <w:vAlign w:val="center"/>
            <w:hideMark/>
          </w:tcPr>
          <w:p w:rsidR="00CB76D3" w:rsidRPr="00741F49" w:rsidRDefault="00CB76D3" w:rsidP="00B260F3">
            <w:pPr>
              <w:pStyle w:val="a8"/>
              <w:jc w:val="center"/>
              <w:rPr>
                <w:sz w:val="20"/>
              </w:rPr>
            </w:pPr>
            <w:r w:rsidRPr="00741F49">
              <w:rPr>
                <w:sz w:val="20"/>
              </w:rPr>
              <w:t>0,140</w:t>
            </w:r>
          </w:p>
        </w:tc>
        <w:tc>
          <w:tcPr>
            <w:tcW w:w="387" w:type="pct"/>
            <w:noWrap/>
            <w:vAlign w:val="center"/>
            <w:hideMark/>
          </w:tcPr>
          <w:p w:rsidR="00CB76D3" w:rsidRPr="00741F49" w:rsidRDefault="00CB76D3" w:rsidP="00B260F3">
            <w:pPr>
              <w:pStyle w:val="a8"/>
              <w:jc w:val="center"/>
              <w:rPr>
                <w:sz w:val="20"/>
              </w:rPr>
            </w:pPr>
            <w:r w:rsidRPr="00741F49">
              <w:rPr>
                <w:sz w:val="20"/>
              </w:rPr>
              <w:t>0,174</w:t>
            </w:r>
          </w:p>
        </w:tc>
        <w:tc>
          <w:tcPr>
            <w:tcW w:w="387" w:type="pct"/>
            <w:noWrap/>
            <w:vAlign w:val="center"/>
            <w:hideMark/>
          </w:tcPr>
          <w:p w:rsidR="00CB76D3" w:rsidRPr="00741F49" w:rsidRDefault="00CB76D3" w:rsidP="00B260F3">
            <w:pPr>
              <w:pStyle w:val="a8"/>
              <w:jc w:val="center"/>
              <w:rPr>
                <w:sz w:val="20"/>
              </w:rPr>
            </w:pPr>
            <w:r w:rsidRPr="00741F49">
              <w:rPr>
                <w:sz w:val="20"/>
              </w:rPr>
              <w:t>0,214</w:t>
            </w:r>
          </w:p>
        </w:tc>
        <w:tc>
          <w:tcPr>
            <w:tcW w:w="336" w:type="pct"/>
            <w:noWrap/>
            <w:vAlign w:val="center"/>
            <w:hideMark/>
          </w:tcPr>
          <w:p w:rsidR="00CB76D3" w:rsidRPr="00741F49" w:rsidRDefault="00CB76D3" w:rsidP="00B260F3">
            <w:pPr>
              <w:pStyle w:val="a8"/>
              <w:jc w:val="center"/>
              <w:rPr>
                <w:sz w:val="20"/>
              </w:rPr>
            </w:pPr>
            <w:r w:rsidRPr="00741F49">
              <w:rPr>
                <w:sz w:val="20"/>
              </w:rPr>
              <w:t>0,156</w:t>
            </w:r>
          </w:p>
        </w:tc>
        <w:tc>
          <w:tcPr>
            <w:tcW w:w="370" w:type="pct"/>
            <w:noWrap/>
            <w:vAlign w:val="center"/>
            <w:hideMark/>
          </w:tcPr>
          <w:p w:rsidR="00CB76D3" w:rsidRPr="00741F49" w:rsidRDefault="00CB76D3" w:rsidP="00B260F3">
            <w:pPr>
              <w:pStyle w:val="a8"/>
              <w:jc w:val="center"/>
              <w:rPr>
                <w:sz w:val="20"/>
              </w:rPr>
            </w:pPr>
            <w:r w:rsidRPr="00741F49">
              <w:rPr>
                <w:sz w:val="20"/>
              </w:rPr>
              <w:t>0,112</w:t>
            </w:r>
          </w:p>
        </w:tc>
        <w:tc>
          <w:tcPr>
            <w:tcW w:w="422" w:type="pct"/>
            <w:noWrap/>
            <w:vAlign w:val="center"/>
            <w:hideMark/>
          </w:tcPr>
          <w:p w:rsidR="00CB76D3" w:rsidRPr="00741F49" w:rsidRDefault="00CB76D3" w:rsidP="00B260F3">
            <w:pPr>
              <w:pStyle w:val="a8"/>
              <w:jc w:val="center"/>
              <w:rPr>
                <w:sz w:val="20"/>
              </w:rPr>
            </w:pPr>
            <w:r w:rsidRPr="00741F49">
              <w:rPr>
                <w:sz w:val="20"/>
              </w:rPr>
              <w:t>0,046</w:t>
            </w:r>
          </w:p>
        </w:tc>
        <w:tc>
          <w:tcPr>
            <w:tcW w:w="422" w:type="pct"/>
            <w:noWrap/>
            <w:vAlign w:val="center"/>
            <w:hideMark/>
          </w:tcPr>
          <w:p w:rsidR="00CB76D3" w:rsidRPr="00741F49" w:rsidRDefault="00CB76D3" w:rsidP="00B260F3">
            <w:pPr>
              <w:pStyle w:val="a8"/>
              <w:jc w:val="center"/>
              <w:rPr>
                <w:sz w:val="20"/>
              </w:rPr>
            </w:pPr>
            <w:r w:rsidRPr="00741F49">
              <w:rPr>
                <w:sz w:val="20"/>
              </w:rPr>
              <w:t>0,006</w:t>
            </w:r>
          </w:p>
        </w:tc>
        <w:tc>
          <w:tcPr>
            <w:tcW w:w="422" w:type="pct"/>
            <w:noWrap/>
            <w:vAlign w:val="center"/>
            <w:hideMark/>
          </w:tcPr>
          <w:p w:rsidR="00CB76D3" w:rsidRPr="00741F49" w:rsidRDefault="00CB76D3" w:rsidP="00B260F3">
            <w:pPr>
              <w:pStyle w:val="a8"/>
              <w:jc w:val="center"/>
              <w:rPr>
                <w:sz w:val="20"/>
              </w:rPr>
            </w:pPr>
            <w:r w:rsidRPr="00741F49">
              <w:rPr>
                <w:sz w:val="20"/>
              </w:rPr>
              <w:t>0,000</w:t>
            </w:r>
          </w:p>
        </w:tc>
      </w:tr>
    </w:tbl>
    <w:p w:rsidR="00CB76D3" w:rsidRPr="00CB76D3" w:rsidRDefault="00CB76D3" w:rsidP="00CB76D3">
      <w:pPr>
        <w:spacing w:line="240" w:lineRule="auto"/>
        <w:ind w:firstLine="0"/>
        <w:rPr>
          <w:sz w:val="22"/>
          <w:lang w:val="en-US"/>
        </w:rPr>
      </w:pPr>
      <w:r w:rsidRPr="00CB76D3">
        <w:rPr>
          <w:sz w:val="22"/>
          <w:lang w:val="en-US"/>
        </w:rPr>
        <w:t xml:space="preserve"> </w:t>
      </w:r>
    </w:p>
    <w:p w:rsidR="00E967B7" w:rsidRDefault="00CB76D3" w:rsidP="00E967B7">
      <w:pPr>
        <w:keepNext/>
        <w:spacing w:line="240" w:lineRule="auto"/>
        <w:ind w:firstLine="0"/>
        <w:jc w:val="center"/>
      </w:pPr>
      <w:r w:rsidRPr="00CB76D3">
        <w:rPr>
          <w:noProof/>
          <w:sz w:val="22"/>
          <w:lang w:eastAsia="ru-RU"/>
        </w:rPr>
        <w:drawing>
          <wp:inline distT="0" distB="0" distL="0" distR="0" wp14:anchorId="67776302" wp14:editId="6A1E2355">
            <wp:extent cx="3278458" cy="2007220"/>
            <wp:effectExtent l="0" t="0" r="17780" b="127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967B7" w:rsidRPr="00E967B7" w:rsidRDefault="00E967B7" w:rsidP="00E967B7">
      <w:pPr>
        <w:jc w:val="center"/>
        <w:rPr>
          <w:b/>
          <w:sz w:val="22"/>
        </w:rPr>
      </w:pPr>
      <w:r>
        <w:rPr>
          <w:b/>
          <w:sz w:val="22"/>
        </w:rPr>
        <w:t>Рис</w:t>
      </w:r>
      <w:r w:rsidR="00E43265">
        <w:rPr>
          <w:b/>
          <w:sz w:val="22"/>
        </w:rPr>
        <w:t>.</w:t>
      </w:r>
      <w:r>
        <w:rPr>
          <w:b/>
          <w:sz w:val="22"/>
        </w:rPr>
        <w:t xml:space="preserve"> П</w:t>
      </w:r>
      <w:proofErr w:type="gramStart"/>
      <w:r>
        <w:rPr>
          <w:b/>
          <w:sz w:val="22"/>
        </w:rPr>
        <w:t>7</w:t>
      </w:r>
      <w:proofErr w:type="gramEnd"/>
      <w:r w:rsidRPr="00E967B7">
        <w:rPr>
          <w:b/>
          <w:sz w:val="22"/>
        </w:rPr>
        <w:t xml:space="preserve"> - </w:t>
      </w:r>
      <w:r>
        <w:rPr>
          <w:b/>
          <w:sz w:val="22"/>
        </w:rPr>
        <w:t>Ч</w:t>
      </w:r>
      <w:r w:rsidRPr="00E967B7">
        <w:rPr>
          <w:b/>
          <w:sz w:val="22"/>
        </w:rPr>
        <w:t>астотное распределение вариантов</w:t>
      </w:r>
      <w:r>
        <w:rPr>
          <w:b/>
          <w:sz w:val="22"/>
        </w:rPr>
        <w:t xml:space="preserve"> </w:t>
      </w:r>
      <w:r>
        <w:rPr>
          <w:b/>
          <w:sz w:val="22"/>
          <w:lang w:val="en-US"/>
        </w:rPr>
        <w:t>NPV</w:t>
      </w:r>
      <w:r w:rsidRPr="00E967B7">
        <w:rPr>
          <w:b/>
          <w:sz w:val="22"/>
        </w:rPr>
        <w:t xml:space="preserve"> проекта с фиксацией минимал</w:t>
      </w:r>
      <w:r w:rsidRPr="00E967B7">
        <w:rPr>
          <w:b/>
          <w:sz w:val="22"/>
        </w:rPr>
        <w:t>ь</w:t>
      </w:r>
      <w:r w:rsidRPr="00E967B7">
        <w:rPr>
          <w:b/>
          <w:sz w:val="22"/>
        </w:rPr>
        <w:t>ного объема продаж.</w:t>
      </w:r>
    </w:p>
    <w:p w:rsidR="00CB76D3" w:rsidRPr="00CB76D3" w:rsidRDefault="00CB76D3" w:rsidP="00CB76D3">
      <w:pPr>
        <w:spacing w:line="240" w:lineRule="auto"/>
        <w:ind w:firstLine="0"/>
        <w:rPr>
          <w:sz w:val="22"/>
        </w:rPr>
        <w:sectPr w:rsidR="00CB76D3" w:rsidRPr="00CB76D3" w:rsidSect="00CB76D3">
          <w:type w:val="continuous"/>
          <w:pgSz w:w="11906" w:h="16838"/>
          <w:pgMar w:top="1134" w:right="851" w:bottom="1134" w:left="1701" w:header="709" w:footer="709" w:gutter="0"/>
          <w:cols w:space="708"/>
          <w:docGrid w:linePitch="360"/>
        </w:sectPr>
      </w:pPr>
    </w:p>
    <w:p w:rsidR="00CB76D3" w:rsidRPr="00CB76D3" w:rsidRDefault="00CB76D3" w:rsidP="00D05904">
      <w:pPr>
        <w:pStyle w:val="1"/>
      </w:pPr>
      <w:bookmarkStart w:id="51" w:name="_Toc451286142"/>
      <w:r w:rsidRPr="00CB76D3">
        <w:lastRenderedPageBreak/>
        <w:t>Приложение 8</w:t>
      </w:r>
      <w:r w:rsidR="00D05904">
        <w:t xml:space="preserve">. Метод сценариев. </w:t>
      </w:r>
      <w:r w:rsidR="00D05904" w:rsidRPr="00D05904">
        <w:t>Денежные потоки проекта с фиксацией м</w:t>
      </w:r>
      <w:r w:rsidR="00D05904" w:rsidRPr="00D05904">
        <w:t>и</w:t>
      </w:r>
      <w:r w:rsidR="00D05904" w:rsidRPr="00D05904">
        <w:t>нимального объема продаж</w:t>
      </w:r>
      <w:r w:rsidR="00D05904">
        <w:t>.</w:t>
      </w:r>
      <w:bookmarkEnd w:id="51"/>
    </w:p>
    <w:p w:rsidR="00CB76D3" w:rsidRPr="00CB76D3" w:rsidRDefault="009A731A" w:rsidP="00CB76D3">
      <w:pPr>
        <w:spacing w:line="240" w:lineRule="auto"/>
        <w:ind w:firstLine="0"/>
        <w:jc w:val="right"/>
        <w:rPr>
          <w:bCs/>
          <w:i/>
          <w:sz w:val="22"/>
        </w:rPr>
      </w:pPr>
      <w:r>
        <w:rPr>
          <w:bCs/>
          <w:i/>
          <w:sz w:val="22"/>
        </w:rPr>
        <w:t>Табл.</w:t>
      </w:r>
      <w:r w:rsidR="00461A99">
        <w:rPr>
          <w:bCs/>
          <w:i/>
          <w:sz w:val="22"/>
        </w:rPr>
        <w:t xml:space="preserve"> П8</w:t>
      </w:r>
    </w:p>
    <w:p w:rsidR="00CB76D3" w:rsidRPr="00CB76D3" w:rsidRDefault="00CB76D3" w:rsidP="00CB76D3">
      <w:pPr>
        <w:spacing w:line="240" w:lineRule="auto"/>
        <w:ind w:firstLine="0"/>
        <w:rPr>
          <w:b/>
          <w:bCs/>
          <w:sz w:val="22"/>
        </w:rPr>
      </w:pPr>
      <w:r w:rsidRPr="00CB76D3">
        <w:rPr>
          <w:b/>
          <w:bCs/>
          <w:sz w:val="22"/>
        </w:rPr>
        <w:t>Денежные потоки проекта с фиксацией минимального объема продаж</w:t>
      </w:r>
    </w:p>
    <w:tbl>
      <w:tblPr>
        <w:tblStyle w:val="23"/>
        <w:tblW w:w="5000" w:type="pct"/>
        <w:jc w:val="right"/>
        <w:tblLayout w:type="fixed"/>
        <w:tblLook w:val="04A0" w:firstRow="1" w:lastRow="0" w:firstColumn="1" w:lastColumn="0" w:noHBand="0" w:noVBand="1"/>
      </w:tblPr>
      <w:tblGrid>
        <w:gridCol w:w="1953"/>
        <w:gridCol w:w="993"/>
        <w:gridCol w:w="993"/>
        <w:gridCol w:w="993"/>
        <w:gridCol w:w="996"/>
        <w:gridCol w:w="992"/>
        <w:gridCol w:w="992"/>
        <w:gridCol w:w="992"/>
        <w:gridCol w:w="995"/>
        <w:gridCol w:w="1276"/>
        <w:gridCol w:w="853"/>
        <w:gridCol w:w="1276"/>
        <w:gridCol w:w="1198"/>
      </w:tblGrid>
      <w:tr w:rsidR="00D45469" w:rsidRPr="00CB76D3" w:rsidTr="00D45469">
        <w:trPr>
          <w:trHeight w:val="759"/>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Сценарии</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1</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2</w:t>
            </w:r>
          </w:p>
        </w:tc>
        <w:tc>
          <w:tcPr>
            <w:tcW w:w="343" w:type="pct"/>
            <w:noWrap/>
            <w:vAlign w:val="center"/>
            <w:hideMark/>
          </w:tcPr>
          <w:p w:rsidR="00CB76D3" w:rsidRPr="00CB76D3" w:rsidRDefault="00CB76D3" w:rsidP="00B260F3">
            <w:pPr>
              <w:spacing w:line="240" w:lineRule="auto"/>
              <w:ind w:firstLine="0"/>
              <w:jc w:val="center"/>
              <w:rPr>
                <w:sz w:val="22"/>
              </w:rPr>
            </w:pPr>
            <w:r w:rsidRPr="00CB76D3">
              <w:rPr>
                <w:sz w:val="22"/>
              </w:rPr>
              <w:t>Период 3</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5</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6</w:t>
            </w:r>
          </w:p>
        </w:tc>
        <w:tc>
          <w:tcPr>
            <w:tcW w:w="343" w:type="pct"/>
            <w:noWrap/>
            <w:vAlign w:val="center"/>
            <w:hideMark/>
          </w:tcPr>
          <w:p w:rsidR="00CB76D3" w:rsidRPr="00CB76D3" w:rsidRDefault="00CB76D3" w:rsidP="00B260F3">
            <w:pPr>
              <w:spacing w:line="240" w:lineRule="auto"/>
              <w:ind w:firstLine="0"/>
              <w:jc w:val="center"/>
              <w:rPr>
                <w:sz w:val="22"/>
              </w:rPr>
            </w:pPr>
            <w:r w:rsidRPr="00CB76D3">
              <w:rPr>
                <w:sz w:val="22"/>
              </w:rPr>
              <w:t>NPV</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Вероя</w:t>
            </w:r>
            <w:r w:rsidRPr="00CB76D3">
              <w:rPr>
                <w:sz w:val="22"/>
              </w:rPr>
              <w:t>т</w:t>
            </w:r>
            <w:r w:rsidRPr="00CB76D3">
              <w:rPr>
                <w:sz w:val="22"/>
              </w:rPr>
              <w:t>ность</w:t>
            </w:r>
          </w:p>
        </w:tc>
        <w:tc>
          <w:tcPr>
            <w:tcW w:w="294" w:type="pct"/>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Ожид</w:t>
            </w:r>
            <w:proofErr w:type="spellEnd"/>
            <w:r w:rsidRPr="00CB76D3">
              <w:rPr>
                <w:sz w:val="22"/>
              </w:rPr>
              <w:t>. NPV</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Риск - дисперсия</w:t>
            </w:r>
          </w:p>
        </w:tc>
        <w:tc>
          <w:tcPr>
            <w:tcW w:w="413" w:type="pct"/>
            <w:noWrap/>
            <w:vAlign w:val="center"/>
            <w:hideMark/>
          </w:tcPr>
          <w:p w:rsidR="00CB76D3" w:rsidRPr="00CB76D3" w:rsidRDefault="00CB76D3" w:rsidP="00B260F3">
            <w:pPr>
              <w:spacing w:line="240" w:lineRule="auto"/>
              <w:ind w:firstLine="0"/>
              <w:jc w:val="center"/>
              <w:rPr>
                <w:sz w:val="22"/>
              </w:rPr>
            </w:pPr>
            <w:r w:rsidRPr="00CB76D3">
              <w:rPr>
                <w:sz w:val="22"/>
              </w:rPr>
              <w:t xml:space="preserve">Риск - </w:t>
            </w:r>
            <w:proofErr w:type="spellStart"/>
            <w:r w:rsidRPr="00CB76D3">
              <w:rPr>
                <w:sz w:val="22"/>
              </w:rPr>
              <w:t>ст</w:t>
            </w:r>
            <w:proofErr w:type="gramStart"/>
            <w:r w:rsidRPr="00CB76D3">
              <w:rPr>
                <w:sz w:val="22"/>
              </w:rPr>
              <w:t>.о</w:t>
            </w:r>
            <w:proofErr w:type="gramEnd"/>
            <w:r w:rsidRPr="00CB76D3">
              <w:rPr>
                <w:sz w:val="22"/>
              </w:rPr>
              <w:t>тклон</w:t>
            </w:r>
            <w:proofErr w:type="spellEnd"/>
            <w:r w:rsidRPr="00CB76D3">
              <w:rPr>
                <w:sz w:val="22"/>
              </w:rPr>
              <w:t>.</w:t>
            </w:r>
          </w:p>
        </w:tc>
      </w:tr>
      <w:tr w:rsidR="00D45469" w:rsidRPr="00CB76D3" w:rsidTr="00D45469">
        <w:trPr>
          <w:trHeight w:val="293"/>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Благоприятный</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178,43</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222,53</w:t>
            </w:r>
          </w:p>
        </w:tc>
        <w:tc>
          <w:tcPr>
            <w:tcW w:w="343" w:type="pct"/>
            <w:noWrap/>
            <w:vAlign w:val="center"/>
            <w:hideMark/>
          </w:tcPr>
          <w:p w:rsidR="00CB76D3" w:rsidRPr="00CB76D3" w:rsidRDefault="00CB76D3" w:rsidP="00B260F3">
            <w:pPr>
              <w:spacing w:line="240" w:lineRule="auto"/>
              <w:ind w:firstLine="0"/>
              <w:jc w:val="center"/>
              <w:rPr>
                <w:sz w:val="22"/>
              </w:rPr>
            </w:pPr>
            <w:r w:rsidRPr="00CB76D3">
              <w:rPr>
                <w:sz w:val="22"/>
              </w:rPr>
              <w:t>262,70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308,98</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351,41</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436,24</w:t>
            </w:r>
          </w:p>
        </w:tc>
        <w:tc>
          <w:tcPr>
            <w:tcW w:w="343" w:type="pct"/>
            <w:noWrap/>
            <w:vAlign w:val="center"/>
            <w:hideMark/>
          </w:tcPr>
          <w:p w:rsidR="00CB76D3" w:rsidRPr="00CB76D3" w:rsidRDefault="00CB76D3" w:rsidP="00B260F3">
            <w:pPr>
              <w:spacing w:line="240" w:lineRule="auto"/>
              <w:ind w:firstLine="0"/>
              <w:jc w:val="center"/>
              <w:rPr>
                <w:sz w:val="22"/>
              </w:rPr>
            </w:pPr>
            <w:r w:rsidRPr="00CB76D3">
              <w:rPr>
                <w:sz w:val="22"/>
              </w:rPr>
              <w:t>618,68</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0,15</w:t>
            </w:r>
          </w:p>
        </w:tc>
        <w:tc>
          <w:tcPr>
            <w:tcW w:w="294" w:type="pct"/>
            <w:noWrap/>
            <w:vAlign w:val="center"/>
            <w:hideMark/>
          </w:tcPr>
          <w:p w:rsidR="00CB76D3" w:rsidRPr="00CB76D3" w:rsidRDefault="00CB76D3" w:rsidP="00B260F3">
            <w:pPr>
              <w:spacing w:line="240" w:lineRule="auto"/>
              <w:ind w:firstLine="0"/>
              <w:jc w:val="center"/>
              <w:rPr>
                <w:sz w:val="22"/>
              </w:rPr>
            </w:pPr>
            <w:r w:rsidRPr="00CB76D3">
              <w:rPr>
                <w:sz w:val="22"/>
              </w:rPr>
              <w:t>92,80</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38 772,02</w:t>
            </w:r>
          </w:p>
        </w:tc>
        <w:tc>
          <w:tcPr>
            <w:tcW w:w="413" w:type="pct"/>
            <w:noWrap/>
            <w:vAlign w:val="center"/>
            <w:hideMark/>
          </w:tcPr>
          <w:p w:rsidR="00CB76D3" w:rsidRPr="00CB76D3" w:rsidRDefault="00CB76D3" w:rsidP="00B260F3">
            <w:pPr>
              <w:spacing w:line="240" w:lineRule="auto"/>
              <w:ind w:firstLine="0"/>
              <w:jc w:val="center"/>
              <w:rPr>
                <w:sz w:val="22"/>
              </w:rPr>
            </w:pPr>
          </w:p>
        </w:tc>
      </w:tr>
      <w:tr w:rsidR="00D45469" w:rsidRPr="00CB76D3" w:rsidTr="00D45469">
        <w:trPr>
          <w:trHeight w:val="293"/>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Наиб</w:t>
            </w:r>
            <w:proofErr w:type="gramStart"/>
            <w:r w:rsidRPr="00CB76D3">
              <w:rPr>
                <w:sz w:val="22"/>
              </w:rPr>
              <w:t>.</w:t>
            </w:r>
            <w:proofErr w:type="gramEnd"/>
            <w:r w:rsidRPr="00CB76D3">
              <w:rPr>
                <w:sz w:val="22"/>
              </w:rPr>
              <w:t xml:space="preserve"> </w:t>
            </w:r>
            <w:proofErr w:type="gramStart"/>
            <w:r w:rsidRPr="00CB76D3">
              <w:rPr>
                <w:sz w:val="22"/>
              </w:rPr>
              <w:t>в</w:t>
            </w:r>
            <w:proofErr w:type="gramEnd"/>
            <w:r w:rsidRPr="00CB76D3">
              <w:rPr>
                <w:sz w:val="22"/>
              </w:rPr>
              <w:t>ероятный</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112,60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127,14</w:t>
            </w:r>
          </w:p>
        </w:tc>
        <w:tc>
          <w:tcPr>
            <w:tcW w:w="343" w:type="pct"/>
            <w:noWrap/>
            <w:vAlign w:val="center"/>
            <w:hideMark/>
          </w:tcPr>
          <w:p w:rsidR="00CB76D3" w:rsidRPr="00CB76D3" w:rsidRDefault="00CB76D3" w:rsidP="00B260F3">
            <w:pPr>
              <w:spacing w:line="240" w:lineRule="auto"/>
              <w:ind w:firstLine="0"/>
              <w:jc w:val="center"/>
              <w:rPr>
                <w:sz w:val="22"/>
              </w:rPr>
            </w:pPr>
            <w:r w:rsidRPr="00CB76D3">
              <w:rPr>
                <w:sz w:val="22"/>
              </w:rPr>
              <w:t>146,79</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161,56</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176,44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232,67</w:t>
            </w:r>
          </w:p>
        </w:tc>
        <w:tc>
          <w:tcPr>
            <w:tcW w:w="343" w:type="pct"/>
            <w:noWrap/>
            <w:vAlign w:val="center"/>
            <w:hideMark/>
          </w:tcPr>
          <w:p w:rsidR="00CB76D3" w:rsidRPr="00CB76D3" w:rsidRDefault="00CB76D3" w:rsidP="00B260F3">
            <w:pPr>
              <w:spacing w:line="240" w:lineRule="auto"/>
              <w:ind w:firstLine="0"/>
              <w:jc w:val="center"/>
              <w:rPr>
                <w:sz w:val="22"/>
              </w:rPr>
            </w:pPr>
            <w:r w:rsidRPr="00CB76D3">
              <w:rPr>
                <w:sz w:val="22"/>
              </w:rPr>
              <w:t>122,22</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0,65</w:t>
            </w:r>
          </w:p>
        </w:tc>
        <w:tc>
          <w:tcPr>
            <w:tcW w:w="294" w:type="pct"/>
            <w:noWrap/>
            <w:vAlign w:val="center"/>
            <w:hideMark/>
          </w:tcPr>
          <w:p w:rsidR="00CB76D3" w:rsidRPr="00CB76D3" w:rsidRDefault="00CB76D3" w:rsidP="00B260F3">
            <w:pPr>
              <w:spacing w:line="240" w:lineRule="auto"/>
              <w:ind w:firstLine="0"/>
              <w:jc w:val="center"/>
              <w:rPr>
                <w:sz w:val="22"/>
              </w:rPr>
            </w:pPr>
            <w:r w:rsidRPr="00CB76D3">
              <w:rPr>
                <w:sz w:val="22"/>
              </w:rPr>
              <w:t>79,44</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92,80</w:t>
            </w:r>
          </w:p>
        </w:tc>
        <w:tc>
          <w:tcPr>
            <w:tcW w:w="413" w:type="pct"/>
            <w:noWrap/>
            <w:vAlign w:val="center"/>
            <w:hideMark/>
          </w:tcPr>
          <w:p w:rsidR="00CB76D3" w:rsidRPr="00CB76D3" w:rsidRDefault="00CB76D3" w:rsidP="00B260F3">
            <w:pPr>
              <w:spacing w:line="240" w:lineRule="auto"/>
              <w:ind w:firstLine="0"/>
              <w:jc w:val="center"/>
              <w:rPr>
                <w:sz w:val="22"/>
              </w:rPr>
            </w:pPr>
          </w:p>
        </w:tc>
      </w:tr>
      <w:tr w:rsidR="00D45469" w:rsidRPr="00CB76D3" w:rsidTr="00D45469">
        <w:trPr>
          <w:trHeight w:val="293"/>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Неблагоприятный</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41,77</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39,38</w:t>
            </w:r>
          </w:p>
        </w:tc>
        <w:tc>
          <w:tcPr>
            <w:tcW w:w="343" w:type="pct"/>
            <w:noWrap/>
            <w:vAlign w:val="center"/>
            <w:hideMark/>
          </w:tcPr>
          <w:p w:rsidR="00CB76D3" w:rsidRPr="00CB76D3" w:rsidRDefault="00CB76D3" w:rsidP="00B260F3">
            <w:pPr>
              <w:spacing w:line="240" w:lineRule="auto"/>
              <w:ind w:firstLine="0"/>
              <w:jc w:val="center"/>
              <w:rPr>
                <w:sz w:val="22"/>
              </w:rPr>
            </w:pPr>
            <w:r w:rsidRPr="00CB76D3">
              <w:rPr>
                <w:sz w:val="22"/>
              </w:rPr>
              <w:t>32,10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24,93</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22,86</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57,12</w:t>
            </w:r>
          </w:p>
        </w:tc>
        <w:tc>
          <w:tcPr>
            <w:tcW w:w="343" w:type="pct"/>
            <w:noWrap/>
            <w:vAlign w:val="center"/>
            <w:hideMark/>
          </w:tcPr>
          <w:p w:rsidR="00CB76D3" w:rsidRPr="00CB76D3" w:rsidRDefault="00CB76D3" w:rsidP="00B260F3">
            <w:pPr>
              <w:spacing w:line="240" w:lineRule="auto"/>
              <w:ind w:firstLine="0"/>
              <w:jc w:val="center"/>
              <w:rPr>
                <w:sz w:val="22"/>
              </w:rPr>
            </w:pPr>
            <w:r w:rsidRPr="00CB76D3">
              <w:rPr>
                <w:sz w:val="22"/>
              </w:rPr>
              <w:t>-340,16</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0,20</w:t>
            </w:r>
          </w:p>
        </w:tc>
        <w:tc>
          <w:tcPr>
            <w:tcW w:w="294" w:type="pct"/>
            <w:noWrap/>
            <w:vAlign w:val="center"/>
            <w:hideMark/>
          </w:tcPr>
          <w:p w:rsidR="00CB76D3" w:rsidRPr="00CB76D3" w:rsidRDefault="00CB76D3" w:rsidP="00B260F3">
            <w:pPr>
              <w:spacing w:line="240" w:lineRule="auto"/>
              <w:ind w:firstLine="0"/>
              <w:jc w:val="center"/>
              <w:rPr>
                <w:sz w:val="22"/>
              </w:rPr>
            </w:pPr>
            <w:r w:rsidRPr="00CB76D3">
              <w:rPr>
                <w:sz w:val="22"/>
              </w:rPr>
              <w:t>-68,03</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40 576,20</w:t>
            </w:r>
          </w:p>
        </w:tc>
        <w:tc>
          <w:tcPr>
            <w:tcW w:w="413" w:type="pct"/>
            <w:noWrap/>
            <w:vAlign w:val="center"/>
            <w:hideMark/>
          </w:tcPr>
          <w:p w:rsidR="00CB76D3" w:rsidRPr="00CB76D3" w:rsidRDefault="00CB76D3" w:rsidP="00B260F3">
            <w:pPr>
              <w:spacing w:line="240" w:lineRule="auto"/>
              <w:ind w:firstLine="0"/>
              <w:jc w:val="center"/>
              <w:rPr>
                <w:sz w:val="22"/>
              </w:rPr>
            </w:pPr>
          </w:p>
        </w:tc>
      </w:tr>
      <w:tr w:rsidR="00D45469" w:rsidRPr="00CB76D3" w:rsidTr="00D45469">
        <w:trPr>
          <w:trHeight w:val="293"/>
          <w:jc w:val="right"/>
        </w:trPr>
        <w:tc>
          <w:tcPr>
            <w:tcW w:w="673" w:type="pct"/>
            <w:noWrap/>
            <w:vAlign w:val="center"/>
            <w:hideMark/>
          </w:tcPr>
          <w:p w:rsidR="00CB76D3" w:rsidRPr="00CB76D3" w:rsidRDefault="00CB76D3" w:rsidP="00B260F3">
            <w:pPr>
              <w:spacing w:line="240" w:lineRule="auto"/>
              <w:ind w:firstLine="0"/>
              <w:jc w:val="center"/>
              <w:rPr>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3"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3"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1,00</w:t>
            </w:r>
          </w:p>
        </w:tc>
        <w:tc>
          <w:tcPr>
            <w:tcW w:w="294" w:type="pct"/>
            <w:noWrap/>
            <w:vAlign w:val="center"/>
            <w:hideMark/>
          </w:tcPr>
          <w:p w:rsidR="00CB76D3" w:rsidRPr="00CB76D3" w:rsidRDefault="00CB76D3" w:rsidP="00B260F3">
            <w:pPr>
              <w:spacing w:line="240" w:lineRule="auto"/>
              <w:ind w:firstLine="0"/>
              <w:jc w:val="center"/>
              <w:rPr>
                <w:sz w:val="22"/>
              </w:rPr>
            </w:pPr>
            <w:r w:rsidRPr="00CB76D3">
              <w:rPr>
                <w:sz w:val="22"/>
              </w:rPr>
              <w:t>104,21</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79 441,02</w:t>
            </w:r>
          </w:p>
        </w:tc>
        <w:tc>
          <w:tcPr>
            <w:tcW w:w="413" w:type="pct"/>
            <w:noWrap/>
            <w:vAlign w:val="center"/>
            <w:hideMark/>
          </w:tcPr>
          <w:p w:rsidR="00CB76D3" w:rsidRPr="00CB76D3" w:rsidRDefault="00CB76D3" w:rsidP="00B260F3">
            <w:pPr>
              <w:spacing w:line="240" w:lineRule="auto"/>
              <w:ind w:firstLine="0"/>
              <w:jc w:val="center"/>
              <w:rPr>
                <w:sz w:val="22"/>
              </w:rPr>
            </w:pPr>
            <w:r w:rsidRPr="00CB76D3">
              <w:rPr>
                <w:sz w:val="22"/>
              </w:rPr>
              <w:t>281,85</w:t>
            </w:r>
          </w:p>
        </w:tc>
      </w:tr>
    </w:tbl>
    <w:p w:rsidR="00CB76D3" w:rsidRPr="00CB76D3" w:rsidRDefault="00CB76D3" w:rsidP="00CB76D3">
      <w:pPr>
        <w:spacing w:line="240" w:lineRule="auto"/>
        <w:ind w:firstLine="0"/>
        <w:rPr>
          <w:sz w:val="22"/>
        </w:rPr>
      </w:pPr>
    </w:p>
    <w:p w:rsidR="00CB76D3" w:rsidRPr="00CB76D3" w:rsidRDefault="00CB76D3" w:rsidP="00CB76D3">
      <w:pPr>
        <w:spacing w:line="240" w:lineRule="auto"/>
        <w:ind w:firstLine="0"/>
        <w:rPr>
          <w:sz w:val="22"/>
        </w:rPr>
      </w:pPr>
      <w:r w:rsidRPr="00CB76D3">
        <w:rPr>
          <w:sz w:val="22"/>
        </w:rPr>
        <w:br w:type="page"/>
      </w:r>
    </w:p>
    <w:p w:rsidR="00CB76D3" w:rsidRPr="00CB76D3" w:rsidRDefault="00CB76D3" w:rsidP="00CB76D3">
      <w:pPr>
        <w:spacing w:line="240" w:lineRule="auto"/>
        <w:ind w:firstLine="0"/>
        <w:rPr>
          <w:sz w:val="22"/>
        </w:rPr>
        <w:sectPr w:rsidR="00CB76D3" w:rsidRPr="00CB76D3" w:rsidSect="00CB76D3">
          <w:type w:val="continuous"/>
          <w:pgSz w:w="16838" w:h="11906" w:orient="landscape"/>
          <w:pgMar w:top="1134" w:right="851" w:bottom="1134" w:left="1701" w:header="709" w:footer="709" w:gutter="0"/>
          <w:cols w:space="708"/>
          <w:docGrid w:linePitch="360"/>
        </w:sectPr>
      </w:pPr>
    </w:p>
    <w:p w:rsidR="00CB76D3" w:rsidRPr="00CB76D3" w:rsidRDefault="00CB76D3" w:rsidP="00D05904">
      <w:pPr>
        <w:pStyle w:val="1"/>
      </w:pPr>
      <w:bookmarkStart w:id="52" w:name="_Toc451286143"/>
      <w:r w:rsidRPr="00CB76D3">
        <w:lastRenderedPageBreak/>
        <w:t>Приложение 9</w:t>
      </w:r>
      <w:r w:rsidR="00D05904">
        <w:t xml:space="preserve">. Параметры </w:t>
      </w:r>
      <w:r w:rsidR="00D05904" w:rsidRPr="00D05904">
        <w:t>проекта с фиксацией цен при использовании метода Монте-Карло</w:t>
      </w:r>
      <w:bookmarkEnd w:id="52"/>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w:t>
      </w:r>
      <w:proofErr w:type="gramStart"/>
      <w:r w:rsidR="00CB76D3" w:rsidRPr="00CB76D3">
        <w:rPr>
          <w:i/>
          <w:sz w:val="22"/>
        </w:rPr>
        <w:t>9</w:t>
      </w:r>
      <w:proofErr w:type="gramEnd"/>
      <w:r w:rsidR="00CB76D3" w:rsidRPr="00CB76D3">
        <w:rPr>
          <w:i/>
          <w:sz w:val="22"/>
        </w:rPr>
        <w:t>.1</w:t>
      </w:r>
    </w:p>
    <w:p w:rsidR="00CB76D3" w:rsidRPr="00CB76D3" w:rsidRDefault="00CB76D3" w:rsidP="00CB76D3">
      <w:pPr>
        <w:spacing w:line="240" w:lineRule="auto"/>
        <w:ind w:firstLine="0"/>
        <w:rPr>
          <w:b/>
          <w:sz w:val="22"/>
        </w:rPr>
      </w:pPr>
      <w:r w:rsidRPr="00CB76D3">
        <w:rPr>
          <w:b/>
          <w:sz w:val="22"/>
        </w:rPr>
        <w:t>Денежные потоки проекта с фиксацией цен при использовании метода Монте-Карло</w:t>
      </w:r>
    </w:p>
    <w:tbl>
      <w:tblPr>
        <w:tblStyle w:val="14"/>
        <w:tblW w:w="5000" w:type="pct"/>
        <w:jc w:val="right"/>
        <w:tblLook w:val="0760" w:firstRow="1" w:lastRow="1" w:firstColumn="0" w:lastColumn="1" w:noHBand="1" w:noVBand="1"/>
      </w:tblPr>
      <w:tblGrid>
        <w:gridCol w:w="1029"/>
        <w:gridCol w:w="1230"/>
        <w:gridCol w:w="1230"/>
        <w:gridCol w:w="1230"/>
        <w:gridCol w:w="1230"/>
        <w:gridCol w:w="1230"/>
        <w:gridCol w:w="1231"/>
        <w:gridCol w:w="1160"/>
      </w:tblGrid>
      <w:tr w:rsidR="00CB76D3" w:rsidRPr="00CB76D3" w:rsidTr="00D45469">
        <w:trPr>
          <w:cnfStyle w:val="100000000000" w:firstRow="1" w:lastRow="0" w:firstColumn="0" w:lastColumn="0" w:oddVBand="0" w:evenVBand="0" w:oddHBand="0" w:evenHBand="0" w:firstRowFirstColumn="0" w:firstRowLastColumn="0" w:lastRowFirstColumn="0" w:lastRowLastColumn="0"/>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1</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2</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3</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4</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5</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6</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NPV</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110,94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127,42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122,41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147,15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138,15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187,55</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52,78</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120,94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110,71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130,38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122,81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151,59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177,97</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41,83</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100,94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121,61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124,80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135,01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148,87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190,28</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40,71</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100,94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115,80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122,58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147,78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151,32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212,13</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54,28</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110,94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111,28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126,14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125,58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149,99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187,01</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35,66</w:t>
            </w:r>
          </w:p>
        </w:tc>
      </w:tr>
      <w:tr w:rsidR="00CB76D3" w:rsidRPr="00CB76D3" w:rsidTr="00D45469">
        <w:trPr>
          <w:trHeight w:val="300"/>
          <w:jc w:val="right"/>
        </w:trPr>
        <w:tc>
          <w:tcPr>
            <w:tcW w:w="485"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cnfStyle w:val="000100000000" w:firstRow="0" w:lastRow="0" w:firstColumn="0" w:lastColumn="1" w:oddVBand="0" w:evenVBand="0" w:oddHBand="0" w:evenHBand="0" w:firstRowFirstColumn="0" w:firstRowLastColumn="0" w:lastRowFirstColumn="0" w:lastRowLastColumn="0"/>
            <w:tcW w:w="613"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95,94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130,62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134,91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135,59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142,15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205,84</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54,53</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105,94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107,64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129,64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133,31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153,97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190,23</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39,26</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120,94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119,82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141,61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135,45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133,22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191,82</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61,18</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120,94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124,80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126,94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131,31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135,28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178,10</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46,90</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120,94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128,94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122,16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142,59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144,27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183,18</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61,06</w:t>
            </w:r>
          </w:p>
        </w:tc>
      </w:tr>
      <w:tr w:rsidR="00CB76D3" w:rsidRPr="00CB76D3" w:rsidTr="00D45469">
        <w:trPr>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500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120,94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105,55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114,20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124,30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154,15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178,20</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28,98</w:t>
            </w:r>
          </w:p>
        </w:tc>
      </w:tr>
      <w:tr w:rsidR="00CB76D3" w:rsidRPr="00CB76D3" w:rsidTr="00D45469">
        <w:trPr>
          <w:cnfStyle w:val="010000000000" w:firstRow="0" w:lastRow="1" w:firstColumn="0" w:lastColumn="0" w:oddVBand="0" w:evenVBand="0" w:oddHBand="0" w:evenHBand="0" w:firstRowFirstColumn="0" w:firstRowLastColumn="0" w:lastRowFirstColumn="0" w:lastRowLastColumn="0"/>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Среднее</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108,03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117,72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127,06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135,79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145,63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192,78</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45,43</w:t>
            </w:r>
          </w:p>
        </w:tc>
      </w:tr>
    </w:tbl>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w:t>
      </w:r>
      <w:proofErr w:type="gramStart"/>
      <w:r w:rsidR="00CB76D3" w:rsidRPr="00CB76D3">
        <w:rPr>
          <w:i/>
          <w:sz w:val="22"/>
        </w:rPr>
        <w:t>9</w:t>
      </w:r>
      <w:proofErr w:type="gramEnd"/>
      <w:r w:rsidR="00CB76D3" w:rsidRPr="00CB76D3">
        <w:rPr>
          <w:i/>
          <w:sz w:val="22"/>
        </w:rPr>
        <w:t>.2</w:t>
      </w:r>
    </w:p>
    <w:p w:rsidR="00CB76D3" w:rsidRPr="00CB76D3" w:rsidRDefault="00CB76D3" w:rsidP="00CB76D3">
      <w:pPr>
        <w:spacing w:line="240" w:lineRule="auto"/>
        <w:ind w:firstLine="0"/>
        <w:rPr>
          <w:b/>
          <w:sz w:val="22"/>
        </w:rPr>
      </w:pPr>
      <w:r w:rsidRPr="00CB76D3">
        <w:rPr>
          <w:b/>
          <w:sz w:val="22"/>
        </w:rPr>
        <w:t>Уровень риска проекта с фиксацией цен при использовании метода Монте-Карло</w:t>
      </w:r>
    </w:p>
    <w:tbl>
      <w:tblPr>
        <w:tblStyle w:val="23"/>
        <w:tblW w:w="0" w:type="auto"/>
        <w:jc w:val="center"/>
        <w:tblLook w:val="04A0" w:firstRow="1" w:lastRow="0" w:firstColumn="1" w:lastColumn="0" w:noHBand="0" w:noVBand="1"/>
      </w:tblPr>
      <w:tblGrid>
        <w:gridCol w:w="1940"/>
        <w:gridCol w:w="1445"/>
        <w:gridCol w:w="2110"/>
      </w:tblGrid>
      <w:tr w:rsidR="00CB76D3" w:rsidRPr="00CB76D3" w:rsidTr="00B260F3">
        <w:trPr>
          <w:trHeight w:val="315"/>
          <w:jc w:val="center"/>
        </w:trPr>
        <w:tc>
          <w:tcPr>
            <w:tcW w:w="1940" w:type="dxa"/>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Диперсия</w:t>
            </w:r>
            <w:proofErr w:type="spellEnd"/>
          </w:p>
        </w:tc>
        <w:tc>
          <w:tcPr>
            <w:tcW w:w="1445" w:type="dxa"/>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Ср.кв</w:t>
            </w:r>
            <w:proofErr w:type="gramStart"/>
            <w:r w:rsidRPr="00CB76D3">
              <w:rPr>
                <w:sz w:val="22"/>
              </w:rPr>
              <w:t>.о</w:t>
            </w:r>
            <w:proofErr w:type="gramEnd"/>
            <w:r w:rsidRPr="00CB76D3">
              <w:rPr>
                <w:sz w:val="22"/>
              </w:rPr>
              <w:t>тклон</w:t>
            </w:r>
            <w:proofErr w:type="spellEnd"/>
          </w:p>
        </w:tc>
        <w:tc>
          <w:tcPr>
            <w:tcW w:w="2110" w:type="dxa"/>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Коэф</w:t>
            </w:r>
            <w:proofErr w:type="spellEnd"/>
            <w:r w:rsidRPr="00CB76D3">
              <w:rPr>
                <w:sz w:val="22"/>
              </w:rPr>
              <w:t>. Вариации</w:t>
            </w:r>
          </w:p>
        </w:tc>
      </w:tr>
      <w:tr w:rsidR="00CB76D3" w:rsidRPr="00CB76D3" w:rsidTr="00B260F3">
        <w:trPr>
          <w:trHeight w:val="315"/>
          <w:jc w:val="center"/>
        </w:trPr>
        <w:tc>
          <w:tcPr>
            <w:tcW w:w="1940" w:type="dxa"/>
            <w:noWrap/>
            <w:vAlign w:val="center"/>
            <w:hideMark/>
          </w:tcPr>
          <w:p w:rsidR="00CB76D3" w:rsidRPr="00CB76D3" w:rsidRDefault="00CB76D3" w:rsidP="00B260F3">
            <w:pPr>
              <w:spacing w:line="240" w:lineRule="auto"/>
              <w:ind w:firstLine="0"/>
              <w:jc w:val="center"/>
              <w:rPr>
                <w:sz w:val="22"/>
              </w:rPr>
            </w:pPr>
            <w:r w:rsidRPr="00CB76D3">
              <w:rPr>
                <w:sz w:val="22"/>
              </w:rPr>
              <w:t>279,36</w:t>
            </w:r>
          </w:p>
        </w:tc>
        <w:tc>
          <w:tcPr>
            <w:tcW w:w="1445" w:type="dxa"/>
            <w:noWrap/>
            <w:vAlign w:val="center"/>
            <w:hideMark/>
          </w:tcPr>
          <w:p w:rsidR="00CB76D3" w:rsidRPr="00CB76D3" w:rsidRDefault="00CB76D3" w:rsidP="00B260F3">
            <w:pPr>
              <w:spacing w:line="240" w:lineRule="auto"/>
              <w:ind w:firstLine="0"/>
              <w:jc w:val="center"/>
              <w:rPr>
                <w:sz w:val="22"/>
              </w:rPr>
            </w:pPr>
            <w:r w:rsidRPr="00CB76D3">
              <w:rPr>
                <w:sz w:val="22"/>
              </w:rPr>
              <w:t>16,71</w:t>
            </w:r>
          </w:p>
        </w:tc>
        <w:tc>
          <w:tcPr>
            <w:tcW w:w="2110" w:type="dxa"/>
            <w:noWrap/>
            <w:vAlign w:val="center"/>
            <w:hideMark/>
          </w:tcPr>
          <w:p w:rsidR="00CB76D3" w:rsidRPr="00CB76D3" w:rsidRDefault="00CB76D3" w:rsidP="00B260F3">
            <w:pPr>
              <w:spacing w:line="240" w:lineRule="auto"/>
              <w:ind w:firstLine="0"/>
              <w:jc w:val="center"/>
              <w:rPr>
                <w:sz w:val="22"/>
                <w:lang w:val="en-US"/>
              </w:rPr>
            </w:pPr>
            <w:r w:rsidRPr="00CB76D3">
              <w:rPr>
                <w:sz w:val="22"/>
              </w:rPr>
              <w:t>0,36</w:t>
            </w:r>
            <w:r w:rsidRPr="00CB76D3">
              <w:rPr>
                <w:sz w:val="22"/>
                <w:lang w:val="en-US"/>
              </w:rPr>
              <w:t>8</w:t>
            </w:r>
          </w:p>
        </w:tc>
      </w:tr>
    </w:tbl>
    <w:p w:rsidR="00CB76D3" w:rsidRPr="00CB76D3" w:rsidRDefault="00CB76D3" w:rsidP="00CB76D3">
      <w:pPr>
        <w:spacing w:line="240" w:lineRule="auto"/>
        <w:ind w:firstLine="0"/>
        <w:rPr>
          <w:i/>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w:t>
      </w:r>
      <w:proofErr w:type="gramStart"/>
      <w:r w:rsidR="00CB76D3" w:rsidRPr="00CB76D3">
        <w:rPr>
          <w:i/>
          <w:sz w:val="22"/>
          <w:lang w:val="en-US"/>
        </w:rPr>
        <w:t>9</w:t>
      </w:r>
      <w:proofErr w:type="gramEnd"/>
      <w:r w:rsidR="00CB76D3" w:rsidRPr="00CB76D3">
        <w:rPr>
          <w:i/>
          <w:sz w:val="22"/>
        </w:rPr>
        <w:t>.3</w:t>
      </w:r>
    </w:p>
    <w:p w:rsidR="00CB76D3" w:rsidRPr="00CB76D3" w:rsidRDefault="00CB76D3" w:rsidP="00CB76D3">
      <w:pPr>
        <w:spacing w:line="240" w:lineRule="auto"/>
        <w:ind w:firstLine="0"/>
        <w:rPr>
          <w:b/>
          <w:sz w:val="22"/>
        </w:rPr>
      </w:pPr>
      <w:r w:rsidRPr="00CB76D3">
        <w:rPr>
          <w:b/>
          <w:sz w:val="22"/>
        </w:rPr>
        <w:t xml:space="preserve">Частотное распределение вариантов </w:t>
      </w:r>
      <w:r w:rsidRPr="00CB76D3">
        <w:rPr>
          <w:b/>
          <w:sz w:val="22"/>
          <w:lang w:val="en-US"/>
        </w:rPr>
        <w:t>NPV</w:t>
      </w:r>
    </w:p>
    <w:tbl>
      <w:tblPr>
        <w:tblStyle w:val="23"/>
        <w:tblW w:w="5000" w:type="pct"/>
        <w:jc w:val="right"/>
        <w:tblLook w:val="04A0" w:firstRow="1" w:lastRow="0" w:firstColumn="1" w:lastColumn="0" w:noHBand="0" w:noVBand="1"/>
      </w:tblPr>
      <w:tblGrid>
        <w:gridCol w:w="1013"/>
        <w:gridCol w:w="777"/>
        <w:gridCol w:w="779"/>
        <w:gridCol w:w="779"/>
        <w:gridCol w:w="779"/>
        <w:gridCol w:w="779"/>
        <w:gridCol w:w="779"/>
        <w:gridCol w:w="779"/>
        <w:gridCol w:w="779"/>
        <w:gridCol w:w="779"/>
        <w:gridCol w:w="779"/>
        <w:gridCol w:w="769"/>
      </w:tblGrid>
      <w:tr w:rsidR="00CB76D3" w:rsidRPr="00CB76D3" w:rsidTr="00D45469">
        <w:trPr>
          <w:trHeight w:val="315"/>
          <w:jc w:val="right"/>
        </w:trPr>
        <w:tc>
          <w:tcPr>
            <w:tcW w:w="529" w:type="pct"/>
            <w:vAlign w:val="center"/>
          </w:tcPr>
          <w:p w:rsidR="00CB76D3" w:rsidRPr="00CB76D3" w:rsidRDefault="00CB76D3" w:rsidP="00B260F3">
            <w:pPr>
              <w:spacing w:line="240" w:lineRule="auto"/>
              <w:ind w:firstLine="0"/>
              <w:jc w:val="center"/>
              <w:rPr>
                <w:sz w:val="22"/>
              </w:rPr>
            </w:pPr>
            <w:r w:rsidRPr="00CB76D3">
              <w:rPr>
                <w:sz w:val="22"/>
              </w:rPr>
              <w:t>Верхняя граница</w:t>
            </w:r>
          </w:p>
        </w:tc>
        <w:tc>
          <w:tcPr>
            <w:tcW w:w="406" w:type="pct"/>
            <w:noWrap/>
            <w:vAlign w:val="center"/>
            <w:hideMark/>
          </w:tcPr>
          <w:p w:rsidR="00CB76D3" w:rsidRPr="00D45469" w:rsidRDefault="00CB76D3" w:rsidP="00B260F3">
            <w:pPr>
              <w:spacing w:line="240" w:lineRule="auto"/>
              <w:ind w:firstLine="0"/>
              <w:jc w:val="center"/>
              <w:rPr>
                <w:sz w:val="20"/>
              </w:rPr>
            </w:pPr>
            <w:r w:rsidRPr="00D45469">
              <w:rPr>
                <w:sz w:val="20"/>
              </w:rPr>
              <w:t>95,56</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85,07</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74,58</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64,09</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53,61</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43,12</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32,63</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22,15</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11,66</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1,17</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-9,32</w:t>
            </w:r>
          </w:p>
        </w:tc>
      </w:tr>
      <w:tr w:rsidR="00CB76D3" w:rsidRPr="00CB76D3" w:rsidTr="00D45469">
        <w:trPr>
          <w:trHeight w:val="315"/>
          <w:jc w:val="right"/>
        </w:trPr>
        <w:tc>
          <w:tcPr>
            <w:tcW w:w="529" w:type="pct"/>
            <w:vAlign w:val="center"/>
          </w:tcPr>
          <w:p w:rsidR="00CB76D3" w:rsidRPr="00CB76D3" w:rsidRDefault="00CB76D3" w:rsidP="00B260F3">
            <w:pPr>
              <w:spacing w:line="240" w:lineRule="auto"/>
              <w:ind w:firstLine="0"/>
              <w:jc w:val="center"/>
              <w:rPr>
                <w:sz w:val="22"/>
              </w:rPr>
            </w:pPr>
            <w:r w:rsidRPr="00CB76D3">
              <w:rPr>
                <w:sz w:val="22"/>
              </w:rPr>
              <w:t>Нижняя граница</w:t>
            </w:r>
          </w:p>
        </w:tc>
        <w:tc>
          <w:tcPr>
            <w:tcW w:w="406" w:type="pct"/>
            <w:noWrap/>
            <w:vAlign w:val="center"/>
          </w:tcPr>
          <w:p w:rsidR="00CB76D3" w:rsidRPr="00D45469" w:rsidRDefault="00CB76D3" w:rsidP="00B260F3">
            <w:pPr>
              <w:spacing w:line="240" w:lineRule="auto"/>
              <w:ind w:firstLine="0"/>
              <w:jc w:val="center"/>
              <w:rPr>
                <w:sz w:val="20"/>
              </w:rPr>
            </w:pPr>
            <w:r w:rsidRPr="00D45469">
              <w:rPr>
                <w:sz w:val="20"/>
              </w:rPr>
              <w:t>85,07</w:t>
            </w:r>
          </w:p>
        </w:tc>
        <w:tc>
          <w:tcPr>
            <w:tcW w:w="407" w:type="pct"/>
            <w:noWrap/>
            <w:vAlign w:val="center"/>
          </w:tcPr>
          <w:p w:rsidR="00CB76D3" w:rsidRPr="00D45469" w:rsidRDefault="00CB76D3" w:rsidP="00B260F3">
            <w:pPr>
              <w:spacing w:line="240" w:lineRule="auto"/>
              <w:ind w:firstLine="0"/>
              <w:jc w:val="center"/>
              <w:rPr>
                <w:sz w:val="20"/>
              </w:rPr>
            </w:pPr>
            <w:r w:rsidRPr="00D45469">
              <w:rPr>
                <w:sz w:val="20"/>
              </w:rPr>
              <w:t>74,58</w:t>
            </w:r>
          </w:p>
        </w:tc>
        <w:tc>
          <w:tcPr>
            <w:tcW w:w="407" w:type="pct"/>
            <w:noWrap/>
            <w:vAlign w:val="center"/>
          </w:tcPr>
          <w:p w:rsidR="00CB76D3" w:rsidRPr="00D45469" w:rsidRDefault="00CB76D3" w:rsidP="00B260F3">
            <w:pPr>
              <w:spacing w:line="240" w:lineRule="auto"/>
              <w:ind w:firstLine="0"/>
              <w:jc w:val="center"/>
              <w:rPr>
                <w:sz w:val="20"/>
              </w:rPr>
            </w:pPr>
            <w:r w:rsidRPr="00D45469">
              <w:rPr>
                <w:sz w:val="20"/>
              </w:rPr>
              <w:t>64,09</w:t>
            </w:r>
          </w:p>
        </w:tc>
        <w:tc>
          <w:tcPr>
            <w:tcW w:w="407" w:type="pct"/>
            <w:noWrap/>
            <w:vAlign w:val="center"/>
          </w:tcPr>
          <w:p w:rsidR="00CB76D3" w:rsidRPr="00D45469" w:rsidRDefault="00CB76D3" w:rsidP="00B260F3">
            <w:pPr>
              <w:spacing w:line="240" w:lineRule="auto"/>
              <w:ind w:firstLine="0"/>
              <w:jc w:val="center"/>
              <w:rPr>
                <w:sz w:val="20"/>
              </w:rPr>
            </w:pPr>
            <w:r w:rsidRPr="00D45469">
              <w:rPr>
                <w:sz w:val="20"/>
              </w:rPr>
              <w:t>53,61</w:t>
            </w:r>
          </w:p>
        </w:tc>
        <w:tc>
          <w:tcPr>
            <w:tcW w:w="407" w:type="pct"/>
            <w:noWrap/>
            <w:vAlign w:val="center"/>
          </w:tcPr>
          <w:p w:rsidR="00CB76D3" w:rsidRPr="00D45469" w:rsidRDefault="00CB76D3" w:rsidP="00B260F3">
            <w:pPr>
              <w:spacing w:line="240" w:lineRule="auto"/>
              <w:ind w:firstLine="0"/>
              <w:jc w:val="center"/>
              <w:rPr>
                <w:sz w:val="20"/>
              </w:rPr>
            </w:pPr>
            <w:r w:rsidRPr="00D45469">
              <w:rPr>
                <w:sz w:val="20"/>
              </w:rPr>
              <w:t>43,12</w:t>
            </w:r>
          </w:p>
        </w:tc>
        <w:tc>
          <w:tcPr>
            <w:tcW w:w="407" w:type="pct"/>
            <w:noWrap/>
            <w:vAlign w:val="center"/>
          </w:tcPr>
          <w:p w:rsidR="00CB76D3" w:rsidRPr="00D45469" w:rsidRDefault="00CB76D3" w:rsidP="00B260F3">
            <w:pPr>
              <w:spacing w:line="240" w:lineRule="auto"/>
              <w:ind w:firstLine="0"/>
              <w:jc w:val="center"/>
              <w:rPr>
                <w:sz w:val="20"/>
              </w:rPr>
            </w:pPr>
            <w:r w:rsidRPr="00D45469">
              <w:rPr>
                <w:sz w:val="20"/>
              </w:rPr>
              <w:t>32,63</w:t>
            </w:r>
          </w:p>
        </w:tc>
        <w:tc>
          <w:tcPr>
            <w:tcW w:w="407" w:type="pct"/>
            <w:noWrap/>
            <w:vAlign w:val="center"/>
          </w:tcPr>
          <w:p w:rsidR="00CB76D3" w:rsidRPr="00D45469" w:rsidRDefault="00CB76D3" w:rsidP="00B260F3">
            <w:pPr>
              <w:spacing w:line="240" w:lineRule="auto"/>
              <w:ind w:firstLine="0"/>
              <w:jc w:val="center"/>
              <w:rPr>
                <w:sz w:val="20"/>
              </w:rPr>
            </w:pPr>
            <w:r w:rsidRPr="00D45469">
              <w:rPr>
                <w:sz w:val="20"/>
              </w:rPr>
              <w:t>22,15</w:t>
            </w:r>
          </w:p>
        </w:tc>
        <w:tc>
          <w:tcPr>
            <w:tcW w:w="407" w:type="pct"/>
            <w:noWrap/>
            <w:vAlign w:val="center"/>
          </w:tcPr>
          <w:p w:rsidR="00CB76D3" w:rsidRPr="00D45469" w:rsidRDefault="00CB76D3" w:rsidP="00B260F3">
            <w:pPr>
              <w:spacing w:line="240" w:lineRule="auto"/>
              <w:ind w:firstLine="0"/>
              <w:jc w:val="center"/>
              <w:rPr>
                <w:sz w:val="20"/>
              </w:rPr>
            </w:pPr>
            <w:r w:rsidRPr="00D45469">
              <w:rPr>
                <w:sz w:val="20"/>
              </w:rPr>
              <w:t>11,66</w:t>
            </w:r>
          </w:p>
        </w:tc>
        <w:tc>
          <w:tcPr>
            <w:tcW w:w="407" w:type="pct"/>
            <w:noWrap/>
            <w:vAlign w:val="center"/>
          </w:tcPr>
          <w:p w:rsidR="00CB76D3" w:rsidRPr="00D45469" w:rsidRDefault="00CB76D3" w:rsidP="00B260F3">
            <w:pPr>
              <w:spacing w:line="240" w:lineRule="auto"/>
              <w:ind w:firstLine="0"/>
              <w:jc w:val="center"/>
              <w:rPr>
                <w:sz w:val="20"/>
              </w:rPr>
            </w:pPr>
            <w:r w:rsidRPr="00D45469">
              <w:rPr>
                <w:sz w:val="20"/>
              </w:rPr>
              <w:t>1,17</w:t>
            </w:r>
          </w:p>
        </w:tc>
        <w:tc>
          <w:tcPr>
            <w:tcW w:w="407" w:type="pct"/>
            <w:noWrap/>
            <w:vAlign w:val="center"/>
          </w:tcPr>
          <w:p w:rsidR="00CB76D3" w:rsidRPr="00D45469" w:rsidRDefault="00CB76D3" w:rsidP="00B260F3">
            <w:pPr>
              <w:spacing w:line="240" w:lineRule="auto"/>
              <w:ind w:firstLine="0"/>
              <w:jc w:val="center"/>
              <w:rPr>
                <w:sz w:val="20"/>
              </w:rPr>
            </w:pPr>
            <w:r w:rsidRPr="00D45469">
              <w:rPr>
                <w:sz w:val="20"/>
              </w:rPr>
              <w:t>-9,32</w:t>
            </w:r>
          </w:p>
        </w:tc>
        <w:tc>
          <w:tcPr>
            <w:tcW w:w="407" w:type="pct"/>
            <w:noWrap/>
            <w:vAlign w:val="center"/>
          </w:tcPr>
          <w:p w:rsidR="00CB76D3" w:rsidRPr="00D45469" w:rsidRDefault="00CB76D3" w:rsidP="00B260F3">
            <w:pPr>
              <w:spacing w:line="240" w:lineRule="auto"/>
              <w:ind w:firstLine="0"/>
              <w:jc w:val="center"/>
              <w:rPr>
                <w:sz w:val="20"/>
              </w:rPr>
            </w:pPr>
          </w:p>
        </w:tc>
      </w:tr>
      <w:tr w:rsidR="00CB76D3" w:rsidRPr="00CB76D3" w:rsidTr="00D45469">
        <w:trPr>
          <w:trHeight w:val="315"/>
          <w:jc w:val="right"/>
        </w:trPr>
        <w:tc>
          <w:tcPr>
            <w:tcW w:w="529" w:type="pct"/>
            <w:vAlign w:val="center"/>
          </w:tcPr>
          <w:p w:rsidR="00CB76D3" w:rsidRPr="00CB76D3" w:rsidRDefault="00CB76D3" w:rsidP="00B260F3">
            <w:pPr>
              <w:spacing w:line="240" w:lineRule="auto"/>
              <w:ind w:firstLine="0"/>
              <w:jc w:val="center"/>
              <w:rPr>
                <w:sz w:val="22"/>
              </w:rPr>
            </w:pPr>
            <w:r w:rsidRPr="00CB76D3">
              <w:rPr>
                <w:sz w:val="22"/>
              </w:rPr>
              <w:t>Частота</w:t>
            </w:r>
          </w:p>
        </w:tc>
        <w:tc>
          <w:tcPr>
            <w:tcW w:w="406" w:type="pct"/>
            <w:noWrap/>
            <w:vAlign w:val="center"/>
            <w:hideMark/>
          </w:tcPr>
          <w:p w:rsidR="00CB76D3" w:rsidRPr="00D45469" w:rsidRDefault="00CB76D3" w:rsidP="00B260F3">
            <w:pPr>
              <w:spacing w:line="240" w:lineRule="auto"/>
              <w:ind w:firstLine="0"/>
              <w:jc w:val="center"/>
              <w:rPr>
                <w:sz w:val="20"/>
              </w:rPr>
            </w:pPr>
            <w:r w:rsidRPr="00D45469">
              <w:rPr>
                <w:sz w:val="20"/>
              </w:rPr>
              <w:t>0,012</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0,034</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0,090</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0,164</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0,246</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0,236</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0,138</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0,058</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0,018</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0,002</w:t>
            </w:r>
          </w:p>
        </w:tc>
        <w:tc>
          <w:tcPr>
            <w:tcW w:w="407" w:type="pct"/>
            <w:noWrap/>
            <w:vAlign w:val="center"/>
            <w:hideMark/>
          </w:tcPr>
          <w:p w:rsidR="00CB76D3" w:rsidRPr="00D45469" w:rsidRDefault="00CB76D3" w:rsidP="00B260F3">
            <w:pPr>
              <w:spacing w:line="240" w:lineRule="auto"/>
              <w:ind w:firstLine="0"/>
              <w:jc w:val="center"/>
              <w:rPr>
                <w:sz w:val="20"/>
              </w:rPr>
            </w:pPr>
            <w:r w:rsidRPr="00D45469">
              <w:rPr>
                <w:sz w:val="20"/>
              </w:rPr>
              <w:t>0,002</w:t>
            </w:r>
          </w:p>
        </w:tc>
      </w:tr>
    </w:tbl>
    <w:p w:rsidR="00CB76D3" w:rsidRPr="00CB76D3" w:rsidRDefault="00CB76D3" w:rsidP="00CB76D3">
      <w:pPr>
        <w:spacing w:line="240" w:lineRule="auto"/>
        <w:ind w:firstLine="0"/>
        <w:rPr>
          <w:sz w:val="22"/>
          <w:lang w:val="en-US"/>
        </w:rPr>
      </w:pPr>
      <w:r w:rsidRPr="00CB76D3">
        <w:rPr>
          <w:sz w:val="22"/>
          <w:lang w:val="en-US"/>
        </w:rPr>
        <w:t xml:space="preserve"> </w:t>
      </w:r>
    </w:p>
    <w:p w:rsidR="00637289" w:rsidRDefault="00CB76D3" w:rsidP="00637289">
      <w:pPr>
        <w:keepNext/>
        <w:spacing w:line="240" w:lineRule="auto"/>
        <w:ind w:firstLine="0"/>
        <w:jc w:val="center"/>
      </w:pPr>
      <w:r w:rsidRPr="00CB76D3">
        <w:rPr>
          <w:noProof/>
          <w:sz w:val="22"/>
          <w:lang w:eastAsia="ru-RU"/>
        </w:rPr>
        <w:drawing>
          <wp:inline distT="0" distB="0" distL="0" distR="0" wp14:anchorId="7580450B" wp14:editId="54E5A6A3">
            <wp:extent cx="4014439" cy="2375210"/>
            <wp:effectExtent l="0" t="0" r="24765" b="254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B76D3" w:rsidRPr="001A7944" w:rsidRDefault="00637289" w:rsidP="001A7944">
      <w:pPr>
        <w:jc w:val="center"/>
        <w:rPr>
          <w:b/>
        </w:rPr>
        <w:sectPr w:rsidR="00CB76D3" w:rsidRPr="001A7944" w:rsidSect="00CB76D3">
          <w:type w:val="continuous"/>
          <w:pgSz w:w="11906" w:h="16838"/>
          <w:pgMar w:top="1134" w:right="851" w:bottom="1134" w:left="1701" w:header="709" w:footer="709" w:gutter="0"/>
          <w:cols w:space="708"/>
          <w:docGrid w:linePitch="360"/>
        </w:sectPr>
      </w:pPr>
      <w:r w:rsidRPr="001A7944">
        <w:rPr>
          <w:b/>
          <w:sz w:val="22"/>
        </w:rPr>
        <w:t>Рис</w:t>
      </w:r>
      <w:r w:rsidR="00E43265">
        <w:rPr>
          <w:b/>
          <w:sz w:val="22"/>
        </w:rPr>
        <w:t>.</w:t>
      </w:r>
      <w:r w:rsidRPr="001A7944">
        <w:rPr>
          <w:b/>
          <w:sz w:val="22"/>
        </w:rPr>
        <w:t xml:space="preserve"> П</w:t>
      </w:r>
      <w:proofErr w:type="gramStart"/>
      <w:r w:rsidRPr="001A7944">
        <w:rPr>
          <w:b/>
          <w:sz w:val="22"/>
        </w:rPr>
        <w:t>9</w:t>
      </w:r>
      <w:proofErr w:type="gramEnd"/>
      <w:r w:rsidRPr="001A7944">
        <w:rPr>
          <w:b/>
          <w:sz w:val="22"/>
        </w:rPr>
        <w:t xml:space="preserve"> - Частотное распределение вариантов NPV проекта с</w:t>
      </w:r>
      <w:r w:rsidR="001A7944">
        <w:rPr>
          <w:b/>
          <w:sz w:val="22"/>
        </w:rPr>
        <w:t xml:space="preserve"> фиксацией</w:t>
      </w:r>
      <w:r w:rsidRPr="001A7944">
        <w:rPr>
          <w:b/>
          <w:sz w:val="22"/>
        </w:rPr>
        <w:t xml:space="preserve"> </w:t>
      </w:r>
      <w:r w:rsidR="001A7944" w:rsidRPr="001A7944">
        <w:rPr>
          <w:b/>
          <w:sz w:val="22"/>
        </w:rPr>
        <w:t>цен</w:t>
      </w:r>
      <w:r w:rsidRPr="001A7944">
        <w:rPr>
          <w:b/>
          <w:sz w:val="22"/>
        </w:rPr>
        <w:t>.</w:t>
      </w:r>
    </w:p>
    <w:p w:rsidR="00CB76D3" w:rsidRPr="00CB76D3" w:rsidRDefault="00CB76D3" w:rsidP="00D05904">
      <w:pPr>
        <w:pStyle w:val="1"/>
      </w:pPr>
      <w:bookmarkStart w:id="53" w:name="_Toc451286144"/>
      <w:r w:rsidRPr="00CB76D3">
        <w:lastRenderedPageBreak/>
        <w:t>Приложение 10</w:t>
      </w:r>
      <w:r w:rsidR="00D05904">
        <w:t xml:space="preserve">. Метод сценариев. </w:t>
      </w:r>
      <w:r w:rsidR="00D05904" w:rsidRPr="00D05904">
        <w:t>Денежные потоки проекта с фиксацией цен</w:t>
      </w:r>
      <w:r w:rsidR="00D05904">
        <w:t>.</w:t>
      </w:r>
      <w:bookmarkEnd w:id="53"/>
    </w:p>
    <w:p w:rsidR="00CB76D3" w:rsidRPr="00CB76D3" w:rsidRDefault="009A731A" w:rsidP="00CB76D3">
      <w:pPr>
        <w:spacing w:line="240" w:lineRule="auto"/>
        <w:ind w:firstLine="0"/>
        <w:jc w:val="right"/>
        <w:rPr>
          <w:bCs/>
          <w:i/>
          <w:sz w:val="22"/>
        </w:rPr>
      </w:pPr>
      <w:r>
        <w:rPr>
          <w:bCs/>
          <w:i/>
          <w:sz w:val="22"/>
        </w:rPr>
        <w:t>Табл.</w:t>
      </w:r>
      <w:r w:rsidR="00461A99">
        <w:rPr>
          <w:bCs/>
          <w:i/>
          <w:sz w:val="22"/>
        </w:rPr>
        <w:t xml:space="preserve"> П10</w:t>
      </w:r>
    </w:p>
    <w:p w:rsidR="00CB76D3" w:rsidRPr="00CB76D3" w:rsidRDefault="00CB76D3" w:rsidP="00CB76D3">
      <w:pPr>
        <w:spacing w:line="240" w:lineRule="auto"/>
        <w:ind w:firstLine="0"/>
        <w:rPr>
          <w:b/>
          <w:bCs/>
          <w:sz w:val="22"/>
        </w:rPr>
      </w:pPr>
      <w:r w:rsidRPr="00CB76D3">
        <w:rPr>
          <w:b/>
          <w:bCs/>
          <w:sz w:val="22"/>
        </w:rPr>
        <w:t>Денежные потоки проекта с фиксацией цен</w:t>
      </w:r>
    </w:p>
    <w:tbl>
      <w:tblPr>
        <w:tblStyle w:val="23"/>
        <w:tblW w:w="5000" w:type="pct"/>
        <w:jc w:val="right"/>
        <w:tblLayout w:type="fixed"/>
        <w:tblLook w:val="04A0" w:firstRow="1" w:lastRow="0" w:firstColumn="1" w:lastColumn="0" w:noHBand="0" w:noVBand="1"/>
      </w:tblPr>
      <w:tblGrid>
        <w:gridCol w:w="1952"/>
        <w:gridCol w:w="992"/>
        <w:gridCol w:w="992"/>
        <w:gridCol w:w="992"/>
        <w:gridCol w:w="992"/>
        <w:gridCol w:w="992"/>
        <w:gridCol w:w="992"/>
        <w:gridCol w:w="992"/>
        <w:gridCol w:w="992"/>
        <w:gridCol w:w="1134"/>
        <w:gridCol w:w="992"/>
        <w:gridCol w:w="1276"/>
        <w:gridCol w:w="1212"/>
      </w:tblGrid>
      <w:tr w:rsidR="00C57DDD" w:rsidRPr="00CB76D3" w:rsidTr="00C57DDD">
        <w:trPr>
          <w:trHeight w:val="759"/>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Сценарии</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1</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2</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3</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5</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6</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NPV</w:t>
            </w:r>
          </w:p>
        </w:tc>
        <w:tc>
          <w:tcPr>
            <w:tcW w:w="391" w:type="pct"/>
            <w:noWrap/>
            <w:vAlign w:val="center"/>
            <w:hideMark/>
          </w:tcPr>
          <w:p w:rsidR="00CB76D3" w:rsidRPr="00CB76D3" w:rsidRDefault="00CB76D3" w:rsidP="00B260F3">
            <w:pPr>
              <w:spacing w:line="240" w:lineRule="auto"/>
              <w:ind w:firstLine="0"/>
              <w:jc w:val="center"/>
              <w:rPr>
                <w:sz w:val="22"/>
              </w:rPr>
            </w:pPr>
            <w:r w:rsidRPr="00CB76D3">
              <w:rPr>
                <w:sz w:val="22"/>
              </w:rPr>
              <w:t>Вероя</w:t>
            </w:r>
            <w:r w:rsidRPr="00CB76D3">
              <w:rPr>
                <w:sz w:val="22"/>
              </w:rPr>
              <w:t>т</w:t>
            </w:r>
            <w:r w:rsidRPr="00CB76D3">
              <w:rPr>
                <w:sz w:val="22"/>
              </w:rPr>
              <w:t>ность</w:t>
            </w:r>
          </w:p>
        </w:tc>
        <w:tc>
          <w:tcPr>
            <w:tcW w:w="342" w:type="pct"/>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Ожид</w:t>
            </w:r>
            <w:proofErr w:type="spellEnd"/>
            <w:r w:rsidRPr="00CB76D3">
              <w:rPr>
                <w:sz w:val="22"/>
              </w:rPr>
              <w:t>. NPV</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Риск - дисперсия</w:t>
            </w:r>
          </w:p>
        </w:tc>
        <w:tc>
          <w:tcPr>
            <w:tcW w:w="418" w:type="pct"/>
            <w:noWrap/>
            <w:vAlign w:val="center"/>
            <w:hideMark/>
          </w:tcPr>
          <w:p w:rsidR="00CB76D3" w:rsidRPr="00CB76D3" w:rsidRDefault="00CB76D3" w:rsidP="00B260F3">
            <w:pPr>
              <w:spacing w:line="240" w:lineRule="auto"/>
              <w:ind w:firstLine="0"/>
              <w:jc w:val="center"/>
              <w:rPr>
                <w:sz w:val="22"/>
              </w:rPr>
            </w:pPr>
            <w:r w:rsidRPr="00CB76D3">
              <w:rPr>
                <w:sz w:val="22"/>
              </w:rPr>
              <w:t xml:space="preserve">Риск - </w:t>
            </w:r>
            <w:proofErr w:type="spellStart"/>
            <w:r w:rsidRPr="00CB76D3">
              <w:rPr>
                <w:sz w:val="22"/>
              </w:rPr>
              <w:t>ст</w:t>
            </w:r>
            <w:proofErr w:type="gramStart"/>
            <w:r w:rsidRPr="00CB76D3">
              <w:rPr>
                <w:sz w:val="22"/>
              </w:rPr>
              <w:t>.о</w:t>
            </w:r>
            <w:proofErr w:type="gramEnd"/>
            <w:r w:rsidRPr="00CB76D3">
              <w:rPr>
                <w:sz w:val="22"/>
              </w:rPr>
              <w:t>тклон</w:t>
            </w:r>
            <w:proofErr w:type="spellEnd"/>
            <w:r w:rsidRPr="00CB76D3">
              <w:rPr>
                <w:sz w:val="22"/>
              </w:rPr>
              <w:t>.</w:t>
            </w:r>
          </w:p>
        </w:tc>
      </w:tr>
      <w:tr w:rsidR="00C57DDD" w:rsidRPr="00CB76D3" w:rsidTr="00C57DDD">
        <w:trPr>
          <w:trHeight w:val="293"/>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Благоприятный</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112,60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127,67</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138,08</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153,84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161,09</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208,82</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92,08</w:t>
            </w:r>
          </w:p>
        </w:tc>
        <w:tc>
          <w:tcPr>
            <w:tcW w:w="391" w:type="pct"/>
            <w:noWrap/>
            <w:vAlign w:val="center"/>
            <w:hideMark/>
          </w:tcPr>
          <w:p w:rsidR="00CB76D3" w:rsidRPr="00CB76D3" w:rsidRDefault="00CB76D3" w:rsidP="00B260F3">
            <w:pPr>
              <w:spacing w:line="240" w:lineRule="auto"/>
              <w:ind w:firstLine="0"/>
              <w:jc w:val="center"/>
              <w:rPr>
                <w:sz w:val="22"/>
              </w:rPr>
            </w:pPr>
            <w:r w:rsidRPr="00CB76D3">
              <w:rPr>
                <w:sz w:val="22"/>
              </w:rPr>
              <w:t>0,15</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13,81</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49,63</w:t>
            </w:r>
          </w:p>
        </w:tc>
        <w:tc>
          <w:tcPr>
            <w:tcW w:w="418" w:type="pct"/>
            <w:noWrap/>
            <w:vAlign w:val="center"/>
            <w:hideMark/>
          </w:tcPr>
          <w:p w:rsidR="00CB76D3" w:rsidRPr="00CB76D3" w:rsidRDefault="00CB76D3" w:rsidP="00B260F3">
            <w:pPr>
              <w:spacing w:line="240" w:lineRule="auto"/>
              <w:ind w:firstLine="0"/>
              <w:jc w:val="center"/>
              <w:rPr>
                <w:sz w:val="22"/>
              </w:rPr>
            </w:pPr>
          </w:p>
        </w:tc>
      </w:tr>
      <w:tr w:rsidR="00C57DDD" w:rsidRPr="00CB76D3" w:rsidTr="00C57DDD">
        <w:trPr>
          <w:trHeight w:val="293"/>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Наиб</w:t>
            </w:r>
            <w:proofErr w:type="gramStart"/>
            <w:r w:rsidRPr="00CB76D3">
              <w:rPr>
                <w:sz w:val="22"/>
              </w:rPr>
              <w:t>.</w:t>
            </w:r>
            <w:proofErr w:type="gramEnd"/>
            <w:r w:rsidRPr="00CB76D3">
              <w:rPr>
                <w:sz w:val="22"/>
              </w:rPr>
              <w:t xml:space="preserve"> </w:t>
            </w:r>
            <w:proofErr w:type="gramStart"/>
            <w:r w:rsidRPr="00CB76D3">
              <w:rPr>
                <w:sz w:val="22"/>
              </w:rPr>
              <w:t>в</w:t>
            </w:r>
            <w:proofErr w:type="gramEnd"/>
            <w:r w:rsidRPr="00CB76D3">
              <w:rPr>
                <w:sz w:val="22"/>
              </w:rPr>
              <w:t>ероятный</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112,60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119,94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132,40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139,99</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147,71</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196,80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60,56</w:t>
            </w:r>
          </w:p>
        </w:tc>
        <w:tc>
          <w:tcPr>
            <w:tcW w:w="391" w:type="pct"/>
            <w:noWrap/>
            <w:vAlign w:val="center"/>
            <w:hideMark/>
          </w:tcPr>
          <w:p w:rsidR="00CB76D3" w:rsidRPr="00CB76D3" w:rsidRDefault="00CB76D3" w:rsidP="00B260F3">
            <w:pPr>
              <w:spacing w:line="240" w:lineRule="auto"/>
              <w:ind w:firstLine="0"/>
              <w:jc w:val="center"/>
              <w:rPr>
                <w:sz w:val="22"/>
              </w:rPr>
            </w:pPr>
            <w:r w:rsidRPr="00CB76D3">
              <w:rPr>
                <w:sz w:val="22"/>
              </w:rPr>
              <w:t>0,65</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39,36</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1 606,30</w:t>
            </w:r>
          </w:p>
        </w:tc>
        <w:tc>
          <w:tcPr>
            <w:tcW w:w="418" w:type="pct"/>
            <w:noWrap/>
            <w:vAlign w:val="center"/>
            <w:hideMark/>
          </w:tcPr>
          <w:p w:rsidR="00CB76D3" w:rsidRPr="00CB76D3" w:rsidRDefault="00CB76D3" w:rsidP="00B260F3">
            <w:pPr>
              <w:spacing w:line="240" w:lineRule="auto"/>
              <w:ind w:firstLine="0"/>
              <w:jc w:val="center"/>
              <w:rPr>
                <w:sz w:val="22"/>
              </w:rPr>
            </w:pPr>
          </w:p>
        </w:tc>
      </w:tr>
      <w:tr w:rsidR="00C57DDD" w:rsidRPr="00CB76D3" w:rsidTr="00C57DDD">
        <w:trPr>
          <w:trHeight w:val="293"/>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Неблагоприятный</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21,84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25,09</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23,44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21,88</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25,42</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65,29</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-371,54</w:t>
            </w:r>
          </w:p>
        </w:tc>
        <w:tc>
          <w:tcPr>
            <w:tcW w:w="391" w:type="pct"/>
            <w:noWrap/>
            <w:vAlign w:val="center"/>
            <w:hideMark/>
          </w:tcPr>
          <w:p w:rsidR="00CB76D3" w:rsidRPr="00CB76D3" w:rsidRDefault="00CB76D3" w:rsidP="00B260F3">
            <w:pPr>
              <w:spacing w:line="240" w:lineRule="auto"/>
              <w:ind w:firstLine="0"/>
              <w:jc w:val="center"/>
              <w:rPr>
                <w:sz w:val="22"/>
              </w:rPr>
            </w:pPr>
            <w:r w:rsidRPr="00CB76D3">
              <w:rPr>
                <w:sz w:val="22"/>
              </w:rPr>
              <w:t>0,20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-74,31</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46 428,55</w:t>
            </w:r>
          </w:p>
        </w:tc>
        <w:tc>
          <w:tcPr>
            <w:tcW w:w="418" w:type="pct"/>
            <w:noWrap/>
            <w:vAlign w:val="center"/>
            <w:hideMark/>
          </w:tcPr>
          <w:p w:rsidR="00CB76D3" w:rsidRPr="00CB76D3" w:rsidRDefault="00CB76D3" w:rsidP="00B260F3">
            <w:pPr>
              <w:spacing w:line="240" w:lineRule="auto"/>
              <w:ind w:firstLine="0"/>
              <w:jc w:val="center"/>
              <w:rPr>
                <w:sz w:val="22"/>
              </w:rPr>
            </w:pPr>
          </w:p>
        </w:tc>
      </w:tr>
      <w:tr w:rsidR="00C57DDD" w:rsidRPr="00CB76D3" w:rsidTr="00C57DDD">
        <w:trPr>
          <w:trHeight w:val="293"/>
          <w:jc w:val="right"/>
        </w:trPr>
        <w:tc>
          <w:tcPr>
            <w:tcW w:w="673" w:type="pct"/>
            <w:noWrap/>
            <w:vAlign w:val="center"/>
            <w:hideMark/>
          </w:tcPr>
          <w:p w:rsidR="00CB76D3" w:rsidRPr="00CB76D3" w:rsidRDefault="00CB76D3" w:rsidP="00B260F3">
            <w:pPr>
              <w:spacing w:line="240" w:lineRule="auto"/>
              <w:ind w:firstLine="0"/>
              <w:jc w:val="center"/>
              <w:rPr>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91" w:type="pct"/>
            <w:noWrap/>
            <w:vAlign w:val="center"/>
            <w:hideMark/>
          </w:tcPr>
          <w:p w:rsidR="00CB76D3" w:rsidRPr="00CB76D3" w:rsidRDefault="00CB76D3" w:rsidP="00B260F3">
            <w:pPr>
              <w:spacing w:line="240" w:lineRule="auto"/>
              <w:ind w:firstLine="0"/>
              <w:jc w:val="center"/>
              <w:rPr>
                <w:sz w:val="22"/>
              </w:rPr>
            </w:pPr>
            <w:r w:rsidRPr="00CB76D3">
              <w:rPr>
                <w:sz w:val="22"/>
              </w:rPr>
              <w:t>1,00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-21,14</w:t>
            </w:r>
          </w:p>
        </w:tc>
        <w:tc>
          <w:tcPr>
            <w:tcW w:w="440" w:type="pct"/>
            <w:noWrap/>
            <w:vAlign w:val="center"/>
            <w:hideMark/>
          </w:tcPr>
          <w:p w:rsidR="00CB76D3" w:rsidRPr="00CB76D3" w:rsidRDefault="00CB76D3" w:rsidP="00B260F3">
            <w:pPr>
              <w:spacing w:line="240" w:lineRule="auto"/>
              <w:ind w:firstLine="0"/>
              <w:jc w:val="center"/>
              <w:rPr>
                <w:sz w:val="22"/>
              </w:rPr>
            </w:pPr>
            <w:r w:rsidRPr="00CB76D3">
              <w:rPr>
                <w:sz w:val="22"/>
              </w:rPr>
              <w:t>48 084,48</w:t>
            </w:r>
          </w:p>
        </w:tc>
        <w:tc>
          <w:tcPr>
            <w:tcW w:w="418" w:type="pct"/>
            <w:noWrap/>
            <w:vAlign w:val="center"/>
            <w:hideMark/>
          </w:tcPr>
          <w:p w:rsidR="00CB76D3" w:rsidRPr="00CB76D3" w:rsidRDefault="00CB76D3" w:rsidP="00B260F3">
            <w:pPr>
              <w:spacing w:line="240" w:lineRule="auto"/>
              <w:ind w:firstLine="0"/>
              <w:jc w:val="center"/>
              <w:rPr>
                <w:sz w:val="22"/>
              </w:rPr>
            </w:pPr>
            <w:r w:rsidRPr="00CB76D3">
              <w:rPr>
                <w:sz w:val="22"/>
              </w:rPr>
              <w:t>219,28</w:t>
            </w:r>
          </w:p>
        </w:tc>
      </w:tr>
    </w:tbl>
    <w:p w:rsidR="00CB76D3" w:rsidRPr="00CB76D3" w:rsidRDefault="00CB76D3" w:rsidP="00CB76D3">
      <w:pPr>
        <w:spacing w:line="240" w:lineRule="auto"/>
        <w:ind w:firstLine="0"/>
        <w:rPr>
          <w:sz w:val="22"/>
        </w:rPr>
      </w:pPr>
    </w:p>
    <w:p w:rsidR="00CB76D3" w:rsidRPr="00CB76D3" w:rsidRDefault="00CB76D3" w:rsidP="00CB76D3">
      <w:pPr>
        <w:spacing w:line="240" w:lineRule="auto"/>
        <w:ind w:firstLine="0"/>
        <w:rPr>
          <w:sz w:val="22"/>
        </w:rPr>
      </w:pPr>
    </w:p>
    <w:p w:rsidR="00CB76D3" w:rsidRPr="00CB76D3" w:rsidRDefault="00CB76D3" w:rsidP="00D05904">
      <w:pPr>
        <w:pStyle w:val="1"/>
      </w:pPr>
      <w:bookmarkStart w:id="54" w:name="_Toc451286145"/>
      <w:r w:rsidRPr="00CB76D3">
        <w:t>Приложение 11</w:t>
      </w:r>
      <w:r w:rsidR="00D05904">
        <w:t xml:space="preserve">. </w:t>
      </w:r>
      <w:r w:rsidR="00D05904" w:rsidRPr="00D05904">
        <w:t>М</w:t>
      </w:r>
      <w:r w:rsidR="00D05904">
        <w:t>етод</w:t>
      </w:r>
      <w:r w:rsidR="00D05904" w:rsidRPr="00D05904">
        <w:t xml:space="preserve"> </w:t>
      </w:r>
      <w:r w:rsidR="00D05904">
        <w:t>сценариев</w:t>
      </w:r>
      <w:r w:rsidR="00D05904" w:rsidRPr="00D05904">
        <w:t>.</w:t>
      </w:r>
      <w:r w:rsidR="00D05904">
        <w:t xml:space="preserve"> </w:t>
      </w:r>
      <w:r w:rsidR="00D05904" w:rsidRPr="00D05904">
        <w:t>Денежные потоки проекта с реальным о</w:t>
      </w:r>
      <w:r w:rsidR="00D05904" w:rsidRPr="00D05904">
        <w:t>п</w:t>
      </w:r>
      <w:r w:rsidR="00D05904" w:rsidRPr="00D05904">
        <w:t>ционом на прекращение проекта и продажей оборудования</w:t>
      </w:r>
      <w:bookmarkEnd w:id="54"/>
    </w:p>
    <w:p w:rsidR="00CB76D3" w:rsidRPr="00CB76D3" w:rsidRDefault="009A731A" w:rsidP="00CB76D3">
      <w:pPr>
        <w:spacing w:line="240" w:lineRule="auto"/>
        <w:ind w:firstLine="0"/>
        <w:jc w:val="right"/>
        <w:rPr>
          <w:bCs/>
          <w:i/>
          <w:sz w:val="22"/>
        </w:rPr>
      </w:pPr>
      <w:r>
        <w:rPr>
          <w:bCs/>
          <w:i/>
          <w:sz w:val="22"/>
        </w:rPr>
        <w:t>Табл.</w:t>
      </w:r>
      <w:r w:rsidR="00461A99">
        <w:rPr>
          <w:bCs/>
          <w:i/>
          <w:sz w:val="22"/>
        </w:rPr>
        <w:t xml:space="preserve"> П11</w:t>
      </w:r>
    </w:p>
    <w:p w:rsidR="00CB76D3" w:rsidRPr="00CB76D3" w:rsidRDefault="00CB76D3" w:rsidP="00CB76D3">
      <w:pPr>
        <w:spacing w:line="240" w:lineRule="auto"/>
        <w:ind w:firstLine="0"/>
        <w:rPr>
          <w:b/>
          <w:bCs/>
          <w:sz w:val="22"/>
        </w:rPr>
      </w:pPr>
      <w:r w:rsidRPr="00CB76D3">
        <w:rPr>
          <w:b/>
          <w:bCs/>
          <w:sz w:val="22"/>
        </w:rPr>
        <w:t>Денежные потоки проекта с реальным опционом на прекращение проекта и продажей оборудования</w:t>
      </w:r>
    </w:p>
    <w:tbl>
      <w:tblPr>
        <w:tblStyle w:val="23"/>
        <w:tblW w:w="5000" w:type="pct"/>
        <w:jc w:val="right"/>
        <w:tblLayout w:type="fixed"/>
        <w:tblLook w:val="04A0" w:firstRow="1" w:lastRow="0" w:firstColumn="1" w:lastColumn="0" w:noHBand="0" w:noVBand="1"/>
      </w:tblPr>
      <w:tblGrid>
        <w:gridCol w:w="1952"/>
        <w:gridCol w:w="992"/>
        <w:gridCol w:w="992"/>
        <w:gridCol w:w="992"/>
        <w:gridCol w:w="992"/>
        <w:gridCol w:w="992"/>
        <w:gridCol w:w="992"/>
        <w:gridCol w:w="992"/>
        <w:gridCol w:w="992"/>
        <w:gridCol w:w="1134"/>
        <w:gridCol w:w="992"/>
        <w:gridCol w:w="1279"/>
        <w:gridCol w:w="1209"/>
      </w:tblGrid>
      <w:tr w:rsidR="00C57DDD" w:rsidRPr="00CB76D3" w:rsidTr="00C57DDD">
        <w:trPr>
          <w:trHeight w:val="759"/>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Сценарии</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1</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2</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3</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5</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6</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NPV</w:t>
            </w:r>
          </w:p>
        </w:tc>
        <w:tc>
          <w:tcPr>
            <w:tcW w:w="391" w:type="pct"/>
            <w:noWrap/>
            <w:vAlign w:val="center"/>
            <w:hideMark/>
          </w:tcPr>
          <w:p w:rsidR="00CB76D3" w:rsidRPr="00CB76D3" w:rsidRDefault="00CB76D3" w:rsidP="00B260F3">
            <w:pPr>
              <w:spacing w:line="240" w:lineRule="auto"/>
              <w:ind w:firstLine="0"/>
              <w:jc w:val="center"/>
              <w:rPr>
                <w:sz w:val="22"/>
              </w:rPr>
            </w:pPr>
            <w:r w:rsidRPr="00CB76D3">
              <w:rPr>
                <w:sz w:val="22"/>
              </w:rPr>
              <w:t>Вероя</w:t>
            </w:r>
            <w:r w:rsidRPr="00CB76D3">
              <w:rPr>
                <w:sz w:val="22"/>
              </w:rPr>
              <w:t>т</w:t>
            </w:r>
            <w:r w:rsidRPr="00CB76D3">
              <w:rPr>
                <w:sz w:val="22"/>
              </w:rPr>
              <w:t>ность</w:t>
            </w:r>
          </w:p>
        </w:tc>
        <w:tc>
          <w:tcPr>
            <w:tcW w:w="342" w:type="pct"/>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Ожид</w:t>
            </w:r>
            <w:proofErr w:type="spellEnd"/>
            <w:r w:rsidRPr="00CB76D3">
              <w:rPr>
                <w:sz w:val="22"/>
              </w:rPr>
              <w:t>. NPV</w:t>
            </w:r>
          </w:p>
        </w:tc>
        <w:tc>
          <w:tcPr>
            <w:tcW w:w="441" w:type="pct"/>
            <w:noWrap/>
            <w:vAlign w:val="center"/>
            <w:hideMark/>
          </w:tcPr>
          <w:p w:rsidR="00CB76D3" w:rsidRPr="00CB76D3" w:rsidRDefault="00CB76D3" w:rsidP="00B260F3">
            <w:pPr>
              <w:spacing w:line="240" w:lineRule="auto"/>
              <w:ind w:firstLine="0"/>
              <w:jc w:val="center"/>
              <w:rPr>
                <w:sz w:val="22"/>
              </w:rPr>
            </w:pPr>
            <w:r w:rsidRPr="00CB76D3">
              <w:rPr>
                <w:sz w:val="22"/>
              </w:rPr>
              <w:t>Риск - дисперсия</w:t>
            </w:r>
          </w:p>
        </w:tc>
        <w:tc>
          <w:tcPr>
            <w:tcW w:w="417" w:type="pct"/>
            <w:noWrap/>
            <w:vAlign w:val="center"/>
            <w:hideMark/>
          </w:tcPr>
          <w:p w:rsidR="00CB76D3" w:rsidRPr="00CB76D3" w:rsidRDefault="00CB76D3" w:rsidP="00B260F3">
            <w:pPr>
              <w:spacing w:line="240" w:lineRule="auto"/>
              <w:ind w:firstLine="0"/>
              <w:jc w:val="center"/>
              <w:rPr>
                <w:sz w:val="22"/>
              </w:rPr>
            </w:pPr>
            <w:r w:rsidRPr="00CB76D3">
              <w:rPr>
                <w:sz w:val="22"/>
              </w:rPr>
              <w:t xml:space="preserve">Риск - </w:t>
            </w:r>
            <w:proofErr w:type="spellStart"/>
            <w:r w:rsidRPr="00CB76D3">
              <w:rPr>
                <w:sz w:val="22"/>
              </w:rPr>
              <w:t>ст</w:t>
            </w:r>
            <w:proofErr w:type="gramStart"/>
            <w:r w:rsidRPr="00CB76D3">
              <w:rPr>
                <w:sz w:val="22"/>
              </w:rPr>
              <w:t>.о</w:t>
            </w:r>
            <w:proofErr w:type="gramEnd"/>
            <w:r w:rsidRPr="00CB76D3">
              <w:rPr>
                <w:sz w:val="22"/>
              </w:rPr>
              <w:t>тклон</w:t>
            </w:r>
            <w:proofErr w:type="spellEnd"/>
            <w:r w:rsidRPr="00CB76D3">
              <w:rPr>
                <w:sz w:val="22"/>
              </w:rPr>
              <w:t>.</w:t>
            </w:r>
          </w:p>
        </w:tc>
      </w:tr>
      <w:tr w:rsidR="00C57DDD" w:rsidRPr="00CB76D3" w:rsidTr="00C57DDD">
        <w:trPr>
          <w:trHeight w:val="293"/>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Благоприятный</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178,43</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231,05</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281,74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340,74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391,92</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485,08</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703,47</w:t>
            </w:r>
          </w:p>
        </w:tc>
        <w:tc>
          <w:tcPr>
            <w:tcW w:w="391" w:type="pct"/>
            <w:noWrap/>
            <w:vAlign w:val="center"/>
            <w:hideMark/>
          </w:tcPr>
          <w:p w:rsidR="00CB76D3" w:rsidRPr="00CB76D3" w:rsidRDefault="00CB76D3" w:rsidP="00B260F3">
            <w:pPr>
              <w:spacing w:line="240" w:lineRule="auto"/>
              <w:ind w:firstLine="0"/>
              <w:jc w:val="center"/>
              <w:rPr>
                <w:sz w:val="22"/>
              </w:rPr>
            </w:pPr>
            <w:r w:rsidRPr="00CB76D3">
              <w:rPr>
                <w:sz w:val="22"/>
              </w:rPr>
              <w:t>0,15</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105,52</w:t>
            </w:r>
          </w:p>
        </w:tc>
        <w:tc>
          <w:tcPr>
            <w:tcW w:w="441" w:type="pct"/>
            <w:noWrap/>
            <w:vAlign w:val="center"/>
            <w:hideMark/>
          </w:tcPr>
          <w:p w:rsidR="00CB76D3" w:rsidRPr="00CB76D3" w:rsidRDefault="00CB76D3" w:rsidP="00B260F3">
            <w:pPr>
              <w:spacing w:line="240" w:lineRule="auto"/>
              <w:ind w:firstLine="0"/>
              <w:jc w:val="center"/>
              <w:rPr>
                <w:sz w:val="22"/>
              </w:rPr>
            </w:pPr>
            <w:r w:rsidRPr="00CB76D3">
              <w:rPr>
                <w:sz w:val="22"/>
              </w:rPr>
              <w:t>52 783,47</w:t>
            </w:r>
          </w:p>
        </w:tc>
        <w:tc>
          <w:tcPr>
            <w:tcW w:w="417" w:type="pct"/>
            <w:noWrap/>
            <w:vAlign w:val="center"/>
            <w:hideMark/>
          </w:tcPr>
          <w:p w:rsidR="00CB76D3" w:rsidRPr="00CB76D3" w:rsidRDefault="00CB76D3" w:rsidP="00B260F3">
            <w:pPr>
              <w:spacing w:line="240" w:lineRule="auto"/>
              <w:ind w:firstLine="0"/>
              <w:jc w:val="center"/>
              <w:rPr>
                <w:sz w:val="22"/>
              </w:rPr>
            </w:pPr>
          </w:p>
        </w:tc>
      </w:tr>
      <w:tr w:rsidR="00C57DDD" w:rsidRPr="00CB76D3" w:rsidTr="00C57DDD">
        <w:trPr>
          <w:trHeight w:val="293"/>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Наиб</w:t>
            </w:r>
            <w:proofErr w:type="gramStart"/>
            <w:r w:rsidRPr="00CB76D3">
              <w:rPr>
                <w:sz w:val="22"/>
              </w:rPr>
              <w:t>.</w:t>
            </w:r>
            <w:proofErr w:type="gramEnd"/>
            <w:r w:rsidRPr="00CB76D3">
              <w:rPr>
                <w:sz w:val="22"/>
              </w:rPr>
              <w:t xml:space="preserve"> </w:t>
            </w:r>
            <w:proofErr w:type="gramStart"/>
            <w:r w:rsidRPr="00CB76D3">
              <w:rPr>
                <w:sz w:val="22"/>
              </w:rPr>
              <w:t>в</w:t>
            </w:r>
            <w:proofErr w:type="gramEnd"/>
            <w:r w:rsidRPr="00CB76D3">
              <w:rPr>
                <w:sz w:val="22"/>
              </w:rPr>
              <w:t>ероятный</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112,60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131,38</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155,68</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175,54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195,98</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258,26</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163,17</w:t>
            </w:r>
          </w:p>
        </w:tc>
        <w:tc>
          <w:tcPr>
            <w:tcW w:w="391" w:type="pct"/>
            <w:noWrap/>
            <w:vAlign w:val="center"/>
            <w:hideMark/>
          </w:tcPr>
          <w:p w:rsidR="00CB76D3" w:rsidRPr="00CB76D3" w:rsidRDefault="00CB76D3" w:rsidP="00B260F3">
            <w:pPr>
              <w:spacing w:line="240" w:lineRule="auto"/>
              <w:ind w:firstLine="0"/>
              <w:jc w:val="center"/>
              <w:rPr>
                <w:sz w:val="22"/>
              </w:rPr>
            </w:pPr>
            <w:r w:rsidRPr="00CB76D3">
              <w:rPr>
                <w:sz w:val="22"/>
              </w:rPr>
              <w:t>0,65</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106,06</w:t>
            </w:r>
          </w:p>
        </w:tc>
        <w:tc>
          <w:tcPr>
            <w:tcW w:w="441" w:type="pct"/>
            <w:noWrap/>
            <w:vAlign w:val="center"/>
            <w:hideMark/>
          </w:tcPr>
          <w:p w:rsidR="00CB76D3" w:rsidRPr="00CB76D3" w:rsidRDefault="00CB76D3" w:rsidP="00B260F3">
            <w:pPr>
              <w:spacing w:line="240" w:lineRule="auto"/>
              <w:ind w:firstLine="0"/>
              <w:jc w:val="center"/>
              <w:rPr>
                <w:sz w:val="22"/>
              </w:rPr>
            </w:pPr>
            <w:r w:rsidRPr="00CB76D3">
              <w:rPr>
                <w:sz w:val="22"/>
              </w:rPr>
              <w:t>1 819,31</w:t>
            </w:r>
          </w:p>
        </w:tc>
        <w:tc>
          <w:tcPr>
            <w:tcW w:w="417" w:type="pct"/>
            <w:noWrap/>
            <w:vAlign w:val="center"/>
            <w:hideMark/>
          </w:tcPr>
          <w:p w:rsidR="00CB76D3" w:rsidRPr="00CB76D3" w:rsidRDefault="00CB76D3" w:rsidP="00B260F3">
            <w:pPr>
              <w:spacing w:line="240" w:lineRule="auto"/>
              <w:ind w:firstLine="0"/>
              <w:jc w:val="center"/>
              <w:rPr>
                <w:sz w:val="22"/>
              </w:rPr>
            </w:pPr>
          </w:p>
        </w:tc>
      </w:tr>
      <w:tr w:rsidR="00C57DDD" w:rsidRPr="00CB76D3" w:rsidTr="00C57DDD">
        <w:trPr>
          <w:trHeight w:val="293"/>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Неблагоприятный</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-28,99</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380,00</w:t>
            </w:r>
          </w:p>
        </w:tc>
        <w:tc>
          <w:tcPr>
            <w:tcW w:w="342" w:type="pct"/>
            <w:noWrap/>
            <w:vAlign w:val="center"/>
            <w:hideMark/>
          </w:tcPr>
          <w:p w:rsidR="00CB76D3" w:rsidRPr="00CB76D3" w:rsidRDefault="00CB76D3" w:rsidP="00B260F3">
            <w:pPr>
              <w:spacing w:line="240" w:lineRule="auto"/>
              <w:ind w:firstLine="0"/>
              <w:jc w:val="center"/>
              <w:rPr>
                <w:sz w:val="22"/>
              </w:rPr>
            </w:pPr>
          </w:p>
        </w:tc>
        <w:tc>
          <w:tcPr>
            <w:tcW w:w="342" w:type="pct"/>
            <w:noWrap/>
            <w:vAlign w:val="center"/>
            <w:hideMark/>
          </w:tcPr>
          <w:p w:rsidR="00CB76D3" w:rsidRPr="00CB76D3" w:rsidRDefault="00CB76D3" w:rsidP="00B260F3">
            <w:pPr>
              <w:spacing w:line="240" w:lineRule="auto"/>
              <w:ind w:firstLine="0"/>
              <w:jc w:val="center"/>
              <w:rPr>
                <w:sz w:val="22"/>
              </w:rPr>
            </w:pPr>
          </w:p>
        </w:tc>
        <w:tc>
          <w:tcPr>
            <w:tcW w:w="342" w:type="pct"/>
            <w:noWrap/>
            <w:vAlign w:val="center"/>
            <w:hideMark/>
          </w:tcPr>
          <w:p w:rsidR="00CB76D3" w:rsidRPr="00CB76D3" w:rsidRDefault="00CB76D3" w:rsidP="00B260F3">
            <w:pPr>
              <w:spacing w:line="240" w:lineRule="auto"/>
              <w:ind w:firstLine="0"/>
              <w:jc w:val="center"/>
              <w:rPr>
                <w:sz w:val="22"/>
              </w:rPr>
            </w:pPr>
          </w:p>
        </w:tc>
        <w:tc>
          <w:tcPr>
            <w:tcW w:w="342" w:type="pct"/>
            <w:noWrap/>
            <w:vAlign w:val="center"/>
            <w:hideMark/>
          </w:tcPr>
          <w:p w:rsidR="00CB76D3" w:rsidRPr="00CB76D3" w:rsidRDefault="00CB76D3" w:rsidP="00B260F3">
            <w:pPr>
              <w:spacing w:line="240" w:lineRule="auto"/>
              <w:ind w:firstLine="0"/>
              <w:jc w:val="center"/>
              <w:rPr>
                <w:sz w:val="22"/>
              </w:rPr>
            </w:pP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-213,40</w:t>
            </w:r>
          </w:p>
        </w:tc>
        <w:tc>
          <w:tcPr>
            <w:tcW w:w="391" w:type="pct"/>
            <w:noWrap/>
            <w:vAlign w:val="center"/>
            <w:hideMark/>
          </w:tcPr>
          <w:p w:rsidR="00CB76D3" w:rsidRPr="00CB76D3" w:rsidRDefault="00CB76D3" w:rsidP="00B260F3">
            <w:pPr>
              <w:spacing w:line="240" w:lineRule="auto"/>
              <w:ind w:firstLine="0"/>
              <w:jc w:val="center"/>
              <w:rPr>
                <w:sz w:val="22"/>
              </w:rPr>
            </w:pPr>
            <w:r w:rsidRPr="00CB76D3">
              <w:rPr>
                <w:sz w:val="22"/>
              </w:rPr>
              <w:t>0,20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-42,68</w:t>
            </w:r>
          </w:p>
        </w:tc>
        <w:tc>
          <w:tcPr>
            <w:tcW w:w="441" w:type="pct"/>
            <w:noWrap/>
            <w:vAlign w:val="center"/>
            <w:hideMark/>
          </w:tcPr>
          <w:p w:rsidR="00CB76D3" w:rsidRPr="00CB76D3" w:rsidRDefault="00CB76D3" w:rsidP="00B260F3">
            <w:pPr>
              <w:spacing w:line="240" w:lineRule="auto"/>
              <w:ind w:firstLine="0"/>
              <w:jc w:val="center"/>
              <w:rPr>
                <w:sz w:val="22"/>
              </w:rPr>
            </w:pPr>
            <w:r w:rsidRPr="00CB76D3">
              <w:rPr>
                <w:sz w:val="22"/>
              </w:rPr>
              <w:t>20 952,27</w:t>
            </w:r>
          </w:p>
        </w:tc>
        <w:tc>
          <w:tcPr>
            <w:tcW w:w="417" w:type="pct"/>
            <w:noWrap/>
            <w:vAlign w:val="center"/>
            <w:hideMark/>
          </w:tcPr>
          <w:p w:rsidR="00CB76D3" w:rsidRPr="00CB76D3" w:rsidRDefault="00CB76D3" w:rsidP="00B260F3">
            <w:pPr>
              <w:spacing w:line="240" w:lineRule="auto"/>
              <w:ind w:firstLine="0"/>
              <w:jc w:val="center"/>
              <w:rPr>
                <w:sz w:val="22"/>
              </w:rPr>
            </w:pPr>
          </w:p>
        </w:tc>
      </w:tr>
      <w:tr w:rsidR="00C57DDD" w:rsidRPr="00CB76D3" w:rsidTr="00C57DDD">
        <w:trPr>
          <w:trHeight w:val="293"/>
          <w:jc w:val="right"/>
        </w:trPr>
        <w:tc>
          <w:tcPr>
            <w:tcW w:w="673" w:type="pct"/>
            <w:noWrap/>
            <w:vAlign w:val="center"/>
            <w:hideMark/>
          </w:tcPr>
          <w:p w:rsidR="00CB76D3" w:rsidRPr="00CB76D3" w:rsidRDefault="00CB76D3" w:rsidP="00B260F3">
            <w:pPr>
              <w:spacing w:line="240" w:lineRule="auto"/>
              <w:ind w:firstLine="0"/>
              <w:jc w:val="center"/>
              <w:rPr>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91" w:type="pct"/>
            <w:noWrap/>
            <w:vAlign w:val="center"/>
            <w:hideMark/>
          </w:tcPr>
          <w:p w:rsidR="00CB76D3" w:rsidRPr="00CB76D3" w:rsidRDefault="00CB76D3" w:rsidP="00B260F3">
            <w:pPr>
              <w:spacing w:line="240" w:lineRule="auto"/>
              <w:ind w:firstLine="0"/>
              <w:jc w:val="center"/>
              <w:rPr>
                <w:sz w:val="22"/>
              </w:rPr>
            </w:pPr>
            <w:r w:rsidRPr="00CB76D3">
              <w:rPr>
                <w:sz w:val="22"/>
              </w:rPr>
              <w:t>1,00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168,90</w:t>
            </w:r>
          </w:p>
        </w:tc>
        <w:tc>
          <w:tcPr>
            <w:tcW w:w="441" w:type="pct"/>
            <w:noWrap/>
            <w:vAlign w:val="center"/>
            <w:hideMark/>
          </w:tcPr>
          <w:p w:rsidR="00CB76D3" w:rsidRPr="00CB76D3" w:rsidRDefault="00CB76D3" w:rsidP="00B260F3">
            <w:pPr>
              <w:spacing w:line="240" w:lineRule="auto"/>
              <w:ind w:firstLine="0"/>
              <w:jc w:val="center"/>
              <w:rPr>
                <w:sz w:val="22"/>
              </w:rPr>
            </w:pPr>
            <w:r w:rsidRPr="00CB76D3">
              <w:rPr>
                <w:sz w:val="22"/>
              </w:rPr>
              <w:t>75 555,05</w:t>
            </w:r>
          </w:p>
        </w:tc>
        <w:tc>
          <w:tcPr>
            <w:tcW w:w="417" w:type="pct"/>
            <w:noWrap/>
            <w:vAlign w:val="center"/>
            <w:hideMark/>
          </w:tcPr>
          <w:p w:rsidR="00CB76D3" w:rsidRPr="00CB76D3" w:rsidRDefault="00CB76D3" w:rsidP="00B260F3">
            <w:pPr>
              <w:spacing w:line="240" w:lineRule="auto"/>
              <w:ind w:firstLine="0"/>
              <w:jc w:val="center"/>
              <w:rPr>
                <w:sz w:val="22"/>
              </w:rPr>
            </w:pPr>
            <w:r w:rsidRPr="00CB76D3">
              <w:rPr>
                <w:sz w:val="22"/>
              </w:rPr>
              <w:t>274,87</w:t>
            </w:r>
          </w:p>
        </w:tc>
      </w:tr>
    </w:tbl>
    <w:p w:rsidR="00CB76D3" w:rsidRPr="00CB76D3" w:rsidRDefault="00CB76D3" w:rsidP="00CB76D3">
      <w:pPr>
        <w:spacing w:line="240" w:lineRule="auto"/>
        <w:ind w:firstLine="0"/>
        <w:rPr>
          <w:sz w:val="22"/>
        </w:rPr>
      </w:pPr>
    </w:p>
    <w:p w:rsidR="00CB76D3" w:rsidRPr="00CB76D3" w:rsidRDefault="00CB76D3" w:rsidP="00CB76D3">
      <w:pPr>
        <w:spacing w:line="240" w:lineRule="auto"/>
        <w:ind w:firstLine="0"/>
        <w:rPr>
          <w:sz w:val="22"/>
        </w:rPr>
      </w:pPr>
    </w:p>
    <w:p w:rsidR="00CB76D3" w:rsidRPr="00CB76D3" w:rsidRDefault="00CB76D3" w:rsidP="00CB76D3">
      <w:pPr>
        <w:spacing w:line="240" w:lineRule="auto"/>
        <w:ind w:firstLine="0"/>
        <w:rPr>
          <w:sz w:val="22"/>
        </w:rPr>
      </w:pPr>
      <w:r w:rsidRPr="00CB76D3">
        <w:rPr>
          <w:sz w:val="22"/>
        </w:rPr>
        <w:br w:type="page"/>
      </w:r>
    </w:p>
    <w:p w:rsidR="00CB76D3" w:rsidRPr="00CB76D3" w:rsidRDefault="00CB76D3" w:rsidP="00CB76D3">
      <w:pPr>
        <w:spacing w:line="240" w:lineRule="auto"/>
        <w:ind w:firstLine="0"/>
        <w:rPr>
          <w:sz w:val="22"/>
        </w:rPr>
        <w:sectPr w:rsidR="00CB76D3" w:rsidRPr="00CB76D3" w:rsidSect="00CB76D3">
          <w:type w:val="continuous"/>
          <w:pgSz w:w="16838" w:h="11906" w:orient="landscape"/>
          <w:pgMar w:top="1134" w:right="851" w:bottom="1134" w:left="1701" w:header="709" w:footer="709" w:gutter="0"/>
          <w:cols w:space="708"/>
          <w:docGrid w:linePitch="360"/>
        </w:sectPr>
      </w:pPr>
    </w:p>
    <w:p w:rsidR="00CB76D3" w:rsidRPr="00CB76D3" w:rsidRDefault="00CB76D3" w:rsidP="00D05904">
      <w:pPr>
        <w:pStyle w:val="1"/>
      </w:pPr>
      <w:bookmarkStart w:id="55" w:name="_Toc451286146"/>
      <w:r w:rsidRPr="00CB76D3">
        <w:lastRenderedPageBreak/>
        <w:t>Приложение 12</w:t>
      </w:r>
      <w:r w:rsidR="00D05904">
        <w:t xml:space="preserve">. Парметры </w:t>
      </w:r>
      <w:r w:rsidR="00D05904" w:rsidRPr="00D05904">
        <w:t>проекта с реальным о</w:t>
      </w:r>
      <w:r w:rsidR="00D05904" w:rsidRPr="00D05904">
        <w:t>п</w:t>
      </w:r>
      <w:r w:rsidR="00D05904" w:rsidRPr="00D05904">
        <w:t>ционом на прекращение проекта и продажей об</w:t>
      </w:r>
      <w:r w:rsidR="00D05904" w:rsidRPr="00D05904">
        <w:t>о</w:t>
      </w:r>
      <w:r w:rsidR="00D05904" w:rsidRPr="00D05904">
        <w:t>рудования при использовании метода Монте-Карло</w:t>
      </w:r>
      <w:bookmarkEnd w:id="55"/>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П12.1</w:t>
      </w:r>
    </w:p>
    <w:p w:rsidR="00CB76D3" w:rsidRPr="00CB76D3" w:rsidRDefault="00CB76D3" w:rsidP="00CB76D3">
      <w:pPr>
        <w:spacing w:line="240" w:lineRule="auto"/>
        <w:ind w:firstLine="0"/>
        <w:rPr>
          <w:b/>
          <w:sz w:val="22"/>
        </w:rPr>
      </w:pPr>
      <w:r w:rsidRPr="00CB76D3">
        <w:rPr>
          <w:b/>
          <w:sz w:val="22"/>
        </w:rPr>
        <w:t xml:space="preserve">Денежные потоки проекта с </w:t>
      </w:r>
      <w:r w:rsidRPr="00CB76D3">
        <w:rPr>
          <w:b/>
          <w:bCs/>
          <w:sz w:val="22"/>
        </w:rPr>
        <w:t>реальным опционом на прекращение проекта и продажей об</w:t>
      </w:r>
      <w:r w:rsidRPr="00CB76D3">
        <w:rPr>
          <w:b/>
          <w:bCs/>
          <w:sz w:val="22"/>
        </w:rPr>
        <w:t>о</w:t>
      </w:r>
      <w:r w:rsidRPr="00CB76D3">
        <w:rPr>
          <w:b/>
          <w:bCs/>
          <w:sz w:val="22"/>
        </w:rPr>
        <w:t>рудования</w:t>
      </w:r>
      <w:r w:rsidRPr="00CB76D3">
        <w:rPr>
          <w:b/>
          <w:sz w:val="22"/>
        </w:rPr>
        <w:t xml:space="preserve"> при использовании метода Монте-Карло</w:t>
      </w:r>
    </w:p>
    <w:tbl>
      <w:tblPr>
        <w:tblStyle w:val="14"/>
        <w:tblW w:w="5000" w:type="pct"/>
        <w:jc w:val="right"/>
        <w:tblLook w:val="0760" w:firstRow="1" w:lastRow="1" w:firstColumn="0" w:lastColumn="1" w:noHBand="1" w:noVBand="1"/>
      </w:tblPr>
      <w:tblGrid>
        <w:gridCol w:w="1029"/>
        <w:gridCol w:w="1230"/>
        <w:gridCol w:w="1230"/>
        <w:gridCol w:w="1230"/>
        <w:gridCol w:w="1230"/>
        <w:gridCol w:w="1230"/>
        <w:gridCol w:w="1231"/>
        <w:gridCol w:w="1160"/>
      </w:tblGrid>
      <w:tr w:rsidR="00CB76D3" w:rsidRPr="00CB76D3" w:rsidTr="00D45469">
        <w:trPr>
          <w:cnfStyle w:val="100000000000" w:firstRow="1" w:lastRow="0" w:firstColumn="0" w:lastColumn="0" w:oddVBand="0" w:evenVBand="0" w:oddHBand="0" w:evenHBand="0" w:firstRowFirstColumn="0" w:firstRowLastColumn="0" w:lastRowFirstColumn="0" w:lastRowLastColumn="0"/>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1</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2</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3</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4</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5</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6</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NPV</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88,77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90,09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108,70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117,84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121,86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180,97</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-35,56</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62,10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57,02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380,00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110,78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118,43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143,56</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78,81</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122,10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154,06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177,60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209,71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234,04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281,23</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257,18</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135,60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161,59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156,38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186,79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197,90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248,98</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211,16</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53,10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380,00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0,00</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-140,75</w:t>
            </w:r>
          </w:p>
        </w:tc>
      </w:tr>
      <w:tr w:rsidR="00CB76D3" w:rsidRPr="00CB76D3" w:rsidTr="00D45469">
        <w:trPr>
          <w:trHeight w:val="300"/>
          <w:jc w:val="right"/>
        </w:trPr>
        <w:tc>
          <w:tcPr>
            <w:tcW w:w="485"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cnfStyle w:val="000100000000" w:firstRow="0" w:lastRow="0" w:firstColumn="0" w:lastColumn="1" w:oddVBand="0" w:evenVBand="0" w:oddHBand="0" w:evenHBand="0" w:firstRowFirstColumn="0" w:firstRowLastColumn="0" w:lastRowFirstColumn="0" w:lastRowLastColumn="0"/>
            <w:tcW w:w="613"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49,10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380,00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0,00</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-144,29</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116,60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106,63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123,50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135,76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171,22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198,22</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58,35</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104,10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107,10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120,32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164,09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151,66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191,71</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49,08</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124,94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134,99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142,16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161,96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170,30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241,43</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137,18</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121,27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153,55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157,93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182,09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202,51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231,29</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184,36</w:t>
            </w:r>
          </w:p>
        </w:tc>
      </w:tr>
      <w:tr w:rsidR="00CB76D3" w:rsidRPr="00CB76D3" w:rsidTr="00D45469">
        <w:trPr>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500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94,77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142,24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152,10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136,12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169,75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229,83</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101,35</w:t>
            </w:r>
          </w:p>
        </w:tc>
      </w:tr>
      <w:tr w:rsidR="00CB76D3" w:rsidRPr="00CB76D3" w:rsidTr="00D45469">
        <w:trPr>
          <w:cnfStyle w:val="010000000000" w:firstRow="0" w:lastRow="1" w:firstColumn="0" w:lastColumn="0" w:oddVBand="0" w:evenVBand="0" w:oddHBand="0" w:evenHBand="0" w:firstRowFirstColumn="0" w:firstRowLastColumn="0" w:lastRowFirstColumn="0" w:lastRowLastColumn="0"/>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Среднее</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107,25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137,91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133,86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146,89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160,46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210,10</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88,44</w:t>
            </w:r>
          </w:p>
        </w:tc>
      </w:tr>
    </w:tbl>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П12.2</w:t>
      </w:r>
    </w:p>
    <w:p w:rsidR="00CB76D3" w:rsidRPr="00CB76D3" w:rsidRDefault="00CB76D3" w:rsidP="00CB76D3">
      <w:pPr>
        <w:spacing w:line="240" w:lineRule="auto"/>
        <w:ind w:firstLine="0"/>
        <w:rPr>
          <w:b/>
          <w:sz w:val="22"/>
        </w:rPr>
      </w:pPr>
      <w:r w:rsidRPr="00CB76D3">
        <w:rPr>
          <w:b/>
          <w:sz w:val="22"/>
        </w:rPr>
        <w:t xml:space="preserve">Уровень риска проекта с </w:t>
      </w:r>
      <w:r w:rsidRPr="00CB76D3">
        <w:rPr>
          <w:b/>
          <w:bCs/>
          <w:sz w:val="22"/>
        </w:rPr>
        <w:t>реальным опционом на прекращение проекта и продажей оборуд</w:t>
      </w:r>
      <w:r w:rsidRPr="00CB76D3">
        <w:rPr>
          <w:b/>
          <w:bCs/>
          <w:sz w:val="22"/>
        </w:rPr>
        <w:t>о</w:t>
      </w:r>
      <w:r w:rsidRPr="00CB76D3">
        <w:rPr>
          <w:b/>
          <w:bCs/>
          <w:sz w:val="22"/>
        </w:rPr>
        <w:t>вания</w:t>
      </w:r>
      <w:r w:rsidRPr="00CB76D3">
        <w:rPr>
          <w:b/>
          <w:sz w:val="22"/>
        </w:rPr>
        <w:t xml:space="preserve"> при использовании метода Монте-Карло</w:t>
      </w:r>
    </w:p>
    <w:tbl>
      <w:tblPr>
        <w:tblStyle w:val="23"/>
        <w:tblW w:w="0" w:type="auto"/>
        <w:jc w:val="center"/>
        <w:tblLook w:val="04A0" w:firstRow="1" w:lastRow="0" w:firstColumn="1" w:lastColumn="0" w:noHBand="0" w:noVBand="1"/>
      </w:tblPr>
      <w:tblGrid>
        <w:gridCol w:w="1940"/>
        <w:gridCol w:w="1445"/>
        <w:gridCol w:w="2110"/>
      </w:tblGrid>
      <w:tr w:rsidR="00CB76D3" w:rsidRPr="00CB76D3" w:rsidTr="00B260F3">
        <w:trPr>
          <w:trHeight w:val="315"/>
          <w:jc w:val="center"/>
        </w:trPr>
        <w:tc>
          <w:tcPr>
            <w:tcW w:w="1940" w:type="dxa"/>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Диперсия</w:t>
            </w:r>
            <w:proofErr w:type="spellEnd"/>
          </w:p>
        </w:tc>
        <w:tc>
          <w:tcPr>
            <w:tcW w:w="1445" w:type="dxa"/>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Ср.кв</w:t>
            </w:r>
            <w:proofErr w:type="gramStart"/>
            <w:r w:rsidRPr="00CB76D3">
              <w:rPr>
                <w:sz w:val="22"/>
              </w:rPr>
              <w:t>.о</w:t>
            </w:r>
            <w:proofErr w:type="gramEnd"/>
            <w:r w:rsidRPr="00CB76D3">
              <w:rPr>
                <w:sz w:val="22"/>
              </w:rPr>
              <w:t>тклон</w:t>
            </w:r>
            <w:proofErr w:type="spellEnd"/>
          </w:p>
        </w:tc>
        <w:tc>
          <w:tcPr>
            <w:tcW w:w="2110" w:type="dxa"/>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Коэф</w:t>
            </w:r>
            <w:proofErr w:type="spellEnd"/>
            <w:r w:rsidRPr="00CB76D3">
              <w:rPr>
                <w:sz w:val="22"/>
              </w:rPr>
              <w:t>. Вариации</w:t>
            </w:r>
          </w:p>
        </w:tc>
      </w:tr>
      <w:tr w:rsidR="00CB76D3" w:rsidRPr="00CB76D3" w:rsidTr="00B260F3">
        <w:trPr>
          <w:trHeight w:val="315"/>
          <w:jc w:val="center"/>
        </w:trPr>
        <w:tc>
          <w:tcPr>
            <w:tcW w:w="1940" w:type="dxa"/>
            <w:noWrap/>
            <w:vAlign w:val="center"/>
            <w:hideMark/>
          </w:tcPr>
          <w:p w:rsidR="00CB76D3" w:rsidRPr="00CB76D3" w:rsidRDefault="00CB76D3" w:rsidP="00B260F3">
            <w:pPr>
              <w:spacing w:line="240" w:lineRule="auto"/>
              <w:ind w:firstLine="0"/>
              <w:jc w:val="center"/>
              <w:rPr>
                <w:sz w:val="22"/>
              </w:rPr>
            </w:pPr>
            <w:r w:rsidRPr="00CB76D3">
              <w:rPr>
                <w:sz w:val="22"/>
              </w:rPr>
              <w:t>14 997,88</w:t>
            </w:r>
          </w:p>
        </w:tc>
        <w:tc>
          <w:tcPr>
            <w:tcW w:w="1445" w:type="dxa"/>
            <w:noWrap/>
            <w:vAlign w:val="center"/>
            <w:hideMark/>
          </w:tcPr>
          <w:p w:rsidR="00CB76D3" w:rsidRPr="00CB76D3" w:rsidRDefault="00CB76D3" w:rsidP="00B260F3">
            <w:pPr>
              <w:spacing w:line="240" w:lineRule="auto"/>
              <w:ind w:firstLine="0"/>
              <w:jc w:val="center"/>
              <w:rPr>
                <w:sz w:val="22"/>
              </w:rPr>
            </w:pPr>
            <w:r w:rsidRPr="00CB76D3">
              <w:rPr>
                <w:sz w:val="22"/>
              </w:rPr>
              <w:t>122,47</w:t>
            </w:r>
          </w:p>
        </w:tc>
        <w:tc>
          <w:tcPr>
            <w:tcW w:w="2110" w:type="dxa"/>
            <w:noWrap/>
            <w:vAlign w:val="center"/>
            <w:hideMark/>
          </w:tcPr>
          <w:p w:rsidR="00CB76D3" w:rsidRPr="00CB76D3" w:rsidRDefault="00CB76D3" w:rsidP="00B260F3">
            <w:pPr>
              <w:spacing w:line="240" w:lineRule="auto"/>
              <w:ind w:firstLine="0"/>
              <w:jc w:val="center"/>
              <w:rPr>
                <w:sz w:val="22"/>
              </w:rPr>
            </w:pPr>
            <w:r w:rsidRPr="00CB76D3">
              <w:rPr>
                <w:sz w:val="22"/>
              </w:rPr>
              <w:t>1,385</w:t>
            </w:r>
          </w:p>
        </w:tc>
      </w:tr>
    </w:tbl>
    <w:p w:rsidR="00CB76D3" w:rsidRPr="00CB76D3" w:rsidRDefault="00CB76D3" w:rsidP="00CB76D3">
      <w:pPr>
        <w:spacing w:line="240" w:lineRule="auto"/>
        <w:ind w:firstLine="0"/>
        <w:rPr>
          <w:i/>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П12.3</w:t>
      </w:r>
    </w:p>
    <w:p w:rsidR="00CB76D3" w:rsidRPr="00CB76D3" w:rsidRDefault="00CB76D3" w:rsidP="00CB76D3">
      <w:pPr>
        <w:spacing w:line="240" w:lineRule="auto"/>
        <w:ind w:firstLine="0"/>
        <w:rPr>
          <w:b/>
          <w:sz w:val="22"/>
        </w:rPr>
      </w:pPr>
      <w:r w:rsidRPr="00CB76D3">
        <w:rPr>
          <w:b/>
          <w:sz w:val="22"/>
        </w:rPr>
        <w:t xml:space="preserve">Частотное распределение вариантов </w:t>
      </w:r>
      <w:r w:rsidRPr="00CB76D3">
        <w:rPr>
          <w:b/>
          <w:sz w:val="22"/>
          <w:lang w:val="en-US"/>
        </w:rPr>
        <w:t>NPV</w:t>
      </w:r>
    </w:p>
    <w:tbl>
      <w:tblPr>
        <w:tblStyle w:val="23"/>
        <w:tblW w:w="5000" w:type="pct"/>
        <w:jc w:val="right"/>
        <w:tblLook w:val="04A0" w:firstRow="1" w:lastRow="0" w:firstColumn="1" w:lastColumn="0" w:noHBand="0" w:noVBand="1"/>
      </w:tblPr>
      <w:tblGrid>
        <w:gridCol w:w="1001"/>
        <w:gridCol w:w="766"/>
        <w:gridCol w:w="766"/>
        <w:gridCol w:w="766"/>
        <w:gridCol w:w="766"/>
        <w:gridCol w:w="766"/>
        <w:gridCol w:w="766"/>
        <w:gridCol w:w="733"/>
        <w:gridCol w:w="741"/>
        <w:gridCol w:w="833"/>
        <w:gridCol w:w="833"/>
        <w:gridCol w:w="833"/>
      </w:tblGrid>
      <w:tr w:rsidR="00CB76D3" w:rsidRPr="00CB76D3" w:rsidTr="00D45469">
        <w:trPr>
          <w:trHeight w:val="315"/>
          <w:jc w:val="right"/>
        </w:trPr>
        <w:tc>
          <w:tcPr>
            <w:tcW w:w="529" w:type="pct"/>
            <w:vAlign w:val="center"/>
          </w:tcPr>
          <w:p w:rsidR="00CB76D3" w:rsidRPr="00CB76D3" w:rsidRDefault="00CB76D3" w:rsidP="00B260F3">
            <w:pPr>
              <w:spacing w:line="240" w:lineRule="auto"/>
              <w:ind w:firstLine="0"/>
              <w:jc w:val="center"/>
              <w:rPr>
                <w:sz w:val="22"/>
              </w:rPr>
            </w:pPr>
            <w:r w:rsidRPr="00CB76D3">
              <w:rPr>
                <w:sz w:val="22"/>
              </w:rPr>
              <w:t>Верхняя граница</w:t>
            </w:r>
          </w:p>
        </w:tc>
        <w:tc>
          <w:tcPr>
            <w:tcW w:w="393" w:type="pct"/>
            <w:noWrap/>
            <w:vAlign w:val="center"/>
            <w:hideMark/>
          </w:tcPr>
          <w:p w:rsidR="00CB76D3" w:rsidRPr="00D45469" w:rsidRDefault="00CB76D3" w:rsidP="00B260F3">
            <w:pPr>
              <w:spacing w:line="240" w:lineRule="auto"/>
              <w:ind w:firstLine="0"/>
              <w:jc w:val="center"/>
              <w:rPr>
                <w:sz w:val="20"/>
              </w:rPr>
            </w:pPr>
            <w:r w:rsidRPr="00D45469">
              <w:rPr>
                <w:sz w:val="20"/>
              </w:rPr>
              <w:t>413,23</w:t>
            </w:r>
          </w:p>
        </w:tc>
        <w:tc>
          <w:tcPr>
            <w:tcW w:w="395" w:type="pct"/>
            <w:noWrap/>
            <w:vAlign w:val="center"/>
            <w:hideMark/>
          </w:tcPr>
          <w:p w:rsidR="00CB76D3" w:rsidRPr="00D45469" w:rsidRDefault="00CB76D3" w:rsidP="00B260F3">
            <w:pPr>
              <w:spacing w:line="240" w:lineRule="auto"/>
              <w:ind w:firstLine="0"/>
              <w:jc w:val="center"/>
              <w:rPr>
                <w:sz w:val="20"/>
              </w:rPr>
            </w:pPr>
            <w:r w:rsidRPr="00D45469">
              <w:rPr>
                <w:sz w:val="20"/>
              </w:rPr>
              <w:t>352,19</w:t>
            </w:r>
          </w:p>
        </w:tc>
        <w:tc>
          <w:tcPr>
            <w:tcW w:w="394" w:type="pct"/>
            <w:noWrap/>
            <w:vAlign w:val="center"/>
            <w:hideMark/>
          </w:tcPr>
          <w:p w:rsidR="00CB76D3" w:rsidRPr="00D45469" w:rsidRDefault="00CB76D3" w:rsidP="00B260F3">
            <w:pPr>
              <w:spacing w:line="240" w:lineRule="auto"/>
              <w:ind w:firstLine="0"/>
              <w:jc w:val="center"/>
              <w:rPr>
                <w:sz w:val="20"/>
              </w:rPr>
            </w:pPr>
            <w:r w:rsidRPr="00D45469">
              <w:rPr>
                <w:sz w:val="20"/>
              </w:rPr>
              <w:t>291,15</w:t>
            </w:r>
          </w:p>
        </w:tc>
        <w:tc>
          <w:tcPr>
            <w:tcW w:w="395" w:type="pct"/>
            <w:noWrap/>
            <w:vAlign w:val="center"/>
            <w:hideMark/>
          </w:tcPr>
          <w:p w:rsidR="00CB76D3" w:rsidRPr="00D45469" w:rsidRDefault="00CB76D3" w:rsidP="00B260F3">
            <w:pPr>
              <w:spacing w:line="240" w:lineRule="auto"/>
              <w:ind w:firstLine="0"/>
              <w:jc w:val="center"/>
              <w:rPr>
                <w:sz w:val="20"/>
              </w:rPr>
            </w:pPr>
            <w:r w:rsidRPr="00D45469">
              <w:rPr>
                <w:sz w:val="20"/>
              </w:rPr>
              <w:t>230,11</w:t>
            </w:r>
          </w:p>
        </w:tc>
        <w:tc>
          <w:tcPr>
            <w:tcW w:w="394" w:type="pct"/>
            <w:noWrap/>
            <w:vAlign w:val="center"/>
            <w:hideMark/>
          </w:tcPr>
          <w:p w:rsidR="00CB76D3" w:rsidRPr="00D45469" w:rsidRDefault="00CB76D3" w:rsidP="00B260F3">
            <w:pPr>
              <w:spacing w:line="240" w:lineRule="auto"/>
              <w:ind w:firstLine="0"/>
              <w:jc w:val="center"/>
              <w:rPr>
                <w:sz w:val="20"/>
              </w:rPr>
            </w:pPr>
            <w:r w:rsidRPr="00D45469">
              <w:rPr>
                <w:sz w:val="20"/>
              </w:rPr>
              <w:t>169,06</w:t>
            </w:r>
          </w:p>
        </w:tc>
        <w:tc>
          <w:tcPr>
            <w:tcW w:w="395" w:type="pct"/>
            <w:noWrap/>
            <w:vAlign w:val="center"/>
            <w:hideMark/>
          </w:tcPr>
          <w:p w:rsidR="00CB76D3" w:rsidRPr="00D45469" w:rsidRDefault="00CB76D3" w:rsidP="00B260F3">
            <w:pPr>
              <w:spacing w:line="240" w:lineRule="auto"/>
              <w:ind w:firstLine="0"/>
              <w:jc w:val="center"/>
              <w:rPr>
                <w:sz w:val="20"/>
              </w:rPr>
            </w:pPr>
            <w:r w:rsidRPr="00D45469">
              <w:rPr>
                <w:sz w:val="20"/>
              </w:rPr>
              <w:t>108,02</w:t>
            </w:r>
          </w:p>
        </w:tc>
        <w:tc>
          <w:tcPr>
            <w:tcW w:w="421" w:type="pct"/>
            <w:noWrap/>
            <w:vAlign w:val="center"/>
            <w:hideMark/>
          </w:tcPr>
          <w:p w:rsidR="00CB76D3" w:rsidRPr="00D45469" w:rsidRDefault="00CB76D3" w:rsidP="00B260F3">
            <w:pPr>
              <w:spacing w:line="240" w:lineRule="auto"/>
              <w:ind w:firstLine="0"/>
              <w:jc w:val="center"/>
              <w:rPr>
                <w:sz w:val="20"/>
              </w:rPr>
            </w:pPr>
            <w:r w:rsidRPr="00D45469">
              <w:rPr>
                <w:sz w:val="20"/>
              </w:rPr>
              <w:t>46,98</w:t>
            </w:r>
          </w:p>
        </w:tc>
        <w:tc>
          <w:tcPr>
            <w:tcW w:w="421" w:type="pct"/>
            <w:noWrap/>
            <w:vAlign w:val="center"/>
            <w:hideMark/>
          </w:tcPr>
          <w:p w:rsidR="00CB76D3" w:rsidRPr="00D45469" w:rsidRDefault="00CB76D3" w:rsidP="00B260F3">
            <w:pPr>
              <w:spacing w:line="240" w:lineRule="auto"/>
              <w:ind w:firstLine="0"/>
              <w:jc w:val="center"/>
              <w:rPr>
                <w:sz w:val="20"/>
              </w:rPr>
            </w:pPr>
            <w:r w:rsidRPr="00D45469">
              <w:rPr>
                <w:sz w:val="20"/>
              </w:rPr>
              <w:t>-14,06</w:t>
            </w:r>
          </w:p>
        </w:tc>
        <w:tc>
          <w:tcPr>
            <w:tcW w:w="421" w:type="pct"/>
            <w:noWrap/>
            <w:vAlign w:val="center"/>
            <w:hideMark/>
          </w:tcPr>
          <w:p w:rsidR="00CB76D3" w:rsidRPr="00D45469" w:rsidRDefault="00CB76D3" w:rsidP="00B260F3">
            <w:pPr>
              <w:spacing w:line="240" w:lineRule="auto"/>
              <w:ind w:firstLine="0"/>
              <w:jc w:val="center"/>
              <w:rPr>
                <w:sz w:val="20"/>
              </w:rPr>
            </w:pPr>
            <w:r w:rsidRPr="00D45469">
              <w:rPr>
                <w:sz w:val="20"/>
              </w:rPr>
              <w:t>-75,10</w:t>
            </w:r>
          </w:p>
        </w:tc>
        <w:tc>
          <w:tcPr>
            <w:tcW w:w="421" w:type="pct"/>
            <w:noWrap/>
            <w:vAlign w:val="center"/>
            <w:hideMark/>
          </w:tcPr>
          <w:p w:rsidR="00CB76D3" w:rsidRPr="00D45469" w:rsidRDefault="00CB76D3" w:rsidP="00B260F3">
            <w:pPr>
              <w:spacing w:line="240" w:lineRule="auto"/>
              <w:ind w:firstLine="0"/>
              <w:jc w:val="center"/>
              <w:rPr>
                <w:sz w:val="20"/>
              </w:rPr>
            </w:pPr>
            <w:r w:rsidRPr="00D45469">
              <w:rPr>
                <w:sz w:val="20"/>
              </w:rPr>
              <w:t>-136,14</w:t>
            </w:r>
          </w:p>
        </w:tc>
        <w:tc>
          <w:tcPr>
            <w:tcW w:w="421" w:type="pct"/>
            <w:noWrap/>
            <w:vAlign w:val="center"/>
            <w:hideMark/>
          </w:tcPr>
          <w:p w:rsidR="00CB76D3" w:rsidRPr="00D45469" w:rsidRDefault="00CB76D3" w:rsidP="00B260F3">
            <w:pPr>
              <w:spacing w:line="240" w:lineRule="auto"/>
              <w:ind w:firstLine="0"/>
              <w:jc w:val="center"/>
              <w:rPr>
                <w:sz w:val="20"/>
              </w:rPr>
            </w:pPr>
            <w:r w:rsidRPr="00D45469">
              <w:rPr>
                <w:sz w:val="20"/>
              </w:rPr>
              <w:t>-197,18</w:t>
            </w:r>
          </w:p>
        </w:tc>
      </w:tr>
      <w:tr w:rsidR="00CB76D3" w:rsidRPr="00CB76D3" w:rsidTr="00D45469">
        <w:trPr>
          <w:trHeight w:val="315"/>
          <w:jc w:val="right"/>
        </w:trPr>
        <w:tc>
          <w:tcPr>
            <w:tcW w:w="529" w:type="pct"/>
            <w:vAlign w:val="center"/>
          </w:tcPr>
          <w:p w:rsidR="00CB76D3" w:rsidRPr="00CB76D3" w:rsidRDefault="00CB76D3" w:rsidP="00B260F3">
            <w:pPr>
              <w:spacing w:line="240" w:lineRule="auto"/>
              <w:ind w:firstLine="0"/>
              <w:jc w:val="center"/>
              <w:rPr>
                <w:sz w:val="22"/>
              </w:rPr>
            </w:pPr>
            <w:r w:rsidRPr="00CB76D3">
              <w:rPr>
                <w:sz w:val="22"/>
              </w:rPr>
              <w:t>Нижняя граница</w:t>
            </w:r>
          </w:p>
        </w:tc>
        <w:tc>
          <w:tcPr>
            <w:tcW w:w="393" w:type="pct"/>
            <w:noWrap/>
            <w:vAlign w:val="center"/>
          </w:tcPr>
          <w:p w:rsidR="00CB76D3" w:rsidRPr="00D45469" w:rsidRDefault="00CB76D3" w:rsidP="00B260F3">
            <w:pPr>
              <w:spacing w:line="240" w:lineRule="auto"/>
              <w:ind w:firstLine="0"/>
              <w:jc w:val="center"/>
              <w:rPr>
                <w:sz w:val="20"/>
              </w:rPr>
            </w:pPr>
            <w:r w:rsidRPr="00D45469">
              <w:rPr>
                <w:sz w:val="20"/>
              </w:rPr>
              <w:t>352,19</w:t>
            </w:r>
          </w:p>
        </w:tc>
        <w:tc>
          <w:tcPr>
            <w:tcW w:w="395" w:type="pct"/>
            <w:noWrap/>
            <w:vAlign w:val="center"/>
          </w:tcPr>
          <w:p w:rsidR="00CB76D3" w:rsidRPr="00D45469" w:rsidRDefault="00CB76D3" w:rsidP="00B260F3">
            <w:pPr>
              <w:spacing w:line="240" w:lineRule="auto"/>
              <w:ind w:firstLine="0"/>
              <w:jc w:val="center"/>
              <w:rPr>
                <w:sz w:val="20"/>
              </w:rPr>
            </w:pPr>
            <w:r w:rsidRPr="00D45469">
              <w:rPr>
                <w:sz w:val="20"/>
              </w:rPr>
              <w:t>291,15</w:t>
            </w:r>
          </w:p>
        </w:tc>
        <w:tc>
          <w:tcPr>
            <w:tcW w:w="394" w:type="pct"/>
            <w:noWrap/>
            <w:vAlign w:val="center"/>
          </w:tcPr>
          <w:p w:rsidR="00CB76D3" w:rsidRPr="00D45469" w:rsidRDefault="00CB76D3" w:rsidP="00B260F3">
            <w:pPr>
              <w:spacing w:line="240" w:lineRule="auto"/>
              <w:ind w:firstLine="0"/>
              <w:jc w:val="center"/>
              <w:rPr>
                <w:sz w:val="20"/>
              </w:rPr>
            </w:pPr>
            <w:r w:rsidRPr="00D45469">
              <w:rPr>
                <w:sz w:val="20"/>
              </w:rPr>
              <w:t>230,11</w:t>
            </w:r>
          </w:p>
        </w:tc>
        <w:tc>
          <w:tcPr>
            <w:tcW w:w="395" w:type="pct"/>
            <w:noWrap/>
            <w:vAlign w:val="center"/>
          </w:tcPr>
          <w:p w:rsidR="00CB76D3" w:rsidRPr="00D45469" w:rsidRDefault="00CB76D3" w:rsidP="00B260F3">
            <w:pPr>
              <w:spacing w:line="240" w:lineRule="auto"/>
              <w:ind w:firstLine="0"/>
              <w:jc w:val="center"/>
              <w:rPr>
                <w:sz w:val="20"/>
              </w:rPr>
            </w:pPr>
            <w:r w:rsidRPr="00D45469">
              <w:rPr>
                <w:sz w:val="20"/>
              </w:rPr>
              <w:t>169,06</w:t>
            </w:r>
          </w:p>
        </w:tc>
        <w:tc>
          <w:tcPr>
            <w:tcW w:w="394" w:type="pct"/>
            <w:noWrap/>
            <w:vAlign w:val="center"/>
          </w:tcPr>
          <w:p w:rsidR="00CB76D3" w:rsidRPr="00D45469" w:rsidRDefault="00CB76D3" w:rsidP="00B260F3">
            <w:pPr>
              <w:spacing w:line="240" w:lineRule="auto"/>
              <w:ind w:firstLine="0"/>
              <w:jc w:val="center"/>
              <w:rPr>
                <w:sz w:val="20"/>
              </w:rPr>
            </w:pPr>
            <w:r w:rsidRPr="00D45469">
              <w:rPr>
                <w:sz w:val="20"/>
              </w:rPr>
              <w:t>108,02</w:t>
            </w:r>
          </w:p>
        </w:tc>
        <w:tc>
          <w:tcPr>
            <w:tcW w:w="395" w:type="pct"/>
            <w:noWrap/>
            <w:vAlign w:val="center"/>
          </w:tcPr>
          <w:p w:rsidR="00CB76D3" w:rsidRPr="00D45469" w:rsidRDefault="00CB76D3" w:rsidP="00B260F3">
            <w:pPr>
              <w:spacing w:line="240" w:lineRule="auto"/>
              <w:ind w:firstLine="0"/>
              <w:jc w:val="center"/>
              <w:rPr>
                <w:sz w:val="20"/>
              </w:rPr>
            </w:pPr>
            <w:r w:rsidRPr="00D45469">
              <w:rPr>
                <w:sz w:val="20"/>
              </w:rPr>
              <w:t>46,98</w:t>
            </w:r>
          </w:p>
        </w:tc>
        <w:tc>
          <w:tcPr>
            <w:tcW w:w="421" w:type="pct"/>
            <w:noWrap/>
            <w:vAlign w:val="center"/>
          </w:tcPr>
          <w:p w:rsidR="00CB76D3" w:rsidRPr="00D45469" w:rsidRDefault="00CB76D3" w:rsidP="00B260F3">
            <w:pPr>
              <w:spacing w:line="240" w:lineRule="auto"/>
              <w:ind w:firstLine="0"/>
              <w:jc w:val="center"/>
              <w:rPr>
                <w:sz w:val="20"/>
              </w:rPr>
            </w:pPr>
            <w:r w:rsidRPr="00D45469">
              <w:rPr>
                <w:sz w:val="20"/>
              </w:rPr>
              <w:t>-14,06</w:t>
            </w:r>
          </w:p>
        </w:tc>
        <w:tc>
          <w:tcPr>
            <w:tcW w:w="421" w:type="pct"/>
            <w:noWrap/>
            <w:vAlign w:val="center"/>
          </w:tcPr>
          <w:p w:rsidR="00CB76D3" w:rsidRPr="00D45469" w:rsidRDefault="00CB76D3" w:rsidP="00B260F3">
            <w:pPr>
              <w:spacing w:line="240" w:lineRule="auto"/>
              <w:ind w:firstLine="0"/>
              <w:jc w:val="center"/>
              <w:rPr>
                <w:sz w:val="20"/>
              </w:rPr>
            </w:pPr>
            <w:r w:rsidRPr="00D45469">
              <w:rPr>
                <w:sz w:val="20"/>
              </w:rPr>
              <w:t>-75,10</w:t>
            </w:r>
          </w:p>
        </w:tc>
        <w:tc>
          <w:tcPr>
            <w:tcW w:w="421" w:type="pct"/>
            <w:noWrap/>
            <w:vAlign w:val="center"/>
          </w:tcPr>
          <w:p w:rsidR="00CB76D3" w:rsidRPr="00D45469" w:rsidRDefault="00CB76D3" w:rsidP="00B260F3">
            <w:pPr>
              <w:spacing w:line="240" w:lineRule="auto"/>
              <w:ind w:firstLine="0"/>
              <w:jc w:val="center"/>
              <w:rPr>
                <w:sz w:val="20"/>
              </w:rPr>
            </w:pPr>
            <w:r w:rsidRPr="00D45469">
              <w:rPr>
                <w:sz w:val="20"/>
              </w:rPr>
              <w:t>-136,14</w:t>
            </w:r>
          </w:p>
        </w:tc>
        <w:tc>
          <w:tcPr>
            <w:tcW w:w="421" w:type="pct"/>
            <w:noWrap/>
            <w:vAlign w:val="center"/>
          </w:tcPr>
          <w:p w:rsidR="00CB76D3" w:rsidRPr="00D45469" w:rsidRDefault="00CB76D3" w:rsidP="00B260F3">
            <w:pPr>
              <w:spacing w:line="240" w:lineRule="auto"/>
              <w:ind w:firstLine="0"/>
              <w:jc w:val="center"/>
              <w:rPr>
                <w:sz w:val="20"/>
              </w:rPr>
            </w:pPr>
            <w:r w:rsidRPr="00D45469">
              <w:rPr>
                <w:sz w:val="20"/>
              </w:rPr>
              <w:t>-197,18</w:t>
            </w:r>
          </w:p>
        </w:tc>
        <w:tc>
          <w:tcPr>
            <w:tcW w:w="421" w:type="pct"/>
            <w:noWrap/>
            <w:vAlign w:val="center"/>
          </w:tcPr>
          <w:p w:rsidR="00CB76D3" w:rsidRPr="00D45469" w:rsidRDefault="00CB76D3" w:rsidP="00B260F3">
            <w:pPr>
              <w:spacing w:line="240" w:lineRule="auto"/>
              <w:ind w:firstLine="0"/>
              <w:jc w:val="center"/>
              <w:rPr>
                <w:sz w:val="20"/>
              </w:rPr>
            </w:pPr>
          </w:p>
        </w:tc>
      </w:tr>
      <w:tr w:rsidR="00CB76D3" w:rsidRPr="00CB76D3" w:rsidTr="00D45469">
        <w:trPr>
          <w:trHeight w:val="315"/>
          <w:jc w:val="right"/>
        </w:trPr>
        <w:tc>
          <w:tcPr>
            <w:tcW w:w="529" w:type="pct"/>
            <w:vAlign w:val="center"/>
          </w:tcPr>
          <w:p w:rsidR="00CB76D3" w:rsidRPr="00CB76D3" w:rsidRDefault="00CB76D3" w:rsidP="00B260F3">
            <w:pPr>
              <w:spacing w:line="240" w:lineRule="auto"/>
              <w:ind w:firstLine="0"/>
              <w:jc w:val="center"/>
              <w:rPr>
                <w:sz w:val="22"/>
              </w:rPr>
            </w:pPr>
            <w:r w:rsidRPr="00CB76D3">
              <w:rPr>
                <w:sz w:val="22"/>
              </w:rPr>
              <w:t>Частота</w:t>
            </w:r>
          </w:p>
        </w:tc>
        <w:tc>
          <w:tcPr>
            <w:tcW w:w="393" w:type="pct"/>
            <w:noWrap/>
            <w:vAlign w:val="center"/>
            <w:hideMark/>
          </w:tcPr>
          <w:p w:rsidR="00CB76D3" w:rsidRPr="00D45469" w:rsidRDefault="00CB76D3" w:rsidP="00B260F3">
            <w:pPr>
              <w:spacing w:line="240" w:lineRule="auto"/>
              <w:ind w:firstLine="0"/>
              <w:jc w:val="center"/>
              <w:rPr>
                <w:sz w:val="20"/>
              </w:rPr>
            </w:pPr>
            <w:r w:rsidRPr="00D45469">
              <w:rPr>
                <w:sz w:val="20"/>
              </w:rPr>
              <w:t>0,02</w:t>
            </w:r>
          </w:p>
        </w:tc>
        <w:tc>
          <w:tcPr>
            <w:tcW w:w="395" w:type="pct"/>
            <w:noWrap/>
            <w:vAlign w:val="center"/>
            <w:hideMark/>
          </w:tcPr>
          <w:p w:rsidR="00CB76D3" w:rsidRPr="00D45469" w:rsidRDefault="00CB76D3" w:rsidP="00B260F3">
            <w:pPr>
              <w:spacing w:line="240" w:lineRule="auto"/>
              <w:ind w:firstLine="0"/>
              <w:jc w:val="center"/>
              <w:rPr>
                <w:sz w:val="20"/>
              </w:rPr>
            </w:pPr>
            <w:r w:rsidRPr="00D45469">
              <w:rPr>
                <w:sz w:val="20"/>
              </w:rPr>
              <w:t>0,034</w:t>
            </w:r>
          </w:p>
        </w:tc>
        <w:tc>
          <w:tcPr>
            <w:tcW w:w="394" w:type="pct"/>
            <w:noWrap/>
            <w:vAlign w:val="center"/>
            <w:hideMark/>
          </w:tcPr>
          <w:p w:rsidR="00CB76D3" w:rsidRPr="00D45469" w:rsidRDefault="00CB76D3" w:rsidP="00B260F3">
            <w:pPr>
              <w:spacing w:line="240" w:lineRule="auto"/>
              <w:ind w:firstLine="0"/>
              <w:jc w:val="center"/>
              <w:rPr>
                <w:sz w:val="20"/>
              </w:rPr>
            </w:pPr>
            <w:r w:rsidRPr="00D45469">
              <w:rPr>
                <w:sz w:val="20"/>
              </w:rPr>
              <w:t>0,07</w:t>
            </w:r>
          </w:p>
        </w:tc>
        <w:tc>
          <w:tcPr>
            <w:tcW w:w="395" w:type="pct"/>
            <w:noWrap/>
            <w:vAlign w:val="center"/>
            <w:hideMark/>
          </w:tcPr>
          <w:p w:rsidR="00CB76D3" w:rsidRPr="00D45469" w:rsidRDefault="00CB76D3" w:rsidP="00B260F3">
            <w:pPr>
              <w:spacing w:line="240" w:lineRule="auto"/>
              <w:ind w:firstLine="0"/>
              <w:jc w:val="center"/>
              <w:rPr>
                <w:sz w:val="20"/>
              </w:rPr>
            </w:pPr>
            <w:r w:rsidRPr="00D45469">
              <w:rPr>
                <w:sz w:val="20"/>
              </w:rPr>
              <w:t>0,134</w:t>
            </w:r>
          </w:p>
        </w:tc>
        <w:tc>
          <w:tcPr>
            <w:tcW w:w="394" w:type="pct"/>
            <w:noWrap/>
            <w:vAlign w:val="center"/>
            <w:hideMark/>
          </w:tcPr>
          <w:p w:rsidR="00CB76D3" w:rsidRPr="00D45469" w:rsidRDefault="00CB76D3" w:rsidP="00B260F3">
            <w:pPr>
              <w:spacing w:line="240" w:lineRule="auto"/>
              <w:ind w:firstLine="0"/>
              <w:jc w:val="center"/>
              <w:rPr>
                <w:sz w:val="20"/>
              </w:rPr>
            </w:pPr>
            <w:r w:rsidRPr="00D45469">
              <w:rPr>
                <w:sz w:val="20"/>
              </w:rPr>
              <w:t>0,168</w:t>
            </w:r>
          </w:p>
        </w:tc>
        <w:tc>
          <w:tcPr>
            <w:tcW w:w="395" w:type="pct"/>
            <w:noWrap/>
            <w:vAlign w:val="center"/>
            <w:hideMark/>
          </w:tcPr>
          <w:p w:rsidR="00CB76D3" w:rsidRPr="00D45469" w:rsidRDefault="00CB76D3" w:rsidP="00B260F3">
            <w:pPr>
              <w:spacing w:line="240" w:lineRule="auto"/>
              <w:ind w:firstLine="0"/>
              <w:jc w:val="center"/>
              <w:rPr>
                <w:sz w:val="20"/>
              </w:rPr>
            </w:pPr>
            <w:r w:rsidRPr="00D45469">
              <w:rPr>
                <w:sz w:val="20"/>
              </w:rPr>
              <w:t>0,206</w:t>
            </w:r>
          </w:p>
        </w:tc>
        <w:tc>
          <w:tcPr>
            <w:tcW w:w="421" w:type="pct"/>
            <w:noWrap/>
            <w:vAlign w:val="center"/>
            <w:hideMark/>
          </w:tcPr>
          <w:p w:rsidR="00CB76D3" w:rsidRPr="00D45469" w:rsidRDefault="00CB76D3" w:rsidP="00B260F3">
            <w:pPr>
              <w:spacing w:line="240" w:lineRule="auto"/>
              <w:ind w:firstLine="0"/>
              <w:jc w:val="center"/>
              <w:rPr>
                <w:sz w:val="20"/>
              </w:rPr>
            </w:pPr>
            <w:r w:rsidRPr="00D45469">
              <w:rPr>
                <w:sz w:val="20"/>
              </w:rPr>
              <w:t>0,168</w:t>
            </w:r>
          </w:p>
        </w:tc>
        <w:tc>
          <w:tcPr>
            <w:tcW w:w="421" w:type="pct"/>
            <w:noWrap/>
            <w:vAlign w:val="center"/>
            <w:hideMark/>
          </w:tcPr>
          <w:p w:rsidR="00CB76D3" w:rsidRPr="00D45469" w:rsidRDefault="00CB76D3" w:rsidP="00B260F3">
            <w:pPr>
              <w:spacing w:line="240" w:lineRule="auto"/>
              <w:ind w:firstLine="0"/>
              <w:jc w:val="center"/>
              <w:rPr>
                <w:sz w:val="20"/>
              </w:rPr>
            </w:pPr>
            <w:r w:rsidRPr="00D45469">
              <w:rPr>
                <w:sz w:val="20"/>
              </w:rPr>
              <w:t>0,096</w:t>
            </w:r>
          </w:p>
        </w:tc>
        <w:tc>
          <w:tcPr>
            <w:tcW w:w="421" w:type="pct"/>
            <w:noWrap/>
            <w:vAlign w:val="center"/>
            <w:hideMark/>
          </w:tcPr>
          <w:p w:rsidR="00CB76D3" w:rsidRPr="00D45469" w:rsidRDefault="00CB76D3" w:rsidP="00B260F3">
            <w:pPr>
              <w:spacing w:line="240" w:lineRule="auto"/>
              <w:ind w:firstLine="0"/>
              <w:jc w:val="center"/>
              <w:rPr>
                <w:sz w:val="20"/>
              </w:rPr>
            </w:pPr>
            <w:r w:rsidRPr="00D45469">
              <w:rPr>
                <w:sz w:val="20"/>
              </w:rPr>
              <w:t>0,054</w:t>
            </w:r>
          </w:p>
        </w:tc>
        <w:tc>
          <w:tcPr>
            <w:tcW w:w="421" w:type="pct"/>
            <w:noWrap/>
            <w:vAlign w:val="center"/>
            <w:hideMark/>
          </w:tcPr>
          <w:p w:rsidR="00CB76D3" w:rsidRPr="00D45469" w:rsidRDefault="00CB76D3" w:rsidP="00B260F3">
            <w:pPr>
              <w:spacing w:line="240" w:lineRule="auto"/>
              <w:ind w:firstLine="0"/>
              <w:jc w:val="center"/>
              <w:rPr>
                <w:sz w:val="20"/>
              </w:rPr>
            </w:pPr>
            <w:r w:rsidRPr="00D45469">
              <w:rPr>
                <w:sz w:val="20"/>
              </w:rPr>
              <w:t>0,048</w:t>
            </w:r>
          </w:p>
        </w:tc>
        <w:tc>
          <w:tcPr>
            <w:tcW w:w="421" w:type="pct"/>
            <w:noWrap/>
            <w:vAlign w:val="center"/>
            <w:hideMark/>
          </w:tcPr>
          <w:p w:rsidR="00CB76D3" w:rsidRPr="00D45469" w:rsidRDefault="00CB76D3" w:rsidP="00B260F3">
            <w:pPr>
              <w:spacing w:line="240" w:lineRule="auto"/>
              <w:ind w:firstLine="0"/>
              <w:jc w:val="center"/>
              <w:rPr>
                <w:sz w:val="20"/>
              </w:rPr>
            </w:pPr>
            <w:r w:rsidRPr="00D45469">
              <w:rPr>
                <w:sz w:val="20"/>
              </w:rPr>
              <w:t>0,002</w:t>
            </w:r>
          </w:p>
        </w:tc>
      </w:tr>
    </w:tbl>
    <w:p w:rsidR="00CB76D3" w:rsidRPr="00CB76D3" w:rsidRDefault="00CB76D3" w:rsidP="00CB76D3">
      <w:pPr>
        <w:spacing w:line="240" w:lineRule="auto"/>
        <w:ind w:firstLine="0"/>
        <w:rPr>
          <w:sz w:val="22"/>
          <w:lang w:val="en-US"/>
        </w:rPr>
      </w:pPr>
      <w:r w:rsidRPr="00CB76D3">
        <w:rPr>
          <w:sz w:val="22"/>
          <w:lang w:val="en-US"/>
        </w:rPr>
        <w:t xml:space="preserve"> </w:t>
      </w:r>
    </w:p>
    <w:p w:rsidR="000F18A2" w:rsidRDefault="00CB76D3" w:rsidP="000F18A2">
      <w:pPr>
        <w:keepNext/>
        <w:spacing w:line="240" w:lineRule="auto"/>
        <w:ind w:firstLine="0"/>
        <w:jc w:val="center"/>
      </w:pPr>
      <w:r w:rsidRPr="00CB76D3">
        <w:rPr>
          <w:noProof/>
          <w:sz w:val="22"/>
          <w:lang w:eastAsia="ru-RU"/>
        </w:rPr>
        <w:drawing>
          <wp:inline distT="0" distB="0" distL="0" distR="0" wp14:anchorId="70B77D65" wp14:editId="4A527C75">
            <wp:extent cx="3122341" cy="1839951"/>
            <wp:effectExtent l="0" t="0" r="20955" b="2730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18A2" w:rsidRPr="00CB76D3" w:rsidRDefault="001A7944" w:rsidP="001A7944">
      <w:pPr>
        <w:spacing w:line="240" w:lineRule="auto"/>
        <w:ind w:firstLine="0"/>
        <w:jc w:val="center"/>
        <w:rPr>
          <w:sz w:val="22"/>
        </w:rPr>
        <w:sectPr w:rsidR="000F18A2" w:rsidRPr="00CB76D3" w:rsidSect="00CB76D3">
          <w:type w:val="continuous"/>
          <w:pgSz w:w="11906" w:h="16838"/>
          <w:pgMar w:top="1134" w:right="851" w:bottom="1134" w:left="1701" w:header="709" w:footer="709" w:gutter="0"/>
          <w:cols w:space="708"/>
          <w:docGrid w:linePitch="360"/>
        </w:sectPr>
      </w:pPr>
      <w:r>
        <w:rPr>
          <w:b/>
          <w:sz w:val="22"/>
        </w:rPr>
        <w:t>Рис</w:t>
      </w:r>
      <w:r w:rsidR="00E43265">
        <w:rPr>
          <w:b/>
          <w:sz w:val="22"/>
        </w:rPr>
        <w:t>.</w:t>
      </w:r>
      <w:r>
        <w:rPr>
          <w:b/>
          <w:sz w:val="22"/>
        </w:rPr>
        <w:t xml:space="preserve"> П12 - Ч</w:t>
      </w:r>
      <w:r w:rsidRPr="001A7944">
        <w:rPr>
          <w:b/>
          <w:sz w:val="22"/>
        </w:rPr>
        <w:t>астотное распр</w:t>
      </w:r>
      <w:r>
        <w:rPr>
          <w:b/>
          <w:sz w:val="22"/>
        </w:rPr>
        <w:t xml:space="preserve">еделение вариантов </w:t>
      </w:r>
      <w:r>
        <w:rPr>
          <w:b/>
          <w:sz w:val="22"/>
          <w:lang w:val="en-US"/>
        </w:rPr>
        <w:t>NPV</w:t>
      </w:r>
      <w:r w:rsidRPr="001A7944">
        <w:rPr>
          <w:b/>
          <w:sz w:val="22"/>
        </w:rPr>
        <w:t xml:space="preserve"> проекта с реальным опционом на пр</w:t>
      </w:r>
      <w:r w:rsidRPr="001A7944">
        <w:rPr>
          <w:b/>
          <w:sz w:val="22"/>
        </w:rPr>
        <w:t>е</w:t>
      </w:r>
      <w:r w:rsidRPr="001A7944">
        <w:rPr>
          <w:b/>
          <w:sz w:val="22"/>
        </w:rPr>
        <w:t>кращение проекта и продажей оборудования.</w:t>
      </w:r>
    </w:p>
    <w:p w:rsidR="00CB76D3" w:rsidRPr="00CB76D3" w:rsidRDefault="00CB76D3" w:rsidP="00D05904">
      <w:pPr>
        <w:pStyle w:val="1"/>
      </w:pPr>
      <w:bookmarkStart w:id="56" w:name="_Toc451286147"/>
      <w:r w:rsidRPr="00CB76D3">
        <w:lastRenderedPageBreak/>
        <w:t>Приложение 13</w:t>
      </w:r>
      <w:r w:rsidR="00D05904">
        <w:t xml:space="preserve">. Метод Сценариев. </w:t>
      </w:r>
      <w:r w:rsidR="00D05904" w:rsidRPr="00D05904">
        <w:t>Денежные потоки проекта с реальным о</w:t>
      </w:r>
      <w:r w:rsidR="00D05904" w:rsidRPr="00D05904">
        <w:t>п</w:t>
      </w:r>
      <w:r w:rsidR="00D05904" w:rsidRPr="00D05904">
        <w:t>ционом на прекращение проекта и передачей оборудования в аренду</w:t>
      </w:r>
      <w:bookmarkEnd w:id="56"/>
    </w:p>
    <w:p w:rsidR="00CB76D3" w:rsidRPr="00CB76D3" w:rsidRDefault="009A731A" w:rsidP="00CB76D3">
      <w:pPr>
        <w:spacing w:line="240" w:lineRule="auto"/>
        <w:ind w:firstLine="0"/>
        <w:jc w:val="right"/>
        <w:rPr>
          <w:bCs/>
          <w:i/>
          <w:sz w:val="22"/>
        </w:rPr>
      </w:pPr>
      <w:r>
        <w:rPr>
          <w:bCs/>
          <w:i/>
          <w:sz w:val="22"/>
        </w:rPr>
        <w:t>Табл.</w:t>
      </w:r>
      <w:r w:rsidR="00461A99">
        <w:rPr>
          <w:bCs/>
          <w:i/>
          <w:sz w:val="22"/>
        </w:rPr>
        <w:t xml:space="preserve"> П13</w:t>
      </w:r>
    </w:p>
    <w:p w:rsidR="00CB76D3" w:rsidRPr="00CB76D3" w:rsidRDefault="00CB76D3" w:rsidP="00CB76D3">
      <w:pPr>
        <w:spacing w:line="240" w:lineRule="auto"/>
        <w:ind w:firstLine="0"/>
        <w:rPr>
          <w:b/>
          <w:bCs/>
          <w:sz w:val="22"/>
        </w:rPr>
      </w:pPr>
      <w:r w:rsidRPr="00CB76D3">
        <w:rPr>
          <w:b/>
          <w:bCs/>
          <w:sz w:val="22"/>
        </w:rPr>
        <w:t>Денежные потоки проекта с реальным опционом на прекращение проекта и передачей оборудования в аренду</w:t>
      </w:r>
    </w:p>
    <w:tbl>
      <w:tblPr>
        <w:tblStyle w:val="23"/>
        <w:tblW w:w="5000" w:type="pct"/>
        <w:jc w:val="right"/>
        <w:tblLayout w:type="fixed"/>
        <w:tblLook w:val="04A0" w:firstRow="1" w:lastRow="0" w:firstColumn="1" w:lastColumn="0" w:noHBand="0" w:noVBand="1"/>
      </w:tblPr>
      <w:tblGrid>
        <w:gridCol w:w="1953"/>
        <w:gridCol w:w="993"/>
        <w:gridCol w:w="992"/>
        <w:gridCol w:w="992"/>
        <w:gridCol w:w="992"/>
        <w:gridCol w:w="992"/>
        <w:gridCol w:w="992"/>
        <w:gridCol w:w="992"/>
        <w:gridCol w:w="992"/>
        <w:gridCol w:w="1134"/>
        <w:gridCol w:w="992"/>
        <w:gridCol w:w="1279"/>
        <w:gridCol w:w="1207"/>
      </w:tblGrid>
      <w:tr w:rsidR="00C57DDD" w:rsidRPr="00CB76D3" w:rsidTr="0092195A">
        <w:trPr>
          <w:trHeight w:val="759"/>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Сценарии</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1</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2</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3</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5</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Период 6</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NPV</w:t>
            </w:r>
          </w:p>
        </w:tc>
        <w:tc>
          <w:tcPr>
            <w:tcW w:w="391" w:type="pct"/>
            <w:noWrap/>
            <w:vAlign w:val="center"/>
            <w:hideMark/>
          </w:tcPr>
          <w:p w:rsidR="00CB76D3" w:rsidRPr="00CB76D3" w:rsidRDefault="00CB76D3" w:rsidP="00B260F3">
            <w:pPr>
              <w:spacing w:line="240" w:lineRule="auto"/>
              <w:ind w:firstLine="0"/>
              <w:jc w:val="center"/>
              <w:rPr>
                <w:sz w:val="22"/>
              </w:rPr>
            </w:pPr>
            <w:r w:rsidRPr="00CB76D3">
              <w:rPr>
                <w:sz w:val="22"/>
              </w:rPr>
              <w:t>Вероя</w:t>
            </w:r>
            <w:r w:rsidRPr="00CB76D3">
              <w:rPr>
                <w:sz w:val="22"/>
              </w:rPr>
              <w:t>т</w:t>
            </w:r>
            <w:r w:rsidRPr="00CB76D3">
              <w:rPr>
                <w:sz w:val="22"/>
              </w:rPr>
              <w:t>ность</w:t>
            </w:r>
          </w:p>
        </w:tc>
        <w:tc>
          <w:tcPr>
            <w:tcW w:w="342" w:type="pct"/>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Ожид</w:t>
            </w:r>
            <w:proofErr w:type="spellEnd"/>
            <w:r w:rsidRPr="00CB76D3">
              <w:rPr>
                <w:sz w:val="22"/>
              </w:rPr>
              <w:t>. NPV</w:t>
            </w:r>
          </w:p>
        </w:tc>
        <w:tc>
          <w:tcPr>
            <w:tcW w:w="441" w:type="pct"/>
            <w:noWrap/>
            <w:vAlign w:val="center"/>
            <w:hideMark/>
          </w:tcPr>
          <w:p w:rsidR="00CB76D3" w:rsidRPr="00CB76D3" w:rsidRDefault="00CB76D3" w:rsidP="00B260F3">
            <w:pPr>
              <w:spacing w:line="240" w:lineRule="auto"/>
              <w:ind w:firstLine="0"/>
              <w:jc w:val="center"/>
              <w:rPr>
                <w:sz w:val="22"/>
              </w:rPr>
            </w:pPr>
            <w:r w:rsidRPr="00CB76D3">
              <w:rPr>
                <w:sz w:val="22"/>
              </w:rPr>
              <w:t>Риск - дисперсия</w:t>
            </w:r>
          </w:p>
        </w:tc>
        <w:tc>
          <w:tcPr>
            <w:tcW w:w="416" w:type="pct"/>
            <w:noWrap/>
            <w:vAlign w:val="center"/>
            <w:hideMark/>
          </w:tcPr>
          <w:p w:rsidR="00CB76D3" w:rsidRPr="00CB76D3" w:rsidRDefault="00CB76D3" w:rsidP="00B260F3">
            <w:pPr>
              <w:spacing w:line="240" w:lineRule="auto"/>
              <w:ind w:firstLine="0"/>
              <w:jc w:val="center"/>
              <w:rPr>
                <w:sz w:val="22"/>
              </w:rPr>
            </w:pPr>
            <w:r w:rsidRPr="00CB76D3">
              <w:rPr>
                <w:sz w:val="22"/>
              </w:rPr>
              <w:t xml:space="preserve">Риск - </w:t>
            </w:r>
            <w:proofErr w:type="spellStart"/>
            <w:r w:rsidRPr="00CB76D3">
              <w:rPr>
                <w:sz w:val="22"/>
              </w:rPr>
              <w:t>ст</w:t>
            </w:r>
            <w:proofErr w:type="gramStart"/>
            <w:r w:rsidRPr="00CB76D3">
              <w:rPr>
                <w:sz w:val="22"/>
              </w:rPr>
              <w:t>.о</w:t>
            </w:r>
            <w:proofErr w:type="gramEnd"/>
            <w:r w:rsidRPr="00CB76D3">
              <w:rPr>
                <w:sz w:val="22"/>
              </w:rPr>
              <w:t>тклон</w:t>
            </w:r>
            <w:proofErr w:type="spellEnd"/>
            <w:r w:rsidRPr="00CB76D3">
              <w:rPr>
                <w:sz w:val="22"/>
              </w:rPr>
              <w:t>.</w:t>
            </w:r>
          </w:p>
        </w:tc>
      </w:tr>
      <w:tr w:rsidR="00C57DDD" w:rsidRPr="00CB76D3" w:rsidTr="0092195A">
        <w:trPr>
          <w:trHeight w:val="293"/>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Благоприятный</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178,43</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231,05</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281,74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340,74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391,92</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485,08</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703,47</w:t>
            </w:r>
          </w:p>
        </w:tc>
        <w:tc>
          <w:tcPr>
            <w:tcW w:w="391" w:type="pct"/>
            <w:noWrap/>
            <w:vAlign w:val="center"/>
            <w:hideMark/>
          </w:tcPr>
          <w:p w:rsidR="00CB76D3" w:rsidRPr="00CB76D3" w:rsidRDefault="00CB76D3" w:rsidP="00B260F3">
            <w:pPr>
              <w:spacing w:line="240" w:lineRule="auto"/>
              <w:ind w:firstLine="0"/>
              <w:jc w:val="center"/>
              <w:rPr>
                <w:sz w:val="22"/>
              </w:rPr>
            </w:pPr>
            <w:r w:rsidRPr="00CB76D3">
              <w:rPr>
                <w:sz w:val="22"/>
              </w:rPr>
              <w:t>0,15</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105,52</w:t>
            </w:r>
          </w:p>
        </w:tc>
        <w:tc>
          <w:tcPr>
            <w:tcW w:w="441" w:type="pct"/>
            <w:noWrap/>
            <w:vAlign w:val="center"/>
            <w:hideMark/>
          </w:tcPr>
          <w:p w:rsidR="00CB76D3" w:rsidRPr="00CB76D3" w:rsidRDefault="00CB76D3" w:rsidP="00B260F3">
            <w:pPr>
              <w:spacing w:line="240" w:lineRule="auto"/>
              <w:ind w:firstLine="0"/>
              <w:jc w:val="center"/>
              <w:rPr>
                <w:sz w:val="22"/>
              </w:rPr>
            </w:pPr>
            <w:r w:rsidRPr="00CB76D3">
              <w:rPr>
                <w:sz w:val="22"/>
              </w:rPr>
              <w:t>52 783,47</w:t>
            </w:r>
          </w:p>
        </w:tc>
        <w:tc>
          <w:tcPr>
            <w:tcW w:w="416" w:type="pct"/>
            <w:noWrap/>
            <w:vAlign w:val="center"/>
            <w:hideMark/>
          </w:tcPr>
          <w:p w:rsidR="00CB76D3" w:rsidRPr="00CB76D3" w:rsidRDefault="00CB76D3" w:rsidP="00B260F3">
            <w:pPr>
              <w:spacing w:line="240" w:lineRule="auto"/>
              <w:ind w:firstLine="0"/>
              <w:jc w:val="center"/>
              <w:rPr>
                <w:sz w:val="22"/>
              </w:rPr>
            </w:pPr>
          </w:p>
        </w:tc>
      </w:tr>
      <w:tr w:rsidR="00C57DDD" w:rsidRPr="00CB76D3" w:rsidTr="0092195A">
        <w:trPr>
          <w:trHeight w:val="293"/>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Наиб</w:t>
            </w:r>
            <w:proofErr w:type="gramStart"/>
            <w:r w:rsidRPr="00CB76D3">
              <w:rPr>
                <w:sz w:val="22"/>
              </w:rPr>
              <w:t>.</w:t>
            </w:r>
            <w:proofErr w:type="gramEnd"/>
            <w:r w:rsidRPr="00CB76D3">
              <w:rPr>
                <w:sz w:val="22"/>
              </w:rPr>
              <w:t xml:space="preserve"> </w:t>
            </w:r>
            <w:proofErr w:type="gramStart"/>
            <w:r w:rsidRPr="00CB76D3">
              <w:rPr>
                <w:sz w:val="22"/>
              </w:rPr>
              <w:t>в</w:t>
            </w:r>
            <w:proofErr w:type="gramEnd"/>
            <w:r w:rsidRPr="00CB76D3">
              <w:rPr>
                <w:sz w:val="22"/>
              </w:rPr>
              <w:t>ероятный</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112,60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131,38</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155,68</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175,54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195,98</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258,26</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163,17</w:t>
            </w:r>
          </w:p>
        </w:tc>
        <w:tc>
          <w:tcPr>
            <w:tcW w:w="391" w:type="pct"/>
            <w:noWrap/>
            <w:vAlign w:val="center"/>
            <w:hideMark/>
          </w:tcPr>
          <w:p w:rsidR="00CB76D3" w:rsidRPr="00CB76D3" w:rsidRDefault="00CB76D3" w:rsidP="00B260F3">
            <w:pPr>
              <w:spacing w:line="240" w:lineRule="auto"/>
              <w:ind w:firstLine="0"/>
              <w:jc w:val="center"/>
              <w:rPr>
                <w:sz w:val="22"/>
              </w:rPr>
            </w:pPr>
            <w:r w:rsidRPr="00CB76D3">
              <w:rPr>
                <w:sz w:val="22"/>
              </w:rPr>
              <w:t>0,65</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106,06</w:t>
            </w:r>
          </w:p>
        </w:tc>
        <w:tc>
          <w:tcPr>
            <w:tcW w:w="441" w:type="pct"/>
            <w:noWrap/>
            <w:vAlign w:val="center"/>
            <w:hideMark/>
          </w:tcPr>
          <w:p w:rsidR="00CB76D3" w:rsidRPr="00CB76D3" w:rsidRDefault="00CB76D3" w:rsidP="00B260F3">
            <w:pPr>
              <w:spacing w:line="240" w:lineRule="auto"/>
              <w:ind w:firstLine="0"/>
              <w:jc w:val="center"/>
              <w:rPr>
                <w:sz w:val="22"/>
              </w:rPr>
            </w:pPr>
            <w:r w:rsidRPr="00CB76D3">
              <w:rPr>
                <w:sz w:val="22"/>
              </w:rPr>
              <w:t>1 819,31</w:t>
            </w:r>
          </w:p>
        </w:tc>
        <w:tc>
          <w:tcPr>
            <w:tcW w:w="416" w:type="pct"/>
            <w:noWrap/>
            <w:vAlign w:val="center"/>
            <w:hideMark/>
          </w:tcPr>
          <w:p w:rsidR="00CB76D3" w:rsidRPr="00CB76D3" w:rsidRDefault="00CB76D3" w:rsidP="00B260F3">
            <w:pPr>
              <w:spacing w:line="240" w:lineRule="auto"/>
              <w:ind w:firstLine="0"/>
              <w:jc w:val="center"/>
              <w:rPr>
                <w:sz w:val="22"/>
              </w:rPr>
            </w:pPr>
          </w:p>
        </w:tc>
      </w:tr>
      <w:tr w:rsidR="00C57DDD" w:rsidRPr="00CB76D3" w:rsidTr="0092195A">
        <w:trPr>
          <w:trHeight w:val="293"/>
          <w:jc w:val="right"/>
        </w:trPr>
        <w:tc>
          <w:tcPr>
            <w:tcW w:w="673" w:type="pct"/>
            <w:noWrap/>
            <w:vAlign w:val="center"/>
            <w:hideMark/>
          </w:tcPr>
          <w:p w:rsidR="00CB76D3" w:rsidRPr="00CB76D3" w:rsidRDefault="00CB76D3" w:rsidP="00B260F3">
            <w:pPr>
              <w:spacing w:line="240" w:lineRule="auto"/>
              <w:ind w:firstLine="0"/>
              <w:jc w:val="center"/>
              <w:rPr>
                <w:sz w:val="22"/>
              </w:rPr>
            </w:pPr>
            <w:r w:rsidRPr="00CB76D3">
              <w:rPr>
                <w:sz w:val="22"/>
              </w:rPr>
              <w:t>Неблагоприятный</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-28,99</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-293,11</w:t>
            </w:r>
          </w:p>
        </w:tc>
        <w:tc>
          <w:tcPr>
            <w:tcW w:w="391" w:type="pct"/>
            <w:noWrap/>
            <w:vAlign w:val="center"/>
            <w:hideMark/>
          </w:tcPr>
          <w:p w:rsidR="00CB76D3" w:rsidRPr="00CB76D3" w:rsidRDefault="00CB76D3" w:rsidP="00B260F3">
            <w:pPr>
              <w:spacing w:line="240" w:lineRule="auto"/>
              <w:ind w:firstLine="0"/>
              <w:jc w:val="center"/>
              <w:rPr>
                <w:sz w:val="22"/>
              </w:rPr>
            </w:pPr>
            <w:r w:rsidRPr="00CB76D3">
              <w:rPr>
                <w:sz w:val="22"/>
              </w:rPr>
              <w:t>0,20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-58,62</w:t>
            </w:r>
          </w:p>
        </w:tc>
        <w:tc>
          <w:tcPr>
            <w:tcW w:w="441" w:type="pct"/>
            <w:noWrap/>
            <w:vAlign w:val="center"/>
            <w:hideMark/>
          </w:tcPr>
          <w:p w:rsidR="00CB76D3" w:rsidRPr="00CB76D3" w:rsidRDefault="00CB76D3" w:rsidP="00B260F3">
            <w:pPr>
              <w:spacing w:line="240" w:lineRule="auto"/>
              <w:ind w:firstLine="0"/>
              <w:jc w:val="center"/>
              <w:rPr>
                <w:sz w:val="22"/>
              </w:rPr>
            </w:pPr>
            <w:r w:rsidRPr="00CB76D3">
              <w:rPr>
                <w:sz w:val="22"/>
              </w:rPr>
              <w:t>32 543,53</w:t>
            </w:r>
          </w:p>
        </w:tc>
        <w:tc>
          <w:tcPr>
            <w:tcW w:w="416" w:type="pct"/>
            <w:noWrap/>
            <w:vAlign w:val="center"/>
            <w:hideMark/>
          </w:tcPr>
          <w:p w:rsidR="00CB76D3" w:rsidRPr="00CB76D3" w:rsidRDefault="00CB76D3" w:rsidP="00B260F3">
            <w:pPr>
              <w:spacing w:line="240" w:lineRule="auto"/>
              <w:ind w:firstLine="0"/>
              <w:jc w:val="center"/>
              <w:rPr>
                <w:sz w:val="22"/>
              </w:rPr>
            </w:pPr>
          </w:p>
        </w:tc>
      </w:tr>
      <w:tr w:rsidR="00C57DDD" w:rsidRPr="00CB76D3" w:rsidTr="0092195A">
        <w:trPr>
          <w:trHeight w:val="293"/>
          <w:jc w:val="right"/>
        </w:trPr>
        <w:tc>
          <w:tcPr>
            <w:tcW w:w="673" w:type="pct"/>
            <w:noWrap/>
            <w:vAlign w:val="center"/>
            <w:hideMark/>
          </w:tcPr>
          <w:p w:rsidR="00CB76D3" w:rsidRPr="00CB76D3" w:rsidRDefault="00CB76D3" w:rsidP="00B260F3">
            <w:pPr>
              <w:spacing w:line="240" w:lineRule="auto"/>
              <w:ind w:firstLine="0"/>
              <w:jc w:val="center"/>
              <w:rPr>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2"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91" w:type="pct"/>
            <w:noWrap/>
            <w:vAlign w:val="center"/>
            <w:hideMark/>
          </w:tcPr>
          <w:p w:rsidR="00CB76D3" w:rsidRPr="00CB76D3" w:rsidRDefault="00CB76D3" w:rsidP="00B260F3">
            <w:pPr>
              <w:spacing w:line="240" w:lineRule="auto"/>
              <w:ind w:firstLine="0"/>
              <w:jc w:val="center"/>
              <w:rPr>
                <w:sz w:val="22"/>
              </w:rPr>
            </w:pPr>
            <w:r w:rsidRPr="00CB76D3">
              <w:rPr>
                <w:sz w:val="22"/>
              </w:rPr>
              <w:t>1,00</w:t>
            </w:r>
          </w:p>
        </w:tc>
        <w:tc>
          <w:tcPr>
            <w:tcW w:w="342" w:type="pct"/>
            <w:noWrap/>
            <w:vAlign w:val="center"/>
            <w:hideMark/>
          </w:tcPr>
          <w:p w:rsidR="00CB76D3" w:rsidRPr="00CB76D3" w:rsidRDefault="00CB76D3" w:rsidP="00B260F3">
            <w:pPr>
              <w:spacing w:line="240" w:lineRule="auto"/>
              <w:ind w:firstLine="0"/>
              <w:jc w:val="center"/>
              <w:rPr>
                <w:sz w:val="22"/>
              </w:rPr>
            </w:pPr>
            <w:r w:rsidRPr="00CB76D3">
              <w:rPr>
                <w:sz w:val="22"/>
              </w:rPr>
              <w:t>152,96</w:t>
            </w:r>
          </w:p>
        </w:tc>
        <w:tc>
          <w:tcPr>
            <w:tcW w:w="441" w:type="pct"/>
            <w:noWrap/>
            <w:vAlign w:val="center"/>
            <w:hideMark/>
          </w:tcPr>
          <w:p w:rsidR="00CB76D3" w:rsidRPr="00CB76D3" w:rsidRDefault="00CB76D3" w:rsidP="00B260F3">
            <w:pPr>
              <w:spacing w:line="240" w:lineRule="auto"/>
              <w:ind w:firstLine="0"/>
              <w:jc w:val="center"/>
              <w:rPr>
                <w:sz w:val="22"/>
              </w:rPr>
            </w:pPr>
            <w:r w:rsidRPr="00CB76D3">
              <w:rPr>
                <w:sz w:val="22"/>
              </w:rPr>
              <w:t>87 146,31</w:t>
            </w:r>
          </w:p>
        </w:tc>
        <w:tc>
          <w:tcPr>
            <w:tcW w:w="416" w:type="pct"/>
            <w:noWrap/>
            <w:vAlign w:val="center"/>
            <w:hideMark/>
          </w:tcPr>
          <w:p w:rsidR="00CB76D3" w:rsidRPr="00CB76D3" w:rsidRDefault="00CB76D3" w:rsidP="00B260F3">
            <w:pPr>
              <w:spacing w:line="240" w:lineRule="auto"/>
              <w:ind w:firstLine="0"/>
              <w:jc w:val="center"/>
              <w:rPr>
                <w:sz w:val="22"/>
              </w:rPr>
            </w:pPr>
            <w:r w:rsidRPr="00CB76D3">
              <w:rPr>
                <w:sz w:val="22"/>
              </w:rPr>
              <w:t>295,21</w:t>
            </w:r>
          </w:p>
        </w:tc>
      </w:tr>
    </w:tbl>
    <w:p w:rsidR="00CB76D3" w:rsidRPr="00CB76D3" w:rsidRDefault="00CB76D3" w:rsidP="00CB76D3">
      <w:pPr>
        <w:spacing w:line="240" w:lineRule="auto"/>
        <w:ind w:firstLine="0"/>
        <w:rPr>
          <w:sz w:val="22"/>
        </w:rPr>
      </w:pPr>
    </w:p>
    <w:p w:rsidR="00CB76D3" w:rsidRPr="00CB76D3" w:rsidRDefault="00CB76D3" w:rsidP="00CB76D3">
      <w:pPr>
        <w:spacing w:line="240" w:lineRule="auto"/>
        <w:ind w:firstLine="0"/>
        <w:rPr>
          <w:sz w:val="22"/>
        </w:rPr>
      </w:pPr>
      <w:r w:rsidRPr="00CB76D3">
        <w:rPr>
          <w:sz w:val="22"/>
        </w:rPr>
        <w:br w:type="page"/>
      </w:r>
    </w:p>
    <w:p w:rsidR="00CB76D3" w:rsidRPr="00CB76D3" w:rsidRDefault="00CB76D3" w:rsidP="00CB76D3">
      <w:pPr>
        <w:spacing w:line="240" w:lineRule="auto"/>
        <w:ind w:firstLine="0"/>
        <w:rPr>
          <w:sz w:val="22"/>
        </w:rPr>
        <w:sectPr w:rsidR="00CB76D3" w:rsidRPr="00CB76D3" w:rsidSect="00CB76D3">
          <w:type w:val="continuous"/>
          <w:pgSz w:w="16838" w:h="11906" w:orient="landscape"/>
          <w:pgMar w:top="1134" w:right="851" w:bottom="1134" w:left="1701" w:header="709" w:footer="709" w:gutter="0"/>
          <w:cols w:space="708"/>
          <w:docGrid w:linePitch="360"/>
        </w:sectPr>
      </w:pPr>
    </w:p>
    <w:p w:rsidR="00CB76D3" w:rsidRPr="00CB76D3" w:rsidRDefault="00CB76D3" w:rsidP="00B8344E">
      <w:pPr>
        <w:pStyle w:val="1"/>
      </w:pPr>
      <w:bookmarkStart w:id="57" w:name="_Toc451286148"/>
      <w:r w:rsidRPr="00CB76D3">
        <w:lastRenderedPageBreak/>
        <w:t>Приложение 14</w:t>
      </w:r>
      <w:r w:rsidR="00B8344E">
        <w:t>. Параметры</w:t>
      </w:r>
      <w:r w:rsidR="00B8344E" w:rsidRPr="00B8344E">
        <w:t xml:space="preserve"> проекта с реальным о</w:t>
      </w:r>
      <w:r w:rsidR="00B8344E" w:rsidRPr="00B8344E">
        <w:t>п</w:t>
      </w:r>
      <w:r w:rsidR="00B8344E" w:rsidRPr="00B8344E">
        <w:t>ционом на прекращение проекта и передачей об</w:t>
      </w:r>
      <w:r w:rsidR="00B8344E" w:rsidRPr="00B8344E">
        <w:t>о</w:t>
      </w:r>
      <w:r w:rsidR="00B8344E" w:rsidRPr="00B8344E">
        <w:t>рудования в аренду при использовании метода Монте-Карло</w:t>
      </w:r>
      <w:bookmarkEnd w:id="57"/>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П14.1</w:t>
      </w:r>
    </w:p>
    <w:p w:rsidR="00CB76D3" w:rsidRPr="00CB76D3" w:rsidRDefault="00CB76D3" w:rsidP="00CB76D3">
      <w:pPr>
        <w:spacing w:line="240" w:lineRule="auto"/>
        <w:ind w:firstLine="0"/>
        <w:rPr>
          <w:b/>
          <w:bCs/>
          <w:sz w:val="22"/>
        </w:rPr>
      </w:pPr>
      <w:r w:rsidRPr="00CB76D3">
        <w:rPr>
          <w:b/>
          <w:sz w:val="22"/>
        </w:rPr>
        <w:t xml:space="preserve">Денежные потоки проекта с </w:t>
      </w:r>
      <w:r w:rsidRPr="00CB76D3">
        <w:rPr>
          <w:b/>
          <w:bCs/>
          <w:sz w:val="22"/>
        </w:rPr>
        <w:t>реальным опционом на прекращение проекта и передачей об</w:t>
      </w:r>
      <w:r w:rsidRPr="00CB76D3">
        <w:rPr>
          <w:b/>
          <w:bCs/>
          <w:sz w:val="22"/>
        </w:rPr>
        <w:t>о</w:t>
      </w:r>
      <w:r w:rsidRPr="00CB76D3">
        <w:rPr>
          <w:b/>
          <w:bCs/>
          <w:sz w:val="22"/>
        </w:rPr>
        <w:t>рудования в аренду</w:t>
      </w:r>
      <w:r w:rsidRPr="00CB76D3">
        <w:rPr>
          <w:b/>
          <w:sz w:val="22"/>
        </w:rPr>
        <w:t xml:space="preserve"> при использовании метода Монте-Карло</w:t>
      </w:r>
    </w:p>
    <w:tbl>
      <w:tblPr>
        <w:tblStyle w:val="14"/>
        <w:tblW w:w="5000" w:type="pct"/>
        <w:jc w:val="right"/>
        <w:tblLook w:val="0760" w:firstRow="1" w:lastRow="1" w:firstColumn="0" w:lastColumn="1" w:noHBand="1" w:noVBand="1"/>
      </w:tblPr>
      <w:tblGrid>
        <w:gridCol w:w="1029"/>
        <w:gridCol w:w="1230"/>
        <w:gridCol w:w="1230"/>
        <w:gridCol w:w="1230"/>
        <w:gridCol w:w="1230"/>
        <w:gridCol w:w="1230"/>
        <w:gridCol w:w="1231"/>
        <w:gridCol w:w="1160"/>
      </w:tblGrid>
      <w:tr w:rsidR="00CB76D3" w:rsidRPr="00CB76D3" w:rsidTr="00D45469">
        <w:trPr>
          <w:cnfStyle w:val="100000000000" w:firstRow="1" w:lastRow="0" w:firstColumn="0" w:lastColumn="0" w:oddVBand="0" w:evenVBand="0" w:oddHBand="0" w:evenHBand="0" w:firstRowFirstColumn="0" w:firstRowLastColumn="0" w:lastRowFirstColumn="0" w:lastRowLastColumn="0"/>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1</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2</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3</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4</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5</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6</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NPV</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88,77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90,09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108,70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117,84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121,86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180,97</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-35,56</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62,10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57,02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-222,67</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122,10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154,06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177,60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209,71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234,04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281,23</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257,18</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135,60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161,59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156,38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186,79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197,90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248,98</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211,16</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53,10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-220,47</w:t>
            </w:r>
          </w:p>
        </w:tc>
      </w:tr>
      <w:tr w:rsidR="00CB76D3" w:rsidRPr="00CB76D3" w:rsidTr="00D45469">
        <w:trPr>
          <w:trHeight w:val="300"/>
          <w:jc w:val="right"/>
        </w:trPr>
        <w:tc>
          <w:tcPr>
            <w:tcW w:w="485"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cnfStyle w:val="000100000000" w:firstRow="0" w:lastRow="0" w:firstColumn="0" w:lastColumn="1" w:oddVBand="0" w:evenVBand="0" w:oddHBand="0" w:evenHBand="0" w:firstRowFirstColumn="0" w:firstRowLastColumn="0" w:lastRowFirstColumn="0" w:lastRowLastColumn="0"/>
            <w:tcW w:w="613"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49,10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-224,01</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116,60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106,63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123,50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135,76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171,22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198,22</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58,35</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104,10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107,10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120,32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164,09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151,66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191,71</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49,08</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124,94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134,99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142,16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161,96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170,30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241,43</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137,18</w:t>
            </w:r>
          </w:p>
        </w:tc>
      </w:tr>
      <w:tr w:rsidR="00CB76D3" w:rsidRPr="00CB76D3" w:rsidTr="00D45469">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121,27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153,55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157,93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182,09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202,51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231,29</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184,36</w:t>
            </w:r>
          </w:p>
        </w:tc>
      </w:tr>
      <w:tr w:rsidR="00CB76D3" w:rsidRPr="00CB76D3" w:rsidTr="00D45469">
        <w:trPr>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500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94,77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142,24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152,10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136,12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169,75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229,83</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101,35</w:t>
            </w:r>
          </w:p>
        </w:tc>
      </w:tr>
      <w:tr w:rsidR="00CB76D3" w:rsidRPr="00CB76D3" w:rsidTr="00D45469">
        <w:trPr>
          <w:cnfStyle w:val="010000000000" w:firstRow="0" w:lastRow="1" w:firstColumn="0" w:lastColumn="0" w:oddVBand="0" w:evenVBand="0" w:oddHBand="0" w:evenHBand="0" w:firstRowFirstColumn="0" w:firstRowLastColumn="0" w:lastRowFirstColumn="0" w:lastRowLastColumn="0"/>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Среднее</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107,25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121,17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135,16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150,29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163,79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212,83</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81,43</w:t>
            </w:r>
          </w:p>
        </w:tc>
      </w:tr>
    </w:tbl>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П14.2</w:t>
      </w:r>
    </w:p>
    <w:p w:rsidR="00CB76D3" w:rsidRPr="00CB76D3" w:rsidRDefault="00CB76D3" w:rsidP="00CB76D3">
      <w:pPr>
        <w:spacing w:line="240" w:lineRule="auto"/>
        <w:ind w:firstLine="0"/>
        <w:rPr>
          <w:b/>
          <w:bCs/>
          <w:sz w:val="22"/>
        </w:rPr>
      </w:pPr>
      <w:r w:rsidRPr="00CB76D3">
        <w:rPr>
          <w:b/>
          <w:sz w:val="22"/>
        </w:rPr>
        <w:t xml:space="preserve">Уровень риска проекта с </w:t>
      </w:r>
      <w:r w:rsidRPr="00CB76D3">
        <w:rPr>
          <w:b/>
          <w:bCs/>
          <w:sz w:val="22"/>
        </w:rPr>
        <w:t>реальным опционом на прекращение проекта и передачей обор</w:t>
      </w:r>
      <w:r w:rsidRPr="00CB76D3">
        <w:rPr>
          <w:b/>
          <w:bCs/>
          <w:sz w:val="22"/>
        </w:rPr>
        <w:t>у</w:t>
      </w:r>
      <w:r w:rsidRPr="00CB76D3">
        <w:rPr>
          <w:b/>
          <w:bCs/>
          <w:sz w:val="22"/>
        </w:rPr>
        <w:t xml:space="preserve">дования в аренду </w:t>
      </w:r>
      <w:r w:rsidRPr="00CB76D3">
        <w:rPr>
          <w:b/>
          <w:sz w:val="22"/>
        </w:rPr>
        <w:t>при использовании метода Монте-Карло</w:t>
      </w:r>
    </w:p>
    <w:tbl>
      <w:tblPr>
        <w:tblStyle w:val="23"/>
        <w:tblW w:w="0" w:type="auto"/>
        <w:jc w:val="center"/>
        <w:tblLook w:val="04A0" w:firstRow="1" w:lastRow="0" w:firstColumn="1" w:lastColumn="0" w:noHBand="0" w:noVBand="1"/>
      </w:tblPr>
      <w:tblGrid>
        <w:gridCol w:w="1940"/>
        <w:gridCol w:w="1445"/>
        <w:gridCol w:w="2110"/>
      </w:tblGrid>
      <w:tr w:rsidR="00CB76D3" w:rsidRPr="00CB76D3" w:rsidTr="00B260F3">
        <w:trPr>
          <w:trHeight w:val="315"/>
          <w:jc w:val="center"/>
        </w:trPr>
        <w:tc>
          <w:tcPr>
            <w:tcW w:w="1940" w:type="dxa"/>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Диперсия</w:t>
            </w:r>
            <w:proofErr w:type="spellEnd"/>
          </w:p>
        </w:tc>
        <w:tc>
          <w:tcPr>
            <w:tcW w:w="1445" w:type="dxa"/>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Ср.кв</w:t>
            </w:r>
            <w:proofErr w:type="gramStart"/>
            <w:r w:rsidRPr="00CB76D3">
              <w:rPr>
                <w:sz w:val="22"/>
              </w:rPr>
              <w:t>.о</w:t>
            </w:r>
            <w:proofErr w:type="gramEnd"/>
            <w:r w:rsidRPr="00CB76D3">
              <w:rPr>
                <w:sz w:val="22"/>
              </w:rPr>
              <w:t>тклон</w:t>
            </w:r>
            <w:proofErr w:type="spellEnd"/>
          </w:p>
        </w:tc>
        <w:tc>
          <w:tcPr>
            <w:tcW w:w="2110" w:type="dxa"/>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Коэф</w:t>
            </w:r>
            <w:proofErr w:type="spellEnd"/>
            <w:r w:rsidRPr="00CB76D3">
              <w:rPr>
                <w:sz w:val="22"/>
              </w:rPr>
              <w:t>. Вариации</w:t>
            </w:r>
          </w:p>
        </w:tc>
      </w:tr>
      <w:tr w:rsidR="00CB76D3" w:rsidRPr="00CB76D3" w:rsidTr="00B260F3">
        <w:trPr>
          <w:trHeight w:val="315"/>
          <w:jc w:val="center"/>
        </w:trPr>
        <w:tc>
          <w:tcPr>
            <w:tcW w:w="1940" w:type="dxa"/>
            <w:noWrap/>
            <w:vAlign w:val="center"/>
            <w:hideMark/>
          </w:tcPr>
          <w:p w:rsidR="00CB76D3" w:rsidRPr="00CB76D3" w:rsidRDefault="00CB76D3" w:rsidP="00B260F3">
            <w:pPr>
              <w:spacing w:line="240" w:lineRule="auto"/>
              <w:ind w:firstLine="0"/>
              <w:jc w:val="center"/>
              <w:rPr>
                <w:sz w:val="22"/>
              </w:rPr>
            </w:pPr>
            <w:r w:rsidRPr="00CB76D3">
              <w:rPr>
                <w:sz w:val="22"/>
              </w:rPr>
              <w:t>18 156,93</w:t>
            </w:r>
          </w:p>
        </w:tc>
        <w:tc>
          <w:tcPr>
            <w:tcW w:w="1445" w:type="dxa"/>
            <w:noWrap/>
            <w:vAlign w:val="center"/>
            <w:hideMark/>
          </w:tcPr>
          <w:p w:rsidR="00CB76D3" w:rsidRPr="00CB76D3" w:rsidRDefault="00CB76D3" w:rsidP="00B260F3">
            <w:pPr>
              <w:spacing w:line="240" w:lineRule="auto"/>
              <w:ind w:firstLine="0"/>
              <w:jc w:val="center"/>
              <w:rPr>
                <w:sz w:val="22"/>
              </w:rPr>
            </w:pPr>
            <w:r w:rsidRPr="00CB76D3">
              <w:rPr>
                <w:sz w:val="22"/>
              </w:rPr>
              <w:t>134,75</w:t>
            </w:r>
          </w:p>
        </w:tc>
        <w:tc>
          <w:tcPr>
            <w:tcW w:w="2110" w:type="dxa"/>
            <w:noWrap/>
            <w:vAlign w:val="center"/>
            <w:hideMark/>
          </w:tcPr>
          <w:p w:rsidR="00CB76D3" w:rsidRPr="00CB76D3" w:rsidRDefault="00CB76D3" w:rsidP="00B260F3">
            <w:pPr>
              <w:spacing w:line="240" w:lineRule="auto"/>
              <w:ind w:firstLine="0"/>
              <w:jc w:val="center"/>
              <w:rPr>
                <w:sz w:val="22"/>
              </w:rPr>
            </w:pPr>
            <w:r w:rsidRPr="00CB76D3">
              <w:rPr>
                <w:sz w:val="22"/>
              </w:rPr>
              <w:t>1,655</w:t>
            </w:r>
          </w:p>
        </w:tc>
      </w:tr>
    </w:tbl>
    <w:p w:rsidR="00CB76D3" w:rsidRPr="00CB76D3" w:rsidRDefault="00CB76D3" w:rsidP="00CB76D3">
      <w:pPr>
        <w:spacing w:line="240" w:lineRule="auto"/>
        <w:ind w:firstLine="0"/>
        <w:rPr>
          <w:i/>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П14.3</w:t>
      </w:r>
    </w:p>
    <w:p w:rsidR="00CB76D3" w:rsidRPr="00CB76D3" w:rsidRDefault="00CB76D3" w:rsidP="00CB76D3">
      <w:pPr>
        <w:spacing w:line="240" w:lineRule="auto"/>
        <w:ind w:firstLine="0"/>
        <w:rPr>
          <w:b/>
          <w:sz w:val="22"/>
        </w:rPr>
      </w:pPr>
      <w:r w:rsidRPr="00CB76D3">
        <w:rPr>
          <w:b/>
          <w:sz w:val="22"/>
        </w:rPr>
        <w:t xml:space="preserve">Частотное распределение вариантов </w:t>
      </w:r>
      <w:r w:rsidRPr="00CB76D3">
        <w:rPr>
          <w:b/>
          <w:sz w:val="22"/>
          <w:lang w:val="en-US"/>
        </w:rPr>
        <w:t>NPV</w:t>
      </w:r>
    </w:p>
    <w:tbl>
      <w:tblPr>
        <w:tblStyle w:val="23"/>
        <w:tblW w:w="0" w:type="auto"/>
        <w:tblLook w:val="04A0" w:firstRow="1" w:lastRow="0" w:firstColumn="1" w:lastColumn="0" w:noHBand="0" w:noVBand="1"/>
      </w:tblPr>
      <w:tblGrid>
        <w:gridCol w:w="1109"/>
        <w:gridCol w:w="766"/>
        <w:gridCol w:w="766"/>
        <w:gridCol w:w="766"/>
        <w:gridCol w:w="766"/>
        <w:gridCol w:w="766"/>
        <w:gridCol w:w="666"/>
        <w:gridCol w:w="733"/>
        <w:gridCol w:w="733"/>
        <w:gridCol w:w="833"/>
        <w:gridCol w:w="833"/>
        <w:gridCol w:w="833"/>
      </w:tblGrid>
      <w:tr w:rsidR="00CB76D3" w:rsidRPr="00CB76D3" w:rsidTr="00C57DDD">
        <w:trPr>
          <w:trHeight w:val="315"/>
        </w:trPr>
        <w:tc>
          <w:tcPr>
            <w:tcW w:w="0" w:type="auto"/>
            <w:vAlign w:val="center"/>
          </w:tcPr>
          <w:p w:rsidR="00CB76D3" w:rsidRPr="00CB76D3" w:rsidRDefault="00CB76D3" w:rsidP="00B260F3">
            <w:pPr>
              <w:spacing w:line="240" w:lineRule="auto"/>
              <w:ind w:firstLine="0"/>
              <w:jc w:val="center"/>
              <w:rPr>
                <w:sz w:val="22"/>
              </w:rPr>
            </w:pPr>
            <w:r w:rsidRPr="00CB76D3">
              <w:rPr>
                <w:sz w:val="22"/>
              </w:rPr>
              <w:t>Верхняя граница</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413,23</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349,09</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284,95</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220,81</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156,67</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92,53</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28,39</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-35,75</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-99,89</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-164,03</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-228,17</w:t>
            </w:r>
          </w:p>
        </w:tc>
      </w:tr>
      <w:tr w:rsidR="00CB76D3" w:rsidRPr="00CB76D3" w:rsidTr="00C57DDD">
        <w:trPr>
          <w:trHeight w:val="315"/>
        </w:trPr>
        <w:tc>
          <w:tcPr>
            <w:tcW w:w="0" w:type="auto"/>
            <w:vAlign w:val="center"/>
          </w:tcPr>
          <w:p w:rsidR="00CB76D3" w:rsidRPr="00CB76D3" w:rsidRDefault="00CB76D3" w:rsidP="00B260F3">
            <w:pPr>
              <w:spacing w:line="240" w:lineRule="auto"/>
              <w:ind w:firstLine="0"/>
              <w:jc w:val="center"/>
              <w:rPr>
                <w:sz w:val="22"/>
              </w:rPr>
            </w:pPr>
            <w:r w:rsidRPr="00CB76D3">
              <w:rPr>
                <w:sz w:val="22"/>
              </w:rPr>
              <w:t>Нижняя граница</w:t>
            </w:r>
          </w:p>
        </w:tc>
        <w:tc>
          <w:tcPr>
            <w:tcW w:w="0" w:type="auto"/>
            <w:noWrap/>
            <w:vAlign w:val="center"/>
          </w:tcPr>
          <w:p w:rsidR="00CB76D3" w:rsidRPr="00D45469" w:rsidRDefault="00CB76D3" w:rsidP="00B260F3">
            <w:pPr>
              <w:spacing w:line="240" w:lineRule="auto"/>
              <w:ind w:firstLine="0"/>
              <w:jc w:val="center"/>
              <w:rPr>
                <w:sz w:val="20"/>
              </w:rPr>
            </w:pPr>
            <w:r w:rsidRPr="00D45469">
              <w:rPr>
                <w:sz w:val="20"/>
              </w:rPr>
              <w:t>349,09</w:t>
            </w:r>
          </w:p>
        </w:tc>
        <w:tc>
          <w:tcPr>
            <w:tcW w:w="0" w:type="auto"/>
            <w:noWrap/>
            <w:vAlign w:val="center"/>
          </w:tcPr>
          <w:p w:rsidR="00CB76D3" w:rsidRPr="00D45469" w:rsidRDefault="00CB76D3" w:rsidP="00B260F3">
            <w:pPr>
              <w:spacing w:line="240" w:lineRule="auto"/>
              <w:ind w:firstLine="0"/>
              <w:jc w:val="center"/>
              <w:rPr>
                <w:sz w:val="20"/>
              </w:rPr>
            </w:pPr>
            <w:r w:rsidRPr="00D45469">
              <w:rPr>
                <w:sz w:val="20"/>
              </w:rPr>
              <w:t>284,95</w:t>
            </w:r>
          </w:p>
        </w:tc>
        <w:tc>
          <w:tcPr>
            <w:tcW w:w="0" w:type="auto"/>
            <w:noWrap/>
            <w:vAlign w:val="center"/>
          </w:tcPr>
          <w:p w:rsidR="00CB76D3" w:rsidRPr="00D45469" w:rsidRDefault="00CB76D3" w:rsidP="00B260F3">
            <w:pPr>
              <w:spacing w:line="240" w:lineRule="auto"/>
              <w:ind w:firstLine="0"/>
              <w:jc w:val="center"/>
              <w:rPr>
                <w:sz w:val="20"/>
              </w:rPr>
            </w:pPr>
            <w:r w:rsidRPr="00D45469">
              <w:rPr>
                <w:sz w:val="20"/>
              </w:rPr>
              <w:t>220,81</w:t>
            </w:r>
          </w:p>
        </w:tc>
        <w:tc>
          <w:tcPr>
            <w:tcW w:w="0" w:type="auto"/>
            <w:noWrap/>
            <w:vAlign w:val="center"/>
          </w:tcPr>
          <w:p w:rsidR="00CB76D3" w:rsidRPr="00D45469" w:rsidRDefault="00CB76D3" w:rsidP="00B260F3">
            <w:pPr>
              <w:spacing w:line="240" w:lineRule="auto"/>
              <w:ind w:firstLine="0"/>
              <w:jc w:val="center"/>
              <w:rPr>
                <w:sz w:val="20"/>
              </w:rPr>
            </w:pPr>
            <w:r w:rsidRPr="00D45469">
              <w:rPr>
                <w:sz w:val="20"/>
              </w:rPr>
              <w:t>156,67</w:t>
            </w:r>
          </w:p>
        </w:tc>
        <w:tc>
          <w:tcPr>
            <w:tcW w:w="0" w:type="auto"/>
            <w:noWrap/>
            <w:vAlign w:val="center"/>
          </w:tcPr>
          <w:p w:rsidR="00CB76D3" w:rsidRPr="00D45469" w:rsidRDefault="00CB76D3" w:rsidP="00B260F3">
            <w:pPr>
              <w:spacing w:line="240" w:lineRule="auto"/>
              <w:ind w:firstLine="0"/>
              <w:jc w:val="center"/>
              <w:rPr>
                <w:sz w:val="20"/>
              </w:rPr>
            </w:pPr>
            <w:r w:rsidRPr="00D45469">
              <w:rPr>
                <w:sz w:val="20"/>
              </w:rPr>
              <w:t>92,53</w:t>
            </w:r>
          </w:p>
        </w:tc>
        <w:tc>
          <w:tcPr>
            <w:tcW w:w="0" w:type="auto"/>
            <w:noWrap/>
            <w:vAlign w:val="center"/>
          </w:tcPr>
          <w:p w:rsidR="00CB76D3" w:rsidRPr="00D45469" w:rsidRDefault="00CB76D3" w:rsidP="00B260F3">
            <w:pPr>
              <w:spacing w:line="240" w:lineRule="auto"/>
              <w:ind w:firstLine="0"/>
              <w:jc w:val="center"/>
              <w:rPr>
                <w:sz w:val="20"/>
              </w:rPr>
            </w:pPr>
            <w:r w:rsidRPr="00D45469">
              <w:rPr>
                <w:sz w:val="20"/>
              </w:rPr>
              <w:t>28,39</w:t>
            </w:r>
          </w:p>
        </w:tc>
        <w:tc>
          <w:tcPr>
            <w:tcW w:w="0" w:type="auto"/>
            <w:noWrap/>
            <w:vAlign w:val="center"/>
          </w:tcPr>
          <w:p w:rsidR="00CB76D3" w:rsidRPr="00D45469" w:rsidRDefault="00CB76D3" w:rsidP="00B260F3">
            <w:pPr>
              <w:spacing w:line="240" w:lineRule="auto"/>
              <w:ind w:firstLine="0"/>
              <w:jc w:val="center"/>
              <w:rPr>
                <w:sz w:val="20"/>
              </w:rPr>
            </w:pPr>
            <w:r w:rsidRPr="00D45469">
              <w:rPr>
                <w:sz w:val="20"/>
              </w:rPr>
              <w:t>-35,75</w:t>
            </w:r>
          </w:p>
        </w:tc>
        <w:tc>
          <w:tcPr>
            <w:tcW w:w="0" w:type="auto"/>
            <w:noWrap/>
            <w:vAlign w:val="center"/>
          </w:tcPr>
          <w:p w:rsidR="00CB76D3" w:rsidRPr="00D45469" w:rsidRDefault="00CB76D3" w:rsidP="00B260F3">
            <w:pPr>
              <w:spacing w:line="240" w:lineRule="auto"/>
              <w:ind w:firstLine="0"/>
              <w:jc w:val="center"/>
              <w:rPr>
                <w:sz w:val="20"/>
              </w:rPr>
            </w:pPr>
            <w:r w:rsidRPr="00D45469">
              <w:rPr>
                <w:sz w:val="20"/>
              </w:rPr>
              <w:t>-99,89</w:t>
            </w:r>
          </w:p>
        </w:tc>
        <w:tc>
          <w:tcPr>
            <w:tcW w:w="0" w:type="auto"/>
            <w:noWrap/>
            <w:vAlign w:val="center"/>
          </w:tcPr>
          <w:p w:rsidR="00CB76D3" w:rsidRPr="00D45469" w:rsidRDefault="00CB76D3" w:rsidP="00B260F3">
            <w:pPr>
              <w:spacing w:line="240" w:lineRule="auto"/>
              <w:ind w:firstLine="0"/>
              <w:jc w:val="center"/>
              <w:rPr>
                <w:sz w:val="20"/>
              </w:rPr>
            </w:pPr>
            <w:r w:rsidRPr="00D45469">
              <w:rPr>
                <w:sz w:val="20"/>
              </w:rPr>
              <w:t>-164,03</w:t>
            </w:r>
          </w:p>
        </w:tc>
        <w:tc>
          <w:tcPr>
            <w:tcW w:w="0" w:type="auto"/>
            <w:noWrap/>
            <w:vAlign w:val="center"/>
          </w:tcPr>
          <w:p w:rsidR="00CB76D3" w:rsidRPr="00D45469" w:rsidRDefault="00CB76D3" w:rsidP="00B260F3">
            <w:pPr>
              <w:spacing w:line="240" w:lineRule="auto"/>
              <w:ind w:firstLine="0"/>
              <w:jc w:val="center"/>
              <w:rPr>
                <w:sz w:val="20"/>
              </w:rPr>
            </w:pPr>
            <w:r w:rsidRPr="00D45469">
              <w:rPr>
                <w:sz w:val="20"/>
              </w:rPr>
              <w:t>-228,17</w:t>
            </w:r>
          </w:p>
        </w:tc>
        <w:tc>
          <w:tcPr>
            <w:tcW w:w="0" w:type="auto"/>
            <w:noWrap/>
            <w:vAlign w:val="center"/>
          </w:tcPr>
          <w:p w:rsidR="00CB76D3" w:rsidRPr="00D45469" w:rsidRDefault="00CB76D3" w:rsidP="00B260F3">
            <w:pPr>
              <w:spacing w:line="240" w:lineRule="auto"/>
              <w:ind w:firstLine="0"/>
              <w:jc w:val="center"/>
              <w:rPr>
                <w:sz w:val="20"/>
              </w:rPr>
            </w:pPr>
          </w:p>
        </w:tc>
      </w:tr>
      <w:tr w:rsidR="00CB76D3" w:rsidRPr="00CB76D3" w:rsidTr="00C57DDD">
        <w:trPr>
          <w:trHeight w:val="315"/>
        </w:trPr>
        <w:tc>
          <w:tcPr>
            <w:tcW w:w="0" w:type="auto"/>
            <w:vAlign w:val="center"/>
          </w:tcPr>
          <w:p w:rsidR="00CB76D3" w:rsidRPr="00CB76D3" w:rsidRDefault="00CB76D3" w:rsidP="00B260F3">
            <w:pPr>
              <w:spacing w:line="240" w:lineRule="auto"/>
              <w:ind w:firstLine="0"/>
              <w:jc w:val="center"/>
              <w:rPr>
                <w:sz w:val="22"/>
              </w:rPr>
            </w:pPr>
            <w:r w:rsidRPr="00CB76D3">
              <w:rPr>
                <w:sz w:val="22"/>
              </w:rPr>
              <w:t>Частота</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0,020</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0,042</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0,082</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0,142</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0,192</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0,198</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0,164</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0,070</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0,024</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0,066</w:t>
            </w:r>
          </w:p>
        </w:tc>
        <w:tc>
          <w:tcPr>
            <w:tcW w:w="0" w:type="auto"/>
            <w:noWrap/>
            <w:vAlign w:val="center"/>
            <w:hideMark/>
          </w:tcPr>
          <w:p w:rsidR="00CB76D3" w:rsidRPr="00D45469" w:rsidRDefault="00CB76D3" w:rsidP="00B260F3">
            <w:pPr>
              <w:spacing w:line="240" w:lineRule="auto"/>
              <w:ind w:firstLine="0"/>
              <w:jc w:val="center"/>
              <w:rPr>
                <w:sz w:val="20"/>
              </w:rPr>
            </w:pPr>
            <w:r w:rsidRPr="00D45469">
              <w:rPr>
                <w:sz w:val="20"/>
              </w:rPr>
              <w:t>0,000</w:t>
            </w:r>
          </w:p>
        </w:tc>
      </w:tr>
    </w:tbl>
    <w:p w:rsidR="00CB76D3" w:rsidRPr="00CB76D3" w:rsidRDefault="00CB76D3" w:rsidP="00CB76D3">
      <w:pPr>
        <w:spacing w:line="240" w:lineRule="auto"/>
        <w:ind w:firstLine="0"/>
        <w:rPr>
          <w:sz w:val="22"/>
        </w:rPr>
      </w:pPr>
      <w:r w:rsidRPr="00CB76D3">
        <w:rPr>
          <w:sz w:val="22"/>
          <w:lang w:val="en-US"/>
        </w:rPr>
        <w:t xml:space="preserve"> </w:t>
      </w:r>
    </w:p>
    <w:p w:rsidR="00DF0D2B" w:rsidRDefault="00CB76D3" w:rsidP="00DF0D2B">
      <w:pPr>
        <w:keepNext/>
        <w:spacing w:line="240" w:lineRule="auto"/>
        <w:ind w:firstLine="0"/>
        <w:jc w:val="center"/>
      </w:pPr>
      <w:r w:rsidRPr="00CB76D3">
        <w:rPr>
          <w:noProof/>
          <w:sz w:val="22"/>
          <w:lang w:eastAsia="ru-RU"/>
        </w:rPr>
        <w:drawing>
          <wp:inline distT="0" distB="0" distL="0" distR="0" wp14:anchorId="7A323BAE" wp14:editId="7428705A">
            <wp:extent cx="3055434" cy="1694985"/>
            <wp:effectExtent l="0" t="0" r="12065" b="1968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F0D2B" w:rsidRPr="00DF0D2B" w:rsidRDefault="00DF0D2B" w:rsidP="00DF0D2B">
      <w:pPr>
        <w:jc w:val="center"/>
        <w:rPr>
          <w:sz w:val="32"/>
        </w:rPr>
        <w:sectPr w:rsidR="00DF0D2B" w:rsidRPr="00DF0D2B" w:rsidSect="00CB76D3">
          <w:type w:val="continuous"/>
          <w:pgSz w:w="11906" w:h="16838"/>
          <w:pgMar w:top="1134" w:right="851" w:bottom="1134" w:left="1701" w:header="709" w:footer="709" w:gutter="0"/>
          <w:cols w:space="708"/>
          <w:docGrid w:linePitch="360"/>
        </w:sectPr>
      </w:pPr>
      <w:r w:rsidRPr="00DF0D2B">
        <w:rPr>
          <w:b/>
          <w:bCs/>
          <w:sz w:val="22"/>
          <w:szCs w:val="18"/>
        </w:rPr>
        <w:t>Рис</w:t>
      </w:r>
      <w:r w:rsidR="00E43265">
        <w:rPr>
          <w:b/>
          <w:bCs/>
          <w:sz w:val="22"/>
          <w:szCs w:val="18"/>
        </w:rPr>
        <w:t>.</w:t>
      </w:r>
      <w:r w:rsidRPr="00DF0D2B">
        <w:rPr>
          <w:b/>
          <w:bCs/>
          <w:sz w:val="22"/>
          <w:szCs w:val="18"/>
        </w:rPr>
        <w:t xml:space="preserve"> П1</w:t>
      </w:r>
      <w:r w:rsidR="00E43265">
        <w:rPr>
          <w:b/>
          <w:bCs/>
          <w:sz w:val="22"/>
          <w:szCs w:val="18"/>
        </w:rPr>
        <w:t>4</w:t>
      </w:r>
      <w:r w:rsidRPr="00DF0D2B">
        <w:rPr>
          <w:b/>
          <w:bCs/>
          <w:sz w:val="22"/>
          <w:szCs w:val="18"/>
        </w:rPr>
        <w:t xml:space="preserve"> - Частотное распределение вариантов NPV проекта с реальным опционом на прекращение проекта и передачей оборудования в аренду.</w:t>
      </w:r>
    </w:p>
    <w:p w:rsidR="00CB76D3" w:rsidRPr="00CB76D3" w:rsidRDefault="00CB76D3" w:rsidP="00B8344E">
      <w:pPr>
        <w:pStyle w:val="1"/>
      </w:pPr>
      <w:bookmarkStart w:id="58" w:name="_Toc451286149"/>
      <w:r w:rsidRPr="00CB76D3">
        <w:lastRenderedPageBreak/>
        <w:t>Приложение 15</w:t>
      </w:r>
      <w:r w:rsidR="00461A99">
        <w:t xml:space="preserve">. </w:t>
      </w:r>
      <w:r w:rsidR="00461A99" w:rsidRPr="00461A99">
        <w:t xml:space="preserve">Денежные потоки </w:t>
      </w:r>
      <w:r w:rsidR="00461A99">
        <w:t>сценариев</w:t>
      </w:r>
      <w:r w:rsidR="00461A99" w:rsidRPr="00461A99">
        <w:t xml:space="preserve"> и</w:t>
      </w:r>
      <w:r w:rsidR="00461A99" w:rsidRPr="00461A99">
        <w:t>с</w:t>
      </w:r>
      <w:r w:rsidR="00461A99" w:rsidRPr="00461A99">
        <w:t>ходного проекта при использовании метода Мо</w:t>
      </w:r>
      <w:r w:rsidR="00461A99" w:rsidRPr="00461A99">
        <w:t>н</w:t>
      </w:r>
      <w:r w:rsidR="00461A99" w:rsidRPr="00461A99">
        <w:t>те-Карло</w:t>
      </w:r>
      <w:bookmarkEnd w:id="58"/>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П15.1</w:t>
      </w:r>
    </w:p>
    <w:p w:rsidR="00CB76D3" w:rsidRPr="00CB76D3" w:rsidRDefault="00CB76D3" w:rsidP="00CB76D3">
      <w:pPr>
        <w:spacing w:line="240" w:lineRule="auto"/>
        <w:ind w:firstLine="0"/>
        <w:rPr>
          <w:b/>
          <w:bCs/>
          <w:sz w:val="22"/>
        </w:rPr>
      </w:pPr>
      <w:r w:rsidRPr="00CB76D3">
        <w:rPr>
          <w:b/>
          <w:sz w:val="22"/>
        </w:rPr>
        <w:t>Денежные потоки благоприятного сценария исходного проекта при использовании метода Монте-Карло</w:t>
      </w:r>
    </w:p>
    <w:tbl>
      <w:tblPr>
        <w:tblStyle w:val="14"/>
        <w:tblW w:w="5000" w:type="pct"/>
        <w:jc w:val="right"/>
        <w:tblLook w:val="0760" w:firstRow="1" w:lastRow="1" w:firstColumn="0" w:lastColumn="1" w:noHBand="1" w:noVBand="1"/>
      </w:tblPr>
      <w:tblGrid>
        <w:gridCol w:w="1029"/>
        <w:gridCol w:w="1230"/>
        <w:gridCol w:w="1230"/>
        <w:gridCol w:w="1230"/>
        <w:gridCol w:w="1230"/>
        <w:gridCol w:w="1230"/>
        <w:gridCol w:w="1231"/>
        <w:gridCol w:w="1160"/>
      </w:tblGrid>
      <w:tr w:rsidR="00CB76D3" w:rsidRPr="00CB76D3" w:rsidTr="00C57DDD">
        <w:trPr>
          <w:cnfStyle w:val="100000000000" w:firstRow="1" w:lastRow="0" w:firstColumn="0" w:lastColumn="0" w:oddVBand="0" w:evenVBand="0" w:oddHBand="0" w:evenHBand="0" w:firstRowFirstColumn="0" w:firstRowLastColumn="0" w:lastRowFirstColumn="0" w:lastRowLastColumn="0"/>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1</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2</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3</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4</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5</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6</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NPV</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176,77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197,79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264,58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307,09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330,10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428,84</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582,84</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181,77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230,63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243,13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314,61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328,43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405,96</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590,85</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186,77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192,10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268,89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292,85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329,79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407,23</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570,95</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166,77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219,41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269,91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306,67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332,67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417,08</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590,11</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171,77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220,17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248,57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276,40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338,02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411,31</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561,91</w:t>
            </w:r>
          </w:p>
        </w:tc>
      </w:tr>
      <w:tr w:rsidR="00CB76D3" w:rsidRPr="00CB76D3" w:rsidTr="00C57DDD">
        <w:trPr>
          <w:trHeight w:val="300"/>
          <w:jc w:val="right"/>
        </w:trPr>
        <w:tc>
          <w:tcPr>
            <w:tcW w:w="485"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cnfStyle w:val="000100000000" w:firstRow="0" w:lastRow="0" w:firstColumn="0" w:lastColumn="1" w:oddVBand="0" w:evenVBand="0" w:oddHBand="0" w:evenHBand="0" w:firstRowFirstColumn="0" w:firstRowLastColumn="0" w:lastRowFirstColumn="0" w:lastRowLastColumn="0"/>
            <w:tcW w:w="613"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166,77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218,80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237,91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296,76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321,16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405,19</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549,42</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161,77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225,02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249,68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321,34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330,87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422,28</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586,58</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186,77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230,10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262,50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285,94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336,20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406,31</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595,08</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161,77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199,06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271,38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291,04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346,70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429,82</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574,92</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176,77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212,54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259,41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301,53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331,70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411,35</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579,87</w:t>
            </w:r>
          </w:p>
        </w:tc>
      </w:tr>
      <w:tr w:rsidR="00CB76D3" w:rsidRPr="00CB76D3" w:rsidTr="00C57DDD">
        <w:trPr>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500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181,77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201,68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250,51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290,96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350,60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407,19</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571,40</w:t>
            </w:r>
          </w:p>
        </w:tc>
      </w:tr>
      <w:tr w:rsidR="00CB76D3" w:rsidRPr="00CB76D3" w:rsidTr="00C57DDD">
        <w:trPr>
          <w:cnfStyle w:val="010000000000" w:firstRow="0" w:lastRow="1" w:firstColumn="0" w:lastColumn="0" w:oddVBand="0" w:evenVBand="0" w:oddHBand="0" w:evenHBand="0" w:firstRowFirstColumn="0" w:firstRowLastColumn="0" w:lastRowFirstColumn="0" w:lastRowLastColumn="0"/>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Среднее</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174,01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211,56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251,45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292,80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334,92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411,34</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567,53</w:t>
            </w:r>
          </w:p>
        </w:tc>
      </w:tr>
    </w:tbl>
    <w:p w:rsidR="00CB76D3" w:rsidRPr="00CB76D3" w:rsidRDefault="00CB76D3" w:rsidP="00CB76D3">
      <w:pPr>
        <w:spacing w:line="240" w:lineRule="auto"/>
        <w:ind w:firstLine="0"/>
        <w:rPr>
          <w:sz w:val="22"/>
          <w:lang w:val="en-US"/>
        </w:rPr>
      </w:pPr>
    </w:p>
    <w:p w:rsidR="00CB76D3" w:rsidRPr="00CB76D3" w:rsidRDefault="00CB76D3" w:rsidP="00CB76D3">
      <w:pPr>
        <w:spacing w:line="240" w:lineRule="auto"/>
        <w:ind w:firstLine="0"/>
        <w:rPr>
          <w:sz w:val="22"/>
          <w:lang w:val="en-US"/>
        </w:rPr>
      </w:pPr>
    </w:p>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П15.2</w:t>
      </w:r>
    </w:p>
    <w:p w:rsidR="00CB76D3" w:rsidRPr="00CB76D3" w:rsidRDefault="00CB76D3" w:rsidP="00CB76D3">
      <w:pPr>
        <w:spacing w:line="240" w:lineRule="auto"/>
        <w:ind w:firstLine="0"/>
        <w:rPr>
          <w:b/>
          <w:bCs/>
          <w:sz w:val="22"/>
        </w:rPr>
      </w:pPr>
      <w:r w:rsidRPr="00CB76D3">
        <w:rPr>
          <w:b/>
          <w:sz w:val="22"/>
        </w:rPr>
        <w:t>Денежные потоки наиболее вероятного сценария исходного проекта при использовании м</w:t>
      </w:r>
      <w:r w:rsidRPr="00CB76D3">
        <w:rPr>
          <w:b/>
          <w:sz w:val="22"/>
        </w:rPr>
        <w:t>е</w:t>
      </w:r>
      <w:r w:rsidRPr="00CB76D3">
        <w:rPr>
          <w:b/>
          <w:sz w:val="22"/>
        </w:rPr>
        <w:t>тода Монте-Карло</w:t>
      </w:r>
    </w:p>
    <w:tbl>
      <w:tblPr>
        <w:tblStyle w:val="14"/>
        <w:tblW w:w="5000" w:type="pct"/>
        <w:jc w:val="right"/>
        <w:tblLook w:val="0760" w:firstRow="1" w:lastRow="1" w:firstColumn="0" w:lastColumn="1" w:noHBand="1" w:noVBand="1"/>
      </w:tblPr>
      <w:tblGrid>
        <w:gridCol w:w="1029"/>
        <w:gridCol w:w="1230"/>
        <w:gridCol w:w="1230"/>
        <w:gridCol w:w="1230"/>
        <w:gridCol w:w="1230"/>
        <w:gridCol w:w="1230"/>
        <w:gridCol w:w="1231"/>
        <w:gridCol w:w="1160"/>
      </w:tblGrid>
      <w:tr w:rsidR="00CB76D3" w:rsidRPr="00CB76D3" w:rsidTr="00C57DDD">
        <w:trPr>
          <w:cnfStyle w:val="100000000000" w:firstRow="1" w:lastRow="0" w:firstColumn="0" w:lastColumn="0" w:oddVBand="0" w:evenVBand="0" w:oddHBand="0" w:evenHBand="0" w:firstRowFirstColumn="0" w:firstRowLastColumn="0" w:lastRowFirstColumn="0" w:lastRowLastColumn="0"/>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1</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2</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3</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4</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5</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6</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NPV</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115,94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115,59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132,45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165,54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162,16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232,28</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100,68</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120,94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115,41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134,62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158,66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183,86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226,43</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111,22</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110,94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116,25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145,88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154,84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151,11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223,05</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89,10</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120,94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131,16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133,00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152,41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177,72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222,71</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113,49</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115,94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119,77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144,82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160,82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165,69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225,57</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108,34</w:t>
            </w:r>
          </w:p>
        </w:tc>
      </w:tr>
      <w:tr w:rsidR="00CB76D3" w:rsidRPr="00CB76D3" w:rsidTr="00C57DDD">
        <w:trPr>
          <w:trHeight w:val="300"/>
          <w:jc w:val="right"/>
        </w:trPr>
        <w:tc>
          <w:tcPr>
            <w:tcW w:w="485"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cnfStyle w:val="000100000000" w:firstRow="0" w:lastRow="0" w:firstColumn="0" w:lastColumn="1" w:oddVBand="0" w:evenVBand="0" w:oddHBand="0" w:evenHBand="0" w:firstRowFirstColumn="0" w:firstRowLastColumn="0" w:lastRowFirstColumn="0" w:lastRowLastColumn="0"/>
            <w:tcW w:w="613"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110,94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136,84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150,33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171,55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190,65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229,45</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143,08</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100,94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123,51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121,88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151,29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150,43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208,94</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59,97</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105,94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134,88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149,44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147,54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181,14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226,14</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115,03</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105,94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111,66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141,68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164,08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176,71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234,40</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103,18</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115,94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121,80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150,64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165,02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169,66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238,82</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125,05</w:t>
            </w:r>
          </w:p>
        </w:tc>
      </w:tr>
      <w:tr w:rsidR="00CB76D3" w:rsidRPr="00CB76D3" w:rsidTr="00C57DDD">
        <w:trPr>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500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100,94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118,52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153,54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153,42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175,71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209,93</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93,51</w:t>
            </w:r>
          </w:p>
        </w:tc>
      </w:tr>
      <w:tr w:rsidR="00CB76D3" w:rsidRPr="00CB76D3" w:rsidTr="00C57DDD">
        <w:trPr>
          <w:cnfStyle w:val="010000000000" w:firstRow="0" w:lastRow="1" w:firstColumn="0" w:lastColumn="0" w:oddVBand="0" w:evenVBand="0" w:oddHBand="0" w:evenHBand="0" w:firstRowFirstColumn="0" w:firstRowLastColumn="0" w:lastRowFirstColumn="0" w:lastRowLastColumn="0"/>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Среднее</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108,51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123,84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139,00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154,24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169,64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222,76</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97,67</w:t>
            </w:r>
          </w:p>
        </w:tc>
      </w:tr>
    </w:tbl>
    <w:p w:rsidR="00CB76D3" w:rsidRPr="00CB76D3" w:rsidRDefault="00CB76D3" w:rsidP="00CB76D3">
      <w:pPr>
        <w:spacing w:line="240" w:lineRule="auto"/>
        <w:ind w:firstLine="0"/>
        <w:rPr>
          <w:sz w:val="22"/>
        </w:rPr>
      </w:pPr>
    </w:p>
    <w:p w:rsidR="00CB76D3" w:rsidRPr="00CB76D3" w:rsidRDefault="00CB76D3" w:rsidP="00CB76D3">
      <w:pPr>
        <w:spacing w:line="240" w:lineRule="auto"/>
        <w:ind w:firstLine="0"/>
        <w:rPr>
          <w:sz w:val="22"/>
        </w:rPr>
      </w:pPr>
    </w:p>
    <w:p w:rsidR="00CB76D3" w:rsidRPr="00CB76D3" w:rsidRDefault="00CB76D3" w:rsidP="00CB76D3">
      <w:pPr>
        <w:spacing w:line="240" w:lineRule="auto"/>
        <w:ind w:firstLine="0"/>
        <w:rPr>
          <w:sz w:val="22"/>
        </w:rPr>
      </w:pPr>
    </w:p>
    <w:p w:rsidR="00CB76D3" w:rsidRPr="00CB76D3" w:rsidRDefault="00CB76D3" w:rsidP="00CB76D3">
      <w:pPr>
        <w:spacing w:line="240" w:lineRule="auto"/>
        <w:ind w:firstLine="0"/>
        <w:rPr>
          <w:sz w:val="22"/>
          <w:lang w:val="en-US"/>
        </w:rPr>
      </w:pPr>
    </w:p>
    <w:p w:rsidR="00CB76D3" w:rsidRPr="00CB76D3" w:rsidRDefault="00CB76D3" w:rsidP="00CB76D3">
      <w:pPr>
        <w:spacing w:line="240" w:lineRule="auto"/>
        <w:ind w:firstLine="0"/>
        <w:rPr>
          <w:sz w:val="22"/>
          <w:lang w:val="en-US"/>
        </w:rPr>
      </w:pPr>
    </w:p>
    <w:p w:rsidR="00CB76D3" w:rsidRPr="00CB76D3" w:rsidRDefault="00CB76D3" w:rsidP="00CB76D3">
      <w:pPr>
        <w:spacing w:line="240" w:lineRule="auto"/>
        <w:ind w:firstLine="0"/>
        <w:rPr>
          <w:sz w:val="22"/>
          <w:lang w:val="en-US"/>
        </w:rPr>
      </w:pPr>
    </w:p>
    <w:p w:rsidR="00CB76D3" w:rsidRPr="00CB76D3" w:rsidRDefault="00CB76D3" w:rsidP="00CB76D3">
      <w:pPr>
        <w:spacing w:line="240" w:lineRule="auto"/>
        <w:ind w:firstLine="0"/>
        <w:rPr>
          <w:sz w:val="22"/>
          <w:lang w:val="en-US"/>
        </w:rPr>
      </w:pPr>
    </w:p>
    <w:p w:rsidR="00CB76D3" w:rsidRPr="00CB76D3" w:rsidRDefault="00CB76D3" w:rsidP="00CB76D3">
      <w:pPr>
        <w:spacing w:line="240" w:lineRule="auto"/>
        <w:ind w:firstLine="0"/>
        <w:rPr>
          <w:sz w:val="22"/>
        </w:rPr>
      </w:pPr>
    </w:p>
    <w:p w:rsidR="00CB76D3" w:rsidRPr="00CB76D3" w:rsidRDefault="009A731A" w:rsidP="00CB76D3">
      <w:pPr>
        <w:spacing w:line="240" w:lineRule="auto"/>
        <w:ind w:firstLine="0"/>
        <w:jc w:val="right"/>
        <w:rPr>
          <w:i/>
          <w:sz w:val="22"/>
        </w:rPr>
      </w:pPr>
      <w:r>
        <w:rPr>
          <w:i/>
          <w:sz w:val="22"/>
        </w:rPr>
        <w:t>Табл.</w:t>
      </w:r>
      <w:r w:rsidR="00CB76D3" w:rsidRPr="00CB76D3">
        <w:rPr>
          <w:i/>
          <w:sz w:val="22"/>
        </w:rPr>
        <w:t xml:space="preserve"> П15.3</w:t>
      </w:r>
    </w:p>
    <w:p w:rsidR="00CB76D3" w:rsidRPr="00CB76D3" w:rsidRDefault="00CB76D3" w:rsidP="00CB76D3">
      <w:pPr>
        <w:spacing w:line="240" w:lineRule="auto"/>
        <w:ind w:firstLine="0"/>
        <w:rPr>
          <w:b/>
          <w:bCs/>
          <w:sz w:val="22"/>
        </w:rPr>
      </w:pPr>
      <w:r w:rsidRPr="00CB76D3">
        <w:rPr>
          <w:b/>
          <w:sz w:val="22"/>
        </w:rPr>
        <w:t>Денежные потоки неблагоприятного сценария исходного проекта при использовании метода Монте-Карло</w:t>
      </w:r>
    </w:p>
    <w:tbl>
      <w:tblPr>
        <w:tblStyle w:val="14"/>
        <w:tblW w:w="5000" w:type="pct"/>
        <w:jc w:val="right"/>
        <w:tblLook w:val="0760" w:firstRow="1" w:lastRow="1" w:firstColumn="0" w:lastColumn="1" w:noHBand="1" w:noVBand="1"/>
      </w:tblPr>
      <w:tblGrid>
        <w:gridCol w:w="1029"/>
        <w:gridCol w:w="1230"/>
        <w:gridCol w:w="1230"/>
        <w:gridCol w:w="1230"/>
        <w:gridCol w:w="1230"/>
        <w:gridCol w:w="1230"/>
        <w:gridCol w:w="1231"/>
        <w:gridCol w:w="1160"/>
      </w:tblGrid>
      <w:tr w:rsidR="00CB76D3" w:rsidRPr="00CB76D3" w:rsidTr="00C57DDD">
        <w:trPr>
          <w:cnfStyle w:val="100000000000" w:firstRow="1" w:lastRow="0" w:firstColumn="0" w:lastColumn="0" w:oddVBand="0" w:evenVBand="0" w:oddHBand="0" w:evenHBand="0" w:firstRowFirstColumn="0" w:firstRowLastColumn="0" w:lastRowFirstColumn="0" w:lastRowLastColumn="0"/>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1</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2</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3</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4</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5</w:t>
            </w:r>
          </w:p>
        </w:tc>
        <w:tc>
          <w:tcPr>
            <w:tcW w:w="650"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Период 6</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NPV</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-15,66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-12,80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-11,14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-33,37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-14,83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30,34</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-530,88</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-40,66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-28,04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-15,24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-18,92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-6,38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22,95</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-557,88</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-25,66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-12,40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-16,46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-36,59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-26,64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12,36</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-560,13</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-25,66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-10,62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-7,74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-24,51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-24,29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15,82</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-542,34</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-30,66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-16,22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-34,23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-6,43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19,42</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-544,45</w:t>
            </w:r>
          </w:p>
        </w:tc>
      </w:tr>
      <w:tr w:rsidR="00CB76D3" w:rsidRPr="00CB76D3" w:rsidTr="00C57DDD">
        <w:trPr>
          <w:trHeight w:val="300"/>
          <w:jc w:val="right"/>
        </w:trPr>
        <w:tc>
          <w:tcPr>
            <w:tcW w:w="485"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tcW w:w="650"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c>
          <w:tcPr>
            <w:cnfStyle w:val="000100000000" w:firstRow="0" w:lastRow="0" w:firstColumn="0" w:lastColumn="1" w:oddVBand="0" w:evenVBand="0" w:oddHBand="0" w:evenHBand="0" w:firstRowFirstColumn="0" w:firstRowLastColumn="0" w:lastRowFirstColumn="0" w:lastRowLastColumn="0"/>
            <w:tcW w:w="613" w:type="pct"/>
            <w:noWrap/>
            <w:vAlign w:val="center"/>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-20,66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-20,79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-24,91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-24,55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28,74</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-539,00</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-40,66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-34,80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-10,82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-7,05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-7,54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27,87</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-551,11</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-40,66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-37,45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-12,36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-31,80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-29,12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11,24</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-589,12</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-25,66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-36,43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-34,59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-15,45</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21,66</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-560,43</w:t>
            </w:r>
          </w:p>
        </w:tc>
      </w:tr>
      <w:tr w:rsidR="00CB76D3" w:rsidRPr="00CB76D3" w:rsidTr="00C57DDD">
        <w:trPr>
          <w:trHeight w:val="300"/>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499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-40,66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-20,91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-17,11</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-1,34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0,42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34,24</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-533,70</w:t>
            </w:r>
          </w:p>
        </w:tc>
      </w:tr>
      <w:tr w:rsidR="00CB76D3" w:rsidRPr="00CB76D3" w:rsidTr="00C57DDD">
        <w:trPr>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500</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-30,66</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-32,19</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-7,58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-14,38</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-24,53</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31,18</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-550,09</w:t>
            </w:r>
          </w:p>
        </w:tc>
      </w:tr>
      <w:tr w:rsidR="00CB76D3" w:rsidRPr="00CB76D3" w:rsidTr="00C57DDD">
        <w:trPr>
          <w:cnfStyle w:val="010000000000" w:firstRow="0" w:lastRow="1" w:firstColumn="0" w:lastColumn="0" w:oddVBand="0" w:evenVBand="0" w:oddHBand="0" w:evenHBand="0" w:firstRowFirstColumn="0" w:firstRowLastColumn="0" w:lastRowFirstColumn="0" w:lastRowLastColumn="0"/>
          <w:trHeight w:val="315"/>
          <w:jc w:val="right"/>
        </w:trPr>
        <w:tc>
          <w:tcPr>
            <w:tcW w:w="485" w:type="pct"/>
            <w:noWrap/>
            <w:vAlign w:val="center"/>
            <w:hideMark/>
          </w:tcPr>
          <w:p w:rsidR="00CB76D3" w:rsidRPr="00CB76D3" w:rsidRDefault="00CB76D3" w:rsidP="00B260F3">
            <w:pPr>
              <w:spacing w:line="240" w:lineRule="auto"/>
              <w:ind w:firstLine="0"/>
              <w:jc w:val="center"/>
              <w:rPr>
                <w:rFonts w:eastAsia="Times New Roman" w:cs="Times New Roman"/>
                <w:sz w:val="22"/>
                <w:lang w:eastAsia="ru-RU"/>
              </w:rPr>
            </w:pPr>
            <w:r w:rsidRPr="00CB76D3">
              <w:rPr>
                <w:rFonts w:eastAsia="Times New Roman" w:cs="Times New Roman"/>
                <w:sz w:val="22"/>
                <w:lang w:eastAsia="ru-RU"/>
              </w:rPr>
              <w:t>Среднее</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-28,57</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-25,02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-21,12</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-18,34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-14,54</w:t>
            </w:r>
          </w:p>
        </w:tc>
        <w:tc>
          <w:tcPr>
            <w:tcW w:w="650" w:type="pct"/>
            <w:noWrap/>
            <w:vAlign w:val="center"/>
            <w:hideMark/>
          </w:tcPr>
          <w:p w:rsidR="00CB76D3" w:rsidRPr="00CB76D3" w:rsidRDefault="00CB76D3" w:rsidP="00B260F3">
            <w:pPr>
              <w:spacing w:line="240" w:lineRule="auto"/>
              <w:ind w:firstLine="0"/>
              <w:jc w:val="center"/>
              <w:rPr>
                <w:sz w:val="22"/>
              </w:rPr>
            </w:pPr>
            <w:r w:rsidRPr="00CB76D3">
              <w:rPr>
                <w:sz w:val="22"/>
              </w:rPr>
              <w:t>26,00</w:t>
            </w:r>
          </w:p>
        </w:tc>
        <w:tc>
          <w:tcPr>
            <w:cnfStyle w:val="000100000000" w:firstRow="0" w:lastRow="0" w:firstColumn="0" w:lastColumn="1" w:oddVBand="0" w:evenVBand="0" w:oddHBand="0" w:evenHBand="0" w:firstRowFirstColumn="0" w:firstRowLastColumn="0" w:lastRowFirstColumn="0" w:lastRowLastColumn="0"/>
            <w:tcW w:w="613" w:type="pct"/>
            <w:noWrap/>
            <w:vAlign w:val="center"/>
            <w:hideMark/>
          </w:tcPr>
          <w:p w:rsidR="00CB76D3" w:rsidRPr="00CB76D3" w:rsidRDefault="00CB76D3" w:rsidP="00B260F3">
            <w:pPr>
              <w:spacing w:line="240" w:lineRule="auto"/>
              <w:ind w:firstLine="0"/>
              <w:jc w:val="center"/>
              <w:rPr>
                <w:sz w:val="22"/>
              </w:rPr>
            </w:pPr>
            <w:r w:rsidRPr="00CB76D3">
              <w:rPr>
                <w:sz w:val="22"/>
              </w:rPr>
              <w:t>-551,51</w:t>
            </w:r>
          </w:p>
        </w:tc>
      </w:tr>
    </w:tbl>
    <w:p w:rsidR="00CB76D3" w:rsidRPr="00CB76D3" w:rsidRDefault="00CB76D3" w:rsidP="00CB76D3">
      <w:pPr>
        <w:spacing w:line="240" w:lineRule="auto"/>
        <w:ind w:firstLine="0"/>
        <w:rPr>
          <w:sz w:val="22"/>
        </w:rPr>
        <w:sectPr w:rsidR="00CB76D3" w:rsidRPr="00CB76D3" w:rsidSect="00CB76D3">
          <w:type w:val="continuous"/>
          <w:pgSz w:w="11906" w:h="16838"/>
          <w:pgMar w:top="1134" w:right="851" w:bottom="1134" w:left="1701" w:header="709" w:footer="709" w:gutter="0"/>
          <w:cols w:space="708"/>
          <w:docGrid w:linePitch="360"/>
        </w:sectPr>
      </w:pPr>
    </w:p>
    <w:p w:rsidR="002A031B" w:rsidRDefault="002A031B">
      <w:pPr>
        <w:spacing w:after="200" w:line="276" w:lineRule="auto"/>
        <w:ind w:firstLine="0"/>
        <w:jc w:val="left"/>
        <w:rPr>
          <w:lang w:val="en-US"/>
        </w:rPr>
      </w:pPr>
      <w:r>
        <w:rPr>
          <w:lang w:val="en-US"/>
        </w:rPr>
        <w:lastRenderedPageBreak/>
        <w:br w:type="page"/>
      </w:r>
    </w:p>
    <w:p w:rsidR="002A031B" w:rsidRDefault="002A031B" w:rsidP="00CB76D3">
      <w:pPr>
        <w:keepNext/>
        <w:keepLines/>
        <w:spacing w:before="120" w:after="240"/>
        <w:ind w:firstLine="0"/>
        <w:jc w:val="center"/>
        <w:outlineLvl w:val="0"/>
        <w:rPr>
          <w:rFonts w:eastAsiaTheme="majorEastAsia" w:cstheme="majorBidi"/>
          <w:b/>
          <w:bCs/>
          <w:caps/>
          <w:sz w:val="30"/>
          <w:szCs w:val="28"/>
        </w:rPr>
        <w:sectPr w:rsidR="002A031B" w:rsidSect="00CB76D3">
          <w:footerReference w:type="default" r:id="rId19"/>
          <w:type w:val="continuous"/>
          <w:pgSz w:w="11906" w:h="16838"/>
          <w:pgMar w:top="1134" w:right="851" w:bottom="1134" w:left="1701" w:header="709" w:footer="709" w:gutter="0"/>
          <w:cols w:space="708"/>
          <w:docGrid w:linePitch="360"/>
        </w:sectPr>
      </w:pPr>
    </w:p>
    <w:p w:rsidR="00CB76D3" w:rsidRPr="00CB76D3" w:rsidRDefault="00CB76D3" w:rsidP="00B8344E">
      <w:pPr>
        <w:pStyle w:val="1"/>
      </w:pPr>
      <w:bookmarkStart w:id="59" w:name="_Toc451286150"/>
      <w:r w:rsidRPr="00CB76D3">
        <w:lastRenderedPageBreak/>
        <w:t>Приложение 16</w:t>
      </w:r>
      <w:r w:rsidR="00461A99">
        <w:t xml:space="preserve">. </w:t>
      </w:r>
      <w:r w:rsidR="00461A99" w:rsidRPr="00461A99">
        <w:t>Денежные потоки исходного проекта (сценарии построены м</w:t>
      </w:r>
      <w:r w:rsidR="00461A99" w:rsidRPr="00461A99">
        <w:t>е</w:t>
      </w:r>
      <w:r w:rsidR="00461A99" w:rsidRPr="00461A99">
        <w:t>тодом Монте-Карло)</w:t>
      </w:r>
      <w:bookmarkEnd w:id="59"/>
    </w:p>
    <w:p w:rsidR="00CB76D3" w:rsidRPr="00CB76D3" w:rsidRDefault="009A731A" w:rsidP="00CB76D3">
      <w:pPr>
        <w:spacing w:line="240" w:lineRule="auto"/>
        <w:ind w:firstLine="0"/>
        <w:jc w:val="right"/>
        <w:rPr>
          <w:bCs/>
          <w:i/>
          <w:sz w:val="22"/>
        </w:rPr>
      </w:pPr>
      <w:r>
        <w:rPr>
          <w:bCs/>
          <w:i/>
          <w:sz w:val="22"/>
        </w:rPr>
        <w:t>Табл.</w:t>
      </w:r>
      <w:r w:rsidR="00461A99">
        <w:rPr>
          <w:bCs/>
          <w:i/>
          <w:sz w:val="22"/>
        </w:rPr>
        <w:t xml:space="preserve"> П16</w:t>
      </w:r>
    </w:p>
    <w:p w:rsidR="00CB76D3" w:rsidRPr="00CB76D3" w:rsidRDefault="00CB76D3" w:rsidP="00CB76D3">
      <w:pPr>
        <w:spacing w:line="240" w:lineRule="auto"/>
        <w:ind w:firstLine="0"/>
        <w:rPr>
          <w:b/>
          <w:bCs/>
          <w:sz w:val="22"/>
        </w:rPr>
      </w:pPr>
      <w:r w:rsidRPr="00CB76D3">
        <w:rPr>
          <w:b/>
          <w:bCs/>
          <w:sz w:val="22"/>
        </w:rPr>
        <w:t>Денежные потоки исходного проекта (сценарии построены методом Монте-Карло)</w:t>
      </w:r>
    </w:p>
    <w:tbl>
      <w:tblPr>
        <w:tblStyle w:val="23"/>
        <w:tblW w:w="5000" w:type="pct"/>
        <w:tblLayout w:type="fixed"/>
        <w:tblLook w:val="04A0" w:firstRow="1" w:lastRow="0" w:firstColumn="1" w:lastColumn="0" w:noHBand="0" w:noVBand="1"/>
      </w:tblPr>
      <w:tblGrid>
        <w:gridCol w:w="1951"/>
        <w:gridCol w:w="1026"/>
        <w:gridCol w:w="1029"/>
        <w:gridCol w:w="1026"/>
        <w:gridCol w:w="1029"/>
        <w:gridCol w:w="1029"/>
        <w:gridCol w:w="1026"/>
        <w:gridCol w:w="1029"/>
        <w:gridCol w:w="1029"/>
        <w:gridCol w:w="1136"/>
        <w:gridCol w:w="991"/>
        <w:gridCol w:w="1278"/>
        <w:gridCol w:w="1207"/>
      </w:tblGrid>
      <w:tr w:rsidR="0092195A" w:rsidRPr="00CB76D3" w:rsidTr="0092195A">
        <w:trPr>
          <w:trHeight w:val="759"/>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Сценарии</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Период 0</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Период 1</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Период 2</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Период 3</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Период 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Период 5</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Период 6</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NPV</w:t>
            </w:r>
          </w:p>
        </w:tc>
        <w:tc>
          <w:tcPr>
            <w:tcW w:w="384" w:type="pct"/>
            <w:noWrap/>
            <w:vAlign w:val="center"/>
            <w:hideMark/>
          </w:tcPr>
          <w:p w:rsidR="00CB76D3" w:rsidRPr="00CB76D3" w:rsidRDefault="00CB76D3" w:rsidP="00B260F3">
            <w:pPr>
              <w:spacing w:line="240" w:lineRule="auto"/>
              <w:ind w:firstLine="0"/>
              <w:jc w:val="center"/>
              <w:rPr>
                <w:sz w:val="22"/>
              </w:rPr>
            </w:pPr>
            <w:r w:rsidRPr="00CB76D3">
              <w:rPr>
                <w:sz w:val="22"/>
              </w:rPr>
              <w:t>Вероя</w:t>
            </w:r>
            <w:r w:rsidRPr="00CB76D3">
              <w:rPr>
                <w:sz w:val="22"/>
              </w:rPr>
              <w:t>т</w:t>
            </w:r>
            <w:r w:rsidRPr="00CB76D3">
              <w:rPr>
                <w:sz w:val="22"/>
              </w:rPr>
              <w:t>ность</w:t>
            </w:r>
          </w:p>
        </w:tc>
        <w:tc>
          <w:tcPr>
            <w:tcW w:w="335" w:type="pct"/>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Ожид</w:t>
            </w:r>
            <w:proofErr w:type="spellEnd"/>
            <w:r w:rsidRPr="00CB76D3">
              <w:rPr>
                <w:sz w:val="22"/>
              </w:rPr>
              <w:t>. NPV</w:t>
            </w:r>
          </w:p>
        </w:tc>
        <w:tc>
          <w:tcPr>
            <w:tcW w:w="432" w:type="pct"/>
            <w:noWrap/>
            <w:vAlign w:val="center"/>
            <w:hideMark/>
          </w:tcPr>
          <w:p w:rsidR="00CB76D3" w:rsidRPr="00CB76D3" w:rsidRDefault="00CB76D3" w:rsidP="00B260F3">
            <w:pPr>
              <w:spacing w:line="240" w:lineRule="auto"/>
              <w:ind w:firstLine="0"/>
              <w:jc w:val="center"/>
              <w:rPr>
                <w:sz w:val="22"/>
              </w:rPr>
            </w:pPr>
            <w:r w:rsidRPr="00CB76D3">
              <w:rPr>
                <w:sz w:val="22"/>
              </w:rPr>
              <w:t>Риск - дисперсия</w:t>
            </w:r>
          </w:p>
        </w:tc>
        <w:tc>
          <w:tcPr>
            <w:tcW w:w="409" w:type="pct"/>
            <w:noWrap/>
            <w:vAlign w:val="center"/>
            <w:hideMark/>
          </w:tcPr>
          <w:p w:rsidR="00CB76D3" w:rsidRPr="00CB76D3" w:rsidRDefault="00CB76D3" w:rsidP="00B260F3">
            <w:pPr>
              <w:spacing w:line="240" w:lineRule="auto"/>
              <w:ind w:firstLine="0"/>
              <w:jc w:val="center"/>
              <w:rPr>
                <w:sz w:val="22"/>
              </w:rPr>
            </w:pPr>
            <w:r w:rsidRPr="00CB76D3">
              <w:rPr>
                <w:sz w:val="22"/>
              </w:rPr>
              <w:t xml:space="preserve">Риск - </w:t>
            </w:r>
            <w:proofErr w:type="spellStart"/>
            <w:r w:rsidRPr="00CB76D3">
              <w:rPr>
                <w:sz w:val="22"/>
              </w:rPr>
              <w:t>ст</w:t>
            </w:r>
            <w:proofErr w:type="gramStart"/>
            <w:r w:rsidRPr="00CB76D3">
              <w:rPr>
                <w:sz w:val="22"/>
              </w:rPr>
              <w:t>.о</w:t>
            </w:r>
            <w:proofErr w:type="gramEnd"/>
            <w:r w:rsidRPr="00CB76D3">
              <w:rPr>
                <w:sz w:val="22"/>
              </w:rPr>
              <w:t>тклон</w:t>
            </w:r>
            <w:proofErr w:type="spellEnd"/>
            <w:r w:rsidRPr="00CB76D3">
              <w:rPr>
                <w:sz w:val="22"/>
              </w:rPr>
              <w:t>.</w:t>
            </w:r>
          </w:p>
        </w:tc>
      </w:tr>
      <w:tr w:rsidR="0092195A" w:rsidRPr="00CB76D3" w:rsidTr="0092195A">
        <w:trPr>
          <w:trHeight w:val="293"/>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Благоприятный</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174,01</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211,56</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251,45</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292,80</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334,92</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411,34</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567,53</w:t>
            </w:r>
          </w:p>
        </w:tc>
        <w:tc>
          <w:tcPr>
            <w:tcW w:w="384" w:type="pct"/>
            <w:noWrap/>
            <w:vAlign w:val="center"/>
            <w:hideMark/>
          </w:tcPr>
          <w:p w:rsidR="00CB76D3" w:rsidRPr="00CB76D3" w:rsidRDefault="00CB76D3" w:rsidP="00B260F3">
            <w:pPr>
              <w:spacing w:line="240" w:lineRule="auto"/>
              <w:ind w:firstLine="0"/>
              <w:jc w:val="center"/>
              <w:rPr>
                <w:sz w:val="22"/>
              </w:rPr>
            </w:pPr>
            <w:r w:rsidRPr="00CB76D3">
              <w:rPr>
                <w:sz w:val="22"/>
              </w:rPr>
              <w:t>0,15</w:t>
            </w:r>
          </w:p>
        </w:tc>
        <w:tc>
          <w:tcPr>
            <w:tcW w:w="335" w:type="pct"/>
            <w:noWrap/>
            <w:vAlign w:val="center"/>
            <w:hideMark/>
          </w:tcPr>
          <w:p w:rsidR="00CB76D3" w:rsidRPr="00CB76D3" w:rsidRDefault="00CB76D3" w:rsidP="00B260F3">
            <w:pPr>
              <w:spacing w:line="240" w:lineRule="auto"/>
              <w:ind w:firstLine="0"/>
              <w:jc w:val="center"/>
              <w:rPr>
                <w:sz w:val="22"/>
              </w:rPr>
            </w:pPr>
            <w:r w:rsidRPr="00CB76D3">
              <w:rPr>
                <w:sz w:val="22"/>
              </w:rPr>
              <w:t>85,13</w:t>
            </w:r>
          </w:p>
        </w:tc>
        <w:tc>
          <w:tcPr>
            <w:tcW w:w="432" w:type="pct"/>
            <w:noWrap/>
            <w:vAlign w:val="center"/>
            <w:hideMark/>
          </w:tcPr>
          <w:p w:rsidR="00CB76D3" w:rsidRPr="00CB76D3" w:rsidRDefault="00CB76D3" w:rsidP="00B260F3">
            <w:pPr>
              <w:spacing w:line="240" w:lineRule="auto"/>
              <w:ind w:firstLine="0"/>
              <w:jc w:val="center"/>
              <w:rPr>
                <w:sz w:val="22"/>
              </w:rPr>
            </w:pPr>
            <w:r w:rsidRPr="00CB76D3">
              <w:rPr>
                <w:sz w:val="22"/>
              </w:rPr>
              <w:t>31 363,97</w:t>
            </w:r>
          </w:p>
        </w:tc>
        <w:tc>
          <w:tcPr>
            <w:tcW w:w="409" w:type="pct"/>
            <w:noWrap/>
            <w:vAlign w:val="center"/>
            <w:hideMark/>
          </w:tcPr>
          <w:p w:rsidR="00CB76D3" w:rsidRPr="00CB76D3" w:rsidRDefault="00CB76D3" w:rsidP="00B260F3">
            <w:pPr>
              <w:spacing w:line="240" w:lineRule="auto"/>
              <w:ind w:firstLine="0"/>
              <w:jc w:val="center"/>
              <w:rPr>
                <w:sz w:val="22"/>
              </w:rPr>
            </w:pPr>
          </w:p>
        </w:tc>
      </w:tr>
      <w:tr w:rsidR="0092195A" w:rsidRPr="00CB76D3" w:rsidTr="0092195A">
        <w:trPr>
          <w:trHeight w:val="293"/>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Наиб</w:t>
            </w:r>
            <w:proofErr w:type="gramStart"/>
            <w:r w:rsidRPr="00CB76D3">
              <w:rPr>
                <w:sz w:val="22"/>
              </w:rPr>
              <w:t>.</w:t>
            </w:r>
            <w:proofErr w:type="gramEnd"/>
            <w:r w:rsidRPr="00CB76D3">
              <w:rPr>
                <w:sz w:val="22"/>
              </w:rPr>
              <w:t xml:space="preserve"> </w:t>
            </w:r>
            <w:proofErr w:type="gramStart"/>
            <w:r w:rsidRPr="00CB76D3">
              <w:rPr>
                <w:sz w:val="22"/>
              </w:rPr>
              <w:t>в</w:t>
            </w:r>
            <w:proofErr w:type="gramEnd"/>
            <w:r w:rsidRPr="00CB76D3">
              <w:rPr>
                <w:sz w:val="22"/>
              </w:rPr>
              <w:t>ероятный</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108,51</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123,84</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139,00</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154,24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169,64</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222,76</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97,67</w:t>
            </w:r>
          </w:p>
        </w:tc>
        <w:tc>
          <w:tcPr>
            <w:tcW w:w="384" w:type="pct"/>
            <w:noWrap/>
            <w:vAlign w:val="center"/>
            <w:hideMark/>
          </w:tcPr>
          <w:p w:rsidR="00CB76D3" w:rsidRPr="00CB76D3" w:rsidRDefault="00CB76D3" w:rsidP="00B260F3">
            <w:pPr>
              <w:spacing w:line="240" w:lineRule="auto"/>
              <w:ind w:firstLine="0"/>
              <w:jc w:val="center"/>
              <w:rPr>
                <w:sz w:val="22"/>
              </w:rPr>
            </w:pPr>
            <w:r w:rsidRPr="00CB76D3">
              <w:rPr>
                <w:sz w:val="22"/>
              </w:rPr>
              <w:t>0,65</w:t>
            </w:r>
          </w:p>
        </w:tc>
        <w:tc>
          <w:tcPr>
            <w:tcW w:w="335" w:type="pct"/>
            <w:noWrap/>
            <w:vAlign w:val="center"/>
            <w:hideMark/>
          </w:tcPr>
          <w:p w:rsidR="00CB76D3" w:rsidRPr="00CB76D3" w:rsidRDefault="00CB76D3" w:rsidP="00B260F3">
            <w:pPr>
              <w:spacing w:line="240" w:lineRule="auto"/>
              <w:ind w:firstLine="0"/>
              <w:jc w:val="center"/>
              <w:rPr>
                <w:sz w:val="22"/>
              </w:rPr>
            </w:pPr>
            <w:r w:rsidRPr="00CB76D3">
              <w:rPr>
                <w:sz w:val="22"/>
              </w:rPr>
              <w:t>63,49</w:t>
            </w:r>
          </w:p>
        </w:tc>
        <w:tc>
          <w:tcPr>
            <w:tcW w:w="432" w:type="pct"/>
            <w:noWrap/>
            <w:vAlign w:val="center"/>
            <w:hideMark/>
          </w:tcPr>
          <w:p w:rsidR="00CB76D3" w:rsidRPr="00CB76D3" w:rsidRDefault="00CB76D3" w:rsidP="00B260F3">
            <w:pPr>
              <w:spacing w:line="240" w:lineRule="auto"/>
              <w:ind w:firstLine="0"/>
              <w:jc w:val="center"/>
              <w:rPr>
                <w:sz w:val="22"/>
              </w:rPr>
            </w:pPr>
            <w:r w:rsidRPr="00CB76D3">
              <w:rPr>
                <w:sz w:val="22"/>
              </w:rPr>
              <w:t>103,09</w:t>
            </w:r>
          </w:p>
        </w:tc>
        <w:tc>
          <w:tcPr>
            <w:tcW w:w="409" w:type="pct"/>
            <w:noWrap/>
            <w:vAlign w:val="center"/>
            <w:hideMark/>
          </w:tcPr>
          <w:p w:rsidR="00CB76D3" w:rsidRPr="00CB76D3" w:rsidRDefault="00CB76D3" w:rsidP="00B260F3">
            <w:pPr>
              <w:spacing w:line="240" w:lineRule="auto"/>
              <w:ind w:firstLine="0"/>
              <w:jc w:val="center"/>
              <w:rPr>
                <w:sz w:val="22"/>
              </w:rPr>
            </w:pPr>
          </w:p>
        </w:tc>
      </w:tr>
      <w:tr w:rsidR="0092195A" w:rsidRPr="00CB76D3" w:rsidTr="0092195A">
        <w:trPr>
          <w:trHeight w:val="293"/>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Неблагоприятный</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-28,57</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-25,02</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-21,12</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-18,34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-14,54</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26,00</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-551,51</w:t>
            </w:r>
          </w:p>
        </w:tc>
        <w:tc>
          <w:tcPr>
            <w:tcW w:w="384" w:type="pct"/>
            <w:noWrap/>
            <w:vAlign w:val="center"/>
            <w:hideMark/>
          </w:tcPr>
          <w:p w:rsidR="00CB76D3" w:rsidRPr="00CB76D3" w:rsidRDefault="00CB76D3" w:rsidP="00B260F3">
            <w:pPr>
              <w:spacing w:line="240" w:lineRule="auto"/>
              <w:ind w:firstLine="0"/>
              <w:jc w:val="center"/>
              <w:rPr>
                <w:sz w:val="22"/>
              </w:rPr>
            </w:pPr>
            <w:r w:rsidRPr="00CB76D3">
              <w:rPr>
                <w:sz w:val="22"/>
              </w:rPr>
              <w:t>0,20</w:t>
            </w:r>
          </w:p>
        </w:tc>
        <w:tc>
          <w:tcPr>
            <w:tcW w:w="335" w:type="pct"/>
            <w:noWrap/>
            <w:vAlign w:val="center"/>
            <w:hideMark/>
          </w:tcPr>
          <w:p w:rsidR="00CB76D3" w:rsidRPr="00CB76D3" w:rsidRDefault="00CB76D3" w:rsidP="00B260F3">
            <w:pPr>
              <w:spacing w:line="240" w:lineRule="auto"/>
              <w:ind w:firstLine="0"/>
              <w:jc w:val="center"/>
              <w:rPr>
                <w:sz w:val="22"/>
              </w:rPr>
            </w:pPr>
            <w:r w:rsidRPr="00CB76D3">
              <w:rPr>
                <w:sz w:val="22"/>
              </w:rPr>
              <w:t>-110,30</w:t>
            </w:r>
          </w:p>
        </w:tc>
        <w:tc>
          <w:tcPr>
            <w:tcW w:w="432" w:type="pct"/>
            <w:noWrap/>
            <w:vAlign w:val="center"/>
            <w:hideMark/>
          </w:tcPr>
          <w:p w:rsidR="00CB76D3" w:rsidRPr="00CB76D3" w:rsidRDefault="00CB76D3" w:rsidP="00B260F3">
            <w:pPr>
              <w:spacing w:line="240" w:lineRule="auto"/>
              <w:ind w:firstLine="0"/>
              <w:jc w:val="center"/>
              <w:rPr>
                <w:sz w:val="22"/>
              </w:rPr>
            </w:pPr>
            <w:r w:rsidRPr="00CB76D3">
              <w:rPr>
                <w:sz w:val="22"/>
              </w:rPr>
              <w:t>87 590,05</w:t>
            </w:r>
          </w:p>
        </w:tc>
        <w:tc>
          <w:tcPr>
            <w:tcW w:w="409" w:type="pct"/>
            <w:noWrap/>
            <w:vAlign w:val="center"/>
            <w:hideMark/>
          </w:tcPr>
          <w:p w:rsidR="00CB76D3" w:rsidRPr="00CB76D3" w:rsidRDefault="00CB76D3" w:rsidP="00B260F3">
            <w:pPr>
              <w:spacing w:line="240" w:lineRule="auto"/>
              <w:ind w:firstLine="0"/>
              <w:jc w:val="center"/>
              <w:rPr>
                <w:sz w:val="22"/>
              </w:rPr>
            </w:pPr>
          </w:p>
        </w:tc>
      </w:tr>
      <w:tr w:rsidR="0092195A" w:rsidRPr="00CB76D3" w:rsidTr="0092195A">
        <w:trPr>
          <w:trHeight w:val="293"/>
        </w:trPr>
        <w:tc>
          <w:tcPr>
            <w:tcW w:w="660" w:type="pct"/>
            <w:noWrap/>
            <w:vAlign w:val="center"/>
            <w:hideMark/>
          </w:tcPr>
          <w:p w:rsidR="00CB76D3" w:rsidRPr="00CB76D3" w:rsidRDefault="00CB76D3" w:rsidP="00B260F3">
            <w:pPr>
              <w:spacing w:line="240" w:lineRule="auto"/>
              <w:ind w:firstLine="0"/>
              <w:jc w:val="center"/>
              <w:rPr>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8"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8"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8"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8"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8"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84" w:type="pct"/>
            <w:noWrap/>
            <w:vAlign w:val="center"/>
            <w:hideMark/>
          </w:tcPr>
          <w:p w:rsidR="00CB76D3" w:rsidRPr="00CB76D3" w:rsidRDefault="00CB76D3" w:rsidP="00B260F3">
            <w:pPr>
              <w:spacing w:line="240" w:lineRule="auto"/>
              <w:ind w:firstLine="0"/>
              <w:jc w:val="center"/>
              <w:rPr>
                <w:sz w:val="22"/>
              </w:rPr>
            </w:pPr>
            <w:r w:rsidRPr="00CB76D3">
              <w:rPr>
                <w:sz w:val="22"/>
              </w:rPr>
              <w:t>1,00</w:t>
            </w:r>
          </w:p>
        </w:tc>
        <w:tc>
          <w:tcPr>
            <w:tcW w:w="335" w:type="pct"/>
            <w:noWrap/>
            <w:vAlign w:val="center"/>
            <w:hideMark/>
          </w:tcPr>
          <w:p w:rsidR="00CB76D3" w:rsidRPr="00CB76D3" w:rsidRDefault="00CB76D3" w:rsidP="00B260F3">
            <w:pPr>
              <w:spacing w:line="240" w:lineRule="auto"/>
              <w:ind w:firstLine="0"/>
              <w:jc w:val="center"/>
              <w:rPr>
                <w:sz w:val="22"/>
              </w:rPr>
            </w:pPr>
            <w:r w:rsidRPr="00CB76D3">
              <w:rPr>
                <w:sz w:val="22"/>
              </w:rPr>
              <w:t>38,32</w:t>
            </w:r>
          </w:p>
        </w:tc>
        <w:tc>
          <w:tcPr>
            <w:tcW w:w="432" w:type="pct"/>
            <w:noWrap/>
            <w:vAlign w:val="center"/>
            <w:hideMark/>
          </w:tcPr>
          <w:p w:rsidR="00CB76D3" w:rsidRPr="00CB76D3" w:rsidRDefault="00CB76D3" w:rsidP="00B260F3">
            <w:pPr>
              <w:spacing w:line="240" w:lineRule="auto"/>
              <w:ind w:firstLine="0"/>
              <w:jc w:val="center"/>
              <w:rPr>
                <w:sz w:val="22"/>
              </w:rPr>
            </w:pPr>
            <w:r w:rsidRPr="00CB76D3">
              <w:rPr>
                <w:sz w:val="22"/>
              </w:rPr>
              <w:t>119 057,12</w:t>
            </w:r>
          </w:p>
        </w:tc>
        <w:tc>
          <w:tcPr>
            <w:tcW w:w="409" w:type="pct"/>
            <w:noWrap/>
            <w:vAlign w:val="center"/>
            <w:hideMark/>
          </w:tcPr>
          <w:p w:rsidR="00CB76D3" w:rsidRPr="00CB76D3" w:rsidRDefault="00CB76D3" w:rsidP="00B260F3">
            <w:pPr>
              <w:spacing w:line="240" w:lineRule="auto"/>
              <w:ind w:firstLine="0"/>
              <w:jc w:val="center"/>
              <w:rPr>
                <w:sz w:val="22"/>
              </w:rPr>
            </w:pPr>
            <w:r w:rsidRPr="00CB76D3">
              <w:rPr>
                <w:sz w:val="22"/>
              </w:rPr>
              <w:t>345,05</w:t>
            </w:r>
          </w:p>
        </w:tc>
      </w:tr>
    </w:tbl>
    <w:p w:rsidR="00CB76D3" w:rsidRPr="00CB76D3" w:rsidRDefault="00CB76D3" w:rsidP="00CB76D3">
      <w:pPr>
        <w:spacing w:line="240" w:lineRule="auto"/>
        <w:ind w:firstLine="0"/>
        <w:rPr>
          <w:sz w:val="22"/>
        </w:rPr>
      </w:pPr>
    </w:p>
    <w:p w:rsidR="00CB76D3" w:rsidRPr="00CB76D3" w:rsidRDefault="00CB76D3" w:rsidP="00B8344E">
      <w:pPr>
        <w:pStyle w:val="1"/>
      </w:pPr>
      <w:bookmarkStart w:id="60" w:name="_Toc451286151"/>
      <w:r w:rsidRPr="00CB76D3">
        <w:t>Приложение 17</w:t>
      </w:r>
      <w:r w:rsidR="00461A99">
        <w:t xml:space="preserve">. </w:t>
      </w:r>
      <w:r w:rsidR="00461A99" w:rsidRPr="00461A99">
        <w:t>Денежные потоки проекта, при досрочном прекращении прое</w:t>
      </w:r>
      <w:r w:rsidR="00461A99" w:rsidRPr="00461A99">
        <w:t>к</w:t>
      </w:r>
      <w:r w:rsidR="00461A99" w:rsidRPr="00461A99">
        <w:t>та (сценарии построены методом Монте-Карло)</w:t>
      </w:r>
      <w:bookmarkEnd w:id="60"/>
    </w:p>
    <w:p w:rsidR="00CB76D3" w:rsidRPr="00CB76D3" w:rsidRDefault="009A731A" w:rsidP="00CB76D3">
      <w:pPr>
        <w:spacing w:line="240" w:lineRule="auto"/>
        <w:ind w:firstLine="0"/>
        <w:jc w:val="right"/>
        <w:rPr>
          <w:bCs/>
          <w:i/>
          <w:sz w:val="22"/>
        </w:rPr>
      </w:pPr>
      <w:r>
        <w:rPr>
          <w:bCs/>
          <w:i/>
          <w:sz w:val="22"/>
        </w:rPr>
        <w:t>Табл.</w:t>
      </w:r>
      <w:r w:rsidR="00461A99">
        <w:rPr>
          <w:bCs/>
          <w:i/>
          <w:sz w:val="22"/>
        </w:rPr>
        <w:t xml:space="preserve"> П17</w:t>
      </w:r>
    </w:p>
    <w:p w:rsidR="00CB76D3" w:rsidRPr="00CB76D3" w:rsidRDefault="00CB76D3" w:rsidP="00CB76D3">
      <w:pPr>
        <w:spacing w:line="240" w:lineRule="auto"/>
        <w:ind w:firstLine="0"/>
        <w:rPr>
          <w:b/>
          <w:bCs/>
          <w:sz w:val="22"/>
        </w:rPr>
      </w:pPr>
      <w:r w:rsidRPr="00CB76D3">
        <w:rPr>
          <w:b/>
          <w:bCs/>
          <w:sz w:val="22"/>
        </w:rPr>
        <w:t>Денежные потоки проекта, при досрочном прекращении проекта (сценарии построены методом Монте-Карло)</w:t>
      </w:r>
    </w:p>
    <w:tbl>
      <w:tblPr>
        <w:tblStyle w:val="23"/>
        <w:tblW w:w="5000" w:type="pct"/>
        <w:tblLayout w:type="fixed"/>
        <w:tblLook w:val="04A0" w:firstRow="1" w:lastRow="0" w:firstColumn="1" w:lastColumn="0" w:noHBand="0" w:noVBand="1"/>
      </w:tblPr>
      <w:tblGrid>
        <w:gridCol w:w="1953"/>
        <w:gridCol w:w="1027"/>
        <w:gridCol w:w="1027"/>
        <w:gridCol w:w="1029"/>
        <w:gridCol w:w="1026"/>
        <w:gridCol w:w="1026"/>
        <w:gridCol w:w="1029"/>
        <w:gridCol w:w="1026"/>
        <w:gridCol w:w="1029"/>
        <w:gridCol w:w="1133"/>
        <w:gridCol w:w="994"/>
        <w:gridCol w:w="1275"/>
        <w:gridCol w:w="1212"/>
      </w:tblGrid>
      <w:tr w:rsidR="0092195A" w:rsidRPr="00CB76D3" w:rsidTr="0092195A">
        <w:trPr>
          <w:trHeight w:val="759"/>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Сценарии</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Период 0</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Период 1</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Период 2</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Период 3</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Период 4</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Период 5</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Период 6</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NPV</w:t>
            </w:r>
          </w:p>
        </w:tc>
        <w:tc>
          <w:tcPr>
            <w:tcW w:w="383" w:type="pct"/>
            <w:noWrap/>
            <w:vAlign w:val="center"/>
            <w:hideMark/>
          </w:tcPr>
          <w:p w:rsidR="00CB76D3" w:rsidRPr="00CB76D3" w:rsidRDefault="00CB76D3" w:rsidP="00B260F3">
            <w:pPr>
              <w:spacing w:line="240" w:lineRule="auto"/>
              <w:ind w:firstLine="0"/>
              <w:jc w:val="center"/>
              <w:rPr>
                <w:sz w:val="22"/>
              </w:rPr>
            </w:pPr>
            <w:r w:rsidRPr="00CB76D3">
              <w:rPr>
                <w:sz w:val="22"/>
              </w:rPr>
              <w:t>Вероя</w:t>
            </w:r>
            <w:r w:rsidRPr="00CB76D3">
              <w:rPr>
                <w:sz w:val="22"/>
              </w:rPr>
              <w:t>т</w:t>
            </w:r>
            <w:r w:rsidRPr="00CB76D3">
              <w:rPr>
                <w:sz w:val="22"/>
              </w:rPr>
              <w:t>ность</w:t>
            </w:r>
          </w:p>
        </w:tc>
        <w:tc>
          <w:tcPr>
            <w:tcW w:w="336" w:type="pct"/>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Ожид</w:t>
            </w:r>
            <w:proofErr w:type="spellEnd"/>
            <w:r w:rsidRPr="00CB76D3">
              <w:rPr>
                <w:sz w:val="22"/>
              </w:rPr>
              <w:t>. NPV</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Риск - дисперсия</w:t>
            </w:r>
          </w:p>
        </w:tc>
        <w:tc>
          <w:tcPr>
            <w:tcW w:w="410" w:type="pct"/>
            <w:noWrap/>
            <w:vAlign w:val="center"/>
            <w:hideMark/>
          </w:tcPr>
          <w:p w:rsidR="00CB76D3" w:rsidRPr="00CB76D3" w:rsidRDefault="00CB76D3" w:rsidP="00B260F3">
            <w:pPr>
              <w:spacing w:line="240" w:lineRule="auto"/>
              <w:ind w:firstLine="0"/>
              <w:jc w:val="center"/>
              <w:rPr>
                <w:sz w:val="22"/>
              </w:rPr>
            </w:pPr>
            <w:r w:rsidRPr="00CB76D3">
              <w:rPr>
                <w:sz w:val="22"/>
              </w:rPr>
              <w:t xml:space="preserve">Риск - </w:t>
            </w:r>
            <w:proofErr w:type="spellStart"/>
            <w:r w:rsidRPr="00CB76D3">
              <w:rPr>
                <w:sz w:val="22"/>
              </w:rPr>
              <w:t>ст</w:t>
            </w:r>
            <w:proofErr w:type="gramStart"/>
            <w:r w:rsidRPr="00CB76D3">
              <w:rPr>
                <w:sz w:val="22"/>
              </w:rPr>
              <w:t>.о</w:t>
            </w:r>
            <w:proofErr w:type="gramEnd"/>
            <w:r w:rsidRPr="00CB76D3">
              <w:rPr>
                <w:sz w:val="22"/>
              </w:rPr>
              <w:t>тклон</w:t>
            </w:r>
            <w:proofErr w:type="spellEnd"/>
            <w:r w:rsidRPr="00CB76D3">
              <w:rPr>
                <w:sz w:val="22"/>
              </w:rPr>
              <w:t>.</w:t>
            </w:r>
          </w:p>
        </w:tc>
      </w:tr>
      <w:tr w:rsidR="0092195A" w:rsidRPr="00CB76D3" w:rsidTr="0092195A">
        <w:trPr>
          <w:trHeight w:val="293"/>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Благоприятный</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174,01</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211,56</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251,45</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292,80</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334,92</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411,34</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567,53</w:t>
            </w:r>
          </w:p>
        </w:tc>
        <w:tc>
          <w:tcPr>
            <w:tcW w:w="383" w:type="pct"/>
            <w:noWrap/>
            <w:vAlign w:val="center"/>
            <w:hideMark/>
          </w:tcPr>
          <w:p w:rsidR="00CB76D3" w:rsidRPr="00CB76D3" w:rsidRDefault="00CB76D3" w:rsidP="00B260F3">
            <w:pPr>
              <w:spacing w:line="240" w:lineRule="auto"/>
              <w:ind w:firstLine="0"/>
              <w:jc w:val="center"/>
              <w:rPr>
                <w:sz w:val="22"/>
              </w:rPr>
            </w:pPr>
            <w:r w:rsidRPr="00CB76D3">
              <w:rPr>
                <w:sz w:val="22"/>
              </w:rPr>
              <w:t>0,15</w:t>
            </w:r>
          </w:p>
        </w:tc>
        <w:tc>
          <w:tcPr>
            <w:tcW w:w="336" w:type="pct"/>
            <w:noWrap/>
            <w:vAlign w:val="center"/>
            <w:hideMark/>
          </w:tcPr>
          <w:p w:rsidR="00CB76D3" w:rsidRPr="00CB76D3" w:rsidRDefault="00CB76D3" w:rsidP="00B260F3">
            <w:pPr>
              <w:spacing w:line="240" w:lineRule="auto"/>
              <w:ind w:firstLine="0"/>
              <w:jc w:val="center"/>
              <w:rPr>
                <w:sz w:val="22"/>
              </w:rPr>
            </w:pPr>
            <w:r w:rsidRPr="00CB76D3">
              <w:rPr>
                <w:sz w:val="22"/>
              </w:rPr>
              <w:t>85,13</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31 363,97</w:t>
            </w:r>
          </w:p>
        </w:tc>
        <w:tc>
          <w:tcPr>
            <w:tcW w:w="410" w:type="pct"/>
            <w:noWrap/>
            <w:vAlign w:val="center"/>
            <w:hideMark/>
          </w:tcPr>
          <w:p w:rsidR="00CB76D3" w:rsidRPr="00CB76D3" w:rsidRDefault="00CB76D3" w:rsidP="00B260F3">
            <w:pPr>
              <w:spacing w:line="240" w:lineRule="auto"/>
              <w:ind w:firstLine="0"/>
              <w:jc w:val="center"/>
              <w:rPr>
                <w:sz w:val="22"/>
              </w:rPr>
            </w:pPr>
          </w:p>
        </w:tc>
      </w:tr>
      <w:tr w:rsidR="0092195A" w:rsidRPr="00CB76D3" w:rsidTr="0092195A">
        <w:trPr>
          <w:trHeight w:val="293"/>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Наиб</w:t>
            </w:r>
            <w:proofErr w:type="gramStart"/>
            <w:r w:rsidRPr="00CB76D3">
              <w:rPr>
                <w:sz w:val="22"/>
              </w:rPr>
              <w:t>.</w:t>
            </w:r>
            <w:proofErr w:type="gramEnd"/>
            <w:r w:rsidRPr="00CB76D3">
              <w:rPr>
                <w:sz w:val="22"/>
              </w:rPr>
              <w:t xml:space="preserve"> </w:t>
            </w:r>
            <w:proofErr w:type="gramStart"/>
            <w:r w:rsidRPr="00CB76D3">
              <w:rPr>
                <w:sz w:val="22"/>
              </w:rPr>
              <w:t>в</w:t>
            </w:r>
            <w:proofErr w:type="gramEnd"/>
            <w:r w:rsidRPr="00CB76D3">
              <w:rPr>
                <w:sz w:val="22"/>
              </w:rPr>
              <w:t>ероятный</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108,51</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123,84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139,00</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154,24</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169,64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222,76</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97,67</w:t>
            </w:r>
          </w:p>
        </w:tc>
        <w:tc>
          <w:tcPr>
            <w:tcW w:w="383" w:type="pct"/>
            <w:noWrap/>
            <w:vAlign w:val="center"/>
            <w:hideMark/>
          </w:tcPr>
          <w:p w:rsidR="00CB76D3" w:rsidRPr="00CB76D3" w:rsidRDefault="00CB76D3" w:rsidP="00B260F3">
            <w:pPr>
              <w:spacing w:line="240" w:lineRule="auto"/>
              <w:ind w:firstLine="0"/>
              <w:jc w:val="center"/>
              <w:rPr>
                <w:sz w:val="22"/>
              </w:rPr>
            </w:pPr>
            <w:r w:rsidRPr="00CB76D3">
              <w:rPr>
                <w:sz w:val="22"/>
              </w:rPr>
              <w:t>0,65</w:t>
            </w:r>
          </w:p>
        </w:tc>
        <w:tc>
          <w:tcPr>
            <w:tcW w:w="336" w:type="pct"/>
            <w:noWrap/>
            <w:vAlign w:val="center"/>
            <w:hideMark/>
          </w:tcPr>
          <w:p w:rsidR="00CB76D3" w:rsidRPr="00CB76D3" w:rsidRDefault="00CB76D3" w:rsidP="00B260F3">
            <w:pPr>
              <w:spacing w:line="240" w:lineRule="auto"/>
              <w:ind w:firstLine="0"/>
              <w:jc w:val="center"/>
              <w:rPr>
                <w:sz w:val="22"/>
              </w:rPr>
            </w:pPr>
            <w:r w:rsidRPr="00CB76D3">
              <w:rPr>
                <w:sz w:val="22"/>
              </w:rPr>
              <w:t>63,49</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103,09</w:t>
            </w:r>
          </w:p>
        </w:tc>
        <w:tc>
          <w:tcPr>
            <w:tcW w:w="410" w:type="pct"/>
            <w:noWrap/>
            <w:vAlign w:val="center"/>
            <w:hideMark/>
          </w:tcPr>
          <w:p w:rsidR="00CB76D3" w:rsidRPr="00CB76D3" w:rsidRDefault="00CB76D3" w:rsidP="00B260F3">
            <w:pPr>
              <w:spacing w:line="240" w:lineRule="auto"/>
              <w:ind w:firstLine="0"/>
              <w:jc w:val="center"/>
              <w:rPr>
                <w:sz w:val="22"/>
              </w:rPr>
            </w:pPr>
          </w:p>
        </w:tc>
      </w:tr>
      <w:tr w:rsidR="0092195A" w:rsidRPr="00CB76D3" w:rsidTr="0092195A">
        <w:trPr>
          <w:trHeight w:val="293"/>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Неблагоприятный</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-28,57</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0,00</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0,00</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0,00</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0,00</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0,00</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-510,62</w:t>
            </w:r>
          </w:p>
        </w:tc>
        <w:tc>
          <w:tcPr>
            <w:tcW w:w="383" w:type="pct"/>
            <w:noWrap/>
            <w:vAlign w:val="center"/>
            <w:hideMark/>
          </w:tcPr>
          <w:p w:rsidR="00CB76D3" w:rsidRPr="00CB76D3" w:rsidRDefault="00CB76D3" w:rsidP="00B260F3">
            <w:pPr>
              <w:spacing w:line="240" w:lineRule="auto"/>
              <w:ind w:firstLine="0"/>
              <w:jc w:val="center"/>
              <w:rPr>
                <w:sz w:val="22"/>
              </w:rPr>
            </w:pPr>
            <w:r w:rsidRPr="00CB76D3">
              <w:rPr>
                <w:sz w:val="22"/>
              </w:rPr>
              <w:t>0,20</w:t>
            </w:r>
          </w:p>
        </w:tc>
        <w:tc>
          <w:tcPr>
            <w:tcW w:w="336" w:type="pct"/>
            <w:noWrap/>
            <w:vAlign w:val="center"/>
            <w:hideMark/>
          </w:tcPr>
          <w:p w:rsidR="00CB76D3" w:rsidRPr="00CB76D3" w:rsidRDefault="00CB76D3" w:rsidP="00B260F3">
            <w:pPr>
              <w:spacing w:line="240" w:lineRule="auto"/>
              <w:ind w:firstLine="0"/>
              <w:jc w:val="center"/>
              <w:rPr>
                <w:sz w:val="22"/>
              </w:rPr>
            </w:pPr>
            <w:r w:rsidRPr="00CB76D3">
              <w:rPr>
                <w:sz w:val="22"/>
              </w:rPr>
              <w:t>-102,12</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77 100,62</w:t>
            </w:r>
          </w:p>
        </w:tc>
        <w:tc>
          <w:tcPr>
            <w:tcW w:w="410" w:type="pct"/>
            <w:noWrap/>
            <w:vAlign w:val="center"/>
            <w:hideMark/>
          </w:tcPr>
          <w:p w:rsidR="00CB76D3" w:rsidRPr="00CB76D3" w:rsidRDefault="00CB76D3" w:rsidP="00B260F3">
            <w:pPr>
              <w:spacing w:line="240" w:lineRule="auto"/>
              <w:ind w:firstLine="0"/>
              <w:jc w:val="center"/>
              <w:rPr>
                <w:sz w:val="22"/>
              </w:rPr>
            </w:pPr>
          </w:p>
        </w:tc>
      </w:tr>
      <w:tr w:rsidR="0092195A" w:rsidRPr="00CB76D3" w:rsidTr="0092195A">
        <w:trPr>
          <w:trHeight w:val="293"/>
        </w:trPr>
        <w:tc>
          <w:tcPr>
            <w:tcW w:w="660" w:type="pct"/>
            <w:noWrap/>
            <w:vAlign w:val="center"/>
            <w:hideMark/>
          </w:tcPr>
          <w:p w:rsidR="00CB76D3" w:rsidRPr="00CB76D3" w:rsidRDefault="00CB76D3" w:rsidP="00B260F3">
            <w:pPr>
              <w:spacing w:line="240" w:lineRule="auto"/>
              <w:ind w:firstLine="0"/>
              <w:jc w:val="center"/>
              <w:rPr>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8"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8"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8"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83" w:type="pct"/>
            <w:noWrap/>
            <w:vAlign w:val="center"/>
            <w:hideMark/>
          </w:tcPr>
          <w:p w:rsidR="00CB76D3" w:rsidRPr="00CB76D3" w:rsidRDefault="00CB76D3" w:rsidP="00B260F3">
            <w:pPr>
              <w:spacing w:line="240" w:lineRule="auto"/>
              <w:ind w:firstLine="0"/>
              <w:jc w:val="center"/>
              <w:rPr>
                <w:sz w:val="22"/>
              </w:rPr>
            </w:pPr>
            <w:r w:rsidRPr="00CB76D3">
              <w:rPr>
                <w:sz w:val="22"/>
              </w:rPr>
              <w:t>1,00</w:t>
            </w:r>
          </w:p>
        </w:tc>
        <w:tc>
          <w:tcPr>
            <w:tcW w:w="336" w:type="pct"/>
            <w:noWrap/>
            <w:vAlign w:val="center"/>
            <w:hideMark/>
          </w:tcPr>
          <w:p w:rsidR="00CB76D3" w:rsidRPr="00CB76D3" w:rsidRDefault="00CB76D3" w:rsidP="00B260F3">
            <w:pPr>
              <w:spacing w:line="240" w:lineRule="auto"/>
              <w:ind w:firstLine="0"/>
              <w:jc w:val="center"/>
              <w:rPr>
                <w:sz w:val="22"/>
              </w:rPr>
            </w:pPr>
            <w:r w:rsidRPr="00CB76D3">
              <w:rPr>
                <w:sz w:val="22"/>
              </w:rPr>
              <w:t>46,49</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108 567,68</w:t>
            </w:r>
          </w:p>
        </w:tc>
        <w:tc>
          <w:tcPr>
            <w:tcW w:w="410" w:type="pct"/>
            <w:noWrap/>
            <w:vAlign w:val="center"/>
            <w:hideMark/>
          </w:tcPr>
          <w:p w:rsidR="00CB76D3" w:rsidRPr="00CB76D3" w:rsidRDefault="00CB76D3" w:rsidP="00B260F3">
            <w:pPr>
              <w:spacing w:line="240" w:lineRule="auto"/>
              <w:ind w:firstLine="0"/>
              <w:jc w:val="center"/>
              <w:rPr>
                <w:sz w:val="22"/>
              </w:rPr>
            </w:pPr>
            <w:r w:rsidRPr="00CB76D3">
              <w:rPr>
                <w:sz w:val="22"/>
              </w:rPr>
              <w:t>329,50</w:t>
            </w:r>
          </w:p>
        </w:tc>
      </w:tr>
    </w:tbl>
    <w:p w:rsidR="00CB76D3" w:rsidRPr="00CB76D3" w:rsidRDefault="00CB76D3" w:rsidP="00CB76D3">
      <w:pPr>
        <w:spacing w:line="240" w:lineRule="auto"/>
        <w:ind w:firstLine="0"/>
        <w:rPr>
          <w:sz w:val="22"/>
        </w:rPr>
      </w:pPr>
    </w:p>
    <w:p w:rsidR="00CB76D3" w:rsidRPr="00CB76D3" w:rsidRDefault="00CB76D3" w:rsidP="00CB76D3">
      <w:pPr>
        <w:spacing w:line="240" w:lineRule="auto"/>
        <w:ind w:firstLine="0"/>
        <w:rPr>
          <w:sz w:val="22"/>
        </w:rPr>
      </w:pPr>
      <w:r w:rsidRPr="00CB76D3">
        <w:rPr>
          <w:sz w:val="22"/>
        </w:rPr>
        <w:br w:type="page"/>
      </w:r>
    </w:p>
    <w:p w:rsidR="00CB76D3" w:rsidRPr="00CB76D3" w:rsidRDefault="00CB76D3" w:rsidP="00B8344E">
      <w:pPr>
        <w:pStyle w:val="1"/>
      </w:pPr>
      <w:bookmarkStart w:id="61" w:name="_Toc451286152"/>
      <w:r w:rsidRPr="00CB76D3">
        <w:lastRenderedPageBreak/>
        <w:t>Приложение 18</w:t>
      </w:r>
      <w:r w:rsidR="00461A99">
        <w:t xml:space="preserve">. </w:t>
      </w:r>
      <w:r w:rsidR="00461A99" w:rsidRPr="00461A99">
        <w:t>Денежные потоки проекта с фиксацией минимального объема продаж (сценарии построены методом Монте-Карло)</w:t>
      </w:r>
      <w:bookmarkEnd w:id="61"/>
    </w:p>
    <w:p w:rsidR="00CB76D3" w:rsidRPr="00CB76D3" w:rsidRDefault="009A731A" w:rsidP="00CB76D3">
      <w:pPr>
        <w:spacing w:line="240" w:lineRule="auto"/>
        <w:ind w:firstLine="0"/>
        <w:jc w:val="right"/>
        <w:rPr>
          <w:bCs/>
          <w:i/>
          <w:sz w:val="22"/>
        </w:rPr>
      </w:pPr>
      <w:r>
        <w:rPr>
          <w:bCs/>
          <w:i/>
          <w:sz w:val="22"/>
        </w:rPr>
        <w:t>Табл.</w:t>
      </w:r>
      <w:r w:rsidR="00461A99">
        <w:rPr>
          <w:bCs/>
          <w:i/>
          <w:sz w:val="22"/>
        </w:rPr>
        <w:t xml:space="preserve"> П18</w:t>
      </w:r>
    </w:p>
    <w:p w:rsidR="00CB76D3" w:rsidRPr="00CB76D3" w:rsidRDefault="00CB76D3" w:rsidP="00CB76D3">
      <w:pPr>
        <w:spacing w:line="240" w:lineRule="auto"/>
        <w:ind w:firstLine="0"/>
        <w:rPr>
          <w:b/>
          <w:bCs/>
          <w:sz w:val="22"/>
        </w:rPr>
      </w:pPr>
      <w:r w:rsidRPr="00CB76D3">
        <w:rPr>
          <w:b/>
          <w:bCs/>
          <w:sz w:val="22"/>
        </w:rPr>
        <w:t>Денежные потоки проекта с фиксацией минимального объема продаж (сценарии построены методом Монте-Карло)</w:t>
      </w:r>
    </w:p>
    <w:tbl>
      <w:tblPr>
        <w:tblStyle w:val="23"/>
        <w:tblW w:w="5000" w:type="pct"/>
        <w:tblLayout w:type="fixed"/>
        <w:tblLook w:val="04A0" w:firstRow="1" w:lastRow="0" w:firstColumn="1" w:lastColumn="0" w:noHBand="0" w:noVBand="1"/>
      </w:tblPr>
      <w:tblGrid>
        <w:gridCol w:w="1953"/>
        <w:gridCol w:w="1027"/>
        <w:gridCol w:w="1027"/>
        <w:gridCol w:w="1029"/>
        <w:gridCol w:w="1026"/>
        <w:gridCol w:w="1026"/>
        <w:gridCol w:w="1029"/>
        <w:gridCol w:w="1026"/>
        <w:gridCol w:w="1029"/>
        <w:gridCol w:w="1133"/>
        <w:gridCol w:w="994"/>
        <w:gridCol w:w="1275"/>
        <w:gridCol w:w="1212"/>
      </w:tblGrid>
      <w:tr w:rsidR="0092195A" w:rsidRPr="00CB76D3" w:rsidTr="0092195A">
        <w:trPr>
          <w:trHeight w:val="759"/>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Сценарии</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Период 0</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Период 1</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Период 2</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Период 3</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Период 4</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Период 5</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Период 6</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NPV</w:t>
            </w:r>
          </w:p>
        </w:tc>
        <w:tc>
          <w:tcPr>
            <w:tcW w:w="383" w:type="pct"/>
            <w:noWrap/>
            <w:vAlign w:val="center"/>
            <w:hideMark/>
          </w:tcPr>
          <w:p w:rsidR="00CB76D3" w:rsidRPr="00CB76D3" w:rsidRDefault="00CB76D3" w:rsidP="00B260F3">
            <w:pPr>
              <w:spacing w:line="240" w:lineRule="auto"/>
              <w:ind w:firstLine="0"/>
              <w:jc w:val="center"/>
              <w:rPr>
                <w:sz w:val="22"/>
              </w:rPr>
            </w:pPr>
            <w:r w:rsidRPr="00CB76D3">
              <w:rPr>
                <w:sz w:val="22"/>
              </w:rPr>
              <w:t>Вероя</w:t>
            </w:r>
            <w:r w:rsidRPr="00CB76D3">
              <w:rPr>
                <w:sz w:val="22"/>
              </w:rPr>
              <w:t>т</w:t>
            </w:r>
            <w:r w:rsidRPr="00CB76D3">
              <w:rPr>
                <w:sz w:val="22"/>
              </w:rPr>
              <w:t>ность</w:t>
            </w:r>
          </w:p>
        </w:tc>
        <w:tc>
          <w:tcPr>
            <w:tcW w:w="336" w:type="pct"/>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Ожид</w:t>
            </w:r>
            <w:proofErr w:type="spellEnd"/>
            <w:r w:rsidRPr="00CB76D3">
              <w:rPr>
                <w:sz w:val="22"/>
              </w:rPr>
              <w:t>. NPV</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Риск - дисперсия</w:t>
            </w:r>
          </w:p>
        </w:tc>
        <w:tc>
          <w:tcPr>
            <w:tcW w:w="410" w:type="pct"/>
            <w:noWrap/>
            <w:vAlign w:val="center"/>
            <w:hideMark/>
          </w:tcPr>
          <w:p w:rsidR="00CB76D3" w:rsidRPr="00CB76D3" w:rsidRDefault="00CB76D3" w:rsidP="00B260F3">
            <w:pPr>
              <w:spacing w:line="240" w:lineRule="auto"/>
              <w:ind w:firstLine="0"/>
              <w:jc w:val="center"/>
              <w:rPr>
                <w:sz w:val="22"/>
              </w:rPr>
            </w:pPr>
            <w:r w:rsidRPr="00CB76D3">
              <w:rPr>
                <w:sz w:val="22"/>
              </w:rPr>
              <w:t xml:space="preserve">Риск - </w:t>
            </w:r>
            <w:proofErr w:type="spellStart"/>
            <w:r w:rsidRPr="00CB76D3">
              <w:rPr>
                <w:sz w:val="22"/>
              </w:rPr>
              <w:t>ст</w:t>
            </w:r>
            <w:proofErr w:type="gramStart"/>
            <w:r w:rsidRPr="00CB76D3">
              <w:rPr>
                <w:sz w:val="22"/>
              </w:rPr>
              <w:t>.о</w:t>
            </w:r>
            <w:proofErr w:type="gramEnd"/>
            <w:r w:rsidRPr="00CB76D3">
              <w:rPr>
                <w:sz w:val="22"/>
              </w:rPr>
              <w:t>тклон</w:t>
            </w:r>
            <w:proofErr w:type="spellEnd"/>
            <w:r w:rsidRPr="00CB76D3">
              <w:rPr>
                <w:sz w:val="22"/>
              </w:rPr>
              <w:t>.</w:t>
            </w:r>
          </w:p>
        </w:tc>
      </w:tr>
      <w:tr w:rsidR="0092195A" w:rsidRPr="00CB76D3" w:rsidTr="0092195A">
        <w:trPr>
          <w:trHeight w:val="293"/>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Благоприятный</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174,01</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211,56</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251,45</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292,80</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334,92</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411,34</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567,53</w:t>
            </w:r>
          </w:p>
        </w:tc>
        <w:tc>
          <w:tcPr>
            <w:tcW w:w="383" w:type="pct"/>
            <w:noWrap/>
            <w:vAlign w:val="center"/>
            <w:hideMark/>
          </w:tcPr>
          <w:p w:rsidR="00CB76D3" w:rsidRPr="00CB76D3" w:rsidRDefault="00CB76D3" w:rsidP="00B260F3">
            <w:pPr>
              <w:spacing w:line="240" w:lineRule="auto"/>
              <w:ind w:firstLine="0"/>
              <w:jc w:val="center"/>
              <w:rPr>
                <w:sz w:val="22"/>
              </w:rPr>
            </w:pPr>
            <w:r w:rsidRPr="00CB76D3">
              <w:rPr>
                <w:sz w:val="22"/>
              </w:rPr>
              <w:t>0,15</w:t>
            </w:r>
          </w:p>
        </w:tc>
        <w:tc>
          <w:tcPr>
            <w:tcW w:w="336" w:type="pct"/>
            <w:noWrap/>
            <w:vAlign w:val="center"/>
            <w:hideMark/>
          </w:tcPr>
          <w:p w:rsidR="00CB76D3" w:rsidRPr="00CB76D3" w:rsidRDefault="00CB76D3" w:rsidP="00B260F3">
            <w:pPr>
              <w:spacing w:line="240" w:lineRule="auto"/>
              <w:ind w:firstLine="0"/>
              <w:jc w:val="center"/>
              <w:rPr>
                <w:sz w:val="22"/>
              </w:rPr>
            </w:pPr>
            <w:r w:rsidRPr="00CB76D3">
              <w:rPr>
                <w:sz w:val="22"/>
              </w:rPr>
              <w:t>85,13</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31 363,97</w:t>
            </w:r>
          </w:p>
        </w:tc>
        <w:tc>
          <w:tcPr>
            <w:tcW w:w="410" w:type="pct"/>
            <w:noWrap/>
            <w:vAlign w:val="center"/>
            <w:hideMark/>
          </w:tcPr>
          <w:p w:rsidR="00CB76D3" w:rsidRPr="00CB76D3" w:rsidRDefault="00CB76D3" w:rsidP="00B260F3">
            <w:pPr>
              <w:spacing w:line="240" w:lineRule="auto"/>
              <w:ind w:firstLine="0"/>
              <w:jc w:val="center"/>
              <w:rPr>
                <w:sz w:val="22"/>
              </w:rPr>
            </w:pPr>
          </w:p>
        </w:tc>
      </w:tr>
      <w:tr w:rsidR="0092195A" w:rsidRPr="00CB76D3" w:rsidTr="0092195A">
        <w:trPr>
          <w:trHeight w:val="293"/>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Наиб</w:t>
            </w:r>
            <w:proofErr w:type="gramStart"/>
            <w:r w:rsidRPr="00CB76D3">
              <w:rPr>
                <w:sz w:val="22"/>
              </w:rPr>
              <w:t>.</w:t>
            </w:r>
            <w:proofErr w:type="gramEnd"/>
            <w:r w:rsidRPr="00CB76D3">
              <w:rPr>
                <w:sz w:val="22"/>
              </w:rPr>
              <w:t xml:space="preserve"> </w:t>
            </w:r>
            <w:proofErr w:type="gramStart"/>
            <w:r w:rsidRPr="00CB76D3">
              <w:rPr>
                <w:sz w:val="22"/>
              </w:rPr>
              <w:t>в</w:t>
            </w:r>
            <w:proofErr w:type="gramEnd"/>
            <w:r w:rsidRPr="00CB76D3">
              <w:rPr>
                <w:sz w:val="22"/>
              </w:rPr>
              <w:t>ероятный</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108,51</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123,84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139,00</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154,24</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169,64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222,76</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97,67</w:t>
            </w:r>
          </w:p>
        </w:tc>
        <w:tc>
          <w:tcPr>
            <w:tcW w:w="383" w:type="pct"/>
            <w:noWrap/>
            <w:vAlign w:val="center"/>
            <w:hideMark/>
          </w:tcPr>
          <w:p w:rsidR="00CB76D3" w:rsidRPr="00CB76D3" w:rsidRDefault="00CB76D3" w:rsidP="00B260F3">
            <w:pPr>
              <w:spacing w:line="240" w:lineRule="auto"/>
              <w:ind w:firstLine="0"/>
              <w:jc w:val="center"/>
              <w:rPr>
                <w:sz w:val="22"/>
              </w:rPr>
            </w:pPr>
            <w:r w:rsidRPr="00CB76D3">
              <w:rPr>
                <w:sz w:val="22"/>
              </w:rPr>
              <w:t>0,65</w:t>
            </w:r>
          </w:p>
        </w:tc>
        <w:tc>
          <w:tcPr>
            <w:tcW w:w="336" w:type="pct"/>
            <w:noWrap/>
            <w:vAlign w:val="center"/>
            <w:hideMark/>
          </w:tcPr>
          <w:p w:rsidR="00CB76D3" w:rsidRPr="00CB76D3" w:rsidRDefault="00CB76D3" w:rsidP="00B260F3">
            <w:pPr>
              <w:spacing w:line="240" w:lineRule="auto"/>
              <w:ind w:firstLine="0"/>
              <w:jc w:val="center"/>
              <w:rPr>
                <w:sz w:val="22"/>
              </w:rPr>
            </w:pPr>
            <w:r w:rsidRPr="00CB76D3">
              <w:rPr>
                <w:sz w:val="22"/>
              </w:rPr>
              <w:t>63,49</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103,09</w:t>
            </w:r>
          </w:p>
        </w:tc>
        <w:tc>
          <w:tcPr>
            <w:tcW w:w="410" w:type="pct"/>
            <w:noWrap/>
            <w:vAlign w:val="center"/>
            <w:hideMark/>
          </w:tcPr>
          <w:p w:rsidR="00CB76D3" w:rsidRPr="00CB76D3" w:rsidRDefault="00CB76D3" w:rsidP="00B260F3">
            <w:pPr>
              <w:spacing w:line="240" w:lineRule="auto"/>
              <w:ind w:firstLine="0"/>
              <w:jc w:val="center"/>
              <w:rPr>
                <w:sz w:val="22"/>
              </w:rPr>
            </w:pPr>
          </w:p>
        </w:tc>
      </w:tr>
      <w:tr w:rsidR="0092195A" w:rsidRPr="00CB76D3" w:rsidTr="0092195A">
        <w:trPr>
          <w:trHeight w:val="293"/>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Неблагоприятный</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43,47</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44,33</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46,52</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48,43</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50,56</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90,72</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-279,19</w:t>
            </w:r>
          </w:p>
        </w:tc>
        <w:tc>
          <w:tcPr>
            <w:tcW w:w="383" w:type="pct"/>
            <w:noWrap/>
            <w:vAlign w:val="center"/>
            <w:hideMark/>
          </w:tcPr>
          <w:p w:rsidR="00CB76D3" w:rsidRPr="00CB76D3" w:rsidRDefault="00CB76D3" w:rsidP="00B260F3">
            <w:pPr>
              <w:spacing w:line="240" w:lineRule="auto"/>
              <w:ind w:firstLine="0"/>
              <w:jc w:val="center"/>
              <w:rPr>
                <w:sz w:val="22"/>
              </w:rPr>
            </w:pPr>
            <w:r w:rsidRPr="00CB76D3">
              <w:rPr>
                <w:sz w:val="22"/>
              </w:rPr>
              <w:t>0,20</w:t>
            </w:r>
          </w:p>
        </w:tc>
        <w:tc>
          <w:tcPr>
            <w:tcW w:w="336" w:type="pct"/>
            <w:noWrap/>
            <w:vAlign w:val="center"/>
            <w:hideMark/>
          </w:tcPr>
          <w:p w:rsidR="00CB76D3" w:rsidRPr="00CB76D3" w:rsidRDefault="00CB76D3" w:rsidP="00B260F3">
            <w:pPr>
              <w:spacing w:line="240" w:lineRule="auto"/>
              <w:ind w:firstLine="0"/>
              <w:jc w:val="center"/>
              <w:rPr>
                <w:sz w:val="22"/>
              </w:rPr>
            </w:pPr>
            <w:r w:rsidRPr="00CB76D3">
              <w:rPr>
                <w:sz w:val="22"/>
              </w:rPr>
              <w:t>-55,84</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30 336,06</w:t>
            </w:r>
          </w:p>
        </w:tc>
        <w:tc>
          <w:tcPr>
            <w:tcW w:w="410" w:type="pct"/>
            <w:noWrap/>
            <w:vAlign w:val="center"/>
            <w:hideMark/>
          </w:tcPr>
          <w:p w:rsidR="00CB76D3" w:rsidRPr="00CB76D3" w:rsidRDefault="00CB76D3" w:rsidP="00B260F3">
            <w:pPr>
              <w:spacing w:line="240" w:lineRule="auto"/>
              <w:ind w:firstLine="0"/>
              <w:jc w:val="center"/>
              <w:rPr>
                <w:sz w:val="22"/>
              </w:rPr>
            </w:pPr>
          </w:p>
        </w:tc>
      </w:tr>
      <w:tr w:rsidR="0092195A" w:rsidRPr="00CB76D3" w:rsidTr="0092195A">
        <w:trPr>
          <w:trHeight w:val="293"/>
        </w:trPr>
        <w:tc>
          <w:tcPr>
            <w:tcW w:w="660" w:type="pct"/>
            <w:noWrap/>
            <w:vAlign w:val="center"/>
            <w:hideMark/>
          </w:tcPr>
          <w:p w:rsidR="00CB76D3" w:rsidRPr="00CB76D3" w:rsidRDefault="00CB76D3" w:rsidP="00B260F3">
            <w:pPr>
              <w:spacing w:line="240" w:lineRule="auto"/>
              <w:ind w:firstLine="0"/>
              <w:jc w:val="center"/>
              <w:rPr>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8"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8"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8"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83" w:type="pct"/>
            <w:noWrap/>
            <w:vAlign w:val="center"/>
            <w:hideMark/>
          </w:tcPr>
          <w:p w:rsidR="00CB76D3" w:rsidRPr="00CB76D3" w:rsidRDefault="00CB76D3" w:rsidP="00B260F3">
            <w:pPr>
              <w:spacing w:line="240" w:lineRule="auto"/>
              <w:ind w:firstLine="0"/>
              <w:jc w:val="center"/>
              <w:rPr>
                <w:sz w:val="22"/>
              </w:rPr>
            </w:pPr>
            <w:r w:rsidRPr="00CB76D3">
              <w:rPr>
                <w:sz w:val="22"/>
              </w:rPr>
              <w:t>1,00</w:t>
            </w:r>
          </w:p>
        </w:tc>
        <w:tc>
          <w:tcPr>
            <w:tcW w:w="336" w:type="pct"/>
            <w:noWrap/>
            <w:vAlign w:val="center"/>
            <w:hideMark/>
          </w:tcPr>
          <w:p w:rsidR="00CB76D3" w:rsidRPr="00CB76D3" w:rsidRDefault="00CB76D3" w:rsidP="00B260F3">
            <w:pPr>
              <w:spacing w:line="240" w:lineRule="auto"/>
              <w:ind w:firstLine="0"/>
              <w:jc w:val="center"/>
              <w:rPr>
                <w:sz w:val="22"/>
              </w:rPr>
            </w:pPr>
            <w:r w:rsidRPr="00CB76D3">
              <w:rPr>
                <w:sz w:val="22"/>
              </w:rPr>
              <w:t>92,78</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61 803,12</w:t>
            </w:r>
          </w:p>
        </w:tc>
        <w:tc>
          <w:tcPr>
            <w:tcW w:w="410" w:type="pct"/>
            <w:noWrap/>
            <w:vAlign w:val="center"/>
            <w:hideMark/>
          </w:tcPr>
          <w:p w:rsidR="00CB76D3" w:rsidRPr="00CB76D3" w:rsidRDefault="00CB76D3" w:rsidP="00B260F3">
            <w:pPr>
              <w:spacing w:line="240" w:lineRule="auto"/>
              <w:ind w:firstLine="0"/>
              <w:jc w:val="center"/>
              <w:rPr>
                <w:sz w:val="22"/>
              </w:rPr>
            </w:pPr>
            <w:r w:rsidRPr="00CB76D3">
              <w:rPr>
                <w:sz w:val="22"/>
              </w:rPr>
              <w:t>248,60</w:t>
            </w:r>
          </w:p>
        </w:tc>
      </w:tr>
    </w:tbl>
    <w:p w:rsidR="00CB76D3" w:rsidRPr="00CB76D3" w:rsidRDefault="00CB76D3" w:rsidP="00CB76D3">
      <w:pPr>
        <w:spacing w:line="240" w:lineRule="auto"/>
        <w:ind w:firstLine="0"/>
        <w:rPr>
          <w:sz w:val="22"/>
        </w:rPr>
      </w:pPr>
    </w:p>
    <w:p w:rsidR="00CB76D3" w:rsidRPr="00CB76D3" w:rsidRDefault="00CB76D3" w:rsidP="00B8344E">
      <w:pPr>
        <w:pStyle w:val="1"/>
      </w:pPr>
      <w:bookmarkStart w:id="62" w:name="_Toc451286153"/>
      <w:r w:rsidRPr="00CB76D3">
        <w:t>Приложение 19</w:t>
      </w:r>
      <w:r w:rsidR="00461A99">
        <w:t xml:space="preserve">. </w:t>
      </w:r>
      <w:r w:rsidR="00461A99" w:rsidRPr="00461A99">
        <w:t>Денежные потоки проекта с фиксацией цен (сценарии постро</w:t>
      </w:r>
      <w:r w:rsidR="00461A99" w:rsidRPr="00461A99">
        <w:t>е</w:t>
      </w:r>
      <w:r w:rsidR="00461A99" w:rsidRPr="00461A99">
        <w:t>ны методом Монте-Карло)</w:t>
      </w:r>
      <w:bookmarkEnd w:id="62"/>
    </w:p>
    <w:p w:rsidR="00CB76D3" w:rsidRPr="00CB76D3" w:rsidRDefault="009A731A" w:rsidP="00CB76D3">
      <w:pPr>
        <w:spacing w:line="240" w:lineRule="auto"/>
        <w:ind w:firstLine="0"/>
        <w:jc w:val="right"/>
        <w:rPr>
          <w:bCs/>
          <w:i/>
          <w:sz w:val="22"/>
        </w:rPr>
      </w:pPr>
      <w:r>
        <w:rPr>
          <w:bCs/>
          <w:i/>
          <w:sz w:val="22"/>
        </w:rPr>
        <w:t>Табл.</w:t>
      </w:r>
      <w:r w:rsidR="00461A99">
        <w:rPr>
          <w:bCs/>
          <w:i/>
          <w:sz w:val="22"/>
        </w:rPr>
        <w:t xml:space="preserve"> П19</w:t>
      </w:r>
    </w:p>
    <w:p w:rsidR="00CB76D3" w:rsidRPr="00CB76D3" w:rsidRDefault="00CB76D3" w:rsidP="00CB76D3">
      <w:pPr>
        <w:spacing w:line="240" w:lineRule="auto"/>
        <w:ind w:firstLine="0"/>
        <w:rPr>
          <w:b/>
          <w:bCs/>
          <w:sz w:val="22"/>
        </w:rPr>
      </w:pPr>
      <w:r w:rsidRPr="00CB76D3">
        <w:rPr>
          <w:b/>
          <w:bCs/>
          <w:sz w:val="22"/>
        </w:rPr>
        <w:t>Денежные потоки проекта с фиксацией цен (сценарии построены методом Монте-Карло)</w:t>
      </w:r>
    </w:p>
    <w:tbl>
      <w:tblPr>
        <w:tblStyle w:val="23"/>
        <w:tblW w:w="5000" w:type="pct"/>
        <w:tblLayout w:type="fixed"/>
        <w:tblLook w:val="04A0" w:firstRow="1" w:lastRow="0" w:firstColumn="1" w:lastColumn="0" w:noHBand="0" w:noVBand="1"/>
      </w:tblPr>
      <w:tblGrid>
        <w:gridCol w:w="1953"/>
        <w:gridCol w:w="1027"/>
        <w:gridCol w:w="1027"/>
        <w:gridCol w:w="1029"/>
        <w:gridCol w:w="1026"/>
        <w:gridCol w:w="1026"/>
        <w:gridCol w:w="1029"/>
        <w:gridCol w:w="1026"/>
        <w:gridCol w:w="1029"/>
        <w:gridCol w:w="1136"/>
        <w:gridCol w:w="991"/>
        <w:gridCol w:w="1275"/>
        <w:gridCol w:w="1212"/>
      </w:tblGrid>
      <w:tr w:rsidR="0042442C" w:rsidRPr="00CB76D3" w:rsidTr="0042442C">
        <w:trPr>
          <w:trHeight w:val="759"/>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Сценарии</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Период 0</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Период 1</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Период 2</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Период 3</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Период 4</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Период 5</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Период 6</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NPV</w:t>
            </w:r>
          </w:p>
        </w:tc>
        <w:tc>
          <w:tcPr>
            <w:tcW w:w="384" w:type="pct"/>
            <w:noWrap/>
            <w:vAlign w:val="center"/>
            <w:hideMark/>
          </w:tcPr>
          <w:p w:rsidR="00CB76D3" w:rsidRPr="00CB76D3" w:rsidRDefault="00CB76D3" w:rsidP="00B260F3">
            <w:pPr>
              <w:spacing w:line="240" w:lineRule="auto"/>
              <w:ind w:firstLine="0"/>
              <w:jc w:val="center"/>
              <w:rPr>
                <w:sz w:val="22"/>
              </w:rPr>
            </w:pPr>
            <w:r w:rsidRPr="00CB76D3">
              <w:rPr>
                <w:sz w:val="22"/>
              </w:rPr>
              <w:t>Вероя</w:t>
            </w:r>
            <w:r w:rsidRPr="00CB76D3">
              <w:rPr>
                <w:sz w:val="22"/>
              </w:rPr>
              <w:t>т</w:t>
            </w:r>
            <w:r w:rsidRPr="00CB76D3">
              <w:rPr>
                <w:sz w:val="22"/>
              </w:rPr>
              <w:t>ность</w:t>
            </w:r>
          </w:p>
        </w:tc>
        <w:tc>
          <w:tcPr>
            <w:tcW w:w="335" w:type="pct"/>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Ожид</w:t>
            </w:r>
            <w:proofErr w:type="spellEnd"/>
            <w:r w:rsidRPr="00CB76D3">
              <w:rPr>
                <w:sz w:val="22"/>
              </w:rPr>
              <w:t>. NPV</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Риск - дисперсия</w:t>
            </w:r>
          </w:p>
        </w:tc>
        <w:tc>
          <w:tcPr>
            <w:tcW w:w="410" w:type="pct"/>
            <w:noWrap/>
            <w:vAlign w:val="center"/>
            <w:hideMark/>
          </w:tcPr>
          <w:p w:rsidR="00CB76D3" w:rsidRPr="00CB76D3" w:rsidRDefault="00CB76D3" w:rsidP="00B260F3">
            <w:pPr>
              <w:spacing w:line="240" w:lineRule="auto"/>
              <w:ind w:firstLine="0"/>
              <w:jc w:val="center"/>
              <w:rPr>
                <w:sz w:val="22"/>
              </w:rPr>
            </w:pPr>
            <w:r w:rsidRPr="00CB76D3">
              <w:rPr>
                <w:sz w:val="22"/>
              </w:rPr>
              <w:t xml:space="preserve">Риск - </w:t>
            </w:r>
            <w:proofErr w:type="spellStart"/>
            <w:r w:rsidRPr="00CB76D3">
              <w:rPr>
                <w:sz w:val="22"/>
              </w:rPr>
              <w:t>ст</w:t>
            </w:r>
            <w:proofErr w:type="gramStart"/>
            <w:r w:rsidRPr="00CB76D3">
              <w:rPr>
                <w:sz w:val="22"/>
              </w:rPr>
              <w:t>.о</w:t>
            </w:r>
            <w:proofErr w:type="gramEnd"/>
            <w:r w:rsidRPr="00CB76D3">
              <w:rPr>
                <w:sz w:val="22"/>
              </w:rPr>
              <w:t>тклон</w:t>
            </w:r>
            <w:proofErr w:type="spellEnd"/>
            <w:r w:rsidRPr="00CB76D3">
              <w:rPr>
                <w:sz w:val="22"/>
              </w:rPr>
              <w:t>.</w:t>
            </w:r>
          </w:p>
        </w:tc>
      </w:tr>
      <w:tr w:rsidR="0042442C" w:rsidRPr="00CB76D3" w:rsidTr="0042442C">
        <w:trPr>
          <w:trHeight w:val="293"/>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Благоприятный</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107,94</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120,98</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134,86</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148,16</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160,81</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208,26</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76,57</w:t>
            </w:r>
          </w:p>
        </w:tc>
        <w:tc>
          <w:tcPr>
            <w:tcW w:w="384" w:type="pct"/>
            <w:noWrap/>
            <w:vAlign w:val="center"/>
            <w:hideMark/>
          </w:tcPr>
          <w:p w:rsidR="00CB76D3" w:rsidRPr="00CB76D3" w:rsidRDefault="00CB76D3" w:rsidP="00B260F3">
            <w:pPr>
              <w:spacing w:line="240" w:lineRule="auto"/>
              <w:ind w:firstLine="0"/>
              <w:jc w:val="center"/>
              <w:rPr>
                <w:sz w:val="22"/>
              </w:rPr>
            </w:pPr>
            <w:r w:rsidRPr="00CB76D3">
              <w:rPr>
                <w:sz w:val="22"/>
              </w:rPr>
              <w:t>0,15</w:t>
            </w:r>
          </w:p>
        </w:tc>
        <w:tc>
          <w:tcPr>
            <w:tcW w:w="335" w:type="pct"/>
            <w:noWrap/>
            <w:vAlign w:val="center"/>
            <w:hideMark/>
          </w:tcPr>
          <w:p w:rsidR="00CB76D3" w:rsidRPr="00CB76D3" w:rsidRDefault="00CB76D3" w:rsidP="00B260F3">
            <w:pPr>
              <w:spacing w:line="240" w:lineRule="auto"/>
              <w:ind w:firstLine="0"/>
              <w:jc w:val="center"/>
              <w:rPr>
                <w:sz w:val="22"/>
              </w:rPr>
            </w:pPr>
            <w:r w:rsidRPr="00CB76D3">
              <w:rPr>
                <w:sz w:val="22"/>
              </w:rPr>
              <w:t>11,48</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170,37</w:t>
            </w:r>
          </w:p>
        </w:tc>
        <w:tc>
          <w:tcPr>
            <w:tcW w:w="410" w:type="pct"/>
            <w:noWrap/>
            <w:vAlign w:val="center"/>
            <w:hideMark/>
          </w:tcPr>
          <w:p w:rsidR="00CB76D3" w:rsidRPr="00CB76D3" w:rsidRDefault="00CB76D3" w:rsidP="00B260F3">
            <w:pPr>
              <w:spacing w:line="240" w:lineRule="auto"/>
              <w:ind w:firstLine="0"/>
              <w:jc w:val="center"/>
              <w:rPr>
                <w:sz w:val="22"/>
              </w:rPr>
            </w:pPr>
          </w:p>
        </w:tc>
      </w:tr>
      <w:tr w:rsidR="0042442C" w:rsidRPr="00CB76D3" w:rsidTr="0042442C">
        <w:trPr>
          <w:trHeight w:val="293"/>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Наиб</w:t>
            </w:r>
            <w:proofErr w:type="gramStart"/>
            <w:r w:rsidRPr="00CB76D3">
              <w:rPr>
                <w:sz w:val="22"/>
              </w:rPr>
              <w:t>.</w:t>
            </w:r>
            <w:proofErr w:type="gramEnd"/>
            <w:r w:rsidRPr="00CB76D3">
              <w:rPr>
                <w:sz w:val="22"/>
              </w:rPr>
              <w:t xml:space="preserve"> </w:t>
            </w:r>
            <w:proofErr w:type="gramStart"/>
            <w:r w:rsidRPr="00CB76D3">
              <w:rPr>
                <w:sz w:val="22"/>
              </w:rPr>
              <w:t>в</w:t>
            </w:r>
            <w:proofErr w:type="gramEnd"/>
            <w:r w:rsidRPr="00CB76D3">
              <w:rPr>
                <w:sz w:val="22"/>
              </w:rPr>
              <w:t>ероятный</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108,65</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117,83</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126,63</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136,80</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145,69</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192,48</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46,27</w:t>
            </w:r>
          </w:p>
        </w:tc>
        <w:tc>
          <w:tcPr>
            <w:tcW w:w="384" w:type="pct"/>
            <w:noWrap/>
            <w:vAlign w:val="center"/>
            <w:hideMark/>
          </w:tcPr>
          <w:p w:rsidR="00CB76D3" w:rsidRPr="00CB76D3" w:rsidRDefault="00CB76D3" w:rsidP="00B260F3">
            <w:pPr>
              <w:spacing w:line="240" w:lineRule="auto"/>
              <w:ind w:firstLine="0"/>
              <w:jc w:val="center"/>
              <w:rPr>
                <w:sz w:val="22"/>
              </w:rPr>
            </w:pPr>
            <w:r w:rsidRPr="00CB76D3">
              <w:rPr>
                <w:sz w:val="22"/>
              </w:rPr>
              <w:t>0,65</w:t>
            </w:r>
          </w:p>
        </w:tc>
        <w:tc>
          <w:tcPr>
            <w:tcW w:w="335" w:type="pct"/>
            <w:noWrap/>
            <w:vAlign w:val="center"/>
            <w:hideMark/>
          </w:tcPr>
          <w:p w:rsidR="00CB76D3" w:rsidRPr="00CB76D3" w:rsidRDefault="00CB76D3" w:rsidP="00B260F3">
            <w:pPr>
              <w:spacing w:line="240" w:lineRule="auto"/>
              <w:ind w:firstLine="0"/>
              <w:jc w:val="center"/>
              <w:rPr>
                <w:sz w:val="22"/>
              </w:rPr>
            </w:pPr>
            <w:r w:rsidRPr="00CB76D3">
              <w:rPr>
                <w:sz w:val="22"/>
              </w:rPr>
              <w:t>30,08</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2 661,85</w:t>
            </w:r>
          </w:p>
        </w:tc>
        <w:tc>
          <w:tcPr>
            <w:tcW w:w="410" w:type="pct"/>
            <w:noWrap/>
            <w:vAlign w:val="center"/>
            <w:hideMark/>
          </w:tcPr>
          <w:p w:rsidR="00CB76D3" w:rsidRPr="00CB76D3" w:rsidRDefault="00CB76D3" w:rsidP="00B260F3">
            <w:pPr>
              <w:spacing w:line="240" w:lineRule="auto"/>
              <w:ind w:firstLine="0"/>
              <w:jc w:val="center"/>
              <w:rPr>
                <w:sz w:val="22"/>
              </w:rPr>
            </w:pPr>
          </w:p>
        </w:tc>
      </w:tr>
      <w:tr w:rsidR="0042442C" w:rsidRPr="00CB76D3" w:rsidTr="0042442C">
        <w:trPr>
          <w:trHeight w:val="293"/>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Неблагоприятный</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22,07</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29,21</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35,52</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41,26</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47,97</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90,70</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-323,41</w:t>
            </w:r>
          </w:p>
        </w:tc>
        <w:tc>
          <w:tcPr>
            <w:tcW w:w="384" w:type="pct"/>
            <w:noWrap/>
            <w:vAlign w:val="center"/>
            <w:hideMark/>
          </w:tcPr>
          <w:p w:rsidR="00CB76D3" w:rsidRPr="00CB76D3" w:rsidRDefault="00CB76D3" w:rsidP="00B260F3">
            <w:pPr>
              <w:spacing w:line="240" w:lineRule="auto"/>
              <w:ind w:firstLine="0"/>
              <w:jc w:val="center"/>
              <w:rPr>
                <w:sz w:val="22"/>
              </w:rPr>
            </w:pPr>
            <w:r w:rsidRPr="00CB76D3">
              <w:rPr>
                <w:sz w:val="22"/>
              </w:rPr>
              <w:t>0,20</w:t>
            </w:r>
          </w:p>
        </w:tc>
        <w:tc>
          <w:tcPr>
            <w:tcW w:w="335" w:type="pct"/>
            <w:noWrap/>
            <w:vAlign w:val="center"/>
            <w:hideMark/>
          </w:tcPr>
          <w:p w:rsidR="00CB76D3" w:rsidRPr="00CB76D3" w:rsidRDefault="00CB76D3" w:rsidP="00B260F3">
            <w:pPr>
              <w:spacing w:line="240" w:lineRule="auto"/>
              <w:ind w:firstLine="0"/>
              <w:jc w:val="center"/>
              <w:rPr>
                <w:sz w:val="22"/>
              </w:rPr>
            </w:pPr>
            <w:r w:rsidRPr="00CB76D3">
              <w:rPr>
                <w:sz w:val="22"/>
              </w:rPr>
              <w:t>-64,68</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37 616,05</w:t>
            </w:r>
          </w:p>
        </w:tc>
        <w:tc>
          <w:tcPr>
            <w:tcW w:w="410" w:type="pct"/>
            <w:noWrap/>
            <w:vAlign w:val="center"/>
            <w:hideMark/>
          </w:tcPr>
          <w:p w:rsidR="00CB76D3" w:rsidRPr="00CB76D3" w:rsidRDefault="00CB76D3" w:rsidP="00B260F3">
            <w:pPr>
              <w:spacing w:line="240" w:lineRule="auto"/>
              <w:ind w:firstLine="0"/>
              <w:jc w:val="center"/>
              <w:rPr>
                <w:sz w:val="22"/>
              </w:rPr>
            </w:pPr>
          </w:p>
        </w:tc>
      </w:tr>
      <w:tr w:rsidR="0042442C" w:rsidRPr="00CB76D3" w:rsidTr="0042442C">
        <w:trPr>
          <w:trHeight w:val="293"/>
        </w:trPr>
        <w:tc>
          <w:tcPr>
            <w:tcW w:w="660" w:type="pct"/>
            <w:noWrap/>
            <w:vAlign w:val="center"/>
            <w:hideMark/>
          </w:tcPr>
          <w:p w:rsidR="00CB76D3" w:rsidRPr="00CB76D3" w:rsidRDefault="00CB76D3" w:rsidP="00B260F3">
            <w:pPr>
              <w:spacing w:line="240" w:lineRule="auto"/>
              <w:ind w:firstLine="0"/>
              <w:jc w:val="center"/>
              <w:rPr>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8"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8"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8"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84" w:type="pct"/>
            <w:noWrap/>
            <w:vAlign w:val="center"/>
            <w:hideMark/>
          </w:tcPr>
          <w:p w:rsidR="00CB76D3" w:rsidRPr="00CB76D3" w:rsidRDefault="00CB76D3" w:rsidP="00B260F3">
            <w:pPr>
              <w:spacing w:line="240" w:lineRule="auto"/>
              <w:ind w:firstLine="0"/>
              <w:jc w:val="center"/>
              <w:rPr>
                <w:sz w:val="22"/>
              </w:rPr>
            </w:pPr>
            <w:r w:rsidRPr="00CB76D3">
              <w:rPr>
                <w:sz w:val="22"/>
              </w:rPr>
              <w:t>1,00</w:t>
            </w:r>
          </w:p>
        </w:tc>
        <w:tc>
          <w:tcPr>
            <w:tcW w:w="335" w:type="pct"/>
            <w:noWrap/>
            <w:vAlign w:val="center"/>
            <w:hideMark/>
          </w:tcPr>
          <w:p w:rsidR="00CB76D3" w:rsidRPr="00CB76D3" w:rsidRDefault="00CB76D3" w:rsidP="00B260F3">
            <w:pPr>
              <w:spacing w:line="240" w:lineRule="auto"/>
              <w:ind w:firstLine="0"/>
              <w:jc w:val="center"/>
              <w:rPr>
                <w:sz w:val="22"/>
              </w:rPr>
            </w:pPr>
            <w:r w:rsidRPr="00CB76D3">
              <w:rPr>
                <w:sz w:val="22"/>
              </w:rPr>
              <w:t>-23,12</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40 448,27</w:t>
            </w:r>
          </w:p>
        </w:tc>
        <w:tc>
          <w:tcPr>
            <w:tcW w:w="410" w:type="pct"/>
            <w:noWrap/>
            <w:vAlign w:val="center"/>
            <w:hideMark/>
          </w:tcPr>
          <w:p w:rsidR="00CB76D3" w:rsidRPr="00CB76D3" w:rsidRDefault="00CB76D3" w:rsidP="00B260F3">
            <w:pPr>
              <w:spacing w:line="240" w:lineRule="auto"/>
              <w:ind w:firstLine="0"/>
              <w:jc w:val="center"/>
              <w:rPr>
                <w:sz w:val="22"/>
              </w:rPr>
            </w:pPr>
            <w:r w:rsidRPr="00CB76D3">
              <w:rPr>
                <w:sz w:val="22"/>
              </w:rPr>
              <w:t>201,12</w:t>
            </w:r>
          </w:p>
        </w:tc>
      </w:tr>
    </w:tbl>
    <w:p w:rsidR="00CB76D3" w:rsidRPr="00CB76D3" w:rsidRDefault="00CB76D3" w:rsidP="00CB76D3">
      <w:pPr>
        <w:spacing w:line="240" w:lineRule="auto"/>
        <w:ind w:firstLine="0"/>
        <w:rPr>
          <w:sz w:val="22"/>
        </w:rPr>
      </w:pPr>
    </w:p>
    <w:p w:rsidR="00CB76D3" w:rsidRPr="00CB76D3" w:rsidRDefault="00CB76D3" w:rsidP="00CB76D3">
      <w:pPr>
        <w:spacing w:line="240" w:lineRule="auto"/>
        <w:ind w:firstLine="0"/>
        <w:rPr>
          <w:sz w:val="22"/>
        </w:rPr>
      </w:pPr>
      <w:r w:rsidRPr="00CB76D3">
        <w:rPr>
          <w:sz w:val="22"/>
        </w:rPr>
        <w:br w:type="page"/>
      </w:r>
    </w:p>
    <w:p w:rsidR="00CB76D3" w:rsidRPr="00CB76D3" w:rsidRDefault="00CB76D3" w:rsidP="00B8344E">
      <w:pPr>
        <w:pStyle w:val="1"/>
      </w:pPr>
      <w:bookmarkStart w:id="63" w:name="_Toc451286154"/>
      <w:r w:rsidRPr="00CB76D3">
        <w:lastRenderedPageBreak/>
        <w:t>Приложение 20</w:t>
      </w:r>
      <w:r w:rsidR="00461A99">
        <w:t xml:space="preserve">. </w:t>
      </w:r>
      <w:r w:rsidR="00461A99" w:rsidRPr="00461A99">
        <w:t>Денежные потоки проекта с реальным опционом на прекращ</w:t>
      </w:r>
      <w:r w:rsidR="00461A99" w:rsidRPr="00461A99">
        <w:t>е</w:t>
      </w:r>
      <w:r w:rsidR="00461A99" w:rsidRPr="00461A99">
        <w:t>ние проекта и продажей оборудования (сценарии построены методом Монте-Карло)</w:t>
      </w:r>
      <w:bookmarkEnd w:id="63"/>
    </w:p>
    <w:p w:rsidR="00CB76D3" w:rsidRPr="00CB76D3" w:rsidRDefault="009A731A" w:rsidP="00CB76D3">
      <w:pPr>
        <w:spacing w:line="240" w:lineRule="auto"/>
        <w:ind w:firstLine="0"/>
        <w:jc w:val="right"/>
        <w:rPr>
          <w:bCs/>
          <w:i/>
          <w:sz w:val="22"/>
        </w:rPr>
      </w:pPr>
      <w:r>
        <w:rPr>
          <w:bCs/>
          <w:i/>
          <w:sz w:val="22"/>
        </w:rPr>
        <w:t>Табл.</w:t>
      </w:r>
      <w:r w:rsidR="00461A99">
        <w:rPr>
          <w:bCs/>
          <w:i/>
          <w:sz w:val="22"/>
        </w:rPr>
        <w:t xml:space="preserve"> П20</w:t>
      </w:r>
    </w:p>
    <w:p w:rsidR="00CB76D3" w:rsidRPr="00CB76D3" w:rsidRDefault="00CB76D3" w:rsidP="00CB76D3">
      <w:pPr>
        <w:spacing w:line="240" w:lineRule="auto"/>
        <w:ind w:firstLine="0"/>
        <w:rPr>
          <w:b/>
          <w:bCs/>
          <w:sz w:val="22"/>
        </w:rPr>
      </w:pPr>
      <w:r w:rsidRPr="00CB76D3">
        <w:rPr>
          <w:b/>
          <w:bCs/>
          <w:sz w:val="22"/>
        </w:rPr>
        <w:t>Денежные потоки проекта с реальным опционом на прекращение проекта и продажей оборудования (сценарии построены методом Монте-Карло)</w:t>
      </w:r>
    </w:p>
    <w:tbl>
      <w:tblPr>
        <w:tblStyle w:val="23"/>
        <w:tblW w:w="5000" w:type="pct"/>
        <w:tblLayout w:type="fixed"/>
        <w:tblLook w:val="04A0" w:firstRow="1" w:lastRow="0" w:firstColumn="1" w:lastColumn="0" w:noHBand="0" w:noVBand="1"/>
      </w:tblPr>
      <w:tblGrid>
        <w:gridCol w:w="1953"/>
        <w:gridCol w:w="1027"/>
        <w:gridCol w:w="1027"/>
        <w:gridCol w:w="1029"/>
        <w:gridCol w:w="1026"/>
        <w:gridCol w:w="1026"/>
        <w:gridCol w:w="1029"/>
        <w:gridCol w:w="1026"/>
        <w:gridCol w:w="1171"/>
        <w:gridCol w:w="994"/>
        <w:gridCol w:w="991"/>
        <w:gridCol w:w="1275"/>
        <w:gridCol w:w="1212"/>
      </w:tblGrid>
      <w:tr w:rsidR="0042442C" w:rsidRPr="00CB76D3" w:rsidTr="0042442C">
        <w:trPr>
          <w:trHeight w:val="759"/>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Сценарии</w:t>
            </w:r>
          </w:p>
        </w:tc>
        <w:tc>
          <w:tcPr>
            <w:tcW w:w="347" w:type="pct"/>
            <w:noWrap/>
            <w:vAlign w:val="center"/>
            <w:hideMark/>
          </w:tcPr>
          <w:p w:rsidR="00CB76D3" w:rsidRPr="0042442C" w:rsidRDefault="00CB76D3" w:rsidP="00B260F3">
            <w:pPr>
              <w:spacing w:line="240" w:lineRule="auto"/>
              <w:ind w:firstLine="0"/>
              <w:jc w:val="center"/>
              <w:rPr>
                <w:sz w:val="21"/>
                <w:szCs w:val="21"/>
              </w:rPr>
            </w:pPr>
            <w:r w:rsidRPr="0042442C">
              <w:rPr>
                <w:sz w:val="21"/>
                <w:szCs w:val="21"/>
              </w:rPr>
              <w:t>Период 0</w:t>
            </w:r>
          </w:p>
        </w:tc>
        <w:tc>
          <w:tcPr>
            <w:tcW w:w="347" w:type="pct"/>
            <w:noWrap/>
            <w:vAlign w:val="center"/>
            <w:hideMark/>
          </w:tcPr>
          <w:p w:rsidR="00CB76D3" w:rsidRPr="0042442C" w:rsidRDefault="00CB76D3" w:rsidP="00B260F3">
            <w:pPr>
              <w:spacing w:line="240" w:lineRule="auto"/>
              <w:ind w:firstLine="0"/>
              <w:jc w:val="center"/>
              <w:rPr>
                <w:sz w:val="21"/>
                <w:szCs w:val="21"/>
              </w:rPr>
            </w:pPr>
            <w:r w:rsidRPr="0042442C">
              <w:rPr>
                <w:sz w:val="21"/>
                <w:szCs w:val="21"/>
              </w:rPr>
              <w:t>Период 1</w:t>
            </w:r>
          </w:p>
        </w:tc>
        <w:tc>
          <w:tcPr>
            <w:tcW w:w="348" w:type="pct"/>
            <w:noWrap/>
            <w:vAlign w:val="center"/>
            <w:hideMark/>
          </w:tcPr>
          <w:p w:rsidR="00CB76D3" w:rsidRPr="0042442C" w:rsidRDefault="00CB76D3" w:rsidP="00B260F3">
            <w:pPr>
              <w:spacing w:line="240" w:lineRule="auto"/>
              <w:ind w:firstLine="0"/>
              <w:jc w:val="center"/>
              <w:rPr>
                <w:sz w:val="21"/>
                <w:szCs w:val="21"/>
              </w:rPr>
            </w:pPr>
            <w:r w:rsidRPr="0042442C">
              <w:rPr>
                <w:sz w:val="21"/>
                <w:szCs w:val="21"/>
              </w:rPr>
              <w:t>Период 2</w:t>
            </w:r>
          </w:p>
        </w:tc>
        <w:tc>
          <w:tcPr>
            <w:tcW w:w="347" w:type="pct"/>
            <w:noWrap/>
            <w:vAlign w:val="center"/>
            <w:hideMark/>
          </w:tcPr>
          <w:p w:rsidR="00CB76D3" w:rsidRPr="0042442C" w:rsidRDefault="00CB76D3" w:rsidP="00B260F3">
            <w:pPr>
              <w:spacing w:line="240" w:lineRule="auto"/>
              <w:ind w:firstLine="0"/>
              <w:jc w:val="center"/>
              <w:rPr>
                <w:sz w:val="21"/>
                <w:szCs w:val="21"/>
              </w:rPr>
            </w:pPr>
            <w:r w:rsidRPr="0042442C">
              <w:rPr>
                <w:sz w:val="21"/>
                <w:szCs w:val="21"/>
              </w:rPr>
              <w:t>Период 3</w:t>
            </w:r>
          </w:p>
        </w:tc>
        <w:tc>
          <w:tcPr>
            <w:tcW w:w="347" w:type="pct"/>
            <w:noWrap/>
            <w:vAlign w:val="center"/>
            <w:hideMark/>
          </w:tcPr>
          <w:p w:rsidR="00CB76D3" w:rsidRPr="0042442C" w:rsidRDefault="00CB76D3" w:rsidP="00B260F3">
            <w:pPr>
              <w:spacing w:line="240" w:lineRule="auto"/>
              <w:ind w:firstLine="0"/>
              <w:jc w:val="center"/>
              <w:rPr>
                <w:sz w:val="21"/>
                <w:szCs w:val="21"/>
              </w:rPr>
            </w:pPr>
            <w:r w:rsidRPr="0042442C">
              <w:rPr>
                <w:sz w:val="21"/>
                <w:szCs w:val="21"/>
              </w:rPr>
              <w:t>Период 4</w:t>
            </w:r>
          </w:p>
        </w:tc>
        <w:tc>
          <w:tcPr>
            <w:tcW w:w="348" w:type="pct"/>
            <w:noWrap/>
            <w:vAlign w:val="center"/>
            <w:hideMark/>
          </w:tcPr>
          <w:p w:rsidR="00CB76D3" w:rsidRPr="0042442C" w:rsidRDefault="00CB76D3" w:rsidP="00B260F3">
            <w:pPr>
              <w:spacing w:line="240" w:lineRule="auto"/>
              <w:ind w:firstLine="0"/>
              <w:jc w:val="center"/>
              <w:rPr>
                <w:sz w:val="21"/>
                <w:szCs w:val="21"/>
              </w:rPr>
            </w:pPr>
            <w:r w:rsidRPr="0042442C">
              <w:rPr>
                <w:sz w:val="21"/>
                <w:szCs w:val="21"/>
              </w:rPr>
              <w:t>Период 5</w:t>
            </w:r>
          </w:p>
        </w:tc>
        <w:tc>
          <w:tcPr>
            <w:tcW w:w="347" w:type="pct"/>
            <w:noWrap/>
            <w:vAlign w:val="center"/>
            <w:hideMark/>
          </w:tcPr>
          <w:p w:rsidR="00CB76D3" w:rsidRPr="0042442C" w:rsidRDefault="00CB76D3" w:rsidP="00B260F3">
            <w:pPr>
              <w:spacing w:line="240" w:lineRule="auto"/>
              <w:ind w:firstLine="0"/>
              <w:jc w:val="center"/>
              <w:rPr>
                <w:sz w:val="21"/>
                <w:szCs w:val="21"/>
              </w:rPr>
            </w:pPr>
            <w:r w:rsidRPr="0042442C">
              <w:rPr>
                <w:sz w:val="21"/>
                <w:szCs w:val="21"/>
              </w:rPr>
              <w:t>Период 6</w:t>
            </w:r>
          </w:p>
        </w:tc>
        <w:tc>
          <w:tcPr>
            <w:tcW w:w="396" w:type="pct"/>
            <w:noWrap/>
            <w:vAlign w:val="center"/>
            <w:hideMark/>
          </w:tcPr>
          <w:p w:rsidR="00CB76D3" w:rsidRPr="00CB76D3" w:rsidRDefault="00CB76D3" w:rsidP="00B260F3">
            <w:pPr>
              <w:spacing w:line="240" w:lineRule="auto"/>
              <w:ind w:firstLine="0"/>
              <w:jc w:val="center"/>
              <w:rPr>
                <w:sz w:val="22"/>
              </w:rPr>
            </w:pPr>
            <w:r w:rsidRPr="00CB76D3">
              <w:rPr>
                <w:sz w:val="22"/>
              </w:rPr>
              <w:t>NPV</w:t>
            </w:r>
          </w:p>
        </w:tc>
        <w:tc>
          <w:tcPr>
            <w:tcW w:w="336" w:type="pct"/>
            <w:noWrap/>
            <w:vAlign w:val="center"/>
            <w:hideMark/>
          </w:tcPr>
          <w:p w:rsidR="00CB76D3" w:rsidRPr="00CB76D3" w:rsidRDefault="00CB76D3" w:rsidP="00B260F3">
            <w:pPr>
              <w:spacing w:line="240" w:lineRule="auto"/>
              <w:ind w:firstLine="0"/>
              <w:jc w:val="center"/>
              <w:rPr>
                <w:sz w:val="22"/>
              </w:rPr>
            </w:pPr>
            <w:r w:rsidRPr="00CB76D3">
              <w:rPr>
                <w:sz w:val="22"/>
              </w:rPr>
              <w:t>Вер</w:t>
            </w:r>
            <w:r w:rsidRPr="00CB76D3">
              <w:rPr>
                <w:sz w:val="22"/>
              </w:rPr>
              <w:t>о</w:t>
            </w:r>
            <w:r w:rsidRPr="00CB76D3">
              <w:rPr>
                <w:sz w:val="22"/>
              </w:rPr>
              <w:t>ятность</w:t>
            </w:r>
          </w:p>
        </w:tc>
        <w:tc>
          <w:tcPr>
            <w:tcW w:w="335" w:type="pct"/>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Ожид</w:t>
            </w:r>
            <w:proofErr w:type="spellEnd"/>
            <w:r w:rsidRPr="00CB76D3">
              <w:rPr>
                <w:sz w:val="22"/>
              </w:rPr>
              <w:t>. NPV</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Риск - дисперсия</w:t>
            </w:r>
          </w:p>
        </w:tc>
        <w:tc>
          <w:tcPr>
            <w:tcW w:w="410" w:type="pct"/>
            <w:noWrap/>
            <w:vAlign w:val="center"/>
            <w:hideMark/>
          </w:tcPr>
          <w:p w:rsidR="00CB76D3" w:rsidRPr="00CB76D3" w:rsidRDefault="00CB76D3" w:rsidP="00B260F3">
            <w:pPr>
              <w:spacing w:line="240" w:lineRule="auto"/>
              <w:ind w:firstLine="0"/>
              <w:jc w:val="center"/>
              <w:rPr>
                <w:sz w:val="22"/>
              </w:rPr>
            </w:pPr>
            <w:r w:rsidRPr="00CB76D3">
              <w:rPr>
                <w:sz w:val="22"/>
              </w:rPr>
              <w:t xml:space="preserve">Риск - </w:t>
            </w:r>
            <w:proofErr w:type="spellStart"/>
            <w:r w:rsidRPr="00CB76D3">
              <w:rPr>
                <w:sz w:val="22"/>
              </w:rPr>
              <w:t>ст</w:t>
            </w:r>
            <w:proofErr w:type="gramStart"/>
            <w:r w:rsidRPr="00CB76D3">
              <w:rPr>
                <w:sz w:val="22"/>
              </w:rPr>
              <w:t>.о</w:t>
            </w:r>
            <w:proofErr w:type="gramEnd"/>
            <w:r w:rsidRPr="00CB76D3">
              <w:rPr>
                <w:sz w:val="22"/>
              </w:rPr>
              <w:t>тклон</w:t>
            </w:r>
            <w:proofErr w:type="spellEnd"/>
            <w:r w:rsidRPr="00CB76D3">
              <w:rPr>
                <w:sz w:val="22"/>
              </w:rPr>
              <w:t>.</w:t>
            </w:r>
          </w:p>
        </w:tc>
      </w:tr>
      <w:tr w:rsidR="0042442C" w:rsidRPr="00CB76D3" w:rsidTr="0042442C">
        <w:trPr>
          <w:trHeight w:val="293"/>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Благоприятный</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174,01</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211,56</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251,45</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292,80</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334,92</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411,34</w:t>
            </w:r>
          </w:p>
        </w:tc>
        <w:tc>
          <w:tcPr>
            <w:tcW w:w="396" w:type="pct"/>
            <w:noWrap/>
            <w:vAlign w:val="center"/>
            <w:hideMark/>
          </w:tcPr>
          <w:p w:rsidR="00CB76D3" w:rsidRPr="00CB76D3" w:rsidRDefault="00CB76D3" w:rsidP="00B260F3">
            <w:pPr>
              <w:spacing w:line="240" w:lineRule="auto"/>
              <w:ind w:firstLine="0"/>
              <w:jc w:val="center"/>
              <w:rPr>
                <w:sz w:val="22"/>
              </w:rPr>
            </w:pPr>
            <w:r w:rsidRPr="00CB76D3">
              <w:rPr>
                <w:sz w:val="22"/>
              </w:rPr>
              <w:t>567,53</w:t>
            </w:r>
          </w:p>
        </w:tc>
        <w:tc>
          <w:tcPr>
            <w:tcW w:w="336" w:type="pct"/>
            <w:noWrap/>
            <w:vAlign w:val="center"/>
            <w:hideMark/>
          </w:tcPr>
          <w:p w:rsidR="00CB76D3" w:rsidRPr="00CB76D3" w:rsidRDefault="00CB76D3" w:rsidP="00B260F3">
            <w:pPr>
              <w:spacing w:line="240" w:lineRule="auto"/>
              <w:ind w:firstLine="0"/>
              <w:jc w:val="center"/>
              <w:rPr>
                <w:sz w:val="22"/>
              </w:rPr>
            </w:pPr>
            <w:r w:rsidRPr="00CB76D3">
              <w:rPr>
                <w:sz w:val="22"/>
              </w:rPr>
              <w:t>0,15</w:t>
            </w:r>
          </w:p>
        </w:tc>
        <w:tc>
          <w:tcPr>
            <w:tcW w:w="335" w:type="pct"/>
            <w:noWrap/>
            <w:vAlign w:val="center"/>
            <w:hideMark/>
          </w:tcPr>
          <w:p w:rsidR="00CB76D3" w:rsidRPr="00CB76D3" w:rsidRDefault="00CB76D3" w:rsidP="00B260F3">
            <w:pPr>
              <w:spacing w:line="240" w:lineRule="auto"/>
              <w:ind w:firstLine="0"/>
              <w:jc w:val="center"/>
              <w:rPr>
                <w:sz w:val="22"/>
              </w:rPr>
            </w:pPr>
            <w:r w:rsidRPr="00CB76D3">
              <w:rPr>
                <w:sz w:val="22"/>
              </w:rPr>
              <w:t>85,13</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31 363,97</w:t>
            </w:r>
          </w:p>
        </w:tc>
        <w:tc>
          <w:tcPr>
            <w:tcW w:w="410" w:type="pct"/>
            <w:noWrap/>
            <w:vAlign w:val="center"/>
            <w:hideMark/>
          </w:tcPr>
          <w:p w:rsidR="00CB76D3" w:rsidRPr="00CB76D3" w:rsidRDefault="00CB76D3" w:rsidP="00B260F3">
            <w:pPr>
              <w:spacing w:line="240" w:lineRule="auto"/>
              <w:ind w:firstLine="0"/>
              <w:jc w:val="center"/>
              <w:rPr>
                <w:sz w:val="22"/>
              </w:rPr>
            </w:pPr>
          </w:p>
        </w:tc>
      </w:tr>
      <w:tr w:rsidR="0042442C" w:rsidRPr="00CB76D3" w:rsidTr="0042442C">
        <w:trPr>
          <w:trHeight w:val="293"/>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Наиб</w:t>
            </w:r>
            <w:proofErr w:type="gramStart"/>
            <w:r w:rsidRPr="00CB76D3">
              <w:rPr>
                <w:sz w:val="22"/>
              </w:rPr>
              <w:t>.</w:t>
            </w:r>
            <w:proofErr w:type="gramEnd"/>
            <w:r w:rsidRPr="00CB76D3">
              <w:rPr>
                <w:sz w:val="22"/>
              </w:rPr>
              <w:t xml:space="preserve"> </w:t>
            </w:r>
            <w:proofErr w:type="gramStart"/>
            <w:r w:rsidRPr="00CB76D3">
              <w:rPr>
                <w:sz w:val="22"/>
              </w:rPr>
              <w:t>в</w:t>
            </w:r>
            <w:proofErr w:type="gramEnd"/>
            <w:r w:rsidRPr="00CB76D3">
              <w:rPr>
                <w:sz w:val="22"/>
              </w:rPr>
              <w:t>ероятный</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108,51</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123,84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139,00</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154,24</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169,64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222,76</w:t>
            </w:r>
          </w:p>
        </w:tc>
        <w:tc>
          <w:tcPr>
            <w:tcW w:w="396" w:type="pct"/>
            <w:noWrap/>
            <w:vAlign w:val="center"/>
            <w:hideMark/>
          </w:tcPr>
          <w:p w:rsidR="00CB76D3" w:rsidRPr="00CB76D3" w:rsidRDefault="00CB76D3" w:rsidP="00B260F3">
            <w:pPr>
              <w:spacing w:line="240" w:lineRule="auto"/>
              <w:ind w:firstLine="0"/>
              <w:jc w:val="center"/>
              <w:rPr>
                <w:sz w:val="22"/>
              </w:rPr>
            </w:pPr>
            <w:r w:rsidRPr="00CB76D3">
              <w:rPr>
                <w:sz w:val="22"/>
              </w:rPr>
              <w:t>97,67</w:t>
            </w:r>
          </w:p>
        </w:tc>
        <w:tc>
          <w:tcPr>
            <w:tcW w:w="336" w:type="pct"/>
            <w:noWrap/>
            <w:vAlign w:val="center"/>
            <w:hideMark/>
          </w:tcPr>
          <w:p w:rsidR="00CB76D3" w:rsidRPr="00CB76D3" w:rsidRDefault="00CB76D3" w:rsidP="00B260F3">
            <w:pPr>
              <w:spacing w:line="240" w:lineRule="auto"/>
              <w:ind w:firstLine="0"/>
              <w:jc w:val="center"/>
              <w:rPr>
                <w:sz w:val="22"/>
              </w:rPr>
            </w:pPr>
            <w:r w:rsidRPr="00CB76D3">
              <w:rPr>
                <w:sz w:val="22"/>
              </w:rPr>
              <w:t>0,65</w:t>
            </w:r>
          </w:p>
        </w:tc>
        <w:tc>
          <w:tcPr>
            <w:tcW w:w="335" w:type="pct"/>
            <w:noWrap/>
            <w:vAlign w:val="center"/>
            <w:hideMark/>
          </w:tcPr>
          <w:p w:rsidR="00CB76D3" w:rsidRPr="00CB76D3" w:rsidRDefault="00CB76D3" w:rsidP="00B260F3">
            <w:pPr>
              <w:spacing w:line="240" w:lineRule="auto"/>
              <w:ind w:firstLine="0"/>
              <w:jc w:val="center"/>
              <w:rPr>
                <w:sz w:val="22"/>
              </w:rPr>
            </w:pPr>
            <w:r w:rsidRPr="00CB76D3">
              <w:rPr>
                <w:sz w:val="22"/>
              </w:rPr>
              <w:t>63,49</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103,09</w:t>
            </w:r>
          </w:p>
        </w:tc>
        <w:tc>
          <w:tcPr>
            <w:tcW w:w="410" w:type="pct"/>
            <w:noWrap/>
            <w:vAlign w:val="center"/>
            <w:hideMark/>
          </w:tcPr>
          <w:p w:rsidR="00CB76D3" w:rsidRPr="00CB76D3" w:rsidRDefault="00CB76D3" w:rsidP="00B260F3">
            <w:pPr>
              <w:spacing w:line="240" w:lineRule="auto"/>
              <w:ind w:firstLine="0"/>
              <w:jc w:val="center"/>
              <w:rPr>
                <w:sz w:val="22"/>
              </w:rPr>
            </w:pPr>
          </w:p>
        </w:tc>
      </w:tr>
      <w:tr w:rsidR="0042442C" w:rsidRPr="00CB76D3" w:rsidTr="0042442C">
        <w:trPr>
          <w:trHeight w:val="293"/>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Неблагоприятный</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47" w:type="pct"/>
            <w:noWrap/>
            <w:vAlign w:val="center"/>
            <w:hideMark/>
          </w:tcPr>
          <w:p w:rsidR="00CB76D3" w:rsidRPr="00CB76D3" w:rsidRDefault="00CB76D3" w:rsidP="00B260F3">
            <w:pPr>
              <w:spacing w:line="240" w:lineRule="auto"/>
              <w:ind w:firstLine="0"/>
              <w:jc w:val="center"/>
              <w:rPr>
                <w:sz w:val="22"/>
              </w:rPr>
            </w:pPr>
            <w:r w:rsidRPr="00CB76D3">
              <w:rPr>
                <w:sz w:val="22"/>
              </w:rPr>
              <w:t>42,48</w:t>
            </w:r>
          </w:p>
        </w:tc>
        <w:tc>
          <w:tcPr>
            <w:tcW w:w="348" w:type="pct"/>
            <w:noWrap/>
            <w:vAlign w:val="center"/>
            <w:hideMark/>
          </w:tcPr>
          <w:p w:rsidR="00CB76D3" w:rsidRPr="00CB76D3" w:rsidRDefault="00CB76D3" w:rsidP="00B260F3">
            <w:pPr>
              <w:spacing w:line="240" w:lineRule="auto"/>
              <w:ind w:firstLine="0"/>
              <w:jc w:val="center"/>
              <w:rPr>
                <w:sz w:val="22"/>
              </w:rPr>
            </w:pPr>
            <w:r w:rsidRPr="00CB76D3">
              <w:rPr>
                <w:sz w:val="22"/>
              </w:rPr>
              <w:t>380,00</w:t>
            </w:r>
          </w:p>
        </w:tc>
        <w:tc>
          <w:tcPr>
            <w:tcW w:w="347" w:type="pct"/>
            <w:noWrap/>
            <w:vAlign w:val="center"/>
            <w:hideMark/>
          </w:tcPr>
          <w:p w:rsidR="00CB76D3" w:rsidRPr="00CB76D3" w:rsidRDefault="00CB76D3" w:rsidP="00B260F3">
            <w:pPr>
              <w:spacing w:line="240" w:lineRule="auto"/>
              <w:ind w:firstLine="0"/>
              <w:jc w:val="center"/>
              <w:rPr>
                <w:sz w:val="22"/>
              </w:rPr>
            </w:pPr>
          </w:p>
        </w:tc>
        <w:tc>
          <w:tcPr>
            <w:tcW w:w="347" w:type="pct"/>
            <w:noWrap/>
            <w:vAlign w:val="center"/>
            <w:hideMark/>
          </w:tcPr>
          <w:p w:rsidR="00CB76D3" w:rsidRPr="00CB76D3" w:rsidRDefault="00CB76D3" w:rsidP="00B260F3">
            <w:pPr>
              <w:spacing w:line="240" w:lineRule="auto"/>
              <w:ind w:firstLine="0"/>
              <w:jc w:val="center"/>
              <w:rPr>
                <w:sz w:val="22"/>
              </w:rPr>
            </w:pPr>
          </w:p>
        </w:tc>
        <w:tc>
          <w:tcPr>
            <w:tcW w:w="348" w:type="pct"/>
            <w:noWrap/>
            <w:vAlign w:val="center"/>
            <w:hideMark/>
          </w:tcPr>
          <w:p w:rsidR="00CB76D3" w:rsidRPr="00CB76D3" w:rsidRDefault="00CB76D3" w:rsidP="00B260F3">
            <w:pPr>
              <w:spacing w:line="240" w:lineRule="auto"/>
              <w:ind w:firstLine="0"/>
              <w:jc w:val="center"/>
              <w:rPr>
                <w:sz w:val="22"/>
              </w:rPr>
            </w:pPr>
          </w:p>
        </w:tc>
        <w:tc>
          <w:tcPr>
            <w:tcW w:w="347" w:type="pct"/>
            <w:noWrap/>
            <w:vAlign w:val="center"/>
            <w:hideMark/>
          </w:tcPr>
          <w:p w:rsidR="00CB76D3" w:rsidRPr="00CB76D3" w:rsidRDefault="00CB76D3" w:rsidP="00B260F3">
            <w:pPr>
              <w:spacing w:line="240" w:lineRule="auto"/>
              <w:ind w:firstLine="0"/>
              <w:jc w:val="center"/>
              <w:rPr>
                <w:sz w:val="22"/>
              </w:rPr>
            </w:pPr>
          </w:p>
        </w:tc>
        <w:tc>
          <w:tcPr>
            <w:tcW w:w="396" w:type="pct"/>
            <w:noWrap/>
            <w:vAlign w:val="center"/>
            <w:hideMark/>
          </w:tcPr>
          <w:p w:rsidR="00CB76D3" w:rsidRPr="00CB76D3" w:rsidRDefault="00CB76D3" w:rsidP="00B260F3">
            <w:pPr>
              <w:spacing w:line="240" w:lineRule="auto"/>
              <w:ind w:firstLine="0"/>
              <w:jc w:val="center"/>
              <w:rPr>
                <w:sz w:val="22"/>
              </w:rPr>
            </w:pPr>
            <w:r w:rsidRPr="00CB76D3">
              <w:rPr>
                <w:sz w:val="22"/>
              </w:rPr>
              <w:t>-150,15</w:t>
            </w:r>
          </w:p>
        </w:tc>
        <w:tc>
          <w:tcPr>
            <w:tcW w:w="336" w:type="pct"/>
            <w:noWrap/>
            <w:vAlign w:val="center"/>
            <w:hideMark/>
          </w:tcPr>
          <w:p w:rsidR="00CB76D3" w:rsidRPr="00CB76D3" w:rsidRDefault="00CB76D3" w:rsidP="00B260F3">
            <w:pPr>
              <w:spacing w:line="240" w:lineRule="auto"/>
              <w:ind w:firstLine="0"/>
              <w:jc w:val="center"/>
              <w:rPr>
                <w:sz w:val="22"/>
              </w:rPr>
            </w:pPr>
            <w:r w:rsidRPr="00CB76D3">
              <w:rPr>
                <w:sz w:val="22"/>
              </w:rPr>
              <w:t>0,20</w:t>
            </w:r>
          </w:p>
        </w:tc>
        <w:tc>
          <w:tcPr>
            <w:tcW w:w="335" w:type="pct"/>
            <w:noWrap/>
            <w:vAlign w:val="center"/>
            <w:hideMark/>
          </w:tcPr>
          <w:p w:rsidR="00CB76D3" w:rsidRPr="00CB76D3" w:rsidRDefault="00CB76D3" w:rsidP="00B260F3">
            <w:pPr>
              <w:spacing w:line="240" w:lineRule="auto"/>
              <w:ind w:firstLine="0"/>
              <w:jc w:val="center"/>
              <w:rPr>
                <w:sz w:val="22"/>
              </w:rPr>
            </w:pPr>
            <w:r w:rsidRPr="00CB76D3">
              <w:rPr>
                <w:sz w:val="22"/>
              </w:rPr>
              <w:t>-30,03</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13 563,44</w:t>
            </w:r>
          </w:p>
        </w:tc>
        <w:tc>
          <w:tcPr>
            <w:tcW w:w="410" w:type="pct"/>
            <w:noWrap/>
            <w:vAlign w:val="center"/>
            <w:hideMark/>
          </w:tcPr>
          <w:p w:rsidR="00CB76D3" w:rsidRPr="00CB76D3" w:rsidRDefault="00CB76D3" w:rsidP="00B260F3">
            <w:pPr>
              <w:spacing w:line="240" w:lineRule="auto"/>
              <w:ind w:firstLine="0"/>
              <w:jc w:val="center"/>
              <w:rPr>
                <w:sz w:val="22"/>
              </w:rPr>
            </w:pPr>
          </w:p>
        </w:tc>
      </w:tr>
      <w:tr w:rsidR="0042442C" w:rsidRPr="00CB76D3" w:rsidTr="0042442C">
        <w:trPr>
          <w:trHeight w:val="293"/>
        </w:trPr>
        <w:tc>
          <w:tcPr>
            <w:tcW w:w="660" w:type="pct"/>
            <w:noWrap/>
            <w:vAlign w:val="center"/>
            <w:hideMark/>
          </w:tcPr>
          <w:p w:rsidR="00CB76D3" w:rsidRPr="00CB76D3" w:rsidRDefault="00CB76D3" w:rsidP="00B260F3">
            <w:pPr>
              <w:spacing w:line="240" w:lineRule="auto"/>
              <w:ind w:firstLine="0"/>
              <w:jc w:val="center"/>
              <w:rPr>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8"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8"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47"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96"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36" w:type="pct"/>
            <w:noWrap/>
            <w:vAlign w:val="center"/>
            <w:hideMark/>
          </w:tcPr>
          <w:p w:rsidR="00CB76D3" w:rsidRPr="00CB76D3" w:rsidRDefault="00CB76D3" w:rsidP="00B260F3">
            <w:pPr>
              <w:spacing w:line="240" w:lineRule="auto"/>
              <w:ind w:firstLine="0"/>
              <w:jc w:val="center"/>
              <w:rPr>
                <w:sz w:val="22"/>
              </w:rPr>
            </w:pPr>
            <w:r w:rsidRPr="00CB76D3">
              <w:rPr>
                <w:sz w:val="22"/>
              </w:rPr>
              <w:t>1,00</w:t>
            </w:r>
          </w:p>
        </w:tc>
        <w:tc>
          <w:tcPr>
            <w:tcW w:w="335" w:type="pct"/>
            <w:noWrap/>
            <w:vAlign w:val="center"/>
            <w:hideMark/>
          </w:tcPr>
          <w:p w:rsidR="00CB76D3" w:rsidRPr="00CB76D3" w:rsidRDefault="00CB76D3" w:rsidP="00B260F3">
            <w:pPr>
              <w:spacing w:line="240" w:lineRule="auto"/>
              <w:ind w:firstLine="0"/>
              <w:jc w:val="center"/>
              <w:rPr>
                <w:sz w:val="22"/>
              </w:rPr>
            </w:pPr>
            <w:r w:rsidRPr="00CB76D3">
              <w:rPr>
                <w:sz w:val="22"/>
              </w:rPr>
              <w:t>118,59</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45 030,50</w:t>
            </w:r>
          </w:p>
        </w:tc>
        <w:tc>
          <w:tcPr>
            <w:tcW w:w="410" w:type="pct"/>
            <w:noWrap/>
            <w:vAlign w:val="center"/>
            <w:hideMark/>
          </w:tcPr>
          <w:p w:rsidR="00CB76D3" w:rsidRPr="00CB76D3" w:rsidRDefault="00CB76D3" w:rsidP="00B260F3">
            <w:pPr>
              <w:spacing w:line="240" w:lineRule="auto"/>
              <w:ind w:firstLine="0"/>
              <w:jc w:val="center"/>
              <w:rPr>
                <w:sz w:val="22"/>
              </w:rPr>
            </w:pPr>
            <w:r w:rsidRPr="00CB76D3">
              <w:rPr>
                <w:sz w:val="22"/>
              </w:rPr>
              <w:t>212,20</w:t>
            </w:r>
          </w:p>
        </w:tc>
      </w:tr>
    </w:tbl>
    <w:p w:rsidR="00CB76D3" w:rsidRPr="00CB76D3" w:rsidRDefault="00CB76D3" w:rsidP="00CB76D3">
      <w:pPr>
        <w:spacing w:line="240" w:lineRule="auto"/>
        <w:ind w:firstLine="0"/>
        <w:rPr>
          <w:sz w:val="22"/>
        </w:rPr>
      </w:pPr>
    </w:p>
    <w:p w:rsidR="00CB76D3" w:rsidRPr="00CB76D3" w:rsidRDefault="00CB76D3" w:rsidP="00B8344E">
      <w:pPr>
        <w:pStyle w:val="1"/>
      </w:pPr>
      <w:bookmarkStart w:id="64" w:name="_Toc451286155"/>
      <w:r w:rsidRPr="00CB76D3">
        <w:t>Приложение 21</w:t>
      </w:r>
      <w:r w:rsidR="00461A99">
        <w:t xml:space="preserve">. </w:t>
      </w:r>
      <w:r w:rsidR="00461A99" w:rsidRPr="00461A99">
        <w:t>Денежные потоки проекта с реальным опционом на прекращ</w:t>
      </w:r>
      <w:r w:rsidR="00461A99" w:rsidRPr="00461A99">
        <w:t>е</w:t>
      </w:r>
      <w:r w:rsidR="00461A99" w:rsidRPr="00461A99">
        <w:t>ние проекта и передачей оборудования в аренду (сценарии построены методом Монте-Карло)</w:t>
      </w:r>
      <w:bookmarkEnd w:id="64"/>
    </w:p>
    <w:p w:rsidR="00CB76D3" w:rsidRPr="00CB76D3" w:rsidRDefault="009A731A" w:rsidP="00CB76D3">
      <w:pPr>
        <w:spacing w:line="240" w:lineRule="auto"/>
        <w:ind w:firstLine="0"/>
        <w:jc w:val="right"/>
        <w:rPr>
          <w:bCs/>
          <w:i/>
          <w:sz w:val="22"/>
        </w:rPr>
      </w:pPr>
      <w:r>
        <w:rPr>
          <w:bCs/>
          <w:i/>
          <w:sz w:val="22"/>
        </w:rPr>
        <w:t>Табл.</w:t>
      </w:r>
      <w:r w:rsidR="00461A99">
        <w:rPr>
          <w:bCs/>
          <w:i/>
          <w:sz w:val="22"/>
        </w:rPr>
        <w:t xml:space="preserve"> П21</w:t>
      </w:r>
    </w:p>
    <w:p w:rsidR="00CB76D3" w:rsidRPr="00CB76D3" w:rsidRDefault="00CB76D3" w:rsidP="00CB76D3">
      <w:pPr>
        <w:spacing w:line="240" w:lineRule="auto"/>
        <w:ind w:firstLine="0"/>
        <w:rPr>
          <w:b/>
          <w:bCs/>
          <w:sz w:val="22"/>
        </w:rPr>
      </w:pPr>
      <w:r w:rsidRPr="00CB76D3">
        <w:rPr>
          <w:b/>
          <w:bCs/>
          <w:sz w:val="22"/>
        </w:rPr>
        <w:t>Денежные потоки проекта с реальным опционом на прекращение проекта и передачей оборудования в аренду (сценарии построены методом Монте-Карло)</w:t>
      </w:r>
    </w:p>
    <w:tbl>
      <w:tblPr>
        <w:tblStyle w:val="23"/>
        <w:tblW w:w="5000" w:type="pct"/>
        <w:tblLayout w:type="fixed"/>
        <w:tblLook w:val="04A0" w:firstRow="1" w:lastRow="0" w:firstColumn="1" w:lastColumn="0" w:noHBand="0" w:noVBand="1"/>
      </w:tblPr>
      <w:tblGrid>
        <w:gridCol w:w="1953"/>
        <w:gridCol w:w="1045"/>
        <w:gridCol w:w="1045"/>
        <w:gridCol w:w="1045"/>
        <w:gridCol w:w="1045"/>
        <w:gridCol w:w="1045"/>
        <w:gridCol w:w="1045"/>
        <w:gridCol w:w="1044"/>
        <w:gridCol w:w="1047"/>
        <w:gridCol w:w="994"/>
        <w:gridCol w:w="991"/>
        <w:gridCol w:w="1275"/>
        <w:gridCol w:w="1212"/>
      </w:tblGrid>
      <w:tr w:rsidR="00F927AC" w:rsidRPr="00CB76D3" w:rsidTr="00F927AC">
        <w:trPr>
          <w:trHeight w:val="759"/>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Сценарии</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Период 0</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Период 1</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Период 2</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Период 3</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Период 4</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Период 5</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Период 6</w:t>
            </w:r>
          </w:p>
        </w:tc>
        <w:tc>
          <w:tcPr>
            <w:tcW w:w="354" w:type="pct"/>
            <w:noWrap/>
            <w:vAlign w:val="center"/>
            <w:hideMark/>
          </w:tcPr>
          <w:p w:rsidR="00CB76D3" w:rsidRPr="00CB76D3" w:rsidRDefault="00CB76D3" w:rsidP="00B260F3">
            <w:pPr>
              <w:spacing w:line="240" w:lineRule="auto"/>
              <w:ind w:firstLine="0"/>
              <w:jc w:val="center"/>
              <w:rPr>
                <w:sz w:val="22"/>
              </w:rPr>
            </w:pPr>
            <w:r w:rsidRPr="00CB76D3">
              <w:rPr>
                <w:sz w:val="22"/>
              </w:rPr>
              <w:t>NPV</w:t>
            </w:r>
          </w:p>
        </w:tc>
        <w:tc>
          <w:tcPr>
            <w:tcW w:w="336" w:type="pct"/>
            <w:noWrap/>
            <w:vAlign w:val="center"/>
            <w:hideMark/>
          </w:tcPr>
          <w:p w:rsidR="00CB76D3" w:rsidRPr="00CB76D3" w:rsidRDefault="00CB76D3" w:rsidP="00B260F3">
            <w:pPr>
              <w:spacing w:line="240" w:lineRule="auto"/>
              <w:ind w:firstLine="0"/>
              <w:jc w:val="center"/>
              <w:rPr>
                <w:sz w:val="22"/>
              </w:rPr>
            </w:pPr>
            <w:r w:rsidRPr="00CB76D3">
              <w:rPr>
                <w:sz w:val="22"/>
              </w:rPr>
              <w:t>Вер</w:t>
            </w:r>
            <w:r w:rsidRPr="00CB76D3">
              <w:rPr>
                <w:sz w:val="22"/>
              </w:rPr>
              <w:t>о</w:t>
            </w:r>
            <w:r w:rsidRPr="00CB76D3">
              <w:rPr>
                <w:sz w:val="22"/>
              </w:rPr>
              <w:t>ятность</w:t>
            </w:r>
          </w:p>
        </w:tc>
        <w:tc>
          <w:tcPr>
            <w:tcW w:w="335" w:type="pct"/>
            <w:noWrap/>
            <w:vAlign w:val="center"/>
            <w:hideMark/>
          </w:tcPr>
          <w:p w:rsidR="00CB76D3" w:rsidRPr="00CB76D3" w:rsidRDefault="00CB76D3" w:rsidP="00B260F3">
            <w:pPr>
              <w:spacing w:line="240" w:lineRule="auto"/>
              <w:ind w:firstLine="0"/>
              <w:jc w:val="center"/>
              <w:rPr>
                <w:sz w:val="22"/>
              </w:rPr>
            </w:pPr>
            <w:proofErr w:type="spellStart"/>
            <w:r w:rsidRPr="00CB76D3">
              <w:rPr>
                <w:sz w:val="22"/>
              </w:rPr>
              <w:t>Ожид</w:t>
            </w:r>
            <w:proofErr w:type="spellEnd"/>
            <w:r w:rsidRPr="00CB76D3">
              <w:rPr>
                <w:sz w:val="22"/>
              </w:rPr>
              <w:t>. NPV</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Риск - дисперсия</w:t>
            </w:r>
          </w:p>
        </w:tc>
        <w:tc>
          <w:tcPr>
            <w:tcW w:w="410" w:type="pct"/>
            <w:noWrap/>
            <w:vAlign w:val="center"/>
            <w:hideMark/>
          </w:tcPr>
          <w:p w:rsidR="00CB76D3" w:rsidRPr="00CB76D3" w:rsidRDefault="00CB76D3" w:rsidP="00B260F3">
            <w:pPr>
              <w:spacing w:line="240" w:lineRule="auto"/>
              <w:ind w:firstLine="0"/>
              <w:jc w:val="center"/>
              <w:rPr>
                <w:sz w:val="22"/>
              </w:rPr>
            </w:pPr>
            <w:r w:rsidRPr="00CB76D3">
              <w:rPr>
                <w:sz w:val="22"/>
              </w:rPr>
              <w:t xml:space="preserve">Риск - </w:t>
            </w:r>
            <w:proofErr w:type="spellStart"/>
            <w:r w:rsidRPr="00CB76D3">
              <w:rPr>
                <w:sz w:val="22"/>
              </w:rPr>
              <w:t>ст</w:t>
            </w:r>
            <w:proofErr w:type="gramStart"/>
            <w:r w:rsidRPr="00CB76D3">
              <w:rPr>
                <w:sz w:val="22"/>
              </w:rPr>
              <w:t>.о</w:t>
            </w:r>
            <w:proofErr w:type="gramEnd"/>
            <w:r w:rsidRPr="00CB76D3">
              <w:rPr>
                <w:sz w:val="22"/>
              </w:rPr>
              <w:t>тклон</w:t>
            </w:r>
            <w:proofErr w:type="spellEnd"/>
            <w:r w:rsidRPr="00CB76D3">
              <w:rPr>
                <w:sz w:val="22"/>
              </w:rPr>
              <w:t>.</w:t>
            </w:r>
          </w:p>
        </w:tc>
      </w:tr>
      <w:tr w:rsidR="00F927AC" w:rsidRPr="00CB76D3" w:rsidTr="00F927AC">
        <w:trPr>
          <w:trHeight w:val="293"/>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Благоприятный</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174,01</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211,56</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251,45</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292,80</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334,92</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411,34</w:t>
            </w:r>
          </w:p>
        </w:tc>
        <w:tc>
          <w:tcPr>
            <w:tcW w:w="354" w:type="pct"/>
            <w:noWrap/>
            <w:vAlign w:val="center"/>
            <w:hideMark/>
          </w:tcPr>
          <w:p w:rsidR="00CB76D3" w:rsidRPr="00CB76D3" w:rsidRDefault="00CB76D3" w:rsidP="00B260F3">
            <w:pPr>
              <w:spacing w:line="240" w:lineRule="auto"/>
              <w:ind w:firstLine="0"/>
              <w:jc w:val="center"/>
              <w:rPr>
                <w:sz w:val="22"/>
              </w:rPr>
            </w:pPr>
            <w:r w:rsidRPr="00CB76D3">
              <w:rPr>
                <w:sz w:val="22"/>
              </w:rPr>
              <w:t>567,53</w:t>
            </w:r>
          </w:p>
        </w:tc>
        <w:tc>
          <w:tcPr>
            <w:tcW w:w="336" w:type="pct"/>
            <w:noWrap/>
            <w:vAlign w:val="center"/>
            <w:hideMark/>
          </w:tcPr>
          <w:p w:rsidR="00CB76D3" w:rsidRPr="00CB76D3" w:rsidRDefault="00CB76D3" w:rsidP="00B260F3">
            <w:pPr>
              <w:spacing w:line="240" w:lineRule="auto"/>
              <w:ind w:firstLine="0"/>
              <w:jc w:val="center"/>
              <w:rPr>
                <w:sz w:val="22"/>
              </w:rPr>
            </w:pPr>
            <w:r w:rsidRPr="00CB76D3">
              <w:rPr>
                <w:sz w:val="22"/>
              </w:rPr>
              <w:t>0,15</w:t>
            </w:r>
          </w:p>
        </w:tc>
        <w:tc>
          <w:tcPr>
            <w:tcW w:w="335" w:type="pct"/>
            <w:noWrap/>
            <w:vAlign w:val="center"/>
            <w:hideMark/>
          </w:tcPr>
          <w:p w:rsidR="00CB76D3" w:rsidRPr="00CB76D3" w:rsidRDefault="00CB76D3" w:rsidP="00B260F3">
            <w:pPr>
              <w:spacing w:line="240" w:lineRule="auto"/>
              <w:ind w:firstLine="0"/>
              <w:jc w:val="center"/>
              <w:rPr>
                <w:sz w:val="22"/>
              </w:rPr>
            </w:pPr>
            <w:r w:rsidRPr="00CB76D3">
              <w:rPr>
                <w:sz w:val="22"/>
              </w:rPr>
              <w:t>85,13</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31 363,97</w:t>
            </w:r>
          </w:p>
        </w:tc>
        <w:tc>
          <w:tcPr>
            <w:tcW w:w="410" w:type="pct"/>
            <w:noWrap/>
            <w:vAlign w:val="center"/>
            <w:hideMark/>
          </w:tcPr>
          <w:p w:rsidR="00CB76D3" w:rsidRPr="00CB76D3" w:rsidRDefault="00CB76D3" w:rsidP="00B260F3">
            <w:pPr>
              <w:spacing w:line="240" w:lineRule="auto"/>
              <w:ind w:firstLine="0"/>
              <w:jc w:val="center"/>
              <w:rPr>
                <w:sz w:val="22"/>
              </w:rPr>
            </w:pPr>
          </w:p>
        </w:tc>
      </w:tr>
      <w:tr w:rsidR="00F927AC" w:rsidRPr="00CB76D3" w:rsidTr="00F927AC">
        <w:trPr>
          <w:trHeight w:val="293"/>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Наиб</w:t>
            </w:r>
            <w:proofErr w:type="gramStart"/>
            <w:r w:rsidRPr="00CB76D3">
              <w:rPr>
                <w:sz w:val="22"/>
              </w:rPr>
              <w:t>.</w:t>
            </w:r>
            <w:proofErr w:type="gramEnd"/>
            <w:r w:rsidRPr="00CB76D3">
              <w:rPr>
                <w:sz w:val="22"/>
              </w:rPr>
              <w:t xml:space="preserve"> </w:t>
            </w:r>
            <w:proofErr w:type="gramStart"/>
            <w:r w:rsidRPr="00CB76D3">
              <w:rPr>
                <w:sz w:val="22"/>
              </w:rPr>
              <w:t>в</w:t>
            </w:r>
            <w:proofErr w:type="gramEnd"/>
            <w:r w:rsidRPr="00CB76D3">
              <w:rPr>
                <w:sz w:val="22"/>
              </w:rPr>
              <w:t>ероятный</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108,51</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123,84</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139,00</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154,24</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169,64</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222,76</w:t>
            </w:r>
          </w:p>
        </w:tc>
        <w:tc>
          <w:tcPr>
            <w:tcW w:w="354" w:type="pct"/>
            <w:noWrap/>
            <w:vAlign w:val="center"/>
            <w:hideMark/>
          </w:tcPr>
          <w:p w:rsidR="00CB76D3" w:rsidRPr="00CB76D3" w:rsidRDefault="00CB76D3" w:rsidP="00B260F3">
            <w:pPr>
              <w:spacing w:line="240" w:lineRule="auto"/>
              <w:ind w:firstLine="0"/>
              <w:jc w:val="center"/>
              <w:rPr>
                <w:sz w:val="22"/>
              </w:rPr>
            </w:pPr>
            <w:r w:rsidRPr="00CB76D3">
              <w:rPr>
                <w:sz w:val="22"/>
              </w:rPr>
              <w:t>97,67</w:t>
            </w:r>
          </w:p>
        </w:tc>
        <w:tc>
          <w:tcPr>
            <w:tcW w:w="336" w:type="pct"/>
            <w:noWrap/>
            <w:vAlign w:val="center"/>
            <w:hideMark/>
          </w:tcPr>
          <w:p w:rsidR="00CB76D3" w:rsidRPr="00CB76D3" w:rsidRDefault="00CB76D3" w:rsidP="00B260F3">
            <w:pPr>
              <w:spacing w:line="240" w:lineRule="auto"/>
              <w:ind w:firstLine="0"/>
              <w:jc w:val="center"/>
              <w:rPr>
                <w:sz w:val="22"/>
              </w:rPr>
            </w:pPr>
            <w:r w:rsidRPr="00CB76D3">
              <w:rPr>
                <w:sz w:val="22"/>
              </w:rPr>
              <w:t>0,65</w:t>
            </w:r>
          </w:p>
        </w:tc>
        <w:tc>
          <w:tcPr>
            <w:tcW w:w="335" w:type="pct"/>
            <w:noWrap/>
            <w:vAlign w:val="center"/>
            <w:hideMark/>
          </w:tcPr>
          <w:p w:rsidR="00CB76D3" w:rsidRPr="00CB76D3" w:rsidRDefault="00CB76D3" w:rsidP="00B260F3">
            <w:pPr>
              <w:spacing w:line="240" w:lineRule="auto"/>
              <w:ind w:firstLine="0"/>
              <w:jc w:val="center"/>
              <w:rPr>
                <w:sz w:val="22"/>
              </w:rPr>
            </w:pPr>
            <w:r w:rsidRPr="00CB76D3">
              <w:rPr>
                <w:sz w:val="22"/>
              </w:rPr>
              <w:t>63,49</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103,09</w:t>
            </w:r>
          </w:p>
        </w:tc>
        <w:tc>
          <w:tcPr>
            <w:tcW w:w="410" w:type="pct"/>
            <w:noWrap/>
            <w:vAlign w:val="center"/>
            <w:hideMark/>
          </w:tcPr>
          <w:p w:rsidR="00CB76D3" w:rsidRPr="00CB76D3" w:rsidRDefault="00CB76D3" w:rsidP="00B260F3">
            <w:pPr>
              <w:spacing w:line="240" w:lineRule="auto"/>
              <w:ind w:firstLine="0"/>
              <w:jc w:val="center"/>
              <w:rPr>
                <w:sz w:val="22"/>
              </w:rPr>
            </w:pPr>
          </w:p>
        </w:tc>
      </w:tr>
      <w:tr w:rsidR="00F927AC" w:rsidRPr="00CB76D3" w:rsidTr="00F927AC">
        <w:trPr>
          <w:trHeight w:val="293"/>
        </w:trPr>
        <w:tc>
          <w:tcPr>
            <w:tcW w:w="660" w:type="pct"/>
            <w:noWrap/>
            <w:vAlign w:val="center"/>
            <w:hideMark/>
          </w:tcPr>
          <w:p w:rsidR="00CB76D3" w:rsidRPr="00CB76D3" w:rsidRDefault="00CB76D3" w:rsidP="00B260F3">
            <w:pPr>
              <w:spacing w:line="240" w:lineRule="auto"/>
              <w:ind w:firstLine="0"/>
              <w:jc w:val="center"/>
              <w:rPr>
                <w:sz w:val="22"/>
              </w:rPr>
            </w:pPr>
            <w:r w:rsidRPr="00CB76D3">
              <w:rPr>
                <w:sz w:val="22"/>
              </w:rPr>
              <w:t>Неблагоприятный</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485,34</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42,48</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353" w:type="pct"/>
            <w:noWrap/>
            <w:vAlign w:val="center"/>
            <w:hideMark/>
          </w:tcPr>
          <w:p w:rsidR="00CB76D3" w:rsidRPr="00CB76D3" w:rsidRDefault="00CB76D3" w:rsidP="00B260F3">
            <w:pPr>
              <w:spacing w:line="240" w:lineRule="auto"/>
              <w:ind w:firstLine="0"/>
              <w:jc w:val="center"/>
              <w:rPr>
                <w:sz w:val="22"/>
              </w:rPr>
            </w:pPr>
            <w:r w:rsidRPr="00CB76D3">
              <w:rPr>
                <w:sz w:val="22"/>
              </w:rPr>
              <w:t>70,00</w:t>
            </w:r>
          </w:p>
        </w:tc>
        <w:tc>
          <w:tcPr>
            <w:tcW w:w="354" w:type="pct"/>
            <w:noWrap/>
            <w:vAlign w:val="center"/>
            <w:hideMark/>
          </w:tcPr>
          <w:p w:rsidR="00CB76D3" w:rsidRPr="00CB76D3" w:rsidRDefault="00CB76D3" w:rsidP="00B260F3">
            <w:pPr>
              <w:spacing w:line="240" w:lineRule="auto"/>
              <w:ind w:firstLine="0"/>
              <w:jc w:val="center"/>
              <w:rPr>
                <w:sz w:val="22"/>
              </w:rPr>
            </w:pPr>
            <w:r w:rsidRPr="00CB76D3">
              <w:rPr>
                <w:sz w:val="22"/>
              </w:rPr>
              <w:t>-229,86</w:t>
            </w:r>
          </w:p>
        </w:tc>
        <w:tc>
          <w:tcPr>
            <w:tcW w:w="336" w:type="pct"/>
            <w:noWrap/>
            <w:vAlign w:val="center"/>
            <w:hideMark/>
          </w:tcPr>
          <w:p w:rsidR="00CB76D3" w:rsidRPr="00CB76D3" w:rsidRDefault="00CB76D3" w:rsidP="00B260F3">
            <w:pPr>
              <w:spacing w:line="240" w:lineRule="auto"/>
              <w:ind w:firstLine="0"/>
              <w:jc w:val="center"/>
              <w:rPr>
                <w:sz w:val="22"/>
              </w:rPr>
            </w:pPr>
            <w:r w:rsidRPr="00CB76D3">
              <w:rPr>
                <w:sz w:val="22"/>
              </w:rPr>
              <w:t>0,20</w:t>
            </w:r>
          </w:p>
        </w:tc>
        <w:tc>
          <w:tcPr>
            <w:tcW w:w="335" w:type="pct"/>
            <w:noWrap/>
            <w:vAlign w:val="center"/>
            <w:hideMark/>
          </w:tcPr>
          <w:p w:rsidR="00CB76D3" w:rsidRPr="00CB76D3" w:rsidRDefault="00CB76D3" w:rsidP="00B260F3">
            <w:pPr>
              <w:spacing w:line="240" w:lineRule="auto"/>
              <w:ind w:firstLine="0"/>
              <w:jc w:val="center"/>
              <w:rPr>
                <w:sz w:val="22"/>
              </w:rPr>
            </w:pPr>
            <w:r w:rsidRPr="00CB76D3">
              <w:rPr>
                <w:sz w:val="22"/>
              </w:rPr>
              <w:t>-45,97</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23 137,89</w:t>
            </w:r>
          </w:p>
        </w:tc>
        <w:tc>
          <w:tcPr>
            <w:tcW w:w="410" w:type="pct"/>
            <w:noWrap/>
            <w:vAlign w:val="center"/>
            <w:hideMark/>
          </w:tcPr>
          <w:p w:rsidR="00CB76D3" w:rsidRPr="00CB76D3" w:rsidRDefault="00CB76D3" w:rsidP="00B260F3">
            <w:pPr>
              <w:spacing w:line="240" w:lineRule="auto"/>
              <w:ind w:firstLine="0"/>
              <w:jc w:val="center"/>
              <w:rPr>
                <w:sz w:val="22"/>
              </w:rPr>
            </w:pPr>
          </w:p>
        </w:tc>
      </w:tr>
      <w:tr w:rsidR="00F927AC" w:rsidRPr="00CB76D3" w:rsidTr="00F927AC">
        <w:trPr>
          <w:trHeight w:val="293"/>
        </w:trPr>
        <w:tc>
          <w:tcPr>
            <w:tcW w:w="660" w:type="pct"/>
            <w:noWrap/>
            <w:vAlign w:val="center"/>
            <w:hideMark/>
          </w:tcPr>
          <w:p w:rsidR="00CB76D3" w:rsidRPr="00CB76D3" w:rsidRDefault="00CB76D3" w:rsidP="00B260F3">
            <w:pPr>
              <w:spacing w:line="240" w:lineRule="auto"/>
              <w:ind w:firstLine="0"/>
              <w:jc w:val="center"/>
              <w:rPr>
                <w:sz w:val="22"/>
              </w:rPr>
            </w:pPr>
          </w:p>
        </w:tc>
        <w:tc>
          <w:tcPr>
            <w:tcW w:w="353"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53"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53"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53"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53"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53"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53"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54" w:type="pct"/>
            <w:noWrap/>
            <w:vAlign w:val="center"/>
            <w:hideMark/>
          </w:tcPr>
          <w:p w:rsidR="00CB76D3" w:rsidRPr="00CB76D3" w:rsidRDefault="00CB76D3" w:rsidP="00B260F3">
            <w:pPr>
              <w:spacing w:line="240" w:lineRule="auto"/>
              <w:ind w:firstLine="0"/>
              <w:jc w:val="center"/>
              <w:rPr>
                <w:rFonts w:ascii="Calibri" w:hAnsi="Calibri"/>
                <w:sz w:val="22"/>
              </w:rPr>
            </w:pPr>
          </w:p>
        </w:tc>
        <w:tc>
          <w:tcPr>
            <w:tcW w:w="336" w:type="pct"/>
            <w:noWrap/>
            <w:vAlign w:val="center"/>
            <w:hideMark/>
          </w:tcPr>
          <w:p w:rsidR="00CB76D3" w:rsidRPr="00CB76D3" w:rsidRDefault="00CB76D3" w:rsidP="00B260F3">
            <w:pPr>
              <w:spacing w:line="240" w:lineRule="auto"/>
              <w:ind w:firstLine="0"/>
              <w:jc w:val="center"/>
              <w:rPr>
                <w:sz w:val="22"/>
              </w:rPr>
            </w:pPr>
            <w:r w:rsidRPr="00CB76D3">
              <w:rPr>
                <w:sz w:val="22"/>
              </w:rPr>
              <w:t>1,00</w:t>
            </w:r>
          </w:p>
        </w:tc>
        <w:tc>
          <w:tcPr>
            <w:tcW w:w="335" w:type="pct"/>
            <w:noWrap/>
            <w:vAlign w:val="center"/>
            <w:hideMark/>
          </w:tcPr>
          <w:p w:rsidR="00CB76D3" w:rsidRPr="00CB76D3" w:rsidRDefault="00CB76D3" w:rsidP="00B260F3">
            <w:pPr>
              <w:spacing w:line="240" w:lineRule="auto"/>
              <w:ind w:firstLine="0"/>
              <w:jc w:val="center"/>
              <w:rPr>
                <w:sz w:val="22"/>
              </w:rPr>
            </w:pPr>
            <w:r w:rsidRPr="00CB76D3">
              <w:rPr>
                <w:sz w:val="22"/>
              </w:rPr>
              <w:t>102,65</w:t>
            </w:r>
          </w:p>
        </w:tc>
        <w:tc>
          <w:tcPr>
            <w:tcW w:w="431" w:type="pct"/>
            <w:noWrap/>
            <w:vAlign w:val="center"/>
            <w:hideMark/>
          </w:tcPr>
          <w:p w:rsidR="00CB76D3" w:rsidRPr="00CB76D3" w:rsidRDefault="00CB76D3" w:rsidP="00B260F3">
            <w:pPr>
              <w:spacing w:line="240" w:lineRule="auto"/>
              <w:ind w:firstLine="0"/>
              <w:jc w:val="center"/>
              <w:rPr>
                <w:sz w:val="22"/>
              </w:rPr>
            </w:pPr>
            <w:r w:rsidRPr="00CB76D3">
              <w:rPr>
                <w:sz w:val="22"/>
              </w:rPr>
              <w:t>54 604,95</w:t>
            </w:r>
          </w:p>
        </w:tc>
        <w:tc>
          <w:tcPr>
            <w:tcW w:w="410" w:type="pct"/>
            <w:noWrap/>
            <w:vAlign w:val="center"/>
            <w:hideMark/>
          </w:tcPr>
          <w:p w:rsidR="00CB76D3" w:rsidRPr="00CB76D3" w:rsidRDefault="00CB76D3" w:rsidP="00B260F3">
            <w:pPr>
              <w:spacing w:line="240" w:lineRule="auto"/>
              <w:ind w:firstLine="0"/>
              <w:jc w:val="center"/>
              <w:rPr>
                <w:sz w:val="22"/>
              </w:rPr>
            </w:pPr>
            <w:r w:rsidRPr="00CB76D3">
              <w:rPr>
                <w:sz w:val="22"/>
              </w:rPr>
              <w:t>233,68</w:t>
            </w:r>
          </w:p>
        </w:tc>
      </w:tr>
    </w:tbl>
    <w:p w:rsidR="002A031B" w:rsidRPr="00B8344E" w:rsidRDefault="002A031B" w:rsidP="00CB76D3">
      <w:pPr>
        <w:spacing w:line="240" w:lineRule="auto"/>
        <w:ind w:firstLine="0"/>
        <w:rPr>
          <w:sz w:val="22"/>
        </w:rPr>
        <w:sectPr w:rsidR="002A031B" w:rsidRPr="00B8344E" w:rsidSect="002A031B">
          <w:type w:val="continuous"/>
          <w:pgSz w:w="16838" w:h="11906" w:orient="landscape"/>
          <w:pgMar w:top="851" w:right="1134" w:bottom="1701" w:left="1134" w:header="709" w:footer="709" w:gutter="0"/>
          <w:cols w:space="708"/>
          <w:docGrid w:linePitch="360"/>
        </w:sectPr>
      </w:pPr>
    </w:p>
    <w:bookmarkEnd w:id="38"/>
    <w:p w:rsidR="00CB76D3" w:rsidRPr="00B8344E" w:rsidRDefault="00CB76D3" w:rsidP="00B8344E">
      <w:pPr>
        <w:spacing w:line="240" w:lineRule="auto"/>
        <w:ind w:firstLine="0"/>
        <w:rPr>
          <w:sz w:val="22"/>
        </w:rPr>
      </w:pPr>
    </w:p>
    <w:sectPr w:rsidR="00CB76D3" w:rsidRPr="00B8344E" w:rsidSect="002A031B">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EE5" w:rsidRDefault="00FD4EE5">
      <w:pPr>
        <w:spacing w:line="240" w:lineRule="auto"/>
      </w:pPr>
      <w:r>
        <w:separator/>
      </w:r>
    </w:p>
  </w:endnote>
  <w:endnote w:type="continuationSeparator" w:id="0">
    <w:p w:rsidR="00FD4EE5" w:rsidRDefault="00FD4E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796426"/>
      <w:docPartObj>
        <w:docPartGallery w:val="Page Numbers (Bottom of Page)"/>
        <w:docPartUnique/>
      </w:docPartObj>
    </w:sdtPr>
    <w:sdtEndPr/>
    <w:sdtContent>
      <w:p w:rsidR="00FD4EE5" w:rsidRDefault="00FD4EE5">
        <w:pPr>
          <w:pStyle w:val="a3"/>
          <w:jc w:val="right"/>
        </w:pPr>
        <w:r>
          <w:fldChar w:fldCharType="begin"/>
        </w:r>
        <w:r>
          <w:instrText>PAGE   \* MERGEFORMAT</w:instrText>
        </w:r>
        <w:r>
          <w:fldChar w:fldCharType="separate"/>
        </w:r>
        <w:r w:rsidR="00F8566D">
          <w:rPr>
            <w:noProof/>
          </w:rPr>
          <w:t>48</w:t>
        </w:r>
        <w:r>
          <w:fldChar w:fldCharType="end"/>
        </w:r>
      </w:p>
    </w:sdtContent>
  </w:sdt>
  <w:p w:rsidR="00FD4EE5" w:rsidRDefault="00FD4EE5">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624828"/>
      <w:docPartObj>
        <w:docPartGallery w:val="Page Numbers (Bottom of Page)"/>
        <w:docPartUnique/>
      </w:docPartObj>
    </w:sdtPr>
    <w:sdtEndPr/>
    <w:sdtContent>
      <w:p w:rsidR="00FD4EE5" w:rsidRDefault="00FD4EE5">
        <w:pPr>
          <w:pStyle w:val="a3"/>
          <w:jc w:val="right"/>
        </w:pPr>
        <w:r>
          <w:fldChar w:fldCharType="begin"/>
        </w:r>
        <w:r>
          <w:instrText>PAGE   \* MERGEFORMAT</w:instrText>
        </w:r>
        <w:r>
          <w:fldChar w:fldCharType="separate"/>
        </w:r>
        <w:r w:rsidR="00BC6C55">
          <w:rPr>
            <w:noProof/>
          </w:rPr>
          <w:t>65</w:t>
        </w:r>
        <w:r>
          <w:fldChar w:fldCharType="end"/>
        </w:r>
      </w:p>
    </w:sdtContent>
  </w:sdt>
  <w:p w:rsidR="00FD4EE5" w:rsidRDefault="00FD4EE5">
    <w:pPr>
      <w:pStyle w:val="a3"/>
    </w:pPr>
  </w:p>
  <w:p w:rsidR="00FD4EE5" w:rsidRDefault="00FD4EE5"/>
  <w:p w:rsidR="00FD4EE5" w:rsidRDefault="00FD4EE5"/>
  <w:p w:rsidR="00FD4EE5" w:rsidRDefault="00FD4EE5"/>
  <w:p w:rsidR="00FD4EE5" w:rsidRDefault="00FD4E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EE5" w:rsidRDefault="00FD4EE5">
      <w:pPr>
        <w:spacing w:line="240" w:lineRule="auto"/>
      </w:pPr>
      <w:r>
        <w:separator/>
      </w:r>
    </w:p>
  </w:footnote>
  <w:footnote w:type="continuationSeparator" w:id="0">
    <w:p w:rsidR="00FD4EE5" w:rsidRDefault="00FD4EE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02EC"/>
    <w:multiLevelType w:val="hybridMultilevel"/>
    <w:tmpl w:val="06368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030432"/>
    <w:multiLevelType w:val="hybridMultilevel"/>
    <w:tmpl w:val="4E2E9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FE6D41"/>
    <w:multiLevelType w:val="hybridMultilevel"/>
    <w:tmpl w:val="513CEC0C"/>
    <w:lvl w:ilvl="0" w:tplc="430A253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FFE3A47"/>
    <w:multiLevelType w:val="hybridMultilevel"/>
    <w:tmpl w:val="024ED76E"/>
    <w:lvl w:ilvl="0" w:tplc="430A2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042879"/>
    <w:multiLevelType w:val="hybridMultilevel"/>
    <w:tmpl w:val="BE08CD32"/>
    <w:lvl w:ilvl="0" w:tplc="430A2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6B499D"/>
    <w:multiLevelType w:val="hybridMultilevel"/>
    <w:tmpl w:val="AEAECAF4"/>
    <w:lvl w:ilvl="0" w:tplc="430A253E">
      <w:start w:val="1"/>
      <w:numFmt w:val="bullet"/>
      <w:lvlText w:val=""/>
      <w:lvlJc w:val="left"/>
      <w:pPr>
        <w:ind w:left="502"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14983670"/>
    <w:multiLevelType w:val="multilevel"/>
    <w:tmpl w:val="457294D6"/>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1D336CF8"/>
    <w:multiLevelType w:val="hybridMultilevel"/>
    <w:tmpl w:val="539E50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7D44D1"/>
    <w:multiLevelType w:val="hybridMultilevel"/>
    <w:tmpl w:val="A66AD496"/>
    <w:lvl w:ilvl="0" w:tplc="430A253E">
      <w:start w:val="1"/>
      <w:numFmt w:val="bullet"/>
      <w:lvlText w:val=""/>
      <w:lvlJc w:val="left"/>
      <w:pPr>
        <w:ind w:left="502"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D1C496B"/>
    <w:multiLevelType w:val="hybridMultilevel"/>
    <w:tmpl w:val="AA3C6B64"/>
    <w:lvl w:ilvl="0" w:tplc="430A2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E3785C"/>
    <w:multiLevelType w:val="hybridMultilevel"/>
    <w:tmpl w:val="6E4CC878"/>
    <w:lvl w:ilvl="0" w:tplc="428C426E">
      <w:start w:val="1"/>
      <w:numFmt w:val="decimal"/>
      <w:lvlText w:val="%1."/>
      <w:lvlJc w:val="left"/>
      <w:pPr>
        <w:ind w:left="960" w:hanging="9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1">
    <w:nsid w:val="3F402BD1"/>
    <w:multiLevelType w:val="hybridMultilevel"/>
    <w:tmpl w:val="E31E99E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417C60FE"/>
    <w:multiLevelType w:val="hybridMultilevel"/>
    <w:tmpl w:val="8168D64E"/>
    <w:lvl w:ilvl="0" w:tplc="430A2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70A1F82"/>
    <w:multiLevelType w:val="multilevel"/>
    <w:tmpl w:val="5CA4957E"/>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nsid w:val="48970C5C"/>
    <w:multiLevelType w:val="hybridMultilevel"/>
    <w:tmpl w:val="BA14178A"/>
    <w:lvl w:ilvl="0" w:tplc="430A253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4A5571CC"/>
    <w:multiLevelType w:val="hybridMultilevel"/>
    <w:tmpl w:val="4094D54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4C42D9"/>
    <w:multiLevelType w:val="hybridMultilevel"/>
    <w:tmpl w:val="F60E3DEA"/>
    <w:lvl w:ilvl="0" w:tplc="E594ED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FB944FA"/>
    <w:multiLevelType w:val="hybridMultilevel"/>
    <w:tmpl w:val="BC6C1E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56C05E07"/>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FD23F7F"/>
    <w:multiLevelType w:val="hybridMultilevel"/>
    <w:tmpl w:val="235CF5AC"/>
    <w:lvl w:ilvl="0" w:tplc="7320313C">
      <w:start w:val="1"/>
      <w:numFmt w:val="decimal"/>
      <w:lvlText w:val="%1."/>
      <w:lvlJc w:val="left"/>
      <w:pPr>
        <w:ind w:left="454" w:hanging="454"/>
      </w:pPr>
      <w:rPr>
        <w:rFonts w:hint="default"/>
      </w:rPr>
    </w:lvl>
    <w:lvl w:ilvl="1" w:tplc="04190019" w:tentative="1">
      <w:start w:val="1"/>
      <w:numFmt w:val="lowerLetter"/>
      <w:lvlText w:val="%2."/>
      <w:lvlJc w:val="left"/>
      <w:pPr>
        <w:ind w:left="1630" w:hanging="360"/>
      </w:pPr>
    </w:lvl>
    <w:lvl w:ilvl="2" w:tplc="0419001B" w:tentative="1">
      <w:start w:val="1"/>
      <w:numFmt w:val="lowerRoman"/>
      <w:lvlText w:val="%3."/>
      <w:lvlJc w:val="right"/>
      <w:pPr>
        <w:ind w:left="2350" w:hanging="180"/>
      </w:pPr>
    </w:lvl>
    <w:lvl w:ilvl="3" w:tplc="0419000F" w:tentative="1">
      <w:start w:val="1"/>
      <w:numFmt w:val="decimal"/>
      <w:lvlText w:val="%4."/>
      <w:lvlJc w:val="left"/>
      <w:pPr>
        <w:ind w:left="3070" w:hanging="360"/>
      </w:pPr>
    </w:lvl>
    <w:lvl w:ilvl="4" w:tplc="04190019" w:tentative="1">
      <w:start w:val="1"/>
      <w:numFmt w:val="lowerLetter"/>
      <w:lvlText w:val="%5."/>
      <w:lvlJc w:val="left"/>
      <w:pPr>
        <w:ind w:left="3790" w:hanging="360"/>
      </w:pPr>
    </w:lvl>
    <w:lvl w:ilvl="5" w:tplc="0419001B" w:tentative="1">
      <w:start w:val="1"/>
      <w:numFmt w:val="lowerRoman"/>
      <w:lvlText w:val="%6."/>
      <w:lvlJc w:val="right"/>
      <w:pPr>
        <w:ind w:left="4510" w:hanging="180"/>
      </w:pPr>
    </w:lvl>
    <w:lvl w:ilvl="6" w:tplc="0419000F" w:tentative="1">
      <w:start w:val="1"/>
      <w:numFmt w:val="decimal"/>
      <w:lvlText w:val="%7."/>
      <w:lvlJc w:val="left"/>
      <w:pPr>
        <w:ind w:left="5230" w:hanging="360"/>
      </w:pPr>
    </w:lvl>
    <w:lvl w:ilvl="7" w:tplc="04190019" w:tentative="1">
      <w:start w:val="1"/>
      <w:numFmt w:val="lowerLetter"/>
      <w:lvlText w:val="%8."/>
      <w:lvlJc w:val="left"/>
      <w:pPr>
        <w:ind w:left="5950" w:hanging="360"/>
      </w:pPr>
    </w:lvl>
    <w:lvl w:ilvl="8" w:tplc="0419001B" w:tentative="1">
      <w:start w:val="1"/>
      <w:numFmt w:val="lowerRoman"/>
      <w:lvlText w:val="%9."/>
      <w:lvlJc w:val="right"/>
      <w:pPr>
        <w:ind w:left="6670" w:hanging="180"/>
      </w:pPr>
    </w:lvl>
  </w:abstractNum>
  <w:abstractNum w:abstractNumId="20">
    <w:nsid w:val="66422E75"/>
    <w:multiLevelType w:val="hybridMultilevel"/>
    <w:tmpl w:val="1254A0B0"/>
    <w:lvl w:ilvl="0" w:tplc="430A2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FD216BB"/>
    <w:multiLevelType w:val="hybridMultilevel"/>
    <w:tmpl w:val="75886D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12C689E"/>
    <w:multiLevelType w:val="hybridMultilevel"/>
    <w:tmpl w:val="8F0EA398"/>
    <w:lvl w:ilvl="0" w:tplc="D520B1F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76C47C4D"/>
    <w:multiLevelType w:val="hybridMultilevel"/>
    <w:tmpl w:val="06C07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9266C75"/>
    <w:multiLevelType w:val="hybridMultilevel"/>
    <w:tmpl w:val="46D237A6"/>
    <w:lvl w:ilvl="0" w:tplc="430A253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5">
    <w:nsid w:val="79F74783"/>
    <w:multiLevelType w:val="hybridMultilevel"/>
    <w:tmpl w:val="E31E99E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7B0F3087"/>
    <w:multiLevelType w:val="hybridMultilevel"/>
    <w:tmpl w:val="FFD07D14"/>
    <w:lvl w:ilvl="0" w:tplc="430A2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9"/>
  </w:num>
  <w:num w:numId="4">
    <w:abstractNumId w:val="26"/>
  </w:num>
  <w:num w:numId="5">
    <w:abstractNumId w:val="10"/>
  </w:num>
  <w:num w:numId="6">
    <w:abstractNumId w:val="20"/>
  </w:num>
  <w:num w:numId="7">
    <w:abstractNumId w:val="12"/>
  </w:num>
  <w:num w:numId="8">
    <w:abstractNumId w:val="6"/>
  </w:num>
  <w:num w:numId="9">
    <w:abstractNumId w:val="19"/>
  </w:num>
  <w:num w:numId="10">
    <w:abstractNumId w:val="8"/>
  </w:num>
  <w:num w:numId="11">
    <w:abstractNumId w:val="11"/>
  </w:num>
  <w:num w:numId="12">
    <w:abstractNumId w:val="5"/>
  </w:num>
  <w:num w:numId="13">
    <w:abstractNumId w:val="24"/>
  </w:num>
  <w:num w:numId="14">
    <w:abstractNumId w:val="25"/>
  </w:num>
  <w:num w:numId="15">
    <w:abstractNumId w:val="22"/>
  </w:num>
  <w:num w:numId="16">
    <w:abstractNumId w:val="15"/>
  </w:num>
  <w:num w:numId="17">
    <w:abstractNumId w:val="18"/>
  </w:num>
  <w:num w:numId="18">
    <w:abstractNumId w:val="13"/>
  </w:num>
  <w:num w:numId="19">
    <w:abstractNumId w:val="16"/>
  </w:num>
  <w:num w:numId="20">
    <w:abstractNumId w:val="2"/>
  </w:num>
  <w:num w:numId="21">
    <w:abstractNumId w:val="23"/>
  </w:num>
  <w:num w:numId="22">
    <w:abstractNumId w:val="3"/>
  </w:num>
  <w:num w:numId="23">
    <w:abstractNumId w:val="17"/>
  </w:num>
  <w:num w:numId="24">
    <w:abstractNumId w:val="14"/>
  </w:num>
  <w:num w:numId="25">
    <w:abstractNumId w:val="4"/>
  </w:num>
  <w:num w:numId="26">
    <w:abstractNumId w:val="1"/>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D34"/>
    <w:rsid w:val="00001FC0"/>
    <w:rsid w:val="00002B48"/>
    <w:rsid w:val="00003250"/>
    <w:rsid w:val="00010195"/>
    <w:rsid w:val="000324A8"/>
    <w:rsid w:val="0004550B"/>
    <w:rsid w:val="00045A1D"/>
    <w:rsid w:val="00053575"/>
    <w:rsid w:val="000A308C"/>
    <w:rsid w:val="000A4898"/>
    <w:rsid w:val="000B3968"/>
    <w:rsid w:val="000B3C5D"/>
    <w:rsid w:val="000B778F"/>
    <w:rsid w:val="000B792D"/>
    <w:rsid w:val="000C5444"/>
    <w:rsid w:val="000C601F"/>
    <w:rsid w:val="000D0849"/>
    <w:rsid w:val="000D2482"/>
    <w:rsid w:val="000E2A9C"/>
    <w:rsid w:val="000F18A2"/>
    <w:rsid w:val="00101327"/>
    <w:rsid w:val="00105CF3"/>
    <w:rsid w:val="001066DF"/>
    <w:rsid w:val="00107C12"/>
    <w:rsid w:val="00122F36"/>
    <w:rsid w:val="00131D06"/>
    <w:rsid w:val="0013404D"/>
    <w:rsid w:val="001447E6"/>
    <w:rsid w:val="001455D2"/>
    <w:rsid w:val="00151179"/>
    <w:rsid w:val="00197988"/>
    <w:rsid w:val="001A5475"/>
    <w:rsid w:val="001A7944"/>
    <w:rsid w:val="001B28E9"/>
    <w:rsid w:val="001B49E0"/>
    <w:rsid w:val="001B5F24"/>
    <w:rsid w:val="001C30C8"/>
    <w:rsid w:val="001D0C2B"/>
    <w:rsid w:val="001E4519"/>
    <w:rsid w:val="001F0F36"/>
    <w:rsid w:val="001F4B95"/>
    <w:rsid w:val="002466EE"/>
    <w:rsid w:val="00262E6C"/>
    <w:rsid w:val="00263DCF"/>
    <w:rsid w:val="00285067"/>
    <w:rsid w:val="00296411"/>
    <w:rsid w:val="002A031B"/>
    <w:rsid w:val="002A3F97"/>
    <w:rsid w:val="002A7FBE"/>
    <w:rsid w:val="002C026B"/>
    <w:rsid w:val="002D1653"/>
    <w:rsid w:val="002D32A3"/>
    <w:rsid w:val="002D5473"/>
    <w:rsid w:val="002E1C16"/>
    <w:rsid w:val="002E1E72"/>
    <w:rsid w:val="002F0F14"/>
    <w:rsid w:val="00312490"/>
    <w:rsid w:val="00312FA4"/>
    <w:rsid w:val="00326414"/>
    <w:rsid w:val="00337F52"/>
    <w:rsid w:val="003478C7"/>
    <w:rsid w:val="003520AD"/>
    <w:rsid w:val="00360155"/>
    <w:rsid w:val="00373768"/>
    <w:rsid w:val="00376A20"/>
    <w:rsid w:val="00381F75"/>
    <w:rsid w:val="00386D38"/>
    <w:rsid w:val="003A3185"/>
    <w:rsid w:val="003A6F4A"/>
    <w:rsid w:val="003B7FC5"/>
    <w:rsid w:val="003C1F5C"/>
    <w:rsid w:val="003C2E11"/>
    <w:rsid w:val="003C6328"/>
    <w:rsid w:val="003D58A4"/>
    <w:rsid w:val="003E7A81"/>
    <w:rsid w:val="003F42B0"/>
    <w:rsid w:val="00405CEB"/>
    <w:rsid w:val="0041433C"/>
    <w:rsid w:val="0042442C"/>
    <w:rsid w:val="00426675"/>
    <w:rsid w:val="00427888"/>
    <w:rsid w:val="00431C75"/>
    <w:rsid w:val="00437878"/>
    <w:rsid w:val="004426A7"/>
    <w:rsid w:val="004463EF"/>
    <w:rsid w:val="0044747A"/>
    <w:rsid w:val="00461A99"/>
    <w:rsid w:val="00484874"/>
    <w:rsid w:val="00490D8B"/>
    <w:rsid w:val="004B30A8"/>
    <w:rsid w:val="004B317E"/>
    <w:rsid w:val="004C6568"/>
    <w:rsid w:val="004C79A3"/>
    <w:rsid w:val="004C7C7B"/>
    <w:rsid w:val="004E4D34"/>
    <w:rsid w:val="00501F93"/>
    <w:rsid w:val="00503649"/>
    <w:rsid w:val="0050433E"/>
    <w:rsid w:val="00527E45"/>
    <w:rsid w:val="0054129D"/>
    <w:rsid w:val="00546145"/>
    <w:rsid w:val="00551A6B"/>
    <w:rsid w:val="00556B71"/>
    <w:rsid w:val="0055740C"/>
    <w:rsid w:val="00564920"/>
    <w:rsid w:val="005665C8"/>
    <w:rsid w:val="00576C3A"/>
    <w:rsid w:val="00581C7B"/>
    <w:rsid w:val="00582558"/>
    <w:rsid w:val="005B6BD3"/>
    <w:rsid w:val="005C248D"/>
    <w:rsid w:val="005C3035"/>
    <w:rsid w:val="005C4305"/>
    <w:rsid w:val="005C52D9"/>
    <w:rsid w:val="006001A7"/>
    <w:rsid w:val="006041EE"/>
    <w:rsid w:val="00606305"/>
    <w:rsid w:val="00612683"/>
    <w:rsid w:val="0061760B"/>
    <w:rsid w:val="00627664"/>
    <w:rsid w:val="0063238E"/>
    <w:rsid w:val="00633830"/>
    <w:rsid w:val="00637289"/>
    <w:rsid w:val="00643266"/>
    <w:rsid w:val="006518E4"/>
    <w:rsid w:val="0068248D"/>
    <w:rsid w:val="00693DBB"/>
    <w:rsid w:val="006C7D9B"/>
    <w:rsid w:val="006D6B90"/>
    <w:rsid w:val="006E6C12"/>
    <w:rsid w:val="006F47A6"/>
    <w:rsid w:val="00707B75"/>
    <w:rsid w:val="00710D1E"/>
    <w:rsid w:val="00714A86"/>
    <w:rsid w:val="007306B3"/>
    <w:rsid w:val="00741F49"/>
    <w:rsid w:val="007536E3"/>
    <w:rsid w:val="00764DD1"/>
    <w:rsid w:val="00775E4A"/>
    <w:rsid w:val="00777E4A"/>
    <w:rsid w:val="00792734"/>
    <w:rsid w:val="007977ED"/>
    <w:rsid w:val="007A5CA3"/>
    <w:rsid w:val="007B2CAD"/>
    <w:rsid w:val="007C4E37"/>
    <w:rsid w:val="007D1933"/>
    <w:rsid w:val="007D44A1"/>
    <w:rsid w:val="007D7252"/>
    <w:rsid w:val="007E4060"/>
    <w:rsid w:val="007F4BD0"/>
    <w:rsid w:val="007F6AF5"/>
    <w:rsid w:val="00804112"/>
    <w:rsid w:val="00811CE2"/>
    <w:rsid w:val="008128EF"/>
    <w:rsid w:val="00815211"/>
    <w:rsid w:val="00845892"/>
    <w:rsid w:val="00852D9D"/>
    <w:rsid w:val="00875672"/>
    <w:rsid w:val="00886700"/>
    <w:rsid w:val="008B396A"/>
    <w:rsid w:val="008B6D3F"/>
    <w:rsid w:val="0090671E"/>
    <w:rsid w:val="00913226"/>
    <w:rsid w:val="009152C4"/>
    <w:rsid w:val="0092195A"/>
    <w:rsid w:val="0092228B"/>
    <w:rsid w:val="009232BC"/>
    <w:rsid w:val="00932892"/>
    <w:rsid w:val="0093657D"/>
    <w:rsid w:val="0094319C"/>
    <w:rsid w:val="00943E52"/>
    <w:rsid w:val="009A5814"/>
    <w:rsid w:val="009A6BA1"/>
    <w:rsid w:val="009A731A"/>
    <w:rsid w:val="009B0499"/>
    <w:rsid w:val="009B37D8"/>
    <w:rsid w:val="009C0633"/>
    <w:rsid w:val="009D20FE"/>
    <w:rsid w:val="009D3226"/>
    <w:rsid w:val="009D464B"/>
    <w:rsid w:val="009E2F95"/>
    <w:rsid w:val="009E5AAF"/>
    <w:rsid w:val="009F6913"/>
    <w:rsid w:val="00A05D97"/>
    <w:rsid w:val="00A0753B"/>
    <w:rsid w:val="00A23FC7"/>
    <w:rsid w:val="00A40400"/>
    <w:rsid w:val="00A52F70"/>
    <w:rsid w:val="00A54D51"/>
    <w:rsid w:val="00A55F77"/>
    <w:rsid w:val="00A62FCF"/>
    <w:rsid w:val="00A64C29"/>
    <w:rsid w:val="00A65F54"/>
    <w:rsid w:val="00A830D9"/>
    <w:rsid w:val="00A91E2A"/>
    <w:rsid w:val="00A92A99"/>
    <w:rsid w:val="00A95A71"/>
    <w:rsid w:val="00AA256E"/>
    <w:rsid w:val="00AA6831"/>
    <w:rsid w:val="00AC1BBB"/>
    <w:rsid w:val="00AC33AA"/>
    <w:rsid w:val="00AE3514"/>
    <w:rsid w:val="00AF440C"/>
    <w:rsid w:val="00AF52FE"/>
    <w:rsid w:val="00AF61B1"/>
    <w:rsid w:val="00AF64B5"/>
    <w:rsid w:val="00B07BB8"/>
    <w:rsid w:val="00B111CD"/>
    <w:rsid w:val="00B13B32"/>
    <w:rsid w:val="00B260F3"/>
    <w:rsid w:val="00B26386"/>
    <w:rsid w:val="00B26D2C"/>
    <w:rsid w:val="00B30A5D"/>
    <w:rsid w:val="00B37294"/>
    <w:rsid w:val="00B564D5"/>
    <w:rsid w:val="00B8344E"/>
    <w:rsid w:val="00BB5C78"/>
    <w:rsid w:val="00BC07D3"/>
    <w:rsid w:val="00BC6C55"/>
    <w:rsid w:val="00BE7C88"/>
    <w:rsid w:val="00BF0DCD"/>
    <w:rsid w:val="00C02B6A"/>
    <w:rsid w:val="00C05376"/>
    <w:rsid w:val="00C06AB5"/>
    <w:rsid w:val="00C21D8E"/>
    <w:rsid w:val="00C23856"/>
    <w:rsid w:val="00C24371"/>
    <w:rsid w:val="00C37E32"/>
    <w:rsid w:val="00C46C7F"/>
    <w:rsid w:val="00C537DC"/>
    <w:rsid w:val="00C57DDD"/>
    <w:rsid w:val="00C62CD2"/>
    <w:rsid w:val="00C8400C"/>
    <w:rsid w:val="00C962F4"/>
    <w:rsid w:val="00CA0340"/>
    <w:rsid w:val="00CA1C71"/>
    <w:rsid w:val="00CB308D"/>
    <w:rsid w:val="00CB6E10"/>
    <w:rsid w:val="00CB76D3"/>
    <w:rsid w:val="00CC402E"/>
    <w:rsid w:val="00CE266C"/>
    <w:rsid w:val="00CF17CF"/>
    <w:rsid w:val="00D05904"/>
    <w:rsid w:val="00D05EA0"/>
    <w:rsid w:val="00D072CE"/>
    <w:rsid w:val="00D109C3"/>
    <w:rsid w:val="00D141BA"/>
    <w:rsid w:val="00D17952"/>
    <w:rsid w:val="00D204E8"/>
    <w:rsid w:val="00D21276"/>
    <w:rsid w:val="00D3094B"/>
    <w:rsid w:val="00D45469"/>
    <w:rsid w:val="00D53B42"/>
    <w:rsid w:val="00D57B6E"/>
    <w:rsid w:val="00D76E9B"/>
    <w:rsid w:val="00D82871"/>
    <w:rsid w:val="00D83BA8"/>
    <w:rsid w:val="00D868ED"/>
    <w:rsid w:val="00D90A37"/>
    <w:rsid w:val="00DA7B47"/>
    <w:rsid w:val="00DB2327"/>
    <w:rsid w:val="00DB2D29"/>
    <w:rsid w:val="00DD0D6A"/>
    <w:rsid w:val="00DD2282"/>
    <w:rsid w:val="00DD7AF9"/>
    <w:rsid w:val="00DE5E7D"/>
    <w:rsid w:val="00DF0D2B"/>
    <w:rsid w:val="00DF5456"/>
    <w:rsid w:val="00E14087"/>
    <w:rsid w:val="00E170E8"/>
    <w:rsid w:val="00E43265"/>
    <w:rsid w:val="00E5042F"/>
    <w:rsid w:val="00E544DB"/>
    <w:rsid w:val="00E623DA"/>
    <w:rsid w:val="00E62F9C"/>
    <w:rsid w:val="00E71C21"/>
    <w:rsid w:val="00E73CD3"/>
    <w:rsid w:val="00E834AA"/>
    <w:rsid w:val="00E841E5"/>
    <w:rsid w:val="00E877A1"/>
    <w:rsid w:val="00E967B7"/>
    <w:rsid w:val="00EA4CAB"/>
    <w:rsid w:val="00EA7B9E"/>
    <w:rsid w:val="00EB0C12"/>
    <w:rsid w:val="00EB142E"/>
    <w:rsid w:val="00EC1A44"/>
    <w:rsid w:val="00ED5431"/>
    <w:rsid w:val="00EE64F7"/>
    <w:rsid w:val="00EF0F97"/>
    <w:rsid w:val="00EF4607"/>
    <w:rsid w:val="00F002CB"/>
    <w:rsid w:val="00F00A8C"/>
    <w:rsid w:val="00F02336"/>
    <w:rsid w:val="00F03E48"/>
    <w:rsid w:val="00F22CF7"/>
    <w:rsid w:val="00F24715"/>
    <w:rsid w:val="00F41D85"/>
    <w:rsid w:val="00F44032"/>
    <w:rsid w:val="00F46D62"/>
    <w:rsid w:val="00F51216"/>
    <w:rsid w:val="00F80A3C"/>
    <w:rsid w:val="00F822A1"/>
    <w:rsid w:val="00F8242D"/>
    <w:rsid w:val="00F8566D"/>
    <w:rsid w:val="00F877D4"/>
    <w:rsid w:val="00F9027A"/>
    <w:rsid w:val="00F927AC"/>
    <w:rsid w:val="00F95FB6"/>
    <w:rsid w:val="00FA7287"/>
    <w:rsid w:val="00FC694C"/>
    <w:rsid w:val="00FD4EE5"/>
    <w:rsid w:val="00FE3451"/>
    <w:rsid w:val="00FE7D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A5D"/>
    <w:pPr>
      <w:spacing w:after="0" w:line="360" w:lineRule="auto"/>
      <w:ind w:firstLine="720"/>
      <w:jc w:val="both"/>
    </w:pPr>
    <w:rPr>
      <w:rFonts w:ascii="Times New Roman" w:hAnsi="Times New Roman"/>
      <w:sz w:val="24"/>
    </w:rPr>
  </w:style>
  <w:style w:type="paragraph" w:styleId="1">
    <w:name w:val="heading 1"/>
    <w:basedOn w:val="a"/>
    <w:next w:val="a"/>
    <w:link w:val="10"/>
    <w:uiPriority w:val="9"/>
    <w:qFormat/>
    <w:rsid w:val="00B8344E"/>
    <w:pPr>
      <w:keepNext/>
      <w:keepLines/>
      <w:spacing w:after="120" w:line="240" w:lineRule="auto"/>
      <w:ind w:firstLine="0"/>
      <w:jc w:val="center"/>
      <w:outlineLvl w:val="0"/>
    </w:pPr>
    <w:rPr>
      <w:rFonts w:eastAsiaTheme="majorEastAsia" w:cstheme="majorBidi"/>
      <w:b/>
      <w:bCs/>
      <w:caps/>
      <w:sz w:val="30"/>
      <w:szCs w:val="28"/>
    </w:rPr>
  </w:style>
  <w:style w:type="paragraph" w:styleId="2">
    <w:name w:val="heading 2"/>
    <w:basedOn w:val="a"/>
    <w:next w:val="a"/>
    <w:link w:val="20"/>
    <w:uiPriority w:val="9"/>
    <w:unhideWhenUsed/>
    <w:qFormat/>
    <w:rsid w:val="00B30A5D"/>
    <w:pPr>
      <w:keepNext/>
      <w:keepLines/>
      <w:spacing w:after="120"/>
      <w:jc w:val="center"/>
      <w:outlineLvl w:val="1"/>
    </w:pPr>
    <w:rPr>
      <w:rFonts w:eastAsiaTheme="majorEastAsia" w:cstheme="majorBidi"/>
      <w:b/>
      <w:bCs/>
      <w:sz w:val="26"/>
      <w:szCs w:val="26"/>
    </w:rPr>
  </w:style>
  <w:style w:type="paragraph" w:styleId="3">
    <w:name w:val="heading 3"/>
    <w:basedOn w:val="a"/>
    <w:next w:val="a"/>
    <w:link w:val="30"/>
    <w:uiPriority w:val="9"/>
    <w:semiHidden/>
    <w:unhideWhenUsed/>
    <w:qFormat/>
    <w:rsid w:val="00B30A5D"/>
    <w:pPr>
      <w:keepNext/>
      <w:keepLines/>
      <w:spacing w:before="200"/>
      <w:outlineLvl w:val="2"/>
    </w:pPr>
    <w:rPr>
      <w:rFonts w:eastAsiaTheme="majorEastAsia"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344E"/>
    <w:rPr>
      <w:rFonts w:ascii="Times New Roman" w:eastAsiaTheme="majorEastAsia" w:hAnsi="Times New Roman" w:cstheme="majorBidi"/>
      <w:b/>
      <w:bCs/>
      <w:caps/>
      <w:sz w:val="30"/>
      <w:szCs w:val="28"/>
    </w:rPr>
  </w:style>
  <w:style w:type="character" w:customStyle="1" w:styleId="20">
    <w:name w:val="Заголовок 2 Знак"/>
    <w:basedOn w:val="a0"/>
    <w:link w:val="2"/>
    <w:uiPriority w:val="9"/>
    <w:rsid w:val="00B30A5D"/>
    <w:rPr>
      <w:rFonts w:ascii="Times New Roman" w:eastAsiaTheme="majorEastAsia" w:hAnsi="Times New Roman" w:cstheme="majorBidi"/>
      <w:b/>
      <w:bCs/>
      <w:sz w:val="26"/>
      <w:szCs w:val="26"/>
    </w:rPr>
  </w:style>
  <w:style w:type="paragraph" w:styleId="a3">
    <w:name w:val="footer"/>
    <w:basedOn w:val="a"/>
    <w:link w:val="a4"/>
    <w:uiPriority w:val="99"/>
    <w:unhideWhenUsed/>
    <w:rsid w:val="004E4D34"/>
    <w:pPr>
      <w:tabs>
        <w:tab w:val="center" w:pos="4677"/>
        <w:tab w:val="right" w:pos="9355"/>
      </w:tabs>
      <w:spacing w:line="240" w:lineRule="auto"/>
    </w:pPr>
  </w:style>
  <w:style w:type="character" w:customStyle="1" w:styleId="a4">
    <w:name w:val="Нижний колонтитул Знак"/>
    <w:basedOn w:val="a0"/>
    <w:link w:val="a3"/>
    <w:uiPriority w:val="99"/>
    <w:rsid w:val="004E4D34"/>
    <w:rPr>
      <w:rFonts w:ascii="Times New Roman" w:hAnsi="Times New Roman"/>
      <w:sz w:val="24"/>
    </w:rPr>
  </w:style>
  <w:style w:type="paragraph" w:styleId="a5">
    <w:name w:val="Balloon Text"/>
    <w:basedOn w:val="a"/>
    <w:link w:val="a6"/>
    <w:uiPriority w:val="99"/>
    <w:semiHidden/>
    <w:unhideWhenUsed/>
    <w:rsid w:val="004E4D34"/>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4D34"/>
    <w:rPr>
      <w:rFonts w:ascii="Tahoma" w:hAnsi="Tahoma" w:cs="Tahoma"/>
      <w:sz w:val="16"/>
      <w:szCs w:val="16"/>
    </w:rPr>
  </w:style>
  <w:style w:type="paragraph" w:styleId="a7">
    <w:name w:val="caption"/>
    <w:basedOn w:val="a"/>
    <w:next w:val="a"/>
    <w:uiPriority w:val="35"/>
    <w:unhideWhenUsed/>
    <w:qFormat/>
    <w:rsid w:val="00B30A5D"/>
    <w:pPr>
      <w:spacing w:after="200" w:line="240" w:lineRule="auto"/>
    </w:pPr>
    <w:rPr>
      <w:b/>
      <w:bCs/>
      <w:color w:val="4F81BD" w:themeColor="accent1"/>
      <w:sz w:val="18"/>
      <w:szCs w:val="18"/>
    </w:rPr>
  </w:style>
  <w:style w:type="character" w:customStyle="1" w:styleId="30">
    <w:name w:val="Заголовок 3 Знак"/>
    <w:basedOn w:val="a0"/>
    <w:link w:val="3"/>
    <w:uiPriority w:val="9"/>
    <w:semiHidden/>
    <w:rsid w:val="00B30A5D"/>
    <w:rPr>
      <w:rFonts w:ascii="Times New Roman" w:eastAsiaTheme="majorEastAsia" w:hAnsi="Times New Roman" w:cstheme="majorBidi"/>
      <w:b/>
      <w:bCs/>
      <w:sz w:val="24"/>
    </w:rPr>
  </w:style>
  <w:style w:type="numbering" w:customStyle="1" w:styleId="11">
    <w:name w:val="Нет списка1"/>
    <w:next w:val="a2"/>
    <w:uiPriority w:val="99"/>
    <w:semiHidden/>
    <w:unhideWhenUsed/>
    <w:rsid w:val="00811CE2"/>
  </w:style>
  <w:style w:type="paragraph" w:styleId="12">
    <w:name w:val="toc 1"/>
    <w:basedOn w:val="a"/>
    <w:next w:val="a"/>
    <w:autoRedefine/>
    <w:uiPriority w:val="39"/>
    <w:unhideWhenUsed/>
    <w:qFormat/>
    <w:rsid w:val="00B30A5D"/>
    <w:pPr>
      <w:spacing w:before="360"/>
      <w:jc w:val="left"/>
    </w:pPr>
    <w:rPr>
      <w:rFonts w:asciiTheme="majorHAnsi" w:hAnsiTheme="majorHAnsi"/>
      <w:b/>
      <w:bCs/>
      <w:caps/>
      <w:szCs w:val="24"/>
    </w:rPr>
  </w:style>
  <w:style w:type="paragraph" w:styleId="21">
    <w:name w:val="toc 2"/>
    <w:basedOn w:val="a"/>
    <w:next w:val="a"/>
    <w:autoRedefine/>
    <w:uiPriority w:val="39"/>
    <w:unhideWhenUsed/>
    <w:qFormat/>
    <w:rsid w:val="00B30A5D"/>
    <w:pPr>
      <w:spacing w:before="240"/>
      <w:jc w:val="left"/>
    </w:pPr>
    <w:rPr>
      <w:rFonts w:asciiTheme="minorHAnsi" w:hAnsiTheme="minorHAnsi"/>
      <w:b/>
      <w:bCs/>
      <w:sz w:val="20"/>
      <w:szCs w:val="20"/>
    </w:rPr>
  </w:style>
  <w:style w:type="paragraph" w:styleId="31">
    <w:name w:val="toc 3"/>
    <w:basedOn w:val="a"/>
    <w:next w:val="a"/>
    <w:autoRedefine/>
    <w:uiPriority w:val="39"/>
    <w:unhideWhenUsed/>
    <w:qFormat/>
    <w:rsid w:val="00B30A5D"/>
    <w:pPr>
      <w:ind w:left="240"/>
      <w:jc w:val="left"/>
    </w:pPr>
    <w:rPr>
      <w:rFonts w:asciiTheme="minorHAnsi" w:hAnsiTheme="minorHAnsi"/>
      <w:sz w:val="20"/>
      <w:szCs w:val="20"/>
    </w:rPr>
  </w:style>
  <w:style w:type="paragraph" w:styleId="a8">
    <w:name w:val="No Spacing"/>
    <w:uiPriority w:val="1"/>
    <w:qFormat/>
    <w:rsid w:val="00373768"/>
    <w:pPr>
      <w:spacing w:after="0" w:line="240" w:lineRule="auto"/>
      <w:jc w:val="both"/>
    </w:pPr>
    <w:rPr>
      <w:rFonts w:ascii="Times New Roman" w:hAnsi="Times New Roman"/>
      <w:sz w:val="24"/>
    </w:rPr>
  </w:style>
  <w:style w:type="paragraph" w:styleId="a9">
    <w:name w:val="List Paragraph"/>
    <w:basedOn w:val="a"/>
    <w:uiPriority w:val="34"/>
    <w:qFormat/>
    <w:rsid w:val="00B30A5D"/>
    <w:pPr>
      <w:ind w:left="720"/>
      <w:contextualSpacing/>
    </w:pPr>
  </w:style>
  <w:style w:type="paragraph" w:styleId="aa">
    <w:name w:val="TOC Heading"/>
    <w:basedOn w:val="1"/>
    <w:next w:val="a"/>
    <w:uiPriority w:val="39"/>
    <w:semiHidden/>
    <w:unhideWhenUsed/>
    <w:qFormat/>
    <w:rsid w:val="00B30A5D"/>
    <w:pPr>
      <w:spacing w:before="480" w:after="0" w:line="276" w:lineRule="auto"/>
      <w:jc w:val="left"/>
      <w:outlineLvl w:val="9"/>
    </w:pPr>
    <w:rPr>
      <w:rFonts w:asciiTheme="majorHAnsi" w:hAnsiTheme="majorHAnsi"/>
      <w:caps w:val="0"/>
      <w:color w:val="365F91" w:themeColor="accent1" w:themeShade="BF"/>
      <w:sz w:val="28"/>
      <w:lang w:eastAsia="ru-RU"/>
    </w:rPr>
  </w:style>
  <w:style w:type="table" w:styleId="ab">
    <w:name w:val="Table Grid"/>
    <w:basedOn w:val="a1"/>
    <w:uiPriority w:val="59"/>
    <w:rsid w:val="00811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b"/>
    <w:uiPriority w:val="59"/>
    <w:rsid w:val="00811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811CE2"/>
    <w:pPr>
      <w:tabs>
        <w:tab w:val="center" w:pos="4677"/>
        <w:tab w:val="right" w:pos="9355"/>
      </w:tabs>
      <w:spacing w:line="240" w:lineRule="auto"/>
    </w:pPr>
  </w:style>
  <w:style w:type="character" w:customStyle="1" w:styleId="ad">
    <w:name w:val="Верхний колонтитул Знак"/>
    <w:basedOn w:val="a0"/>
    <w:link w:val="ac"/>
    <w:uiPriority w:val="99"/>
    <w:rsid w:val="00811CE2"/>
    <w:rPr>
      <w:rFonts w:ascii="Times New Roman" w:hAnsi="Times New Roman"/>
      <w:sz w:val="24"/>
    </w:rPr>
  </w:style>
  <w:style w:type="table" w:styleId="ae">
    <w:name w:val="Light Grid"/>
    <w:basedOn w:val="a1"/>
    <w:uiPriority w:val="62"/>
    <w:rsid w:val="00AA256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af">
    <w:name w:val="Hyperlink"/>
    <w:basedOn w:val="a0"/>
    <w:uiPriority w:val="99"/>
    <w:unhideWhenUsed/>
    <w:rsid w:val="00AA256E"/>
    <w:rPr>
      <w:color w:val="0000FF" w:themeColor="hyperlink"/>
      <w:u w:val="single"/>
    </w:rPr>
  </w:style>
  <w:style w:type="numbering" w:customStyle="1" w:styleId="22">
    <w:name w:val="Нет списка2"/>
    <w:next w:val="a2"/>
    <w:uiPriority w:val="99"/>
    <w:semiHidden/>
    <w:unhideWhenUsed/>
    <w:rsid w:val="00CB76D3"/>
  </w:style>
  <w:style w:type="table" w:customStyle="1" w:styleId="23">
    <w:name w:val="Сетка таблицы2"/>
    <w:basedOn w:val="a1"/>
    <w:next w:val="ab"/>
    <w:uiPriority w:val="59"/>
    <w:rsid w:val="00CB7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ветлая сетка1"/>
    <w:basedOn w:val="a1"/>
    <w:next w:val="ae"/>
    <w:uiPriority w:val="62"/>
    <w:rsid w:val="00CB76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af0">
    <w:name w:val="Strong"/>
    <w:basedOn w:val="a0"/>
    <w:uiPriority w:val="22"/>
    <w:qFormat/>
    <w:rsid w:val="0004550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A5D"/>
    <w:pPr>
      <w:spacing w:after="0" w:line="360" w:lineRule="auto"/>
      <w:ind w:firstLine="720"/>
      <w:jc w:val="both"/>
    </w:pPr>
    <w:rPr>
      <w:rFonts w:ascii="Times New Roman" w:hAnsi="Times New Roman"/>
      <w:sz w:val="24"/>
    </w:rPr>
  </w:style>
  <w:style w:type="paragraph" w:styleId="1">
    <w:name w:val="heading 1"/>
    <w:basedOn w:val="a"/>
    <w:next w:val="a"/>
    <w:link w:val="10"/>
    <w:uiPriority w:val="9"/>
    <w:qFormat/>
    <w:rsid w:val="00B8344E"/>
    <w:pPr>
      <w:keepNext/>
      <w:keepLines/>
      <w:spacing w:after="120" w:line="240" w:lineRule="auto"/>
      <w:ind w:firstLine="0"/>
      <w:jc w:val="center"/>
      <w:outlineLvl w:val="0"/>
    </w:pPr>
    <w:rPr>
      <w:rFonts w:eastAsiaTheme="majorEastAsia" w:cstheme="majorBidi"/>
      <w:b/>
      <w:bCs/>
      <w:caps/>
      <w:sz w:val="30"/>
      <w:szCs w:val="28"/>
    </w:rPr>
  </w:style>
  <w:style w:type="paragraph" w:styleId="2">
    <w:name w:val="heading 2"/>
    <w:basedOn w:val="a"/>
    <w:next w:val="a"/>
    <w:link w:val="20"/>
    <w:uiPriority w:val="9"/>
    <w:unhideWhenUsed/>
    <w:qFormat/>
    <w:rsid w:val="00B30A5D"/>
    <w:pPr>
      <w:keepNext/>
      <w:keepLines/>
      <w:spacing w:after="120"/>
      <w:jc w:val="center"/>
      <w:outlineLvl w:val="1"/>
    </w:pPr>
    <w:rPr>
      <w:rFonts w:eastAsiaTheme="majorEastAsia" w:cstheme="majorBidi"/>
      <w:b/>
      <w:bCs/>
      <w:sz w:val="26"/>
      <w:szCs w:val="26"/>
    </w:rPr>
  </w:style>
  <w:style w:type="paragraph" w:styleId="3">
    <w:name w:val="heading 3"/>
    <w:basedOn w:val="a"/>
    <w:next w:val="a"/>
    <w:link w:val="30"/>
    <w:uiPriority w:val="9"/>
    <w:semiHidden/>
    <w:unhideWhenUsed/>
    <w:qFormat/>
    <w:rsid w:val="00B30A5D"/>
    <w:pPr>
      <w:keepNext/>
      <w:keepLines/>
      <w:spacing w:before="200"/>
      <w:outlineLvl w:val="2"/>
    </w:pPr>
    <w:rPr>
      <w:rFonts w:eastAsiaTheme="majorEastAsia"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344E"/>
    <w:rPr>
      <w:rFonts w:ascii="Times New Roman" w:eastAsiaTheme="majorEastAsia" w:hAnsi="Times New Roman" w:cstheme="majorBidi"/>
      <w:b/>
      <w:bCs/>
      <w:caps/>
      <w:sz w:val="30"/>
      <w:szCs w:val="28"/>
    </w:rPr>
  </w:style>
  <w:style w:type="character" w:customStyle="1" w:styleId="20">
    <w:name w:val="Заголовок 2 Знак"/>
    <w:basedOn w:val="a0"/>
    <w:link w:val="2"/>
    <w:uiPriority w:val="9"/>
    <w:rsid w:val="00B30A5D"/>
    <w:rPr>
      <w:rFonts w:ascii="Times New Roman" w:eastAsiaTheme="majorEastAsia" w:hAnsi="Times New Roman" w:cstheme="majorBidi"/>
      <w:b/>
      <w:bCs/>
      <w:sz w:val="26"/>
      <w:szCs w:val="26"/>
    </w:rPr>
  </w:style>
  <w:style w:type="paragraph" w:styleId="a3">
    <w:name w:val="footer"/>
    <w:basedOn w:val="a"/>
    <w:link w:val="a4"/>
    <w:uiPriority w:val="99"/>
    <w:unhideWhenUsed/>
    <w:rsid w:val="004E4D34"/>
    <w:pPr>
      <w:tabs>
        <w:tab w:val="center" w:pos="4677"/>
        <w:tab w:val="right" w:pos="9355"/>
      </w:tabs>
      <w:spacing w:line="240" w:lineRule="auto"/>
    </w:pPr>
  </w:style>
  <w:style w:type="character" w:customStyle="1" w:styleId="a4">
    <w:name w:val="Нижний колонтитул Знак"/>
    <w:basedOn w:val="a0"/>
    <w:link w:val="a3"/>
    <w:uiPriority w:val="99"/>
    <w:rsid w:val="004E4D34"/>
    <w:rPr>
      <w:rFonts w:ascii="Times New Roman" w:hAnsi="Times New Roman"/>
      <w:sz w:val="24"/>
    </w:rPr>
  </w:style>
  <w:style w:type="paragraph" w:styleId="a5">
    <w:name w:val="Balloon Text"/>
    <w:basedOn w:val="a"/>
    <w:link w:val="a6"/>
    <w:uiPriority w:val="99"/>
    <w:semiHidden/>
    <w:unhideWhenUsed/>
    <w:rsid w:val="004E4D34"/>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4D34"/>
    <w:rPr>
      <w:rFonts w:ascii="Tahoma" w:hAnsi="Tahoma" w:cs="Tahoma"/>
      <w:sz w:val="16"/>
      <w:szCs w:val="16"/>
    </w:rPr>
  </w:style>
  <w:style w:type="paragraph" w:styleId="a7">
    <w:name w:val="caption"/>
    <w:basedOn w:val="a"/>
    <w:next w:val="a"/>
    <w:uiPriority w:val="35"/>
    <w:unhideWhenUsed/>
    <w:qFormat/>
    <w:rsid w:val="00B30A5D"/>
    <w:pPr>
      <w:spacing w:after="200" w:line="240" w:lineRule="auto"/>
    </w:pPr>
    <w:rPr>
      <w:b/>
      <w:bCs/>
      <w:color w:val="4F81BD" w:themeColor="accent1"/>
      <w:sz w:val="18"/>
      <w:szCs w:val="18"/>
    </w:rPr>
  </w:style>
  <w:style w:type="character" w:customStyle="1" w:styleId="30">
    <w:name w:val="Заголовок 3 Знак"/>
    <w:basedOn w:val="a0"/>
    <w:link w:val="3"/>
    <w:uiPriority w:val="9"/>
    <w:semiHidden/>
    <w:rsid w:val="00B30A5D"/>
    <w:rPr>
      <w:rFonts w:ascii="Times New Roman" w:eastAsiaTheme="majorEastAsia" w:hAnsi="Times New Roman" w:cstheme="majorBidi"/>
      <w:b/>
      <w:bCs/>
      <w:sz w:val="24"/>
    </w:rPr>
  </w:style>
  <w:style w:type="numbering" w:customStyle="1" w:styleId="11">
    <w:name w:val="Нет списка1"/>
    <w:next w:val="a2"/>
    <w:uiPriority w:val="99"/>
    <w:semiHidden/>
    <w:unhideWhenUsed/>
    <w:rsid w:val="00811CE2"/>
  </w:style>
  <w:style w:type="paragraph" w:styleId="12">
    <w:name w:val="toc 1"/>
    <w:basedOn w:val="a"/>
    <w:next w:val="a"/>
    <w:autoRedefine/>
    <w:uiPriority w:val="39"/>
    <w:unhideWhenUsed/>
    <w:qFormat/>
    <w:rsid w:val="00B30A5D"/>
    <w:pPr>
      <w:spacing w:before="360"/>
      <w:jc w:val="left"/>
    </w:pPr>
    <w:rPr>
      <w:rFonts w:asciiTheme="majorHAnsi" w:hAnsiTheme="majorHAnsi"/>
      <w:b/>
      <w:bCs/>
      <w:caps/>
      <w:szCs w:val="24"/>
    </w:rPr>
  </w:style>
  <w:style w:type="paragraph" w:styleId="21">
    <w:name w:val="toc 2"/>
    <w:basedOn w:val="a"/>
    <w:next w:val="a"/>
    <w:autoRedefine/>
    <w:uiPriority w:val="39"/>
    <w:unhideWhenUsed/>
    <w:qFormat/>
    <w:rsid w:val="00B30A5D"/>
    <w:pPr>
      <w:spacing w:before="240"/>
      <w:jc w:val="left"/>
    </w:pPr>
    <w:rPr>
      <w:rFonts w:asciiTheme="minorHAnsi" w:hAnsiTheme="minorHAnsi"/>
      <w:b/>
      <w:bCs/>
      <w:sz w:val="20"/>
      <w:szCs w:val="20"/>
    </w:rPr>
  </w:style>
  <w:style w:type="paragraph" w:styleId="31">
    <w:name w:val="toc 3"/>
    <w:basedOn w:val="a"/>
    <w:next w:val="a"/>
    <w:autoRedefine/>
    <w:uiPriority w:val="39"/>
    <w:unhideWhenUsed/>
    <w:qFormat/>
    <w:rsid w:val="00B30A5D"/>
    <w:pPr>
      <w:ind w:left="240"/>
      <w:jc w:val="left"/>
    </w:pPr>
    <w:rPr>
      <w:rFonts w:asciiTheme="minorHAnsi" w:hAnsiTheme="minorHAnsi"/>
      <w:sz w:val="20"/>
      <w:szCs w:val="20"/>
    </w:rPr>
  </w:style>
  <w:style w:type="paragraph" w:styleId="a8">
    <w:name w:val="No Spacing"/>
    <w:uiPriority w:val="1"/>
    <w:qFormat/>
    <w:rsid w:val="00373768"/>
    <w:pPr>
      <w:spacing w:after="0" w:line="240" w:lineRule="auto"/>
      <w:jc w:val="both"/>
    </w:pPr>
    <w:rPr>
      <w:rFonts w:ascii="Times New Roman" w:hAnsi="Times New Roman"/>
      <w:sz w:val="24"/>
    </w:rPr>
  </w:style>
  <w:style w:type="paragraph" w:styleId="a9">
    <w:name w:val="List Paragraph"/>
    <w:basedOn w:val="a"/>
    <w:uiPriority w:val="34"/>
    <w:qFormat/>
    <w:rsid w:val="00B30A5D"/>
    <w:pPr>
      <w:ind w:left="720"/>
      <w:contextualSpacing/>
    </w:pPr>
  </w:style>
  <w:style w:type="paragraph" w:styleId="aa">
    <w:name w:val="TOC Heading"/>
    <w:basedOn w:val="1"/>
    <w:next w:val="a"/>
    <w:uiPriority w:val="39"/>
    <w:semiHidden/>
    <w:unhideWhenUsed/>
    <w:qFormat/>
    <w:rsid w:val="00B30A5D"/>
    <w:pPr>
      <w:spacing w:before="480" w:after="0" w:line="276" w:lineRule="auto"/>
      <w:jc w:val="left"/>
      <w:outlineLvl w:val="9"/>
    </w:pPr>
    <w:rPr>
      <w:rFonts w:asciiTheme="majorHAnsi" w:hAnsiTheme="majorHAnsi"/>
      <w:caps w:val="0"/>
      <w:color w:val="365F91" w:themeColor="accent1" w:themeShade="BF"/>
      <w:sz w:val="28"/>
      <w:lang w:eastAsia="ru-RU"/>
    </w:rPr>
  </w:style>
  <w:style w:type="table" w:styleId="ab">
    <w:name w:val="Table Grid"/>
    <w:basedOn w:val="a1"/>
    <w:uiPriority w:val="59"/>
    <w:rsid w:val="00811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b"/>
    <w:uiPriority w:val="59"/>
    <w:rsid w:val="00811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811CE2"/>
    <w:pPr>
      <w:tabs>
        <w:tab w:val="center" w:pos="4677"/>
        <w:tab w:val="right" w:pos="9355"/>
      </w:tabs>
      <w:spacing w:line="240" w:lineRule="auto"/>
    </w:pPr>
  </w:style>
  <w:style w:type="character" w:customStyle="1" w:styleId="ad">
    <w:name w:val="Верхний колонтитул Знак"/>
    <w:basedOn w:val="a0"/>
    <w:link w:val="ac"/>
    <w:uiPriority w:val="99"/>
    <w:rsid w:val="00811CE2"/>
    <w:rPr>
      <w:rFonts w:ascii="Times New Roman" w:hAnsi="Times New Roman"/>
      <w:sz w:val="24"/>
    </w:rPr>
  </w:style>
  <w:style w:type="table" w:styleId="ae">
    <w:name w:val="Light Grid"/>
    <w:basedOn w:val="a1"/>
    <w:uiPriority w:val="62"/>
    <w:rsid w:val="00AA256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af">
    <w:name w:val="Hyperlink"/>
    <w:basedOn w:val="a0"/>
    <w:uiPriority w:val="99"/>
    <w:unhideWhenUsed/>
    <w:rsid w:val="00AA256E"/>
    <w:rPr>
      <w:color w:val="0000FF" w:themeColor="hyperlink"/>
      <w:u w:val="single"/>
    </w:rPr>
  </w:style>
  <w:style w:type="numbering" w:customStyle="1" w:styleId="22">
    <w:name w:val="Нет списка2"/>
    <w:next w:val="a2"/>
    <w:uiPriority w:val="99"/>
    <w:semiHidden/>
    <w:unhideWhenUsed/>
    <w:rsid w:val="00CB76D3"/>
  </w:style>
  <w:style w:type="table" w:customStyle="1" w:styleId="23">
    <w:name w:val="Сетка таблицы2"/>
    <w:basedOn w:val="a1"/>
    <w:next w:val="ab"/>
    <w:uiPriority w:val="59"/>
    <w:rsid w:val="00CB7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ветлая сетка1"/>
    <w:basedOn w:val="a1"/>
    <w:next w:val="ae"/>
    <w:uiPriority w:val="62"/>
    <w:rsid w:val="00CB76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af0">
    <w:name w:val="Strong"/>
    <w:basedOn w:val="a0"/>
    <w:uiPriority w:val="22"/>
    <w:qFormat/>
    <w:rsid w:val="000455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723633">
      <w:bodyDiv w:val="1"/>
      <w:marLeft w:val="0"/>
      <w:marRight w:val="0"/>
      <w:marTop w:val="0"/>
      <w:marBottom w:val="0"/>
      <w:divBdr>
        <w:top w:val="none" w:sz="0" w:space="0" w:color="auto"/>
        <w:left w:val="none" w:sz="0" w:space="0" w:color="auto"/>
        <w:bottom w:val="none" w:sz="0" w:space="0" w:color="auto"/>
        <w:right w:val="none" w:sz="0" w:space="0" w:color="auto"/>
      </w:divBdr>
    </w:div>
    <w:div w:id="1296184503">
      <w:bodyDiv w:val="1"/>
      <w:marLeft w:val="0"/>
      <w:marRight w:val="0"/>
      <w:marTop w:val="0"/>
      <w:marBottom w:val="0"/>
      <w:divBdr>
        <w:top w:val="none" w:sz="0" w:space="0" w:color="auto"/>
        <w:left w:val="none" w:sz="0" w:space="0" w:color="auto"/>
        <w:bottom w:val="none" w:sz="0" w:space="0" w:color="auto"/>
        <w:right w:val="none" w:sz="0" w:space="0" w:color="auto"/>
      </w:divBdr>
    </w:div>
    <w:div w:id="1328746178">
      <w:bodyDiv w:val="1"/>
      <w:marLeft w:val="0"/>
      <w:marRight w:val="0"/>
      <w:marTop w:val="0"/>
      <w:marBottom w:val="0"/>
      <w:divBdr>
        <w:top w:val="none" w:sz="0" w:space="0" w:color="auto"/>
        <w:left w:val="none" w:sz="0" w:space="0" w:color="auto"/>
        <w:bottom w:val="none" w:sz="0" w:space="0" w:color="auto"/>
        <w:right w:val="none" w:sz="0" w:space="0" w:color="auto"/>
      </w:divBdr>
    </w:div>
    <w:div w:id="1898853294">
      <w:bodyDiv w:val="1"/>
      <w:marLeft w:val="0"/>
      <w:marRight w:val="0"/>
      <w:marTop w:val="0"/>
      <w:marBottom w:val="0"/>
      <w:divBdr>
        <w:top w:val="none" w:sz="0" w:space="0" w:color="auto"/>
        <w:left w:val="none" w:sz="0" w:space="0" w:color="auto"/>
        <w:bottom w:val="none" w:sz="0" w:space="0" w:color="auto"/>
        <w:right w:val="none" w:sz="0" w:space="0" w:color="auto"/>
      </w:divBdr>
    </w:div>
    <w:div w:id="210626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2.e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G:\&#1044;&#1080;&#1087;&#1083;&#1086;&#1084;\&#1064;&#1072;&#1073;&#1083;&#1086;&#1085;(&#1088;&#1077;&#1072;&#1083;&#1100;&#1085;&#1099;&#1077;%20&#1094;&#1077;&#1085;&#1099;)111.xlsm"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val>
            <c:numRef>
              <c:f>'Исходный проект'!$C$514:$M$514</c:f>
              <c:numCache>
                <c:formatCode>0.000</c:formatCode>
                <c:ptCount val="11"/>
                <c:pt idx="0">
                  <c:v>0.02</c:v>
                </c:pt>
                <c:pt idx="1">
                  <c:v>3.4000000000000002E-2</c:v>
                </c:pt>
                <c:pt idx="2">
                  <c:v>7.0000000000000007E-2</c:v>
                </c:pt>
                <c:pt idx="3">
                  <c:v>0.13400000000000001</c:v>
                </c:pt>
                <c:pt idx="4">
                  <c:v>0.16600000000000001</c:v>
                </c:pt>
                <c:pt idx="5">
                  <c:v>0.2</c:v>
                </c:pt>
                <c:pt idx="6">
                  <c:v>0.16800000000000001</c:v>
                </c:pt>
                <c:pt idx="7">
                  <c:v>0.11600000000000001</c:v>
                </c:pt>
                <c:pt idx="8">
                  <c:v>6.2E-2</c:v>
                </c:pt>
                <c:pt idx="9">
                  <c:v>2.8000000000000001E-2</c:v>
                </c:pt>
                <c:pt idx="10">
                  <c:v>2E-3</c:v>
                </c:pt>
              </c:numCache>
            </c:numRef>
          </c:val>
        </c:ser>
        <c:dLbls>
          <c:showLegendKey val="0"/>
          <c:showVal val="0"/>
          <c:showCatName val="0"/>
          <c:showSerName val="0"/>
          <c:showPercent val="0"/>
          <c:showBubbleSize val="0"/>
        </c:dLbls>
        <c:gapWidth val="80"/>
        <c:overlap val="-57"/>
        <c:axId val="38283136"/>
        <c:axId val="38284672"/>
      </c:barChart>
      <c:catAx>
        <c:axId val="38283136"/>
        <c:scaling>
          <c:orientation val="minMax"/>
        </c:scaling>
        <c:delete val="0"/>
        <c:axPos val="b"/>
        <c:majorTickMark val="out"/>
        <c:minorTickMark val="none"/>
        <c:tickLblPos val="nextTo"/>
        <c:txPr>
          <a:bodyPr/>
          <a:lstStyle/>
          <a:p>
            <a:pPr>
              <a:defRPr baseline="0">
                <a:latin typeface="Times New Roman" panose="02020603050405020304" pitchFamily="18" charset="0"/>
                <a:cs typeface="Times New Roman" panose="02020603050405020304" pitchFamily="18" charset="0"/>
              </a:defRPr>
            </a:pPr>
            <a:endParaRPr lang="ru-RU"/>
          </a:p>
        </c:txPr>
        <c:crossAx val="38284672"/>
        <c:crosses val="autoZero"/>
        <c:auto val="1"/>
        <c:lblAlgn val="ctr"/>
        <c:lblOffset val="100"/>
        <c:tickMarkSkip val="1"/>
        <c:noMultiLvlLbl val="0"/>
      </c:catAx>
      <c:valAx>
        <c:axId val="38284672"/>
        <c:scaling>
          <c:orientation val="minMax"/>
        </c:scaling>
        <c:delete val="0"/>
        <c:axPos val="l"/>
        <c:majorGridlines/>
        <c:numFmt formatCode="0.0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828313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val>
            <c:numRef>
              <c:f>'Фиксированные продажи'!$D$514:$N$514</c:f>
              <c:numCache>
                <c:formatCode>0.000</c:formatCode>
                <c:ptCount val="11"/>
                <c:pt idx="0">
                  <c:v>0.01</c:v>
                </c:pt>
                <c:pt idx="1">
                  <c:v>3.7999999999999999E-2</c:v>
                </c:pt>
                <c:pt idx="2">
                  <c:v>0.104</c:v>
                </c:pt>
                <c:pt idx="3">
                  <c:v>0.14000000000000001</c:v>
                </c:pt>
                <c:pt idx="4">
                  <c:v>0.17399999999999999</c:v>
                </c:pt>
                <c:pt idx="5">
                  <c:v>0.214</c:v>
                </c:pt>
                <c:pt idx="6">
                  <c:v>0.156</c:v>
                </c:pt>
                <c:pt idx="7">
                  <c:v>0.112</c:v>
                </c:pt>
                <c:pt idx="8">
                  <c:v>4.5999999999999999E-2</c:v>
                </c:pt>
                <c:pt idx="9">
                  <c:v>6.0000000000000001E-3</c:v>
                </c:pt>
                <c:pt idx="10">
                  <c:v>0</c:v>
                </c:pt>
              </c:numCache>
            </c:numRef>
          </c:val>
        </c:ser>
        <c:dLbls>
          <c:showLegendKey val="0"/>
          <c:showVal val="0"/>
          <c:showCatName val="0"/>
          <c:showSerName val="0"/>
          <c:showPercent val="0"/>
          <c:showBubbleSize val="0"/>
        </c:dLbls>
        <c:gapWidth val="80"/>
        <c:overlap val="-57"/>
        <c:axId val="38341632"/>
        <c:axId val="38343424"/>
      </c:barChart>
      <c:catAx>
        <c:axId val="38341632"/>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8343424"/>
        <c:crosses val="autoZero"/>
        <c:auto val="1"/>
        <c:lblAlgn val="ctr"/>
        <c:lblOffset val="100"/>
        <c:tickMarkSkip val="1"/>
        <c:noMultiLvlLbl val="0"/>
      </c:catAx>
      <c:valAx>
        <c:axId val="38343424"/>
        <c:scaling>
          <c:orientation val="minMax"/>
        </c:scaling>
        <c:delete val="0"/>
        <c:axPos val="l"/>
        <c:majorGridlines/>
        <c:numFmt formatCode="0.0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834163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val>
            <c:numRef>
              <c:f>'Фиксированные цены'!$C$514:$M$514</c:f>
              <c:numCache>
                <c:formatCode>0.000</c:formatCode>
                <c:ptCount val="11"/>
                <c:pt idx="0">
                  <c:v>1.2E-2</c:v>
                </c:pt>
                <c:pt idx="1">
                  <c:v>3.4000000000000002E-2</c:v>
                </c:pt>
                <c:pt idx="2">
                  <c:v>0.09</c:v>
                </c:pt>
                <c:pt idx="3">
                  <c:v>0.16400000000000001</c:v>
                </c:pt>
                <c:pt idx="4">
                  <c:v>0.246</c:v>
                </c:pt>
                <c:pt idx="5">
                  <c:v>0.23599999999999999</c:v>
                </c:pt>
                <c:pt idx="6">
                  <c:v>0.13800000000000001</c:v>
                </c:pt>
                <c:pt idx="7">
                  <c:v>5.8000000000000003E-2</c:v>
                </c:pt>
                <c:pt idx="8">
                  <c:v>1.7999999999999999E-2</c:v>
                </c:pt>
                <c:pt idx="9">
                  <c:v>2E-3</c:v>
                </c:pt>
                <c:pt idx="10">
                  <c:v>2E-3</c:v>
                </c:pt>
              </c:numCache>
            </c:numRef>
          </c:val>
        </c:ser>
        <c:dLbls>
          <c:showLegendKey val="0"/>
          <c:showVal val="0"/>
          <c:showCatName val="0"/>
          <c:showSerName val="0"/>
          <c:showPercent val="0"/>
          <c:showBubbleSize val="0"/>
        </c:dLbls>
        <c:gapWidth val="80"/>
        <c:overlap val="-57"/>
        <c:axId val="38850944"/>
        <c:axId val="38852480"/>
      </c:barChart>
      <c:catAx>
        <c:axId val="38850944"/>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8852480"/>
        <c:crosses val="autoZero"/>
        <c:auto val="1"/>
        <c:lblAlgn val="ctr"/>
        <c:lblOffset val="100"/>
        <c:tickMarkSkip val="1"/>
        <c:noMultiLvlLbl val="0"/>
      </c:catAx>
      <c:valAx>
        <c:axId val="38852480"/>
        <c:scaling>
          <c:orientation val="minMax"/>
        </c:scaling>
        <c:delete val="0"/>
        <c:axPos val="l"/>
        <c:majorGridlines/>
        <c:numFmt formatCode="0.0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885094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val>
            <c:numRef>
              <c:f>'РО продажа'!$T$514:$AD$514</c:f>
              <c:numCache>
                <c:formatCode>General</c:formatCode>
                <c:ptCount val="11"/>
                <c:pt idx="0">
                  <c:v>0.02</c:v>
                </c:pt>
                <c:pt idx="1">
                  <c:v>3.4000000000000002E-2</c:v>
                </c:pt>
                <c:pt idx="2">
                  <c:v>7.0000000000000007E-2</c:v>
                </c:pt>
                <c:pt idx="3">
                  <c:v>0.13400000000000001</c:v>
                </c:pt>
                <c:pt idx="4">
                  <c:v>0.16800000000000001</c:v>
                </c:pt>
                <c:pt idx="5">
                  <c:v>0.20599999999999999</c:v>
                </c:pt>
                <c:pt idx="6">
                  <c:v>0.16800000000000001</c:v>
                </c:pt>
                <c:pt idx="7">
                  <c:v>9.6000000000000002E-2</c:v>
                </c:pt>
                <c:pt idx="8">
                  <c:v>5.3999999999999999E-2</c:v>
                </c:pt>
                <c:pt idx="9">
                  <c:v>4.8000000000000001E-2</c:v>
                </c:pt>
                <c:pt idx="10">
                  <c:v>2E-3</c:v>
                </c:pt>
              </c:numCache>
            </c:numRef>
          </c:val>
        </c:ser>
        <c:dLbls>
          <c:showLegendKey val="0"/>
          <c:showVal val="0"/>
          <c:showCatName val="0"/>
          <c:showSerName val="0"/>
          <c:showPercent val="0"/>
          <c:showBubbleSize val="0"/>
        </c:dLbls>
        <c:gapWidth val="80"/>
        <c:overlap val="-57"/>
        <c:axId val="70861568"/>
        <c:axId val="70863104"/>
      </c:barChart>
      <c:catAx>
        <c:axId val="70861568"/>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0863104"/>
        <c:crosses val="autoZero"/>
        <c:auto val="1"/>
        <c:lblAlgn val="ctr"/>
        <c:lblOffset val="100"/>
        <c:tickMarkSkip val="1"/>
        <c:noMultiLvlLbl val="0"/>
      </c:catAx>
      <c:valAx>
        <c:axId val="7086310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086156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Реальный опцион (аренда)</c:v>
          </c:tx>
          <c:invertIfNegative val="0"/>
          <c:val>
            <c:numRef>
              <c:f>'РО аренда'!$T$514:$AD$514</c:f>
              <c:numCache>
                <c:formatCode>General</c:formatCode>
                <c:ptCount val="11"/>
                <c:pt idx="0">
                  <c:v>0.02</c:v>
                </c:pt>
                <c:pt idx="1">
                  <c:v>4.2000000000000003E-2</c:v>
                </c:pt>
                <c:pt idx="2">
                  <c:v>8.2000000000000003E-2</c:v>
                </c:pt>
                <c:pt idx="3">
                  <c:v>0.14199999999999999</c:v>
                </c:pt>
                <c:pt idx="4">
                  <c:v>0.192</c:v>
                </c:pt>
                <c:pt idx="5">
                  <c:v>0.19800000000000001</c:v>
                </c:pt>
                <c:pt idx="6">
                  <c:v>0.16400000000000001</c:v>
                </c:pt>
                <c:pt idx="7">
                  <c:v>7.0000000000000007E-2</c:v>
                </c:pt>
                <c:pt idx="8">
                  <c:v>2.4E-2</c:v>
                </c:pt>
                <c:pt idx="9">
                  <c:v>6.6000000000000003E-2</c:v>
                </c:pt>
                <c:pt idx="10">
                  <c:v>0</c:v>
                </c:pt>
              </c:numCache>
            </c:numRef>
          </c:val>
        </c:ser>
        <c:dLbls>
          <c:showLegendKey val="0"/>
          <c:showVal val="0"/>
          <c:showCatName val="0"/>
          <c:showSerName val="0"/>
          <c:showPercent val="0"/>
          <c:showBubbleSize val="0"/>
        </c:dLbls>
        <c:gapWidth val="75"/>
        <c:overlap val="-25"/>
        <c:axId val="70895488"/>
        <c:axId val="70897024"/>
      </c:barChart>
      <c:catAx>
        <c:axId val="70895488"/>
        <c:scaling>
          <c:orientation val="minMax"/>
        </c:scaling>
        <c:delete val="0"/>
        <c:axPos val="b"/>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0897024"/>
        <c:crosses val="autoZero"/>
        <c:auto val="1"/>
        <c:lblAlgn val="ctr"/>
        <c:lblOffset val="100"/>
        <c:tickMarkSkip val="1"/>
        <c:noMultiLvlLbl val="0"/>
      </c:catAx>
      <c:valAx>
        <c:axId val="70897024"/>
        <c:scaling>
          <c:orientation val="minMax"/>
        </c:scaling>
        <c:delete val="0"/>
        <c:axPos val="l"/>
        <c:majorGridlines/>
        <c:numFmt formatCode="General" sourceLinked="1"/>
        <c:majorTickMark val="none"/>
        <c:minorTickMark val="none"/>
        <c:tickLblPos val="nextTo"/>
        <c:spPr>
          <a:ln w="9525">
            <a:noFill/>
          </a:ln>
        </c:spPr>
        <c:txPr>
          <a:bodyPr/>
          <a:lstStyle/>
          <a:p>
            <a:pPr>
              <a:defRPr>
                <a:latin typeface="Times New Roman" panose="02020603050405020304" pitchFamily="18" charset="0"/>
                <a:cs typeface="Times New Roman" panose="02020603050405020304" pitchFamily="18" charset="0"/>
              </a:defRPr>
            </a:pPr>
            <a:endParaRPr lang="ru-RU"/>
          </a:p>
        </c:txPr>
        <c:crossAx val="7089548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3A5D7-0B51-4DC0-B261-BAEC81359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66</Pages>
  <Words>19380</Words>
  <Characters>110467</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Пунток Валерий Леонидович</dc:creator>
  <cp:lastModifiedBy>Пунток Валерий Леонидович</cp:lastModifiedBy>
  <cp:revision>77</cp:revision>
  <cp:lastPrinted>2016-05-18T09:02:00Z</cp:lastPrinted>
  <dcterms:created xsi:type="dcterms:W3CDTF">2016-05-10T07:30:00Z</dcterms:created>
  <dcterms:modified xsi:type="dcterms:W3CDTF">2016-05-19T08:12:00Z</dcterms:modified>
</cp:coreProperties>
</file>