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4E9BD1C1" w:rsidR="00D07BB0" w:rsidRPr="00AF5495" w:rsidRDefault="00AF5495" w:rsidP="00AF5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REFERENCE</w:t>
      </w:r>
    </w:p>
    <w:p w14:paraId="731354DD" w14:textId="13B7E2DF" w:rsidR="00D07BB0" w:rsidRPr="00284276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F726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 </w:t>
      </w:r>
      <w:r w:rsidR="0054430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="00AF54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n the </w:t>
      </w:r>
      <w:r w:rsidR="004E753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Thesis prepared</w:t>
      </w:r>
      <w:r w:rsidR="00AF54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by</w:t>
      </w:r>
      <w:r w:rsidR="001F4FBC" w:rsidRPr="002842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7D4FFC" w:rsidRPr="002842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4</w:t>
      </w:r>
      <w:r w:rsidR="00AF5495" w:rsidRPr="00AF54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vertAlign w:val="superscript"/>
        </w:rPr>
        <w:t>th</w:t>
      </w:r>
      <w:r w:rsidR="00AF54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4430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year student</w:t>
      </w:r>
      <w:r w:rsidR="007D4FFC" w:rsidRPr="002842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2F726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of</w:t>
      </w:r>
    </w:p>
    <w:p w14:paraId="731354DE" w14:textId="7620717C" w:rsidR="009E4993" w:rsidRPr="00544300" w:rsidRDefault="002F7267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St. Petersburg University</w:t>
      </w:r>
      <w:r w:rsidRPr="002842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4430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Graduate School of Management</w:t>
      </w:r>
    </w:p>
    <w:p w14:paraId="731354E0" w14:textId="3B0B49CA" w:rsidR="009E4993" w:rsidRPr="004E7535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</w:pPr>
      <w:r w:rsidRPr="002842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2F7267" w:rsidRPr="002F7267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Student: </w:t>
      </w:r>
      <w:r w:rsidR="00C747A8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Artem Novikov</w:t>
      </w:r>
    </w:p>
    <w:p w14:paraId="41A247E5" w14:textId="384C1ED0" w:rsidR="002F7267" w:rsidRPr="00C747A8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</w:pPr>
      <w:r w:rsidRPr="002F7267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 w:rsidR="002F7267" w:rsidRPr="002F7267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Topic:</w:t>
      </w:r>
      <w:r w:rsidR="002F7267" w:rsidRPr="00C747A8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«</w:t>
      </w:r>
      <w:r w:rsidR="00C747A8" w:rsidRPr="00C747A8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“Increasing the Efficiency of "</w:t>
      </w:r>
      <w:proofErr w:type="spellStart"/>
      <w:r w:rsidR="00C747A8" w:rsidRPr="00C747A8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Gotek</w:t>
      </w:r>
      <w:proofErr w:type="spellEnd"/>
      <w:r w:rsidR="00C747A8" w:rsidRPr="00C747A8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="00C747A8" w:rsidRPr="00C747A8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Northwest"'s</w:t>
      </w:r>
      <w:proofErr w:type="spellEnd"/>
      <w:r w:rsidR="00C747A8" w:rsidRPr="00C747A8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Production Flow Using the SMED Tool” </w:t>
      </w:r>
    </w:p>
    <w:p w14:paraId="731354E1" w14:textId="27B2D363" w:rsidR="00D07BB0" w:rsidRPr="00544300" w:rsidRDefault="00944B7D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44B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38.03.02 «Management»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area of studies</w:t>
      </w:r>
      <w:r w:rsidRPr="00C747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, </w:t>
      </w:r>
      <w:r w:rsidR="0054430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International Management</w:t>
      </w:r>
      <w:r w:rsidR="002F726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Bachelor program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4E6C0C" w14:paraId="731354E7" w14:textId="77777777" w:rsidTr="007D4FFC">
        <w:tc>
          <w:tcPr>
            <w:tcW w:w="3510" w:type="dxa"/>
          </w:tcPr>
          <w:p w14:paraId="731354E3" w14:textId="0C250938" w:rsidR="007D4FFC" w:rsidRPr="00544300" w:rsidRDefault="00544300" w:rsidP="005443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4276">
              <w:rPr>
                <w:rFonts w:ascii="Times New Roman" w:hAnsi="Times New Roman" w:cs="Times New Roman"/>
                <w:b/>
                <w:sz w:val="24"/>
              </w:rPr>
              <w:t>Student manifestation of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autonomy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and initiative when working on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the Thesis:</w:t>
            </w:r>
          </w:p>
        </w:tc>
        <w:tc>
          <w:tcPr>
            <w:tcW w:w="6010" w:type="dxa"/>
          </w:tcPr>
          <w:p w14:paraId="79772A15" w14:textId="44FA8CCC" w:rsidR="00544300" w:rsidRPr="004A66FC" w:rsidRDefault="00544300" w:rsidP="002F7267">
            <w:pPr>
              <w:pStyle w:val="af0"/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  <w:u w:val="single"/>
                <w:lang w:val="en-US"/>
              </w:rPr>
            </w:pPr>
            <w:r w:rsidRPr="004A66FC">
              <w:rPr>
                <w:rFonts w:ascii="Times New Roman" w:hAnsi="Times New Roman" w:cs="Times New Roman"/>
                <w:b/>
                <w:bCs/>
                <w:sz w:val="24"/>
                <w:u w:val="single"/>
                <w:lang w:val="en-US"/>
              </w:rPr>
              <w:t xml:space="preserve">The student has shown </w:t>
            </w:r>
            <w:r w:rsidR="004E7535" w:rsidRPr="004A66FC">
              <w:rPr>
                <w:rFonts w:ascii="Times New Roman" w:hAnsi="Times New Roman" w:cs="Times New Roman"/>
                <w:b/>
                <w:bCs/>
                <w:sz w:val="24"/>
                <w:u w:val="single"/>
                <w:lang w:val="en-US"/>
              </w:rPr>
              <w:t>initiative</w:t>
            </w:r>
            <w:r w:rsidRPr="004A66FC">
              <w:rPr>
                <w:rFonts w:ascii="Times New Roman" w:hAnsi="Times New Roman" w:cs="Times New Roman"/>
                <w:b/>
                <w:bCs/>
                <w:sz w:val="24"/>
                <w:u w:val="single"/>
                <w:lang w:val="en-US"/>
              </w:rPr>
              <w:t xml:space="preserve"> in the formulation of the managerial problem, goal and objectives of the Thesis</w:t>
            </w:r>
          </w:p>
          <w:p w14:paraId="6B966D26" w14:textId="1807F288" w:rsidR="00544300" w:rsidRPr="00284276" w:rsidRDefault="00544300" w:rsidP="00544300">
            <w:pPr>
              <w:pStyle w:val="af0"/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In total, the Thesis</w:t>
            </w: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 was performed by the student independently, with active consultation with the supervisor</w:t>
            </w:r>
          </w:p>
          <w:p w14:paraId="731354E6" w14:textId="5C20B893" w:rsidR="007D4FFC" w:rsidRPr="00284276" w:rsidRDefault="00544300" w:rsidP="0054430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The student did not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provide</w:t>
            </w: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 the initiative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while working on the Thesis</w:t>
            </w: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C9F1E9" w:rsidR="007D4FFC" w:rsidRPr="00284276" w:rsidRDefault="00544300" w:rsidP="005D00D1">
            <w:pPr>
              <w:rPr>
                <w:rFonts w:ascii="Times New Roman" w:hAnsi="Times New Roman" w:cs="Times New Roman"/>
                <w:sz w:val="24"/>
              </w:rPr>
            </w:pPr>
            <w:r w:rsidRPr="00284276">
              <w:rPr>
                <w:rFonts w:ascii="Times New Roman" w:hAnsi="Times New Roman" w:cs="Times New Roman"/>
                <w:b/>
                <w:sz w:val="24"/>
              </w:rPr>
              <w:t>The intensity of interaction with the supervisor</w:t>
            </w:r>
            <w:r w:rsidR="007D4FFC" w:rsidRPr="00284276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010" w:type="dxa"/>
          </w:tcPr>
          <w:p w14:paraId="37B44760" w14:textId="77777777" w:rsidR="00544300" w:rsidRPr="00544300" w:rsidRDefault="00544300" w:rsidP="00544300">
            <w:pPr>
              <w:pStyle w:val="af0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4300">
              <w:rPr>
                <w:rFonts w:ascii="Times New Roman" w:hAnsi="Times New Roman" w:cs="Times New Roman"/>
                <w:sz w:val="24"/>
              </w:rPr>
              <w:t>Continuous</w:t>
            </w:r>
            <w:proofErr w:type="spellEnd"/>
            <w:r w:rsidRPr="005443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44300">
              <w:rPr>
                <w:rFonts w:ascii="Times New Roman" w:hAnsi="Times New Roman" w:cs="Times New Roman"/>
                <w:sz w:val="24"/>
              </w:rPr>
              <w:t>interaction</w:t>
            </w:r>
            <w:proofErr w:type="spellEnd"/>
          </w:p>
          <w:p w14:paraId="1A22FA74" w14:textId="743353C9" w:rsidR="00544300" w:rsidRPr="004A66FC" w:rsidRDefault="00544300" w:rsidP="00544300">
            <w:pPr>
              <w:pStyle w:val="af0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proofErr w:type="spellStart"/>
            <w:r w:rsidRPr="004A66FC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Irregular</w:t>
            </w:r>
            <w:proofErr w:type="spellEnd"/>
            <w:r w:rsidRPr="004A66FC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 </w:t>
            </w:r>
            <w:proofErr w:type="spellStart"/>
            <w:r w:rsidRPr="004A66FC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interaction</w:t>
            </w:r>
            <w:proofErr w:type="spellEnd"/>
          </w:p>
          <w:p w14:paraId="4AEF000B" w14:textId="0F3AB1B4" w:rsidR="00544300" w:rsidRPr="002F7267" w:rsidRDefault="004E7535" w:rsidP="00544300">
            <w:pPr>
              <w:pStyle w:val="af0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="00544300" w:rsidRPr="002F7267">
              <w:rPr>
                <w:rFonts w:ascii="Times New Roman" w:hAnsi="Times New Roman" w:cs="Times New Roman"/>
                <w:sz w:val="24"/>
                <w:lang w:val="en-US"/>
              </w:rPr>
              <w:t>nteraction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was </w:t>
            </w:r>
            <w:r w:rsidR="002F7267">
              <w:rPr>
                <w:rFonts w:ascii="Times New Roman" w:hAnsi="Times New Roman" w:cs="Times New Roman"/>
                <w:sz w:val="24"/>
                <w:lang w:val="en-US"/>
              </w:rPr>
              <w:t>close to absent</w:t>
            </w:r>
          </w:p>
          <w:p w14:paraId="731354EC" w14:textId="5A426E22" w:rsidR="007D4FFC" w:rsidRPr="00BB4914" w:rsidRDefault="00544300" w:rsidP="0054430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4300">
              <w:rPr>
                <w:rFonts w:ascii="Times New Roman" w:hAnsi="Times New Roman" w:cs="Times New Roman"/>
                <w:sz w:val="24"/>
              </w:rPr>
              <w:t>Other</w:t>
            </w:r>
            <w:proofErr w:type="spellEnd"/>
            <w:r w:rsidR="007D4FFC" w:rsidRPr="00D07BB0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23D29057" w:rsidR="007D4FFC" w:rsidRPr="00284276" w:rsidRDefault="00544300" w:rsidP="00D82AA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Respecting the schedule of the Thesis workflow</w:t>
            </w:r>
            <w:r w:rsidR="007D4FFC" w:rsidRPr="00284276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010" w:type="dxa"/>
          </w:tcPr>
          <w:p w14:paraId="731354EF" w14:textId="0EB970E7" w:rsidR="007D4FFC" w:rsidRPr="004A66FC" w:rsidRDefault="00544300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4A66FC">
              <w:rPr>
                <w:rFonts w:ascii="Times New Roman" w:hAnsi="Times New Roman" w:cs="Times New Roman"/>
                <w:b/>
                <w:bCs/>
                <w:sz w:val="24"/>
                <w:u w:val="single"/>
                <w:lang w:val="en-US"/>
              </w:rPr>
              <w:t xml:space="preserve">Fully </w:t>
            </w:r>
            <w:proofErr w:type="spellStart"/>
            <w:r w:rsidR="00577AE3" w:rsidRPr="004A66FC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compliant</w:t>
            </w:r>
            <w:proofErr w:type="spellEnd"/>
          </w:p>
          <w:p w14:paraId="27E341F4" w14:textId="0BB4ADAC" w:rsidR="00544300" w:rsidRDefault="00544300" w:rsidP="0054430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Partially </w:t>
            </w:r>
            <w:proofErr w:type="spellStart"/>
            <w:r w:rsidR="00577AE3" w:rsidRPr="00577AE3">
              <w:rPr>
                <w:rFonts w:ascii="Times New Roman" w:hAnsi="Times New Roman" w:cs="Times New Roman"/>
                <w:sz w:val="24"/>
              </w:rPr>
              <w:t>compliant</w:t>
            </w:r>
            <w:proofErr w:type="spellEnd"/>
          </w:p>
          <w:p w14:paraId="731354F1" w14:textId="1F8B2E18" w:rsidR="007D4FFC" w:rsidRPr="00544300" w:rsidRDefault="00577AE3" w:rsidP="0054430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Does</w:t>
            </w:r>
            <w:proofErr w:type="spellEnd"/>
            <w:r w:rsidRPr="00577A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not</w:t>
            </w:r>
            <w:proofErr w:type="spellEnd"/>
            <w:r w:rsidRPr="00577A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match</w:t>
            </w:r>
            <w:proofErr w:type="spellEnd"/>
          </w:p>
        </w:tc>
      </w:tr>
      <w:tr w:rsidR="007D4FFC" w:rsidRPr="004E6C0C" w14:paraId="731354FA" w14:textId="77777777" w:rsidTr="007D4FFC">
        <w:tc>
          <w:tcPr>
            <w:tcW w:w="3510" w:type="dxa"/>
          </w:tcPr>
          <w:p w14:paraId="731354F3" w14:textId="20B0395C" w:rsidR="007D4FFC" w:rsidRPr="00577AE3" w:rsidRDefault="00544300" w:rsidP="00577AE3">
            <w:pPr>
              <w:rPr>
                <w:rFonts w:ascii="Times New Roman" w:hAnsi="Times New Roman" w:cs="Times New Roman"/>
                <w:sz w:val="24"/>
              </w:rPr>
            </w:pP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Timeliness of the final </w:t>
            </w:r>
            <w:r w:rsidR="00577AE3">
              <w:rPr>
                <w:rFonts w:ascii="Times New Roman" w:hAnsi="Times New Roman" w:cs="Times New Roman"/>
                <w:b/>
                <w:sz w:val="24"/>
              </w:rPr>
              <w:t>submission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of the </w:t>
            </w:r>
            <w:r w:rsidR="00577AE3">
              <w:rPr>
                <w:rFonts w:ascii="Times New Roman" w:hAnsi="Times New Roman" w:cs="Times New Roman"/>
                <w:b/>
                <w:sz w:val="24"/>
              </w:rPr>
              <w:t>Thesis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to the supervisor</w:t>
            </w:r>
            <w:r w:rsidR="00577AE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010" w:type="dxa"/>
          </w:tcPr>
          <w:p w14:paraId="0D561C73" w14:textId="09471042" w:rsidR="00577AE3" w:rsidRPr="00284276" w:rsidRDefault="00577AE3" w:rsidP="00577AE3">
            <w:pPr>
              <w:pStyle w:val="af0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On the eve of the </w:t>
            </w:r>
            <w:r w:rsidRPr="00577AE3">
              <w:rPr>
                <w:rFonts w:ascii="Times New Roman" w:hAnsi="Times New Roman" w:cs="Times New Roman"/>
                <w:sz w:val="24"/>
                <w:lang w:val="en-US"/>
              </w:rPr>
              <w:t>Thesis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defense</w:t>
            </w:r>
          </w:p>
          <w:p w14:paraId="5659570B" w14:textId="35D02096" w:rsidR="00577AE3" w:rsidRPr="00284276" w:rsidRDefault="00577AE3" w:rsidP="00577AE3">
            <w:pPr>
              <w:pStyle w:val="af0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On the day of the deadline for </w:t>
            </w:r>
            <w:r w:rsidRPr="00577AE3">
              <w:rPr>
                <w:rFonts w:ascii="Times New Roman" w:hAnsi="Times New Roman" w:cs="Times New Roman"/>
                <w:sz w:val="24"/>
                <w:lang w:val="en-US"/>
              </w:rPr>
              <w:t>the Thesis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submission </w:t>
            </w:r>
          </w:p>
          <w:p w14:paraId="3C6D19C9" w14:textId="4CC084D1" w:rsidR="00577AE3" w:rsidRPr="00284276" w:rsidRDefault="00577AE3" w:rsidP="00577AE3">
            <w:pPr>
              <w:pStyle w:val="af0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One day before the deadline for </w:t>
            </w:r>
            <w:r w:rsidRPr="00577AE3">
              <w:rPr>
                <w:rFonts w:ascii="Times New Roman" w:hAnsi="Times New Roman" w:cs="Times New Roman"/>
                <w:sz w:val="24"/>
                <w:lang w:val="en-US"/>
              </w:rPr>
              <w:t>the Thesis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submission</w:t>
            </w:r>
          </w:p>
          <w:p w14:paraId="4083173A" w14:textId="27B55DFB" w:rsidR="00577AE3" w:rsidRPr="004A66FC" w:rsidRDefault="00577AE3" w:rsidP="00577AE3">
            <w:pPr>
              <w:pStyle w:val="af0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  <w:u w:val="single"/>
                <w:lang w:val="en-US"/>
              </w:rPr>
            </w:pPr>
            <w:r w:rsidRPr="004A66FC">
              <w:rPr>
                <w:rFonts w:ascii="Times New Roman" w:hAnsi="Times New Roman" w:cs="Times New Roman"/>
                <w:b/>
                <w:bCs/>
                <w:sz w:val="24"/>
                <w:u w:val="single"/>
                <w:lang w:val="en-US"/>
              </w:rPr>
              <w:t>Two days before the deadline for the Thesis submission</w:t>
            </w:r>
          </w:p>
          <w:p w14:paraId="731354F9" w14:textId="41B4B358" w:rsidR="007D4FFC" w:rsidRPr="00284276" w:rsidRDefault="00577AE3" w:rsidP="00577AE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Three days or more </w:t>
            </w:r>
            <w:r w:rsidR="004E7535">
              <w:rPr>
                <w:rFonts w:ascii="Times New Roman" w:hAnsi="Times New Roman" w:cs="Times New Roman"/>
                <w:sz w:val="24"/>
                <w:lang w:val="en-US"/>
              </w:rPr>
              <w:t xml:space="preserve">before </w:t>
            </w: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the deadline for </w:t>
            </w:r>
            <w:r w:rsidRPr="00577AE3">
              <w:rPr>
                <w:rFonts w:ascii="Times New Roman" w:hAnsi="Times New Roman" w:cs="Times New Roman"/>
                <w:sz w:val="24"/>
                <w:lang w:val="en-US"/>
              </w:rPr>
              <w:t>the Thesis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submission</w:t>
            </w: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608EE652" w:rsidR="007D4FFC" w:rsidRPr="00577AE3" w:rsidRDefault="00577AE3" w:rsidP="00577A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The degree of achievement of the </w:t>
            </w:r>
            <w:r>
              <w:rPr>
                <w:rFonts w:ascii="Times New Roman" w:hAnsi="Times New Roman" w:cs="Times New Roman"/>
                <w:b/>
                <w:sz w:val="24"/>
              </w:rPr>
              <w:t>Thesis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goal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010" w:type="dxa"/>
          </w:tcPr>
          <w:p w14:paraId="731354FC" w14:textId="27627F7B" w:rsidR="007D4FFC" w:rsidRPr="004A66FC" w:rsidRDefault="00577AE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4A66FC">
              <w:rPr>
                <w:rFonts w:ascii="Times New Roman" w:hAnsi="Times New Roman" w:cs="Times New Roman"/>
                <w:b/>
                <w:bCs/>
                <w:sz w:val="24"/>
                <w:u w:val="single"/>
                <w:lang w:val="en-US"/>
              </w:rPr>
              <w:t>Fully achieved</w:t>
            </w:r>
          </w:p>
          <w:p w14:paraId="731354FD" w14:textId="475450FA" w:rsidR="007D4FFC" w:rsidRDefault="00577AE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Partially achieved</w:t>
            </w:r>
          </w:p>
          <w:p w14:paraId="731354FE" w14:textId="4369FEBF" w:rsidR="007D4FFC" w:rsidRDefault="00577AE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Not achieved</w:t>
            </w: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3B30024" w:rsidR="007D4FFC" w:rsidRPr="00577AE3" w:rsidRDefault="00577AE3" w:rsidP="004E75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Compliance </w:t>
            </w:r>
            <w:r>
              <w:rPr>
                <w:rFonts w:ascii="Times New Roman" w:hAnsi="Times New Roman" w:cs="Times New Roman"/>
                <w:b/>
                <w:sz w:val="24"/>
              </w:rPr>
              <w:t>of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the </w:t>
            </w:r>
            <w:r w:rsidR="004E7535">
              <w:rPr>
                <w:rFonts w:ascii="Times New Roman" w:hAnsi="Times New Roman" w:cs="Times New Roman"/>
                <w:b/>
                <w:sz w:val="24"/>
              </w:rPr>
              <w:t>Thesis content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with the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requirements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010" w:type="dxa"/>
          </w:tcPr>
          <w:p w14:paraId="0F5D62FF" w14:textId="77777777" w:rsidR="00577AE3" w:rsidRPr="004A66FC" w:rsidRDefault="00577AE3" w:rsidP="00577AE3">
            <w:pPr>
              <w:pStyle w:val="af0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proofErr w:type="spellStart"/>
            <w:r w:rsidRPr="004A66FC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Fully</w:t>
            </w:r>
            <w:proofErr w:type="spellEnd"/>
            <w:r w:rsidRPr="004A66FC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 </w:t>
            </w:r>
            <w:proofErr w:type="spellStart"/>
            <w:r w:rsidRPr="004A66FC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compliant</w:t>
            </w:r>
            <w:proofErr w:type="spellEnd"/>
          </w:p>
          <w:p w14:paraId="0CAB90B4" w14:textId="69E12E46" w:rsidR="00577AE3" w:rsidRPr="00577AE3" w:rsidRDefault="00577AE3" w:rsidP="00577AE3">
            <w:pPr>
              <w:pStyle w:val="af0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Partially</w:t>
            </w:r>
            <w:proofErr w:type="spellEnd"/>
            <w:r w:rsidRPr="00577A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compliant</w:t>
            </w:r>
            <w:proofErr w:type="spellEnd"/>
          </w:p>
          <w:p w14:paraId="73135503" w14:textId="1E302B5E" w:rsidR="007D4FFC" w:rsidRPr="007D4FFC" w:rsidRDefault="00577AE3" w:rsidP="00577AE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Does</w:t>
            </w:r>
            <w:proofErr w:type="spellEnd"/>
            <w:r w:rsidRPr="00577A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not</w:t>
            </w:r>
            <w:proofErr w:type="spellEnd"/>
            <w:r w:rsidRPr="00577A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match</w:t>
            </w:r>
            <w:proofErr w:type="spellEnd"/>
          </w:p>
        </w:tc>
      </w:tr>
      <w:tr w:rsidR="00577AE3" w:rsidRPr="00D23CEE" w14:paraId="73135509" w14:textId="77777777" w:rsidTr="007D4FFC">
        <w:tc>
          <w:tcPr>
            <w:tcW w:w="3510" w:type="dxa"/>
          </w:tcPr>
          <w:p w14:paraId="73135505" w14:textId="3DE628B6" w:rsidR="00577AE3" w:rsidRPr="00284276" w:rsidRDefault="00577AE3" w:rsidP="004E75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Compliance of the </w:t>
            </w:r>
            <w:r w:rsidR="004E7535">
              <w:rPr>
                <w:rFonts w:ascii="Times New Roman" w:hAnsi="Times New Roman" w:cs="Times New Roman"/>
                <w:b/>
                <w:sz w:val="24"/>
              </w:rPr>
              <w:t xml:space="preserve">Thesis </w:t>
            </w:r>
            <w:r>
              <w:rPr>
                <w:rFonts w:ascii="Times New Roman" w:hAnsi="Times New Roman" w:cs="Times New Roman"/>
                <w:b/>
                <w:sz w:val="24"/>
              </w:rPr>
              <w:t>layout with the requirements: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10" w:type="dxa"/>
          </w:tcPr>
          <w:p w14:paraId="294B8BA9" w14:textId="77777777" w:rsidR="00577AE3" w:rsidRPr="004A66FC" w:rsidRDefault="00577AE3" w:rsidP="00577AE3">
            <w:pPr>
              <w:pStyle w:val="af0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proofErr w:type="spellStart"/>
            <w:r w:rsidRPr="004A66FC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Fully</w:t>
            </w:r>
            <w:proofErr w:type="spellEnd"/>
            <w:r w:rsidRPr="004A66FC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 </w:t>
            </w:r>
            <w:proofErr w:type="spellStart"/>
            <w:r w:rsidRPr="004A66FC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compliant</w:t>
            </w:r>
            <w:proofErr w:type="spellEnd"/>
          </w:p>
          <w:p w14:paraId="52398A11" w14:textId="77777777" w:rsidR="00577AE3" w:rsidRPr="00577AE3" w:rsidRDefault="00577AE3" w:rsidP="00577AE3">
            <w:pPr>
              <w:pStyle w:val="af0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Partially</w:t>
            </w:r>
            <w:proofErr w:type="spellEnd"/>
            <w:r w:rsidRPr="00577A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compliant</w:t>
            </w:r>
            <w:proofErr w:type="spellEnd"/>
          </w:p>
          <w:p w14:paraId="73135508" w14:textId="04728672" w:rsidR="00577AE3" w:rsidRDefault="00577AE3" w:rsidP="00577AE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Does</w:t>
            </w:r>
            <w:proofErr w:type="spellEnd"/>
            <w:r w:rsidRPr="00577A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not</w:t>
            </w:r>
            <w:proofErr w:type="spellEnd"/>
            <w:r w:rsidRPr="00577A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match</w:t>
            </w:r>
            <w:proofErr w:type="spellEnd"/>
          </w:p>
        </w:tc>
      </w:tr>
    </w:tbl>
    <w:p w14:paraId="7313550A" w14:textId="42780A1D" w:rsidR="00BB4914" w:rsidRPr="004A66FC" w:rsidRDefault="00AF5495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Special Comments</w:t>
      </w:r>
      <w:r w:rsidR="00BB4914" w:rsidRPr="004A66FC">
        <w:rPr>
          <w:rFonts w:ascii="Times New Roman" w:eastAsia="Times New Roman" w:hAnsi="Times New Roman" w:cs="Times New Roman"/>
          <w:sz w:val="24"/>
          <w:szCs w:val="24"/>
        </w:rPr>
        <w:t>:</w:t>
      </w:r>
      <w:r w:rsidR="00D671C4" w:rsidRPr="004A6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6FC">
        <w:rPr>
          <w:rFonts w:ascii="Times New Roman" w:eastAsia="Times New Roman" w:hAnsi="Times New Roman" w:cs="Times New Roman"/>
          <w:sz w:val="24"/>
          <w:szCs w:val="24"/>
        </w:rPr>
        <w:t xml:space="preserve">Artem has conducted this study based on strong ability to investigate and solve managerial problems. After it had been agreed that </w:t>
      </w:r>
      <w:proofErr w:type="spellStart"/>
      <w:r w:rsidR="004A66FC">
        <w:rPr>
          <w:rFonts w:ascii="Times New Roman" w:eastAsia="Times New Roman" w:hAnsi="Times New Roman" w:cs="Times New Roman"/>
          <w:sz w:val="24"/>
          <w:szCs w:val="24"/>
        </w:rPr>
        <w:t>Gotek</w:t>
      </w:r>
      <w:proofErr w:type="spellEnd"/>
      <w:r w:rsidR="004A66FC">
        <w:rPr>
          <w:rFonts w:ascii="Times New Roman" w:eastAsia="Times New Roman" w:hAnsi="Times New Roman" w:cs="Times New Roman"/>
          <w:sz w:val="24"/>
          <w:szCs w:val="24"/>
        </w:rPr>
        <w:t xml:space="preserve"> Northwest would be the object of the study his work results have been valued by the company top management.</w:t>
      </w:r>
    </w:p>
    <w:p w14:paraId="7313550C" w14:textId="447251E5" w:rsidR="007D4FFC" w:rsidRPr="00284276" w:rsidRDefault="00AF5495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Conclusion</w:t>
      </w:r>
      <w:r w:rsidR="007D4FFC" w:rsidRPr="00284276">
        <w:rPr>
          <w:rFonts w:ascii="Times New Roman" w:eastAsia="Times New Roman" w:hAnsi="Times New Roman" w:cs="Times New Roman"/>
          <w:sz w:val="24"/>
          <w:szCs w:val="24"/>
        </w:rPr>
        <w:t>:</w:t>
      </w:r>
      <w:r w:rsidR="007D4FFC" w:rsidRPr="002842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work by student</w:t>
      </w:r>
      <w:r w:rsidR="00C24976" w:rsidRPr="002842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A66F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Artem Novikov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>meets</w:t>
      </w:r>
      <w:r w:rsidR="007D4FFC" w:rsidRPr="00284276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</w:rPr>
        <w:t xml:space="preserve"> </w:t>
      </w:r>
      <w:r w:rsidRPr="00284276">
        <w:rPr>
          <w:rFonts w:ascii="Times New Roman" w:hAnsi="Times New Roman"/>
          <w:spacing w:val="-3"/>
          <w:szCs w:val="24"/>
        </w:rPr>
        <w:t xml:space="preserve">the requirements for </w:t>
      </w:r>
      <w:r>
        <w:rPr>
          <w:rFonts w:ascii="Times New Roman" w:hAnsi="Times New Roman"/>
          <w:spacing w:val="-3"/>
          <w:szCs w:val="24"/>
        </w:rPr>
        <w:t>Bachelor diploma thesis</w:t>
      </w:r>
      <w:r w:rsidRPr="00284276">
        <w:rPr>
          <w:rFonts w:ascii="Times New Roman" w:hAnsi="Times New Roman"/>
          <w:spacing w:val="-3"/>
          <w:szCs w:val="24"/>
        </w:rPr>
        <w:t xml:space="preserve"> in the</w:t>
      </w:r>
      <w:r>
        <w:rPr>
          <w:rFonts w:ascii="Times New Roman" w:hAnsi="Times New Roman"/>
          <w:spacing w:val="-3"/>
          <w:szCs w:val="24"/>
        </w:rPr>
        <w:t xml:space="preserve"> area of studies</w:t>
      </w:r>
      <w:r w:rsidRPr="00284276">
        <w:rPr>
          <w:rFonts w:ascii="Times New Roman" w:hAnsi="Times New Roman"/>
          <w:spacing w:val="-3"/>
          <w:szCs w:val="24"/>
        </w:rPr>
        <w:t xml:space="preserve"> 38.03.02 “Management”, </w:t>
      </w:r>
      <w:r>
        <w:rPr>
          <w:rFonts w:ascii="Times New Roman" w:hAnsi="Times New Roman"/>
          <w:spacing w:val="-3"/>
          <w:szCs w:val="24"/>
        </w:rPr>
        <w:t>program</w:t>
      </w:r>
      <w:r w:rsidRPr="00284276">
        <w:rPr>
          <w:rFonts w:ascii="Times New Roman" w:hAnsi="Times New Roman"/>
          <w:spacing w:val="-3"/>
          <w:szCs w:val="24"/>
        </w:rPr>
        <w:t xml:space="preserve"> International Management</w:t>
      </w:r>
      <w:r w:rsidR="00944B7D">
        <w:rPr>
          <w:rFonts w:ascii="Times New Roman" w:hAnsi="Times New Roman"/>
          <w:spacing w:val="-3"/>
          <w:szCs w:val="24"/>
        </w:rPr>
        <w:t>.</w:t>
      </w:r>
    </w:p>
    <w:p w14:paraId="0391FFB7" w14:textId="2C739317" w:rsidR="00C24976" w:rsidRPr="004A66FC" w:rsidRDefault="00AF5495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Scientific Advisor</w:t>
      </w:r>
      <w:r w:rsidR="00A549FB" w:rsidRPr="004A66F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A66FC">
        <w:rPr>
          <w:rFonts w:ascii="Times New Roman" w:eastAsia="Times New Roman" w:hAnsi="Times New Roman" w:cs="Times New Roman"/>
          <w:sz w:val="24"/>
          <w:szCs w:val="24"/>
        </w:rPr>
        <w:t xml:space="preserve">Pavel </w:t>
      </w:r>
      <w:proofErr w:type="spellStart"/>
      <w:r w:rsidR="004A66FC">
        <w:rPr>
          <w:rFonts w:ascii="Times New Roman" w:eastAsia="Times New Roman" w:hAnsi="Times New Roman" w:cs="Times New Roman"/>
          <w:sz w:val="24"/>
          <w:szCs w:val="24"/>
        </w:rPr>
        <w:t>Sharakhin</w:t>
      </w:r>
      <w:proofErr w:type="spellEnd"/>
    </w:p>
    <w:p w14:paraId="73135513" w14:textId="044F23FF" w:rsidR="003F7D70" w:rsidRDefault="00AF5495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</w:t>
      </w:r>
      <w:r w:rsidR="002F7267">
        <w:rPr>
          <w:rFonts w:ascii="Times New Roman" w:eastAsia="Times New Roman" w:hAnsi="Times New Roman" w:cs="Times New Roman"/>
          <w:sz w:val="24"/>
          <w:szCs w:val="24"/>
        </w:rPr>
        <w:t>e:</w:t>
      </w:r>
      <w:r w:rsidR="004A66FC">
        <w:rPr>
          <w:rFonts w:ascii="Times New Roman" w:eastAsia="Times New Roman" w:hAnsi="Times New Roman" w:cs="Times New Roman"/>
          <w:sz w:val="24"/>
          <w:szCs w:val="24"/>
        </w:rPr>
        <w:t xml:space="preserve"> 09.06.2023</w:t>
      </w:r>
    </w:p>
    <w:p w14:paraId="2316A0D3" w14:textId="58655402" w:rsidR="004A66FC" w:rsidRPr="00AF5495" w:rsidRDefault="004A66FC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BCCC928" wp14:editId="38F70896">
            <wp:extent cx="1104900" cy="811150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70" cy="81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66FC" w:rsidRPr="00AF5495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6E654" w14:textId="77777777" w:rsidR="00195EC5" w:rsidRDefault="00195EC5">
      <w:pPr>
        <w:spacing w:after="0" w:line="240" w:lineRule="auto"/>
      </w:pPr>
      <w:r>
        <w:separator/>
      </w:r>
    </w:p>
  </w:endnote>
  <w:endnote w:type="continuationSeparator" w:id="0">
    <w:p w14:paraId="744183B9" w14:textId="77777777" w:rsidR="00195EC5" w:rsidRDefault="0019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4C8C0" w14:textId="77777777" w:rsidR="00195EC5" w:rsidRDefault="00195EC5">
      <w:pPr>
        <w:spacing w:after="0" w:line="240" w:lineRule="auto"/>
      </w:pPr>
      <w:r>
        <w:separator/>
      </w:r>
    </w:p>
  </w:footnote>
  <w:footnote w:type="continuationSeparator" w:id="0">
    <w:p w14:paraId="7081C212" w14:textId="77777777" w:rsidR="00195EC5" w:rsidRDefault="00195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195EC5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09"/>
    <w:rsid w:val="00195EC5"/>
    <w:rsid w:val="001F4FBC"/>
    <w:rsid w:val="002177B2"/>
    <w:rsid w:val="00222909"/>
    <w:rsid w:val="0028194F"/>
    <w:rsid w:val="00284276"/>
    <w:rsid w:val="00295589"/>
    <w:rsid w:val="002A6AB7"/>
    <w:rsid w:val="002F7267"/>
    <w:rsid w:val="0034610F"/>
    <w:rsid w:val="00354CF4"/>
    <w:rsid w:val="003F7D70"/>
    <w:rsid w:val="00424200"/>
    <w:rsid w:val="00444746"/>
    <w:rsid w:val="00476EF0"/>
    <w:rsid w:val="004A66FC"/>
    <w:rsid w:val="004E6C0C"/>
    <w:rsid w:val="004E7535"/>
    <w:rsid w:val="00544300"/>
    <w:rsid w:val="00577AE3"/>
    <w:rsid w:val="005D2344"/>
    <w:rsid w:val="005F54C7"/>
    <w:rsid w:val="00775613"/>
    <w:rsid w:val="007A0883"/>
    <w:rsid w:val="007B47D4"/>
    <w:rsid w:val="007C1AF2"/>
    <w:rsid w:val="007D4FFC"/>
    <w:rsid w:val="0080121F"/>
    <w:rsid w:val="00844779"/>
    <w:rsid w:val="00915D9E"/>
    <w:rsid w:val="00944B7D"/>
    <w:rsid w:val="009E4993"/>
    <w:rsid w:val="00A549FB"/>
    <w:rsid w:val="00AB7031"/>
    <w:rsid w:val="00AD02D3"/>
    <w:rsid w:val="00AF5495"/>
    <w:rsid w:val="00B85019"/>
    <w:rsid w:val="00BA6DF7"/>
    <w:rsid w:val="00BB4914"/>
    <w:rsid w:val="00BC27D1"/>
    <w:rsid w:val="00BE5234"/>
    <w:rsid w:val="00C24976"/>
    <w:rsid w:val="00C747A8"/>
    <w:rsid w:val="00CD768E"/>
    <w:rsid w:val="00CF072D"/>
    <w:rsid w:val="00D06AF2"/>
    <w:rsid w:val="00D07BB0"/>
    <w:rsid w:val="00D23CEE"/>
    <w:rsid w:val="00D671C4"/>
    <w:rsid w:val="00E9370F"/>
    <w:rsid w:val="00ED59ED"/>
    <w:rsid w:val="00F63E19"/>
    <w:rsid w:val="00FB3DCD"/>
    <w:rsid w:val="00FE1462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669A185F-A4F0-4900-9391-503554C3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04617-DF7C-4727-851E-C53E2573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2015-06-01T09:02:00Z</cp:lastPrinted>
  <dcterms:created xsi:type="dcterms:W3CDTF">2023-06-09T18:38:00Z</dcterms:created>
  <dcterms:modified xsi:type="dcterms:W3CDTF">2023-06-09T20:29:00Z</dcterms:modified>
</cp:coreProperties>
</file>