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914BE" w14:textId="77777777" w:rsidR="00485CF7" w:rsidRDefault="00485CF7" w:rsidP="007424FF">
      <w:pPr>
        <w:suppressAutoHyphens/>
        <w:spacing w:line="100" w:lineRule="atLeast"/>
        <w:ind w:right="142" w:firstLine="0"/>
        <w:jc w:val="center"/>
        <w:rPr>
          <w:rFonts w:cs="Times New Roman"/>
          <w:kern w:val="1"/>
          <w:szCs w:val="24"/>
          <w:lang w:eastAsia="zh-CN" w:bidi="hi-IN"/>
        </w:rPr>
      </w:pPr>
      <w:r>
        <w:rPr>
          <w:rFonts w:cs="Times New Roman"/>
          <w:kern w:val="1"/>
          <w:szCs w:val="24"/>
          <w:lang w:eastAsia="zh-CN" w:bidi="hi-IN"/>
        </w:rPr>
        <w:t xml:space="preserve">Федеральное государственное бюджетное образовательное </w:t>
      </w:r>
    </w:p>
    <w:p w14:paraId="07B941B1" w14:textId="25AC3FF1" w:rsidR="00485CF7" w:rsidRDefault="00485CF7" w:rsidP="007424FF">
      <w:pPr>
        <w:suppressAutoHyphens/>
        <w:spacing w:line="100" w:lineRule="atLeast"/>
        <w:ind w:right="142" w:firstLine="0"/>
        <w:jc w:val="center"/>
        <w:rPr>
          <w:rFonts w:cs="Times New Roman"/>
          <w:kern w:val="1"/>
          <w:szCs w:val="24"/>
          <w:lang w:eastAsia="zh-CN" w:bidi="hi-IN"/>
        </w:rPr>
      </w:pPr>
      <w:r>
        <w:rPr>
          <w:rFonts w:cs="Times New Roman"/>
          <w:kern w:val="1"/>
          <w:szCs w:val="24"/>
          <w:lang w:eastAsia="zh-CN" w:bidi="hi-IN"/>
        </w:rPr>
        <w:t>учреждение высшего профессионального образования</w:t>
      </w:r>
    </w:p>
    <w:p w14:paraId="5C1DD272" w14:textId="77777777" w:rsidR="00485CF7" w:rsidRDefault="00485CF7" w:rsidP="007424FF">
      <w:pPr>
        <w:suppressAutoHyphens/>
        <w:spacing w:line="100" w:lineRule="atLeast"/>
        <w:ind w:right="142" w:firstLine="0"/>
        <w:jc w:val="center"/>
        <w:rPr>
          <w:rFonts w:cs="Times New Roman"/>
          <w:kern w:val="1"/>
          <w:szCs w:val="24"/>
          <w:lang w:eastAsia="zh-CN" w:bidi="hi-IN"/>
        </w:rPr>
      </w:pPr>
    </w:p>
    <w:p w14:paraId="277940CD" w14:textId="1602E288" w:rsidR="007424FF" w:rsidRPr="0064241F" w:rsidRDefault="007424FF" w:rsidP="007424FF">
      <w:pPr>
        <w:suppressAutoHyphens/>
        <w:spacing w:line="100" w:lineRule="atLeast"/>
        <w:ind w:right="142" w:firstLine="0"/>
        <w:jc w:val="center"/>
        <w:rPr>
          <w:rFonts w:cs="Times New Roman"/>
          <w:kern w:val="1"/>
          <w:szCs w:val="24"/>
          <w:lang w:eastAsia="zh-CN" w:bidi="hi-IN"/>
        </w:rPr>
      </w:pPr>
      <w:r w:rsidRPr="0064241F">
        <w:rPr>
          <w:rFonts w:cs="Times New Roman"/>
          <w:kern w:val="1"/>
          <w:szCs w:val="24"/>
          <w:lang w:eastAsia="zh-CN" w:bidi="hi-IN"/>
        </w:rPr>
        <w:t>Санкт-Петербургский государственный университет</w:t>
      </w:r>
    </w:p>
    <w:p w14:paraId="71B7D05C" w14:textId="77777777" w:rsidR="007424FF" w:rsidRPr="0064241F" w:rsidRDefault="007424FF" w:rsidP="007424FF">
      <w:pPr>
        <w:suppressAutoHyphens/>
        <w:spacing w:line="100" w:lineRule="atLeast"/>
        <w:ind w:right="142" w:firstLine="0"/>
        <w:jc w:val="center"/>
        <w:rPr>
          <w:rFonts w:cs="Times New Roman"/>
          <w:kern w:val="1"/>
          <w:szCs w:val="24"/>
          <w:lang w:eastAsia="zh-CN" w:bidi="hi-IN"/>
        </w:rPr>
      </w:pPr>
      <w:r w:rsidRPr="0064241F">
        <w:rPr>
          <w:rFonts w:cs="Times New Roman"/>
          <w:kern w:val="1"/>
          <w:szCs w:val="24"/>
          <w:lang w:eastAsia="zh-CN" w:bidi="hi-IN"/>
        </w:rPr>
        <w:t>Институт «Высшая школа менеджмента»</w:t>
      </w:r>
    </w:p>
    <w:p w14:paraId="33C15C19" w14:textId="77777777" w:rsidR="007424FF" w:rsidRPr="0064241F" w:rsidRDefault="007424FF" w:rsidP="007424FF">
      <w:pPr>
        <w:suppressAutoHyphens/>
        <w:spacing w:line="100" w:lineRule="atLeast"/>
        <w:ind w:right="142" w:firstLine="0"/>
        <w:jc w:val="center"/>
        <w:rPr>
          <w:rFonts w:cs="Times New Roman"/>
          <w:kern w:val="1"/>
          <w:szCs w:val="24"/>
          <w:lang w:eastAsia="zh-CN" w:bidi="hi-IN"/>
        </w:rPr>
      </w:pPr>
    </w:p>
    <w:p w14:paraId="1BF6FC88" w14:textId="77777777" w:rsidR="007424FF" w:rsidRPr="0064241F" w:rsidRDefault="007424FF" w:rsidP="007424FF">
      <w:pPr>
        <w:suppressAutoHyphens/>
        <w:spacing w:line="100" w:lineRule="atLeast"/>
        <w:ind w:right="142" w:firstLine="0"/>
        <w:jc w:val="center"/>
        <w:rPr>
          <w:rFonts w:cs="Times New Roman"/>
          <w:kern w:val="1"/>
          <w:szCs w:val="24"/>
          <w:lang w:eastAsia="zh-CN" w:bidi="hi-IN"/>
        </w:rPr>
      </w:pPr>
    </w:p>
    <w:p w14:paraId="6D42B1E3" w14:textId="77777777" w:rsidR="007424FF" w:rsidRPr="0064241F" w:rsidRDefault="007424FF" w:rsidP="007424FF">
      <w:pPr>
        <w:suppressAutoHyphens/>
        <w:spacing w:line="100" w:lineRule="atLeast"/>
        <w:ind w:right="142" w:firstLine="0"/>
        <w:jc w:val="center"/>
        <w:rPr>
          <w:rFonts w:cs="Times New Roman"/>
          <w:kern w:val="1"/>
          <w:szCs w:val="24"/>
          <w:lang w:eastAsia="zh-CN" w:bidi="hi-IN"/>
        </w:rPr>
      </w:pPr>
    </w:p>
    <w:p w14:paraId="32AF526B" w14:textId="77777777" w:rsidR="007424FF" w:rsidRPr="0064241F" w:rsidRDefault="007424FF" w:rsidP="007424FF">
      <w:pPr>
        <w:suppressAutoHyphens/>
        <w:spacing w:line="100" w:lineRule="atLeast"/>
        <w:ind w:right="142" w:firstLine="0"/>
        <w:jc w:val="center"/>
        <w:rPr>
          <w:rFonts w:cs="Times New Roman"/>
          <w:kern w:val="1"/>
          <w:szCs w:val="24"/>
          <w:lang w:eastAsia="zh-CN" w:bidi="hi-IN"/>
        </w:rPr>
      </w:pPr>
    </w:p>
    <w:p w14:paraId="0AF99D94" w14:textId="77777777" w:rsidR="007424FF" w:rsidRPr="0064241F" w:rsidRDefault="007424FF" w:rsidP="007424FF">
      <w:pPr>
        <w:pStyle w:val="a7"/>
        <w:jc w:val="both"/>
        <w:rPr>
          <w:b/>
          <w:lang w:val="ru-RU" w:eastAsia="zh-CN" w:bidi="hi-IN"/>
        </w:rPr>
      </w:pPr>
    </w:p>
    <w:p w14:paraId="251EEDEA" w14:textId="77777777" w:rsidR="007424FF" w:rsidRPr="0064241F" w:rsidRDefault="007424FF" w:rsidP="007424FF">
      <w:pPr>
        <w:pStyle w:val="a7"/>
        <w:jc w:val="both"/>
        <w:rPr>
          <w:b/>
          <w:lang w:val="ru-RU" w:eastAsia="zh-CN" w:bidi="hi-IN"/>
        </w:rPr>
      </w:pPr>
    </w:p>
    <w:p w14:paraId="2E99F7DC" w14:textId="77777777" w:rsidR="007424FF" w:rsidRPr="0064241F" w:rsidRDefault="007424FF" w:rsidP="007424FF">
      <w:pPr>
        <w:pStyle w:val="a7"/>
        <w:jc w:val="both"/>
        <w:rPr>
          <w:b/>
          <w:lang w:val="ru-RU" w:eastAsia="zh-CN" w:bidi="hi-IN"/>
        </w:rPr>
      </w:pPr>
    </w:p>
    <w:p w14:paraId="63C68232" w14:textId="77777777" w:rsidR="007424FF" w:rsidRPr="0064241F" w:rsidRDefault="007424FF" w:rsidP="007424FF">
      <w:pPr>
        <w:pStyle w:val="a7"/>
        <w:jc w:val="both"/>
        <w:rPr>
          <w:b/>
          <w:lang w:val="ru-RU" w:eastAsia="zh-CN" w:bidi="hi-IN"/>
        </w:rPr>
      </w:pPr>
    </w:p>
    <w:p w14:paraId="517D98BF" w14:textId="77777777" w:rsidR="007424FF" w:rsidRPr="0064241F" w:rsidRDefault="007424FF" w:rsidP="007424FF">
      <w:pPr>
        <w:pStyle w:val="a7"/>
        <w:jc w:val="both"/>
        <w:rPr>
          <w:b/>
          <w:lang w:val="ru-RU" w:eastAsia="zh-CN" w:bidi="hi-IN"/>
        </w:rPr>
      </w:pPr>
    </w:p>
    <w:p w14:paraId="5A59B665" w14:textId="6D7E3F20" w:rsidR="007424FF" w:rsidRPr="0064241F" w:rsidRDefault="007424FF" w:rsidP="007424FF">
      <w:pPr>
        <w:suppressAutoHyphens/>
        <w:spacing w:line="100" w:lineRule="atLeast"/>
        <w:ind w:right="142" w:firstLine="0"/>
        <w:jc w:val="center"/>
        <w:rPr>
          <w:rFonts w:cs="Times New Roman"/>
          <w:color w:val="000000"/>
          <w:kern w:val="1"/>
          <w:szCs w:val="24"/>
          <w:lang w:eastAsia="zh-CN" w:bidi="hi-IN"/>
        </w:rPr>
      </w:pPr>
      <w:r w:rsidRPr="00D633E6">
        <w:rPr>
          <w:b/>
          <w:lang w:eastAsia="zh-CN" w:bidi="hi-IN"/>
        </w:rPr>
        <w:t xml:space="preserve">Использование экстракорпорального оплодотворения для повышения рождаемости в </w:t>
      </w:r>
      <w:r>
        <w:rPr>
          <w:b/>
          <w:lang w:eastAsia="zh-CN" w:bidi="hi-IN"/>
        </w:rPr>
        <w:t>Российской Федерации</w:t>
      </w:r>
    </w:p>
    <w:p w14:paraId="3EB726D2" w14:textId="77777777" w:rsidR="007424FF" w:rsidRPr="0064241F" w:rsidRDefault="007424FF" w:rsidP="007424FF">
      <w:pPr>
        <w:suppressAutoHyphens/>
        <w:spacing w:line="100" w:lineRule="atLeast"/>
        <w:ind w:right="142" w:firstLine="0"/>
        <w:jc w:val="center"/>
        <w:rPr>
          <w:rFonts w:cs="Times New Roman"/>
          <w:color w:val="000000"/>
          <w:kern w:val="1"/>
          <w:szCs w:val="24"/>
          <w:lang w:eastAsia="zh-CN" w:bidi="hi-IN"/>
        </w:rPr>
      </w:pPr>
    </w:p>
    <w:p w14:paraId="13590FDF" w14:textId="77777777" w:rsidR="007424FF" w:rsidRPr="0064241F" w:rsidRDefault="007424FF" w:rsidP="007424FF">
      <w:pPr>
        <w:suppressAutoHyphens/>
        <w:spacing w:line="100" w:lineRule="atLeast"/>
        <w:ind w:right="142" w:firstLine="0"/>
        <w:jc w:val="center"/>
        <w:rPr>
          <w:rFonts w:cs="Times New Roman"/>
          <w:color w:val="000000"/>
          <w:kern w:val="1"/>
          <w:szCs w:val="24"/>
          <w:lang w:eastAsia="zh-CN" w:bidi="hi-IN"/>
        </w:rPr>
      </w:pPr>
    </w:p>
    <w:p w14:paraId="5AC29FB9" w14:textId="77777777" w:rsidR="007424FF" w:rsidRPr="0064241F" w:rsidRDefault="007424FF" w:rsidP="007424FF">
      <w:pPr>
        <w:suppressAutoHyphens/>
        <w:spacing w:line="100" w:lineRule="atLeast"/>
        <w:ind w:right="142" w:firstLine="0"/>
        <w:jc w:val="center"/>
        <w:rPr>
          <w:rFonts w:cs="Times New Roman"/>
          <w:color w:val="000000"/>
          <w:kern w:val="1"/>
          <w:szCs w:val="24"/>
          <w:lang w:eastAsia="zh-CN" w:bidi="hi-IN"/>
        </w:rPr>
      </w:pPr>
    </w:p>
    <w:p w14:paraId="77766182" w14:textId="77777777" w:rsidR="007424FF" w:rsidRPr="00991DA8" w:rsidRDefault="007424FF" w:rsidP="007424FF">
      <w:pPr>
        <w:tabs>
          <w:tab w:val="left" w:pos="4962"/>
        </w:tabs>
        <w:suppressAutoHyphens/>
        <w:spacing w:line="100" w:lineRule="atLeast"/>
        <w:ind w:right="142" w:firstLine="567"/>
        <w:jc w:val="left"/>
        <w:rPr>
          <w:rFonts w:cs="Times New Roman"/>
          <w:kern w:val="1"/>
          <w:szCs w:val="24"/>
          <w:lang w:eastAsia="zh-CN" w:bidi="hi-IN"/>
        </w:rPr>
      </w:pPr>
      <w:r w:rsidRPr="0064241F">
        <w:rPr>
          <w:rFonts w:eastAsia="Times New Roman" w:cs="Times New Roman"/>
          <w:kern w:val="1"/>
          <w:szCs w:val="24"/>
          <w:lang w:eastAsia="zh-CN" w:bidi="hi-IN"/>
        </w:rPr>
        <w:tab/>
      </w:r>
    </w:p>
    <w:p w14:paraId="6D58A2F2" w14:textId="005D5285" w:rsidR="007424FF" w:rsidRPr="007424FF" w:rsidRDefault="007424FF" w:rsidP="007424FF">
      <w:pPr>
        <w:tabs>
          <w:tab w:val="left" w:pos="4962"/>
        </w:tabs>
        <w:suppressAutoHyphens/>
        <w:spacing w:line="100" w:lineRule="atLeast"/>
        <w:ind w:left="4956" w:right="142" w:firstLine="0"/>
        <w:jc w:val="left"/>
        <w:rPr>
          <w:rFonts w:cs="Times New Roman"/>
          <w:kern w:val="1"/>
          <w:szCs w:val="24"/>
          <w:lang w:eastAsia="zh-CN" w:bidi="hi-IN"/>
        </w:rPr>
      </w:pPr>
      <w:r w:rsidRPr="007424FF">
        <w:rPr>
          <w:rFonts w:cs="Times New Roman"/>
          <w:kern w:val="1"/>
          <w:szCs w:val="24"/>
          <w:lang w:eastAsia="zh-CN" w:bidi="hi-IN"/>
        </w:rPr>
        <w:t>Выпускная квалификационная работа</w:t>
      </w:r>
      <w:r>
        <w:rPr>
          <w:rFonts w:cs="Times New Roman"/>
          <w:kern w:val="1"/>
          <w:szCs w:val="24"/>
          <w:lang w:eastAsia="zh-CN" w:bidi="hi-IN"/>
        </w:rPr>
        <w:t xml:space="preserve"> </w:t>
      </w:r>
      <w:r w:rsidRPr="007424FF">
        <w:rPr>
          <w:rFonts w:cs="Times New Roman"/>
          <w:kern w:val="1"/>
          <w:szCs w:val="24"/>
          <w:lang w:eastAsia="zh-CN" w:bidi="hi-IN"/>
        </w:rPr>
        <w:t>студентки 4 курса ВШМ СПбГУ, направление подготовки 38.03.04 – Государственное и муниципальное управление</w:t>
      </w:r>
    </w:p>
    <w:p w14:paraId="7C700B4E" w14:textId="08C4B6D5" w:rsidR="007424FF" w:rsidRPr="007424FF" w:rsidRDefault="007424FF" w:rsidP="007424FF">
      <w:pPr>
        <w:tabs>
          <w:tab w:val="left" w:pos="4962"/>
        </w:tabs>
        <w:suppressAutoHyphens/>
        <w:spacing w:line="100" w:lineRule="atLeast"/>
        <w:ind w:left="4956" w:right="142" w:firstLine="0"/>
        <w:jc w:val="left"/>
        <w:rPr>
          <w:rFonts w:cs="Times New Roman"/>
          <w:kern w:val="1"/>
          <w:szCs w:val="24"/>
          <w:lang w:eastAsia="zh-CN" w:bidi="hi-IN"/>
        </w:rPr>
      </w:pPr>
    </w:p>
    <w:p w14:paraId="568EDE6B" w14:textId="77777777" w:rsidR="007424FF" w:rsidRDefault="007424FF" w:rsidP="007424FF">
      <w:pPr>
        <w:tabs>
          <w:tab w:val="left" w:pos="4962"/>
        </w:tabs>
        <w:suppressAutoHyphens/>
        <w:spacing w:line="100" w:lineRule="atLeast"/>
        <w:ind w:right="142" w:firstLine="567"/>
        <w:jc w:val="left"/>
        <w:rPr>
          <w:rFonts w:cs="Times New Roman"/>
          <w:b/>
          <w:kern w:val="1"/>
          <w:szCs w:val="24"/>
          <w:lang w:eastAsia="zh-CN" w:bidi="hi-IN"/>
        </w:rPr>
      </w:pPr>
      <w:r w:rsidRPr="0064241F">
        <w:rPr>
          <w:rFonts w:cs="Times New Roman"/>
          <w:kern w:val="1"/>
          <w:szCs w:val="24"/>
          <w:lang w:eastAsia="zh-CN" w:bidi="hi-IN"/>
        </w:rPr>
        <w:tab/>
      </w:r>
      <w:r>
        <w:rPr>
          <w:rFonts w:cs="Times New Roman"/>
          <w:b/>
          <w:kern w:val="1"/>
          <w:szCs w:val="24"/>
          <w:lang w:eastAsia="zh-CN" w:bidi="hi-IN"/>
        </w:rPr>
        <w:t>Зыковой Елизаветы Сергеевны</w:t>
      </w:r>
    </w:p>
    <w:p w14:paraId="50D71931" w14:textId="77777777" w:rsidR="007424FF" w:rsidRPr="00991DA8" w:rsidRDefault="007424FF" w:rsidP="007424FF">
      <w:pPr>
        <w:suppressAutoHyphens/>
        <w:spacing w:line="100" w:lineRule="atLeast"/>
        <w:ind w:right="142" w:firstLine="567"/>
        <w:jc w:val="left"/>
        <w:rPr>
          <w:rFonts w:cs="Times New Roman"/>
          <w:kern w:val="1"/>
          <w:szCs w:val="24"/>
          <w:lang w:eastAsia="zh-CN" w:bidi="hi-IN"/>
        </w:rPr>
      </w:pPr>
      <w:r w:rsidRPr="00991DA8">
        <w:rPr>
          <w:rFonts w:cs="Times New Roman"/>
          <w:kern w:val="1"/>
          <w:szCs w:val="24"/>
          <w:lang w:eastAsia="zh-CN" w:bidi="hi-IN"/>
        </w:rPr>
        <w:tab/>
      </w:r>
      <w:r w:rsidRPr="00991DA8">
        <w:rPr>
          <w:rFonts w:cs="Times New Roman"/>
          <w:kern w:val="1"/>
          <w:szCs w:val="24"/>
          <w:lang w:eastAsia="zh-CN" w:bidi="hi-IN"/>
        </w:rPr>
        <w:tab/>
      </w:r>
      <w:r w:rsidRPr="00991DA8">
        <w:rPr>
          <w:rFonts w:cs="Times New Roman"/>
          <w:kern w:val="1"/>
          <w:szCs w:val="24"/>
          <w:lang w:eastAsia="zh-CN" w:bidi="hi-IN"/>
        </w:rPr>
        <w:tab/>
      </w:r>
      <w:r w:rsidRPr="00991DA8">
        <w:rPr>
          <w:rFonts w:cs="Times New Roman"/>
          <w:kern w:val="1"/>
          <w:szCs w:val="24"/>
          <w:lang w:eastAsia="zh-CN" w:bidi="hi-IN"/>
        </w:rPr>
        <w:tab/>
      </w:r>
      <w:r w:rsidRPr="00991DA8">
        <w:rPr>
          <w:rFonts w:cs="Times New Roman"/>
          <w:kern w:val="1"/>
          <w:szCs w:val="24"/>
          <w:lang w:eastAsia="zh-CN" w:bidi="hi-IN"/>
        </w:rPr>
        <w:tab/>
      </w:r>
      <w:r w:rsidRPr="00991DA8">
        <w:rPr>
          <w:rFonts w:cs="Times New Roman"/>
          <w:kern w:val="1"/>
          <w:szCs w:val="24"/>
          <w:lang w:eastAsia="zh-CN" w:bidi="hi-IN"/>
        </w:rPr>
        <w:tab/>
        <w:t xml:space="preserve">            _____________________________</w:t>
      </w:r>
    </w:p>
    <w:p w14:paraId="66EE5A32" w14:textId="77777777" w:rsidR="007424FF" w:rsidRPr="00991DA8" w:rsidRDefault="007424FF" w:rsidP="007424FF">
      <w:pPr>
        <w:suppressAutoHyphens/>
        <w:spacing w:line="100" w:lineRule="atLeast"/>
        <w:ind w:right="142" w:firstLine="567"/>
        <w:jc w:val="left"/>
        <w:rPr>
          <w:rFonts w:eastAsia="Times New Roman" w:cs="Times New Roman"/>
          <w:i/>
          <w:kern w:val="1"/>
          <w:szCs w:val="24"/>
          <w:lang w:eastAsia="zh-CN" w:bidi="hi-IN"/>
        </w:rPr>
      </w:pPr>
    </w:p>
    <w:p w14:paraId="6107117F" w14:textId="77777777" w:rsidR="007424FF" w:rsidRPr="00991DA8" w:rsidRDefault="007424FF" w:rsidP="007424FF">
      <w:pPr>
        <w:tabs>
          <w:tab w:val="left" w:pos="4962"/>
        </w:tabs>
        <w:suppressAutoHyphens/>
        <w:spacing w:line="100" w:lineRule="atLeast"/>
        <w:ind w:right="142" w:firstLine="0"/>
        <w:jc w:val="left"/>
        <w:rPr>
          <w:rFonts w:cs="Times New Roman"/>
          <w:b/>
          <w:kern w:val="1"/>
          <w:szCs w:val="24"/>
          <w:lang w:eastAsia="zh-CN" w:bidi="hi-IN"/>
        </w:rPr>
      </w:pPr>
    </w:p>
    <w:p w14:paraId="67370D1A" w14:textId="77777777" w:rsidR="007424FF" w:rsidRPr="00991DA8" w:rsidRDefault="007424FF" w:rsidP="007424FF">
      <w:pPr>
        <w:suppressAutoHyphens/>
        <w:spacing w:line="100" w:lineRule="atLeast"/>
        <w:ind w:right="142" w:firstLine="567"/>
        <w:jc w:val="left"/>
        <w:rPr>
          <w:rFonts w:cs="Times New Roman"/>
          <w:b/>
          <w:kern w:val="1"/>
          <w:szCs w:val="24"/>
          <w:lang w:eastAsia="zh-CN" w:bidi="hi-IN"/>
        </w:rPr>
      </w:pPr>
      <w:r w:rsidRPr="00991DA8">
        <w:rPr>
          <w:rFonts w:cs="Times New Roman"/>
          <w:b/>
          <w:kern w:val="1"/>
          <w:szCs w:val="24"/>
          <w:lang w:eastAsia="zh-CN" w:bidi="hi-IN"/>
        </w:rPr>
        <w:tab/>
      </w:r>
      <w:r w:rsidRPr="00991DA8">
        <w:rPr>
          <w:rFonts w:cs="Times New Roman"/>
          <w:b/>
          <w:kern w:val="1"/>
          <w:szCs w:val="24"/>
          <w:lang w:eastAsia="zh-CN" w:bidi="hi-IN"/>
        </w:rPr>
        <w:tab/>
      </w:r>
      <w:r w:rsidRPr="00991DA8">
        <w:rPr>
          <w:rFonts w:cs="Times New Roman"/>
          <w:b/>
          <w:kern w:val="1"/>
          <w:szCs w:val="24"/>
          <w:lang w:eastAsia="zh-CN" w:bidi="hi-IN"/>
        </w:rPr>
        <w:tab/>
      </w:r>
      <w:r w:rsidRPr="00991DA8">
        <w:rPr>
          <w:rFonts w:cs="Times New Roman"/>
          <w:b/>
          <w:kern w:val="1"/>
          <w:szCs w:val="24"/>
          <w:lang w:eastAsia="zh-CN" w:bidi="hi-IN"/>
        </w:rPr>
        <w:tab/>
      </w:r>
      <w:r w:rsidRPr="00991DA8">
        <w:rPr>
          <w:rFonts w:cs="Times New Roman"/>
          <w:b/>
          <w:kern w:val="1"/>
          <w:szCs w:val="24"/>
          <w:lang w:eastAsia="zh-CN" w:bidi="hi-IN"/>
        </w:rPr>
        <w:tab/>
      </w:r>
      <w:r w:rsidRPr="00991DA8">
        <w:rPr>
          <w:rFonts w:cs="Times New Roman"/>
          <w:b/>
          <w:kern w:val="1"/>
          <w:szCs w:val="24"/>
          <w:lang w:eastAsia="zh-CN" w:bidi="hi-IN"/>
        </w:rPr>
        <w:tab/>
      </w:r>
      <w:r w:rsidRPr="00991DA8">
        <w:rPr>
          <w:rFonts w:cs="Times New Roman"/>
          <w:b/>
          <w:kern w:val="1"/>
          <w:szCs w:val="24"/>
          <w:lang w:eastAsia="zh-CN" w:bidi="hi-IN"/>
        </w:rPr>
        <w:tab/>
      </w:r>
      <w:r>
        <w:rPr>
          <w:rFonts w:cs="Times New Roman"/>
          <w:b/>
          <w:kern w:val="1"/>
          <w:szCs w:val="24"/>
          <w:lang w:eastAsia="zh-CN" w:bidi="hi-IN"/>
        </w:rPr>
        <w:t>Научный руководитель</w:t>
      </w:r>
      <w:r w:rsidRPr="00991DA8">
        <w:rPr>
          <w:rFonts w:eastAsia="Arial" w:cs="Times New Roman"/>
          <w:b/>
          <w:i/>
          <w:kern w:val="1"/>
          <w:szCs w:val="24"/>
          <w:lang w:eastAsia="zh-CN" w:bidi="hi-IN"/>
        </w:rPr>
        <w:t xml:space="preserve">                                                        </w:t>
      </w:r>
    </w:p>
    <w:p w14:paraId="0F8CC289" w14:textId="77777777" w:rsidR="00485CF7" w:rsidRDefault="00485CF7" w:rsidP="00485CF7">
      <w:pPr>
        <w:suppressAutoHyphens/>
        <w:spacing w:line="100" w:lineRule="atLeast"/>
        <w:ind w:left="4956" w:right="142" w:firstLine="0"/>
        <w:jc w:val="left"/>
        <w:rPr>
          <w:rFonts w:cs="Times New Roman"/>
          <w:kern w:val="1"/>
          <w:szCs w:val="24"/>
          <w:lang w:eastAsia="zh-CN" w:bidi="hi-IN"/>
        </w:rPr>
      </w:pPr>
      <w:r w:rsidRPr="00485CF7">
        <w:rPr>
          <w:rFonts w:cs="Times New Roman"/>
          <w:kern w:val="1"/>
          <w:szCs w:val="24"/>
          <w:lang w:eastAsia="zh-CN" w:bidi="hi-IN"/>
        </w:rPr>
        <w:t>к.физ.-мат.н., доцент</w:t>
      </w:r>
      <w:r w:rsidR="003A08B8">
        <w:rPr>
          <w:rFonts w:cs="Times New Roman"/>
          <w:kern w:val="1"/>
          <w:szCs w:val="24"/>
          <w:lang w:eastAsia="zh-CN" w:bidi="hi-IN"/>
        </w:rPr>
        <w:t>,</w:t>
      </w:r>
    </w:p>
    <w:p w14:paraId="45FE81BA" w14:textId="20F86778" w:rsidR="007424FF" w:rsidRPr="0064241F" w:rsidRDefault="007424FF" w:rsidP="00485CF7">
      <w:pPr>
        <w:suppressAutoHyphens/>
        <w:spacing w:line="100" w:lineRule="atLeast"/>
        <w:ind w:left="4956" w:right="142" w:firstLine="0"/>
        <w:jc w:val="left"/>
        <w:rPr>
          <w:rFonts w:cs="Times New Roman"/>
          <w:kern w:val="1"/>
          <w:szCs w:val="24"/>
          <w:lang w:eastAsia="zh-CN" w:bidi="hi-IN"/>
        </w:rPr>
      </w:pPr>
      <w:r>
        <w:rPr>
          <w:rFonts w:cs="Times New Roman"/>
          <w:kern w:val="1"/>
          <w:szCs w:val="24"/>
          <w:lang w:eastAsia="zh-CN" w:bidi="hi-IN"/>
        </w:rPr>
        <w:t>Иванов Андрей Евгеньевич</w:t>
      </w:r>
    </w:p>
    <w:p w14:paraId="4FC389E5" w14:textId="7A9B9A0D" w:rsidR="007424FF" w:rsidRPr="00991DA8" w:rsidRDefault="007424FF" w:rsidP="007424FF">
      <w:pPr>
        <w:suppressAutoHyphens/>
        <w:spacing w:line="100" w:lineRule="atLeast"/>
        <w:ind w:right="142" w:firstLine="567"/>
        <w:jc w:val="left"/>
        <w:rPr>
          <w:rFonts w:eastAsia="Times New Roman" w:cs="Times New Roman"/>
          <w:i/>
          <w:kern w:val="1"/>
          <w:szCs w:val="24"/>
          <w:lang w:eastAsia="zh-CN" w:bidi="hi-IN"/>
        </w:rPr>
      </w:pPr>
      <w:r w:rsidRPr="00991DA8">
        <w:rPr>
          <w:rFonts w:cs="Times New Roman"/>
          <w:kern w:val="1"/>
          <w:szCs w:val="24"/>
          <w:lang w:eastAsia="zh-CN" w:bidi="hi-IN"/>
        </w:rPr>
        <w:t xml:space="preserve">     </w:t>
      </w:r>
      <w:r w:rsidRPr="00991DA8">
        <w:rPr>
          <w:rFonts w:cs="Times New Roman"/>
          <w:kern w:val="1"/>
          <w:szCs w:val="24"/>
          <w:lang w:eastAsia="zh-CN" w:bidi="hi-IN"/>
        </w:rPr>
        <w:tab/>
        <w:t xml:space="preserve">       </w:t>
      </w:r>
      <w:r w:rsidRPr="00991DA8">
        <w:rPr>
          <w:rFonts w:cs="Times New Roman"/>
          <w:kern w:val="1"/>
          <w:szCs w:val="24"/>
          <w:lang w:eastAsia="zh-CN" w:bidi="hi-IN"/>
        </w:rPr>
        <w:tab/>
      </w:r>
      <w:r w:rsidRPr="00991DA8">
        <w:rPr>
          <w:rFonts w:cs="Times New Roman"/>
          <w:kern w:val="1"/>
          <w:szCs w:val="24"/>
          <w:lang w:eastAsia="zh-CN" w:bidi="hi-IN"/>
        </w:rPr>
        <w:tab/>
      </w:r>
      <w:r w:rsidRPr="00991DA8">
        <w:rPr>
          <w:rFonts w:cs="Times New Roman"/>
          <w:kern w:val="1"/>
          <w:szCs w:val="24"/>
          <w:lang w:eastAsia="zh-CN" w:bidi="hi-IN"/>
        </w:rPr>
        <w:tab/>
      </w:r>
      <w:r w:rsidRPr="00991DA8">
        <w:rPr>
          <w:rFonts w:cs="Times New Roman"/>
          <w:kern w:val="1"/>
          <w:szCs w:val="24"/>
          <w:lang w:eastAsia="zh-CN" w:bidi="hi-IN"/>
        </w:rPr>
        <w:tab/>
      </w:r>
      <w:r w:rsidRPr="00991DA8">
        <w:rPr>
          <w:rFonts w:cs="Times New Roman"/>
          <w:kern w:val="1"/>
          <w:szCs w:val="24"/>
          <w:lang w:eastAsia="zh-CN" w:bidi="hi-IN"/>
        </w:rPr>
        <w:tab/>
        <w:t>____________________________</w:t>
      </w:r>
    </w:p>
    <w:p w14:paraId="1B8E016B" w14:textId="77777777" w:rsidR="007424FF" w:rsidRPr="00991DA8" w:rsidRDefault="007424FF" w:rsidP="007424FF">
      <w:pPr>
        <w:suppressAutoHyphens/>
        <w:spacing w:line="100" w:lineRule="atLeast"/>
        <w:ind w:right="142" w:firstLine="567"/>
        <w:jc w:val="left"/>
        <w:rPr>
          <w:rFonts w:eastAsia="Times New Roman" w:cs="Times New Roman"/>
          <w:kern w:val="1"/>
          <w:szCs w:val="24"/>
          <w:lang w:eastAsia="zh-CN" w:bidi="hi-IN"/>
        </w:rPr>
      </w:pPr>
    </w:p>
    <w:p w14:paraId="31D91693" w14:textId="77777777" w:rsidR="007424FF" w:rsidRPr="0064241F" w:rsidRDefault="007424FF" w:rsidP="007424FF">
      <w:pPr>
        <w:suppressAutoHyphens/>
        <w:spacing w:line="100" w:lineRule="atLeast"/>
        <w:ind w:right="142" w:firstLine="0"/>
        <w:rPr>
          <w:rFonts w:cs="Times New Roman"/>
          <w:kern w:val="1"/>
          <w:szCs w:val="24"/>
          <w:lang w:eastAsia="zh-CN" w:bidi="hi-IN"/>
        </w:rPr>
      </w:pPr>
    </w:p>
    <w:p w14:paraId="7043E1C9" w14:textId="77777777" w:rsidR="007424FF" w:rsidRPr="0064241F" w:rsidRDefault="007424FF" w:rsidP="007424FF">
      <w:pPr>
        <w:suppressAutoHyphens/>
        <w:spacing w:line="100" w:lineRule="atLeast"/>
        <w:ind w:right="142" w:firstLine="0"/>
        <w:rPr>
          <w:rFonts w:cs="Times New Roman"/>
          <w:kern w:val="1"/>
          <w:szCs w:val="24"/>
          <w:lang w:eastAsia="zh-CN" w:bidi="hi-IN"/>
        </w:rPr>
      </w:pPr>
    </w:p>
    <w:p w14:paraId="7739DACC" w14:textId="77777777" w:rsidR="007424FF" w:rsidRPr="0064241F" w:rsidRDefault="007424FF" w:rsidP="007424FF">
      <w:pPr>
        <w:suppressAutoHyphens/>
        <w:spacing w:line="100" w:lineRule="atLeast"/>
        <w:ind w:right="142" w:firstLine="0"/>
        <w:rPr>
          <w:rFonts w:cs="Times New Roman"/>
          <w:kern w:val="1"/>
          <w:szCs w:val="24"/>
          <w:lang w:eastAsia="zh-CN" w:bidi="hi-IN"/>
        </w:rPr>
      </w:pPr>
    </w:p>
    <w:p w14:paraId="4EAEFCBB" w14:textId="50F39DE9" w:rsidR="007424FF" w:rsidRPr="0064241F" w:rsidRDefault="007424FF" w:rsidP="007424FF">
      <w:pPr>
        <w:suppressAutoHyphens/>
        <w:spacing w:line="100" w:lineRule="atLeast"/>
        <w:ind w:right="142" w:firstLine="0"/>
        <w:rPr>
          <w:rFonts w:cs="Times New Roman"/>
          <w:kern w:val="1"/>
          <w:szCs w:val="24"/>
          <w:lang w:eastAsia="zh-CN" w:bidi="hi-IN"/>
        </w:rPr>
      </w:pPr>
    </w:p>
    <w:p w14:paraId="2A228194" w14:textId="77777777" w:rsidR="007424FF" w:rsidRPr="0064241F" w:rsidRDefault="007424FF" w:rsidP="007424FF">
      <w:pPr>
        <w:suppressAutoHyphens/>
        <w:spacing w:line="100" w:lineRule="atLeast"/>
        <w:ind w:right="142" w:firstLine="0"/>
        <w:rPr>
          <w:rFonts w:cs="Times New Roman"/>
          <w:kern w:val="1"/>
          <w:szCs w:val="24"/>
          <w:lang w:eastAsia="zh-CN" w:bidi="hi-IN"/>
        </w:rPr>
      </w:pPr>
    </w:p>
    <w:p w14:paraId="08D1D6F9" w14:textId="77777777" w:rsidR="007424FF" w:rsidRPr="0064241F" w:rsidRDefault="007424FF" w:rsidP="007424FF">
      <w:pPr>
        <w:suppressAutoHyphens/>
        <w:spacing w:line="100" w:lineRule="atLeast"/>
        <w:ind w:right="142" w:firstLine="0"/>
        <w:rPr>
          <w:rFonts w:cs="Times New Roman"/>
          <w:kern w:val="1"/>
          <w:szCs w:val="24"/>
          <w:lang w:eastAsia="zh-CN" w:bidi="hi-IN"/>
        </w:rPr>
      </w:pPr>
    </w:p>
    <w:p w14:paraId="35233EFA" w14:textId="114B7BCE" w:rsidR="007424FF" w:rsidRDefault="007424FF" w:rsidP="007424FF">
      <w:pPr>
        <w:suppressAutoHyphens/>
        <w:spacing w:line="100" w:lineRule="atLeast"/>
        <w:ind w:right="142" w:firstLine="0"/>
        <w:rPr>
          <w:rFonts w:cs="Times New Roman"/>
          <w:kern w:val="1"/>
          <w:szCs w:val="24"/>
          <w:lang w:eastAsia="zh-CN" w:bidi="hi-IN"/>
        </w:rPr>
      </w:pPr>
    </w:p>
    <w:p w14:paraId="52BB40FA" w14:textId="10B47A85" w:rsidR="007424FF" w:rsidRPr="0064241F" w:rsidRDefault="007424FF" w:rsidP="007424FF">
      <w:pPr>
        <w:suppressAutoHyphens/>
        <w:spacing w:line="100" w:lineRule="atLeast"/>
        <w:ind w:right="142" w:firstLine="0"/>
        <w:rPr>
          <w:rFonts w:cs="Times New Roman"/>
          <w:kern w:val="1"/>
          <w:szCs w:val="24"/>
          <w:lang w:eastAsia="zh-CN" w:bidi="hi-IN"/>
        </w:rPr>
      </w:pPr>
    </w:p>
    <w:p w14:paraId="68FD3178" w14:textId="77777777" w:rsidR="007424FF" w:rsidRPr="0064241F" w:rsidRDefault="007424FF" w:rsidP="007424FF">
      <w:pPr>
        <w:suppressAutoHyphens/>
        <w:spacing w:line="100" w:lineRule="atLeast"/>
        <w:ind w:right="142" w:firstLine="0"/>
        <w:rPr>
          <w:rFonts w:cs="Times New Roman"/>
          <w:kern w:val="1"/>
          <w:szCs w:val="24"/>
          <w:lang w:eastAsia="zh-CN" w:bidi="hi-IN"/>
        </w:rPr>
      </w:pPr>
    </w:p>
    <w:p w14:paraId="793410F3" w14:textId="1B67019F" w:rsidR="007424FF" w:rsidRDefault="007424FF" w:rsidP="007424FF">
      <w:pPr>
        <w:suppressAutoHyphens/>
        <w:spacing w:line="100" w:lineRule="atLeast"/>
        <w:ind w:right="142" w:firstLine="0"/>
        <w:rPr>
          <w:rFonts w:cs="Times New Roman"/>
          <w:kern w:val="1"/>
          <w:szCs w:val="24"/>
          <w:lang w:eastAsia="zh-CN" w:bidi="hi-IN"/>
        </w:rPr>
      </w:pPr>
    </w:p>
    <w:p w14:paraId="59B5FC5D" w14:textId="77777777" w:rsidR="007424FF" w:rsidRPr="0064241F" w:rsidRDefault="007424FF" w:rsidP="007424FF">
      <w:pPr>
        <w:suppressAutoHyphens/>
        <w:spacing w:line="100" w:lineRule="atLeast"/>
        <w:ind w:right="142" w:firstLine="0"/>
        <w:rPr>
          <w:rFonts w:cs="Times New Roman"/>
          <w:kern w:val="1"/>
          <w:szCs w:val="24"/>
          <w:lang w:eastAsia="zh-CN" w:bidi="hi-IN"/>
        </w:rPr>
      </w:pPr>
    </w:p>
    <w:p w14:paraId="5D7B456B" w14:textId="77777777" w:rsidR="007424FF" w:rsidRPr="0064241F" w:rsidRDefault="007424FF" w:rsidP="007424FF">
      <w:pPr>
        <w:pStyle w:val="a7"/>
        <w:rPr>
          <w:lang w:val="ru-RU" w:eastAsia="zh-CN" w:bidi="hi-IN"/>
        </w:rPr>
      </w:pPr>
      <w:r>
        <w:rPr>
          <w:lang w:val="ru-RU" w:eastAsia="zh-CN" w:bidi="hi-IN"/>
        </w:rPr>
        <w:t>Санкт-Петербург</w:t>
      </w:r>
    </w:p>
    <w:p w14:paraId="5D22FF8C" w14:textId="60C88862" w:rsidR="007424FF" w:rsidRPr="0064241F" w:rsidRDefault="007424FF" w:rsidP="007424FF">
      <w:pPr>
        <w:pStyle w:val="a7"/>
        <w:rPr>
          <w:lang w:val="ru-RU" w:eastAsia="zh-CN" w:bidi="hi-IN"/>
        </w:rPr>
        <w:sectPr w:rsidR="007424FF" w:rsidRPr="0064241F" w:rsidSect="007B6E51">
          <w:headerReference w:type="default" r:id="rId8"/>
          <w:footerReference w:type="default" r:id="rId9"/>
          <w:headerReference w:type="first" r:id="rId10"/>
          <w:footerReference w:type="first" r:id="rId11"/>
          <w:pgSz w:w="11906" w:h="16838"/>
          <w:pgMar w:top="1134" w:right="1134" w:bottom="1418" w:left="1985"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sidRPr="0064241F">
        <w:rPr>
          <w:lang w:val="ru-RU" w:eastAsia="zh-CN" w:bidi="hi-IN"/>
        </w:rPr>
        <w:t>202</w:t>
      </w:r>
      <w:r>
        <w:rPr>
          <w:lang w:val="ru-RU" w:eastAsia="zh-CN" w:bidi="hi-IN"/>
        </w:rPr>
        <w:t>3</w:t>
      </w:r>
    </w:p>
    <w:sdt>
      <w:sdtPr>
        <w:rPr>
          <w:rFonts w:eastAsia="SimSun" w:cstheme="minorBidi"/>
          <w:b w:val="0"/>
          <w:caps w:val="0"/>
          <w:sz w:val="24"/>
          <w:szCs w:val="22"/>
          <w:lang w:eastAsia="en-US"/>
        </w:rPr>
        <w:id w:val="-1351867691"/>
        <w:docPartObj>
          <w:docPartGallery w:val="Table of Contents"/>
          <w:docPartUnique/>
        </w:docPartObj>
      </w:sdtPr>
      <w:sdtEndPr>
        <w:rPr>
          <w:bCs/>
        </w:rPr>
      </w:sdtEndPr>
      <w:sdtContent>
        <w:p w14:paraId="21CE6329" w14:textId="7C665133" w:rsidR="00524019" w:rsidRDefault="00524019">
          <w:pPr>
            <w:pStyle w:val="aff6"/>
          </w:pPr>
          <w:r>
            <w:t>Оглавление</w:t>
          </w:r>
        </w:p>
        <w:p w14:paraId="2403091F" w14:textId="61E4431E" w:rsidR="003A08B8" w:rsidRDefault="00524019">
          <w:pPr>
            <w:pStyle w:val="11"/>
            <w:tabs>
              <w:tab w:val="right" w:leader="dot" w:pos="8777"/>
            </w:tabs>
            <w:rPr>
              <w:rFonts w:asciiTheme="minorHAnsi" w:eastAsiaTheme="minorEastAsia" w:hAnsiTheme="minorHAnsi"/>
              <w:b w:val="0"/>
              <w:noProof/>
              <w:sz w:val="22"/>
              <w:lang w:eastAsia="ru-RU"/>
            </w:rPr>
          </w:pPr>
          <w:r>
            <w:fldChar w:fldCharType="begin"/>
          </w:r>
          <w:r>
            <w:instrText xml:space="preserve"> TOC \o "1-3" \h \z \u </w:instrText>
          </w:r>
          <w:r>
            <w:fldChar w:fldCharType="separate"/>
          </w:r>
          <w:hyperlink w:anchor="_Toc136078698" w:history="1">
            <w:r w:rsidR="003A08B8" w:rsidRPr="00592125">
              <w:rPr>
                <w:rStyle w:val="af7"/>
                <w:noProof/>
              </w:rPr>
              <w:t>Введение</w:t>
            </w:r>
            <w:r w:rsidR="003A08B8">
              <w:rPr>
                <w:noProof/>
                <w:webHidden/>
              </w:rPr>
              <w:tab/>
            </w:r>
            <w:r w:rsidR="003A08B8">
              <w:rPr>
                <w:noProof/>
                <w:webHidden/>
              </w:rPr>
              <w:fldChar w:fldCharType="begin"/>
            </w:r>
            <w:r w:rsidR="003A08B8">
              <w:rPr>
                <w:noProof/>
                <w:webHidden/>
              </w:rPr>
              <w:instrText xml:space="preserve"> PAGEREF _Toc136078698 \h </w:instrText>
            </w:r>
            <w:r w:rsidR="003A08B8">
              <w:rPr>
                <w:noProof/>
                <w:webHidden/>
              </w:rPr>
            </w:r>
            <w:r w:rsidR="003A08B8">
              <w:rPr>
                <w:noProof/>
                <w:webHidden/>
              </w:rPr>
              <w:fldChar w:fldCharType="separate"/>
            </w:r>
            <w:r w:rsidR="00485CF7">
              <w:rPr>
                <w:noProof/>
                <w:webHidden/>
              </w:rPr>
              <w:t>4</w:t>
            </w:r>
            <w:r w:rsidR="003A08B8">
              <w:rPr>
                <w:noProof/>
                <w:webHidden/>
              </w:rPr>
              <w:fldChar w:fldCharType="end"/>
            </w:r>
          </w:hyperlink>
        </w:p>
        <w:p w14:paraId="2381B2DF" w14:textId="17A65001" w:rsidR="003A08B8" w:rsidRDefault="00282B4B">
          <w:pPr>
            <w:pStyle w:val="11"/>
            <w:tabs>
              <w:tab w:val="right" w:leader="dot" w:pos="8777"/>
            </w:tabs>
            <w:rPr>
              <w:rFonts w:asciiTheme="minorHAnsi" w:eastAsiaTheme="minorEastAsia" w:hAnsiTheme="minorHAnsi"/>
              <w:b w:val="0"/>
              <w:noProof/>
              <w:sz w:val="22"/>
              <w:lang w:eastAsia="ru-RU"/>
            </w:rPr>
          </w:pPr>
          <w:hyperlink w:anchor="_Toc136078699" w:history="1">
            <w:r w:rsidR="003A08B8" w:rsidRPr="00592125">
              <w:rPr>
                <w:rStyle w:val="af7"/>
                <w:noProof/>
              </w:rPr>
              <w:t xml:space="preserve">Глава 1. </w:t>
            </w:r>
            <w:r w:rsidR="003A08B8" w:rsidRPr="00592125">
              <w:rPr>
                <w:rStyle w:val="af7"/>
                <w:rFonts w:cs="Times New Roman"/>
                <w:noProof/>
              </w:rPr>
              <w:t>Применение ВРТ в условиях текущей демографической ситуации в РФ</w:t>
            </w:r>
            <w:r w:rsidR="003A08B8">
              <w:rPr>
                <w:noProof/>
                <w:webHidden/>
              </w:rPr>
              <w:tab/>
            </w:r>
            <w:r w:rsidR="003A08B8">
              <w:rPr>
                <w:noProof/>
                <w:webHidden/>
              </w:rPr>
              <w:fldChar w:fldCharType="begin"/>
            </w:r>
            <w:r w:rsidR="003A08B8">
              <w:rPr>
                <w:noProof/>
                <w:webHidden/>
              </w:rPr>
              <w:instrText xml:space="preserve"> PAGEREF _Toc136078699 \h </w:instrText>
            </w:r>
            <w:r w:rsidR="003A08B8">
              <w:rPr>
                <w:noProof/>
                <w:webHidden/>
              </w:rPr>
            </w:r>
            <w:r w:rsidR="003A08B8">
              <w:rPr>
                <w:noProof/>
                <w:webHidden/>
              </w:rPr>
              <w:fldChar w:fldCharType="separate"/>
            </w:r>
            <w:r w:rsidR="00485CF7">
              <w:rPr>
                <w:noProof/>
                <w:webHidden/>
              </w:rPr>
              <w:t>7</w:t>
            </w:r>
            <w:r w:rsidR="003A08B8">
              <w:rPr>
                <w:noProof/>
                <w:webHidden/>
              </w:rPr>
              <w:fldChar w:fldCharType="end"/>
            </w:r>
          </w:hyperlink>
        </w:p>
        <w:p w14:paraId="41B7C8DD" w14:textId="6126A63E" w:rsidR="003A08B8" w:rsidRDefault="00282B4B" w:rsidP="003A08B8">
          <w:pPr>
            <w:pStyle w:val="32"/>
            <w:ind w:left="0"/>
            <w:rPr>
              <w:rFonts w:asciiTheme="minorHAnsi" w:eastAsiaTheme="minorEastAsia" w:hAnsiTheme="minorHAnsi"/>
              <w:noProof/>
              <w:sz w:val="22"/>
              <w:lang w:eastAsia="ru-RU"/>
            </w:rPr>
          </w:pPr>
          <w:hyperlink w:anchor="_Toc136078700" w:history="1">
            <w:r w:rsidR="003A08B8" w:rsidRPr="00592125">
              <w:rPr>
                <w:rStyle w:val="af7"/>
                <w:noProof/>
              </w:rPr>
              <w:t>1.1.Управление демографическим развитием РФ</w:t>
            </w:r>
            <w:r w:rsidR="003A08B8">
              <w:rPr>
                <w:noProof/>
                <w:webHidden/>
              </w:rPr>
              <w:tab/>
            </w:r>
            <w:r w:rsidR="003A08B8">
              <w:rPr>
                <w:noProof/>
                <w:webHidden/>
              </w:rPr>
              <w:fldChar w:fldCharType="begin"/>
            </w:r>
            <w:r w:rsidR="003A08B8">
              <w:rPr>
                <w:noProof/>
                <w:webHidden/>
              </w:rPr>
              <w:instrText xml:space="preserve"> PAGEREF _Toc136078700 \h </w:instrText>
            </w:r>
            <w:r w:rsidR="003A08B8">
              <w:rPr>
                <w:noProof/>
                <w:webHidden/>
              </w:rPr>
            </w:r>
            <w:r w:rsidR="003A08B8">
              <w:rPr>
                <w:noProof/>
                <w:webHidden/>
              </w:rPr>
              <w:fldChar w:fldCharType="separate"/>
            </w:r>
            <w:r w:rsidR="00485CF7">
              <w:rPr>
                <w:noProof/>
                <w:webHidden/>
              </w:rPr>
              <w:t>7</w:t>
            </w:r>
            <w:r w:rsidR="003A08B8">
              <w:rPr>
                <w:noProof/>
                <w:webHidden/>
              </w:rPr>
              <w:fldChar w:fldCharType="end"/>
            </w:r>
          </w:hyperlink>
        </w:p>
        <w:p w14:paraId="42A1946F" w14:textId="2F006297" w:rsidR="003A08B8" w:rsidRDefault="00282B4B">
          <w:pPr>
            <w:pStyle w:val="21"/>
            <w:tabs>
              <w:tab w:val="left" w:pos="960"/>
            </w:tabs>
            <w:rPr>
              <w:rFonts w:asciiTheme="minorHAnsi" w:eastAsiaTheme="minorEastAsia" w:hAnsiTheme="minorHAnsi"/>
              <w:sz w:val="22"/>
              <w:lang w:eastAsia="ru-RU"/>
            </w:rPr>
          </w:pPr>
          <w:hyperlink w:anchor="_Toc136078701" w:history="1">
            <w:r w:rsidR="003A08B8" w:rsidRPr="00592125">
              <w:rPr>
                <w:rStyle w:val="af7"/>
                <w:lang w:eastAsia="ru-RU"/>
              </w:rPr>
              <w:t>1.2.Понятие и методы вспомогательных репродуктивных технологий (ВРТ)</w:t>
            </w:r>
            <w:r w:rsidR="003A08B8">
              <w:rPr>
                <w:webHidden/>
              </w:rPr>
              <w:tab/>
            </w:r>
            <w:r w:rsidR="003A08B8">
              <w:rPr>
                <w:webHidden/>
              </w:rPr>
              <w:fldChar w:fldCharType="begin"/>
            </w:r>
            <w:r w:rsidR="003A08B8">
              <w:rPr>
                <w:webHidden/>
              </w:rPr>
              <w:instrText xml:space="preserve"> PAGEREF _Toc136078701 \h </w:instrText>
            </w:r>
            <w:r w:rsidR="003A08B8">
              <w:rPr>
                <w:webHidden/>
              </w:rPr>
            </w:r>
            <w:r w:rsidR="003A08B8">
              <w:rPr>
                <w:webHidden/>
              </w:rPr>
              <w:fldChar w:fldCharType="separate"/>
            </w:r>
            <w:r w:rsidR="00485CF7">
              <w:rPr>
                <w:webHidden/>
              </w:rPr>
              <w:t>9</w:t>
            </w:r>
            <w:r w:rsidR="003A08B8">
              <w:rPr>
                <w:webHidden/>
              </w:rPr>
              <w:fldChar w:fldCharType="end"/>
            </w:r>
          </w:hyperlink>
        </w:p>
        <w:p w14:paraId="4BC85179" w14:textId="5AE97204" w:rsidR="003A08B8" w:rsidRDefault="00282B4B">
          <w:pPr>
            <w:pStyle w:val="21"/>
            <w:tabs>
              <w:tab w:val="left" w:pos="960"/>
            </w:tabs>
            <w:rPr>
              <w:rFonts w:asciiTheme="minorHAnsi" w:eastAsiaTheme="minorEastAsia" w:hAnsiTheme="minorHAnsi"/>
              <w:sz w:val="22"/>
              <w:lang w:eastAsia="ru-RU"/>
            </w:rPr>
          </w:pPr>
          <w:hyperlink w:anchor="_Toc136078702" w:history="1">
            <w:r w:rsidR="003A08B8" w:rsidRPr="00592125">
              <w:rPr>
                <w:rStyle w:val="af7"/>
              </w:rPr>
              <w:t>1.3.Опыт использования ЭКО в РФ</w:t>
            </w:r>
            <w:r w:rsidR="003A08B8">
              <w:rPr>
                <w:webHidden/>
              </w:rPr>
              <w:tab/>
            </w:r>
            <w:r w:rsidR="003A08B8">
              <w:rPr>
                <w:webHidden/>
              </w:rPr>
              <w:fldChar w:fldCharType="begin"/>
            </w:r>
            <w:r w:rsidR="003A08B8">
              <w:rPr>
                <w:webHidden/>
              </w:rPr>
              <w:instrText xml:space="preserve"> PAGEREF _Toc136078702 \h </w:instrText>
            </w:r>
            <w:r w:rsidR="003A08B8">
              <w:rPr>
                <w:webHidden/>
              </w:rPr>
            </w:r>
            <w:r w:rsidR="003A08B8">
              <w:rPr>
                <w:webHidden/>
              </w:rPr>
              <w:fldChar w:fldCharType="separate"/>
            </w:r>
            <w:r w:rsidR="00485CF7">
              <w:rPr>
                <w:webHidden/>
              </w:rPr>
              <w:t>11</w:t>
            </w:r>
            <w:r w:rsidR="003A08B8">
              <w:rPr>
                <w:webHidden/>
              </w:rPr>
              <w:fldChar w:fldCharType="end"/>
            </w:r>
          </w:hyperlink>
        </w:p>
        <w:p w14:paraId="5EEA5F0E" w14:textId="7B7147AB" w:rsidR="003A08B8" w:rsidRDefault="00282B4B">
          <w:pPr>
            <w:pStyle w:val="32"/>
            <w:rPr>
              <w:rFonts w:asciiTheme="minorHAnsi" w:eastAsiaTheme="minorEastAsia" w:hAnsiTheme="minorHAnsi"/>
              <w:noProof/>
              <w:sz w:val="22"/>
              <w:lang w:eastAsia="ru-RU"/>
            </w:rPr>
          </w:pPr>
          <w:hyperlink w:anchor="_Toc136078703" w:history="1">
            <w:r w:rsidR="003A08B8" w:rsidRPr="00592125">
              <w:rPr>
                <w:rStyle w:val="af7"/>
                <w:noProof/>
                <w:lang w:eastAsia="ru-RU"/>
              </w:rPr>
              <w:t>1.3.1.Динамика количества циклов ЭКО</w:t>
            </w:r>
            <w:r w:rsidR="003A08B8">
              <w:rPr>
                <w:noProof/>
                <w:webHidden/>
              </w:rPr>
              <w:tab/>
            </w:r>
            <w:r w:rsidR="003A08B8">
              <w:rPr>
                <w:noProof/>
                <w:webHidden/>
              </w:rPr>
              <w:fldChar w:fldCharType="begin"/>
            </w:r>
            <w:r w:rsidR="003A08B8">
              <w:rPr>
                <w:noProof/>
                <w:webHidden/>
              </w:rPr>
              <w:instrText xml:space="preserve"> PAGEREF _Toc136078703 \h </w:instrText>
            </w:r>
            <w:r w:rsidR="003A08B8">
              <w:rPr>
                <w:noProof/>
                <w:webHidden/>
              </w:rPr>
            </w:r>
            <w:r w:rsidR="003A08B8">
              <w:rPr>
                <w:noProof/>
                <w:webHidden/>
              </w:rPr>
              <w:fldChar w:fldCharType="separate"/>
            </w:r>
            <w:r w:rsidR="00485CF7">
              <w:rPr>
                <w:noProof/>
                <w:webHidden/>
              </w:rPr>
              <w:t>11</w:t>
            </w:r>
            <w:r w:rsidR="003A08B8">
              <w:rPr>
                <w:noProof/>
                <w:webHidden/>
              </w:rPr>
              <w:fldChar w:fldCharType="end"/>
            </w:r>
          </w:hyperlink>
        </w:p>
        <w:p w14:paraId="604D7C98" w14:textId="6675FE41" w:rsidR="003A08B8" w:rsidRDefault="00282B4B">
          <w:pPr>
            <w:pStyle w:val="32"/>
            <w:rPr>
              <w:rFonts w:asciiTheme="minorHAnsi" w:eastAsiaTheme="minorEastAsia" w:hAnsiTheme="minorHAnsi"/>
              <w:noProof/>
              <w:sz w:val="22"/>
              <w:lang w:eastAsia="ru-RU"/>
            </w:rPr>
          </w:pPr>
          <w:hyperlink w:anchor="_Toc136078704" w:history="1">
            <w:r w:rsidR="003A08B8" w:rsidRPr="00592125">
              <w:rPr>
                <w:rStyle w:val="af7"/>
                <w:noProof/>
              </w:rPr>
              <w:t>1.3.2.Проведение ЭКО по ОМС</w:t>
            </w:r>
            <w:r w:rsidR="003A08B8">
              <w:rPr>
                <w:noProof/>
                <w:webHidden/>
              </w:rPr>
              <w:tab/>
            </w:r>
            <w:r w:rsidR="003A08B8">
              <w:rPr>
                <w:noProof/>
                <w:webHidden/>
              </w:rPr>
              <w:fldChar w:fldCharType="begin"/>
            </w:r>
            <w:r w:rsidR="003A08B8">
              <w:rPr>
                <w:noProof/>
                <w:webHidden/>
              </w:rPr>
              <w:instrText xml:space="preserve"> PAGEREF _Toc136078704 \h </w:instrText>
            </w:r>
            <w:r w:rsidR="003A08B8">
              <w:rPr>
                <w:noProof/>
                <w:webHidden/>
              </w:rPr>
            </w:r>
            <w:r w:rsidR="003A08B8">
              <w:rPr>
                <w:noProof/>
                <w:webHidden/>
              </w:rPr>
              <w:fldChar w:fldCharType="separate"/>
            </w:r>
            <w:r w:rsidR="00485CF7">
              <w:rPr>
                <w:noProof/>
                <w:webHidden/>
              </w:rPr>
              <w:t>13</w:t>
            </w:r>
            <w:r w:rsidR="003A08B8">
              <w:rPr>
                <w:noProof/>
                <w:webHidden/>
              </w:rPr>
              <w:fldChar w:fldCharType="end"/>
            </w:r>
          </w:hyperlink>
        </w:p>
        <w:p w14:paraId="17B1AB43" w14:textId="72A3545E" w:rsidR="003A08B8" w:rsidRDefault="00282B4B">
          <w:pPr>
            <w:pStyle w:val="21"/>
            <w:tabs>
              <w:tab w:val="left" w:pos="960"/>
            </w:tabs>
            <w:rPr>
              <w:rFonts w:asciiTheme="minorHAnsi" w:eastAsiaTheme="minorEastAsia" w:hAnsiTheme="minorHAnsi"/>
              <w:sz w:val="22"/>
              <w:lang w:eastAsia="ru-RU"/>
            </w:rPr>
          </w:pPr>
          <w:hyperlink w:anchor="_Toc136078705" w:history="1">
            <w:r w:rsidR="003A08B8" w:rsidRPr="00592125">
              <w:rPr>
                <w:rStyle w:val="af7"/>
              </w:rPr>
              <w:t>1.4.Финансовая модель оказания услуг ЭКО</w:t>
            </w:r>
            <w:r w:rsidR="003A08B8">
              <w:rPr>
                <w:webHidden/>
              </w:rPr>
              <w:tab/>
            </w:r>
            <w:r w:rsidR="003A08B8">
              <w:rPr>
                <w:webHidden/>
              </w:rPr>
              <w:fldChar w:fldCharType="begin"/>
            </w:r>
            <w:r w:rsidR="003A08B8">
              <w:rPr>
                <w:webHidden/>
              </w:rPr>
              <w:instrText xml:space="preserve"> PAGEREF _Toc136078705 \h </w:instrText>
            </w:r>
            <w:r w:rsidR="003A08B8">
              <w:rPr>
                <w:webHidden/>
              </w:rPr>
            </w:r>
            <w:r w:rsidR="003A08B8">
              <w:rPr>
                <w:webHidden/>
              </w:rPr>
              <w:fldChar w:fldCharType="separate"/>
            </w:r>
            <w:r w:rsidR="00485CF7">
              <w:rPr>
                <w:webHidden/>
              </w:rPr>
              <w:t>15</w:t>
            </w:r>
            <w:r w:rsidR="003A08B8">
              <w:rPr>
                <w:webHidden/>
              </w:rPr>
              <w:fldChar w:fldCharType="end"/>
            </w:r>
          </w:hyperlink>
        </w:p>
        <w:p w14:paraId="1603ED3A" w14:textId="0A4CCB56" w:rsidR="003A08B8" w:rsidRDefault="00282B4B">
          <w:pPr>
            <w:pStyle w:val="21"/>
            <w:tabs>
              <w:tab w:val="left" w:pos="960"/>
            </w:tabs>
            <w:rPr>
              <w:rFonts w:asciiTheme="minorHAnsi" w:eastAsiaTheme="minorEastAsia" w:hAnsiTheme="minorHAnsi"/>
              <w:sz w:val="22"/>
              <w:lang w:eastAsia="ru-RU"/>
            </w:rPr>
          </w:pPr>
          <w:hyperlink w:anchor="_Toc136078706" w:history="1">
            <w:r w:rsidR="003A08B8" w:rsidRPr="00592125">
              <w:rPr>
                <w:rStyle w:val="af7"/>
              </w:rPr>
              <w:t>1.5.Международный опыт применения ЭКО</w:t>
            </w:r>
            <w:r w:rsidR="003A08B8">
              <w:rPr>
                <w:webHidden/>
              </w:rPr>
              <w:tab/>
            </w:r>
            <w:r w:rsidR="003A08B8">
              <w:rPr>
                <w:webHidden/>
              </w:rPr>
              <w:fldChar w:fldCharType="begin"/>
            </w:r>
            <w:r w:rsidR="003A08B8">
              <w:rPr>
                <w:webHidden/>
              </w:rPr>
              <w:instrText xml:space="preserve"> PAGEREF _Toc136078706 \h </w:instrText>
            </w:r>
            <w:r w:rsidR="003A08B8">
              <w:rPr>
                <w:webHidden/>
              </w:rPr>
            </w:r>
            <w:r w:rsidR="003A08B8">
              <w:rPr>
                <w:webHidden/>
              </w:rPr>
              <w:fldChar w:fldCharType="separate"/>
            </w:r>
            <w:r w:rsidR="00485CF7">
              <w:rPr>
                <w:webHidden/>
              </w:rPr>
              <w:t>17</w:t>
            </w:r>
            <w:r w:rsidR="003A08B8">
              <w:rPr>
                <w:webHidden/>
              </w:rPr>
              <w:fldChar w:fldCharType="end"/>
            </w:r>
          </w:hyperlink>
        </w:p>
        <w:p w14:paraId="2FB09347" w14:textId="277C6913" w:rsidR="003A08B8" w:rsidRDefault="00282B4B">
          <w:pPr>
            <w:pStyle w:val="11"/>
            <w:tabs>
              <w:tab w:val="right" w:leader="dot" w:pos="8777"/>
            </w:tabs>
            <w:rPr>
              <w:rFonts w:asciiTheme="minorHAnsi" w:eastAsiaTheme="minorEastAsia" w:hAnsiTheme="minorHAnsi"/>
              <w:b w:val="0"/>
              <w:noProof/>
              <w:sz w:val="22"/>
              <w:lang w:eastAsia="ru-RU"/>
            </w:rPr>
          </w:pPr>
          <w:hyperlink w:anchor="_Toc136078707" w:history="1">
            <w:r w:rsidR="003A08B8" w:rsidRPr="00592125">
              <w:rPr>
                <w:rStyle w:val="af7"/>
                <w:noProof/>
                <w:lang w:eastAsia="ru-RU"/>
              </w:rPr>
              <w:t>Глава 2.</w:t>
            </w:r>
            <w:r w:rsidR="003A08B8" w:rsidRPr="00592125">
              <w:rPr>
                <w:rStyle w:val="af7"/>
                <w:noProof/>
              </w:rPr>
              <w:t xml:space="preserve"> </w:t>
            </w:r>
            <w:r w:rsidR="003A08B8" w:rsidRPr="00592125">
              <w:rPr>
                <w:rStyle w:val="af7"/>
                <w:noProof/>
                <w:lang w:eastAsia="ru-RU"/>
              </w:rPr>
              <w:t>Анализ рынка ЭКО в Санкт-Петербурге</w:t>
            </w:r>
            <w:r w:rsidR="003A08B8">
              <w:rPr>
                <w:noProof/>
                <w:webHidden/>
              </w:rPr>
              <w:tab/>
            </w:r>
            <w:r w:rsidR="003A08B8">
              <w:rPr>
                <w:noProof/>
                <w:webHidden/>
              </w:rPr>
              <w:fldChar w:fldCharType="begin"/>
            </w:r>
            <w:r w:rsidR="003A08B8">
              <w:rPr>
                <w:noProof/>
                <w:webHidden/>
              </w:rPr>
              <w:instrText xml:space="preserve"> PAGEREF _Toc136078707 \h </w:instrText>
            </w:r>
            <w:r w:rsidR="003A08B8">
              <w:rPr>
                <w:noProof/>
                <w:webHidden/>
              </w:rPr>
            </w:r>
            <w:r w:rsidR="003A08B8">
              <w:rPr>
                <w:noProof/>
                <w:webHidden/>
              </w:rPr>
              <w:fldChar w:fldCharType="separate"/>
            </w:r>
            <w:r w:rsidR="00485CF7">
              <w:rPr>
                <w:noProof/>
                <w:webHidden/>
              </w:rPr>
              <w:t>21</w:t>
            </w:r>
            <w:r w:rsidR="003A08B8">
              <w:rPr>
                <w:noProof/>
                <w:webHidden/>
              </w:rPr>
              <w:fldChar w:fldCharType="end"/>
            </w:r>
          </w:hyperlink>
        </w:p>
        <w:p w14:paraId="240ED007" w14:textId="001D73D1" w:rsidR="003A08B8" w:rsidRDefault="00282B4B">
          <w:pPr>
            <w:pStyle w:val="21"/>
            <w:rPr>
              <w:rFonts w:asciiTheme="minorHAnsi" w:eastAsiaTheme="minorEastAsia" w:hAnsiTheme="minorHAnsi"/>
              <w:sz w:val="22"/>
              <w:lang w:eastAsia="ru-RU"/>
            </w:rPr>
          </w:pPr>
          <w:hyperlink w:anchor="_Toc136078708" w:history="1">
            <w:r w:rsidR="003A08B8" w:rsidRPr="00592125">
              <w:rPr>
                <w:rStyle w:val="af7"/>
              </w:rPr>
              <w:t>2.1. Динамика рынка ЭКО в Санкт-Петербурге</w:t>
            </w:r>
            <w:r w:rsidR="003A08B8">
              <w:rPr>
                <w:webHidden/>
              </w:rPr>
              <w:tab/>
            </w:r>
            <w:r w:rsidR="003A08B8">
              <w:rPr>
                <w:webHidden/>
              </w:rPr>
              <w:fldChar w:fldCharType="begin"/>
            </w:r>
            <w:r w:rsidR="003A08B8">
              <w:rPr>
                <w:webHidden/>
              </w:rPr>
              <w:instrText xml:space="preserve"> PAGEREF _Toc136078708 \h </w:instrText>
            </w:r>
            <w:r w:rsidR="003A08B8">
              <w:rPr>
                <w:webHidden/>
              </w:rPr>
            </w:r>
            <w:r w:rsidR="003A08B8">
              <w:rPr>
                <w:webHidden/>
              </w:rPr>
              <w:fldChar w:fldCharType="separate"/>
            </w:r>
            <w:r w:rsidR="00485CF7">
              <w:rPr>
                <w:webHidden/>
              </w:rPr>
              <w:t>21</w:t>
            </w:r>
            <w:r w:rsidR="003A08B8">
              <w:rPr>
                <w:webHidden/>
              </w:rPr>
              <w:fldChar w:fldCharType="end"/>
            </w:r>
          </w:hyperlink>
        </w:p>
        <w:p w14:paraId="674F7016" w14:textId="3CA6AEBF" w:rsidR="003A08B8" w:rsidRDefault="00282B4B" w:rsidP="003A08B8">
          <w:pPr>
            <w:pStyle w:val="21"/>
            <w:jc w:val="both"/>
            <w:rPr>
              <w:rFonts w:asciiTheme="minorHAnsi" w:eastAsiaTheme="minorEastAsia" w:hAnsiTheme="minorHAnsi"/>
              <w:sz w:val="22"/>
              <w:lang w:eastAsia="ru-RU"/>
            </w:rPr>
          </w:pPr>
          <w:hyperlink w:anchor="_Toc136078709" w:history="1">
            <w:r w:rsidR="003A08B8" w:rsidRPr="00592125">
              <w:rPr>
                <w:rStyle w:val="af7"/>
              </w:rPr>
              <w:t>2.2. Анализ общего внешнего окружения медицинской организации, оказывающей услуги ЭКО</w:t>
            </w:r>
            <w:r w:rsidR="003A08B8">
              <w:rPr>
                <w:webHidden/>
              </w:rPr>
              <w:tab/>
            </w:r>
            <w:r w:rsidR="003A08B8">
              <w:rPr>
                <w:webHidden/>
              </w:rPr>
              <w:fldChar w:fldCharType="begin"/>
            </w:r>
            <w:r w:rsidR="003A08B8">
              <w:rPr>
                <w:webHidden/>
              </w:rPr>
              <w:instrText xml:space="preserve"> PAGEREF _Toc136078709 \h </w:instrText>
            </w:r>
            <w:r w:rsidR="003A08B8">
              <w:rPr>
                <w:webHidden/>
              </w:rPr>
            </w:r>
            <w:r w:rsidR="003A08B8">
              <w:rPr>
                <w:webHidden/>
              </w:rPr>
              <w:fldChar w:fldCharType="separate"/>
            </w:r>
            <w:r w:rsidR="00485CF7">
              <w:rPr>
                <w:webHidden/>
              </w:rPr>
              <w:t>23</w:t>
            </w:r>
            <w:r w:rsidR="003A08B8">
              <w:rPr>
                <w:webHidden/>
              </w:rPr>
              <w:fldChar w:fldCharType="end"/>
            </w:r>
          </w:hyperlink>
        </w:p>
        <w:p w14:paraId="6D8BEA22" w14:textId="651C29D3" w:rsidR="003A08B8" w:rsidRDefault="00282B4B">
          <w:pPr>
            <w:pStyle w:val="32"/>
            <w:rPr>
              <w:rFonts w:asciiTheme="minorHAnsi" w:eastAsiaTheme="minorEastAsia" w:hAnsiTheme="minorHAnsi"/>
              <w:noProof/>
              <w:sz w:val="22"/>
              <w:lang w:eastAsia="ru-RU"/>
            </w:rPr>
          </w:pPr>
          <w:hyperlink w:anchor="_Toc136078710" w:history="1">
            <w:r w:rsidR="003A08B8" w:rsidRPr="00592125">
              <w:rPr>
                <w:rStyle w:val="af7"/>
                <w:noProof/>
                <w:lang w:eastAsia="ru-RU"/>
              </w:rPr>
              <w:t>2.2.1. Идентификация внешней среды</w:t>
            </w:r>
            <w:r w:rsidR="003A08B8">
              <w:rPr>
                <w:noProof/>
                <w:webHidden/>
              </w:rPr>
              <w:tab/>
            </w:r>
            <w:r w:rsidR="003A08B8">
              <w:rPr>
                <w:noProof/>
                <w:webHidden/>
              </w:rPr>
              <w:fldChar w:fldCharType="begin"/>
            </w:r>
            <w:r w:rsidR="003A08B8">
              <w:rPr>
                <w:noProof/>
                <w:webHidden/>
              </w:rPr>
              <w:instrText xml:space="preserve"> PAGEREF _Toc136078710 \h </w:instrText>
            </w:r>
            <w:r w:rsidR="003A08B8">
              <w:rPr>
                <w:noProof/>
                <w:webHidden/>
              </w:rPr>
            </w:r>
            <w:r w:rsidR="003A08B8">
              <w:rPr>
                <w:noProof/>
                <w:webHidden/>
              </w:rPr>
              <w:fldChar w:fldCharType="separate"/>
            </w:r>
            <w:r w:rsidR="00485CF7">
              <w:rPr>
                <w:noProof/>
                <w:webHidden/>
              </w:rPr>
              <w:t>23</w:t>
            </w:r>
            <w:r w:rsidR="003A08B8">
              <w:rPr>
                <w:noProof/>
                <w:webHidden/>
              </w:rPr>
              <w:fldChar w:fldCharType="end"/>
            </w:r>
          </w:hyperlink>
        </w:p>
        <w:p w14:paraId="2BA21B01" w14:textId="148B623F" w:rsidR="003A08B8" w:rsidRDefault="00282B4B">
          <w:pPr>
            <w:pStyle w:val="32"/>
            <w:rPr>
              <w:rFonts w:asciiTheme="minorHAnsi" w:eastAsiaTheme="minorEastAsia" w:hAnsiTheme="minorHAnsi"/>
              <w:noProof/>
              <w:sz w:val="22"/>
              <w:lang w:eastAsia="ru-RU"/>
            </w:rPr>
          </w:pPr>
          <w:hyperlink w:anchor="_Toc136078711" w:history="1">
            <w:r w:rsidR="003A08B8" w:rsidRPr="00592125">
              <w:rPr>
                <w:rStyle w:val="af7"/>
                <w:noProof/>
              </w:rPr>
              <w:t xml:space="preserve">2.2.2. </w:t>
            </w:r>
            <w:r w:rsidR="003A08B8" w:rsidRPr="00592125">
              <w:rPr>
                <w:rStyle w:val="af7"/>
                <w:noProof/>
                <w:lang w:val="en-US"/>
              </w:rPr>
              <w:t>PEST</w:t>
            </w:r>
            <w:r w:rsidR="003A08B8" w:rsidRPr="00592125">
              <w:rPr>
                <w:rStyle w:val="af7"/>
                <w:noProof/>
              </w:rPr>
              <w:t>-анализ рынка ЭКО</w:t>
            </w:r>
            <w:r w:rsidR="003A08B8">
              <w:rPr>
                <w:noProof/>
                <w:webHidden/>
              </w:rPr>
              <w:tab/>
            </w:r>
            <w:r w:rsidR="003A08B8">
              <w:rPr>
                <w:noProof/>
                <w:webHidden/>
              </w:rPr>
              <w:fldChar w:fldCharType="begin"/>
            </w:r>
            <w:r w:rsidR="003A08B8">
              <w:rPr>
                <w:noProof/>
                <w:webHidden/>
              </w:rPr>
              <w:instrText xml:space="preserve"> PAGEREF _Toc136078711 \h </w:instrText>
            </w:r>
            <w:r w:rsidR="003A08B8">
              <w:rPr>
                <w:noProof/>
                <w:webHidden/>
              </w:rPr>
            </w:r>
            <w:r w:rsidR="003A08B8">
              <w:rPr>
                <w:noProof/>
                <w:webHidden/>
              </w:rPr>
              <w:fldChar w:fldCharType="separate"/>
            </w:r>
            <w:r w:rsidR="00485CF7">
              <w:rPr>
                <w:noProof/>
                <w:webHidden/>
              </w:rPr>
              <w:t>29</w:t>
            </w:r>
            <w:r w:rsidR="003A08B8">
              <w:rPr>
                <w:noProof/>
                <w:webHidden/>
              </w:rPr>
              <w:fldChar w:fldCharType="end"/>
            </w:r>
          </w:hyperlink>
        </w:p>
        <w:p w14:paraId="04F2CA90" w14:textId="3F0C74F8" w:rsidR="003A08B8" w:rsidRDefault="00282B4B">
          <w:pPr>
            <w:pStyle w:val="32"/>
            <w:rPr>
              <w:rFonts w:asciiTheme="minorHAnsi" w:eastAsiaTheme="minorEastAsia" w:hAnsiTheme="minorHAnsi"/>
              <w:noProof/>
              <w:sz w:val="22"/>
              <w:lang w:eastAsia="ru-RU"/>
            </w:rPr>
          </w:pPr>
          <w:hyperlink w:anchor="_Toc136078712" w:history="1">
            <w:r w:rsidR="003A08B8" w:rsidRPr="00592125">
              <w:rPr>
                <w:rStyle w:val="af7"/>
                <w:noProof/>
              </w:rPr>
              <w:t>2.2.3.Анализ пяти сил М. Портера</w:t>
            </w:r>
            <w:r w:rsidR="003A08B8">
              <w:rPr>
                <w:noProof/>
                <w:webHidden/>
              </w:rPr>
              <w:tab/>
            </w:r>
            <w:r w:rsidR="003A08B8">
              <w:rPr>
                <w:noProof/>
                <w:webHidden/>
              </w:rPr>
              <w:fldChar w:fldCharType="begin"/>
            </w:r>
            <w:r w:rsidR="003A08B8">
              <w:rPr>
                <w:noProof/>
                <w:webHidden/>
              </w:rPr>
              <w:instrText xml:space="preserve"> PAGEREF _Toc136078712 \h </w:instrText>
            </w:r>
            <w:r w:rsidR="003A08B8">
              <w:rPr>
                <w:noProof/>
                <w:webHidden/>
              </w:rPr>
            </w:r>
            <w:r w:rsidR="003A08B8">
              <w:rPr>
                <w:noProof/>
                <w:webHidden/>
              </w:rPr>
              <w:fldChar w:fldCharType="separate"/>
            </w:r>
            <w:r w:rsidR="00485CF7">
              <w:rPr>
                <w:noProof/>
                <w:webHidden/>
              </w:rPr>
              <w:t>47</w:t>
            </w:r>
            <w:r w:rsidR="003A08B8">
              <w:rPr>
                <w:noProof/>
                <w:webHidden/>
              </w:rPr>
              <w:fldChar w:fldCharType="end"/>
            </w:r>
          </w:hyperlink>
        </w:p>
        <w:p w14:paraId="71519794" w14:textId="47A6CDC8" w:rsidR="003A08B8" w:rsidRDefault="00282B4B">
          <w:pPr>
            <w:pStyle w:val="21"/>
            <w:tabs>
              <w:tab w:val="left" w:pos="960"/>
            </w:tabs>
            <w:rPr>
              <w:rFonts w:asciiTheme="minorHAnsi" w:eastAsiaTheme="minorEastAsia" w:hAnsiTheme="minorHAnsi"/>
              <w:sz w:val="22"/>
              <w:lang w:eastAsia="ru-RU"/>
            </w:rPr>
          </w:pPr>
          <w:hyperlink w:anchor="_Toc136078713" w:history="1">
            <w:r w:rsidR="003A08B8" w:rsidRPr="00592125">
              <w:rPr>
                <w:rStyle w:val="af7"/>
              </w:rPr>
              <w:t>2.3.Анализ конкурентоспособности Санкт-Петербургского кластера ЭКО</w:t>
            </w:r>
            <w:r w:rsidR="003A08B8">
              <w:rPr>
                <w:webHidden/>
              </w:rPr>
              <w:tab/>
            </w:r>
            <w:r w:rsidR="003A08B8">
              <w:rPr>
                <w:webHidden/>
              </w:rPr>
              <w:fldChar w:fldCharType="begin"/>
            </w:r>
            <w:r w:rsidR="003A08B8">
              <w:rPr>
                <w:webHidden/>
              </w:rPr>
              <w:instrText xml:space="preserve"> PAGEREF _Toc136078713 \h </w:instrText>
            </w:r>
            <w:r w:rsidR="003A08B8">
              <w:rPr>
                <w:webHidden/>
              </w:rPr>
            </w:r>
            <w:r w:rsidR="003A08B8">
              <w:rPr>
                <w:webHidden/>
              </w:rPr>
              <w:fldChar w:fldCharType="separate"/>
            </w:r>
            <w:r w:rsidR="00485CF7">
              <w:rPr>
                <w:webHidden/>
              </w:rPr>
              <w:t>56</w:t>
            </w:r>
            <w:r w:rsidR="003A08B8">
              <w:rPr>
                <w:webHidden/>
              </w:rPr>
              <w:fldChar w:fldCharType="end"/>
            </w:r>
          </w:hyperlink>
        </w:p>
        <w:p w14:paraId="6230FB7B" w14:textId="573011E1" w:rsidR="003A08B8" w:rsidRDefault="00282B4B">
          <w:pPr>
            <w:pStyle w:val="21"/>
            <w:rPr>
              <w:rFonts w:asciiTheme="minorHAnsi" w:eastAsiaTheme="minorEastAsia" w:hAnsiTheme="minorHAnsi"/>
              <w:sz w:val="22"/>
              <w:lang w:eastAsia="ru-RU"/>
            </w:rPr>
          </w:pPr>
          <w:hyperlink w:anchor="_Toc136078714" w:history="1">
            <w:r w:rsidR="003A08B8" w:rsidRPr="00592125">
              <w:rPr>
                <w:rStyle w:val="af7"/>
              </w:rPr>
              <w:t>2.4. Выявление проблем проведения ЭКО по ОМС</w:t>
            </w:r>
            <w:r w:rsidR="003A08B8">
              <w:rPr>
                <w:webHidden/>
              </w:rPr>
              <w:tab/>
            </w:r>
            <w:r w:rsidR="003A08B8">
              <w:rPr>
                <w:webHidden/>
              </w:rPr>
              <w:fldChar w:fldCharType="begin"/>
            </w:r>
            <w:r w:rsidR="003A08B8">
              <w:rPr>
                <w:webHidden/>
              </w:rPr>
              <w:instrText xml:space="preserve"> PAGEREF _Toc136078714 \h </w:instrText>
            </w:r>
            <w:r w:rsidR="003A08B8">
              <w:rPr>
                <w:webHidden/>
              </w:rPr>
            </w:r>
            <w:r w:rsidR="003A08B8">
              <w:rPr>
                <w:webHidden/>
              </w:rPr>
              <w:fldChar w:fldCharType="separate"/>
            </w:r>
            <w:r w:rsidR="00485CF7">
              <w:rPr>
                <w:webHidden/>
              </w:rPr>
              <w:t>59</w:t>
            </w:r>
            <w:r w:rsidR="003A08B8">
              <w:rPr>
                <w:webHidden/>
              </w:rPr>
              <w:fldChar w:fldCharType="end"/>
            </w:r>
          </w:hyperlink>
        </w:p>
        <w:p w14:paraId="0C2C7B1F" w14:textId="39092E6F" w:rsidR="003A08B8" w:rsidRDefault="00282B4B">
          <w:pPr>
            <w:pStyle w:val="11"/>
            <w:tabs>
              <w:tab w:val="right" w:leader="dot" w:pos="8777"/>
            </w:tabs>
            <w:rPr>
              <w:rFonts w:asciiTheme="minorHAnsi" w:eastAsiaTheme="minorEastAsia" w:hAnsiTheme="minorHAnsi"/>
              <w:b w:val="0"/>
              <w:noProof/>
              <w:sz w:val="22"/>
              <w:lang w:eastAsia="ru-RU"/>
            </w:rPr>
          </w:pPr>
          <w:hyperlink w:anchor="_Toc136078715" w:history="1">
            <w:r w:rsidR="003A08B8" w:rsidRPr="00592125">
              <w:rPr>
                <w:rStyle w:val="af7"/>
                <w:noProof/>
              </w:rPr>
              <w:t>Глава 3. Предложение способов повышения эффективности и результативности клиник ЭКО</w:t>
            </w:r>
            <w:r w:rsidR="003A08B8">
              <w:rPr>
                <w:noProof/>
                <w:webHidden/>
              </w:rPr>
              <w:tab/>
            </w:r>
            <w:r w:rsidR="003A08B8">
              <w:rPr>
                <w:noProof/>
                <w:webHidden/>
              </w:rPr>
              <w:fldChar w:fldCharType="begin"/>
            </w:r>
            <w:r w:rsidR="003A08B8">
              <w:rPr>
                <w:noProof/>
                <w:webHidden/>
              </w:rPr>
              <w:instrText xml:space="preserve"> PAGEREF _Toc136078715 \h </w:instrText>
            </w:r>
            <w:r w:rsidR="003A08B8">
              <w:rPr>
                <w:noProof/>
                <w:webHidden/>
              </w:rPr>
            </w:r>
            <w:r w:rsidR="003A08B8">
              <w:rPr>
                <w:noProof/>
                <w:webHidden/>
              </w:rPr>
              <w:fldChar w:fldCharType="separate"/>
            </w:r>
            <w:r w:rsidR="00485CF7">
              <w:rPr>
                <w:noProof/>
                <w:webHidden/>
              </w:rPr>
              <w:t>66</w:t>
            </w:r>
            <w:r w:rsidR="003A08B8">
              <w:rPr>
                <w:noProof/>
                <w:webHidden/>
              </w:rPr>
              <w:fldChar w:fldCharType="end"/>
            </w:r>
          </w:hyperlink>
        </w:p>
        <w:p w14:paraId="217C1B25" w14:textId="4BE8459B" w:rsidR="003A08B8" w:rsidRDefault="00282B4B">
          <w:pPr>
            <w:pStyle w:val="21"/>
            <w:rPr>
              <w:rFonts w:asciiTheme="minorHAnsi" w:eastAsiaTheme="minorEastAsia" w:hAnsiTheme="minorHAnsi"/>
              <w:sz w:val="22"/>
              <w:lang w:eastAsia="ru-RU"/>
            </w:rPr>
          </w:pPr>
          <w:hyperlink w:anchor="_Toc136078716" w:history="1">
            <w:r w:rsidR="003A08B8" w:rsidRPr="00592125">
              <w:rPr>
                <w:rStyle w:val="af7"/>
              </w:rPr>
              <w:t>3.1 Разработка цепочки создания ценности</w:t>
            </w:r>
            <w:r w:rsidR="003A08B8">
              <w:rPr>
                <w:webHidden/>
              </w:rPr>
              <w:tab/>
            </w:r>
            <w:r w:rsidR="003A08B8">
              <w:rPr>
                <w:webHidden/>
              </w:rPr>
              <w:fldChar w:fldCharType="begin"/>
            </w:r>
            <w:r w:rsidR="003A08B8">
              <w:rPr>
                <w:webHidden/>
              </w:rPr>
              <w:instrText xml:space="preserve"> PAGEREF _Toc136078716 \h </w:instrText>
            </w:r>
            <w:r w:rsidR="003A08B8">
              <w:rPr>
                <w:webHidden/>
              </w:rPr>
            </w:r>
            <w:r w:rsidR="003A08B8">
              <w:rPr>
                <w:webHidden/>
              </w:rPr>
              <w:fldChar w:fldCharType="separate"/>
            </w:r>
            <w:r w:rsidR="00485CF7">
              <w:rPr>
                <w:webHidden/>
              </w:rPr>
              <w:t>66</w:t>
            </w:r>
            <w:r w:rsidR="003A08B8">
              <w:rPr>
                <w:webHidden/>
              </w:rPr>
              <w:fldChar w:fldCharType="end"/>
            </w:r>
          </w:hyperlink>
        </w:p>
        <w:p w14:paraId="312A2DD6" w14:textId="47658369" w:rsidR="003A08B8" w:rsidRDefault="00282B4B">
          <w:pPr>
            <w:pStyle w:val="21"/>
            <w:tabs>
              <w:tab w:val="left" w:pos="960"/>
            </w:tabs>
            <w:rPr>
              <w:rFonts w:asciiTheme="minorHAnsi" w:eastAsiaTheme="minorEastAsia" w:hAnsiTheme="minorHAnsi"/>
              <w:sz w:val="22"/>
              <w:lang w:eastAsia="ru-RU"/>
            </w:rPr>
          </w:pPr>
          <w:hyperlink w:anchor="_Toc136078717" w:history="1">
            <w:r w:rsidR="003A08B8" w:rsidRPr="00592125">
              <w:rPr>
                <w:rStyle w:val="af7"/>
              </w:rPr>
              <w:t>3.2.Разработка эффективного механизма распределения квот ОМС</w:t>
            </w:r>
            <w:r w:rsidR="003A08B8">
              <w:rPr>
                <w:webHidden/>
              </w:rPr>
              <w:tab/>
            </w:r>
            <w:r w:rsidR="003A08B8">
              <w:rPr>
                <w:webHidden/>
              </w:rPr>
              <w:fldChar w:fldCharType="begin"/>
            </w:r>
            <w:r w:rsidR="003A08B8">
              <w:rPr>
                <w:webHidden/>
              </w:rPr>
              <w:instrText xml:space="preserve"> PAGEREF _Toc136078717 \h </w:instrText>
            </w:r>
            <w:r w:rsidR="003A08B8">
              <w:rPr>
                <w:webHidden/>
              </w:rPr>
            </w:r>
            <w:r w:rsidR="003A08B8">
              <w:rPr>
                <w:webHidden/>
              </w:rPr>
              <w:fldChar w:fldCharType="separate"/>
            </w:r>
            <w:r w:rsidR="00485CF7">
              <w:rPr>
                <w:webHidden/>
              </w:rPr>
              <w:t>75</w:t>
            </w:r>
            <w:r w:rsidR="003A08B8">
              <w:rPr>
                <w:webHidden/>
              </w:rPr>
              <w:fldChar w:fldCharType="end"/>
            </w:r>
          </w:hyperlink>
        </w:p>
        <w:p w14:paraId="3A2D4AF3" w14:textId="0C634A33" w:rsidR="003A08B8" w:rsidRDefault="00282B4B">
          <w:pPr>
            <w:pStyle w:val="11"/>
            <w:tabs>
              <w:tab w:val="right" w:leader="dot" w:pos="8777"/>
            </w:tabs>
            <w:rPr>
              <w:rFonts w:asciiTheme="minorHAnsi" w:eastAsiaTheme="minorEastAsia" w:hAnsiTheme="minorHAnsi"/>
              <w:b w:val="0"/>
              <w:noProof/>
              <w:sz w:val="22"/>
              <w:lang w:eastAsia="ru-RU"/>
            </w:rPr>
          </w:pPr>
          <w:hyperlink w:anchor="_Toc136078718" w:history="1">
            <w:r w:rsidR="003A08B8" w:rsidRPr="00592125">
              <w:rPr>
                <w:rStyle w:val="af7"/>
                <w:noProof/>
              </w:rPr>
              <w:t>Заключение</w:t>
            </w:r>
            <w:r w:rsidR="003A08B8">
              <w:rPr>
                <w:noProof/>
                <w:webHidden/>
              </w:rPr>
              <w:tab/>
            </w:r>
            <w:r w:rsidR="003A08B8">
              <w:rPr>
                <w:noProof/>
                <w:webHidden/>
              </w:rPr>
              <w:fldChar w:fldCharType="begin"/>
            </w:r>
            <w:r w:rsidR="003A08B8">
              <w:rPr>
                <w:noProof/>
                <w:webHidden/>
              </w:rPr>
              <w:instrText xml:space="preserve"> PAGEREF _Toc136078718 \h </w:instrText>
            </w:r>
            <w:r w:rsidR="003A08B8">
              <w:rPr>
                <w:noProof/>
                <w:webHidden/>
              </w:rPr>
            </w:r>
            <w:r w:rsidR="003A08B8">
              <w:rPr>
                <w:noProof/>
                <w:webHidden/>
              </w:rPr>
              <w:fldChar w:fldCharType="separate"/>
            </w:r>
            <w:r w:rsidR="00485CF7">
              <w:rPr>
                <w:noProof/>
                <w:webHidden/>
              </w:rPr>
              <w:t>77</w:t>
            </w:r>
            <w:r w:rsidR="003A08B8">
              <w:rPr>
                <w:noProof/>
                <w:webHidden/>
              </w:rPr>
              <w:fldChar w:fldCharType="end"/>
            </w:r>
          </w:hyperlink>
        </w:p>
        <w:p w14:paraId="76A12ECE" w14:textId="7BC58ED8" w:rsidR="003A08B8" w:rsidRDefault="00282B4B">
          <w:pPr>
            <w:pStyle w:val="11"/>
            <w:tabs>
              <w:tab w:val="right" w:leader="dot" w:pos="8777"/>
            </w:tabs>
            <w:rPr>
              <w:rFonts w:asciiTheme="minorHAnsi" w:eastAsiaTheme="minorEastAsia" w:hAnsiTheme="minorHAnsi"/>
              <w:b w:val="0"/>
              <w:noProof/>
              <w:sz w:val="22"/>
              <w:lang w:eastAsia="ru-RU"/>
            </w:rPr>
          </w:pPr>
          <w:hyperlink w:anchor="_Toc136078719" w:history="1">
            <w:r w:rsidR="003A08B8" w:rsidRPr="00592125">
              <w:rPr>
                <w:rStyle w:val="af7"/>
                <w:noProof/>
              </w:rPr>
              <w:t>Список литературы</w:t>
            </w:r>
            <w:r w:rsidR="003A08B8">
              <w:rPr>
                <w:noProof/>
                <w:webHidden/>
              </w:rPr>
              <w:tab/>
            </w:r>
            <w:r w:rsidR="003A08B8">
              <w:rPr>
                <w:noProof/>
                <w:webHidden/>
              </w:rPr>
              <w:fldChar w:fldCharType="begin"/>
            </w:r>
            <w:r w:rsidR="003A08B8">
              <w:rPr>
                <w:noProof/>
                <w:webHidden/>
              </w:rPr>
              <w:instrText xml:space="preserve"> PAGEREF _Toc136078719 \h </w:instrText>
            </w:r>
            <w:r w:rsidR="003A08B8">
              <w:rPr>
                <w:noProof/>
                <w:webHidden/>
              </w:rPr>
            </w:r>
            <w:r w:rsidR="003A08B8">
              <w:rPr>
                <w:noProof/>
                <w:webHidden/>
              </w:rPr>
              <w:fldChar w:fldCharType="separate"/>
            </w:r>
            <w:r w:rsidR="00485CF7">
              <w:rPr>
                <w:noProof/>
                <w:webHidden/>
              </w:rPr>
              <w:t>78</w:t>
            </w:r>
            <w:r w:rsidR="003A08B8">
              <w:rPr>
                <w:noProof/>
                <w:webHidden/>
              </w:rPr>
              <w:fldChar w:fldCharType="end"/>
            </w:r>
          </w:hyperlink>
        </w:p>
        <w:p w14:paraId="208D8F92" w14:textId="1D5529CE" w:rsidR="003A08B8" w:rsidRDefault="00282B4B">
          <w:pPr>
            <w:pStyle w:val="11"/>
            <w:tabs>
              <w:tab w:val="right" w:leader="dot" w:pos="8777"/>
            </w:tabs>
            <w:rPr>
              <w:rFonts w:asciiTheme="minorHAnsi" w:eastAsiaTheme="minorEastAsia" w:hAnsiTheme="minorHAnsi"/>
              <w:b w:val="0"/>
              <w:noProof/>
              <w:sz w:val="22"/>
              <w:lang w:eastAsia="ru-RU"/>
            </w:rPr>
          </w:pPr>
          <w:hyperlink w:anchor="_Toc136078720" w:history="1">
            <w:r w:rsidR="003A08B8" w:rsidRPr="00592125">
              <w:rPr>
                <w:rStyle w:val="af7"/>
                <w:noProof/>
                <w:lang w:eastAsia="ru-RU"/>
              </w:rPr>
              <w:t xml:space="preserve">Приложение 1. </w:t>
            </w:r>
            <w:r w:rsidR="003A08B8" w:rsidRPr="00592125">
              <w:rPr>
                <w:rStyle w:val="af7"/>
                <w:noProof/>
                <w:lang w:val="en-US" w:eastAsia="ru-RU"/>
              </w:rPr>
              <w:t>PEST-</w:t>
            </w:r>
            <w:r w:rsidR="003A08B8" w:rsidRPr="00592125">
              <w:rPr>
                <w:rStyle w:val="af7"/>
                <w:noProof/>
                <w:lang w:eastAsia="ru-RU"/>
              </w:rPr>
              <w:t>анализ рынка ЭКО</w:t>
            </w:r>
            <w:r w:rsidR="003A08B8">
              <w:rPr>
                <w:noProof/>
                <w:webHidden/>
              </w:rPr>
              <w:tab/>
            </w:r>
            <w:r w:rsidR="003A08B8">
              <w:rPr>
                <w:noProof/>
                <w:webHidden/>
              </w:rPr>
              <w:fldChar w:fldCharType="begin"/>
            </w:r>
            <w:r w:rsidR="003A08B8">
              <w:rPr>
                <w:noProof/>
                <w:webHidden/>
              </w:rPr>
              <w:instrText xml:space="preserve"> PAGEREF _Toc136078720 \h </w:instrText>
            </w:r>
            <w:r w:rsidR="003A08B8">
              <w:rPr>
                <w:noProof/>
                <w:webHidden/>
              </w:rPr>
            </w:r>
            <w:r w:rsidR="003A08B8">
              <w:rPr>
                <w:noProof/>
                <w:webHidden/>
              </w:rPr>
              <w:fldChar w:fldCharType="separate"/>
            </w:r>
            <w:r w:rsidR="00485CF7">
              <w:rPr>
                <w:noProof/>
                <w:webHidden/>
              </w:rPr>
              <w:t>81</w:t>
            </w:r>
            <w:r w:rsidR="003A08B8">
              <w:rPr>
                <w:noProof/>
                <w:webHidden/>
              </w:rPr>
              <w:fldChar w:fldCharType="end"/>
            </w:r>
          </w:hyperlink>
        </w:p>
        <w:p w14:paraId="05BED97E" w14:textId="61E186F3" w:rsidR="00524019" w:rsidRDefault="00524019">
          <w:r>
            <w:rPr>
              <w:b/>
              <w:bCs/>
            </w:rPr>
            <w:fldChar w:fldCharType="end"/>
          </w:r>
        </w:p>
      </w:sdtContent>
    </w:sdt>
    <w:p w14:paraId="6407AD08" w14:textId="77777777" w:rsidR="00A31D36" w:rsidRDefault="00A31D36" w:rsidP="009A00E0">
      <w:pPr>
        <w:ind w:firstLine="0"/>
        <w:sectPr w:rsidR="00A31D36" w:rsidSect="00804669">
          <w:footerReference w:type="default" r:id="rId12"/>
          <w:footerReference w:type="first" r:id="rId13"/>
          <w:pgSz w:w="11906" w:h="16838"/>
          <w:pgMar w:top="1134" w:right="1134" w:bottom="1418" w:left="1985" w:header="709" w:footer="709" w:gutter="0"/>
          <w:cols w:space="708"/>
          <w:titlePg/>
          <w:docGrid w:linePitch="360"/>
        </w:sectPr>
      </w:pPr>
    </w:p>
    <w:p w14:paraId="39F8EF56" w14:textId="77777777" w:rsidR="00F01322" w:rsidRPr="00965E6D" w:rsidRDefault="00F01322" w:rsidP="00F01322">
      <w:pPr>
        <w:jc w:val="center"/>
        <w:rPr>
          <w:b/>
          <w:bCs/>
          <w:lang w:eastAsia="zh-CN" w:bidi="hi-IN"/>
        </w:rPr>
      </w:pPr>
      <w:r w:rsidRPr="00965E6D">
        <w:rPr>
          <w:b/>
          <w:bCs/>
          <w:lang w:eastAsia="zh-CN" w:bidi="hi-IN"/>
        </w:rPr>
        <w:lastRenderedPageBreak/>
        <w:t>Заявление</w:t>
      </w:r>
    </w:p>
    <w:p w14:paraId="1E0280F3" w14:textId="77777777" w:rsidR="00F01322" w:rsidRPr="00965E6D" w:rsidRDefault="00F01322" w:rsidP="00F01322">
      <w:pPr>
        <w:jc w:val="center"/>
        <w:rPr>
          <w:b/>
          <w:bCs/>
          <w:lang w:eastAsia="zh-CN" w:bidi="hi-IN"/>
        </w:rPr>
      </w:pPr>
      <w:r w:rsidRPr="00965E6D">
        <w:rPr>
          <w:b/>
          <w:bCs/>
          <w:lang w:eastAsia="zh-CN" w:bidi="hi-IN"/>
        </w:rPr>
        <w:t xml:space="preserve">О самостоятельном выполнении </w:t>
      </w:r>
      <w:r>
        <w:rPr>
          <w:b/>
          <w:bCs/>
          <w:lang w:eastAsia="zh-CN" w:bidi="hi-IN"/>
        </w:rPr>
        <w:t>годового курсового проекта</w:t>
      </w:r>
    </w:p>
    <w:p w14:paraId="6119A16C" w14:textId="77777777" w:rsidR="00F01322" w:rsidRPr="00965E6D" w:rsidRDefault="00F01322" w:rsidP="00F01322">
      <w:pPr>
        <w:pStyle w:val="a6"/>
        <w:rPr>
          <w:lang w:val="ru-RU" w:eastAsia="zh-CN" w:bidi="hi-IN"/>
        </w:rPr>
      </w:pPr>
    </w:p>
    <w:p w14:paraId="2F52A073" w14:textId="0587A5E8" w:rsidR="00F01322" w:rsidRPr="007F35F2" w:rsidRDefault="00F01322" w:rsidP="00F01322">
      <w:pPr>
        <w:rPr>
          <w:lang w:eastAsia="zh-CN" w:bidi="hi-IN"/>
        </w:rPr>
      </w:pPr>
      <w:r w:rsidRPr="007F35F2">
        <w:rPr>
          <w:lang w:eastAsia="zh-CN" w:bidi="hi-IN"/>
        </w:rPr>
        <w:t xml:space="preserve">     </w:t>
      </w:r>
      <w:r>
        <w:rPr>
          <w:lang w:eastAsia="zh-CN" w:bidi="hi-IN"/>
        </w:rPr>
        <w:t>Я</w:t>
      </w:r>
      <w:r w:rsidRPr="007F35F2">
        <w:rPr>
          <w:lang w:eastAsia="zh-CN" w:bidi="hi-IN"/>
        </w:rPr>
        <w:t>, Зыкова Елизавета Сергеевна, студентк</w:t>
      </w:r>
      <w:r>
        <w:rPr>
          <w:lang w:eastAsia="zh-CN" w:bidi="hi-IN"/>
        </w:rPr>
        <w:t>а</w:t>
      </w:r>
      <w:r w:rsidRPr="007F35F2">
        <w:rPr>
          <w:lang w:eastAsia="zh-CN" w:bidi="hi-IN"/>
        </w:rPr>
        <w:t xml:space="preserve"> </w:t>
      </w:r>
      <w:r>
        <w:rPr>
          <w:lang w:eastAsia="zh-CN" w:bidi="hi-IN"/>
        </w:rPr>
        <w:t>4</w:t>
      </w:r>
      <w:r w:rsidRPr="007F35F2">
        <w:rPr>
          <w:lang w:eastAsia="zh-CN" w:bidi="hi-IN"/>
        </w:rPr>
        <w:t xml:space="preserve"> курса Высшей школы менеджмента (направление </w:t>
      </w:r>
      <w:r w:rsidRPr="007F35F2">
        <w:rPr>
          <w:lang w:eastAsia="zh-CN"/>
        </w:rPr>
        <w:t>«Государственное и муниципальное управление»</w:t>
      </w:r>
      <w:r w:rsidRPr="007F35F2">
        <w:rPr>
          <w:bCs/>
          <w:lang w:eastAsia="zh-CN" w:bidi="hi-IN"/>
        </w:rPr>
        <w:t>), подтвержда</w:t>
      </w:r>
      <w:r>
        <w:rPr>
          <w:bCs/>
          <w:lang w:eastAsia="zh-CN" w:bidi="hi-IN"/>
        </w:rPr>
        <w:t>ю</w:t>
      </w:r>
      <w:r>
        <w:rPr>
          <w:lang w:eastAsia="zh-CN" w:bidi="hi-IN"/>
        </w:rPr>
        <w:t>, что в выпускной квалификационной работе</w:t>
      </w:r>
      <w:r w:rsidRPr="007F35F2">
        <w:rPr>
          <w:lang w:eastAsia="zh-CN" w:bidi="hi-IN"/>
        </w:rPr>
        <w:t xml:space="preserve"> на тему «</w:t>
      </w:r>
      <w:r>
        <w:rPr>
          <w:lang w:eastAsia="zh-CN" w:bidi="hi-IN"/>
        </w:rPr>
        <w:t>Использование экстракорпорального оплодотворения для повышения рождаемости в Российской Федерации</w:t>
      </w:r>
      <w:r w:rsidRPr="007F35F2">
        <w:rPr>
          <w:lang w:eastAsia="zh-CN" w:bidi="hi-IN"/>
        </w:rPr>
        <w:t>», представленной в офис бакалаврской программы для публичной защиты, не</w:t>
      </w:r>
      <w:r>
        <w:rPr>
          <w:lang w:eastAsia="zh-CN" w:bidi="hi-IN"/>
        </w:rPr>
        <w:t xml:space="preserve"> содержится элементов плагиата. </w:t>
      </w:r>
      <w:r w:rsidRPr="007F35F2">
        <w:rPr>
          <w:lang w:eastAsia="zh-CN" w:bidi="hi-IN"/>
        </w:rPr>
        <w:t>Все прямые заимствования из печатных и электронных источников, а также из защищенных ранее курсовых и выпускных квалификационных работ, кандидатских и докторских диссертаций имеют соответствующие ссылки.</w:t>
      </w:r>
    </w:p>
    <w:p w14:paraId="0FE22B0E" w14:textId="77777777" w:rsidR="00F01322" w:rsidRDefault="00F01322" w:rsidP="00F01322">
      <w:pPr>
        <w:rPr>
          <w:lang w:eastAsia="zh-CN" w:bidi="hi-IN"/>
        </w:rPr>
      </w:pPr>
      <w:r>
        <w:rPr>
          <w:lang w:eastAsia="zh-CN" w:bidi="hi-IN"/>
        </w:rPr>
        <w:t>Мне</w:t>
      </w:r>
      <w:r w:rsidRPr="007F35F2">
        <w:rPr>
          <w:lang w:eastAsia="zh-CN" w:bidi="hi-IN"/>
        </w:rPr>
        <w:t xml:space="preserve"> известно, что согласно п.12.4.14 «Правил обучения на бакалаврской программе ВШМ СПбГУ» обнаружение в курсовой работе элементов плагиата (контекстуальное или прямое заимствование текста из печатных и электронных оригинальных источников, а также из защищенных ранее выпускных квалификационных работ, кандидатских и докторских диссертаций без соответствующих ссылок) является основанием для выставления за годовую курсовую работу оценки «неудовлетворительно».</w:t>
      </w:r>
    </w:p>
    <w:p w14:paraId="729A724D" w14:textId="4AC8CCA2" w:rsidR="00F01322" w:rsidRPr="007F35F2" w:rsidRDefault="00F01322" w:rsidP="00F01322">
      <w:pPr>
        <w:pStyle w:val="a6"/>
        <w:rPr>
          <w:lang w:val="ru-RU" w:eastAsia="zh-CN" w:bidi="hi-IN"/>
        </w:rPr>
      </w:pPr>
    </w:p>
    <w:p w14:paraId="2A1FF959" w14:textId="671DE87F" w:rsidR="00F01322" w:rsidRPr="007F35F2" w:rsidRDefault="00485CF7" w:rsidP="00F01322">
      <w:pPr>
        <w:pStyle w:val="a6"/>
        <w:rPr>
          <w:lang w:val="ru-RU" w:eastAsia="zh-CN" w:bidi="hi-IN"/>
        </w:rPr>
      </w:pPr>
      <w:r>
        <w:rPr>
          <w:noProof/>
          <w:lang w:val="ru-RU" w:eastAsia="ru-RU"/>
        </w:rPr>
        <w:drawing>
          <wp:anchor distT="0" distB="0" distL="114300" distR="114300" simplePos="0" relativeHeight="251659264" behindDoc="1" locked="0" layoutInCell="1" allowOverlap="1" wp14:anchorId="57B301DD" wp14:editId="73E6BB1F">
            <wp:simplePos x="0" y="0"/>
            <wp:positionH relativeFrom="column">
              <wp:posOffset>1012825</wp:posOffset>
            </wp:positionH>
            <wp:positionV relativeFrom="paragraph">
              <wp:posOffset>90805</wp:posOffset>
            </wp:positionV>
            <wp:extent cx="1009650" cy="477163"/>
            <wp:effectExtent l="0" t="0" r="0" b="0"/>
            <wp:wrapNone/>
            <wp:docPr id="9" name="Рисунок 9" descr="https://sun9-2.userapi.com/VWLVAgr6iLk3RHIIp88-VeBto9bOpliuVQejEg/Yk5DUhFSu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2.userapi.com/VWLVAgr6iLk3RHIIp88-VeBto9bOpliuVQejEg/Yk5DUhFSuC4.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8695" t="3030" r="11957" b="27272"/>
                    <a:stretch/>
                  </pic:blipFill>
                  <pic:spPr bwMode="auto">
                    <a:xfrm>
                      <a:off x="0" y="0"/>
                      <a:ext cx="1009650" cy="4771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AD8B19" w14:textId="5581942A" w:rsidR="00F01322" w:rsidRPr="007F35F2" w:rsidRDefault="00F01322" w:rsidP="00F01322">
      <w:pPr>
        <w:pStyle w:val="a6"/>
        <w:rPr>
          <w:lang w:val="ru-RU" w:eastAsia="zh-CN" w:bidi="hi-IN"/>
        </w:rPr>
      </w:pPr>
      <w:r w:rsidRPr="007F35F2">
        <w:rPr>
          <w:lang w:val="ru-RU" w:eastAsia="zh-CN" w:bidi="hi-IN"/>
        </w:rPr>
        <w:t>________________________________________ (Подпись студента)</w:t>
      </w:r>
    </w:p>
    <w:p w14:paraId="125C6286" w14:textId="77777777" w:rsidR="00A31D36" w:rsidRDefault="00F01322" w:rsidP="00A31D36">
      <w:pPr>
        <w:pStyle w:val="a6"/>
        <w:rPr>
          <w:lang w:val="ru-RU" w:eastAsia="zh-CN" w:bidi="hi-IN"/>
        </w:rPr>
      </w:pPr>
      <w:r w:rsidRPr="00320B5A">
        <w:rPr>
          <w:u w:val="single"/>
          <w:lang w:val="ru-RU" w:eastAsia="zh-CN" w:bidi="hi-IN"/>
        </w:rPr>
        <w:t xml:space="preserve">                              </w:t>
      </w:r>
      <w:r w:rsidR="00D036BE">
        <w:rPr>
          <w:u w:val="single"/>
          <w:lang w:val="ru-RU" w:eastAsia="zh-CN" w:bidi="hi-IN"/>
        </w:rPr>
        <w:t>29</w:t>
      </w:r>
      <w:r w:rsidRPr="00091C8B">
        <w:rPr>
          <w:u w:val="single"/>
          <w:lang w:val="ru-RU" w:eastAsia="zh-CN" w:bidi="hi-IN"/>
        </w:rPr>
        <w:t>.0</w:t>
      </w:r>
      <w:r w:rsidR="00D036BE">
        <w:rPr>
          <w:u w:val="single"/>
          <w:lang w:val="ru-RU" w:eastAsia="zh-CN" w:bidi="hi-IN"/>
        </w:rPr>
        <w:t>5</w:t>
      </w:r>
      <w:r>
        <w:rPr>
          <w:u w:val="single"/>
          <w:lang w:val="ru-RU" w:eastAsia="zh-CN" w:bidi="hi-IN"/>
        </w:rPr>
        <w:t>.2023</w:t>
      </w:r>
      <w:r w:rsidRPr="00091C8B">
        <w:rPr>
          <w:u w:val="single"/>
          <w:lang w:val="ru-RU" w:eastAsia="zh-CN" w:bidi="hi-IN"/>
        </w:rPr>
        <w:t xml:space="preserve"> </w:t>
      </w:r>
      <w:r w:rsidRPr="00320B5A">
        <w:rPr>
          <w:u w:val="single"/>
          <w:lang w:val="ru-RU" w:eastAsia="zh-CN" w:bidi="hi-IN"/>
        </w:rPr>
        <w:t xml:space="preserve">                              </w:t>
      </w:r>
      <w:r>
        <w:rPr>
          <w:lang w:val="ru-RU" w:eastAsia="zh-CN" w:bidi="hi-IN"/>
        </w:rPr>
        <w:t xml:space="preserve">  </w:t>
      </w:r>
      <w:r w:rsidRPr="00091C8B">
        <w:rPr>
          <w:lang w:val="ru-RU" w:eastAsia="zh-CN" w:bidi="hi-IN"/>
        </w:rPr>
        <w:t>(</w:t>
      </w:r>
      <w:r w:rsidRPr="007F35F2">
        <w:rPr>
          <w:lang w:val="ru-RU" w:eastAsia="zh-CN" w:bidi="hi-IN"/>
        </w:rPr>
        <w:t>Дата</w:t>
      </w:r>
      <w:r w:rsidRPr="00091C8B">
        <w:rPr>
          <w:lang w:val="ru-RU" w:eastAsia="zh-CN" w:bidi="hi-IN"/>
        </w:rPr>
        <w:t>)</w:t>
      </w:r>
    </w:p>
    <w:p w14:paraId="0DE3CFA2" w14:textId="4C41C62C" w:rsidR="00021145" w:rsidRPr="00A31D36" w:rsidRDefault="00021145" w:rsidP="00A31D36">
      <w:pPr>
        <w:pStyle w:val="1"/>
        <w:rPr>
          <w:rStyle w:val="10"/>
          <w:b/>
          <w:caps/>
        </w:rPr>
      </w:pPr>
      <w:bookmarkStart w:id="0" w:name="_Toc136078698"/>
      <w:r w:rsidRPr="00A31D36">
        <w:rPr>
          <w:rStyle w:val="10"/>
          <w:b/>
          <w:caps/>
        </w:rPr>
        <w:lastRenderedPageBreak/>
        <w:t>Введение</w:t>
      </w:r>
      <w:bookmarkEnd w:id="0"/>
    </w:p>
    <w:p w14:paraId="0E373716" w14:textId="30C7B016" w:rsidR="006B7E28" w:rsidRDefault="006B7E28" w:rsidP="008C7EDB">
      <w:r>
        <w:t>Выпускная квалификационная работа (ВКР) посвящена анализу применения экстракорпорального оплодотворения в Российской Федерации и разработке рекомендаций по повышени</w:t>
      </w:r>
      <w:r w:rsidR="00992CB2">
        <w:t>ю</w:t>
      </w:r>
      <w:r>
        <w:t xml:space="preserve"> эффективности его использования для увеличения рождаемости в стране. </w:t>
      </w:r>
    </w:p>
    <w:p w14:paraId="39DE658C" w14:textId="69B71760" w:rsidR="008C7EDB" w:rsidRDefault="008C7EDB" w:rsidP="004C73E6">
      <w:r>
        <w:t xml:space="preserve">Сегодня в Российской Федерации наблюдаются многие демографические проблемы, одной из негативных тенденций является естественная убыль населения. Данные свидетельствуют о том, </w:t>
      </w:r>
      <w:r w:rsidRPr="00D02D73">
        <w:t>что</w:t>
      </w:r>
      <w:r w:rsidR="004C73E6">
        <w:t>,</w:t>
      </w:r>
      <w:r w:rsidRPr="00D02D73">
        <w:t xml:space="preserve"> </w:t>
      </w:r>
      <w:r w:rsidR="00D02D73">
        <w:t>начиная с 2015 года</w:t>
      </w:r>
      <w:r w:rsidR="004C73E6">
        <w:t>,</w:t>
      </w:r>
      <w:r w:rsidR="00EA0C39">
        <w:t xml:space="preserve"> </w:t>
      </w:r>
      <w:r>
        <w:t>ежегодно рождаемость в стране сокращается.</w:t>
      </w:r>
    </w:p>
    <w:p w14:paraId="33323FB3" w14:textId="25FF6160" w:rsidR="00D01784" w:rsidRDefault="008C7EDB" w:rsidP="00D01784">
      <w:r w:rsidRPr="00D633E6">
        <w:rPr>
          <w:lang w:eastAsia="ru-RU"/>
        </w:rPr>
        <w:t xml:space="preserve">Одной из причин этого является ухудшение репродуктивного здоровья людей, в том числе молодого населения. </w:t>
      </w:r>
      <w:r w:rsidR="00D01784" w:rsidRPr="00B9346F">
        <w:t xml:space="preserve">Бесплодие – это болезнь мужской или женской репродуктивной системы, определяемая как неспособность добиться беременности после регулярных </w:t>
      </w:r>
      <w:r w:rsidR="00D01784">
        <w:t xml:space="preserve">попыток </w:t>
      </w:r>
      <w:r w:rsidR="00D01784" w:rsidRPr="00B9346F">
        <w:t>на п</w:t>
      </w:r>
      <w:r w:rsidR="00D01784">
        <w:t>ротяжении 12 или более месяцев.</w:t>
      </w:r>
      <w:r w:rsidR="00D01784">
        <w:rPr>
          <w:rStyle w:val="afa"/>
        </w:rPr>
        <w:footnoteReference w:id="1"/>
      </w:r>
    </w:p>
    <w:p w14:paraId="2B460E08" w14:textId="50BEE650" w:rsidR="00D01784" w:rsidRDefault="008C7EDB" w:rsidP="00D01784">
      <w:r w:rsidRPr="008930CD">
        <w:rPr>
          <w:lang w:eastAsia="ru-RU"/>
        </w:rPr>
        <w:t>По словам руководителя Научного центра акушерства, гинекологии и перинатологии РАМН, главного акушера-гинеколога России</w:t>
      </w:r>
      <w:r>
        <w:rPr>
          <w:lang w:eastAsia="ru-RU"/>
        </w:rPr>
        <w:t xml:space="preserve"> </w:t>
      </w:r>
      <w:r w:rsidR="00EA0C39">
        <w:rPr>
          <w:lang w:eastAsia="ru-RU"/>
        </w:rPr>
        <w:t xml:space="preserve">В.И. </w:t>
      </w:r>
      <w:r w:rsidRPr="00707CCB">
        <w:rPr>
          <w:lang w:eastAsia="ru-RU"/>
        </w:rPr>
        <w:t>Кулакова</w:t>
      </w:r>
      <w:r w:rsidRPr="008930CD">
        <w:rPr>
          <w:lang w:eastAsia="ru-RU"/>
        </w:rPr>
        <w:t xml:space="preserve">, 15% семейных пар в РФ страдают бесплодием. </w:t>
      </w:r>
      <w:r>
        <w:rPr>
          <w:lang w:eastAsia="ru-RU"/>
        </w:rPr>
        <w:t>Ежегодный рост числа бесплодных семей оценивается в 250 000 пар.</w:t>
      </w:r>
      <w:r w:rsidRPr="00D633E6">
        <w:rPr>
          <w:rStyle w:val="afa"/>
          <w:rFonts w:eastAsia="Times New Roman" w:cs="Times New Roman"/>
          <w:color w:val="262633"/>
          <w:szCs w:val="24"/>
          <w:lang w:eastAsia="ru-RU"/>
        </w:rPr>
        <w:footnoteReference w:id="2"/>
      </w:r>
      <w:r w:rsidR="00D01784" w:rsidRPr="00D01784">
        <w:rPr>
          <w:lang w:eastAsia="ru-RU"/>
        </w:rPr>
        <w:t xml:space="preserve"> </w:t>
      </w:r>
      <w:r w:rsidR="00D01784">
        <w:rPr>
          <w:lang w:eastAsia="ru-RU"/>
        </w:rPr>
        <w:t>Данная цифра типична и для других стран. Так, в Казахстане тоже бесплодны 15% пар.</w:t>
      </w:r>
      <w:r w:rsidR="00992CB2" w:rsidRPr="00992CB2">
        <w:rPr>
          <w:rStyle w:val="afa"/>
          <w:lang w:eastAsia="ru-RU"/>
        </w:rPr>
        <w:t xml:space="preserve"> </w:t>
      </w:r>
      <w:r w:rsidR="00992CB2">
        <w:rPr>
          <w:rStyle w:val="afa"/>
          <w:lang w:eastAsia="ru-RU"/>
        </w:rPr>
        <w:footnoteReference w:id="3"/>
      </w:r>
      <w:r w:rsidR="00D01784">
        <w:rPr>
          <w:lang w:eastAsia="ru-RU"/>
        </w:rPr>
        <w:t xml:space="preserve"> В Соединенных Штатах Америки также от </w:t>
      </w:r>
      <w:r w:rsidR="00D01784" w:rsidRPr="009C1871">
        <w:t>12% до 15% пар не могут забеременеть после одного года попыток</w:t>
      </w:r>
      <w:r w:rsidR="007316F6">
        <w:t xml:space="preserve"> </w:t>
      </w:r>
      <w:r w:rsidR="007316F6" w:rsidRPr="007316F6">
        <w:t>[</w:t>
      </w:r>
      <w:r w:rsidR="007316F6">
        <w:rPr>
          <w:lang w:val="en-US"/>
        </w:rPr>
        <w:t>Jarow</w:t>
      </w:r>
      <w:r w:rsidR="00CD5989" w:rsidRPr="00CD5989">
        <w:t xml:space="preserve"> </w:t>
      </w:r>
      <w:r w:rsidR="00CD5989" w:rsidRPr="00CD5989">
        <w:rPr>
          <w:lang w:val="en-US"/>
        </w:rPr>
        <w:t>et</w:t>
      </w:r>
      <w:r w:rsidR="00CD5989" w:rsidRPr="00CD5989">
        <w:t xml:space="preserve"> </w:t>
      </w:r>
      <w:r w:rsidR="00CD5989" w:rsidRPr="00CD5989">
        <w:rPr>
          <w:lang w:val="en-US"/>
        </w:rPr>
        <w:t>al</w:t>
      </w:r>
      <w:r w:rsidR="00CD5989" w:rsidRPr="00CD5989">
        <w:t>.</w:t>
      </w:r>
      <w:r w:rsidR="007316F6" w:rsidRPr="007316F6">
        <w:t>, 2010]</w:t>
      </w:r>
      <w:r w:rsidR="00D01784">
        <w:t>.</w:t>
      </w:r>
    </w:p>
    <w:p w14:paraId="16DED995" w14:textId="604CC2B1" w:rsidR="008C7EDB" w:rsidRDefault="008C7EDB" w:rsidP="00D01784">
      <w:pPr>
        <w:rPr>
          <w:lang w:eastAsia="ru-RU"/>
        </w:rPr>
      </w:pPr>
      <w:r w:rsidRPr="00D633E6">
        <w:rPr>
          <w:b/>
          <w:lang w:eastAsia="ru-RU"/>
        </w:rPr>
        <w:t>Актуальность исследования</w:t>
      </w:r>
      <w:r w:rsidRPr="00D633E6">
        <w:rPr>
          <w:lang w:eastAsia="ru-RU"/>
        </w:rPr>
        <w:t xml:space="preserve"> определяется тем, что </w:t>
      </w:r>
      <w:r w:rsidRPr="00D633E6">
        <w:t xml:space="preserve">повышение рождаемости на данный момент является важной </w:t>
      </w:r>
      <w:r w:rsidR="00EA0C39">
        <w:t xml:space="preserve">целью </w:t>
      </w:r>
      <w:r w:rsidRPr="00D633E6">
        <w:t>демографической политики Российской Федерации</w:t>
      </w:r>
      <w:r w:rsidRPr="00D633E6">
        <w:rPr>
          <w:lang w:eastAsia="ru-RU"/>
        </w:rPr>
        <w:t>. Во многом уровень рождаемости зависит от сохранения</w:t>
      </w:r>
      <w:r w:rsidR="006B7E28">
        <w:rPr>
          <w:lang w:eastAsia="ru-RU"/>
        </w:rPr>
        <w:t xml:space="preserve"> репродуктивного здоровья,</w:t>
      </w:r>
      <w:r w:rsidRPr="00D633E6">
        <w:rPr>
          <w:lang w:eastAsia="ru-RU"/>
        </w:rPr>
        <w:t xml:space="preserve"> лечения и </w:t>
      </w:r>
      <w:r w:rsidR="006B7E28">
        <w:rPr>
          <w:lang w:eastAsia="ru-RU"/>
        </w:rPr>
        <w:t xml:space="preserve">правильного регулирования </w:t>
      </w:r>
      <w:r w:rsidRPr="00D633E6">
        <w:rPr>
          <w:lang w:eastAsia="ru-RU"/>
        </w:rPr>
        <w:t>применения вспомогательных репродуктивных технологий</w:t>
      </w:r>
      <w:r w:rsidR="00EA0C39">
        <w:rPr>
          <w:lang w:eastAsia="ru-RU"/>
        </w:rPr>
        <w:t xml:space="preserve"> (ВРТ)</w:t>
      </w:r>
      <w:r w:rsidRPr="00D633E6">
        <w:rPr>
          <w:lang w:eastAsia="ru-RU"/>
        </w:rPr>
        <w:t>.</w:t>
      </w:r>
    </w:p>
    <w:p w14:paraId="1169E44F" w14:textId="0FC71155" w:rsidR="00EA0C39" w:rsidRDefault="00EA0C39" w:rsidP="00EA0C39">
      <w:pPr>
        <w:rPr>
          <w:b/>
          <w:lang w:eastAsia="ru-RU"/>
        </w:rPr>
      </w:pPr>
      <w:r w:rsidRPr="00897DE1">
        <w:rPr>
          <w:lang w:eastAsia="ru-RU"/>
        </w:rPr>
        <w:t>ВРТ</w:t>
      </w:r>
      <w:r w:rsidRPr="00D633E6">
        <w:rPr>
          <w:lang w:eastAsia="ru-RU"/>
        </w:rPr>
        <w:t xml:space="preserve"> – это методы преодоления бесплодия, при которых отдельные или все</w:t>
      </w:r>
      <w:r>
        <w:rPr>
          <w:lang w:eastAsia="ru-RU"/>
        </w:rPr>
        <w:t xml:space="preserve"> </w:t>
      </w:r>
      <w:r w:rsidRPr="00D633E6">
        <w:rPr>
          <w:lang w:eastAsia="ru-RU"/>
        </w:rPr>
        <w:t>этапы зачатия и раннего развития эмбрионов осуществляются вне</w:t>
      </w:r>
      <w:r>
        <w:rPr>
          <w:lang w:eastAsia="ru-RU"/>
        </w:rPr>
        <w:t xml:space="preserve"> </w:t>
      </w:r>
      <w:r w:rsidRPr="00D633E6">
        <w:rPr>
          <w:lang w:eastAsia="ru-RU"/>
        </w:rPr>
        <w:t>организма женщины</w:t>
      </w:r>
      <w:r w:rsidRPr="007C1E76">
        <w:rPr>
          <w:lang w:eastAsia="ru-RU"/>
        </w:rPr>
        <w:t xml:space="preserve"> </w:t>
      </w:r>
      <w:r w:rsidRPr="00052D53">
        <w:rPr>
          <w:lang w:eastAsia="ru-RU"/>
        </w:rPr>
        <w:t>(в том числе с использованием донорских и (или) криоконсервированных половых клеток, тканей реп</w:t>
      </w:r>
      <w:r w:rsidR="00992CB2">
        <w:rPr>
          <w:lang w:eastAsia="ru-RU"/>
        </w:rPr>
        <w:t>родуктивных органов и эмбрионов</w:t>
      </w:r>
      <w:r w:rsidRPr="00052D53">
        <w:rPr>
          <w:lang w:eastAsia="ru-RU"/>
        </w:rPr>
        <w:t>, а также суррогатно</w:t>
      </w:r>
      <w:r w:rsidR="00992CB2">
        <w:rPr>
          <w:lang w:eastAsia="ru-RU"/>
        </w:rPr>
        <w:t>го</w:t>
      </w:r>
      <w:r w:rsidRPr="00052D53">
        <w:rPr>
          <w:lang w:eastAsia="ru-RU"/>
        </w:rPr>
        <w:t xml:space="preserve"> </w:t>
      </w:r>
      <w:r w:rsidRPr="00052D53">
        <w:rPr>
          <w:lang w:eastAsia="ru-RU"/>
        </w:rPr>
        <w:lastRenderedPageBreak/>
        <w:t>материнств</w:t>
      </w:r>
      <w:r w:rsidR="00992CB2">
        <w:rPr>
          <w:lang w:eastAsia="ru-RU"/>
        </w:rPr>
        <w:t>а</w:t>
      </w:r>
      <w:r w:rsidRPr="00052D53">
        <w:rPr>
          <w:lang w:eastAsia="ru-RU"/>
        </w:rPr>
        <w:t>.</w:t>
      </w:r>
      <w:r>
        <w:rPr>
          <w:rStyle w:val="afa"/>
          <w:lang w:eastAsia="ru-RU"/>
        </w:rPr>
        <w:footnoteReference w:id="4"/>
      </w:r>
      <w:r>
        <w:rPr>
          <w:lang w:eastAsia="ru-RU"/>
        </w:rPr>
        <w:t xml:space="preserve"> </w:t>
      </w:r>
      <w:r w:rsidRPr="00D633E6">
        <w:rPr>
          <w:lang w:eastAsia="ru-RU"/>
        </w:rPr>
        <w:t xml:space="preserve">Всемирная организация здравоохранения (ВОЗ) признала </w:t>
      </w:r>
      <w:r>
        <w:rPr>
          <w:lang w:eastAsia="ru-RU"/>
        </w:rPr>
        <w:t>ВРТ</w:t>
      </w:r>
      <w:r w:rsidRPr="00D633E6">
        <w:rPr>
          <w:lang w:eastAsia="ru-RU"/>
        </w:rPr>
        <w:t xml:space="preserve"> самым эффективным методом лечения бесплодия</w:t>
      </w:r>
      <w:r w:rsidR="00992CB2">
        <w:rPr>
          <w:lang w:eastAsia="ru-RU"/>
        </w:rPr>
        <w:t>.</w:t>
      </w:r>
      <w:r w:rsidRPr="00D633E6">
        <w:rPr>
          <w:rStyle w:val="afa"/>
          <w:rFonts w:eastAsia="Times New Roman" w:cs="Times New Roman"/>
          <w:color w:val="262633"/>
          <w:szCs w:val="24"/>
          <w:lang w:eastAsia="ru-RU"/>
        </w:rPr>
        <w:footnoteReference w:id="5"/>
      </w:r>
    </w:p>
    <w:p w14:paraId="01F4B0E3" w14:textId="0D143479" w:rsidR="008C7EDB" w:rsidRPr="006B7E28" w:rsidRDefault="00EA0C39" w:rsidP="006B7E28">
      <w:pPr>
        <w:rPr>
          <w:iCs/>
          <w:lang w:eastAsia="ru-RU"/>
        </w:rPr>
      </w:pPr>
      <w:r>
        <w:rPr>
          <w:lang w:eastAsia="ru-RU"/>
        </w:rPr>
        <w:t xml:space="preserve">Одним из </w:t>
      </w:r>
      <w:r w:rsidRPr="00D02D73">
        <w:rPr>
          <w:lang w:eastAsia="ru-RU"/>
        </w:rPr>
        <w:t>основных</w:t>
      </w:r>
      <w:r w:rsidRPr="00EA0C39">
        <w:rPr>
          <w:color w:val="FF0000"/>
          <w:lang w:eastAsia="ru-RU"/>
        </w:rPr>
        <w:t xml:space="preserve"> </w:t>
      </w:r>
      <w:r>
        <w:rPr>
          <w:lang w:eastAsia="ru-RU"/>
        </w:rPr>
        <w:t xml:space="preserve">методов вспомогательных репродуктивных технологий является экстракорпоральное оплодотворение (ЭКО). </w:t>
      </w:r>
      <w:r w:rsidR="006B7E28" w:rsidRPr="006B7E28">
        <w:rPr>
          <w:iCs/>
          <w:lang w:eastAsia="ru-RU"/>
        </w:rPr>
        <w:t>Поэтому важно оценить резул</w:t>
      </w:r>
      <w:r w:rsidR="006B7E28">
        <w:rPr>
          <w:iCs/>
          <w:lang w:eastAsia="ru-RU"/>
        </w:rPr>
        <w:t>ьтативность и эффективность их применения в РФ и п</w:t>
      </w:r>
      <w:r w:rsidR="006B7E28" w:rsidRPr="006B7E28">
        <w:rPr>
          <w:iCs/>
          <w:lang w:eastAsia="ru-RU"/>
        </w:rPr>
        <w:t>редложить рекомендации по их повышению.</w:t>
      </w:r>
    </w:p>
    <w:p w14:paraId="4A609E0F" w14:textId="36D70369" w:rsidR="00D01784" w:rsidRDefault="00D01784" w:rsidP="00D01784">
      <w:pPr>
        <w:rPr>
          <w:lang w:eastAsia="ru-RU"/>
        </w:rPr>
      </w:pPr>
      <w:r w:rsidRPr="00D633E6">
        <w:rPr>
          <w:b/>
          <w:lang w:eastAsia="ru-RU"/>
        </w:rPr>
        <w:t xml:space="preserve">Объектом исследования </w:t>
      </w:r>
      <w:r w:rsidRPr="00D633E6">
        <w:rPr>
          <w:lang w:eastAsia="ru-RU"/>
        </w:rPr>
        <w:t>является рынок услуг ЭКО в РФ</w:t>
      </w:r>
      <w:r w:rsidR="00992CB2">
        <w:rPr>
          <w:lang w:eastAsia="ru-RU"/>
        </w:rPr>
        <w:t>.</w:t>
      </w:r>
    </w:p>
    <w:p w14:paraId="1ADA78FF" w14:textId="6C0026DB" w:rsidR="00D01784" w:rsidRDefault="00D01784" w:rsidP="008C7EDB">
      <w:pPr>
        <w:rPr>
          <w:lang w:eastAsia="ru-RU"/>
        </w:rPr>
      </w:pPr>
      <w:r w:rsidRPr="00D633E6">
        <w:rPr>
          <w:b/>
          <w:lang w:eastAsia="ru-RU"/>
        </w:rPr>
        <w:t>Предметом исследования</w:t>
      </w:r>
      <w:r w:rsidRPr="00D633E6">
        <w:rPr>
          <w:lang w:eastAsia="ru-RU"/>
        </w:rPr>
        <w:t xml:space="preserve"> является государственное ре</w:t>
      </w:r>
      <w:r w:rsidR="00992CB2">
        <w:rPr>
          <w:lang w:eastAsia="ru-RU"/>
        </w:rPr>
        <w:t xml:space="preserve">гулирование применения ЭКО в РФ в целом </w:t>
      </w:r>
      <w:r w:rsidRPr="00D633E6">
        <w:rPr>
          <w:lang w:eastAsia="ru-RU"/>
        </w:rPr>
        <w:t>и практика распределение квот на ЭКО в СПб в частности.</w:t>
      </w:r>
    </w:p>
    <w:p w14:paraId="765A9A85" w14:textId="1C66F9EA" w:rsidR="00D01784" w:rsidRPr="00D633E6" w:rsidRDefault="00D01784" w:rsidP="00D01784">
      <w:pPr>
        <w:rPr>
          <w:lang w:eastAsia="ru-RU"/>
        </w:rPr>
      </w:pPr>
      <w:r w:rsidRPr="00D633E6">
        <w:rPr>
          <w:b/>
          <w:lang w:eastAsia="ru-RU"/>
        </w:rPr>
        <w:t xml:space="preserve">Цель ВКР: </w:t>
      </w:r>
      <w:r w:rsidR="006B7E28">
        <w:rPr>
          <w:lang w:eastAsia="ru-RU"/>
        </w:rPr>
        <w:t>разработ</w:t>
      </w:r>
      <w:r w:rsidR="00AB1585">
        <w:rPr>
          <w:lang w:eastAsia="ru-RU"/>
        </w:rPr>
        <w:t>ать</w:t>
      </w:r>
      <w:r w:rsidR="006B7E28">
        <w:rPr>
          <w:lang w:eastAsia="ru-RU"/>
        </w:rPr>
        <w:t xml:space="preserve"> рекомендации широкого спектра (государству, клиникам ЭКО, </w:t>
      </w:r>
      <w:r w:rsidR="004F05F3">
        <w:rPr>
          <w:lang w:eastAsia="ru-RU"/>
        </w:rPr>
        <w:t xml:space="preserve">федеральному и территориальным </w:t>
      </w:r>
      <w:r w:rsidR="006B7E28">
        <w:rPr>
          <w:lang w:eastAsia="ru-RU"/>
        </w:rPr>
        <w:t>фонд</w:t>
      </w:r>
      <w:r w:rsidR="004F05F3">
        <w:rPr>
          <w:lang w:eastAsia="ru-RU"/>
        </w:rPr>
        <w:t>ам обязательного медицинского страхования</w:t>
      </w:r>
      <w:r w:rsidR="006B7E28">
        <w:rPr>
          <w:lang w:eastAsia="ru-RU"/>
        </w:rPr>
        <w:t xml:space="preserve"> </w:t>
      </w:r>
      <w:r w:rsidR="004F05F3">
        <w:rPr>
          <w:lang w:eastAsia="ru-RU"/>
        </w:rPr>
        <w:t>(</w:t>
      </w:r>
      <w:r w:rsidR="006B7E28">
        <w:rPr>
          <w:lang w:eastAsia="ru-RU"/>
        </w:rPr>
        <w:t>ОМС</w:t>
      </w:r>
      <w:r w:rsidR="004F05F3">
        <w:rPr>
          <w:lang w:eastAsia="ru-RU"/>
        </w:rPr>
        <w:t>)</w:t>
      </w:r>
      <w:r w:rsidR="006B7E28">
        <w:rPr>
          <w:lang w:eastAsia="ru-RU"/>
        </w:rPr>
        <w:t>)</w:t>
      </w:r>
      <w:r w:rsidRPr="00D633E6">
        <w:rPr>
          <w:lang w:eastAsia="ru-RU"/>
        </w:rPr>
        <w:t xml:space="preserve"> по</w:t>
      </w:r>
      <w:r w:rsidRPr="00D633E6">
        <w:rPr>
          <w:b/>
          <w:lang w:eastAsia="ru-RU"/>
        </w:rPr>
        <w:t xml:space="preserve"> </w:t>
      </w:r>
      <w:r w:rsidRPr="00D633E6">
        <w:rPr>
          <w:lang w:eastAsia="ru-RU"/>
        </w:rPr>
        <w:t>увеличению вклада ЭКО в повышение рождаемости в РФ</w:t>
      </w:r>
      <w:r w:rsidR="004F05F3">
        <w:rPr>
          <w:lang w:eastAsia="ru-RU"/>
        </w:rPr>
        <w:t>.</w:t>
      </w:r>
    </w:p>
    <w:p w14:paraId="0CE6D596" w14:textId="77777777" w:rsidR="00D01784" w:rsidRPr="00D633E6" w:rsidRDefault="00D01784" w:rsidP="00D01784">
      <w:pPr>
        <w:shd w:val="clear" w:color="auto" w:fill="FFFFFF"/>
        <w:spacing w:line="240" w:lineRule="auto"/>
        <w:ind w:firstLine="0"/>
        <w:rPr>
          <w:rFonts w:eastAsia="Times New Roman" w:cs="Times New Roman"/>
          <w:color w:val="262633"/>
          <w:szCs w:val="24"/>
          <w:lang w:eastAsia="ru-RU"/>
        </w:rPr>
      </w:pPr>
    </w:p>
    <w:p w14:paraId="0E9C89E0" w14:textId="77777777" w:rsidR="00D01784" w:rsidRPr="00D633E6" w:rsidRDefault="00D01784" w:rsidP="00D01784">
      <w:pPr>
        <w:rPr>
          <w:b/>
          <w:lang w:eastAsia="ru-RU"/>
        </w:rPr>
      </w:pPr>
      <w:r w:rsidRPr="00D633E6">
        <w:rPr>
          <w:b/>
          <w:lang w:eastAsia="ru-RU"/>
        </w:rPr>
        <w:t>Задачи ВКР</w:t>
      </w:r>
    </w:p>
    <w:p w14:paraId="4B91019D" w14:textId="77777777" w:rsidR="009A00E0" w:rsidRPr="009A00E0" w:rsidRDefault="009A00E0" w:rsidP="00D615C6">
      <w:pPr>
        <w:pStyle w:val="aff"/>
        <w:numPr>
          <w:ilvl w:val="0"/>
          <w:numId w:val="37"/>
        </w:numPr>
        <w:rPr>
          <w:lang w:eastAsia="ru-RU"/>
        </w:rPr>
      </w:pPr>
      <w:r w:rsidRPr="009A00E0">
        <w:rPr>
          <w:lang w:eastAsia="ru-RU"/>
        </w:rPr>
        <w:t>Изучить нормативно-правовую базу РФ в сфере рождаемости и использования методов вспомогательных репродуктивных технологий (ВРТ)</w:t>
      </w:r>
    </w:p>
    <w:p w14:paraId="14F7BF9A" w14:textId="301CE3D9" w:rsidR="009A00E0" w:rsidRDefault="009A00E0" w:rsidP="00D615C6">
      <w:pPr>
        <w:pStyle w:val="aff"/>
        <w:numPr>
          <w:ilvl w:val="0"/>
          <w:numId w:val="37"/>
        </w:numPr>
        <w:rPr>
          <w:lang w:eastAsia="ru-RU"/>
        </w:rPr>
      </w:pPr>
      <w:r w:rsidRPr="009A00E0">
        <w:rPr>
          <w:lang w:eastAsia="ru-RU"/>
        </w:rPr>
        <w:t>Определить место ЭКО во вспомогательных репродуктивных технологиях (ВРТ) и описать его этапы</w:t>
      </w:r>
    </w:p>
    <w:p w14:paraId="1ACE1B7D" w14:textId="348CC6B6" w:rsidR="009A00E0" w:rsidRPr="009A00E0" w:rsidRDefault="009A00E0" w:rsidP="00D615C6">
      <w:pPr>
        <w:pStyle w:val="aff"/>
        <w:numPr>
          <w:ilvl w:val="0"/>
          <w:numId w:val="37"/>
        </w:numPr>
        <w:rPr>
          <w:lang w:eastAsia="ru-RU"/>
        </w:rPr>
      </w:pPr>
      <w:r w:rsidRPr="009A00E0">
        <w:rPr>
          <w:lang w:eastAsia="ru-RU"/>
        </w:rPr>
        <w:t>Провести анализ рынка ЭКО в Санкт-Петербурге:</w:t>
      </w:r>
    </w:p>
    <w:p w14:paraId="70013857" w14:textId="77777777" w:rsidR="009A00E0" w:rsidRPr="009A00E0" w:rsidRDefault="009A00E0" w:rsidP="00D615C6">
      <w:pPr>
        <w:pStyle w:val="aff"/>
        <w:numPr>
          <w:ilvl w:val="1"/>
          <w:numId w:val="37"/>
        </w:numPr>
        <w:rPr>
          <w:lang w:eastAsia="ru-RU"/>
        </w:rPr>
      </w:pPr>
      <w:r w:rsidRPr="009A00E0">
        <w:rPr>
          <w:lang w:eastAsia="ru-RU"/>
        </w:rPr>
        <w:t xml:space="preserve">PEST-анализ </w:t>
      </w:r>
    </w:p>
    <w:p w14:paraId="79DB48B4" w14:textId="77777777" w:rsidR="009A00E0" w:rsidRPr="009A00E0" w:rsidRDefault="009A00E0" w:rsidP="00D615C6">
      <w:pPr>
        <w:pStyle w:val="aff"/>
        <w:numPr>
          <w:ilvl w:val="1"/>
          <w:numId w:val="37"/>
        </w:numPr>
        <w:rPr>
          <w:lang w:eastAsia="ru-RU"/>
        </w:rPr>
      </w:pPr>
      <w:r w:rsidRPr="009A00E0">
        <w:rPr>
          <w:lang w:eastAsia="ru-RU"/>
        </w:rPr>
        <w:t>анализ 5 сил М. Портера</w:t>
      </w:r>
    </w:p>
    <w:p w14:paraId="0AB1D3F7" w14:textId="77777777" w:rsidR="009A00E0" w:rsidRPr="009A00E0" w:rsidRDefault="009A00E0" w:rsidP="00D615C6">
      <w:pPr>
        <w:pStyle w:val="aff"/>
        <w:numPr>
          <w:ilvl w:val="0"/>
          <w:numId w:val="37"/>
        </w:numPr>
        <w:rPr>
          <w:lang w:eastAsia="ru-RU"/>
        </w:rPr>
      </w:pPr>
      <w:r w:rsidRPr="009A00E0">
        <w:rPr>
          <w:lang w:eastAsia="ru-RU"/>
        </w:rPr>
        <w:t>Применить ромб Портера для анализа конкурентоспособности Санкт-Петербургского кластера ЭКО</w:t>
      </w:r>
    </w:p>
    <w:p w14:paraId="7F7E2912" w14:textId="7B6492BA" w:rsidR="009A00E0" w:rsidRPr="009A00E0" w:rsidRDefault="009A00E0" w:rsidP="00D615C6">
      <w:pPr>
        <w:pStyle w:val="aff"/>
        <w:numPr>
          <w:ilvl w:val="0"/>
          <w:numId w:val="37"/>
        </w:numPr>
        <w:rPr>
          <w:lang w:eastAsia="ru-RU"/>
        </w:rPr>
      </w:pPr>
      <w:r w:rsidRPr="009A00E0">
        <w:rPr>
          <w:lang w:eastAsia="ru-RU"/>
        </w:rPr>
        <w:t>Разработать цепочку создания ценности при оказании медицинской помощи при бесплодии путем использования экстракорпорального оплодотворения и использовать ее для разработки рекомендаций по повышению результативности и эффективности ЭКО и качества стратегического планирования</w:t>
      </w:r>
    </w:p>
    <w:p w14:paraId="3687D6AD" w14:textId="62FD42FB" w:rsidR="009A00E0" w:rsidRDefault="009A00E0" w:rsidP="00D615C6">
      <w:pPr>
        <w:pStyle w:val="aff"/>
        <w:numPr>
          <w:ilvl w:val="0"/>
          <w:numId w:val="37"/>
        </w:numPr>
        <w:rPr>
          <w:lang w:eastAsia="ru-RU"/>
        </w:rPr>
      </w:pPr>
      <w:r w:rsidRPr="009A00E0">
        <w:lastRenderedPageBreak/>
        <w:t>Вы</w:t>
      </w:r>
      <w:r w:rsidRPr="009A00E0">
        <w:rPr>
          <w:lang w:eastAsia="ru-RU"/>
        </w:rPr>
        <w:t>явить проблемы проведения ЭКО по ОМС, рассмотреть вопрос о совершенствовании методики распределения</w:t>
      </w:r>
      <w:r w:rsidR="00D02D73">
        <w:rPr>
          <w:lang w:eastAsia="ru-RU"/>
        </w:rPr>
        <w:t xml:space="preserve"> квот на ЭКО </w:t>
      </w:r>
      <w:r w:rsidR="00786DBD">
        <w:rPr>
          <w:lang w:eastAsia="ru-RU"/>
        </w:rPr>
        <w:t>в</w:t>
      </w:r>
      <w:r w:rsidR="00D02D73">
        <w:rPr>
          <w:lang w:eastAsia="ru-RU"/>
        </w:rPr>
        <w:t xml:space="preserve"> Санкт-Петербурге</w:t>
      </w:r>
    </w:p>
    <w:p w14:paraId="2803603D" w14:textId="681808A2" w:rsidR="002546BA" w:rsidRDefault="002546BA" w:rsidP="002546BA">
      <w:pPr>
        <w:rPr>
          <w:lang w:eastAsia="ru-RU"/>
        </w:rPr>
      </w:pPr>
    </w:p>
    <w:p w14:paraId="7D101A72" w14:textId="61FD320B" w:rsidR="002546BA" w:rsidRDefault="002546BA" w:rsidP="002546BA">
      <w:pPr>
        <w:rPr>
          <w:lang w:eastAsia="ru-RU"/>
        </w:rPr>
      </w:pPr>
      <w:r w:rsidRPr="002546BA">
        <w:rPr>
          <w:b/>
          <w:lang w:eastAsia="ru-RU"/>
        </w:rPr>
        <w:t>Методы анализа:</w:t>
      </w:r>
      <w:r>
        <w:rPr>
          <w:b/>
          <w:lang w:eastAsia="ru-RU"/>
        </w:rPr>
        <w:t xml:space="preserve"> </w:t>
      </w:r>
      <w:r w:rsidRPr="002546BA">
        <w:rPr>
          <w:lang w:eastAsia="ru-RU"/>
        </w:rPr>
        <w:t>методы стратегического анализа (PEST-анализ, стратегическ</w:t>
      </w:r>
      <w:r>
        <w:rPr>
          <w:lang w:eastAsia="ru-RU"/>
        </w:rPr>
        <w:t>ие карты</w:t>
      </w:r>
      <w:r w:rsidRPr="002546BA">
        <w:rPr>
          <w:lang w:eastAsia="ru-RU"/>
        </w:rPr>
        <w:t xml:space="preserve"> конкуренции</w:t>
      </w:r>
      <w:r w:rsidR="00786E4A">
        <w:rPr>
          <w:lang w:eastAsia="ru-RU"/>
        </w:rPr>
        <w:t xml:space="preserve">, анализ </w:t>
      </w:r>
      <w:bookmarkStart w:id="1" w:name="_GoBack"/>
      <w:bookmarkEnd w:id="1"/>
      <w:r w:rsidR="00786E4A">
        <w:rPr>
          <w:lang w:eastAsia="ru-RU"/>
        </w:rPr>
        <w:t>5 сил М. Портера</w:t>
      </w:r>
      <w:r w:rsidRPr="002546BA">
        <w:rPr>
          <w:lang w:eastAsia="ru-RU"/>
        </w:rPr>
        <w:t>), методологи</w:t>
      </w:r>
      <w:r>
        <w:rPr>
          <w:lang w:eastAsia="ru-RU"/>
        </w:rPr>
        <w:t>я</w:t>
      </w:r>
      <w:r w:rsidRPr="002546BA">
        <w:rPr>
          <w:lang w:eastAsia="ru-RU"/>
        </w:rPr>
        <w:t xml:space="preserve"> цепочек добавления стоимости М. Портер</w:t>
      </w:r>
      <w:r>
        <w:rPr>
          <w:lang w:eastAsia="ru-RU"/>
        </w:rPr>
        <w:t>а</w:t>
      </w:r>
      <w:r w:rsidRPr="002546BA">
        <w:rPr>
          <w:lang w:eastAsia="ru-RU"/>
        </w:rPr>
        <w:t>, методик</w:t>
      </w:r>
      <w:r>
        <w:rPr>
          <w:lang w:eastAsia="ru-RU"/>
        </w:rPr>
        <w:t>а</w:t>
      </w:r>
      <w:r w:rsidRPr="002546BA">
        <w:rPr>
          <w:lang w:eastAsia="ru-RU"/>
        </w:rPr>
        <w:t xml:space="preserve"> оценки конкурентоспособности региональных кластеров (ромб </w:t>
      </w:r>
      <w:r>
        <w:rPr>
          <w:lang w:eastAsia="ru-RU"/>
        </w:rPr>
        <w:t xml:space="preserve">М. </w:t>
      </w:r>
      <w:r w:rsidRPr="002546BA">
        <w:rPr>
          <w:lang w:eastAsia="ru-RU"/>
        </w:rPr>
        <w:t>Портера)</w:t>
      </w:r>
    </w:p>
    <w:p w14:paraId="0E6A7ADC" w14:textId="00AF68E8" w:rsidR="00387490" w:rsidRDefault="00387490" w:rsidP="002546BA">
      <w:pPr>
        <w:rPr>
          <w:lang w:eastAsia="ru-RU"/>
        </w:rPr>
      </w:pPr>
    </w:p>
    <w:p w14:paraId="66DE8221" w14:textId="77777777" w:rsidR="00387490" w:rsidRPr="00D633E6" w:rsidRDefault="00387490" w:rsidP="00387490">
      <w:pPr>
        <w:rPr>
          <w:lang w:eastAsia="ru-RU"/>
        </w:rPr>
      </w:pPr>
      <w:r w:rsidRPr="00D633E6">
        <w:rPr>
          <w:b/>
          <w:lang w:eastAsia="ru-RU"/>
        </w:rPr>
        <w:t>Методы исследования:</w:t>
      </w:r>
      <w:r w:rsidRPr="00D633E6">
        <w:rPr>
          <w:lang w:eastAsia="ru-RU"/>
        </w:rPr>
        <w:t xml:space="preserve"> Качественный и количественный анализ</w:t>
      </w:r>
    </w:p>
    <w:p w14:paraId="01332766" w14:textId="77777777" w:rsidR="00387490" w:rsidRPr="00D633E6" w:rsidRDefault="00387490" w:rsidP="00387490">
      <w:pPr>
        <w:shd w:val="clear" w:color="auto" w:fill="FFFFFF"/>
        <w:spacing w:line="240" w:lineRule="auto"/>
        <w:ind w:firstLine="0"/>
        <w:rPr>
          <w:rFonts w:eastAsia="Times New Roman" w:cs="Times New Roman"/>
          <w:color w:val="262633"/>
          <w:szCs w:val="24"/>
          <w:lang w:eastAsia="ru-RU"/>
        </w:rPr>
      </w:pPr>
    </w:p>
    <w:p w14:paraId="227B2DC0" w14:textId="0DC3A5FC" w:rsidR="00387490" w:rsidRPr="00D633E6" w:rsidRDefault="00387490" w:rsidP="00387490">
      <w:pPr>
        <w:rPr>
          <w:lang w:eastAsia="ru-RU"/>
        </w:rPr>
      </w:pPr>
      <w:r w:rsidRPr="00D633E6">
        <w:rPr>
          <w:b/>
          <w:lang w:eastAsia="ru-RU"/>
        </w:rPr>
        <w:t xml:space="preserve">Первичная информация: </w:t>
      </w:r>
      <w:r>
        <w:rPr>
          <w:lang w:eastAsia="ru-RU"/>
        </w:rPr>
        <w:t>интервью с Солонин</w:t>
      </w:r>
      <w:r w:rsidR="00786DBD">
        <w:rPr>
          <w:lang w:eastAsia="ru-RU"/>
        </w:rPr>
        <w:t>ы</w:t>
      </w:r>
      <w:r>
        <w:rPr>
          <w:lang w:eastAsia="ru-RU"/>
        </w:rPr>
        <w:t>м А.</w:t>
      </w:r>
      <w:r w:rsidR="00786DBD">
        <w:rPr>
          <w:lang w:eastAsia="ru-RU"/>
        </w:rPr>
        <w:t xml:space="preserve"> </w:t>
      </w:r>
      <w:r>
        <w:rPr>
          <w:lang w:eastAsia="ru-RU"/>
        </w:rPr>
        <w:t>В</w:t>
      </w:r>
      <w:r w:rsidR="00786DBD">
        <w:rPr>
          <w:lang w:eastAsia="ru-RU"/>
        </w:rPr>
        <w:t>.</w:t>
      </w:r>
      <w:r>
        <w:rPr>
          <w:lang w:eastAsia="ru-RU"/>
        </w:rPr>
        <w:t xml:space="preserve">, директором </w:t>
      </w:r>
      <w:r>
        <w:t>ассоциации частных клиник Санкт-Петербурга</w:t>
      </w:r>
      <w:r>
        <w:rPr>
          <w:lang w:eastAsia="ru-RU"/>
        </w:rPr>
        <w:t xml:space="preserve">, Остроменским В. В., директором клиники «Медси», Молодкиной С. В., старшим менеджером клиники «Скайферт», Чаликовой М. Б., директоров сети клиник </w:t>
      </w:r>
      <w:r w:rsidR="00786DBD">
        <w:rPr>
          <w:lang w:val="en-US" w:eastAsia="ru-RU"/>
        </w:rPr>
        <w:t>NGC</w:t>
      </w:r>
      <w:r>
        <w:rPr>
          <w:lang w:eastAsia="ru-RU"/>
        </w:rPr>
        <w:t xml:space="preserve">, </w:t>
      </w:r>
      <w:r w:rsidRPr="00D633E6">
        <w:rPr>
          <w:lang w:eastAsia="ru-RU"/>
        </w:rPr>
        <w:t>данные ТФОМС, данные Российской Ассоциации Репродукции Человека (РАРЧ)</w:t>
      </w:r>
    </w:p>
    <w:p w14:paraId="6A96F358" w14:textId="77777777" w:rsidR="00387490" w:rsidRPr="00D633E6" w:rsidRDefault="00387490" w:rsidP="00387490">
      <w:pPr>
        <w:shd w:val="clear" w:color="auto" w:fill="FFFFFF"/>
        <w:spacing w:line="240" w:lineRule="auto"/>
        <w:ind w:firstLine="0"/>
        <w:rPr>
          <w:rFonts w:eastAsia="Times New Roman" w:cs="Times New Roman"/>
          <w:color w:val="262633"/>
          <w:szCs w:val="24"/>
          <w:lang w:eastAsia="ru-RU"/>
        </w:rPr>
      </w:pPr>
    </w:p>
    <w:p w14:paraId="3C025F15" w14:textId="63B7D3D0" w:rsidR="00387490" w:rsidRPr="00D633E6" w:rsidRDefault="00387490" w:rsidP="00387490">
      <w:pPr>
        <w:rPr>
          <w:lang w:eastAsia="ru-RU"/>
        </w:rPr>
      </w:pPr>
      <w:r w:rsidRPr="00D633E6">
        <w:rPr>
          <w:lang w:eastAsia="ru-RU"/>
        </w:rPr>
        <w:t xml:space="preserve">Для сбора </w:t>
      </w:r>
      <w:r w:rsidRPr="00D633E6">
        <w:rPr>
          <w:b/>
          <w:lang w:eastAsia="ru-RU"/>
        </w:rPr>
        <w:t>вторичной информации</w:t>
      </w:r>
      <w:r w:rsidRPr="00D633E6">
        <w:rPr>
          <w:lang w:eastAsia="ru-RU"/>
        </w:rPr>
        <w:t xml:space="preserve"> </w:t>
      </w:r>
      <w:r>
        <w:rPr>
          <w:lang w:eastAsia="ru-RU"/>
        </w:rPr>
        <w:t>использовались</w:t>
      </w:r>
      <w:r w:rsidRPr="00D633E6">
        <w:rPr>
          <w:lang w:eastAsia="ru-RU"/>
        </w:rPr>
        <w:t xml:space="preserve"> научные</w:t>
      </w:r>
      <w:r>
        <w:rPr>
          <w:lang w:eastAsia="ru-RU"/>
        </w:rPr>
        <w:t xml:space="preserve">, </w:t>
      </w:r>
      <w:r w:rsidRPr="00D633E6">
        <w:rPr>
          <w:lang w:eastAsia="ru-RU"/>
        </w:rPr>
        <w:t>новостные</w:t>
      </w:r>
      <w:r>
        <w:rPr>
          <w:lang w:eastAsia="ru-RU"/>
        </w:rPr>
        <w:t xml:space="preserve"> и информационные ресурсы,</w:t>
      </w:r>
      <w:r w:rsidRPr="00D633E6">
        <w:rPr>
          <w:lang w:eastAsia="ru-RU"/>
        </w:rPr>
        <w:t xml:space="preserve"> официальные данные Федеральной слу</w:t>
      </w:r>
      <w:r>
        <w:rPr>
          <w:lang w:eastAsia="ru-RU"/>
        </w:rPr>
        <w:t xml:space="preserve">жбы государственной статистики </w:t>
      </w:r>
      <w:r w:rsidRPr="00D633E6">
        <w:rPr>
          <w:lang w:eastAsia="ru-RU"/>
        </w:rPr>
        <w:t>и законодательные акты РФ.</w:t>
      </w:r>
    </w:p>
    <w:p w14:paraId="64583364" w14:textId="77777777" w:rsidR="00387490" w:rsidRPr="002546BA" w:rsidRDefault="00387490" w:rsidP="002546BA">
      <w:pPr>
        <w:rPr>
          <w:lang w:eastAsia="ru-RU"/>
        </w:rPr>
      </w:pPr>
    </w:p>
    <w:p w14:paraId="6B670442" w14:textId="5479FD82" w:rsidR="00021145" w:rsidRDefault="00D01784" w:rsidP="00D01784">
      <w:pPr>
        <w:pStyle w:val="1"/>
      </w:pPr>
      <w:bookmarkStart w:id="2" w:name="_Toc136078699"/>
      <w:r>
        <w:lastRenderedPageBreak/>
        <w:t>Глава 1</w:t>
      </w:r>
      <w:r w:rsidR="005B557C">
        <w:t xml:space="preserve">. </w:t>
      </w:r>
      <w:r w:rsidR="005B557C" w:rsidRPr="009F1A87">
        <w:rPr>
          <w:rFonts w:cs="Times New Roman"/>
        </w:rPr>
        <w:t>Приме</w:t>
      </w:r>
      <w:r w:rsidR="005B557C">
        <w:rPr>
          <w:rFonts w:cs="Times New Roman"/>
        </w:rPr>
        <w:t>нение ВРТ в условиях текущей демографической ситуации в РФ</w:t>
      </w:r>
      <w:bookmarkEnd w:id="2"/>
    </w:p>
    <w:p w14:paraId="03C365A1" w14:textId="11CC0279" w:rsidR="00C636DC" w:rsidRDefault="005B557C" w:rsidP="00D615C6">
      <w:pPr>
        <w:pStyle w:val="3"/>
        <w:numPr>
          <w:ilvl w:val="1"/>
          <w:numId w:val="33"/>
        </w:numPr>
      </w:pPr>
      <w:bookmarkStart w:id="3" w:name="_Toc136078700"/>
      <w:r w:rsidRPr="005B557C">
        <w:t>Управление демографическим развитием РФ</w:t>
      </w:r>
      <w:bookmarkEnd w:id="3"/>
    </w:p>
    <w:p w14:paraId="62590ABC" w14:textId="12D8F8DE" w:rsidR="005B557C" w:rsidRPr="00524019" w:rsidRDefault="005B557C" w:rsidP="005B557C">
      <w:pPr>
        <w:ind w:firstLine="0"/>
        <w:rPr>
          <w:rStyle w:val="aa"/>
        </w:rPr>
      </w:pPr>
      <w:r w:rsidRPr="00524019">
        <w:rPr>
          <w:rStyle w:val="aa"/>
        </w:rPr>
        <w:t>Демографическая ситуация в РФ</w:t>
      </w:r>
    </w:p>
    <w:p w14:paraId="017DB6C9" w14:textId="5C54E175" w:rsidR="00C636DC" w:rsidRDefault="00DC3BB5" w:rsidP="00C636DC">
      <w:r>
        <w:t xml:space="preserve">В таблице </w:t>
      </w:r>
      <w:r>
        <w:fldChar w:fldCharType="begin"/>
      </w:r>
      <w:r>
        <w:instrText xml:space="preserve"> REF _Ref136016324 \h </w:instrText>
      </w:r>
      <w:r>
        <w:fldChar w:fldCharType="separate"/>
      </w:r>
      <w:r>
        <w:t>1</w:t>
      </w:r>
      <w:r>
        <w:fldChar w:fldCharType="end"/>
      </w:r>
      <w:r>
        <w:t xml:space="preserve"> </w:t>
      </w:r>
      <w:r w:rsidR="004D6C9D">
        <w:t>представлены данные о</w:t>
      </w:r>
      <w:r w:rsidR="00D01784">
        <w:t xml:space="preserve"> численности</w:t>
      </w:r>
      <w:r w:rsidR="00C636DC">
        <w:t xml:space="preserve"> населения </w:t>
      </w:r>
      <w:r w:rsidR="000E5629">
        <w:t>с 2014 по 202</w:t>
      </w:r>
      <w:r w:rsidR="00D02D73">
        <w:t>2</w:t>
      </w:r>
      <w:r w:rsidR="000E5629">
        <w:t xml:space="preserve"> год</w:t>
      </w:r>
      <w:r w:rsidR="00C636DC">
        <w:t xml:space="preserve">, по данным Росстата. </w:t>
      </w:r>
      <w:r w:rsidR="004D6C9D">
        <w:t>Из них следует</w:t>
      </w:r>
      <w:r w:rsidR="00C636DC">
        <w:t xml:space="preserve">, что в России наблюдается естественная убыль населения, </w:t>
      </w:r>
      <w:r w:rsidR="00983BB7">
        <w:t>в частности за с</w:t>
      </w:r>
      <w:r w:rsidR="00021145">
        <w:t>ч</w:t>
      </w:r>
      <w:r w:rsidR="00983BB7">
        <w:t>ет ежегодного сокращения</w:t>
      </w:r>
      <w:r w:rsidR="00C636DC">
        <w:t xml:space="preserve"> рождаемости. </w:t>
      </w:r>
      <w:r w:rsidR="000E5629">
        <w:t xml:space="preserve">Кроме того, последние </w:t>
      </w:r>
      <w:r w:rsidR="00B8286F">
        <w:t>4</w:t>
      </w:r>
      <w:r w:rsidR="000E5629">
        <w:t xml:space="preserve"> года</w:t>
      </w:r>
      <w:r w:rsidR="00E62C54">
        <w:t xml:space="preserve"> наблюдаются такие негативные тенденции, как отрицательная</w:t>
      </w:r>
      <w:r w:rsidR="000E5629">
        <w:t xml:space="preserve"> скорость прироста населения </w:t>
      </w:r>
      <w:r w:rsidR="00E62C54">
        <w:t>и увеличение скорости</w:t>
      </w:r>
      <w:r w:rsidR="00983BB7">
        <w:t xml:space="preserve"> </w:t>
      </w:r>
      <w:r w:rsidR="00FA721E">
        <w:t xml:space="preserve">его </w:t>
      </w:r>
      <w:r w:rsidR="00983BB7">
        <w:t>убывания</w:t>
      </w:r>
      <w:r w:rsidR="000E5629">
        <w:t xml:space="preserve">. </w:t>
      </w:r>
    </w:p>
    <w:p w14:paraId="0B2A1129" w14:textId="77777777" w:rsidR="002A6C96" w:rsidRDefault="002A6C96" w:rsidP="00C636DC"/>
    <w:p w14:paraId="11DDCFCE" w14:textId="7A4CF4E3" w:rsidR="008F0E7D" w:rsidRPr="000E5629" w:rsidRDefault="000E5629" w:rsidP="000E5629">
      <w:pPr>
        <w:pStyle w:val="a0"/>
        <w:rPr>
          <w:lang w:val="ru-RU"/>
        </w:rPr>
      </w:pPr>
      <w:bookmarkStart w:id="4" w:name="_Ref136016324"/>
      <w:r>
        <w:rPr>
          <w:lang w:val="ru-RU"/>
        </w:rPr>
        <w:t xml:space="preserve">Данные о </w:t>
      </w:r>
      <w:r w:rsidR="00895EA1">
        <w:rPr>
          <w:lang w:val="ru-RU"/>
        </w:rPr>
        <w:t>численности населения</w:t>
      </w:r>
      <w:r>
        <w:rPr>
          <w:lang w:val="ru-RU"/>
        </w:rPr>
        <w:t xml:space="preserve"> РФ </w:t>
      </w:r>
      <w:r w:rsidR="002A6C96">
        <w:rPr>
          <w:lang w:val="ru-RU"/>
        </w:rPr>
        <w:t>с 2014 по 202</w:t>
      </w:r>
      <w:r w:rsidR="00FA721E" w:rsidRPr="00FA721E">
        <w:rPr>
          <w:lang w:val="ru-RU"/>
        </w:rPr>
        <w:t>2</w:t>
      </w:r>
      <w:r w:rsidR="002A6C96">
        <w:rPr>
          <w:lang w:val="ru-RU"/>
        </w:rPr>
        <w:t xml:space="preserve"> год</w:t>
      </w:r>
      <w:bookmarkEnd w:id="4"/>
    </w:p>
    <w:tbl>
      <w:tblPr>
        <w:tblStyle w:val="ae"/>
        <w:tblW w:w="0" w:type="auto"/>
        <w:tblLook w:val="04A0" w:firstRow="1" w:lastRow="0" w:firstColumn="1" w:lastColumn="0" w:noHBand="0" w:noVBand="1"/>
      </w:tblPr>
      <w:tblGrid>
        <w:gridCol w:w="748"/>
        <w:gridCol w:w="1626"/>
        <w:gridCol w:w="1700"/>
        <w:gridCol w:w="1581"/>
        <w:gridCol w:w="1770"/>
        <w:gridCol w:w="1352"/>
      </w:tblGrid>
      <w:tr w:rsidR="000E5629" w14:paraId="5F84E8DC" w14:textId="77777777" w:rsidTr="00D02D73">
        <w:tc>
          <w:tcPr>
            <w:tcW w:w="748" w:type="dxa"/>
          </w:tcPr>
          <w:p w14:paraId="5F5EAC41" w14:textId="77777777" w:rsidR="000E5629" w:rsidRPr="002A6C96" w:rsidRDefault="000E5629" w:rsidP="000E5629">
            <w:pPr>
              <w:pStyle w:val="af"/>
              <w:rPr>
                <w:lang w:val="ru-RU"/>
              </w:rPr>
            </w:pPr>
          </w:p>
        </w:tc>
        <w:tc>
          <w:tcPr>
            <w:tcW w:w="1626" w:type="dxa"/>
          </w:tcPr>
          <w:p w14:paraId="4E03189F" w14:textId="07093E51" w:rsidR="000E5629" w:rsidRPr="000E5629" w:rsidRDefault="000E5629" w:rsidP="000E5629">
            <w:pPr>
              <w:pStyle w:val="af"/>
              <w:rPr>
                <w:lang w:val="ru-RU"/>
              </w:rPr>
            </w:pPr>
            <w:r>
              <w:t>Численность населения</w:t>
            </w:r>
            <w:r>
              <w:rPr>
                <w:lang w:val="ru-RU"/>
              </w:rPr>
              <w:t>, млн человек</w:t>
            </w:r>
          </w:p>
        </w:tc>
        <w:tc>
          <w:tcPr>
            <w:tcW w:w="1700" w:type="dxa"/>
          </w:tcPr>
          <w:p w14:paraId="67D471E3" w14:textId="206CFE6F" w:rsidR="000E5629" w:rsidRPr="000E5629" w:rsidRDefault="000E5629" w:rsidP="000E5629">
            <w:pPr>
              <w:pStyle w:val="af"/>
              <w:rPr>
                <w:lang w:val="ru-RU"/>
              </w:rPr>
            </w:pPr>
            <w:r w:rsidRPr="00D02D73">
              <w:rPr>
                <w:lang w:val="ru-RU"/>
              </w:rPr>
              <w:t>Рождаемость</w:t>
            </w:r>
            <w:r>
              <w:rPr>
                <w:lang w:val="ru-RU"/>
              </w:rPr>
              <w:t xml:space="preserve">, </w:t>
            </w:r>
            <w:r w:rsidR="00D02D73">
              <w:rPr>
                <w:lang w:val="ru-RU"/>
              </w:rPr>
              <w:t xml:space="preserve">тыс. </w:t>
            </w:r>
            <w:r>
              <w:rPr>
                <w:lang w:val="ru-RU"/>
              </w:rPr>
              <w:t>чел.</w:t>
            </w:r>
          </w:p>
        </w:tc>
        <w:tc>
          <w:tcPr>
            <w:tcW w:w="1581" w:type="dxa"/>
          </w:tcPr>
          <w:p w14:paraId="5C220168" w14:textId="07591E58" w:rsidR="000E5629" w:rsidRPr="000E5629" w:rsidRDefault="000E5629" w:rsidP="000E5629">
            <w:pPr>
              <w:pStyle w:val="af"/>
              <w:rPr>
                <w:lang w:val="ru-RU"/>
              </w:rPr>
            </w:pPr>
            <w:r w:rsidRPr="00D02D73">
              <w:rPr>
                <w:lang w:val="ru-RU"/>
              </w:rPr>
              <w:t>Смертность</w:t>
            </w:r>
            <w:r>
              <w:rPr>
                <w:lang w:val="ru-RU"/>
              </w:rPr>
              <w:t xml:space="preserve">, </w:t>
            </w:r>
            <w:r w:rsidR="00D02D73">
              <w:rPr>
                <w:lang w:val="ru-RU"/>
              </w:rPr>
              <w:t>тыс. чел.</w:t>
            </w:r>
          </w:p>
        </w:tc>
        <w:tc>
          <w:tcPr>
            <w:tcW w:w="1770" w:type="dxa"/>
          </w:tcPr>
          <w:p w14:paraId="05DC57FD" w14:textId="5CFC7589" w:rsidR="000E5629" w:rsidRPr="00D02D73" w:rsidRDefault="000E5629" w:rsidP="000E5629">
            <w:pPr>
              <w:pStyle w:val="af"/>
              <w:rPr>
                <w:lang w:val="ru-RU"/>
              </w:rPr>
            </w:pPr>
            <w:r w:rsidRPr="00D02D73">
              <w:rPr>
                <w:lang w:val="ru-RU"/>
              </w:rPr>
              <w:t>Естественный прирост</w:t>
            </w:r>
          </w:p>
        </w:tc>
        <w:tc>
          <w:tcPr>
            <w:tcW w:w="1352" w:type="dxa"/>
          </w:tcPr>
          <w:p w14:paraId="1F9CDADC" w14:textId="3CAE4D68" w:rsidR="000E5629" w:rsidRPr="00D02D73" w:rsidRDefault="000E5629" w:rsidP="000E5629">
            <w:pPr>
              <w:pStyle w:val="af"/>
              <w:rPr>
                <w:lang w:val="ru-RU"/>
              </w:rPr>
            </w:pPr>
            <w:r w:rsidRPr="00D02D73">
              <w:rPr>
                <w:lang w:val="ru-RU"/>
              </w:rPr>
              <w:t>Скорость прироста населения</w:t>
            </w:r>
          </w:p>
        </w:tc>
      </w:tr>
      <w:tr w:rsidR="00D02D73" w14:paraId="5486D749" w14:textId="77777777" w:rsidTr="00D02D73">
        <w:tc>
          <w:tcPr>
            <w:tcW w:w="748" w:type="dxa"/>
          </w:tcPr>
          <w:p w14:paraId="08E62FF1" w14:textId="6AEC9921" w:rsidR="00D02D73" w:rsidRPr="000E5629" w:rsidRDefault="00D02D73" w:rsidP="00D02D73">
            <w:pPr>
              <w:pStyle w:val="af0"/>
            </w:pPr>
            <w:r w:rsidRPr="000E5629">
              <w:t>2014</w:t>
            </w:r>
          </w:p>
        </w:tc>
        <w:tc>
          <w:tcPr>
            <w:tcW w:w="1626" w:type="dxa"/>
          </w:tcPr>
          <w:p w14:paraId="01C9F93C" w14:textId="27C0BC6A" w:rsidR="00D02D73" w:rsidRPr="000E5629" w:rsidRDefault="00D02D73" w:rsidP="00D02D73">
            <w:pPr>
              <w:pStyle w:val="af0"/>
            </w:pPr>
            <w:r>
              <w:rPr>
                <w:color w:val="000000"/>
              </w:rPr>
              <w:t>143,7</w:t>
            </w:r>
          </w:p>
        </w:tc>
        <w:tc>
          <w:tcPr>
            <w:tcW w:w="1700" w:type="dxa"/>
          </w:tcPr>
          <w:p w14:paraId="3C6B2D9E" w14:textId="7B5609BD" w:rsidR="00D02D73" w:rsidRPr="000E5629" w:rsidRDefault="00D02D73" w:rsidP="00D02D73">
            <w:pPr>
              <w:pStyle w:val="af0"/>
            </w:pPr>
            <w:r>
              <w:rPr>
                <w:color w:val="000000"/>
              </w:rPr>
              <w:t>1942,6</w:t>
            </w:r>
          </w:p>
        </w:tc>
        <w:tc>
          <w:tcPr>
            <w:tcW w:w="1581" w:type="dxa"/>
          </w:tcPr>
          <w:p w14:paraId="76C1D06D" w14:textId="29E89524" w:rsidR="00D02D73" w:rsidRPr="000E5629" w:rsidRDefault="00D02D73" w:rsidP="00D02D73">
            <w:pPr>
              <w:pStyle w:val="af0"/>
            </w:pPr>
            <w:r>
              <w:rPr>
                <w:color w:val="000000"/>
              </w:rPr>
              <w:t>1912,3</w:t>
            </w:r>
          </w:p>
        </w:tc>
        <w:tc>
          <w:tcPr>
            <w:tcW w:w="1770" w:type="dxa"/>
          </w:tcPr>
          <w:p w14:paraId="31B140FD" w14:textId="6A66DCCC" w:rsidR="00D02D73" w:rsidRPr="000E5629" w:rsidRDefault="00D02D73" w:rsidP="00D02D73">
            <w:pPr>
              <w:pStyle w:val="af0"/>
            </w:pPr>
            <w:r>
              <w:rPr>
                <w:color w:val="000000"/>
              </w:rPr>
              <w:t>30,3</w:t>
            </w:r>
          </w:p>
        </w:tc>
        <w:tc>
          <w:tcPr>
            <w:tcW w:w="1352" w:type="dxa"/>
          </w:tcPr>
          <w:p w14:paraId="0465E820" w14:textId="0DD396C0" w:rsidR="00D02D73" w:rsidRPr="000E5629" w:rsidRDefault="00D02D73" w:rsidP="00D02D73">
            <w:pPr>
              <w:pStyle w:val="af0"/>
            </w:pPr>
            <w:r>
              <w:rPr>
                <w:color w:val="000000"/>
              </w:rPr>
              <w:t>-</w:t>
            </w:r>
          </w:p>
        </w:tc>
      </w:tr>
      <w:tr w:rsidR="00D02D73" w14:paraId="70C5BB25" w14:textId="77777777" w:rsidTr="00D02D73">
        <w:tc>
          <w:tcPr>
            <w:tcW w:w="748" w:type="dxa"/>
          </w:tcPr>
          <w:p w14:paraId="53FDE62F" w14:textId="60DCFE69" w:rsidR="00D02D73" w:rsidRPr="000E5629" w:rsidRDefault="00D02D73" w:rsidP="00D02D73">
            <w:pPr>
              <w:pStyle w:val="af0"/>
            </w:pPr>
            <w:r w:rsidRPr="000E5629">
              <w:t>2015</w:t>
            </w:r>
          </w:p>
        </w:tc>
        <w:tc>
          <w:tcPr>
            <w:tcW w:w="1626" w:type="dxa"/>
          </w:tcPr>
          <w:p w14:paraId="4E746AAC" w14:textId="1D5CCDD6" w:rsidR="00D02D73" w:rsidRPr="000E5629" w:rsidRDefault="00D02D73" w:rsidP="00D02D73">
            <w:pPr>
              <w:pStyle w:val="af0"/>
            </w:pPr>
            <w:r>
              <w:rPr>
                <w:color w:val="000000"/>
              </w:rPr>
              <w:t>146,3</w:t>
            </w:r>
          </w:p>
        </w:tc>
        <w:tc>
          <w:tcPr>
            <w:tcW w:w="1700" w:type="dxa"/>
          </w:tcPr>
          <w:p w14:paraId="632D1AE7" w14:textId="2841E8AD" w:rsidR="00D02D73" w:rsidRPr="000E5629" w:rsidRDefault="00D02D73" w:rsidP="00D02D73">
            <w:pPr>
              <w:pStyle w:val="af0"/>
            </w:pPr>
            <w:r>
              <w:rPr>
                <w:color w:val="000000"/>
              </w:rPr>
              <w:t>1940,5</w:t>
            </w:r>
          </w:p>
        </w:tc>
        <w:tc>
          <w:tcPr>
            <w:tcW w:w="1581" w:type="dxa"/>
          </w:tcPr>
          <w:p w14:paraId="546E08A0" w14:textId="11DF9332" w:rsidR="00D02D73" w:rsidRPr="000E5629" w:rsidRDefault="00D02D73" w:rsidP="00D02D73">
            <w:pPr>
              <w:pStyle w:val="af0"/>
            </w:pPr>
            <w:r>
              <w:rPr>
                <w:color w:val="000000"/>
              </w:rPr>
              <w:t>1908,5</w:t>
            </w:r>
          </w:p>
        </w:tc>
        <w:tc>
          <w:tcPr>
            <w:tcW w:w="1770" w:type="dxa"/>
          </w:tcPr>
          <w:p w14:paraId="2345CD76" w14:textId="36E970B5" w:rsidR="00D02D73" w:rsidRPr="000E5629" w:rsidRDefault="00D02D73" w:rsidP="00D02D73">
            <w:pPr>
              <w:pStyle w:val="af0"/>
            </w:pPr>
            <w:r>
              <w:rPr>
                <w:color w:val="000000"/>
              </w:rPr>
              <w:t>32</w:t>
            </w:r>
          </w:p>
        </w:tc>
        <w:tc>
          <w:tcPr>
            <w:tcW w:w="1352" w:type="dxa"/>
          </w:tcPr>
          <w:p w14:paraId="1C4DD3DE" w14:textId="2FF0FACD" w:rsidR="00D02D73" w:rsidRPr="000E5629" w:rsidRDefault="00FA721E" w:rsidP="00D02D73">
            <w:pPr>
              <w:pStyle w:val="af0"/>
            </w:pPr>
            <w:r>
              <w:rPr>
                <w:color w:val="000000"/>
              </w:rPr>
              <w:t>1,8</w:t>
            </w:r>
            <w:r w:rsidR="00D02D73">
              <w:rPr>
                <w:color w:val="000000"/>
              </w:rPr>
              <w:t>%</w:t>
            </w:r>
          </w:p>
        </w:tc>
      </w:tr>
      <w:tr w:rsidR="00D02D73" w14:paraId="3FA69C57" w14:textId="77777777" w:rsidTr="00D02D73">
        <w:tc>
          <w:tcPr>
            <w:tcW w:w="748" w:type="dxa"/>
          </w:tcPr>
          <w:p w14:paraId="6CA96FED" w14:textId="1918FDC7" w:rsidR="00D02D73" w:rsidRPr="000E5629" w:rsidRDefault="00D02D73" w:rsidP="00D02D73">
            <w:pPr>
              <w:pStyle w:val="af0"/>
            </w:pPr>
            <w:r w:rsidRPr="000E5629">
              <w:t>2016</w:t>
            </w:r>
          </w:p>
        </w:tc>
        <w:tc>
          <w:tcPr>
            <w:tcW w:w="1626" w:type="dxa"/>
          </w:tcPr>
          <w:p w14:paraId="3B37D01C" w14:textId="58FF0EC2" w:rsidR="00D02D73" w:rsidRPr="000E5629" w:rsidRDefault="00D02D73" w:rsidP="00D02D73">
            <w:pPr>
              <w:pStyle w:val="af0"/>
            </w:pPr>
            <w:r>
              <w:rPr>
                <w:color w:val="000000"/>
              </w:rPr>
              <w:t>146,5</w:t>
            </w:r>
          </w:p>
        </w:tc>
        <w:tc>
          <w:tcPr>
            <w:tcW w:w="1700" w:type="dxa"/>
          </w:tcPr>
          <w:p w14:paraId="67378322" w14:textId="5180B445" w:rsidR="00D02D73" w:rsidRPr="000E5629" w:rsidRDefault="00D02D73" w:rsidP="00D02D73">
            <w:pPr>
              <w:pStyle w:val="af0"/>
            </w:pPr>
            <w:r>
              <w:rPr>
                <w:color w:val="000000"/>
              </w:rPr>
              <w:t>1888,7</w:t>
            </w:r>
          </w:p>
        </w:tc>
        <w:tc>
          <w:tcPr>
            <w:tcW w:w="1581" w:type="dxa"/>
          </w:tcPr>
          <w:p w14:paraId="57AE9BB2" w14:textId="34510713" w:rsidR="00D02D73" w:rsidRPr="000E5629" w:rsidRDefault="00D02D73" w:rsidP="00D02D73">
            <w:pPr>
              <w:pStyle w:val="af0"/>
            </w:pPr>
            <w:r>
              <w:rPr>
                <w:color w:val="000000"/>
              </w:rPr>
              <w:t>1891</w:t>
            </w:r>
          </w:p>
        </w:tc>
        <w:tc>
          <w:tcPr>
            <w:tcW w:w="1770" w:type="dxa"/>
          </w:tcPr>
          <w:p w14:paraId="2948DD6E" w14:textId="5F1321BC" w:rsidR="00D02D73" w:rsidRPr="000E5629" w:rsidRDefault="00D02D73" w:rsidP="00D02D73">
            <w:pPr>
              <w:pStyle w:val="af0"/>
            </w:pPr>
            <w:r>
              <w:rPr>
                <w:color w:val="000000"/>
              </w:rPr>
              <w:t>-2,3</w:t>
            </w:r>
          </w:p>
        </w:tc>
        <w:tc>
          <w:tcPr>
            <w:tcW w:w="1352" w:type="dxa"/>
          </w:tcPr>
          <w:p w14:paraId="6097EE87" w14:textId="0E427921" w:rsidR="00D02D73" w:rsidRPr="000E5629" w:rsidRDefault="00FA721E" w:rsidP="00D02D73">
            <w:pPr>
              <w:pStyle w:val="af0"/>
            </w:pPr>
            <w:r>
              <w:rPr>
                <w:color w:val="000000"/>
              </w:rPr>
              <w:t>0,1</w:t>
            </w:r>
            <w:r w:rsidR="00D02D73">
              <w:rPr>
                <w:color w:val="000000"/>
              </w:rPr>
              <w:t>%</w:t>
            </w:r>
          </w:p>
        </w:tc>
      </w:tr>
      <w:tr w:rsidR="00D02D73" w14:paraId="7FD3BCB5" w14:textId="77777777" w:rsidTr="00D02D73">
        <w:tc>
          <w:tcPr>
            <w:tcW w:w="748" w:type="dxa"/>
          </w:tcPr>
          <w:p w14:paraId="75C893A3" w14:textId="6ECC89E4" w:rsidR="00D02D73" w:rsidRPr="000E5629" w:rsidRDefault="00D02D73" w:rsidP="00D02D73">
            <w:pPr>
              <w:pStyle w:val="af0"/>
            </w:pPr>
            <w:r w:rsidRPr="000E5629">
              <w:t>2017</w:t>
            </w:r>
          </w:p>
        </w:tc>
        <w:tc>
          <w:tcPr>
            <w:tcW w:w="1626" w:type="dxa"/>
          </w:tcPr>
          <w:p w14:paraId="2AD4D2D8" w14:textId="13B09B4A" w:rsidR="00D02D73" w:rsidRPr="000E5629" w:rsidRDefault="00D02D73" w:rsidP="00D02D73">
            <w:pPr>
              <w:pStyle w:val="af0"/>
            </w:pPr>
            <w:r>
              <w:rPr>
                <w:color w:val="000000"/>
              </w:rPr>
              <w:t>146,8</w:t>
            </w:r>
          </w:p>
        </w:tc>
        <w:tc>
          <w:tcPr>
            <w:tcW w:w="1700" w:type="dxa"/>
          </w:tcPr>
          <w:p w14:paraId="41A98169" w14:textId="77B9D141" w:rsidR="00D02D73" w:rsidRPr="000E5629" w:rsidRDefault="00D02D73" w:rsidP="00D02D73">
            <w:pPr>
              <w:pStyle w:val="af0"/>
            </w:pPr>
            <w:r>
              <w:rPr>
                <w:color w:val="000000"/>
              </w:rPr>
              <w:t>1690,3</w:t>
            </w:r>
          </w:p>
        </w:tc>
        <w:tc>
          <w:tcPr>
            <w:tcW w:w="1581" w:type="dxa"/>
          </w:tcPr>
          <w:p w14:paraId="1ED663ED" w14:textId="716FA884" w:rsidR="00D02D73" w:rsidRPr="000E5629" w:rsidRDefault="00D02D73" w:rsidP="00D02D73">
            <w:pPr>
              <w:pStyle w:val="af0"/>
            </w:pPr>
            <w:r>
              <w:rPr>
                <w:color w:val="000000"/>
              </w:rPr>
              <w:t>1826,1</w:t>
            </w:r>
          </w:p>
        </w:tc>
        <w:tc>
          <w:tcPr>
            <w:tcW w:w="1770" w:type="dxa"/>
          </w:tcPr>
          <w:p w14:paraId="64A5549D" w14:textId="28AF5F1D" w:rsidR="00D02D73" w:rsidRPr="000E5629" w:rsidRDefault="00D02D73" w:rsidP="00D02D73">
            <w:pPr>
              <w:pStyle w:val="af0"/>
            </w:pPr>
            <w:r>
              <w:rPr>
                <w:color w:val="000000"/>
              </w:rPr>
              <w:t>-135,8</w:t>
            </w:r>
          </w:p>
        </w:tc>
        <w:tc>
          <w:tcPr>
            <w:tcW w:w="1352" w:type="dxa"/>
          </w:tcPr>
          <w:p w14:paraId="21C43937" w14:textId="54622B19" w:rsidR="00D02D73" w:rsidRPr="000E5629" w:rsidRDefault="00FA721E" w:rsidP="00D02D73">
            <w:pPr>
              <w:pStyle w:val="af0"/>
            </w:pPr>
            <w:r>
              <w:rPr>
                <w:color w:val="000000"/>
              </w:rPr>
              <w:t>0,2</w:t>
            </w:r>
            <w:r w:rsidR="00D02D73">
              <w:rPr>
                <w:color w:val="000000"/>
              </w:rPr>
              <w:t>%</w:t>
            </w:r>
          </w:p>
        </w:tc>
      </w:tr>
      <w:tr w:rsidR="00D02D73" w14:paraId="2A866F1E" w14:textId="77777777" w:rsidTr="00D02D73">
        <w:tc>
          <w:tcPr>
            <w:tcW w:w="748" w:type="dxa"/>
          </w:tcPr>
          <w:p w14:paraId="78FB61C3" w14:textId="37D2DE6C" w:rsidR="00D02D73" w:rsidRPr="000E5629" w:rsidRDefault="00D02D73" w:rsidP="00D02D73">
            <w:pPr>
              <w:pStyle w:val="af0"/>
            </w:pPr>
            <w:r w:rsidRPr="000E5629">
              <w:t>2018</w:t>
            </w:r>
          </w:p>
        </w:tc>
        <w:tc>
          <w:tcPr>
            <w:tcW w:w="1626" w:type="dxa"/>
          </w:tcPr>
          <w:p w14:paraId="5EE27956" w14:textId="3DD47345" w:rsidR="00D02D73" w:rsidRPr="000E5629" w:rsidRDefault="00D02D73" w:rsidP="00D02D73">
            <w:pPr>
              <w:pStyle w:val="af0"/>
            </w:pPr>
            <w:r>
              <w:rPr>
                <w:color w:val="000000"/>
              </w:rPr>
              <w:t>146,9</w:t>
            </w:r>
          </w:p>
        </w:tc>
        <w:tc>
          <w:tcPr>
            <w:tcW w:w="1700" w:type="dxa"/>
          </w:tcPr>
          <w:p w14:paraId="3155D00E" w14:textId="12077845" w:rsidR="00D02D73" w:rsidRPr="000E5629" w:rsidRDefault="00D02D73" w:rsidP="00D02D73">
            <w:pPr>
              <w:pStyle w:val="af0"/>
            </w:pPr>
            <w:r>
              <w:rPr>
                <w:color w:val="000000"/>
              </w:rPr>
              <w:t>1604,3</w:t>
            </w:r>
          </w:p>
        </w:tc>
        <w:tc>
          <w:tcPr>
            <w:tcW w:w="1581" w:type="dxa"/>
          </w:tcPr>
          <w:p w14:paraId="441B6D92" w14:textId="1526157E" w:rsidR="00D02D73" w:rsidRPr="000E5629" w:rsidRDefault="00D02D73" w:rsidP="00D02D73">
            <w:pPr>
              <w:pStyle w:val="af0"/>
            </w:pPr>
            <w:r>
              <w:rPr>
                <w:color w:val="000000"/>
              </w:rPr>
              <w:t>1828,9</w:t>
            </w:r>
          </w:p>
        </w:tc>
        <w:tc>
          <w:tcPr>
            <w:tcW w:w="1770" w:type="dxa"/>
          </w:tcPr>
          <w:p w14:paraId="2016246D" w14:textId="0C2E633B" w:rsidR="00D02D73" w:rsidRPr="000E5629" w:rsidRDefault="00D02D73" w:rsidP="00D02D73">
            <w:pPr>
              <w:pStyle w:val="af0"/>
            </w:pPr>
            <w:r>
              <w:rPr>
                <w:color w:val="000000"/>
              </w:rPr>
              <w:t>-224,6</w:t>
            </w:r>
          </w:p>
        </w:tc>
        <w:tc>
          <w:tcPr>
            <w:tcW w:w="1352" w:type="dxa"/>
          </w:tcPr>
          <w:p w14:paraId="6B4754A0" w14:textId="2F8BD559" w:rsidR="00D02D73" w:rsidRPr="000E5629" w:rsidRDefault="00FA721E" w:rsidP="00D02D73">
            <w:pPr>
              <w:pStyle w:val="af0"/>
            </w:pPr>
            <w:r>
              <w:rPr>
                <w:color w:val="000000"/>
              </w:rPr>
              <w:t>0,1</w:t>
            </w:r>
            <w:r w:rsidR="00D02D73">
              <w:rPr>
                <w:color w:val="000000"/>
              </w:rPr>
              <w:t>%</w:t>
            </w:r>
          </w:p>
        </w:tc>
      </w:tr>
      <w:tr w:rsidR="00D02D73" w14:paraId="503A3B87" w14:textId="77777777" w:rsidTr="00D02D73">
        <w:tc>
          <w:tcPr>
            <w:tcW w:w="748" w:type="dxa"/>
          </w:tcPr>
          <w:p w14:paraId="0261A872" w14:textId="2FABB2F9" w:rsidR="00D02D73" w:rsidRPr="000E5629" w:rsidRDefault="00D02D73" w:rsidP="00D02D73">
            <w:pPr>
              <w:pStyle w:val="af0"/>
            </w:pPr>
            <w:r w:rsidRPr="000E5629">
              <w:t>2019</w:t>
            </w:r>
          </w:p>
        </w:tc>
        <w:tc>
          <w:tcPr>
            <w:tcW w:w="1626" w:type="dxa"/>
          </w:tcPr>
          <w:p w14:paraId="7787C905" w14:textId="5C54F0D6" w:rsidR="00D02D73" w:rsidRPr="000E5629" w:rsidRDefault="00D02D73" w:rsidP="00D02D73">
            <w:pPr>
              <w:pStyle w:val="af0"/>
            </w:pPr>
            <w:r>
              <w:rPr>
                <w:color w:val="000000"/>
              </w:rPr>
              <w:t>146,8</w:t>
            </w:r>
          </w:p>
        </w:tc>
        <w:tc>
          <w:tcPr>
            <w:tcW w:w="1700" w:type="dxa"/>
          </w:tcPr>
          <w:p w14:paraId="2F37BA15" w14:textId="6BF4553E" w:rsidR="00D02D73" w:rsidRPr="000E5629" w:rsidRDefault="00D02D73" w:rsidP="00D02D73">
            <w:pPr>
              <w:pStyle w:val="af0"/>
            </w:pPr>
            <w:r>
              <w:rPr>
                <w:color w:val="000000"/>
              </w:rPr>
              <w:t>1481</w:t>
            </w:r>
          </w:p>
        </w:tc>
        <w:tc>
          <w:tcPr>
            <w:tcW w:w="1581" w:type="dxa"/>
          </w:tcPr>
          <w:p w14:paraId="07EA8C60" w14:textId="508D9F0F" w:rsidR="00D02D73" w:rsidRPr="000E5629" w:rsidRDefault="00D02D73" w:rsidP="00D02D73">
            <w:pPr>
              <w:pStyle w:val="af0"/>
            </w:pPr>
            <w:r>
              <w:rPr>
                <w:color w:val="000000"/>
              </w:rPr>
              <w:t>1798,3</w:t>
            </w:r>
          </w:p>
        </w:tc>
        <w:tc>
          <w:tcPr>
            <w:tcW w:w="1770" w:type="dxa"/>
          </w:tcPr>
          <w:p w14:paraId="2CE4D12D" w14:textId="1E431903" w:rsidR="00D02D73" w:rsidRPr="000E5629" w:rsidRDefault="00D02D73" w:rsidP="00D02D73">
            <w:pPr>
              <w:pStyle w:val="af0"/>
            </w:pPr>
            <w:r>
              <w:rPr>
                <w:color w:val="000000"/>
              </w:rPr>
              <w:t>-317,3</w:t>
            </w:r>
          </w:p>
        </w:tc>
        <w:tc>
          <w:tcPr>
            <w:tcW w:w="1352" w:type="dxa"/>
          </w:tcPr>
          <w:p w14:paraId="4C18030F" w14:textId="7E6E330F" w:rsidR="00D02D73" w:rsidRPr="000E5629" w:rsidRDefault="00FA721E" w:rsidP="00D02D73">
            <w:pPr>
              <w:pStyle w:val="af0"/>
            </w:pPr>
            <w:r>
              <w:rPr>
                <w:color w:val="000000"/>
              </w:rPr>
              <w:t>-0,1</w:t>
            </w:r>
            <w:r w:rsidR="00D02D73">
              <w:rPr>
                <w:color w:val="000000"/>
              </w:rPr>
              <w:t>%</w:t>
            </w:r>
          </w:p>
        </w:tc>
      </w:tr>
      <w:tr w:rsidR="00D02D73" w14:paraId="755876A3" w14:textId="77777777" w:rsidTr="00D02D73">
        <w:trPr>
          <w:trHeight w:val="50"/>
        </w:trPr>
        <w:tc>
          <w:tcPr>
            <w:tcW w:w="748" w:type="dxa"/>
          </w:tcPr>
          <w:p w14:paraId="650A8527" w14:textId="68FDB6D9" w:rsidR="00D02D73" w:rsidRPr="000E5629" w:rsidRDefault="00D02D73" w:rsidP="00D02D73">
            <w:pPr>
              <w:pStyle w:val="af0"/>
            </w:pPr>
            <w:r w:rsidRPr="000E5629">
              <w:t>2020</w:t>
            </w:r>
          </w:p>
        </w:tc>
        <w:tc>
          <w:tcPr>
            <w:tcW w:w="1626" w:type="dxa"/>
          </w:tcPr>
          <w:p w14:paraId="5FA32493" w14:textId="424EE896" w:rsidR="00D02D73" w:rsidRPr="000E5629" w:rsidRDefault="00D02D73" w:rsidP="00D02D73">
            <w:pPr>
              <w:pStyle w:val="af0"/>
            </w:pPr>
            <w:r>
              <w:rPr>
                <w:color w:val="000000"/>
              </w:rPr>
              <w:t>146,7</w:t>
            </w:r>
          </w:p>
        </w:tc>
        <w:tc>
          <w:tcPr>
            <w:tcW w:w="1700" w:type="dxa"/>
          </w:tcPr>
          <w:p w14:paraId="10BEFB77" w14:textId="1C3EF61A" w:rsidR="00D02D73" w:rsidRPr="000E5629" w:rsidRDefault="00D02D73" w:rsidP="00D02D73">
            <w:pPr>
              <w:pStyle w:val="af0"/>
            </w:pPr>
            <w:r>
              <w:rPr>
                <w:color w:val="000000"/>
              </w:rPr>
              <w:t>1436,5</w:t>
            </w:r>
          </w:p>
        </w:tc>
        <w:tc>
          <w:tcPr>
            <w:tcW w:w="1581" w:type="dxa"/>
          </w:tcPr>
          <w:p w14:paraId="09C1B277" w14:textId="1913F613" w:rsidR="00D02D73" w:rsidRPr="000E5629" w:rsidRDefault="00D02D73" w:rsidP="00D02D73">
            <w:pPr>
              <w:pStyle w:val="af0"/>
            </w:pPr>
            <w:r>
              <w:rPr>
                <w:color w:val="000000"/>
              </w:rPr>
              <w:t>2138,5</w:t>
            </w:r>
          </w:p>
        </w:tc>
        <w:tc>
          <w:tcPr>
            <w:tcW w:w="1770" w:type="dxa"/>
          </w:tcPr>
          <w:p w14:paraId="7358FAE7" w14:textId="36E470A0" w:rsidR="00D02D73" w:rsidRPr="000E5629" w:rsidRDefault="00D02D73" w:rsidP="00D02D73">
            <w:pPr>
              <w:pStyle w:val="af0"/>
            </w:pPr>
            <w:r>
              <w:rPr>
                <w:color w:val="000000"/>
              </w:rPr>
              <w:t>-702</w:t>
            </w:r>
          </w:p>
        </w:tc>
        <w:tc>
          <w:tcPr>
            <w:tcW w:w="1352" w:type="dxa"/>
          </w:tcPr>
          <w:p w14:paraId="66E8357A" w14:textId="36B90464" w:rsidR="00D02D73" w:rsidRPr="000E5629" w:rsidRDefault="00FA721E" w:rsidP="00D02D73">
            <w:pPr>
              <w:pStyle w:val="af0"/>
            </w:pPr>
            <w:r>
              <w:rPr>
                <w:color w:val="000000"/>
              </w:rPr>
              <w:t>-0,1</w:t>
            </w:r>
            <w:r w:rsidR="00D02D73">
              <w:rPr>
                <w:color w:val="000000"/>
              </w:rPr>
              <w:t>%</w:t>
            </w:r>
          </w:p>
        </w:tc>
      </w:tr>
      <w:tr w:rsidR="00D02D73" w14:paraId="6E168B21" w14:textId="77777777" w:rsidTr="00D02D73">
        <w:tc>
          <w:tcPr>
            <w:tcW w:w="748" w:type="dxa"/>
          </w:tcPr>
          <w:p w14:paraId="2F700C2F" w14:textId="685C8C1B" w:rsidR="00D02D73" w:rsidRPr="000E5629" w:rsidRDefault="00D02D73" w:rsidP="00D02D73">
            <w:pPr>
              <w:pStyle w:val="af0"/>
            </w:pPr>
            <w:r w:rsidRPr="000E5629">
              <w:t>2021</w:t>
            </w:r>
          </w:p>
        </w:tc>
        <w:tc>
          <w:tcPr>
            <w:tcW w:w="1626" w:type="dxa"/>
          </w:tcPr>
          <w:p w14:paraId="78902975" w14:textId="378EE0CA" w:rsidR="00D02D73" w:rsidRPr="000E5629" w:rsidRDefault="00D02D73" w:rsidP="00D02D73">
            <w:pPr>
              <w:pStyle w:val="af0"/>
            </w:pPr>
            <w:r>
              <w:rPr>
                <w:color w:val="000000"/>
              </w:rPr>
              <w:t>146,2</w:t>
            </w:r>
          </w:p>
        </w:tc>
        <w:tc>
          <w:tcPr>
            <w:tcW w:w="1700" w:type="dxa"/>
          </w:tcPr>
          <w:p w14:paraId="4D936B28" w14:textId="1943D243" w:rsidR="00D02D73" w:rsidRPr="000E5629" w:rsidRDefault="00D02D73" w:rsidP="00D02D73">
            <w:pPr>
              <w:pStyle w:val="af0"/>
            </w:pPr>
            <w:r>
              <w:rPr>
                <w:color w:val="000000"/>
              </w:rPr>
              <w:t>1398,2</w:t>
            </w:r>
          </w:p>
        </w:tc>
        <w:tc>
          <w:tcPr>
            <w:tcW w:w="1581" w:type="dxa"/>
          </w:tcPr>
          <w:p w14:paraId="2B82CEE6" w14:textId="6CA3821B" w:rsidR="00D02D73" w:rsidRPr="000E5629" w:rsidRDefault="00D02D73" w:rsidP="00D02D73">
            <w:pPr>
              <w:pStyle w:val="af0"/>
            </w:pPr>
            <w:r>
              <w:rPr>
                <w:color w:val="000000"/>
              </w:rPr>
              <w:t>2441,5</w:t>
            </w:r>
          </w:p>
        </w:tc>
        <w:tc>
          <w:tcPr>
            <w:tcW w:w="1770" w:type="dxa"/>
          </w:tcPr>
          <w:p w14:paraId="557C58C8" w14:textId="79957081" w:rsidR="00D02D73" w:rsidRPr="000E5629" w:rsidRDefault="00D02D73" w:rsidP="00D02D73">
            <w:pPr>
              <w:pStyle w:val="af0"/>
            </w:pPr>
            <w:r>
              <w:rPr>
                <w:color w:val="000000"/>
              </w:rPr>
              <w:t>-1043,3</w:t>
            </w:r>
          </w:p>
        </w:tc>
        <w:tc>
          <w:tcPr>
            <w:tcW w:w="1352" w:type="dxa"/>
          </w:tcPr>
          <w:p w14:paraId="54482093" w14:textId="7705D559" w:rsidR="00D02D73" w:rsidRPr="000E5629" w:rsidRDefault="00FA721E" w:rsidP="00D02D73">
            <w:pPr>
              <w:pStyle w:val="af0"/>
            </w:pPr>
            <w:r>
              <w:rPr>
                <w:color w:val="000000"/>
              </w:rPr>
              <w:t>-0,3</w:t>
            </w:r>
            <w:r w:rsidR="00D02D73">
              <w:rPr>
                <w:color w:val="000000"/>
              </w:rPr>
              <w:t>%</w:t>
            </w:r>
          </w:p>
        </w:tc>
      </w:tr>
      <w:tr w:rsidR="00D02D73" w14:paraId="010A6CBA" w14:textId="77777777" w:rsidTr="00D02D73">
        <w:tc>
          <w:tcPr>
            <w:tcW w:w="748" w:type="dxa"/>
          </w:tcPr>
          <w:p w14:paraId="2D196312" w14:textId="749B8D9A" w:rsidR="00D02D73" w:rsidRPr="000E5629" w:rsidRDefault="00D02D73" w:rsidP="00D02D73">
            <w:pPr>
              <w:pStyle w:val="af0"/>
            </w:pPr>
            <w:r>
              <w:t>2022</w:t>
            </w:r>
          </w:p>
        </w:tc>
        <w:tc>
          <w:tcPr>
            <w:tcW w:w="1626" w:type="dxa"/>
          </w:tcPr>
          <w:p w14:paraId="41FA6EA0" w14:textId="7B6C6556" w:rsidR="00D02D73" w:rsidRPr="000E5629" w:rsidRDefault="00D02D73" w:rsidP="00D02D73">
            <w:pPr>
              <w:pStyle w:val="af0"/>
            </w:pPr>
            <w:r>
              <w:rPr>
                <w:color w:val="000000"/>
              </w:rPr>
              <w:t>145,4</w:t>
            </w:r>
          </w:p>
        </w:tc>
        <w:tc>
          <w:tcPr>
            <w:tcW w:w="1700" w:type="dxa"/>
          </w:tcPr>
          <w:p w14:paraId="3F72B5BC" w14:textId="118B11B4" w:rsidR="00D02D73" w:rsidRPr="006A608F" w:rsidRDefault="00D02D73" w:rsidP="00D02D73">
            <w:pPr>
              <w:pStyle w:val="af0"/>
            </w:pPr>
            <w:r>
              <w:rPr>
                <w:color w:val="000000"/>
              </w:rPr>
              <w:t>1306,2</w:t>
            </w:r>
          </w:p>
        </w:tc>
        <w:tc>
          <w:tcPr>
            <w:tcW w:w="1581" w:type="dxa"/>
          </w:tcPr>
          <w:p w14:paraId="2EB2BD52" w14:textId="7DE83F4A" w:rsidR="00D02D73" w:rsidRPr="004C2A2F" w:rsidRDefault="00D02D73" w:rsidP="00D02D73">
            <w:pPr>
              <w:pStyle w:val="af0"/>
            </w:pPr>
            <w:r>
              <w:rPr>
                <w:color w:val="000000"/>
              </w:rPr>
              <w:t>1905,8</w:t>
            </w:r>
          </w:p>
        </w:tc>
        <w:tc>
          <w:tcPr>
            <w:tcW w:w="1770" w:type="dxa"/>
          </w:tcPr>
          <w:p w14:paraId="1A15CC55" w14:textId="59140FF1" w:rsidR="00D02D73" w:rsidRPr="00FD53C6" w:rsidRDefault="00D02D73" w:rsidP="00D02D73">
            <w:pPr>
              <w:pStyle w:val="af0"/>
            </w:pPr>
            <w:r>
              <w:rPr>
                <w:color w:val="000000"/>
              </w:rPr>
              <w:t>-599,6</w:t>
            </w:r>
          </w:p>
        </w:tc>
        <w:tc>
          <w:tcPr>
            <w:tcW w:w="1352" w:type="dxa"/>
          </w:tcPr>
          <w:p w14:paraId="514C8EAD" w14:textId="71B47BFF" w:rsidR="00D02D73" w:rsidRPr="000E5629" w:rsidRDefault="00D02D73" w:rsidP="00D02D73">
            <w:pPr>
              <w:pStyle w:val="af0"/>
            </w:pPr>
            <w:r>
              <w:rPr>
                <w:color w:val="000000"/>
              </w:rPr>
              <w:t>-0,55%</w:t>
            </w:r>
          </w:p>
        </w:tc>
      </w:tr>
    </w:tbl>
    <w:p w14:paraId="74236A06" w14:textId="77777777" w:rsidR="00D01A41" w:rsidRDefault="00D01A41" w:rsidP="00D01A41">
      <w:pPr>
        <w:ind w:firstLine="0"/>
      </w:pPr>
    </w:p>
    <w:p w14:paraId="3955E460" w14:textId="69B2318A" w:rsidR="00895EA1" w:rsidRPr="00A076AF" w:rsidRDefault="00895EA1" w:rsidP="00D01A41">
      <w:pPr>
        <w:ind w:firstLine="0"/>
      </w:pPr>
      <w:r w:rsidRPr="00A076AF">
        <w:t>Источник: Федеральная служба государственной статистики</w:t>
      </w:r>
    </w:p>
    <w:p w14:paraId="05227FF2" w14:textId="79168D25" w:rsidR="00D667FA" w:rsidRDefault="00D667FA" w:rsidP="00FA721E">
      <w:pPr>
        <w:ind w:firstLine="0"/>
      </w:pPr>
    </w:p>
    <w:p w14:paraId="5FC7B2D6" w14:textId="619BE180" w:rsidR="00CB27F7" w:rsidRDefault="00CB27F7" w:rsidP="00CB27F7">
      <w:r>
        <w:t>По данным ВОЗ, оптимальным для рождения ребенка является возраст женщины от 20 до 30 лет. Если говорить о процедур</w:t>
      </w:r>
      <w:r w:rsidR="00B9346F">
        <w:t>ах</w:t>
      </w:r>
      <w:r>
        <w:t xml:space="preserve"> </w:t>
      </w:r>
      <w:r w:rsidR="00B9346F">
        <w:t>вспомогательных репродуктивных технологий</w:t>
      </w:r>
      <w:r>
        <w:t>, то он</w:t>
      </w:r>
      <w:r w:rsidR="00DF3D92">
        <w:t>и</w:t>
      </w:r>
      <w:r>
        <w:t xml:space="preserve"> наиболее эффективн</w:t>
      </w:r>
      <w:r w:rsidR="00E62C54">
        <w:t>ы</w:t>
      </w:r>
      <w:r>
        <w:t xml:space="preserve"> до 35 лет, потом показатели эффективности значительно снижаются</w:t>
      </w:r>
      <w:r w:rsidR="007316F6" w:rsidRPr="007316F6">
        <w:t xml:space="preserve"> [</w:t>
      </w:r>
      <w:r w:rsidR="007316F6">
        <w:t>Коваленко Я.А., и др. 2018</w:t>
      </w:r>
      <w:r w:rsidR="007316F6" w:rsidRPr="007316F6">
        <w:t>]</w:t>
      </w:r>
      <w:r>
        <w:t>.</w:t>
      </w:r>
    </w:p>
    <w:p w14:paraId="453C06EA" w14:textId="26DB620D" w:rsidR="00C636DC" w:rsidRDefault="00AB1585" w:rsidP="00C636DC">
      <w:r>
        <w:t>Другим показателем является</w:t>
      </w:r>
      <w:r w:rsidR="00C636DC">
        <w:t xml:space="preserve"> суммарный коэффициент рождаемости</w:t>
      </w:r>
      <w:r w:rsidR="00953D26">
        <w:t xml:space="preserve"> (рис. </w:t>
      </w:r>
      <w:r w:rsidR="00953D26">
        <w:fldChar w:fldCharType="begin"/>
      </w:r>
      <w:r w:rsidR="00953D26">
        <w:instrText xml:space="preserve"> REF _Ref136017206 \h </w:instrText>
      </w:r>
      <w:r w:rsidR="00953D26">
        <w:fldChar w:fldCharType="separate"/>
      </w:r>
      <w:r w:rsidR="00953D26">
        <w:t>1</w:t>
      </w:r>
      <w:r w:rsidR="00953D26">
        <w:fldChar w:fldCharType="end"/>
      </w:r>
      <w:r w:rsidR="00953D26">
        <w:t>)</w:t>
      </w:r>
      <w:r w:rsidR="00C636DC">
        <w:t xml:space="preserve">, который показывает </w:t>
      </w:r>
      <w:r w:rsidR="00C636DC" w:rsidRPr="00DD4990">
        <w:t xml:space="preserve">сколько детей родила бы женщина, пока длится репродуктивный период (т.е. от 15 до 50 лет), при условии, что сохраняется текущий уровень </w:t>
      </w:r>
      <w:r w:rsidR="00C636DC" w:rsidRPr="00DD4990">
        <w:lastRenderedPageBreak/>
        <w:t>рождаемости в стране</w:t>
      </w:r>
      <w:r>
        <w:t>. В</w:t>
      </w:r>
      <w:r w:rsidR="00C636DC">
        <w:t xml:space="preserve"> России он постоянно снижается</w:t>
      </w:r>
      <w:r w:rsidR="00FA721E">
        <w:t>, а с</w:t>
      </w:r>
      <w:r w:rsidR="00C636DC">
        <w:t xml:space="preserve"> 2019</w:t>
      </w:r>
      <w:r w:rsidR="00FA721E">
        <w:t xml:space="preserve"> года</w:t>
      </w:r>
      <w:r w:rsidR="00C636DC">
        <w:t xml:space="preserve"> </w:t>
      </w:r>
      <w:r w:rsidR="00FA721E">
        <w:t>равняется</w:t>
      </w:r>
      <w:r w:rsidR="00C636DC">
        <w:t xml:space="preserve"> 1,5</w:t>
      </w:r>
      <w:r>
        <w:t>, в то время как должен составлять не менее, чем 2,1.</w:t>
      </w:r>
    </w:p>
    <w:p w14:paraId="2AE2200B" w14:textId="66D5E9A2" w:rsidR="00C636DC" w:rsidRDefault="00FA721E" w:rsidP="00C636DC">
      <w:pPr>
        <w:pStyle w:val="ad"/>
        <w:rPr>
          <w:rFonts w:cs="Times New Roman"/>
          <w:szCs w:val="24"/>
        </w:rPr>
      </w:pPr>
      <w:r>
        <w:rPr>
          <w:noProof/>
          <w:lang w:val="ru-RU" w:eastAsia="ru-RU"/>
        </w:rPr>
        <w:drawing>
          <wp:inline distT="0" distB="0" distL="0" distR="0" wp14:anchorId="3770EC0E" wp14:editId="10A29D0C">
            <wp:extent cx="5099050" cy="4169418"/>
            <wp:effectExtent l="0" t="0" r="635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04919" cy="4174217"/>
                    </a:xfrm>
                    <a:prstGeom prst="rect">
                      <a:avLst/>
                    </a:prstGeom>
                  </pic:spPr>
                </pic:pic>
              </a:graphicData>
            </a:graphic>
          </wp:inline>
        </w:drawing>
      </w:r>
    </w:p>
    <w:p w14:paraId="3FF40217" w14:textId="5E9E14CB" w:rsidR="00C636DC" w:rsidRDefault="00C636DC" w:rsidP="00E62C54">
      <w:pPr>
        <w:pStyle w:val="a"/>
        <w:rPr>
          <w:lang w:val="ru-RU"/>
        </w:rPr>
      </w:pPr>
      <w:bookmarkStart w:id="5" w:name="_Ref136017206"/>
      <w:r>
        <w:rPr>
          <w:lang w:val="ru-RU"/>
        </w:rPr>
        <w:t>Суммарный коэффициент рождаемости в РФ</w:t>
      </w:r>
      <w:bookmarkEnd w:id="5"/>
    </w:p>
    <w:p w14:paraId="7190A0BC" w14:textId="5DEEDDB4" w:rsidR="00D01A41" w:rsidRPr="00D01A41" w:rsidRDefault="00D01A41" w:rsidP="00D01A41">
      <w:pPr>
        <w:pStyle w:val="a"/>
        <w:numPr>
          <w:ilvl w:val="0"/>
          <w:numId w:val="0"/>
        </w:numPr>
        <w:jc w:val="both"/>
        <w:rPr>
          <w:i w:val="0"/>
          <w:lang w:val="ru-RU"/>
        </w:rPr>
      </w:pPr>
      <w:r w:rsidRPr="00D01A41">
        <w:rPr>
          <w:i w:val="0"/>
          <w:lang w:val="ru-RU"/>
        </w:rPr>
        <w:t>Источник: Федеральная служба государственной статистики</w:t>
      </w:r>
    </w:p>
    <w:p w14:paraId="3786F7AB" w14:textId="05458CCD" w:rsidR="00BB21CD" w:rsidRPr="00524019" w:rsidRDefault="008D7B9E" w:rsidP="00524019">
      <w:pPr>
        <w:ind w:firstLine="0"/>
        <w:rPr>
          <w:rStyle w:val="aa"/>
        </w:rPr>
      </w:pPr>
      <w:r w:rsidRPr="00524019">
        <w:rPr>
          <w:rStyle w:val="aa"/>
        </w:rPr>
        <w:t>Нормативно-правовая база РФ в сфере рождаемости</w:t>
      </w:r>
      <w:r w:rsidR="00C52D0A" w:rsidRPr="00524019">
        <w:rPr>
          <w:rStyle w:val="aa"/>
        </w:rPr>
        <w:t xml:space="preserve"> и ВРТ</w:t>
      </w:r>
    </w:p>
    <w:p w14:paraId="43546315" w14:textId="5A97E0E9" w:rsidR="00A622C2" w:rsidRPr="00A622C2" w:rsidRDefault="00A622C2" w:rsidP="00052D53">
      <w:pPr>
        <w:rPr>
          <w:rFonts w:ascii="Segoe UI" w:hAnsi="Segoe UI" w:cs="Segoe UI"/>
          <w:sz w:val="18"/>
          <w:szCs w:val="18"/>
          <w:lang w:eastAsia="ru-RU"/>
        </w:rPr>
      </w:pPr>
      <w:r w:rsidRPr="00A622C2">
        <w:rPr>
          <w:lang w:eastAsia="ru-RU"/>
        </w:rPr>
        <w:t xml:space="preserve">Повышение рождаемости на данный момент является неотъемлемой частью демографической политики Российской Федерации. Так, в указе президента РФ «Об утверждении Концепции демографической политики Российской Федерации на период до 2025 года» одной из целей является </w:t>
      </w:r>
      <w:r w:rsidR="00DF3D92">
        <w:rPr>
          <w:lang w:eastAsia="ru-RU"/>
        </w:rPr>
        <w:t xml:space="preserve">повышение уровня рождаемости, которую можно </w:t>
      </w:r>
      <w:r w:rsidR="00A67871">
        <w:rPr>
          <w:lang w:eastAsia="ru-RU"/>
        </w:rPr>
        <w:t>достичь, в частности,</w:t>
      </w:r>
      <w:r w:rsidR="00DF3D92">
        <w:rPr>
          <w:lang w:eastAsia="ru-RU"/>
        </w:rPr>
        <w:t xml:space="preserve"> </w:t>
      </w:r>
      <w:r w:rsidR="00284641">
        <w:rPr>
          <w:lang w:eastAsia="ru-RU"/>
        </w:rPr>
        <w:t>за счет</w:t>
      </w:r>
      <w:r w:rsidR="00DF3D92">
        <w:rPr>
          <w:lang w:eastAsia="ru-RU"/>
        </w:rPr>
        <w:t xml:space="preserve"> укрепления репродуктивного здоровья населения</w:t>
      </w:r>
      <w:r w:rsidRPr="00A622C2">
        <w:rPr>
          <w:lang w:eastAsia="ru-RU"/>
        </w:rPr>
        <w:t>.</w:t>
      </w:r>
      <w:r w:rsidR="00052D53">
        <w:rPr>
          <w:rStyle w:val="afa"/>
          <w:lang w:eastAsia="ru-RU"/>
        </w:rPr>
        <w:footnoteReference w:id="6"/>
      </w:r>
    </w:p>
    <w:p w14:paraId="1769EF6D" w14:textId="3987CD86" w:rsidR="00A622C2" w:rsidRDefault="00A622C2" w:rsidP="00052D53">
      <w:pPr>
        <w:rPr>
          <w:lang w:eastAsia="ru-RU"/>
        </w:rPr>
      </w:pPr>
      <w:r w:rsidRPr="00A622C2">
        <w:rPr>
          <w:lang w:eastAsia="ru-RU"/>
        </w:rPr>
        <w:t xml:space="preserve">К одной из ключевых целей национального проекта «Демография» также относится увеличение суммарного коэффициента рождаемости. В 2024 году планируется, что этот показатель будет равен 1,7 детей на одну женщину. Для </w:t>
      </w:r>
      <w:r w:rsidRPr="00A622C2">
        <w:rPr>
          <w:lang w:eastAsia="ru-RU"/>
        </w:rPr>
        <w:lastRenderedPageBreak/>
        <w:t xml:space="preserve">достижения этой цели </w:t>
      </w:r>
      <w:r w:rsidR="00DF3D92">
        <w:rPr>
          <w:lang w:eastAsia="ru-RU"/>
        </w:rPr>
        <w:t xml:space="preserve">планируется </w:t>
      </w:r>
      <w:r w:rsidRPr="00A622C2">
        <w:rPr>
          <w:lang w:eastAsia="ru-RU"/>
        </w:rPr>
        <w:t xml:space="preserve">выполнение </w:t>
      </w:r>
      <w:r w:rsidR="00776217">
        <w:rPr>
          <w:lang w:eastAsia="ru-RU"/>
        </w:rPr>
        <w:t>450</w:t>
      </w:r>
      <w:r w:rsidRPr="00A622C2">
        <w:rPr>
          <w:lang w:eastAsia="ru-RU"/>
        </w:rPr>
        <w:t xml:space="preserve"> тысяч циклов ЭКО </w:t>
      </w:r>
      <w:r w:rsidR="005F4525">
        <w:rPr>
          <w:lang w:eastAsia="ru-RU"/>
        </w:rPr>
        <w:t xml:space="preserve">за </w:t>
      </w:r>
      <w:r w:rsidR="005F4525">
        <w:t>2019-2024</w:t>
      </w:r>
      <w:r w:rsidR="005F4525" w:rsidRPr="00A622C2">
        <w:rPr>
          <w:lang w:eastAsia="ru-RU"/>
        </w:rPr>
        <w:t xml:space="preserve"> </w:t>
      </w:r>
      <w:r w:rsidR="005F4525">
        <w:rPr>
          <w:lang w:eastAsia="ru-RU"/>
        </w:rPr>
        <w:t xml:space="preserve">год </w:t>
      </w:r>
      <w:r w:rsidR="00776217">
        <w:t>для семей, страдающим бесплодие</w:t>
      </w:r>
      <w:r w:rsidR="005F4525">
        <w:t xml:space="preserve">м, </w:t>
      </w:r>
      <w:r w:rsidRPr="00A622C2">
        <w:rPr>
          <w:lang w:eastAsia="ru-RU"/>
        </w:rPr>
        <w:t xml:space="preserve">за счет средств базовой программы обязательного медицинского страхования. </w:t>
      </w:r>
    </w:p>
    <w:p w14:paraId="5612F76C" w14:textId="4D544195" w:rsidR="00A622C2" w:rsidRDefault="00A622C2" w:rsidP="00052D53">
      <w:pPr>
        <w:rPr>
          <w:lang w:eastAsia="ru-RU"/>
        </w:rPr>
      </w:pPr>
      <w:r w:rsidRPr="00A622C2">
        <w:rPr>
          <w:lang w:eastAsia="ru-RU"/>
        </w:rPr>
        <w:t>Также к основным направлениям бюджетной, налоговой и таможенно-тарифной политики на 202</w:t>
      </w:r>
      <w:r w:rsidR="007C1E76">
        <w:rPr>
          <w:lang w:eastAsia="ru-RU"/>
        </w:rPr>
        <w:t>3</w:t>
      </w:r>
      <w:r w:rsidRPr="00A622C2">
        <w:rPr>
          <w:lang w:eastAsia="ru-RU"/>
        </w:rPr>
        <w:t xml:space="preserve"> год и на плановый период 202</w:t>
      </w:r>
      <w:r w:rsidR="00E62C54">
        <w:rPr>
          <w:lang w:eastAsia="ru-RU"/>
        </w:rPr>
        <w:t>4</w:t>
      </w:r>
      <w:r w:rsidRPr="00A622C2">
        <w:rPr>
          <w:lang w:eastAsia="ru-RU"/>
        </w:rPr>
        <w:t xml:space="preserve"> и 202</w:t>
      </w:r>
      <w:r w:rsidR="007C1E76">
        <w:rPr>
          <w:lang w:eastAsia="ru-RU"/>
        </w:rPr>
        <w:t>5</w:t>
      </w:r>
      <w:r w:rsidRPr="00A622C2">
        <w:rPr>
          <w:lang w:eastAsia="ru-RU"/>
        </w:rPr>
        <w:t xml:space="preserve"> годов</w:t>
      </w:r>
      <w:r w:rsidR="007C1E76">
        <w:rPr>
          <w:lang w:eastAsia="ru-RU"/>
        </w:rPr>
        <w:t xml:space="preserve">, </w:t>
      </w:r>
      <w:r w:rsidRPr="00A622C2">
        <w:rPr>
          <w:lang w:eastAsia="ru-RU"/>
        </w:rPr>
        <w:t>утвержденным Минфином России</w:t>
      </w:r>
      <w:r w:rsidR="0027145E">
        <w:rPr>
          <w:lang w:eastAsia="ru-RU"/>
        </w:rPr>
        <w:t>,</w:t>
      </w:r>
      <w:r w:rsidRPr="00A622C2">
        <w:rPr>
          <w:lang w:eastAsia="ru-RU"/>
        </w:rPr>
        <w:t xml:space="preserve"> относится повышение рождаемости. Отдельной задачей является сохранение репродуктивного здоровья населения: повышение доступности и качества медпомощи женщинам в период беременности и родов, повышение эффективности технологии экстракорпорального оплодотворения.</w:t>
      </w:r>
      <w:r w:rsidR="00052D53">
        <w:rPr>
          <w:rStyle w:val="afa"/>
          <w:lang w:eastAsia="ru-RU"/>
        </w:rPr>
        <w:footnoteReference w:id="7"/>
      </w:r>
    </w:p>
    <w:p w14:paraId="126DB9A2" w14:textId="31B92551" w:rsidR="00052D53" w:rsidRDefault="000561C1" w:rsidP="00052D53">
      <w:pPr>
        <w:rPr>
          <w:lang w:eastAsia="ru-RU"/>
        </w:rPr>
      </w:pPr>
      <w:r>
        <w:rPr>
          <w:lang w:eastAsia="ru-RU"/>
        </w:rPr>
        <w:t>И</w:t>
      </w:r>
      <w:r w:rsidR="00052D53">
        <w:rPr>
          <w:lang w:eastAsia="ru-RU"/>
        </w:rPr>
        <w:t>спользование</w:t>
      </w:r>
      <w:r>
        <w:rPr>
          <w:lang w:eastAsia="ru-RU"/>
        </w:rPr>
        <w:t xml:space="preserve"> вспомогательных репродуктивных технологий (ВРТ)</w:t>
      </w:r>
      <w:r w:rsidR="00052D53">
        <w:rPr>
          <w:lang w:eastAsia="ru-RU"/>
        </w:rPr>
        <w:t xml:space="preserve"> </w:t>
      </w:r>
      <w:r>
        <w:rPr>
          <w:lang w:eastAsia="ru-RU"/>
        </w:rPr>
        <w:t xml:space="preserve">при бесплодии </w:t>
      </w:r>
      <w:r w:rsidR="00052D53">
        <w:rPr>
          <w:lang w:eastAsia="ru-RU"/>
        </w:rPr>
        <w:t>регулируется федеральным законом №323 «Об основах охраны здоровья граждан в Российской федерации» ст. 55 «</w:t>
      </w:r>
      <w:r w:rsidR="00052D53" w:rsidRPr="00052D53">
        <w:rPr>
          <w:lang w:eastAsia="ru-RU"/>
        </w:rPr>
        <w:t>Применение вспомогательных репродуктивных технологий</w:t>
      </w:r>
      <w:r w:rsidR="00052D53">
        <w:rPr>
          <w:lang w:eastAsia="ru-RU"/>
        </w:rPr>
        <w:t xml:space="preserve">». </w:t>
      </w:r>
    </w:p>
    <w:p w14:paraId="26965C46" w14:textId="544AC5B8" w:rsidR="00AB1AD2" w:rsidRDefault="00AB1AD2" w:rsidP="00052D53">
      <w:pPr>
        <w:rPr>
          <w:lang w:eastAsia="ru-RU"/>
        </w:rPr>
      </w:pPr>
      <w:r>
        <w:rPr>
          <w:lang w:eastAsia="ru-RU"/>
        </w:rPr>
        <w:t>Прика</w:t>
      </w:r>
      <w:r w:rsidR="00445D1C">
        <w:rPr>
          <w:lang w:eastAsia="ru-RU"/>
        </w:rPr>
        <w:t>з</w:t>
      </w:r>
      <w:r w:rsidRPr="00AB1AD2">
        <w:rPr>
          <w:lang w:eastAsia="ru-RU"/>
        </w:rPr>
        <w:t xml:space="preserve"> Минздрава России от 31.07.2020 N 803н "О порядке использования вспомогательных репродуктивных технологий, противопоказаниях и ограничениях к их применению"</w:t>
      </w:r>
      <w:r>
        <w:rPr>
          <w:lang w:eastAsia="ru-RU"/>
        </w:rPr>
        <w:t xml:space="preserve"> определяет этапы проведения ЭКО, показания к его использованию, а также перечень необходимых обследований для мужчин и женщин. </w:t>
      </w:r>
      <w:r w:rsidR="00C52D0A">
        <w:rPr>
          <w:rStyle w:val="afa"/>
          <w:lang w:eastAsia="ru-RU"/>
        </w:rPr>
        <w:footnoteReference w:id="8"/>
      </w:r>
    </w:p>
    <w:p w14:paraId="2A355409" w14:textId="77777777" w:rsidR="00A80779" w:rsidRDefault="00A80779" w:rsidP="00052D53">
      <w:pPr>
        <w:rPr>
          <w:lang w:eastAsia="ru-RU"/>
        </w:rPr>
      </w:pPr>
    </w:p>
    <w:p w14:paraId="0AC9E3E4" w14:textId="717479A5" w:rsidR="005B557C" w:rsidRDefault="005B557C" w:rsidP="00D615C6">
      <w:pPr>
        <w:pStyle w:val="2"/>
        <w:numPr>
          <w:ilvl w:val="1"/>
          <w:numId w:val="33"/>
        </w:numPr>
        <w:rPr>
          <w:lang w:eastAsia="ru-RU"/>
        </w:rPr>
      </w:pPr>
      <w:bookmarkStart w:id="6" w:name="_Toc136078701"/>
      <w:r w:rsidRPr="005B557C">
        <w:rPr>
          <w:lang w:eastAsia="ru-RU"/>
        </w:rPr>
        <w:t>Понятие и методы вспомогательных репродуктивных технологий (ВРТ)</w:t>
      </w:r>
      <w:bookmarkEnd w:id="6"/>
    </w:p>
    <w:p w14:paraId="3075138E" w14:textId="121973C1" w:rsidR="009C1064" w:rsidRDefault="00435F70" w:rsidP="009C1064">
      <w:r>
        <w:t>К о</w:t>
      </w:r>
      <w:r w:rsidR="009C1064">
        <w:t>с</w:t>
      </w:r>
      <w:r>
        <w:t>новным методами вспомогательных</w:t>
      </w:r>
      <w:r w:rsidR="009C1064">
        <w:t xml:space="preserve"> репродуктивных технологий </w:t>
      </w:r>
      <w:r>
        <w:t>относится</w:t>
      </w:r>
      <w:r w:rsidR="009C1064">
        <w:t>:</w:t>
      </w:r>
    </w:p>
    <w:p w14:paraId="28F9C1CC" w14:textId="7FC3D381" w:rsidR="009C1064" w:rsidRDefault="009C1064" w:rsidP="009B4E0C">
      <w:pPr>
        <w:pStyle w:val="aff"/>
        <w:numPr>
          <w:ilvl w:val="0"/>
          <w:numId w:val="4"/>
        </w:numPr>
      </w:pPr>
      <w:r>
        <w:t>Базовая программа</w:t>
      </w:r>
      <w:r w:rsidR="00435F70">
        <w:t xml:space="preserve"> ВРТ</w:t>
      </w:r>
    </w:p>
    <w:p w14:paraId="64EADF30" w14:textId="43ED84B8" w:rsidR="009C1064" w:rsidRDefault="009C1064" w:rsidP="006F425C">
      <w:r>
        <w:t xml:space="preserve">Базовой программой ВРТ является экстракорпоральное оплодотворение. </w:t>
      </w:r>
      <w:r w:rsidR="006F425C">
        <w:t>Ее</w:t>
      </w:r>
      <w:r w:rsidR="00C04846">
        <w:t xml:space="preserve"> этапы представлены на рисунке </w:t>
      </w:r>
      <w:r w:rsidR="00953D26">
        <w:fldChar w:fldCharType="begin"/>
      </w:r>
      <w:r w:rsidR="00953D26">
        <w:instrText xml:space="preserve"> REF _Ref136017306 \w \h </w:instrText>
      </w:r>
      <w:r w:rsidR="00953D26">
        <w:fldChar w:fldCharType="separate"/>
      </w:r>
      <w:r w:rsidR="00953D26">
        <w:t>2</w:t>
      </w:r>
      <w:r w:rsidR="00953D26">
        <w:fldChar w:fldCharType="end"/>
      </w:r>
      <w:r w:rsidR="006F425C">
        <w:t>.</w:t>
      </w:r>
    </w:p>
    <w:p w14:paraId="1020497D" w14:textId="75339369" w:rsidR="007C1E76" w:rsidRDefault="007C1E76" w:rsidP="006F425C">
      <w:pPr>
        <w:pStyle w:val="ad"/>
      </w:pPr>
      <w:r>
        <w:rPr>
          <w:noProof/>
          <w:lang w:val="ru-RU" w:eastAsia="ru-RU"/>
        </w:rPr>
        <w:lastRenderedPageBreak/>
        <w:drawing>
          <wp:inline distT="0" distB="0" distL="0" distR="0" wp14:anchorId="29F81ACB" wp14:editId="4E175B9E">
            <wp:extent cx="5579745" cy="1369614"/>
            <wp:effectExtent l="0" t="0" r="1905" b="2540"/>
            <wp:docPr id="6" name="Рисунок 6" descr="Э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КО"/>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9745" cy="1369614"/>
                    </a:xfrm>
                    <a:prstGeom prst="rect">
                      <a:avLst/>
                    </a:prstGeom>
                    <a:noFill/>
                    <a:ln>
                      <a:noFill/>
                    </a:ln>
                  </pic:spPr>
                </pic:pic>
              </a:graphicData>
            </a:graphic>
          </wp:inline>
        </w:drawing>
      </w:r>
    </w:p>
    <w:p w14:paraId="56AB1F99" w14:textId="24744CE3" w:rsidR="006F425C" w:rsidRDefault="006F425C" w:rsidP="006F425C">
      <w:pPr>
        <w:pStyle w:val="a"/>
        <w:rPr>
          <w:lang w:val="ru-RU"/>
        </w:rPr>
      </w:pPr>
      <w:bookmarkStart w:id="7" w:name="_Ref136017306"/>
      <w:r>
        <w:rPr>
          <w:lang w:val="ru-RU"/>
        </w:rPr>
        <w:t>Этапы экстракорпорального оплодотворения</w:t>
      </w:r>
      <w:bookmarkEnd w:id="7"/>
    </w:p>
    <w:p w14:paraId="1CB6773C" w14:textId="4A9FBF9F" w:rsidR="006F425C" w:rsidRPr="006F425C" w:rsidRDefault="006F425C" w:rsidP="006F425C">
      <w:r>
        <w:t xml:space="preserve">Источник: Геномед, </w:t>
      </w:r>
      <w:r w:rsidR="00E62C54">
        <w:rPr>
          <w:lang w:val="en-US"/>
        </w:rPr>
        <w:t>URL</w:t>
      </w:r>
      <w:r w:rsidR="00E62C54" w:rsidRPr="00E62C54">
        <w:t xml:space="preserve">: </w:t>
      </w:r>
      <w:hyperlink r:id="rId17" w:history="1">
        <w:r w:rsidR="00532CB4" w:rsidRPr="005D6DEE">
          <w:rPr>
            <w:rStyle w:val="af7"/>
            <w:lang w:val="en-US"/>
          </w:rPr>
          <w:t>https</w:t>
        </w:r>
        <w:r w:rsidR="00532CB4" w:rsidRPr="005D6DEE">
          <w:rPr>
            <w:rStyle w:val="af7"/>
          </w:rPr>
          <w:t>://</w:t>
        </w:r>
        <w:r w:rsidR="00532CB4" w:rsidRPr="005D6DEE">
          <w:rPr>
            <w:rStyle w:val="af7"/>
            <w:lang w:val="en-US"/>
          </w:rPr>
          <w:t>genomed</w:t>
        </w:r>
        <w:r w:rsidR="00532CB4" w:rsidRPr="005D6DEE">
          <w:rPr>
            <w:rStyle w:val="af7"/>
          </w:rPr>
          <w:t>.</w:t>
        </w:r>
        <w:r w:rsidR="00532CB4" w:rsidRPr="005D6DEE">
          <w:rPr>
            <w:rStyle w:val="af7"/>
            <w:lang w:val="en-US"/>
          </w:rPr>
          <w:t>ru</w:t>
        </w:r>
        <w:r w:rsidR="00532CB4" w:rsidRPr="005D6DEE">
          <w:rPr>
            <w:rStyle w:val="af7"/>
          </w:rPr>
          <w:t>/</w:t>
        </w:r>
        <w:r w:rsidR="00532CB4" w:rsidRPr="005D6DEE">
          <w:rPr>
            <w:rStyle w:val="af7"/>
            <w:lang w:val="en-US"/>
          </w:rPr>
          <w:t>journal</w:t>
        </w:r>
        <w:r w:rsidR="00532CB4" w:rsidRPr="005D6DEE">
          <w:rPr>
            <w:rStyle w:val="af7"/>
          </w:rPr>
          <w:t>/</w:t>
        </w:r>
        <w:r w:rsidR="00532CB4" w:rsidRPr="005D6DEE">
          <w:rPr>
            <w:rStyle w:val="af7"/>
            <w:lang w:val="en-US"/>
          </w:rPr>
          <w:t>beremennost</w:t>
        </w:r>
        <w:r w:rsidR="00532CB4" w:rsidRPr="005D6DEE">
          <w:rPr>
            <w:rStyle w:val="af7"/>
          </w:rPr>
          <w:t>-</w:t>
        </w:r>
        <w:r w:rsidR="00532CB4" w:rsidRPr="005D6DEE">
          <w:rPr>
            <w:rStyle w:val="af7"/>
            <w:lang w:val="en-US"/>
          </w:rPr>
          <w:t>i</w:t>
        </w:r>
        <w:r w:rsidR="00532CB4" w:rsidRPr="005D6DEE">
          <w:rPr>
            <w:rStyle w:val="af7"/>
          </w:rPr>
          <w:t>-</w:t>
        </w:r>
        <w:r w:rsidR="00532CB4" w:rsidRPr="005D6DEE">
          <w:rPr>
            <w:rStyle w:val="af7"/>
            <w:lang w:val="en-US"/>
          </w:rPr>
          <w:t>planirovanie</w:t>
        </w:r>
        <w:r w:rsidR="00532CB4" w:rsidRPr="005D6DEE">
          <w:rPr>
            <w:rStyle w:val="af7"/>
          </w:rPr>
          <w:t>-</w:t>
        </w:r>
        <w:r w:rsidR="00532CB4" w:rsidRPr="005D6DEE">
          <w:rPr>
            <w:rStyle w:val="af7"/>
            <w:lang w:val="en-US"/>
          </w:rPr>
          <w:t>rebenka</w:t>
        </w:r>
        <w:r w:rsidR="00532CB4" w:rsidRPr="005D6DEE">
          <w:rPr>
            <w:rStyle w:val="af7"/>
          </w:rPr>
          <w:t>/</w:t>
        </w:r>
        <w:r w:rsidR="00532CB4" w:rsidRPr="005D6DEE">
          <w:rPr>
            <w:rStyle w:val="af7"/>
            <w:lang w:val="en-US"/>
          </w:rPr>
          <w:t>eko</w:t>
        </w:r>
        <w:r w:rsidR="00532CB4" w:rsidRPr="00532CB4">
          <w:rPr>
            <w:rStyle w:val="af7"/>
          </w:rPr>
          <w:t>,</w:t>
        </w:r>
      </w:hyperlink>
      <w:r w:rsidR="00532CB4" w:rsidRPr="00532CB4">
        <w:t xml:space="preserve"> </w:t>
      </w:r>
      <w:r w:rsidRPr="00C53AAE">
        <w:rPr>
          <w:rFonts w:cs="Times New Roman"/>
        </w:rPr>
        <w:t xml:space="preserve">дата обращения: </w:t>
      </w:r>
      <w:r>
        <w:rPr>
          <w:rFonts w:cs="Times New Roman"/>
        </w:rPr>
        <w:t>17.02.2023</w:t>
      </w:r>
    </w:p>
    <w:p w14:paraId="2BB12A46" w14:textId="2938D2F8" w:rsidR="00435F70" w:rsidRDefault="00435F70" w:rsidP="00435F70">
      <w:pPr>
        <w:ind w:left="708"/>
      </w:pPr>
    </w:p>
    <w:p w14:paraId="1FA00C8D" w14:textId="454FB108" w:rsidR="004B7222" w:rsidRDefault="001658FC" w:rsidP="00E0546E">
      <w:r>
        <w:t xml:space="preserve">В </w:t>
      </w:r>
      <w:r w:rsidR="00953D26">
        <w:fldChar w:fldCharType="begin"/>
      </w:r>
      <w:r w:rsidR="00953D26">
        <w:instrText xml:space="preserve"> REF _Ref136017353 \h </w:instrText>
      </w:r>
      <w:r w:rsidR="00953D26">
        <w:fldChar w:fldCharType="separate"/>
      </w:r>
      <w:r w:rsidR="00953D26">
        <w:t>таблице 2</w:t>
      </w:r>
      <w:r w:rsidR="00953D26">
        <w:fldChar w:fldCharType="end"/>
      </w:r>
      <w:r>
        <w:t xml:space="preserve"> представлена сравнительная характеристика основных методов вспомогательных репродуктивных технологий. Жирным шрифтом выделены этапы, которы</w:t>
      </w:r>
      <w:r w:rsidR="0027145E">
        <w:t>е</w:t>
      </w:r>
      <w:r>
        <w:t xml:space="preserve"> отличают этот метод от остальных. Так, например, ЭКО в естественном цикле п</w:t>
      </w:r>
      <w:r w:rsidR="009C1064">
        <w:t>роводится без стимуляции яичников</w:t>
      </w:r>
      <w:r>
        <w:t xml:space="preserve">. При </w:t>
      </w:r>
      <w:r w:rsidR="009C1064">
        <w:t>ЭКО/ИКСИ</w:t>
      </w:r>
      <w:r>
        <w:t xml:space="preserve"> на этапе оплодотворения </w:t>
      </w:r>
      <w:r w:rsidR="009C1064" w:rsidRPr="009C1064">
        <w:t>сперматозоид вводится непосредственно внутрь яйцеклетки при помощи сверхтонкой иглы</w:t>
      </w:r>
      <w:r>
        <w:t xml:space="preserve">. Также возможно использование </w:t>
      </w:r>
      <w:r w:rsidR="00435F70">
        <w:t>ПГТ – метод</w:t>
      </w:r>
      <w:r>
        <w:t>а</w:t>
      </w:r>
      <w:r w:rsidR="00435F70">
        <w:t xml:space="preserve"> выявления генетических заболеваний у эмбриона перед имплантацией, то есть до переноса в полость матки. Этот метод повышает вероятность рождения ребенк</w:t>
      </w:r>
      <w:r w:rsidR="007316F6">
        <w:t xml:space="preserve">а без генетического заболевания </w:t>
      </w:r>
      <w:r w:rsidR="007316F6" w:rsidRPr="007316F6">
        <w:t>[</w:t>
      </w:r>
      <w:r w:rsidR="007316F6">
        <w:t>Стрижова Т.В., 2022</w:t>
      </w:r>
      <w:r w:rsidR="007316F6" w:rsidRPr="007316F6">
        <w:t>]</w:t>
      </w:r>
      <w:r w:rsidR="007316F6">
        <w:t>.</w:t>
      </w:r>
      <w:r w:rsidR="00435F70">
        <w:t xml:space="preserve"> </w:t>
      </w:r>
    </w:p>
    <w:p w14:paraId="0B82C9C0" w14:textId="77777777" w:rsidR="00E0546E" w:rsidRDefault="00E0546E" w:rsidP="00E0546E"/>
    <w:p w14:paraId="6EBF6591" w14:textId="0269A057" w:rsidR="004B7222" w:rsidRPr="007316F6" w:rsidRDefault="001658FC" w:rsidP="001658FC">
      <w:pPr>
        <w:pStyle w:val="a0"/>
        <w:rPr>
          <w:lang w:val="ru-RU"/>
        </w:rPr>
      </w:pPr>
      <w:bookmarkStart w:id="8" w:name="_Ref136017353"/>
      <w:r>
        <w:rPr>
          <w:lang w:val="ru-RU"/>
        </w:rPr>
        <w:t>Методы вспомогательных репродуктивных технологий</w:t>
      </w:r>
      <w:bookmarkEnd w:id="8"/>
    </w:p>
    <w:tbl>
      <w:tblPr>
        <w:tblStyle w:val="ae"/>
        <w:tblW w:w="0" w:type="auto"/>
        <w:tblInd w:w="-714" w:type="dxa"/>
        <w:tblLook w:val="04A0" w:firstRow="1" w:lastRow="0" w:firstColumn="1" w:lastColumn="0" w:noHBand="0" w:noVBand="1"/>
      </w:tblPr>
      <w:tblGrid>
        <w:gridCol w:w="1377"/>
        <w:gridCol w:w="1377"/>
        <w:gridCol w:w="1377"/>
        <w:gridCol w:w="1377"/>
        <w:gridCol w:w="2102"/>
        <w:gridCol w:w="1881"/>
      </w:tblGrid>
      <w:tr w:rsidR="00FC4C34" w14:paraId="3E92BAA2" w14:textId="77777777" w:rsidTr="004B7222">
        <w:tc>
          <w:tcPr>
            <w:tcW w:w="1499" w:type="dxa"/>
          </w:tcPr>
          <w:p w14:paraId="710AB2B0" w14:textId="5E0BA269" w:rsidR="00FC4C34" w:rsidRPr="007316F6" w:rsidRDefault="00FC4C34" w:rsidP="00FC4C34">
            <w:pPr>
              <w:pStyle w:val="af"/>
              <w:rPr>
                <w:lang w:val="ru-RU"/>
              </w:rPr>
            </w:pPr>
            <w:r w:rsidRPr="007316F6">
              <w:rPr>
                <w:lang w:val="ru-RU"/>
              </w:rPr>
              <w:t>ЭКО</w:t>
            </w:r>
          </w:p>
        </w:tc>
        <w:tc>
          <w:tcPr>
            <w:tcW w:w="1357" w:type="dxa"/>
          </w:tcPr>
          <w:p w14:paraId="4275F144" w14:textId="5A709FF8" w:rsidR="00FC4C34" w:rsidRPr="007316F6" w:rsidRDefault="00FC4C34" w:rsidP="00FC4C34">
            <w:pPr>
              <w:pStyle w:val="af"/>
              <w:rPr>
                <w:lang w:val="ru-RU"/>
              </w:rPr>
            </w:pPr>
            <w:r w:rsidRPr="007316F6">
              <w:rPr>
                <w:lang w:val="ru-RU"/>
              </w:rPr>
              <w:t>ЭКО в естественном цикле</w:t>
            </w:r>
          </w:p>
        </w:tc>
        <w:tc>
          <w:tcPr>
            <w:tcW w:w="1357" w:type="dxa"/>
          </w:tcPr>
          <w:p w14:paraId="41B583C3" w14:textId="54B233FD" w:rsidR="00FC4C34" w:rsidRPr="007316F6" w:rsidRDefault="00FC4C34" w:rsidP="00FC4C34">
            <w:pPr>
              <w:pStyle w:val="af"/>
              <w:rPr>
                <w:lang w:val="ru-RU"/>
              </w:rPr>
            </w:pPr>
            <w:r w:rsidRPr="007316F6">
              <w:rPr>
                <w:lang w:val="ru-RU"/>
              </w:rPr>
              <w:t>ЭКО с донорским материалом</w:t>
            </w:r>
          </w:p>
        </w:tc>
        <w:tc>
          <w:tcPr>
            <w:tcW w:w="1357" w:type="dxa"/>
          </w:tcPr>
          <w:p w14:paraId="6B8CA34F" w14:textId="25A280EB" w:rsidR="00FC4C34" w:rsidRDefault="00FC4C34" w:rsidP="00FC4C34">
            <w:pPr>
              <w:pStyle w:val="af"/>
            </w:pPr>
            <w:r w:rsidRPr="007316F6">
              <w:rPr>
                <w:lang w:val="ru-RU"/>
              </w:rPr>
              <w:t>Суррогатное материнств</w:t>
            </w:r>
            <w:r>
              <w:t>о</w:t>
            </w:r>
          </w:p>
        </w:tc>
        <w:tc>
          <w:tcPr>
            <w:tcW w:w="2069" w:type="dxa"/>
          </w:tcPr>
          <w:p w14:paraId="0D61F4E1" w14:textId="7C7183BB" w:rsidR="00FC4C34" w:rsidRDefault="00FC4C34" w:rsidP="00FC4C34">
            <w:pPr>
              <w:pStyle w:val="af"/>
            </w:pPr>
            <w:r>
              <w:t>ЭКО/ИКСИ</w:t>
            </w:r>
            <w:r w:rsidR="001658FC">
              <w:rPr>
                <w:rStyle w:val="afa"/>
              </w:rPr>
              <w:footnoteReference w:id="9"/>
            </w:r>
          </w:p>
        </w:tc>
        <w:tc>
          <w:tcPr>
            <w:tcW w:w="1852" w:type="dxa"/>
          </w:tcPr>
          <w:p w14:paraId="01FC13DD" w14:textId="69F52201" w:rsidR="00FC4C34" w:rsidRDefault="00FC4C34" w:rsidP="00FC4C34">
            <w:pPr>
              <w:pStyle w:val="af"/>
            </w:pPr>
            <w:r>
              <w:t>ЭКО с ПГТ</w:t>
            </w:r>
          </w:p>
        </w:tc>
      </w:tr>
      <w:tr w:rsidR="00FC4C34" w14:paraId="01B20E70" w14:textId="77777777" w:rsidTr="004B7222">
        <w:tc>
          <w:tcPr>
            <w:tcW w:w="1499" w:type="dxa"/>
          </w:tcPr>
          <w:p w14:paraId="073C100C" w14:textId="6D5B93B3" w:rsidR="00FC4C34" w:rsidRDefault="00FC4C34" w:rsidP="00FC4C34">
            <w:pPr>
              <w:pStyle w:val="af0"/>
            </w:pPr>
            <w:r>
              <w:t>Стимуляция</w:t>
            </w:r>
          </w:p>
        </w:tc>
        <w:tc>
          <w:tcPr>
            <w:tcW w:w="1357" w:type="dxa"/>
          </w:tcPr>
          <w:p w14:paraId="26405B9A" w14:textId="3906B9C7" w:rsidR="00FC4C34" w:rsidRPr="00FC4C34" w:rsidRDefault="00FC4C34" w:rsidP="00FC4C34">
            <w:pPr>
              <w:pStyle w:val="af0"/>
            </w:pPr>
            <w:r w:rsidRPr="00FC4C34">
              <w:t>-</w:t>
            </w:r>
          </w:p>
        </w:tc>
        <w:tc>
          <w:tcPr>
            <w:tcW w:w="1357" w:type="dxa"/>
            <w:vMerge w:val="restart"/>
          </w:tcPr>
          <w:p w14:paraId="0E06E21D" w14:textId="28EAEC85" w:rsidR="00FC4C34" w:rsidRPr="00FC4C34" w:rsidRDefault="00FC4C34" w:rsidP="00FC4C34">
            <w:pPr>
              <w:pStyle w:val="af0"/>
              <w:rPr>
                <w:b/>
              </w:rPr>
            </w:pPr>
            <w:r w:rsidRPr="00FC4C34">
              <w:rPr>
                <w:b/>
              </w:rPr>
              <w:t>Получение донорского материала</w:t>
            </w:r>
          </w:p>
        </w:tc>
        <w:tc>
          <w:tcPr>
            <w:tcW w:w="1357" w:type="dxa"/>
          </w:tcPr>
          <w:p w14:paraId="391D2ABB" w14:textId="75A601D1" w:rsidR="00FC4C34" w:rsidRDefault="00FC4C34" w:rsidP="00FC4C34">
            <w:pPr>
              <w:pStyle w:val="af0"/>
            </w:pPr>
            <w:r>
              <w:t>Стимуляция</w:t>
            </w:r>
          </w:p>
        </w:tc>
        <w:tc>
          <w:tcPr>
            <w:tcW w:w="2069" w:type="dxa"/>
          </w:tcPr>
          <w:p w14:paraId="2EFD2A9E" w14:textId="20964DFC" w:rsidR="00FC4C34" w:rsidRDefault="00FC4C34" w:rsidP="00FC4C34">
            <w:pPr>
              <w:pStyle w:val="af0"/>
            </w:pPr>
            <w:r>
              <w:t>Стимуляция</w:t>
            </w:r>
          </w:p>
        </w:tc>
        <w:tc>
          <w:tcPr>
            <w:tcW w:w="1852" w:type="dxa"/>
          </w:tcPr>
          <w:p w14:paraId="4158AB57" w14:textId="5B4BD0E1" w:rsidR="00FC4C34" w:rsidRDefault="00FC4C34" w:rsidP="00FC4C34">
            <w:pPr>
              <w:pStyle w:val="af0"/>
            </w:pPr>
            <w:r>
              <w:t>Стимуляция</w:t>
            </w:r>
          </w:p>
        </w:tc>
      </w:tr>
      <w:tr w:rsidR="00FC4C34" w14:paraId="43F9F433" w14:textId="77777777" w:rsidTr="004B7222">
        <w:tc>
          <w:tcPr>
            <w:tcW w:w="1499" w:type="dxa"/>
          </w:tcPr>
          <w:p w14:paraId="26E08C65" w14:textId="7EDB3C76" w:rsidR="00FC4C34" w:rsidRDefault="00FC4C34" w:rsidP="00FC4C34">
            <w:pPr>
              <w:pStyle w:val="af0"/>
            </w:pPr>
            <w:r>
              <w:t>Пункция</w:t>
            </w:r>
          </w:p>
        </w:tc>
        <w:tc>
          <w:tcPr>
            <w:tcW w:w="1357" w:type="dxa"/>
          </w:tcPr>
          <w:p w14:paraId="0F76D0E5" w14:textId="6B80DC5C" w:rsidR="00FC4C34" w:rsidRDefault="00FC4C34" w:rsidP="00FC4C34">
            <w:pPr>
              <w:pStyle w:val="af0"/>
            </w:pPr>
            <w:r>
              <w:t>Пункция</w:t>
            </w:r>
          </w:p>
        </w:tc>
        <w:tc>
          <w:tcPr>
            <w:tcW w:w="1357" w:type="dxa"/>
            <w:vMerge/>
          </w:tcPr>
          <w:p w14:paraId="5C388F45" w14:textId="77777777" w:rsidR="00FC4C34" w:rsidRDefault="00FC4C34" w:rsidP="00FC4C34">
            <w:pPr>
              <w:pStyle w:val="af0"/>
            </w:pPr>
          </w:p>
        </w:tc>
        <w:tc>
          <w:tcPr>
            <w:tcW w:w="1357" w:type="dxa"/>
          </w:tcPr>
          <w:p w14:paraId="00DD3F1C" w14:textId="7CA0981F" w:rsidR="00FC4C34" w:rsidRDefault="00FC4C34" w:rsidP="00FC4C34">
            <w:pPr>
              <w:pStyle w:val="af0"/>
            </w:pPr>
            <w:r>
              <w:t>Пункция</w:t>
            </w:r>
          </w:p>
        </w:tc>
        <w:tc>
          <w:tcPr>
            <w:tcW w:w="2069" w:type="dxa"/>
          </w:tcPr>
          <w:p w14:paraId="42CABE02" w14:textId="413A8035" w:rsidR="00FC4C34" w:rsidRDefault="00FC4C34" w:rsidP="00FC4C34">
            <w:pPr>
              <w:pStyle w:val="af0"/>
            </w:pPr>
            <w:r>
              <w:t>Пункция</w:t>
            </w:r>
          </w:p>
        </w:tc>
        <w:tc>
          <w:tcPr>
            <w:tcW w:w="1852" w:type="dxa"/>
          </w:tcPr>
          <w:p w14:paraId="76E82C57" w14:textId="0699343D" w:rsidR="00FC4C34" w:rsidRDefault="00FC4C34" w:rsidP="00FC4C34">
            <w:pPr>
              <w:pStyle w:val="af0"/>
            </w:pPr>
            <w:r>
              <w:t>Пункция</w:t>
            </w:r>
          </w:p>
        </w:tc>
      </w:tr>
      <w:tr w:rsidR="00FC4C34" w14:paraId="2DEC858D" w14:textId="77777777" w:rsidTr="004B7222">
        <w:tc>
          <w:tcPr>
            <w:tcW w:w="1499" w:type="dxa"/>
          </w:tcPr>
          <w:p w14:paraId="671A2643" w14:textId="2975EA17" w:rsidR="00FC4C34" w:rsidRDefault="00FC4C34" w:rsidP="00FC4C34">
            <w:pPr>
              <w:pStyle w:val="af0"/>
            </w:pPr>
            <w:r>
              <w:lastRenderedPageBreak/>
              <w:t>Оплодотворение яйцеклетки</w:t>
            </w:r>
          </w:p>
        </w:tc>
        <w:tc>
          <w:tcPr>
            <w:tcW w:w="1357" w:type="dxa"/>
          </w:tcPr>
          <w:p w14:paraId="713ABB18" w14:textId="4992A178" w:rsidR="00FC4C34" w:rsidRDefault="00FC4C34" w:rsidP="00FC4C34">
            <w:pPr>
              <w:pStyle w:val="af0"/>
            </w:pPr>
            <w:r>
              <w:t>Оплодотворение яйцеклетки</w:t>
            </w:r>
          </w:p>
        </w:tc>
        <w:tc>
          <w:tcPr>
            <w:tcW w:w="1357" w:type="dxa"/>
          </w:tcPr>
          <w:p w14:paraId="752870FD" w14:textId="2A94AC2B" w:rsidR="00FC4C34" w:rsidRDefault="00FC4C34" w:rsidP="00FC4C34">
            <w:pPr>
              <w:pStyle w:val="af0"/>
            </w:pPr>
            <w:r>
              <w:t>Оплодотворение яйцеклетки</w:t>
            </w:r>
          </w:p>
        </w:tc>
        <w:tc>
          <w:tcPr>
            <w:tcW w:w="1357" w:type="dxa"/>
          </w:tcPr>
          <w:p w14:paraId="2B83A20E" w14:textId="37F8DE5D" w:rsidR="00FC4C34" w:rsidRDefault="00FC4C34" w:rsidP="00FC4C34">
            <w:pPr>
              <w:pStyle w:val="af0"/>
            </w:pPr>
            <w:r>
              <w:t>Оплодотворение яйцеклетки</w:t>
            </w:r>
          </w:p>
        </w:tc>
        <w:tc>
          <w:tcPr>
            <w:tcW w:w="2069" w:type="dxa"/>
          </w:tcPr>
          <w:p w14:paraId="73ECCE92" w14:textId="607791B9" w:rsidR="00FC4C34" w:rsidRPr="00FC4C34" w:rsidRDefault="00FC4C34" w:rsidP="00FC4C34">
            <w:pPr>
              <w:pStyle w:val="af0"/>
              <w:rPr>
                <w:b/>
              </w:rPr>
            </w:pPr>
            <w:r w:rsidRPr="00FC4C34">
              <w:rPr>
                <w:b/>
              </w:rPr>
              <w:t>Оплодотворение яйцеклетки при помощи интрацитоплазматической инъекции сперматозоида</w:t>
            </w:r>
          </w:p>
        </w:tc>
        <w:tc>
          <w:tcPr>
            <w:tcW w:w="1852" w:type="dxa"/>
          </w:tcPr>
          <w:p w14:paraId="5EBDAEEC" w14:textId="261EAC46" w:rsidR="00FC4C34" w:rsidRDefault="00FC4C34" w:rsidP="00FC4C34">
            <w:pPr>
              <w:pStyle w:val="af0"/>
            </w:pPr>
            <w:r>
              <w:t>Оплодотворение яйцеклетки</w:t>
            </w:r>
          </w:p>
        </w:tc>
      </w:tr>
      <w:tr w:rsidR="00FC4C34" w14:paraId="3C3DAEDC" w14:textId="77777777" w:rsidTr="004B7222">
        <w:tc>
          <w:tcPr>
            <w:tcW w:w="1499" w:type="dxa"/>
          </w:tcPr>
          <w:p w14:paraId="65CC48B0" w14:textId="3959C419" w:rsidR="00FC4C34" w:rsidRDefault="00FC4C34" w:rsidP="00FC4C34">
            <w:pPr>
              <w:pStyle w:val="af0"/>
            </w:pPr>
            <w:r>
              <w:t>Культивирование</w:t>
            </w:r>
          </w:p>
        </w:tc>
        <w:tc>
          <w:tcPr>
            <w:tcW w:w="1357" w:type="dxa"/>
          </w:tcPr>
          <w:p w14:paraId="690D794D" w14:textId="19494FBD" w:rsidR="00FC4C34" w:rsidRDefault="00FC4C34" w:rsidP="00FC4C34">
            <w:pPr>
              <w:pStyle w:val="af0"/>
            </w:pPr>
            <w:r>
              <w:t>Культивирование</w:t>
            </w:r>
          </w:p>
        </w:tc>
        <w:tc>
          <w:tcPr>
            <w:tcW w:w="1357" w:type="dxa"/>
          </w:tcPr>
          <w:p w14:paraId="44F3785B" w14:textId="249DB1F5" w:rsidR="00FC4C34" w:rsidRDefault="00FC4C34" w:rsidP="00FC4C34">
            <w:pPr>
              <w:pStyle w:val="af0"/>
            </w:pPr>
            <w:r>
              <w:t>Культивирование</w:t>
            </w:r>
          </w:p>
        </w:tc>
        <w:tc>
          <w:tcPr>
            <w:tcW w:w="1357" w:type="dxa"/>
          </w:tcPr>
          <w:p w14:paraId="4B5D1ECA" w14:textId="61776E6C" w:rsidR="00FC4C34" w:rsidRDefault="00FC4C34" w:rsidP="00FC4C34">
            <w:pPr>
              <w:pStyle w:val="af0"/>
            </w:pPr>
            <w:r>
              <w:t>Культивирование</w:t>
            </w:r>
          </w:p>
        </w:tc>
        <w:tc>
          <w:tcPr>
            <w:tcW w:w="2069" w:type="dxa"/>
          </w:tcPr>
          <w:p w14:paraId="4E72FC28" w14:textId="6F4E47F7" w:rsidR="00FC4C34" w:rsidRDefault="00FC4C34" w:rsidP="00FC4C34">
            <w:pPr>
              <w:pStyle w:val="af0"/>
            </w:pPr>
            <w:r>
              <w:t>Культивирование</w:t>
            </w:r>
          </w:p>
        </w:tc>
        <w:tc>
          <w:tcPr>
            <w:tcW w:w="1852" w:type="dxa"/>
          </w:tcPr>
          <w:p w14:paraId="2C405D07" w14:textId="45C32CDA" w:rsidR="00FC4C34" w:rsidRDefault="00FC4C34" w:rsidP="00FC4C34">
            <w:pPr>
              <w:pStyle w:val="af0"/>
            </w:pPr>
            <w:r>
              <w:t>Культивирование</w:t>
            </w:r>
          </w:p>
        </w:tc>
      </w:tr>
      <w:tr w:rsidR="00FC4C34" w14:paraId="2CFD6430" w14:textId="77777777" w:rsidTr="004B7222">
        <w:tc>
          <w:tcPr>
            <w:tcW w:w="1499" w:type="dxa"/>
          </w:tcPr>
          <w:p w14:paraId="2569F52E" w14:textId="2A86B33D" w:rsidR="00FC4C34" w:rsidRDefault="00FC4C34" w:rsidP="00FC4C34">
            <w:pPr>
              <w:pStyle w:val="af0"/>
            </w:pPr>
            <w:r>
              <w:t>Перенос эмбриона в полость матки</w:t>
            </w:r>
          </w:p>
        </w:tc>
        <w:tc>
          <w:tcPr>
            <w:tcW w:w="1357" w:type="dxa"/>
          </w:tcPr>
          <w:p w14:paraId="6CEFB595" w14:textId="2C84C2A7" w:rsidR="00FC4C34" w:rsidRDefault="00FC4C34" w:rsidP="00FC4C34">
            <w:pPr>
              <w:pStyle w:val="af0"/>
            </w:pPr>
            <w:r>
              <w:t>Перенос эмбриона в полость матки</w:t>
            </w:r>
          </w:p>
        </w:tc>
        <w:tc>
          <w:tcPr>
            <w:tcW w:w="1357" w:type="dxa"/>
          </w:tcPr>
          <w:p w14:paraId="43160718" w14:textId="50C0D0A8" w:rsidR="00FC4C34" w:rsidRDefault="00FC4C34" w:rsidP="00FC4C34">
            <w:pPr>
              <w:pStyle w:val="af0"/>
            </w:pPr>
            <w:r>
              <w:t>Перенос эмбриона в полость матки</w:t>
            </w:r>
          </w:p>
        </w:tc>
        <w:tc>
          <w:tcPr>
            <w:tcW w:w="1357" w:type="dxa"/>
          </w:tcPr>
          <w:p w14:paraId="3F1B0833" w14:textId="447D75C7" w:rsidR="00FC4C34" w:rsidRPr="00FC4C34" w:rsidRDefault="00FC4C34" w:rsidP="00FC4C34">
            <w:pPr>
              <w:pStyle w:val="af0"/>
              <w:rPr>
                <w:b/>
              </w:rPr>
            </w:pPr>
            <w:r w:rsidRPr="00FC4C34">
              <w:rPr>
                <w:b/>
              </w:rPr>
              <w:t>Перенос эмбриона в полость матки суррогатной матери</w:t>
            </w:r>
          </w:p>
        </w:tc>
        <w:tc>
          <w:tcPr>
            <w:tcW w:w="2069" w:type="dxa"/>
          </w:tcPr>
          <w:p w14:paraId="0B165643" w14:textId="292BC797" w:rsidR="00FC4C34" w:rsidRDefault="00FC4C34" w:rsidP="00FC4C34">
            <w:pPr>
              <w:pStyle w:val="af0"/>
            </w:pPr>
            <w:r>
              <w:t>Перенос эмбриона в полость матки</w:t>
            </w:r>
          </w:p>
        </w:tc>
        <w:tc>
          <w:tcPr>
            <w:tcW w:w="1852" w:type="dxa"/>
          </w:tcPr>
          <w:p w14:paraId="72F7F19F" w14:textId="6D798D4A" w:rsidR="00FC4C34" w:rsidRPr="00FC4C34" w:rsidRDefault="00FC4C34" w:rsidP="00FC4C34">
            <w:pPr>
              <w:pStyle w:val="af0"/>
              <w:rPr>
                <w:b/>
              </w:rPr>
            </w:pPr>
            <w:r w:rsidRPr="00FC4C34">
              <w:rPr>
                <w:b/>
              </w:rPr>
              <w:t>Проведение предимплантационного генетического тестирования</w:t>
            </w:r>
            <w:r>
              <w:rPr>
                <w:b/>
              </w:rPr>
              <w:t xml:space="preserve"> (ПГТ)</w:t>
            </w:r>
          </w:p>
        </w:tc>
      </w:tr>
      <w:tr w:rsidR="00FC4C34" w14:paraId="57F0E6D2" w14:textId="77777777" w:rsidTr="004B7222">
        <w:tc>
          <w:tcPr>
            <w:tcW w:w="1499" w:type="dxa"/>
          </w:tcPr>
          <w:p w14:paraId="0FF94FFF" w14:textId="77777777" w:rsidR="00FC4C34" w:rsidRDefault="00FC4C34" w:rsidP="00FC4C34">
            <w:pPr>
              <w:pStyle w:val="af0"/>
            </w:pPr>
          </w:p>
        </w:tc>
        <w:tc>
          <w:tcPr>
            <w:tcW w:w="1357" w:type="dxa"/>
          </w:tcPr>
          <w:p w14:paraId="6A7E92D8" w14:textId="77777777" w:rsidR="00FC4C34" w:rsidRDefault="00FC4C34" w:rsidP="00FC4C34">
            <w:pPr>
              <w:pStyle w:val="af0"/>
            </w:pPr>
          </w:p>
        </w:tc>
        <w:tc>
          <w:tcPr>
            <w:tcW w:w="1357" w:type="dxa"/>
          </w:tcPr>
          <w:p w14:paraId="14D464ED" w14:textId="77777777" w:rsidR="00FC4C34" w:rsidRDefault="00FC4C34" w:rsidP="00FC4C34">
            <w:pPr>
              <w:pStyle w:val="af0"/>
            </w:pPr>
          </w:p>
        </w:tc>
        <w:tc>
          <w:tcPr>
            <w:tcW w:w="1357" w:type="dxa"/>
          </w:tcPr>
          <w:p w14:paraId="3330A6A0" w14:textId="77777777" w:rsidR="00FC4C34" w:rsidRDefault="00FC4C34" w:rsidP="00FC4C34">
            <w:pPr>
              <w:pStyle w:val="af0"/>
            </w:pPr>
          </w:p>
        </w:tc>
        <w:tc>
          <w:tcPr>
            <w:tcW w:w="2069" w:type="dxa"/>
          </w:tcPr>
          <w:p w14:paraId="6C750963" w14:textId="77777777" w:rsidR="00FC4C34" w:rsidRDefault="00FC4C34" w:rsidP="00FC4C34">
            <w:pPr>
              <w:pStyle w:val="af0"/>
            </w:pPr>
          </w:p>
        </w:tc>
        <w:tc>
          <w:tcPr>
            <w:tcW w:w="1852" w:type="dxa"/>
          </w:tcPr>
          <w:p w14:paraId="60F5FCD2" w14:textId="4B45CC85" w:rsidR="00FC4C34" w:rsidRDefault="00FC4C34" w:rsidP="00FC4C34">
            <w:pPr>
              <w:pStyle w:val="af0"/>
            </w:pPr>
            <w:r>
              <w:t>Перенос эмбриона в полость матки</w:t>
            </w:r>
          </w:p>
        </w:tc>
      </w:tr>
    </w:tbl>
    <w:p w14:paraId="73DBC8C0" w14:textId="77777777" w:rsidR="00FC4C34" w:rsidRDefault="00FC4C34" w:rsidP="00435F70">
      <w:pPr>
        <w:pStyle w:val="aff"/>
        <w:ind w:left="1069" w:firstLine="0"/>
      </w:pPr>
    </w:p>
    <w:p w14:paraId="049FDFC9" w14:textId="33829083" w:rsidR="00435F70" w:rsidRDefault="001658FC" w:rsidP="001658FC">
      <w:r>
        <w:t>С</w:t>
      </w:r>
      <w:r w:rsidR="00435F70">
        <w:t xml:space="preserve">огласно приказу Минздрава РФ, в базовую программу могут вступить только те женщины, </w:t>
      </w:r>
      <w:r>
        <w:t>которые удовлетворяют определенным показателям здоровья.</w:t>
      </w:r>
      <w:r>
        <w:rPr>
          <w:rStyle w:val="afa"/>
        </w:rPr>
        <w:footnoteReference w:id="10"/>
      </w:r>
      <w:r>
        <w:t xml:space="preserve"> </w:t>
      </w:r>
    </w:p>
    <w:p w14:paraId="32EEB4B0" w14:textId="462087C4" w:rsidR="00E0546E" w:rsidRDefault="00E0546E" w:rsidP="001658FC"/>
    <w:p w14:paraId="690537E7" w14:textId="184FA3D3" w:rsidR="00A22398" w:rsidRDefault="00A22398" w:rsidP="00D615C6">
      <w:pPr>
        <w:pStyle w:val="2"/>
        <w:numPr>
          <w:ilvl w:val="1"/>
          <w:numId w:val="33"/>
        </w:numPr>
      </w:pPr>
      <w:bookmarkStart w:id="9" w:name="_Toc136078702"/>
      <w:r>
        <w:t>Опыт использования ЭКО в РФ</w:t>
      </w:r>
      <w:bookmarkEnd w:id="9"/>
    </w:p>
    <w:p w14:paraId="2E99B594" w14:textId="3B3AA583" w:rsidR="001A36D6" w:rsidRPr="001A36D6" w:rsidRDefault="001A36D6" w:rsidP="00D615C6">
      <w:pPr>
        <w:pStyle w:val="3"/>
        <w:numPr>
          <w:ilvl w:val="2"/>
          <w:numId w:val="33"/>
        </w:numPr>
        <w:rPr>
          <w:lang w:eastAsia="ru-RU"/>
        </w:rPr>
      </w:pPr>
      <w:bookmarkStart w:id="10" w:name="_Toc136078703"/>
      <w:r w:rsidRPr="001A36D6">
        <w:rPr>
          <w:lang w:eastAsia="ru-RU"/>
        </w:rPr>
        <w:t>Динамика количества циклов ЭКО</w:t>
      </w:r>
      <w:bookmarkEnd w:id="10"/>
    </w:p>
    <w:p w14:paraId="157B4A37" w14:textId="69662026" w:rsidR="001A36D6" w:rsidRDefault="001A36D6" w:rsidP="001A36D6">
      <w:pPr>
        <w:rPr>
          <w:lang w:eastAsia="ru-RU"/>
        </w:rPr>
      </w:pPr>
      <w:r>
        <w:rPr>
          <w:lang w:eastAsia="ru-RU"/>
        </w:rPr>
        <w:t xml:space="preserve">По данным отчетов регистра ВРТ </w:t>
      </w:r>
      <w:r w:rsidR="00A67871">
        <w:rPr>
          <w:lang w:eastAsia="ru-RU"/>
        </w:rPr>
        <w:t>Российской ассоциации репродукции человека (</w:t>
      </w:r>
      <w:r>
        <w:rPr>
          <w:lang w:eastAsia="ru-RU"/>
        </w:rPr>
        <w:t>РАРЧ</w:t>
      </w:r>
      <w:r w:rsidR="00A67871">
        <w:rPr>
          <w:lang w:eastAsia="ru-RU"/>
        </w:rPr>
        <w:t>)</w:t>
      </w:r>
      <w:r>
        <w:rPr>
          <w:lang w:eastAsia="ru-RU"/>
        </w:rPr>
        <w:t>, где собраны данные о проведенных циклах ЭКО из большей части клиник по всей России, была построена диаграмма о ежегодном количестве циклов ВРТ в РФ с 2010 по 2020 го</w:t>
      </w:r>
      <w:r w:rsidR="00C04846">
        <w:rPr>
          <w:lang w:eastAsia="ru-RU"/>
        </w:rPr>
        <w:t>д. (</w:t>
      </w:r>
      <w:r w:rsidR="00953D26">
        <w:rPr>
          <w:lang w:eastAsia="ru-RU"/>
        </w:rPr>
        <w:fldChar w:fldCharType="begin"/>
      </w:r>
      <w:r w:rsidR="00953D26">
        <w:rPr>
          <w:lang w:eastAsia="ru-RU"/>
        </w:rPr>
        <w:instrText xml:space="preserve"> REF _Ref136017419 \r \h </w:instrText>
      </w:r>
      <w:r w:rsidR="00953D26">
        <w:rPr>
          <w:lang w:eastAsia="ru-RU"/>
        </w:rPr>
      </w:r>
      <w:r w:rsidR="00953D26">
        <w:rPr>
          <w:lang w:eastAsia="ru-RU"/>
        </w:rPr>
        <w:fldChar w:fldCharType="separate"/>
      </w:r>
      <w:r w:rsidR="00953D26">
        <w:rPr>
          <w:lang w:eastAsia="ru-RU"/>
        </w:rPr>
        <w:t>рис. 3</w:t>
      </w:r>
      <w:r w:rsidR="00953D26">
        <w:rPr>
          <w:lang w:eastAsia="ru-RU"/>
        </w:rPr>
        <w:fldChar w:fldCharType="end"/>
      </w:r>
      <w:r>
        <w:rPr>
          <w:lang w:eastAsia="ru-RU"/>
        </w:rPr>
        <w:t xml:space="preserve">). </w:t>
      </w:r>
      <w:r w:rsidR="008E6D18">
        <w:rPr>
          <w:lang w:eastAsia="ru-RU"/>
        </w:rPr>
        <w:t xml:space="preserve">РАРЧ </w:t>
      </w:r>
      <w:r>
        <w:rPr>
          <w:lang w:eastAsia="ru-RU"/>
        </w:rPr>
        <w:t>собирает информацию о проведенных циклах, однако публикует ее только через 1,5-2 года, поэтому данные о циклах в 2021 году не были учтены.</w:t>
      </w:r>
    </w:p>
    <w:p w14:paraId="35DADBC6" w14:textId="4F709B78" w:rsidR="001A36D6" w:rsidRDefault="001A36D6" w:rsidP="001A36D6">
      <w:pPr>
        <w:pStyle w:val="ad"/>
        <w:rPr>
          <w:lang w:eastAsia="ru-RU"/>
        </w:rPr>
      </w:pPr>
      <w:r>
        <w:rPr>
          <w:noProof/>
          <w:lang w:val="ru-RU" w:eastAsia="ru-RU"/>
        </w:rPr>
        <w:lastRenderedPageBreak/>
        <w:drawing>
          <wp:inline distT="0" distB="0" distL="0" distR="0" wp14:anchorId="4B3D9B4A" wp14:editId="2FC90FD1">
            <wp:extent cx="4584700" cy="2755900"/>
            <wp:effectExtent l="0" t="0" r="6350" b="63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C20869" w14:textId="77777777" w:rsidR="001A36D6" w:rsidRPr="00851A4E" w:rsidRDefault="001A36D6" w:rsidP="00D01A41">
      <w:pPr>
        <w:pStyle w:val="a"/>
        <w:rPr>
          <w:lang w:val="ru-RU" w:eastAsia="ru-RU"/>
        </w:rPr>
      </w:pPr>
      <w:bookmarkStart w:id="11" w:name="_Ref136017419"/>
      <w:r w:rsidRPr="00851A4E">
        <w:rPr>
          <w:lang w:val="ru-RU" w:eastAsia="ru-RU"/>
        </w:rPr>
        <w:t>Динамика количества циклов ВРТ в РФ</w:t>
      </w:r>
      <w:bookmarkEnd w:id="11"/>
    </w:p>
    <w:p w14:paraId="282E12D3" w14:textId="58711FF9" w:rsidR="001A36D6" w:rsidRPr="00953D26" w:rsidRDefault="001A36D6" w:rsidP="001A36D6">
      <w:pPr>
        <w:pStyle w:val="a"/>
        <w:numPr>
          <w:ilvl w:val="0"/>
          <w:numId w:val="0"/>
        </w:numPr>
        <w:ind w:left="360"/>
        <w:jc w:val="both"/>
        <w:rPr>
          <w:i w:val="0"/>
          <w:lang w:val="ru-RU" w:eastAsia="ru-RU"/>
        </w:rPr>
      </w:pPr>
      <w:r w:rsidRPr="00953D26">
        <w:rPr>
          <w:i w:val="0"/>
          <w:lang w:val="ru-RU" w:eastAsia="ru-RU"/>
        </w:rPr>
        <w:t>И</w:t>
      </w:r>
      <w:r w:rsidR="00D01A41" w:rsidRPr="00953D26">
        <w:rPr>
          <w:i w:val="0"/>
          <w:lang w:val="ru-RU" w:eastAsia="ru-RU"/>
        </w:rPr>
        <w:t>сточник: отчеты РАРЧ</w:t>
      </w:r>
    </w:p>
    <w:p w14:paraId="7913305F" w14:textId="7B9977CA" w:rsidR="001A36D6" w:rsidRDefault="001A36D6" w:rsidP="001A36D6">
      <w:pPr>
        <w:rPr>
          <w:lang w:eastAsia="ru-RU"/>
        </w:rPr>
      </w:pPr>
      <w:r w:rsidRPr="001A36D6">
        <w:t>По приведенной диаграмме видно, что в этот период наблюдается увеличение количества циклов ВРТ.</w:t>
      </w:r>
      <w:r w:rsidRPr="001A36D6">
        <w:rPr>
          <w:lang w:eastAsia="ru-RU"/>
        </w:rPr>
        <w:t xml:space="preserve"> </w:t>
      </w:r>
      <w:r w:rsidR="008561F5">
        <w:rPr>
          <w:lang w:eastAsia="ru-RU"/>
        </w:rPr>
        <w:t>Значительный рост наблюдался с 2013 по 2014 год. Это связано с включением лечения бесплодия методом ЭКО в программу государственных гарантий в 2013 г</w:t>
      </w:r>
      <w:r w:rsidR="00B8286F">
        <w:rPr>
          <w:lang w:eastAsia="ru-RU"/>
        </w:rPr>
        <w:t>оду</w:t>
      </w:r>
      <w:r w:rsidR="00BE21B0">
        <w:rPr>
          <w:lang w:eastAsia="ru-RU"/>
        </w:rPr>
        <w:t xml:space="preserve"> и появлением бесплатных квот</w:t>
      </w:r>
      <w:r w:rsidR="008561F5">
        <w:rPr>
          <w:lang w:eastAsia="ru-RU"/>
        </w:rPr>
        <w:t xml:space="preserve">. И только в 2020 году </w:t>
      </w:r>
      <w:r>
        <w:rPr>
          <w:lang w:eastAsia="ru-RU"/>
        </w:rPr>
        <w:t xml:space="preserve">из-за распространения </w:t>
      </w:r>
      <w:r>
        <w:rPr>
          <w:lang w:val="en-US" w:eastAsia="ru-RU"/>
        </w:rPr>
        <w:t>COVID</w:t>
      </w:r>
      <w:r w:rsidRPr="001A36D6">
        <w:rPr>
          <w:lang w:eastAsia="ru-RU"/>
        </w:rPr>
        <w:t xml:space="preserve">-19 </w:t>
      </w:r>
      <w:r w:rsidR="008E6D18">
        <w:rPr>
          <w:lang w:eastAsia="ru-RU"/>
        </w:rPr>
        <w:t xml:space="preserve">и </w:t>
      </w:r>
      <w:r w:rsidR="008E6D18" w:rsidRPr="00B8286F">
        <w:rPr>
          <w:lang w:eastAsia="ru-RU"/>
        </w:rPr>
        <w:t>ограничения амбулаторного приема в клиниках</w:t>
      </w:r>
      <w:r w:rsidR="008E6D18" w:rsidRPr="008E6D18">
        <w:rPr>
          <w:color w:val="FF0000"/>
          <w:lang w:eastAsia="ru-RU"/>
        </w:rPr>
        <w:t xml:space="preserve"> </w:t>
      </w:r>
      <w:r>
        <w:rPr>
          <w:lang w:eastAsia="ru-RU"/>
        </w:rPr>
        <w:t>наблюдался спад количества проводимых циклов.</w:t>
      </w:r>
    </w:p>
    <w:p w14:paraId="499576B2" w14:textId="77777777" w:rsidR="00573469" w:rsidRPr="001A36D6" w:rsidRDefault="00573469" w:rsidP="001A36D6">
      <w:pPr>
        <w:rPr>
          <w:lang w:eastAsia="ru-RU"/>
        </w:rPr>
      </w:pPr>
    </w:p>
    <w:p w14:paraId="628C62EC" w14:textId="2B45970D" w:rsidR="001A36D6" w:rsidRPr="001A36D6" w:rsidRDefault="001A36D6" w:rsidP="001A36D6">
      <w:pPr>
        <w:pStyle w:val="a0"/>
        <w:rPr>
          <w:lang w:val="ru-RU"/>
        </w:rPr>
      </w:pPr>
      <w:bookmarkStart w:id="12" w:name="_Ref136017444"/>
      <w:r w:rsidRPr="001A36D6">
        <w:rPr>
          <w:lang w:val="ru-RU"/>
        </w:rPr>
        <w:t>Количеств</w:t>
      </w:r>
      <w:r>
        <w:rPr>
          <w:lang w:val="ru-RU"/>
        </w:rPr>
        <w:t>о</w:t>
      </w:r>
      <w:r w:rsidRPr="001A36D6">
        <w:rPr>
          <w:lang w:val="ru-RU"/>
        </w:rPr>
        <w:t xml:space="preserve"> циклов и центров ВРТ по данным национального регистра</w:t>
      </w:r>
      <w:bookmarkEnd w:id="12"/>
    </w:p>
    <w:tbl>
      <w:tblPr>
        <w:tblStyle w:val="ae"/>
        <w:tblW w:w="0" w:type="auto"/>
        <w:tblLayout w:type="fixed"/>
        <w:tblLook w:val="04A0" w:firstRow="1" w:lastRow="0" w:firstColumn="1" w:lastColumn="0" w:noHBand="0" w:noVBand="1"/>
      </w:tblPr>
      <w:tblGrid>
        <w:gridCol w:w="709"/>
        <w:gridCol w:w="1045"/>
        <w:gridCol w:w="1218"/>
        <w:gridCol w:w="2126"/>
        <w:gridCol w:w="2154"/>
        <w:gridCol w:w="1525"/>
      </w:tblGrid>
      <w:tr w:rsidR="001A36D6" w14:paraId="7FEBFF0B" w14:textId="77777777" w:rsidTr="00A675EF">
        <w:tc>
          <w:tcPr>
            <w:tcW w:w="709" w:type="dxa"/>
            <w:vAlign w:val="bottom"/>
          </w:tcPr>
          <w:p w14:paraId="3EBBD911" w14:textId="77777777" w:rsidR="001A36D6" w:rsidRDefault="001A36D6" w:rsidP="00A675EF">
            <w:pPr>
              <w:ind w:firstLine="0"/>
            </w:pPr>
          </w:p>
        </w:tc>
        <w:tc>
          <w:tcPr>
            <w:tcW w:w="1045" w:type="dxa"/>
            <w:vAlign w:val="bottom"/>
          </w:tcPr>
          <w:p w14:paraId="47833924" w14:textId="77777777" w:rsidR="001A36D6" w:rsidRPr="008561F5" w:rsidRDefault="001A36D6" w:rsidP="00A675EF">
            <w:pPr>
              <w:pStyle w:val="af"/>
              <w:rPr>
                <w:lang w:val="ru-RU"/>
              </w:rPr>
            </w:pPr>
            <w:r w:rsidRPr="008561F5">
              <w:rPr>
                <w:lang w:val="ru-RU"/>
              </w:rPr>
              <w:t>Кол</w:t>
            </w:r>
            <w:r>
              <w:rPr>
                <w:lang w:val="ru-RU"/>
              </w:rPr>
              <w:t>-во</w:t>
            </w:r>
            <w:r w:rsidRPr="008561F5">
              <w:rPr>
                <w:lang w:val="ru-RU"/>
              </w:rPr>
              <w:t xml:space="preserve"> циклов</w:t>
            </w:r>
          </w:p>
        </w:tc>
        <w:tc>
          <w:tcPr>
            <w:tcW w:w="1218" w:type="dxa"/>
            <w:vAlign w:val="bottom"/>
          </w:tcPr>
          <w:p w14:paraId="1033FD5D" w14:textId="77777777" w:rsidR="001A36D6" w:rsidRDefault="001A36D6" w:rsidP="00A675EF">
            <w:pPr>
              <w:pStyle w:val="af"/>
            </w:pPr>
            <w:r w:rsidRPr="008561F5">
              <w:rPr>
                <w:lang w:val="ru-RU"/>
              </w:rPr>
              <w:t>Кол</w:t>
            </w:r>
            <w:r>
              <w:rPr>
                <w:lang w:val="ru-RU"/>
              </w:rPr>
              <w:t>-во</w:t>
            </w:r>
            <w:r w:rsidRPr="008561F5">
              <w:rPr>
                <w:lang w:val="ru-RU"/>
              </w:rPr>
              <w:t xml:space="preserve"> центров </w:t>
            </w:r>
            <w:r>
              <w:t>ВРТ</w:t>
            </w:r>
          </w:p>
        </w:tc>
        <w:tc>
          <w:tcPr>
            <w:tcW w:w="2126" w:type="dxa"/>
            <w:vAlign w:val="bottom"/>
          </w:tcPr>
          <w:p w14:paraId="358B7FC0" w14:textId="77777777" w:rsidR="001A36D6" w:rsidRPr="00B8286F" w:rsidRDefault="001A36D6" w:rsidP="00A675EF">
            <w:pPr>
              <w:pStyle w:val="af"/>
              <w:rPr>
                <w:lang w:val="ru-RU"/>
              </w:rPr>
            </w:pPr>
            <w:r w:rsidRPr="00B8286F">
              <w:rPr>
                <w:lang w:val="ru-RU"/>
              </w:rPr>
              <w:t>Доля государственных центров ВРТ</w:t>
            </w:r>
          </w:p>
        </w:tc>
        <w:tc>
          <w:tcPr>
            <w:tcW w:w="2154" w:type="dxa"/>
            <w:vAlign w:val="bottom"/>
          </w:tcPr>
          <w:p w14:paraId="43B0AD9C" w14:textId="77777777" w:rsidR="001A36D6" w:rsidRPr="00A80779" w:rsidRDefault="001A36D6" w:rsidP="00A675EF">
            <w:pPr>
              <w:pStyle w:val="af"/>
              <w:rPr>
                <w:lang w:val="ru-RU"/>
              </w:rPr>
            </w:pPr>
            <w:r>
              <w:rPr>
                <w:lang w:val="ru-RU"/>
              </w:rPr>
              <w:t>Доля циклов в государственных центрах</w:t>
            </w:r>
          </w:p>
        </w:tc>
        <w:tc>
          <w:tcPr>
            <w:tcW w:w="1525" w:type="dxa"/>
            <w:vAlign w:val="bottom"/>
          </w:tcPr>
          <w:p w14:paraId="6C0110BC" w14:textId="77777777" w:rsidR="001A36D6" w:rsidRPr="00A80779" w:rsidRDefault="001A36D6" w:rsidP="00A675EF">
            <w:pPr>
              <w:pStyle w:val="af"/>
              <w:rPr>
                <w:lang w:val="ru-RU"/>
              </w:rPr>
            </w:pPr>
            <w:r>
              <w:rPr>
                <w:lang w:val="ru-RU"/>
              </w:rPr>
              <w:t xml:space="preserve">Доля циклов </w:t>
            </w:r>
            <w:r w:rsidRPr="00A80779">
              <w:rPr>
                <w:lang w:val="ru-RU"/>
              </w:rPr>
              <w:t>в Москве и Санкт-Петербурге</w:t>
            </w:r>
          </w:p>
        </w:tc>
      </w:tr>
      <w:tr w:rsidR="001A36D6" w14:paraId="26C75E5B" w14:textId="77777777" w:rsidTr="00A675EF">
        <w:tc>
          <w:tcPr>
            <w:tcW w:w="709" w:type="dxa"/>
            <w:vAlign w:val="bottom"/>
          </w:tcPr>
          <w:p w14:paraId="1BA447DA" w14:textId="77777777" w:rsidR="001A36D6" w:rsidRDefault="001A36D6" w:rsidP="00A675EF">
            <w:pPr>
              <w:pStyle w:val="af0"/>
            </w:pPr>
            <w:r>
              <w:t>2016</w:t>
            </w:r>
          </w:p>
        </w:tc>
        <w:tc>
          <w:tcPr>
            <w:tcW w:w="1045" w:type="dxa"/>
            <w:vAlign w:val="bottom"/>
          </w:tcPr>
          <w:p w14:paraId="08653D9B" w14:textId="77777777" w:rsidR="001A36D6" w:rsidRDefault="001A36D6" w:rsidP="00A675EF">
            <w:pPr>
              <w:pStyle w:val="af0"/>
            </w:pPr>
            <w:r>
              <w:t>123181</w:t>
            </w:r>
          </w:p>
        </w:tc>
        <w:tc>
          <w:tcPr>
            <w:tcW w:w="1218" w:type="dxa"/>
            <w:vAlign w:val="bottom"/>
          </w:tcPr>
          <w:p w14:paraId="2EF91AC2" w14:textId="77777777" w:rsidR="001A36D6" w:rsidRDefault="001A36D6" w:rsidP="008E6D18">
            <w:pPr>
              <w:pStyle w:val="af0"/>
              <w:jc w:val="center"/>
            </w:pPr>
            <w:r>
              <w:t>151</w:t>
            </w:r>
          </w:p>
        </w:tc>
        <w:tc>
          <w:tcPr>
            <w:tcW w:w="2126" w:type="dxa"/>
            <w:vAlign w:val="bottom"/>
          </w:tcPr>
          <w:p w14:paraId="258447D7" w14:textId="77777777" w:rsidR="001A36D6" w:rsidRDefault="001A36D6" w:rsidP="008E6D18">
            <w:pPr>
              <w:pStyle w:val="af0"/>
              <w:jc w:val="center"/>
            </w:pPr>
            <w:r>
              <w:t>34,4%</w:t>
            </w:r>
          </w:p>
        </w:tc>
        <w:tc>
          <w:tcPr>
            <w:tcW w:w="2154" w:type="dxa"/>
            <w:vAlign w:val="bottom"/>
          </w:tcPr>
          <w:p w14:paraId="5EC4C1E5" w14:textId="77777777" w:rsidR="001A36D6" w:rsidRDefault="001A36D6" w:rsidP="008E6D18">
            <w:pPr>
              <w:pStyle w:val="af0"/>
              <w:jc w:val="center"/>
            </w:pPr>
            <w:r>
              <w:t>31,1%</w:t>
            </w:r>
          </w:p>
        </w:tc>
        <w:tc>
          <w:tcPr>
            <w:tcW w:w="1525" w:type="dxa"/>
            <w:vAlign w:val="bottom"/>
          </w:tcPr>
          <w:p w14:paraId="3D4F5046" w14:textId="79951D66" w:rsidR="001A36D6" w:rsidRDefault="00B8286F" w:rsidP="008E6D18">
            <w:pPr>
              <w:pStyle w:val="af0"/>
              <w:jc w:val="center"/>
            </w:pPr>
            <w:r>
              <w:t>43,6</w:t>
            </w:r>
            <w:r w:rsidR="001A36D6">
              <w:t>%</w:t>
            </w:r>
          </w:p>
        </w:tc>
      </w:tr>
      <w:tr w:rsidR="001A36D6" w14:paraId="5C636F16" w14:textId="77777777" w:rsidTr="00A675EF">
        <w:tc>
          <w:tcPr>
            <w:tcW w:w="709" w:type="dxa"/>
            <w:vAlign w:val="bottom"/>
          </w:tcPr>
          <w:p w14:paraId="497B8321" w14:textId="77777777" w:rsidR="001A36D6" w:rsidRDefault="001A36D6" w:rsidP="00A675EF">
            <w:pPr>
              <w:pStyle w:val="af0"/>
            </w:pPr>
            <w:r>
              <w:t>2017</w:t>
            </w:r>
          </w:p>
        </w:tc>
        <w:tc>
          <w:tcPr>
            <w:tcW w:w="1045" w:type="dxa"/>
            <w:vAlign w:val="bottom"/>
          </w:tcPr>
          <w:p w14:paraId="22625A10" w14:textId="77777777" w:rsidR="001A36D6" w:rsidRDefault="001A36D6" w:rsidP="00A675EF">
            <w:pPr>
              <w:pStyle w:val="af0"/>
            </w:pPr>
            <w:r>
              <w:t>139779</w:t>
            </w:r>
          </w:p>
        </w:tc>
        <w:tc>
          <w:tcPr>
            <w:tcW w:w="1218" w:type="dxa"/>
            <w:vAlign w:val="bottom"/>
          </w:tcPr>
          <w:p w14:paraId="3225DFD2" w14:textId="77777777" w:rsidR="001A36D6" w:rsidRDefault="001A36D6" w:rsidP="008E6D18">
            <w:pPr>
              <w:pStyle w:val="af0"/>
              <w:jc w:val="center"/>
            </w:pPr>
            <w:r>
              <w:t>159</w:t>
            </w:r>
          </w:p>
        </w:tc>
        <w:tc>
          <w:tcPr>
            <w:tcW w:w="2126" w:type="dxa"/>
            <w:vAlign w:val="bottom"/>
          </w:tcPr>
          <w:p w14:paraId="7208441E" w14:textId="77777777" w:rsidR="001A36D6" w:rsidRDefault="001A36D6" w:rsidP="008E6D18">
            <w:pPr>
              <w:pStyle w:val="af0"/>
              <w:jc w:val="center"/>
            </w:pPr>
            <w:r>
              <w:t>34,6%</w:t>
            </w:r>
          </w:p>
        </w:tc>
        <w:tc>
          <w:tcPr>
            <w:tcW w:w="2154" w:type="dxa"/>
            <w:vAlign w:val="bottom"/>
          </w:tcPr>
          <w:p w14:paraId="422A2204" w14:textId="77777777" w:rsidR="001A36D6" w:rsidRDefault="001A36D6" w:rsidP="008E6D18">
            <w:pPr>
              <w:pStyle w:val="af0"/>
              <w:jc w:val="center"/>
            </w:pPr>
            <w:r>
              <w:t>31,8%</w:t>
            </w:r>
          </w:p>
        </w:tc>
        <w:tc>
          <w:tcPr>
            <w:tcW w:w="1525" w:type="dxa"/>
            <w:vAlign w:val="bottom"/>
          </w:tcPr>
          <w:p w14:paraId="6567DBAD" w14:textId="5C557FDC" w:rsidR="001A36D6" w:rsidRDefault="001A36D6" w:rsidP="008E6D18">
            <w:pPr>
              <w:pStyle w:val="af0"/>
              <w:jc w:val="center"/>
            </w:pPr>
            <w:r>
              <w:t>43,9%</w:t>
            </w:r>
          </w:p>
        </w:tc>
      </w:tr>
      <w:tr w:rsidR="001A36D6" w14:paraId="5FD6558E" w14:textId="77777777" w:rsidTr="00A675EF">
        <w:tc>
          <w:tcPr>
            <w:tcW w:w="709" w:type="dxa"/>
            <w:vAlign w:val="bottom"/>
          </w:tcPr>
          <w:p w14:paraId="6DA986C4" w14:textId="77777777" w:rsidR="001A36D6" w:rsidRDefault="001A36D6" w:rsidP="00A675EF">
            <w:pPr>
              <w:pStyle w:val="af0"/>
            </w:pPr>
            <w:r>
              <w:t>2018</w:t>
            </w:r>
          </w:p>
        </w:tc>
        <w:tc>
          <w:tcPr>
            <w:tcW w:w="1045" w:type="dxa"/>
            <w:vAlign w:val="bottom"/>
          </w:tcPr>
          <w:p w14:paraId="1BA3FD00" w14:textId="77777777" w:rsidR="001A36D6" w:rsidRDefault="001A36D6" w:rsidP="00A675EF">
            <w:pPr>
              <w:pStyle w:val="af0"/>
            </w:pPr>
            <w:r>
              <w:t>158815</w:t>
            </w:r>
          </w:p>
        </w:tc>
        <w:tc>
          <w:tcPr>
            <w:tcW w:w="1218" w:type="dxa"/>
            <w:vAlign w:val="bottom"/>
          </w:tcPr>
          <w:p w14:paraId="7D2D9CC6" w14:textId="77777777" w:rsidR="001A36D6" w:rsidRDefault="001A36D6" w:rsidP="008E6D18">
            <w:pPr>
              <w:pStyle w:val="af0"/>
              <w:jc w:val="center"/>
            </w:pPr>
            <w:r>
              <w:t>182</w:t>
            </w:r>
          </w:p>
        </w:tc>
        <w:tc>
          <w:tcPr>
            <w:tcW w:w="2126" w:type="dxa"/>
            <w:vAlign w:val="bottom"/>
          </w:tcPr>
          <w:p w14:paraId="59E44579" w14:textId="77777777" w:rsidR="001A36D6" w:rsidRDefault="001A36D6" w:rsidP="008E6D18">
            <w:pPr>
              <w:pStyle w:val="af0"/>
              <w:jc w:val="center"/>
            </w:pPr>
            <w:r>
              <w:t>33%</w:t>
            </w:r>
          </w:p>
        </w:tc>
        <w:tc>
          <w:tcPr>
            <w:tcW w:w="2154" w:type="dxa"/>
            <w:vAlign w:val="bottom"/>
          </w:tcPr>
          <w:p w14:paraId="254A2261" w14:textId="77777777" w:rsidR="001A36D6" w:rsidRDefault="001A36D6" w:rsidP="008E6D18">
            <w:pPr>
              <w:pStyle w:val="af0"/>
              <w:jc w:val="center"/>
            </w:pPr>
            <w:r>
              <w:t>30,6%</w:t>
            </w:r>
          </w:p>
        </w:tc>
        <w:tc>
          <w:tcPr>
            <w:tcW w:w="1525" w:type="dxa"/>
            <w:vAlign w:val="bottom"/>
          </w:tcPr>
          <w:p w14:paraId="28159A8A" w14:textId="0DED5304" w:rsidR="001A36D6" w:rsidRDefault="00B8286F" w:rsidP="008E6D18">
            <w:pPr>
              <w:pStyle w:val="af0"/>
              <w:jc w:val="center"/>
            </w:pPr>
            <w:r>
              <w:t>43,2</w:t>
            </w:r>
            <w:r w:rsidR="001A36D6">
              <w:t>%</w:t>
            </w:r>
          </w:p>
        </w:tc>
      </w:tr>
      <w:tr w:rsidR="001A36D6" w14:paraId="4A825D9C" w14:textId="77777777" w:rsidTr="00A675EF">
        <w:tc>
          <w:tcPr>
            <w:tcW w:w="709" w:type="dxa"/>
            <w:vAlign w:val="bottom"/>
          </w:tcPr>
          <w:p w14:paraId="3C9D15FB" w14:textId="77777777" w:rsidR="001A36D6" w:rsidRDefault="001A36D6" w:rsidP="00A675EF">
            <w:pPr>
              <w:pStyle w:val="af0"/>
            </w:pPr>
            <w:r>
              <w:t>2019</w:t>
            </w:r>
          </w:p>
        </w:tc>
        <w:tc>
          <w:tcPr>
            <w:tcW w:w="1045" w:type="dxa"/>
            <w:vAlign w:val="bottom"/>
          </w:tcPr>
          <w:p w14:paraId="71611F83" w14:textId="77777777" w:rsidR="001A36D6" w:rsidRDefault="001A36D6" w:rsidP="00A675EF">
            <w:pPr>
              <w:pStyle w:val="af0"/>
            </w:pPr>
            <w:r>
              <w:t>165463</w:t>
            </w:r>
          </w:p>
        </w:tc>
        <w:tc>
          <w:tcPr>
            <w:tcW w:w="1218" w:type="dxa"/>
            <w:vAlign w:val="bottom"/>
          </w:tcPr>
          <w:p w14:paraId="3602E2EB" w14:textId="77777777" w:rsidR="001A36D6" w:rsidRDefault="001A36D6" w:rsidP="008E6D18">
            <w:pPr>
              <w:pStyle w:val="af0"/>
              <w:jc w:val="center"/>
            </w:pPr>
            <w:r>
              <w:t>219</w:t>
            </w:r>
          </w:p>
        </w:tc>
        <w:tc>
          <w:tcPr>
            <w:tcW w:w="2126" w:type="dxa"/>
            <w:vAlign w:val="bottom"/>
          </w:tcPr>
          <w:p w14:paraId="27C834CE" w14:textId="77777777" w:rsidR="001A36D6" w:rsidRDefault="001A36D6" w:rsidP="008E6D18">
            <w:pPr>
              <w:pStyle w:val="af0"/>
              <w:jc w:val="center"/>
            </w:pPr>
            <w:r>
              <w:t>27,4%</w:t>
            </w:r>
          </w:p>
        </w:tc>
        <w:tc>
          <w:tcPr>
            <w:tcW w:w="2154" w:type="dxa"/>
            <w:vAlign w:val="bottom"/>
          </w:tcPr>
          <w:p w14:paraId="469E77BC" w14:textId="77777777" w:rsidR="001A36D6" w:rsidRDefault="001A36D6" w:rsidP="008E6D18">
            <w:pPr>
              <w:pStyle w:val="af0"/>
              <w:jc w:val="center"/>
            </w:pPr>
            <w:r>
              <w:t>27,8%</w:t>
            </w:r>
          </w:p>
        </w:tc>
        <w:tc>
          <w:tcPr>
            <w:tcW w:w="1525" w:type="dxa"/>
            <w:vAlign w:val="bottom"/>
          </w:tcPr>
          <w:p w14:paraId="48644A47" w14:textId="1F4A6DD1" w:rsidR="001A36D6" w:rsidRDefault="00B8286F" w:rsidP="008E6D18">
            <w:pPr>
              <w:pStyle w:val="af0"/>
              <w:jc w:val="center"/>
            </w:pPr>
            <w:r>
              <w:t>43,9</w:t>
            </w:r>
            <w:r w:rsidR="001A36D6">
              <w:t>%</w:t>
            </w:r>
          </w:p>
        </w:tc>
      </w:tr>
      <w:tr w:rsidR="001A36D6" w14:paraId="0DCA16FA" w14:textId="77777777" w:rsidTr="00A675EF">
        <w:tc>
          <w:tcPr>
            <w:tcW w:w="709" w:type="dxa"/>
            <w:vAlign w:val="bottom"/>
          </w:tcPr>
          <w:p w14:paraId="064DFF05" w14:textId="77777777" w:rsidR="001A36D6" w:rsidRDefault="001A36D6" w:rsidP="00A675EF">
            <w:pPr>
              <w:pStyle w:val="af0"/>
            </w:pPr>
            <w:r>
              <w:t>2020</w:t>
            </w:r>
          </w:p>
        </w:tc>
        <w:tc>
          <w:tcPr>
            <w:tcW w:w="1045" w:type="dxa"/>
            <w:vAlign w:val="bottom"/>
          </w:tcPr>
          <w:p w14:paraId="793D1205" w14:textId="77777777" w:rsidR="001A36D6" w:rsidRDefault="001A36D6" w:rsidP="00A675EF">
            <w:pPr>
              <w:pStyle w:val="af0"/>
            </w:pPr>
            <w:r>
              <w:t>148660</w:t>
            </w:r>
          </w:p>
        </w:tc>
        <w:tc>
          <w:tcPr>
            <w:tcW w:w="1218" w:type="dxa"/>
            <w:vAlign w:val="bottom"/>
          </w:tcPr>
          <w:p w14:paraId="36E9344A" w14:textId="77777777" w:rsidR="001A36D6" w:rsidRDefault="001A36D6" w:rsidP="008E6D18">
            <w:pPr>
              <w:pStyle w:val="af0"/>
              <w:jc w:val="center"/>
            </w:pPr>
            <w:r>
              <w:t>214</w:t>
            </w:r>
          </w:p>
        </w:tc>
        <w:tc>
          <w:tcPr>
            <w:tcW w:w="2126" w:type="dxa"/>
            <w:vAlign w:val="bottom"/>
          </w:tcPr>
          <w:p w14:paraId="2B87D912" w14:textId="77777777" w:rsidR="001A36D6" w:rsidRDefault="001A36D6" w:rsidP="008E6D18">
            <w:pPr>
              <w:pStyle w:val="af0"/>
              <w:jc w:val="center"/>
            </w:pPr>
            <w:r>
              <w:t>30,4%</w:t>
            </w:r>
          </w:p>
        </w:tc>
        <w:tc>
          <w:tcPr>
            <w:tcW w:w="2154" w:type="dxa"/>
            <w:vAlign w:val="bottom"/>
          </w:tcPr>
          <w:p w14:paraId="159F4762" w14:textId="77777777" w:rsidR="001A36D6" w:rsidRDefault="001A36D6" w:rsidP="008E6D18">
            <w:pPr>
              <w:pStyle w:val="af0"/>
              <w:jc w:val="center"/>
            </w:pPr>
            <w:r>
              <w:t>30%</w:t>
            </w:r>
          </w:p>
        </w:tc>
        <w:tc>
          <w:tcPr>
            <w:tcW w:w="1525" w:type="dxa"/>
            <w:vAlign w:val="bottom"/>
          </w:tcPr>
          <w:p w14:paraId="1A8224CA" w14:textId="56C5C2A0" w:rsidR="001A36D6" w:rsidRDefault="00B8286F" w:rsidP="008E6D18">
            <w:pPr>
              <w:pStyle w:val="af0"/>
              <w:jc w:val="center"/>
            </w:pPr>
            <w:r>
              <w:t>38,6</w:t>
            </w:r>
            <w:r w:rsidR="001A36D6">
              <w:t>%</w:t>
            </w:r>
          </w:p>
        </w:tc>
      </w:tr>
    </w:tbl>
    <w:p w14:paraId="1CE03423" w14:textId="77777777" w:rsidR="001A36D6" w:rsidRDefault="001A36D6" w:rsidP="001A36D6"/>
    <w:p w14:paraId="603CE8D9" w14:textId="1142D93E" w:rsidR="001A36D6" w:rsidRDefault="00C04846" w:rsidP="001A36D6">
      <w:r>
        <w:lastRenderedPageBreak/>
        <w:t xml:space="preserve">В </w:t>
      </w:r>
      <w:r w:rsidR="00953D26">
        <w:fldChar w:fldCharType="begin"/>
      </w:r>
      <w:r w:rsidR="00953D26">
        <w:instrText xml:space="preserve"> REF _Ref136017444 \r \h </w:instrText>
      </w:r>
      <w:r w:rsidR="00953D26">
        <w:fldChar w:fldCharType="separate"/>
      </w:r>
      <w:r w:rsidR="00953D26">
        <w:t>таблице 3</w:t>
      </w:r>
      <w:r w:rsidR="00953D26">
        <w:fldChar w:fldCharType="end"/>
      </w:r>
      <w:r w:rsidR="001A36D6">
        <w:t xml:space="preserve"> представлена информация из национального регистра ВРТ. Всего за 2020 год в России работало 315 клиник, из них представили отчеты о своей деятельности 214 центров ВРТ.  Основываясь на этих данных, можно сделать вывод, что количество клиник ЭКО в РФ растет, к тому же, этот рост в последнее время происходит за счет открытия новых клиник в других регионах России, а не только в Санкт-Петербург</w:t>
      </w:r>
      <w:r w:rsidR="00B8286F">
        <w:t xml:space="preserve">е. </w:t>
      </w:r>
      <w:r w:rsidR="001A36D6">
        <w:t xml:space="preserve">Так, в 2020 году </w:t>
      </w:r>
      <w:r w:rsidR="00B8286F">
        <w:t>доля циклов</w:t>
      </w:r>
      <w:r w:rsidR="001A36D6">
        <w:t xml:space="preserve"> ВРТ и Москве и Санкт-Петербурге снизил</w:t>
      </w:r>
      <w:r w:rsidR="00B8286F">
        <w:t>ась</w:t>
      </w:r>
      <w:r w:rsidR="001A36D6">
        <w:t xml:space="preserve"> 43,9% до 38,6%.</w:t>
      </w:r>
      <w:r w:rsidR="008E6D18">
        <w:t xml:space="preserve"> </w:t>
      </w:r>
    </w:p>
    <w:p w14:paraId="1BBDA746" w14:textId="77777777" w:rsidR="001A36D6" w:rsidRDefault="001A36D6" w:rsidP="001A36D6">
      <w:r>
        <w:t>Также можно отметить, что большинство циклов ЭКО в РФ выполняется в частных клиниках. С 2016 по 2019 год доля государственных центров ВРТ и циклов, проводимых в них, снижалась и только в 2020 году немного увеличилась (до 30% от всех проводимых в России циклов). Возможно, это связано с закрытием некоторых частных клиник в период пандемии и общим снижением количества проводимых циклов ЭКО за этот период.</w:t>
      </w:r>
    </w:p>
    <w:p w14:paraId="424C8AB4" w14:textId="0F0D7D89" w:rsidR="001A36D6" w:rsidRPr="001A36D6" w:rsidRDefault="001A36D6" w:rsidP="001A36D6">
      <w:pPr>
        <w:ind w:firstLine="0"/>
      </w:pPr>
    </w:p>
    <w:p w14:paraId="6BCFD211" w14:textId="479BF211" w:rsidR="00A22398" w:rsidRPr="00524019" w:rsidRDefault="00A22398" w:rsidP="00D615C6">
      <w:pPr>
        <w:pStyle w:val="3"/>
        <w:numPr>
          <w:ilvl w:val="2"/>
          <w:numId w:val="33"/>
        </w:numPr>
      </w:pPr>
      <w:bookmarkStart w:id="13" w:name="_Toc136078704"/>
      <w:r w:rsidRPr="00524019">
        <w:t>Проведение ЭКО по ОМС</w:t>
      </w:r>
      <w:bookmarkEnd w:id="13"/>
    </w:p>
    <w:p w14:paraId="1EBACA3E" w14:textId="77777777" w:rsidR="00A22398" w:rsidRPr="00E0546E" w:rsidRDefault="00A22398" w:rsidP="00A22398">
      <w:pPr>
        <w:rPr>
          <w:lang w:eastAsia="ru-RU"/>
        </w:rPr>
      </w:pPr>
      <w:r>
        <w:rPr>
          <w:lang w:eastAsia="ru-RU"/>
        </w:rPr>
        <w:t>С 2013 года лечение бесплодия методом ЭКО включено в программу государственных гарантий и финансируется за счет фонда обязательного медицинского страхования. В постановлении</w:t>
      </w:r>
      <w:r w:rsidRPr="00AB1AD2">
        <w:rPr>
          <w:lang w:eastAsia="ru-RU"/>
        </w:rPr>
        <w:t xml:space="preserve"> Правительства Российской Федерации от 29.12.2022 № 2497 "О Программе государственных гарантий бесплатного оказания гражданам медицинской помощи на 2023 год и на плановый период 2024 и 2025 годов"</w:t>
      </w:r>
      <w:r>
        <w:rPr>
          <w:lang w:eastAsia="ru-RU"/>
        </w:rPr>
        <w:t xml:space="preserve"> также продлевается возможность проведения ЭКО по ОМС.</w:t>
      </w:r>
    </w:p>
    <w:p w14:paraId="7EED6DEF" w14:textId="77777777" w:rsidR="00A22398" w:rsidRDefault="00A22398" w:rsidP="00A22398">
      <w:r>
        <w:t>В рамках территориальной программы обязательного медицинского страхования осуществляются базовая программа ВРТ (ЭКО), криоконсервация эмбрионов и перенос криоконсервированных эмбрионов. При выполнении программы ЭКО в рамках территориальной программы обязательного медицинского страхования, в случае возникновении показаний, использование донорских ооцитов, донорской спермы, донорских эмбрионов, ПГТ производится дополнительно за счет личных средств.</w:t>
      </w:r>
      <w:r>
        <w:rPr>
          <w:rStyle w:val="afa"/>
        </w:rPr>
        <w:footnoteReference w:id="11"/>
      </w:r>
    </w:p>
    <w:p w14:paraId="759F599D" w14:textId="77777777" w:rsidR="00A22398" w:rsidRDefault="00A22398" w:rsidP="00A22398"/>
    <w:p w14:paraId="7D3DDC89" w14:textId="77777777" w:rsidR="00A22398" w:rsidRPr="00451D45" w:rsidRDefault="00A22398" w:rsidP="00451D45">
      <w:pPr>
        <w:ind w:firstLine="0"/>
        <w:rPr>
          <w:rStyle w:val="aa"/>
        </w:rPr>
      </w:pPr>
      <w:r w:rsidRPr="00451D45">
        <w:rPr>
          <w:rStyle w:val="aa"/>
        </w:rPr>
        <w:t>Порядок получения квоты на ЭКО</w:t>
      </w:r>
    </w:p>
    <w:p w14:paraId="49426164" w14:textId="77777777" w:rsidR="00A22398" w:rsidRDefault="00A22398" w:rsidP="00D615C6">
      <w:pPr>
        <w:pStyle w:val="aff"/>
        <w:numPr>
          <w:ilvl w:val="0"/>
          <w:numId w:val="5"/>
        </w:numPr>
      </w:pPr>
      <w:r>
        <w:t>Обращение в женскую консультацию по месту жительства</w:t>
      </w:r>
    </w:p>
    <w:p w14:paraId="129F0948" w14:textId="77777777" w:rsidR="00A22398" w:rsidRDefault="00A22398" w:rsidP="00D615C6">
      <w:pPr>
        <w:pStyle w:val="aff"/>
        <w:numPr>
          <w:ilvl w:val="0"/>
          <w:numId w:val="5"/>
        </w:numPr>
      </w:pPr>
      <w:r>
        <w:lastRenderedPageBreak/>
        <w:t>Сдача супругами необходимых анализов, прохождение обследований. При этом сдать их можно как в частной клинике за свой счет, так и в женской консультации или поликлинике по полису ОМС</w:t>
      </w:r>
    </w:p>
    <w:p w14:paraId="7A33BB5C" w14:textId="77777777" w:rsidR="00A22398" w:rsidRDefault="00A22398" w:rsidP="00D615C6">
      <w:pPr>
        <w:pStyle w:val="aff"/>
        <w:numPr>
          <w:ilvl w:val="0"/>
          <w:numId w:val="5"/>
        </w:numPr>
      </w:pPr>
      <w:r>
        <w:t>При подтверждении бесплодия документы пары передаются в региональную Комиссию</w:t>
      </w:r>
    </w:p>
    <w:p w14:paraId="2DA7BF12" w14:textId="77777777" w:rsidR="00A22398" w:rsidRDefault="00A22398" w:rsidP="00D615C6">
      <w:pPr>
        <w:pStyle w:val="aff"/>
        <w:numPr>
          <w:ilvl w:val="0"/>
          <w:numId w:val="5"/>
        </w:numPr>
      </w:pPr>
      <w:r>
        <w:t>Рассмотрение заявки комиссией в течение 10 дней</w:t>
      </w:r>
    </w:p>
    <w:p w14:paraId="1759D8C1" w14:textId="77777777" w:rsidR="00A22398" w:rsidRDefault="00A22398" w:rsidP="00D615C6">
      <w:pPr>
        <w:pStyle w:val="aff"/>
        <w:numPr>
          <w:ilvl w:val="0"/>
          <w:numId w:val="5"/>
        </w:numPr>
      </w:pPr>
      <w:r>
        <w:t>Выдача направления на проведение ЭКО и адресов, где пациенты могут его сделать (клиника выбирается парой на их усмотрение)</w:t>
      </w:r>
    </w:p>
    <w:p w14:paraId="6CDD14F7" w14:textId="77777777" w:rsidR="00A22398" w:rsidRDefault="00A22398" w:rsidP="00D615C6">
      <w:pPr>
        <w:pStyle w:val="aff"/>
        <w:numPr>
          <w:ilvl w:val="0"/>
          <w:numId w:val="5"/>
        </w:numPr>
      </w:pPr>
      <w:r>
        <w:t>Внесение данных в реестр и постановка пациентов в очередь на проведение ЭКО</w:t>
      </w:r>
    </w:p>
    <w:p w14:paraId="787A320D" w14:textId="77777777" w:rsidR="00A22398" w:rsidRPr="00524019" w:rsidRDefault="00A22398" w:rsidP="00D615C6">
      <w:pPr>
        <w:pStyle w:val="aff"/>
        <w:numPr>
          <w:ilvl w:val="0"/>
          <w:numId w:val="5"/>
        </w:numPr>
      </w:pPr>
      <w:r>
        <w:t>Проведение процедуры ЭКО</w:t>
      </w:r>
      <w:r>
        <w:rPr>
          <w:rStyle w:val="afa"/>
        </w:rPr>
        <w:footnoteReference w:id="12"/>
      </w:r>
    </w:p>
    <w:p w14:paraId="02DF1357" w14:textId="4DE4137B" w:rsidR="00A22398" w:rsidRDefault="00A22398" w:rsidP="00A22398">
      <w:pPr>
        <w:rPr>
          <w:color w:val="000000"/>
        </w:rPr>
      </w:pPr>
      <w:r>
        <w:rPr>
          <w:color w:val="000000"/>
        </w:rPr>
        <w:t xml:space="preserve">Воспользоваться квотой ЭКО по ОМС возможно </w:t>
      </w:r>
      <w:r w:rsidR="008561F5">
        <w:rPr>
          <w:color w:val="000000"/>
        </w:rPr>
        <w:t xml:space="preserve">без ограничений, но только </w:t>
      </w:r>
      <w:r>
        <w:rPr>
          <w:color w:val="000000"/>
        </w:rPr>
        <w:t xml:space="preserve">2 раза в год. </w:t>
      </w:r>
    </w:p>
    <w:p w14:paraId="02CECA42" w14:textId="77777777" w:rsidR="001A36D6" w:rsidRDefault="001A36D6" w:rsidP="00A22398">
      <w:pPr>
        <w:rPr>
          <w:color w:val="000000"/>
        </w:rPr>
      </w:pPr>
    </w:p>
    <w:p w14:paraId="6E635B36" w14:textId="6DFDB183" w:rsidR="001A36D6" w:rsidRPr="00451D45" w:rsidRDefault="001A36D6" w:rsidP="00451D45">
      <w:pPr>
        <w:ind w:firstLine="0"/>
        <w:rPr>
          <w:b/>
        </w:rPr>
      </w:pPr>
      <w:r w:rsidRPr="00451D45">
        <w:rPr>
          <w:b/>
        </w:rPr>
        <w:t>Динамика количества циклов ЭКО по ОМС</w:t>
      </w:r>
    </w:p>
    <w:p w14:paraId="735955CA" w14:textId="484EF71D" w:rsidR="001A36D6" w:rsidRDefault="00C04846" w:rsidP="001A36D6">
      <w:pPr>
        <w:rPr>
          <w:shd w:val="clear" w:color="auto" w:fill="FFFFFF"/>
        </w:rPr>
      </w:pPr>
      <w:r>
        <w:rPr>
          <w:shd w:val="clear" w:color="auto" w:fill="FFFFFF"/>
        </w:rPr>
        <w:t xml:space="preserve">На диаграмме на </w:t>
      </w:r>
      <w:r w:rsidR="00953D26">
        <w:rPr>
          <w:shd w:val="clear" w:color="auto" w:fill="FFFFFF"/>
        </w:rPr>
        <w:fldChar w:fldCharType="begin"/>
      </w:r>
      <w:r w:rsidR="00953D26">
        <w:rPr>
          <w:shd w:val="clear" w:color="auto" w:fill="FFFFFF"/>
        </w:rPr>
        <w:instrText xml:space="preserve"> REF _Ref136017474 \r \h </w:instrText>
      </w:r>
      <w:r w:rsidR="00953D26">
        <w:rPr>
          <w:shd w:val="clear" w:color="auto" w:fill="FFFFFF"/>
        </w:rPr>
      </w:r>
      <w:r w:rsidR="00953D26">
        <w:rPr>
          <w:shd w:val="clear" w:color="auto" w:fill="FFFFFF"/>
        </w:rPr>
        <w:fldChar w:fldCharType="separate"/>
      </w:r>
      <w:r w:rsidR="00953D26">
        <w:rPr>
          <w:shd w:val="clear" w:color="auto" w:fill="FFFFFF"/>
        </w:rPr>
        <w:t>рисунке 4</w:t>
      </w:r>
      <w:r w:rsidR="00953D26">
        <w:rPr>
          <w:shd w:val="clear" w:color="auto" w:fill="FFFFFF"/>
        </w:rPr>
        <w:fldChar w:fldCharType="end"/>
      </w:r>
      <w:r w:rsidR="001A36D6">
        <w:rPr>
          <w:shd w:val="clear" w:color="auto" w:fill="FFFFFF"/>
        </w:rPr>
        <w:t xml:space="preserve"> представлена информация о динамике количества циклов ЭКО, проводимых за счет фонда обязательного медицинского страхования. По ней видно, что доля циклов, осуществляемых по квотам, с течением времени растет. Так, если в 2016 году она составляла 38,56%, то в 2019 году уже 48,35% от общего количества циклов. Исключением является только 2020 год, когда из-за пандемии коронавируса снизилось количество ВРТ-циклов в РФ в целом. Однако в 2021 году было проведено 84,6 тыс. циклов за счет фонда ОМС, то есть на 41% больше, чем в 2020.  Поэтому можно предположить, что за 2021 значительно выросло, как число циклов, проводимых по ОМС, так и их количество в целом. </w:t>
      </w:r>
    </w:p>
    <w:p w14:paraId="453D2889" w14:textId="77777777" w:rsidR="001A36D6" w:rsidRDefault="001A36D6" w:rsidP="001A36D6">
      <w:pPr>
        <w:pStyle w:val="ad"/>
      </w:pPr>
      <w:r>
        <w:rPr>
          <w:noProof/>
          <w:lang w:val="ru-RU" w:eastAsia="ru-RU"/>
        </w:rPr>
        <w:lastRenderedPageBreak/>
        <w:drawing>
          <wp:inline distT="0" distB="0" distL="0" distR="0" wp14:anchorId="7A9573D0" wp14:editId="5288F1DD">
            <wp:extent cx="5011420" cy="2932430"/>
            <wp:effectExtent l="0" t="0" r="0" b="127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1420" cy="2932430"/>
                    </a:xfrm>
                    <a:prstGeom prst="rect">
                      <a:avLst/>
                    </a:prstGeom>
                    <a:noFill/>
                  </pic:spPr>
                </pic:pic>
              </a:graphicData>
            </a:graphic>
          </wp:inline>
        </w:drawing>
      </w:r>
    </w:p>
    <w:p w14:paraId="5648D6E0" w14:textId="77777777" w:rsidR="001A36D6" w:rsidRPr="00851A4E" w:rsidRDefault="001A36D6" w:rsidP="00D01A41">
      <w:pPr>
        <w:pStyle w:val="a"/>
        <w:rPr>
          <w:lang w:val="ru-RU"/>
        </w:rPr>
      </w:pPr>
      <w:bookmarkStart w:id="14" w:name="_Ref136017474"/>
      <w:r w:rsidRPr="00851A4E">
        <w:rPr>
          <w:lang w:val="ru-RU"/>
        </w:rPr>
        <w:t>Количество циклов ЭКО по ОМС в РФ</w:t>
      </w:r>
      <w:bookmarkEnd w:id="14"/>
      <w:r w:rsidRPr="00851A4E">
        <w:rPr>
          <w:lang w:val="ru-RU"/>
        </w:rPr>
        <w:t xml:space="preserve"> </w:t>
      </w:r>
    </w:p>
    <w:p w14:paraId="436837AD" w14:textId="77777777" w:rsidR="001A36D6" w:rsidRPr="00F9787D" w:rsidRDefault="001A36D6" w:rsidP="00D01A41">
      <w:pPr>
        <w:pStyle w:val="a"/>
        <w:numPr>
          <w:ilvl w:val="0"/>
          <w:numId w:val="0"/>
        </w:numPr>
        <w:ind w:left="360"/>
        <w:jc w:val="both"/>
        <w:rPr>
          <w:i w:val="0"/>
          <w:lang w:val="ru-RU"/>
        </w:rPr>
      </w:pPr>
      <w:r w:rsidRPr="00F9787D">
        <w:rPr>
          <w:i w:val="0"/>
          <w:lang w:val="ru-RU"/>
        </w:rPr>
        <w:t>Источник: Отчеты о результатах деятельности Федерального фонда обязате</w:t>
      </w:r>
      <w:r>
        <w:rPr>
          <w:i w:val="0"/>
          <w:lang w:val="ru-RU"/>
        </w:rPr>
        <w:t>льного мед</w:t>
      </w:r>
      <w:r w:rsidRPr="00F9787D">
        <w:rPr>
          <w:i w:val="0"/>
          <w:lang w:val="ru-RU"/>
        </w:rPr>
        <w:t>ицинского страхования</w:t>
      </w:r>
    </w:p>
    <w:p w14:paraId="1F2958F5" w14:textId="3EBC57F0" w:rsidR="001A36D6" w:rsidRPr="00BA793A" w:rsidRDefault="008E763A" w:rsidP="001A36D6">
      <w:pPr>
        <w:rPr>
          <w:shd w:val="clear" w:color="auto" w:fill="FFFFFF"/>
        </w:rPr>
      </w:pPr>
      <w:r>
        <w:rPr>
          <w:shd w:val="clear" w:color="auto" w:fill="FFFFFF"/>
        </w:rPr>
        <w:t>По</w:t>
      </w:r>
      <w:r w:rsidR="001A36D6">
        <w:rPr>
          <w:shd w:val="clear" w:color="auto" w:fill="FFFFFF"/>
        </w:rPr>
        <w:t xml:space="preserve"> данным Министерства Здравоохранения,</w:t>
      </w:r>
      <w:r w:rsidR="001A36D6" w:rsidRPr="00BA793A">
        <w:rPr>
          <w:shd w:val="clear" w:color="auto" w:fill="FFFFFF"/>
        </w:rPr>
        <w:t xml:space="preserve"> на 2023 год запланировано свыше 89,5 тыс</w:t>
      </w:r>
      <w:r w:rsidR="001A36D6">
        <w:rPr>
          <w:shd w:val="clear" w:color="auto" w:fill="FFFFFF"/>
        </w:rPr>
        <w:t>. циклов ЭКО по ОМС, при этом из-за возникающего спроса квот выделяется больше, чем планируется изначально.</w:t>
      </w:r>
      <w:r w:rsidR="001A36D6" w:rsidRPr="00BA793A">
        <w:rPr>
          <w:shd w:val="clear" w:color="auto" w:fill="FFFFFF"/>
        </w:rPr>
        <w:t xml:space="preserve"> В Минздраве называют это дополнительным вкладом системы здравоохранения в увеличение показателей рождаемости.</w:t>
      </w:r>
      <w:r w:rsidR="001A36D6">
        <w:rPr>
          <w:rStyle w:val="afa"/>
          <w:shd w:val="clear" w:color="auto" w:fill="FFFFFF"/>
        </w:rPr>
        <w:footnoteReference w:id="13"/>
      </w:r>
    </w:p>
    <w:p w14:paraId="7D9C619A" w14:textId="01375AA1" w:rsidR="001A36D6" w:rsidRPr="001A36D6" w:rsidRDefault="001A36D6" w:rsidP="001A36D6">
      <w:pPr>
        <w:rPr>
          <w:shd w:val="clear" w:color="auto" w:fill="FFFFFF"/>
        </w:rPr>
      </w:pPr>
      <w:r>
        <w:rPr>
          <w:shd w:val="clear" w:color="auto" w:fill="FFFFFF"/>
        </w:rPr>
        <w:t>Важно отметить, что активно участвуют в выполнении циклов по ОМС и частные центры. Так, почти половину из программ ЭКО по ОМС (48%) выполнили частные клиники</w:t>
      </w:r>
      <w:r w:rsidR="00CD5989">
        <w:rPr>
          <w:shd w:val="clear" w:color="auto" w:fill="FFFFFF"/>
        </w:rPr>
        <w:t xml:space="preserve"> </w:t>
      </w:r>
      <w:r w:rsidR="00CD5989" w:rsidRPr="00CD5989">
        <w:rPr>
          <w:shd w:val="clear" w:color="auto" w:fill="FFFFFF"/>
        </w:rPr>
        <w:t>[</w:t>
      </w:r>
      <w:r w:rsidR="00CD5989">
        <w:rPr>
          <w:shd w:val="clear" w:color="auto" w:fill="FFFFFF"/>
        </w:rPr>
        <w:t>Фазлыева и др., 2022</w:t>
      </w:r>
      <w:r w:rsidR="00CD5989" w:rsidRPr="00CD5989">
        <w:rPr>
          <w:shd w:val="clear" w:color="auto" w:fill="FFFFFF"/>
        </w:rPr>
        <w:t>]</w:t>
      </w:r>
      <w:r>
        <w:rPr>
          <w:shd w:val="clear" w:color="auto" w:fill="FFFFFF"/>
        </w:rPr>
        <w:t>.</w:t>
      </w:r>
    </w:p>
    <w:p w14:paraId="1D630E1E" w14:textId="5FF06E60" w:rsidR="00A22398" w:rsidRPr="00A22398" w:rsidRDefault="00A22398" w:rsidP="001A36D6">
      <w:pPr>
        <w:ind w:firstLine="0"/>
      </w:pPr>
    </w:p>
    <w:p w14:paraId="07BB8E15" w14:textId="42295F92" w:rsidR="007A06CF" w:rsidRPr="001A36D6" w:rsidRDefault="005B557C" w:rsidP="00D615C6">
      <w:pPr>
        <w:pStyle w:val="2"/>
        <w:numPr>
          <w:ilvl w:val="1"/>
          <w:numId w:val="33"/>
        </w:numPr>
      </w:pPr>
      <w:bookmarkStart w:id="15" w:name="_Toc136078705"/>
      <w:r w:rsidRPr="005B557C">
        <w:t>Финансовая модель оказания услуг ЭКО</w:t>
      </w:r>
      <w:bookmarkEnd w:id="15"/>
    </w:p>
    <w:p w14:paraId="13437209" w14:textId="26B985A8" w:rsidR="007A06CF" w:rsidRDefault="007A06CF" w:rsidP="007A06CF">
      <w:r>
        <w:t>Ежегодно на проведение ЭКО по ОМС устанавливаются определенные тарифы, которые различаются в зависимости от региона и выполняемых процедур. Динамика стоимости ЭКО, состоящего из всех этапов, включая криоконсервацию оставшихся эмбрионов (заморозку), в Санкт-Петербурге</w:t>
      </w:r>
      <w:r w:rsidR="00940816">
        <w:t xml:space="preserve">, Свердловской области и </w:t>
      </w:r>
      <w:r w:rsidR="007B7090">
        <w:t>Волгоградской области</w:t>
      </w:r>
      <w:r>
        <w:t xml:space="preserve"> представлена в </w:t>
      </w:r>
      <w:r w:rsidR="00953D26">
        <w:fldChar w:fldCharType="begin"/>
      </w:r>
      <w:r w:rsidR="00953D26">
        <w:instrText xml:space="preserve"> REF _Ref136017502 \r \h </w:instrText>
      </w:r>
      <w:r w:rsidR="00953D26">
        <w:fldChar w:fldCharType="separate"/>
      </w:r>
      <w:r w:rsidR="00953D26">
        <w:t>таблице 4</w:t>
      </w:r>
      <w:r w:rsidR="00953D26">
        <w:fldChar w:fldCharType="end"/>
      </w:r>
      <w:r>
        <w:t>.</w:t>
      </w:r>
    </w:p>
    <w:p w14:paraId="50696DD0" w14:textId="77777777" w:rsidR="00FA6DDF" w:rsidRDefault="00FA6DDF" w:rsidP="007A06CF"/>
    <w:p w14:paraId="46FB60C3" w14:textId="79808058" w:rsidR="0042549A" w:rsidRPr="0042549A" w:rsidRDefault="0042549A" w:rsidP="0042549A">
      <w:pPr>
        <w:pStyle w:val="a0"/>
        <w:rPr>
          <w:lang w:val="ru-RU"/>
        </w:rPr>
      </w:pPr>
      <w:bookmarkStart w:id="16" w:name="_Ref136017502"/>
      <w:r>
        <w:rPr>
          <w:lang w:val="ru-RU"/>
        </w:rPr>
        <w:lastRenderedPageBreak/>
        <w:t xml:space="preserve">Стоимость ЭКО по ОМС в </w:t>
      </w:r>
      <w:r w:rsidR="0042125A">
        <w:rPr>
          <w:lang w:val="ru-RU"/>
        </w:rPr>
        <w:t>разных регионах</w:t>
      </w:r>
      <w:bookmarkEnd w:id="16"/>
    </w:p>
    <w:tbl>
      <w:tblPr>
        <w:tblStyle w:val="ae"/>
        <w:tblW w:w="0" w:type="auto"/>
        <w:tblLook w:val="04A0" w:firstRow="1" w:lastRow="0" w:firstColumn="1" w:lastColumn="0" w:noHBand="0" w:noVBand="1"/>
      </w:tblPr>
      <w:tblGrid>
        <w:gridCol w:w="1840"/>
        <w:gridCol w:w="1733"/>
        <w:gridCol w:w="1734"/>
        <w:gridCol w:w="1735"/>
        <w:gridCol w:w="1735"/>
      </w:tblGrid>
      <w:tr w:rsidR="0042549A" w14:paraId="46DDBA8F" w14:textId="77777777" w:rsidTr="00130296">
        <w:tc>
          <w:tcPr>
            <w:tcW w:w="1760" w:type="dxa"/>
          </w:tcPr>
          <w:p w14:paraId="2C2D6804" w14:textId="3ED57A7C" w:rsidR="0042549A" w:rsidRPr="0042549A" w:rsidRDefault="00940816" w:rsidP="0042549A">
            <w:pPr>
              <w:pStyle w:val="af"/>
              <w:rPr>
                <w:lang w:val="ru-RU"/>
              </w:rPr>
            </w:pPr>
            <w:r>
              <w:t>Сумма, руб.</w:t>
            </w:r>
          </w:p>
        </w:tc>
        <w:tc>
          <w:tcPr>
            <w:tcW w:w="1753" w:type="dxa"/>
          </w:tcPr>
          <w:p w14:paraId="64FC2D34" w14:textId="2B3591B4" w:rsidR="0042549A" w:rsidRDefault="0042549A" w:rsidP="0042549A">
            <w:pPr>
              <w:pStyle w:val="af"/>
            </w:pPr>
            <w:r>
              <w:t>2020</w:t>
            </w:r>
          </w:p>
        </w:tc>
        <w:tc>
          <w:tcPr>
            <w:tcW w:w="1754" w:type="dxa"/>
          </w:tcPr>
          <w:p w14:paraId="395F163B" w14:textId="1E8171EB" w:rsidR="0042549A" w:rsidRDefault="0042549A" w:rsidP="0042549A">
            <w:pPr>
              <w:pStyle w:val="af"/>
            </w:pPr>
            <w:r>
              <w:t>2021</w:t>
            </w:r>
          </w:p>
        </w:tc>
        <w:tc>
          <w:tcPr>
            <w:tcW w:w="1755" w:type="dxa"/>
          </w:tcPr>
          <w:p w14:paraId="0FE4B652" w14:textId="22A912CE" w:rsidR="0042549A" w:rsidRDefault="0042549A" w:rsidP="0042549A">
            <w:pPr>
              <w:pStyle w:val="af"/>
            </w:pPr>
            <w:r>
              <w:t>2022</w:t>
            </w:r>
          </w:p>
        </w:tc>
        <w:tc>
          <w:tcPr>
            <w:tcW w:w="1755" w:type="dxa"/>
          </w:tcPr>
          <w:p w14:paraId="543315F2" w14:textId="07C54BCE" w:rsidR="0042549A" w:rsidRDefault="0042549A" w:rsidP="0042549A">
            <w:pPr>
              <w:pStyle w:val="af"/>
            </w:pPr>
            <w:r>
              <w:t>2023</w:t>
            </w:r>
          </w:p>
        </w:tc>
      </w:tr>
      <w:tr w:rsidR="0042549A" w14:paraId="3C328772" w14:textId="77777777" w:rsidTr="00130296">
        <w:tc>
          <w:tcPr>
            <w:tcW w:w="1760" w:type="dxa"/>
          </w:tcPr>
          <w:p w14:paraId="434ACB07" w14:textId="2245C29A" w:rsidR="0042549A" w:rsidRPr="00940816" w:rsidRDefault="00940816" w:rsidP="0042549A">
            <w:pPr>
              <w:pStyle w:val="af"/>
              <w:rPr>
                <w:lang w:val="ru-RU"/>
              </w:rPr>
            </w:pPr>
            <w:r>
              <w:rPr>
                <w:lang w:val="ru-RU"/>
              </w:rPr>
              <w:t>Санкт-Петербург</w:t>
            </w:r>
          </w:p>
        </w:tc>
        <w:tc>
          <w:tcPr>
            <w:tcW w:w="1753" w:type="dxa"/>
          </w:tcPr>
          <w:p w14:paraId="275BA589" w14:textId="7E84E730" w:rsidR="0042549A" w:rsidRPr="000D19AD" w:rsidRDefault="00060842" w:rsidP="000D19AD">
            <w:pPr>
              <w:pStyle w:val="af0"/>
            </w:pPr>
            <w:r>
              <w:t>157 875,8</w:t>
            </w:r>
          </w:p>
        </w:tc>
        <w:tc>
          <w:tcPr>
            <w:tcW w:w="1754" w:type="dxa"/>
          </w:tcPr>
          <w:p w14:paraId="01EA3205" w14:textId="528F6F30" w:rsidR="0042549A" w:rsidRPr="000D19AD" w:rsidRDefault="0042549A" w:rsidP="000D19AD">
            <w:pPr>
              <w:pStyle w:val="af0"/>
            </w:pPr>
            <w:r w:rsidRPr="000D19AD">
              <w:t xml:space="preserve">169 836,03   </w:t>
            </w:r>
          </w:p>
        </w:tc>
        <w:tc>
          <w:tcPr>
            <w:tcW w:w="1755" w:type="dxa"/>
          </w:tcPr>
          <w:p w14:paraId="108D949B" w14:textId="37B1CF8F" w:rsidR="0042549A" w:rsidRPr="000D19AD" w:rsidRDefault="0042549A" w:rsidP="000D19AD">
            <w:pPr>
              <w:pStyle w:val="af0"/>
            </w:pPr>
            <w:r w:rsidRPr="000D19AD">
              <w:t>166 256,66</w:t>
            </w:r>
          </w:p>
        </w:tc>
        <w:tc>
          <w:tcPr>
            <w:tcW w:w="1755" w:type="dxa"/>
          </w:tcPr>
          <w:p w14:paraId="228AA6ED" w14:textId="0BB90ACE" w:rsidR="0042549A" w:rsidRPr="000D19AD" w:rsidRDefault="0042549A" w:rsidP="000D19AD">
            <w:pPr>
              <w:pStyle w:val="af0"/>
            </w:pPr>
            <w:r w:rsidRPr="000D19AD">
              <w:t>176 469,82</w:t>
            </w:r>
          </w:p>
        </w:tc>
      </w:tr>
      <w:tr w:rsidR="00130296" w14:paraId="75529EF9" w14:textId="77777777" w:rsidTr="00130296">
        <w:tc>
          <w:tcPr>
            <w:tcW w:w="1760" w:type="dxa"/>
          </w:tcPr>
          <w:p w14:paraId="51E3A7D0" w14:textId="606AF93F" w:rsidR="00130296" w:rsidRDefault="00AD0D90" w:rsidP="00130296">
            <w:pPr>
              <w:pStyle w:val="af"/>
              <w:rPr>
                <w:lang w:val="ru-RU"/>
              </w:rPr>
            </w:pPr>
            <w:r>
              <w:rPr>
                <w:lang w:val="ru-RU"/>
              </w:rPr>
              <w:t>Волгоградская область</w:t>
            </w:r>
          </w:p>
        </w:tc>
        <w:tc>
          <w:tcPr>
            <w:tcW w:w="1753" w:type="dxa"/>
          </w:tcPr>
          <w:p w14:paraId="25A9AA56" w14:textId="3A624615" w:rsidR="00130296" w:rsidRPr="000D19AD" w:rsidRDefault="00060842" w:rsidP="000D19AD">
            <w:pPr>
              <w:pStyle w:val="af0"/>
            </w:pPr>
            <w:r>
              <w:t>118 951</w:t>
            </w:r>
          </w:p>
        </w:tc>
        <w:tc>
          <w:tcPr>
            <w:tcW w:w="1754" w:type="dxa"/>
          </w:tcPr>
          <w:p w14:paraId="78F85B90" w14:textId="63A6AE14" w:rsidR="00130296" w:rsidRPr="000D19AD" w:rsidRDefault="00130296" w:rsidP="000D19AD">
            <w:pPr>
              <w:pStyle w:val="af0"/>
            </w:pPr>
            <w:r w:rsidRPr="000D19AD">
              <w:t>136 453</w:t>
            </w:r>
          </w:p>
        </w:tc>
        <w:tc>
          <w:tcPr>
            <w:tcW w:w="1755" w:type="dxa"/>
          </w:tcPr>
          <w:p w14:paraId="6ADD9799" w14:textId="19A2B4DD" w:rsidR="00130296" w:rsidRPr="000D19AD" w:rsidRDefault="00130296" w:rsidP="000D19AD">
            <w:pPr>
              <w:pStyle w:val="af0"/>
            </w:pPr>
            <w:r w:rsidRPr="000D19AD">
              <w:t>138 074,4</w:t>
            </w:r>
          </w:p>
        </w:tc>
        <w:tc>
          <w:tcPr>
            <w:tcW w:w="1755" w:type="dxa"/>
          </w:tcPr>
          <w:p w14:paraId="520DC530" w14:textId="34CFD313" w:rsidR="00130296" w:rsidRPr="000D19AD" w:rsidRDefault="00130296" w:rsidP="000D19AD">
            <w:pPr>
              <w:pStyle w:val="af0"/>
            </w:pPr>
            <w:r w:rsidRPr="000D19AD">
              <w:t>163</w:t>
            </w:r>
            <w:r w:rsidR="000D19AD">
              <w:t xml:space="preserve"> </w:t>
            </w:r>
            <w:r w:rsidRPr="000D19AD">
              <w:t>349,3</w:t>
            </w:r>
          </w:p>
        </w:tc>
      </w:tr>
      <w:tr w:rsidR="00130296" w14:paraId="0941B3FF" w14:textId="77777777" w:rsidTr="00130296">
        <w:tc>
          <w:tcPr>
            <w:tcW w:w="1760" w:type="dxa"/>
          </w:tcPr>
          <w:p w14:paraId="4600CBB6" w14:textId="0032C628" w:rsidR="00130296" w:rsidRDefault="00130296" w:rsidP="00130296">
            <w:pPr>
              <w:pStyle w:val="af"/>
              <w:rPr>
                <w:lang w:val="ru-RU"/>
              </w:rPr>
            </w:pPr>
            <w:r>
              <w:rPr>
                <w:lang w:val="ru-RU"/>
              </w:rPr>
              <w:t>Свердловская обл.</w:t>
            </w:r>
          </w:p>
        </w:tc>
        <w:tc>
          <w:tcPr>
            <w:tcW w:w="1753" w:type="dxa"/>
          </w:tcPr>
          <w:p w14:paraId="42E59524" w14:textId="2A2DECEC" w:rsidR="00130296" w:rsidRPr="000D19AD" w:rsidRDefault="00130296" w:rsidP="000D19AD">
            <w:pPr>
              <w:pStyle w:val="af0"/>
            </w:pPr>
            <w:r w:rsidRPr="000D19AD">
              <w:t>136 974</w:t>
            </w:r>
          </w:p>
          <w:p w14:paraId="2793E421" w14:textId="3D4EDDBF" w:rsidR="00130296" w:rsidRPr="000D19AD" w:rsidRDefault="00130296" w:rsidP="000D19AD">
            <w:pPr>
              <w:pStyle w:val="af0"/>
            </w:pPr>
          </w:p>
        </w:tc>
        <w:tc>
          <w:tcPr>
            <w:tcW w:w="1754" w:type="dxa"/>
          </w:tcPr>
          <w:p w14:paraId="6AEAE090" w14:textId="64037887" w:rsidR="00130296" w:rsidRPr="000D19AD" w:rsidRDefault="00130296" w:rsidP="000D19AD">
            <w:pPr>
              <w:pStyle w:val="af0"/>
            </w:pPr>
            <w:r w:rsidRPr="000D19AD">
              <w:t>156 447</w:t>
            </w:r>
          </w:p>
          <w:p w14:paraId="6FA385C0" w14:textId="77777777" w:rsidR="00130296" w:rsidRPr="000D19AD" w:rsidRDefault="00130296" w:rsidP="000D19AD">
            <w:pPr>
              <w:pStyle w:val="af0"/>
            </w:pPr>
          </w:p>
        </w:tc>
        <w:tc>
          <w:tcPr>
            <w:tcW w:w="1755" w:type="dxa"/>
          </w:tcPr>
          <w:p w14:paraId="1B4104BC" w14:textId="6A3705C0" w:rsidR="00130296" w:rsidRPr="000D19AD" w:rsidRDefault="00130296" w:rsidP="000D19AD">
            <w:pPr>
              <w:pStyle w:val="af0"/>
            </w:pPr>
            <w:r w:rsidRPr="000D19AD">
              <w:t>156 417</w:t>
            </w:r>
          </w:p>
          <w:p w14:paraId="6F4F06B1" w14:textId="77777777" w:rsidR="00130296" w:rsidRPr="000D19AD" w:rsidRDefault="00130296" w:rsidP="000D19AD">
            <w:pPr>
              <w:pStyle w:val="af0"/>
            </w:pPr>
          </w:p>
        </w:tc>
        <w:tc>
          <w:tcPr>
            <w:tcW w:w="1755" w:type="dxa"/>
          </w:tcPr>
          <w:p w14:paraId="6CE045A0" w14:textId="62DC11DF" w:rsidR="00130296" w:rsidRPr="000D19AD" w:rsidRDefault="00130296" w:rsidP="000D19AD">
            <w:pPr>
              <w:pStyle w:val="af0"/>
            </w:pPr>
            <w:r w:rsidRPr="000D19AD">
              <w:t>164 965</w:t>
            </w:r>
          </w:p>
          <w:p w14:paraId="45C09C87" w14:textId="77777777" w:rsidR="00130296" w:rsidRPr="000D19AD" w:rsidRDefault="00130296" w:rsidP="000D19AD">
            <w:pPr>
              <w:pStyle w:val="af0"/>
            </w:pPr>
          </w:p>
        </w:tc>
      </w:tr>
    </w:tbl>
    <w:p w14:paraId="18AB5FB0" w14:textId="77777777" w:rsidR="009121C0" w:rsidRDefault="009121C0" w:rsidP="007A06CF"/>
    <w:p w14:paraId="1827C638" w14:textId="3006D4CC" w:rsidR="007A06CF" w:rsidRPr="00573469" w:rsidRDefault="0042125A" w:rsidP="007A06CF">
      <w:r w:rsidRPr="00573469">
        <w:t>Источник: Территориальные</w:t>
      </w:r>
      <w:r w:rsidR="009121C0" w:rsidRPr="00573469">
        <w:t xml:space="preserve"> фонд</w:t>
      </w:r>
      <w:r w:rsidRPr="00573469">
        <w:t>ы</w:t>
      </w:r>
      <w:r w:rsidR="009121C0" w:rsidRPr="00573469">
        <w:t xml:space="preserve"> ОМС Санкт-Петербурга</w:t>
      </w:r>
      <w:r w:rsidRPr="00573469">
        <w:t>, Волгоградской и Свердловской областей</w:t>
      </w:r>
    </w:p>
    <w:p w14:paraId="1E6DFCC3" w14:textId="77777777" w:rsidR="009121C0" w:rsidRDefault="009121C0" w:rsidP="007A06CF"/>
    <w:p w14:paraId="169F48E6" w14:textId="3B746C8D" w:rsidR="0042549A" w:rsidRDefault="0042549A" w:rsidP="007A06CF">
      <w:r>
        <w:t xml:space="preserve">Если случай лечения был прерван, медицинское учреждение получает 50% или 80% тарифа. Это зависит от того, длилось лечение меньше или больше трех дней. </w:t>
      </w:r>
    </w:p>
    <w:p w14:paraId="4A70548C" w14:textId="111E74D2" w:rsidR="00724229" w:rsidRDefault="0042549A" w:rsidP="00724229">
      <w:r>
        <w:t>С каждым годом</w:t>
      </w:r>
      <w:r w:rsidR="00724229">
        <w:t xml:space="preserve"> тариф на проведение ЭКО растет, он индексируется в соответствии с прогнозом социально-экономического развития Российской Федерации.</w:t>
      </w:r>
      <w:r>
        <w:t xml:space="preserve"> </w:t>
      </w:r>
    </w:p>
    <w:p w14:paraId="039BDD0E" w14:textId="7A9E3720" w:rsidR="001925A2" w:rsidRDefault="0042125A" w:rsidP="00724229">
      <w:r>
        <w:t>В целом, по словам</w:t>
      </w:r>
      <w:r w:rsidR="009121C0">
        <w:t xml:space="preserve"> </w:t>
      </w:r>
      <w:r>
        <w:t xml:space="preserve">А. В. </w:t>
      </w:r>
      <w:r w:rsidR="009121C0">
        <w:t>Солонина, директора ассоциации частных клиник Санкт-Петербурга, данный тариф является достаточным. Поэтому медицинские учреждения, в том числе и частные, заинтерес</w:t>
      </w:r>
      <w:r w:rsidR="001925A2">
        <w:t xml:space="preserve">ованы как платных процедурах, </w:t>
      </w:r>
      <w:r w:rsidR="009121C0">
        <w:t>так и в бесплатных (проводимых по полису ОМС).</w:t>
      </w:r>
    </w:p>
    <w:p w14:paraId="4F71BFB4" w14:textId="01631A61" w:rsidR="001925A2" w:rsidRDefault="001925A2" w:rsidP="00724229">
      <w:r>
        <w:t>Однако клиникам важны и платные услуги, так как они способны покрыть затраты, которые не учитывают квоты. Так, в положении об оказании платных медицинских услуг С</w:t>
      </w:r>
      <w:r w:rsidRPr="001925A2">
        <w:t>анкт-Петербургско</w:t>
      </w:r>
      <w:r>
        <w:t>го</w:t>
      </w:r>
      <w:r w:rsidRPr="001925A2">
        <w:t xml:space="preserve"> государственно</w:t>
      </w:r>
      <w:r>
        <w:t>го</w:t>
      </w:r>
      <w:r w:rsidRPr="001925A2">
        <w:t xml:space="preserve"> бюджетно</w:t>
      </w:r>
      <w:r>
        <w:t>го</w:t>
      </w:r>
      <w:r w:rsidRPr="001925A2">
        <w:t xml:space="preserve"> учреждени</w:t>
      </w:r>
      <w:r>
        <w:t>я</w:t>
      </w:r>
      <w:r w:rsidRPr="001925A2">
        <w:t xml:space="preserve"> здравоохранения «Центр планирования семьи и репродукции»</w:t>
      </w:r>
      <w:r>
        <w:t xml:space="preserve"> указано, что в расчет стоимости процедур входят затраты на оплату труда, коммунальных услуг, услуг связи, транспортные услуги, услуги по содержанию имущества и т.д. При этом государственное регулирование предельных цен и предельного уровня рентабельности не применяется. </w:t>
      </w:r>
    </w:p>
    <w:p w14:paraId="7C7541A0" w14:textId="0D77AA9F" w:rsidR="0042549A" w:rsidRDefault="001925A2" w:rsidP="00724229">
      <w:r>
        <w:t>Таким образом, стоимость платных услуг рассчитывается, исходя из себестоимости и необходимой прибыли с учетом конъюнктуры рынка.</w:t>
      </w:r>
      <w:r>
        <w:rPr>
          <w:rStyle w:val="afa"/>
        </w:rPr>
        <w:footnoteReference w:id="14"/>
      </w:r>
    </w:p>
    <w:p w14:paraId="0BE9869F" w14:textId="1A25CC99" w:rsidR="00AA4EB5" w:rsidRDefault="00AA4EB5" w:rsidP="00724229"/>
    <w:p w14:paraId="02AE3E72" w14:textId="79514529" w:rsidR="00AA4EB5" w:rsidRPr="00524019" w:rsidRDefault="00AA4EB5" w:rsidP="00D615C6">
      <w:pPr>
        <w:pStyle w:val="2"/>
        <w:numPr>
          <w:ilvl w:val="1"/>
          <w:numId w:val="33"/>
        </w:numPr>
      </w:pPr>
      <w:bookmarkStart w:id="17" w:name="_Toc136078706"/>
      <w:r w:rsidRPr="00524019">
        <w:t>Международный опыт</w:t>
      </w:r>
      <w:r w:rsidR="00524019" w:rsidRPr="00524019">
        <w:t xml:space="preserve"> применения ЭКО</w:t>
      </w:r>
      <w:bookmarkEnd w:id="17"/>
    </w:p>
    <w:p w14:paraId="25B86F47" w14:textId="0D9A6CD2" w:rsidR="00573469" w:rsidRDefault="00573469" w:rsidP="00532FF9">
      <w:r>
        <w:t xml:space="preserve">Далее были рассмотрены особенности применения экстракорпорального оплодотворения в разных странах. </w:t>
      </w:r>
    </w:p>
    <w:p w14:paraId="784D6823" w14:textId="77777777" w:rsidR="00573469" w:rsidRPr="00573469" w:rsidRDefault="00573469" w:rsidP="00532FF9"/>
    <w:p w14:paraId="53DA4D9D" w14:textId="475512A0" w:rsidR="00532FF9" w:rsidRPr="00532FF9" w:rsidRDefault="00532FF9" w:rsidP="00532FF9">
      <w:pPr>
        <w:rPr>
          <w:b/>
        </w:rPr>
      </w:pPr>
      <w:r w:rsidRPr="00532FF9">
        <w:rPr>
          <w:b/>
        </w:rPr>
        <w:t>Израиль</w:t>
      </w:r>
    </w:p>
    <w:p w14:paraId="56512967" w14:textId="37AD0665" w:rsidR="00AA4EB5" w:rsidRPr="00AA4EB5" w:rsidRDefault="00AA4EB5" w:rsidP="00AA4EB5">
      <w:r w:rsidRPr="00CF5A60">
        <w:t xml:space="preserve">Лечение ЭКО проводится в Израиле значительно чаще, чем в других </w:t>
      </w:r>
      <w:r w:rsidR="00573469">
        <w:t>государствах</w:t>
      </w:r>
      <w:r w:rsidRPr="00CF5A60">
        <w:t>. У этой страны наибольшее количество циклов ЭКО на миллион населения</w:t>
      </w:r>
      <w:r w:rsidR="00CD5989">
        <w:t xml:space="preserve"> </w:t>
      </w:r>
      <w:r w:rsidR="00CD5989" w:rsidRPr="00CD5989">
        <w:rPr>
          <w:shd w:val="clear" w:color="auto" w:fill="FFFFFF"/>
        </w:rPr>
        <w:t>[</w:t>
      </w:r>
      <w:r w:rsidR="00CD5989" w:rsidRPr="00CA7F8E">
        <w:rPr>
          <w:lang w:val="en-US"/>
        </w:rPr>
        <w:t>Eldar</w:t>
      </w:r>
      <w:r w:rsidR="00CD5989" w:rsidRPr="00CD5989">
        <w:t>-</w:t>
      </w:r>
      <w:r w:rsidR="00CD5989" w:rsidRPr="00CA7F8E">
        <w:rPr>
          <w:lang w:val="en-US"/>
        </w:rPr>
        <w:t>Geva</w:t>
      </w:r>
      <w:r w:rsidR="00CD5989">
        <w:t xml:space="preserve"> </w:t>
      </w:r>
      <w:r w:rsidR="00CD5989" w:rsidRPr="00CD5989">
        <w:rPr>
          <w:lang w:val="en-US"/>
        </w:rPr>
        <w:t>et</w:t>
      </w:r>
      <w:r w:rsidR="00CD5989" w:rsidRPr="00CD5989">
        <w:t xml:space="preserve"> </w:t>
      </w:r>
      <w:r w:rsidR="00CD5989" w:rsidRPr="00CD5989">
        <w:rPr>
          <w:lang w:val="en-US"/>
        </w:rPr>
        <w:t>al</w:t>
      </w:r>
      <w:r w:rsidR="00CD5989" w:rsidRPr="00CD5989">
        <w:t>., 2018</w:t>
      </w:r>
      <w:r w:rsidR="00CD5989" w:rsidRPr="00CD5989">
        <w:rPr>
          <w:shd w:val="clear" w:color="auto" w:fill="FFFFFF"/>
        </w:rPr>
        <w:t>]</w:t>
      </w:r>
      <w:r w:rsidRPr="00CF5A60">
        <w:t>.</w:t>
      </w:r>
      <w:r w:rsidRPr="00AA4EB5">
        <w:rPr>
          <w:rStyle w:val="afa"/>
          <w:rFonts w:ascii="Georgia" w:hAnsi="Georgia"/>
          <w:color w:val="333333"/>
          <w:sz w:val="27"/>
          <w:szCs w:val="27"/>
          <w:shd w:val="clear" w:color="auto" w:fill="FCFCFC"/>
        </w:rPr>
        <w:t xml:space="preserve"> </w:t>
      </w:r>
    </w:p>
    <w:p w14:paraId="10611D99" w14:textId="11FADA23" w:rsidR="00AA4EB5" w:rsidRPr="00AA4EB5" w:rsidRDefault="00AA4EB5" w:rsidP="00AA4EB5">
      <w:r w:rsidRPr="00CF5A60">
        <w:t>Это объясняется тем фактом, что в Израиле лечение ЭКО финансируется в рамках основных медицинских пособий значительно больше, чем в любой другой стране. Процедуры экстракорпорального оплодотворения включены в «корзину» медицинских услуг, которую организации здравоохранения обязаны предоставлять своим членам в соответствии с Законом о государс</w:t>
      </w:r>
      <w:r w:rsidR="00532FF9">
        <w:t>твенном медицинском страховании</w:t>
      </w:r>
      <w:r w:rsidR="00CD5989" w:rsidRPr="00CD5989">
        <w:t xml:space="preserve"> </w:t>
      </w:r>
      <w:r w:rsidR="00CD5989" w:rsidRPr="00CD5989">
        <w:rPr>
          <w:shd w:val="clear" w:color="auto" w:fill="FFFFFF"/>
        </w:rPr>
        <w:t>[</w:t>
      </w:r>
      <w:r w:rsidR="00CD5989" w:rsidRPr="00CF5A60">
        <w:rPr>
          <w:lang w:val="en-US"/>
        </w:rPr>
        <w:t>Wiersch</w:t>
      </w:r>
      <w:r w:rsidR="00CD5989">
        <w:t xml:space="preserve"> </w:t>
      </w:r>
      <w:r w:rsidR="00CD5989" w:rsidRPr="00CD5989">
        <w:rPr>
          <w:lang w:val="en-US"/>
        </w:rPr>
        <w:t>et</w:t>
      </w:r>
      <w:r w:rsidR="00CD5989" w:rsidRPr="00CD5989">
        <w:t xml:space="preserve"> </w:t>
      </w:r>
      <w:r w:rsidR="00CD5989" w:rsidRPr="00CD5989">
        <w:rPr>
          <w:lang w:val="en-US"/>
        </w:rPr>
        <w:t>al</w:t>
      </w:r>
      <w:r w:rsidR="00CD5989" w:rsidRPr="00CD5989">
        <w:t>., 2017</w:t>
      </w:r>
      <w:r w:rsidR="00CD5989" w:rsidRPr="00CD5989">
        <w:rPr>
          <w:shd w:val="clear" w:color="auto" w:fill="FFFFFF"/>
        </w:rPr>
        <w:t>]</w:t>
      </w:r>
      <w:r w:rsidR="00532FF9">
        <w:t>.</w:t>
      </w:r>
    </w:p>
    <w:p w14:paraId="6753CCEA" w14:textId="7605A1A4" w:rsidR="00AA4EB5" w:rsidRDefault="00AA4EB5" w:rsidP="00AA4EB5">
      <w:r>
        <w:t xml:space="preserve">Процедуру ЭКО могут пройти женщины в возрасте от 18 до 45 лет. </w:t>
      </w:r>
      <w:r w:rsidRPr="00A77319">
        <w:t>Государственное финансирование предоставляется практически без ограничения количества циклов лечения: до 45 лет или до рождения двух детей от одного партнера.</w:t>
      </w:r>
      <w:r w:rsidR="00532FF9">
        <w:rPr>
          <w:rStyle w:val="afa"/>
        </w:rPr>
        <w:footnoteReference w:id="15"/>
      </w:r>
    </w:p>
    <w:p w14:paraId="33523987" w14:textId="0B5BDCC6" w:rsidR="00532FF9" w:rsidRDefault="00532FF9" w:rsidP="00AA4EB5"/>
    <w:p w14:paraId="5E3153F2" w14:textId="5C4EF4A7" w:rsidR="00532FF9" w:rsidRPr="00532FF9" w:rsidRDefault="00532FF9" w:rsidP="00AA4EB5">
      <w:pPr>
        <w:rPr>
          <w:b/>
        </w:rPr>
      </w:pPr>
      <w:r w:rsidRPr="00532FF9">
        <w:rPr>
          <w:b/>
        </w:rPr>
        <w:t>Испания</w:t>
      </w:r>
    </w:p>
    <w:p w14:paraId="66F2F2D3" w14:textId="481E7A05" w:rsidR="00D72444" w:rsidRDefault="0002476A" w:rsidP="00D72444">
      <w:pPr>
        <w:rPr>
          <w:lang w:eastAsia="ru-RU"/>
        </w:rPr>
      </w:pPr>
      <w:r>
        <w:rPr>
          <w:lang w:eastAsia="ru-RU"/>
        </w:rPr>
        <w:t xml:space="preserve">В Испании эффективность ЭКО после первой попытки составляет </w:t>
      </w:r>
      <w:r w:rsidR="00573469">
        <w:rPr>
          <w:lang w:eastAsia="ru-RU"/>
        </w:rPr>
        <w:t>30-35</w:t>
      </w:r>
      <w:r w:rsidRPr="0002476A">
        <w:rPr>
          <w:lang w:eastAsia="ru-RU"/>
        </w:rPr>
        <w:t>%</w:t>
      </w:r>
      <w:r>
        <w:rPr>
          <w:lang w:eastAsia="ru-RU"/>
        </w:rPr>
        <w:t>, а это один из самых высоких показателей в мире.</w:t>
      </w:r>
      <w:r w:rsidR="00D72444">
        <w:rPr>
          <w:lang w:eastAsia="ru-RU"/>
        </w:rPr>
        <w:t xml:space="preserve"> Клиники соответствуют </w:t>
      </w:r>
      <w:r w:rsidR="00D72444" w:rsidRPr="00D72444">
        <w:rPr>
          <w:lang w:eastAsia="ru-RU"/>
        </w:rPr>
        <w:t>высоким стандартам качества в области диагностики и лечения бесплодия</w:t>
      </w:r>
      <w:r w:rsidR="00D72444">
        <w:rPr>
          <w:lang w:eastAsia="ru-RU"/>
        </w:rPr>
        <w:t>.</w:t>
      </w:r>
    </w:p>
    <w:p w14:paraId="4DFE0062" w14:textId="5F722998" w:rsidR="0002476A" w:rsidRDefault="00D72444" w:rsidP="00D72444">
      <w:pPr>
        <w:rPr>
          <w:lang w:eastAsia="ru-RU"/>
        </w:rPr>
      </w:pPr>
      <w:r w:rsidRPr="00D72444">
        <w:rPr>
          <w:lang w:eastAsia="ru-RU"/>
        </w:rPr>
        <w:t xml:space="preserve"> </w:t>
      </w:r>
      <w:r w:rsidR="00562773" w:rsidRPr="00562773">
        <w:rPr>
          <w:lang w:eastAsia="ru-RU"/>
        </w:rPr>
        <w:t xml:space="preserve">Испания отличается от других европейских стран более мягкими законами о применении </w:t>
      </w:r>
      <w:r w:rsidR="00562773">
        <w:rPr>
          <w:lang w:eastAsia="ru-RU"/>
        </w:rPr>
        <w:t xml:space="preserve">ВРТ. </w:t>
      </w:r>
      <w:r>
        <w:rPr>
          <w:lang w:eastAsia="ru-RU"/>
        </w:rPr>
        <w:t>В стране законодательно разрешено</w:t>
      </w:r>
      <w:r w:rsidR="0002476A">
        <w:rPr>
          <w:lang w:eastAsia="ru-RU"/>
        </w:rPr>
        <w:t xml:space="preserve"> </w:t>
      </w:r>
      <w:r w:rsidRPr="00D72444">
        <w:rPr>
          <w:lang w:eastAsia="ru-RU"/>
        </w:rPr>
        <w:t>ЭКО с использованием донорских материалов</w:t>
      </w:r>
      <w:r w:rsidR="00562773">
        <w:rPr>
          <w:lang w:eastAsia="ru-RU"/>
        </w:rPr>
        <w:t>, независимо от семейного положения</w:t>
      </w:r>
      <w:r w:rsidR="00882451">
        <w:rPr>
          <w:lang w:eastAsia="ru-RU"/>
        </w:rPr>
        <w:t xml:space="preserve"> пар</w:t>
      </w:r>
      <w:r w:rsidR="00562773">
        <w:rPr>
          <w:lang w:eastAsia="ru-RU"/>
        </w:rPr>
        <w:t>,</w:t>
      </w:r>
      <w:r w:rsidRPr="00D72444">
        <w:rPr>
          <w:lang w:eastAsia="ru-RU"/>
        </w:rPr>
        <w:t xml:space="preserve"> или </w:t>
      </w:r>
      <w:r>
        <w:rPr>
          <w:lang w:eastAsia="ru-RU"/>
        </w:rPr>
        <w:t xml:space="preserve">ПГТ (генетическое тестирование) </w:t>
      </w:r>
      <w:r w:rsidRPr="00D72444">
        <w:rPr>
          <w:lang w:eastAsia="ru-RU"/>
        </w:rPr>
        <w:t>эмбриона</w:t>
      </w:r>
      <w:r>
        <w:rPr>
          <w:lang w:eastAsia="ru-RU"/>
        </w:rPr>
        <w:t>, также нет ограничения на максимальный возраст для проведения ЭКО.</w:t>
      </w:r>
      <w:r w:rsidR="00B75086">
        <w:rPr>
          <w:rStyle w:val="afa"/>
          <w:lang w:eastAsia="ru-RU"/>
        </w:rPr>
        <w:footnoteReference w:id="16"/>
      </w:r>
    </w:p>
    <w:p w14:paraId="6F4FAC49" w14:textId="74349F8B" w:rsidR="00D72444" w:rsidRPr="00D72444" w:rsidRDefault="00D72444" w:rsidP="00D72444">
      <w:pPr>
        <w:rPr>
          <w:lang w:eastAsia="ru-RU"/>
        </w:rPr>
      </w:pPr>
      <w:r>
        <w:rPr>
          <w:lang w:eastAsia="ru-RU"/>
        </w:rPr>
        <w:lastRenderedPageBreak/>
        <w:t xml:space="preserve">Особенно популярна Испания из-за возможности циклов с донорскими клетками. Показатели успеха программ с донорским материалом высоки, также в клиниках есть очень большой банк доноров, поэтому листы ожидания на использование клеток малы. </w:t>
      </w:r>
      <w:r w:rsidR="00B75086">
        <w:rPr>
          <w:rStyle w:val="afa"/>
          <w:lang w:eastAsia="ru-RU"/>
        </w:rPr>
        <w:footnoteReference w:id="17"/>
      </w:r>
    </w:p>
    <w:p w14:paraId="2BDD52AF" w14:textId="1014C409" w:rsidR="0029057E" w:rsidRPr="00B8286F" w:rsidRDefault="00562773" w:rsidP="0029057E">
      <w:pPr>
        <w:rPr>
          <w:rFonts w:ascii="Avenir Next Cyr" w:hAnsi="Avenir Next Cyr" w:hint="eastAsia"/>
          <w:shd w:val="clear" w:color="auto" w:fill="FFFFFF"/>
        </w:rPr>
      </w:pPr>
      <w:r w:rsidRPr="00B8286F">
        <w:rPr>
          <w:rFonts w:ascii="Avenir Next Cyr" w:hAnsi="Avenir Next Cyr"/>
          <w:shd w:val="clear" w:color="auto" w:fill="FFFFFF"/>
        </w:rPr>
        <w:t xml:space="preserve">Проведение ЭКО возможно за счет системы Социального обеспечения Испании </w:t>
      </w:r>
      <w:r w:rsidR="00B75086" w:rsidRPr="00B8286F">
        <w:rPr>
          <w:rFonts w:ascii="Avenir Next Cyr" w:hAnsi="Avenir Next Cyr"/>
          <w:shd w:val="clear" w:color="auto" w:fill="FFFFFF"/>
        </w:rPr>
        <w:t>(</w:t>
      </w:r>
      <w:r w:rsidRPr="00B8286F">
        <w:rPr>
          <w:rFonts w:ascii="Avenir Next Cyr" w:hAnsi="Avenir Next Cyr"/>
          <w:shd w:val="clear" w:color="auto" w:fill="FFFFFF"/>
        </w:rPr>
        <w:t xml:space="preserve">Seguridad Social). </w:t>
      </w:r>
      <w:r w:rsidR="00B75086" w:rsidRPr="00B8286F">
        <w:rPr>
          <w:rFonts w:ascii="Avenir Next Cyr" w:hAnsi="Avenir Next Cyr"/>
          <w:shd w:val="clear" w:color="auto" w:fill="FFFFFF"/>
        </w:rPr>
        <w:t>Допустимый возраст для получения квоты – 40 лет для женщин и 55 лет для мужчин. Однако ожидание процедуры может составить до одного года, поэтому многие граждане делают ЭКО за свой счет. В программу за счет социального обеспечения не входит использование донорских клеток и ПГТ из-за их высокой стоимости, а также лекарства и анализы.</w:t>
      </w:r>
      <w:r w:rsidR="00B75086" w:rsidRPr="00B8286F">
        <w:rPr>
          <w:rStyle w:val="afa"/>
          <w:rFonts w:ascii="Avenir Next Cyr" w:hAnsi="Avenir Next Cyr" w:hint="eastAsia"/>
          <w:shd w:val="clear" w:color="auto" w:fill="FFFFFF"/>
        </w:rPr>
        <w:footnoteReference w:id="18"/>
      </w:r>
    </w:p>
    <w:p w14:paraId="4628A2F1" w14:textId="1FFFDF07" w:rsidR="0029057E" w:rsidRPr="00B8286F" w:rsidRDefault="0029057E" w:rsidP="00882451">
      <w:pPr>
        <w:rPr>
          <w:rFonts w:ascii="Avenir Next Cyr" w:hAnsi="Avenir Next Cyr" w:hint="eastAsia"/>
          <w:shd w:val="clear" w:color="auto" w:fill="FFFFFF"/>
        </w:rPr>
      </w:pPr>
    </w:p>
    <w:p w14:paraId="6F6F7774" w14:textId="28D3FC43" w:rsidR="0029057E" w:rsidRPr="00B8286F" w:rsidRDefault="0029057E" w:rsidP="00882451">
      <w:pPr>
        <w:rPr>
          <w:rFonts w:ascii="Avenir Next Cyr" w:hAnsi="Avenir Next Cyr" w:hint="eastAsia"/>
          <w:b/>
          <w:shd w:val="clear" w:color="auto" w:fill="FFFFFF"/>
        </w:rPr>
      </w:pPr>
      <w:r w:rsidRPr="00B8286F">
        <w:rPr>
          <w:rFonts w:ascii="Avenir Next Cyr" w:hAnsi="Avenir Next Cyr"/>
          <w:b/>
          <w:shd w:val="clear" w:color="auto" w:fill="FFFFFF"/>
        </w:rPr>
        <w:t>Чехия</w:t>
      </w:r>
    </w:p>
    <w:p w14:paraId="73E2663E" w14:textId="24745635" w:rsidR="00B275E5" w:rsidRPr="00B275E5" w:rsidRDefault="00B275E5" w:rsidP="00B275E5">
      <w:pPr>
        <w:rPr>
          <w:rFonts w:ascii="Avenir Next Cyr" w:hAnsi="Avenir Next Cyr" w:hint="eastAsia"/>
          <w:b/>
          <w:shd w:val="clear" w:color="auto" w:fill="FFFFFF"/>
        </w:rPr>
      </w:pPr>
      <w:r w:rsidRPr="00B275E5">
        <w:rPr>
          <w:rFonts w:ascii="Avenir Next Cyr" w:hAnsi="Avenir Next Cyr"/>
          <w:shd w:val="clear" w:color="auto" w:fill="FFFFFF"/>
        </w:rPr>
        <w:t>В Чехии высокий показатель доступности экстракорпорального оплодотворения</w:t>
      </w:r>
      <w:r w:rsidRPr="00B275E5">
        <w:rPr>
          <w:spacing w:val="-10"/>
          <w:sz w:val="33"/>
          <w:szCs w:val="33"/>
          <w:shd w:val="clear" w:color="auto" w:fill="FFFFFF"/>
        </w:rPr>
        <w:t xml:space="preserve">. </w:t>
      </w:r>
      <w:r w:rsidRPr="00B275E5">
        <w:t>Чешские специалисты в области лечения бесплодия считаются одними из лучших в мире, а стоимость ЭКО ниже, чем в других странах Европы,</w:t>
      </w:r>
      <w:r w:rsidRPr="00B275E5">
        <w:rPr>
          <w:rFonts w:ascii="Avenir Next Cyr" w:hAnsi="Avenir Next Cyr"/>
          <w:b/>
          <w:shd w:val="clear" w:color="auto" w:fill="FFFFFF"/>
        </w:rPr>
        <w:t xml:space="preserve"> </w:t>
      </w:r>
      <w:r w:rsidRPr="00B275E5">
        <w:rPr>
          <w:rFonts w:ascii="Avenir Next Cyr" w:hAnsi="Avenir Next Cyr"/>
          <w:shd w:val="clear" w:color="auto" w:fill="FFFFFF"/>
        </w:rPr>
        <w:t>поэтому в Чехию на лечение приезжает много иностранцев.</w:t>
      </w:r>
      <w:r w:rsidRPr="00B275E5">
        <w:rPr>
          <w:rFonts w:ascii="Avenir Next Cyr" w:hAnsi="Avenir Next Cyr"/>
          <w:b/>
          <w:shd w:val="clear" w:color="auto" w:fill="FFFFFF"/>
        </w:rPr>
        <w:t xml:space="preserve"> </w:t>
      </w:r>
    </w:p>
    <w:p w14:paraId="2D675475" w14:textId="6DE4D723" w:rsidR="00F60B54" w:rsidRDefault="00E45DFC" w:rsidP="00E45DFC">
      <w:pPr>
        <w:rPr>
          <w:shd w:val="clear" w:color="auto" w:fill="FFFFFF"/>
        </w:rPr>
      </w:pPr>
      <w:r w:rsidRPr="00E45DFC">
        <w:rPr>
          <w:shd w:val="clear" w:color="auto" w:fill="FFFFFF"/>
        </w:rPr>
        <w:t>Искусственное оплодотворение</w:t>
      </w:r>
      <w:r w:rsidR="00B8286F">
        <w:rPr>
          <w:shd w:val="clear" w:color="auto" w:fill="FFFFFF"/>
        </w:rPr>
        <w:t xml:space="preserve"> может быть сделано женщине в</w:t>
      </w:r>
      <w:r w:rsidRPr="00E45DFC">
        <w:rPr>
          <w:shd w:val="clear" w:color="auto" w:fill="FFFFFF"/>
        </w:rPr>
        <w:t xml:space="preserve"> детородном возрасте, если ее возраст не превышает 49 лет</w:t>
      </w:r>
      <w:r>
        <w:rPr>
          <w:shd w:val="clear" w:color="auto" w:fill="FFFFFF"/>
        </w:rPr>
        <w:t xml:space="preserve">. При этом в Чехии очень популярны циклы с использованием донорских клеток. </w:t>
      </w:r>
      <w:r w:rsidR="00181B85">
        <w:rPr>
          <w:shd w:val="clear" w:color="auto" w:fill="FFFFFF"/>
        </w:rPr>
        <w:t xml:space="preserve">Клиники ЭКО имеют большие донорские банки. </w:t>
      </w:r>
      <w:r>
        <w:rPr>
          <w:shd w:val="clear" w:color="auto" w:fill="FFFFFF"/>
        </w:rPr>
        <w:t xml:space="preserve">Данные </w:t>
      </w:r>
      <w:r w:rsidR="00F60B54">
        <w:rPr>
          <w:shd w:val="clear" w:color="auto" w:fill="FFFFFF"/>
        </w:rPr>
        <w:t>Чешского национального регистра вспомогательной репродукции показывают, что количество циклов с использованием донорских ооцитов увеличивается с каждым годом. </w:t>
      </w:r>
      <w:r>
        <w:rPr>
          <w:shd w:val="clear" w:color="auto" w:fill="FFFFFF"/>
        </w:rPr>
        <w:t>Д</w:t>
      </w:r>
      <w:r w:rsidR="00F60B54">
        <w:rPr>
          <w:shd w:val="clear" w:color="auto" w:fill="FFFFFF"/>
        </w:rPr>
        <w:t>онорство гамет является анонимным</w:t>
      </w:r>
      <w:r w:rsidR="00CD5989" w:rsidRPr="00485CF7">
        <w:rPr>
          <w:shd w:val="clear" w:color="auto" w:fill="FFFFFF"/>
        </w:rPr>
        <w:t xml:space="preserve"> </w:t>
      </w:r>
      <w:r w:rsidR="00CD5989" w:rsidRPr="00CD5989">
        <w:rPr>
          <w:shd w:val="clear" w:color="auto" w:fill="FFFFFF"/>
        </w:rPr>
        <w:t>[</w:t>
      </w:r>
      <w:r w:rsidR="00CD5989" w:rsidRPr="00181B85">
        <w:rPr>
          <w:lang w:val="en-US"/>
        </w:rPr>
        <w:t>Bergmann</w:t>
      </w:r>
      <w:r w:rsidR="00CD5989" w:rsidRPr="00CD5989">
        <w:t>, 201</w:t>
      </w:r>
      <w:r w:rsidR="00CD5989">
        <w:t>1</w:t>
      </w:r>
      <w:r w:rsidR="00CD5989" w:rsidRPr="00CD5989">
        <w:rPr>
          <w:shd w:val="clear" w:color="auto" w:fill="FFFFFF"/>
        </w:rPr>
        <w:t>]</w:t>
      </w:r>
      <w:r w:rsidR="00F60B54">
        <w:rPr>
          <w:shd w:val="clear" w:color="auto" w:fill="FFFFFF"/>
        </w:rPr>
        <w:t>. </w:t>
      </w:r>
    </w:p>
    <w:p w14:paraId="5594D7D0" w14:textId="746FA26F" w:rsidR="00E45DFC" w:rsidRDefault="00E45DFC" w:rsidP="00E45DFC">
      <w:pPr>
        <w:rPr>
          <w:shd w:val="clear" w:color="auto" w:fill="FFFFFF"/>
        </w:rPr>
      </w:pPr>
      <w:r>
        <w:rPr>
          <w:shd w:val="clear" w:color="auto" w:fill="FFFFFF"/>
        </w:rPr>
        <w:t xml:space="preserve">В Чехии возможно покрытие стоимости ЭКО медицинской страховкой для женщин до 40 лет. При этом программа может быть выполнена </w:t>
      </w:r>
      <w:r w:rsidRPr="00E45DFC">
        <w:rPr>
          <w:shd w:val="clear" w:color="auto" w:fill="FFFFFF"/>
        </w:rPr>
        <w:t>не более трех раз в течение жизни</w:t>
      </w:r>
      <w:r>
        <w:rPr>
          <w:shd w:val="clear" w:color="auto" w:fill="FFFFFF"/>
        </w:rPr>
        <w:t>.</w:t>
      </w:r>
      <w:r w:rsidRPr="00E45DFC">
        <w:t xml:space="preserve"> </w:t>
      </w:r>
      <w:r w:rsidRPr="00E45DFC">
        <w:rPr>
          <w:shd w:val="clear" w:color="auto" w:fill="FFFFFF"/>
        </w:rPr>
        <w:t xml:space="preserve">Медицинская страховка покрывает </w:t>
      </w:r>
      <w:r w:rsidR="00181B85">
        <w:rPr>
          <w:shd w:val="clear" w:color="auto" w:fill="FFFFFF"/>
        </w:rPr>
        <w:t>э</w:t>
      </w:r>
      <w:r>
        <w:rPr>
          <w:shd w:val="clear" w:color="auto" w:fill="FFFFFF"/>
        </w:rPr>
        <w:t>тапы базовой программы ЭКО, в том числе</w:t>
      </w:r>
      <w:r w:rsidRPr="00E45DFC">
        <w:rPr>
          <w:shd w:val="clear" w:color="auto" w:fill="FFFFFF"/>
        </w:rPr>
        <w:t xml:space="preserve"> </w:t>
      </w:r>
      <w:r>
        <w:rPr>
          <w:shd w:val="clear" w:color="auto" w:fill="FFFFFF"/>
        </w:rPr>
        <w:t xml:space="preserve">хранение криоконсервированных эмбрионов </w:t>
      </w:r>
      <w:r w:rsidRPr="00E45DFC">
        <w:rPr>
          <w:shd w:val="clear" w:color="auto" w:fill="FFFFFF"/>
        </w:rPr>
        <w:t>в течение периода, не превышающего 10 лет</w:t>
      </w:r>
      <w:r w:rsidR="00181B85">
        <w:rPr>
          <w:shd w:val="clear" w:color="auto" w:fill="FFFFFF"/>
        </w:rPr>
        <w:t xml:space="preserve">, чтобы можно было провести повторную процедуру ЭКО. </w:t>
      </w:r>
      <w:r w:rsidR="00181B85">
        <w:rPr>
          <w:shd w:val="clear" w:color="auto" w:fill="FFFFFF"/>
        </w:rPr>
        <w:lastRenderedPageBreak/>
        <w:t>Однако покрытие медицинской страховкой</w:t>
      </w:r>
      <w:r w:rsidR="00181B85" w:rsidRPr="00181B85">
        <w:rPr>
          <w:shd w:val="clear" w:color="auto" w:fill="FFFFFF"/>
        </w:rPr>
        <w:t xml:space="preserve"> препаратов </w:t>
      </w:r>
      <w:r w:rsidR="00181B85">
        <w:rPr>
          <w:shd w:val="clear" w:color="auto" w:fill="FFFFFF"/>
        </w:rPr>
        <w:t>для</w:t>
      </w:r>
      <w:r w:rsidR="00181B85" w:rsidRPr="00181B85">
        <w:rPr>
          <w:shd w:val="clear" w:color="auto" w:fill="FFFFFF"/>
        </w:rPr>
        <w:t xml:space="preserve"> стимуляции яичников может быть только частичной.</w:t>
      </w:r>
      <w:r w:rsidR="00181B85">
        <w:rPr>
          <w:shd w:val="clear" w:color="auto" w:fill="FFFFFF"/>
        </w:rPr>
        <w:t xml:space="preserve"> </w:t>
      </w:r>
      <w:r w:rsidR="00181B85">
        <w:rPr>
          <w:rStyle w:val="afa"/>
          <w:shd w:val="clear" w:color="auto" w:fill="FFFFFF"/>
        </w:rPr>
        <w:footnoteReference w:id="19"/>
      </w:r>
    </w:p>
    <w:p w14:paraId="79B7648C" w14:textId="77777777" w:rsidR="00B8286F" w:rsidRDefault="00B8286F" w:rsidP="00E45DFC">
      <w:pPr>
        <w:rPr>
          <w:shd w:val="clear" w:color="auto" w:fill="FFFFFF"/>
        </w:rPr>
      </w:pPr>
    </w:p>
    <w:p w14:paraId="3BD0C598" w14:textId="2D9E06D8" w:rsidR="0029057E" w:rsidRDefault="0029057E" w:rsidP="00940816">
      <w:pPr>
        <w:rPr>
          <w:shd w:val="clear" w:color="auto" w:fill="FFFFFF"/>
        </w:rPr>
      </w:pPr>
      <w:r w:rsidRPr="00B8286F">
        <w:t>На диаграмме</w:t>
      </w:r>
      <w:r w:rsidR="00C04846" w:rsidRPr="00B8286F">
        <w:t xml:space="preserve"> на </w:t>
      </w:r>
      <w:r w:rsidR="00B275E5">
        <w:fldChar w:fldCharType="begin"/>
      </w:r>
      <w:r w:rsidR="00B275E5">
        <w:instrText xml:space="preserve"> REF _Ref136076784 \r \h </w:instrText>
      </w:r>
      <w:r w:rsidR="00B275E5">
        <w:fldChar w:fldCharType="separate"/>
      </w:r>
      <w:r w:rsidR="00B275E5">
        <w:t>рисунке 5</w:t>
      </w:r>
      <w:r w:rsidR="00B275E5">
        <w:fldChar w:fldCharType="end"/>
      </w:r>
      <w:r w:rsidRPr="00B8286F">
        <w:t xml:space="preserve"> представлена статистика о количестве циклов ЭКО на миллион населения с 2015 по 2018 год в описанных странах и Российской Федерации.</w:t>
      </w:r>
      <w:r w:rsidRPr="00B8286F">
        <w:rPr>
          <w:rFonts w:ascii="Avenir Next Cyr" w:hAnsi="Avenir Next Cyr"/>
          <w:shd w:val="clear" w:color="auto" w:fill="FFFFFF"/>
        </w:rPr>
        <w:t xml:space="preserve"> </w:t>
      </w:r>
      <w:r>
        <w:rPr>
          <w:shd w:val="clear" w:color="auto" w:fill="FFFFFF"/>
        </w:rPr>
        <w:t>По нормативам ВОЗ, в стране, где делается как минимум 1,5 тысячи циклов ЭКО на 1 млн населения, люди имеют доступ к лечению бесплодия. В Испании, Израиле и Чехии это значение на 2018 год превышает норматив ВОЗ, более чем в 2 раза. В свою очередь, в России, несмотря на ежегодный рост показателя в указанный период, в 2018 году в РФ этот показатель был равен</w:t>
      </w:r>
      <w:r w:rsidR="00DB6007">
        <w:rPr>
          <w:shd w:val="clear" w:color="auto" w:fill="FFFFFF"/>
        </w:rPr>
        <w:t xml:space="preserve"> только</w:t>
      </w:r>
      <w:r>
        <w:rPr>
          <w:shd w:val="clear" w:color="auto" w:fill="FFFFFF"/>
        </w:rPr>
        <w:t xml:space="preserve"> 1081</w:t>
      </w:r>
      <w:r w:rsidR="00DB6007">
        <w:rPr>
          <w:shd w:val="clear" w:color="auto" w:fill="FFFFFF"/>
        </w:rPr>
        <w:t xml:space="preserve"> циклов на миллион населения</w:t>
      </w:r>
      <w:r w:rsidR="004D20E5">
        <w:rPr>
          <w:shd w:val="clear" w:color="auto" w:fill="FFFFFF"/>
        </w:rPr>
        <w:t xml:space="preserve"> и поэтому не достиг </w:t>
      </w:r>
      <w:r w:rsidR="00DB6007">
        <w:rPr>
          <w:shd w:val="clear" w:color="auto" w:fill="FFFFFF"/>
        </w:rPr>
        <w:t xml:space="preserve">принятых Всемирной организацией здравоохранения показателей доступности ЭКО. </w:t>
      </w:r>
      <w:r w:rsidR="00D01A41">
        <w:rPr>
          <w:rStyle w:val="afa"/>
          <w:shd w:val="clear" w:color="auto" w:fill="FFFFFF"/>
        </w:rPr>
        <w:footnoteReference w:id="20"/>
      </w:r>
    </w:p>
    <w:p w14:paraId="08770315" w14:textId="5B0B80B6" w:rsidR="00B275E5" w:rsidRPr="00940816" w:rsidRDefault="00B8286F" w:rsidP="00B275E5">
      <w:pPr>
        <w:rPr>
          <w:shd w:val="clear" w:color="auto" w:fill="FFFFFF"/>
        </w:rPr>
      </w:pPr>
      <w:r>
        <w:rPr>
          <w:shd w:val="clear" w:color="auto" w:fill="FFFFFF"/>
        </w:rPr>
        <w:t>Кроме того, в России н</w:t>
      </w:r>
      <w:r w:rsidRPr="00B8286F">
        <w:rPr>
          <w:shd w:val="clear" w:color="auto" w:fill="FFFFFF"/>
        </w:rPr>
        <w:t>ет ограничений на максимальный воз</w:t>
      </w:r>
      <w:r>
        <w:rPr>
          <w:shd w:val="clear" w:color="auto" w:fill="FFFFFF"/>
        </w:rPr>
        <w:t xml:space="preserve">раст при вступлении в программу ЭКО, а также на возможное количество выданных квот (единственное условие состоит в том, что делать ЭКО по ОМС можно не более </w:t>
      </w:r>
      <w:r w:rsidRPr="00B8286F">
        <w:rPr>
          <w:shd w:val="clear" w:color="auto" w:fill="FFFFFF"/>
        </w:rPr>
        <w:t>двух раз в год)</w:t>
      </w:r>
      <w:r>
        <w:rPr>
          <w:shd w:val="clear" w:color="auto" w:fill="FFFFFF"/>
        </w:rPr>
        <w:t>.</w:t>
      </w:r>
    </w:p>
    <w:p w14:paraId="00F46205" w14:textId="43BEE5B3" w:rsidR="0029057E" w:rsidRDefault="0029057E" w:rsidP="00940816">
      <w:pPr>
        <w:pStyle w:val="ad"/>
        <w:rPr>
          <w:rFonts w:ascii="Avenir Next Cyr" w:hAnsi="Avenir Next Cyr" w:hint="eastAsia"/>
          <w:color w:val="263C50"/>
          <w:shd w:val="clear" w:color="auto" w:fill="FFFFFF"/>
        </w:rPr>
      </w:pPr>
      <w:r>
        <w:rPr>
          <w:noProof/>
          <w:lang w:val="ru-RU" w:eastAsia="ru-RU"/>
        </w:rPr>
        <w:drawing>
          <wp:inline distT="0" distB="0" distL="0" distR="0" wp14:anchorId="321F0D5D" wp14:editId="5B130ED6">
            <wp:extent cx="4514850" cy="2616200"/>
            <wp:effectExtent l="0" t="0" r="0" b="1270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2AEB3D9" w14:textId="75607512" w:rsidR="00B275E5" w:rsidRPr="00B275E5" w:rsidRDefault="00F60B54" w:rsidP="00B275E5">
      <w:pPr>
        <w:pStyle w:val="a"/>
        <w:rPr>
          <w:lang w:val="ru-RU"/>
        </w:rPr>
      </w:pPr>
      <w:bookmarkStart w:id="18" w:name="_Ref136076784"/>
      <w:r w:rsidRPr="00F60B54">
        <w:rPr>
          <w:lang w:val="ru-RU"/>
        </w:rPr>
        <w:t>Сравнение количества циклов ЭКО на миллион населения с 2015 по 2018 год в разных странах</w:t>
      </w:r>
      <w:bookmarkEnd w:id="18"/>
    </w:p>
    <w:p w14:paraId="54C99032" w14:textId="0FB595FF" w:rsidR="004C11BD" w:rsidRDefault="004C11BD" w:rsidP="004D20E5">
      <w:pPr>
        <w:rPr>
          <w:shd w:val="clear" w:color="auto" w:fill="FFFFFF"/>
        </w:rPr>
      </w:pPr>
      <w:r>
        <w:lastRenderedPageBreak/>
        <w:t xml:space="preserve">Таким образом, можно сделать вывод, что такое метод борьбы с бесплодием, как экстракорпоральное оплодотворение становится все более распространенным </w:t>
      </w:r>
      <w:r w:rsidR="004D20E5">
        <w:t xml:space="preserve">и востребованным </w:t>
      </w:r>
      <w:r>
        <w:t xml:space="preserve">в России. Кроме того, растет и государственное финансирование ЭКО, так как количество циклов за счет ОМС увеличивается с каждым годом. </w:t>
      </w:r>
      <w:r w:rsidR="004D20E5">
        <w:t xml:space="preserve">Однако, несмотря на то, что </w:t>
      </w:r>
      <w:r w:rsidR="004D20E5">
        <w:rPr>
          <w:shd w:val="clear" w:color="auto" w:fill="FFFFFF"/>
        </w:rPr>
        <w:t xml:space="preserve">доступ населения к вспомогательным репродуктивным технологиям в России увеличивается, сегодня он гораздо ниже, чем в других странах, поэтому необходимо повышать доступность ЭКО и эффективность его применения.  </w:t>
      </w:r>
    </w:p>
    <w:p w14:paraId="44481441" w14:textId="0C5DD25B" w:rsidR="005F6026" w:rsidRDefault="005F6026" w:rsidP="005F6026">
      <w:pPr>
        <w:ind w:firstLine="0"/>
      </w:pPr>
    </w:p>
    <w:p w14:paraId="1D93210F" w14:textId="77777777" w:rsidR="004C11BD" w:rsidRPr="0015325D" w:rsidRDefault="004C11BD" w:rsidP="004C11BD">
      <w:pPr>
        <w:rPr>
          <w:color w:val="FF0000"/>
        </w:rPr>
      </w:pPr>
    </w:p>
    <w:p w14:paraId="56A7B6ED" w14:textId="13DF5E7C" w:rsidR="00F9787D" w:rsidRDefault="00BF16E3" w:rsidP="00BF16E3">
      <w:pPr>
        <w:pStyle w:val="1"/>
        <w:rPr>
          <w:lang w:eastAsia="ru-RU"/>
        </w:rPr>
      </w:pPr>
      <w:bookmarkStart w:id="19" w:name="_Toc136078707"/>
      <w:r>
        <w:rPr>
          <w:lang w:eastAsia="ru-RU"/>
        </w:rPr>
        <w:lastRenderedPageBreak/>
        <w:t>Глава 2.</w:t>
      </w:r>
      <w:r w:rsidRPr="00BF16E3">
        <w:t xml:space="preserve"> </w:t>
      </w:r>
      <w:r w:rsidRPr="00BF16E3">
        <w:rPr>
          <w:lang w:eastAsia="ru-RU"/>
        </w:rPr>
        <w:t>Анализ рынка ЭКО в Санкт-Петербурге</w:t>
      </w:r>
      <w:bookmarkEnd w:id="19"/>
    </w:p>
    <w:p w14:paraId="0F57FA95" w14:textId="171E359E" w:rsidR="00450264" w:rsidRDefault="00450264" w:rsidP="00450264">
      <w:pPr>
        <w:pStyle w:val="2"/>
      </w:pPr>
      <w:bookmarkStart w:id="20" w:name="_Toc136078708"/>
      <w:r>
        <w:t xml:space="preserve">2.1. </w:t>
      </w:r>
      <w:r w:rsidRPr="00BF16E3">
        <w:t>Динамика рынка ЭКО в Санкт-Петербурге</w:t>
      </w:r>
      <w:bookmarkEnd w:id="20"/>
    </w:p>
    <w:p w14:paraId="7CFB9A14" w14:textId="533775FD" w:rsidR="006A7726" w:rsidRPr="006A7726" w:rsidRDefault="006A7726" w:rsidP="006A7726">
      <w:pPr>
        <w:rPr>
          <w:lang w:eastAsia="ru-RU"/>
        </w:rPr>
      </w:pPr>
      <w:r>
        <w:rPr>
          <w:lang w:eastAsia="ru-RU"/>
        </w:rPr>
        <w:t xml:space="preserve">По приведенной на </w:t>
      </w:r>
      <w:r w:rsidR="00B275E5">
        <w:rPr>
          <w:lang w:eastAsia="ru-RU"/>
        </w:rPr>
        <w:fldChar w:fldCharType="begin"/>
      </w:r>
      <w:r w:rsidR="00B275E5">
        <w:rPr>
          <w:lang w:eastAsia="ru-RU"/>
        </w:rPr>
        <w:instrText xml:space="preserve"> REF _Ref136076892 \r \h </w:instrText>
      </w:r>
      <w:r w:rsidR="00B275E5">
        <w:rPr>
          <w:lang w:eastAsia="ru-RU"/>
        </w:rPr>
      </w:r>
      <w:r w:rsidR="00B275E5">
        <w:rPr>
          <w:lang w:eastAsia="ru-RU"/>
        </w:rPr>
        <w:fldChar w:fldCharType="separate"/>
      </w:r>
      <w:r w:rsidR="00B275E5">
        <w:rPr>
          <w:lang w:eastAsia="ru-RU"/>
        </w:rPr>
        <w:t>рисунке 6</w:t>
      </w:r>
      <w:r w:rsidR="00B275E5">
        <w:rPr>
          <w:lang w:eastAsia="ru-RU"/>
        </w:rPr>
        <w:fldChar w:fldCharType="end"/>
      </w:r>
      <w:r>
        <w:rPr>
          <w:lang w:eastAsia="ru-RU"/>
        </w:rPr>
        <w:t xml:space="preserve"> диаграмме видно, что с 2012 по 2020 год наблюдается общее увеличение количества циклов ВРТ. В 2013 году рынок вырос незначительно, так как в Санкт-Петербурге он только развивался, появлялись новые клиники. С 2014 года темпы роста рынка увеличились. Спад был только в 2020 году, </w:t>
      </w:r>
      <w:r w:rsidRPr="006A7726">
        <w:rPr>
          <w:lang w:eastAsia="ru-RU"/>
        </w:rPr>
        <w:t>как и в целом по РФ</w:t>
      </w:r>
      <w:r>
        <w:rPr>
          <w:lang w:eastAsia="ru-RU"/>
        </w:rPr>
        <w:t xml:space="preserve"> он был связан с началом пандемии </w:t>
      </w:r>
      <w:r>
        <w:rPr>
          <w:lang w:val="en-US" w:eastAsia="ru-RU"/>
        </w:rPr>
        <w:t>COVID</w:t>
      </w:r>
      <w:r w:rsidRPr="00F035E7">
        <w:rPr>
          <w:lang w:eastAsia="ru-RU"/>
        </w:rPr>
        <w:t>-19</w:t>
      </w:r>
      <w:r>
        <w:rPr>
          <w:lang w:eastAsia="ru-RU"/>
        </w:rPr>
        <w:t xml:space="preserve">. </w:t>
      </w:r>
    </w:p>
    <w:p w14:paraId="225A6243" w14:textId="77777777" w:rsidR="00DE61A2" w:rsidRDefault="00DE61A2" w:rsidP="00DE61A2">
      <w:pPr>
        <w:pStyle w:val="ad"/>
        <w:rPr>
          <w:lang w:eastAsia="ru-RU"/>
        </w:rPr>
      </w:pPr>
      <w:r>
        <w:rPr>
          <w:noProof/>
          <w:lang w:val="ru-RU" w:eastAsia="ru-RU"/>
        </w:rPr>
        <w:drawing>
          <wp:inline distT="0" distB="0" distL="0" distR="0" wp14:anchorId="4AD53572" wp14:editId="3E514C6C">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0786741" w14:textId="77777777" w:rsidR="00DE61A2" w:rsidRPr="00F43B05" w:rsidRDefault="00DE61A2" w:rsidP="00DE61A2">
      <w:pPr>
        <w:pStyle w:val="a"/>
        <w:rPr>
          <w:lang w:val="ru-RU" w:eastAsia="ru-RU"/>
        </w:rPr>
      </w:pPr>
      <w:bookmarkStart w:id="21" w:name="_Ref136076892"/>
      <w:r w:rsidRPr="00F43B05">
        <w:rPr>
          <w:lang w:val="ru-RU" w:eastAsia="ru-RU"/>
        </w:rPr>
        <w:t>Динамика количества циклов ВРТ в Санкт-Петербурге</w:t>
      </w:r>
      <w:bookmarkEnd w:id="21"/>
    </w:p>
    <w:p w14:paraId="261DE3F5" w14:textId="0CC6C6EF" w:rsidR="00DE61A2" w:rsidRPr="00DE61A2" w:rsidRDefault="00DE61A2" w:rsidP="00DE61A2">
      <w:pPr>
        <w:pStyle w:val="a"/>
        <w:numPr>
          <w:ilvl w:val="0"/>
          <w:numId w:val="0"/>
        </w:numPr>
        <w:ind w:left="360"/>
        <w:jc w:val="both"/>
        <w:rPr>
          <w:i w:val="0"/>
          <w:lang w:val="ru-RU" w:eastAsia="ru-RU"/>
        </w:rPr>
      </w:pPr>
      <w:r w:rsidRPr="00DE61A2">
        <w:rPr>
          <w:i w:val="0"/>
          <w:lang w:val="ru-RU" w:eastAsia="ru-RU"/>
        </w:rPr>
        <w:t>Источник: отчеты Российской ассоциации репродукции человека</w:t>
      </w:r>
    </w:p>
    <w:p w14:paraId="31CDCFF4" w14:textId="77777777" w:rsidR="00DE61A2" w:rsidRDefault="00DE61A2" w:rsidP="00DE61A2">
      <w:pPr>
        <w:rPr>
          <w:lang w:eastAsia="ru-RU"/>
        </w:rPr>
      </w:pPr>
      <w:r>
        <w:rPr>
          <w:lang w:eastAsia="ru-RU"/>
        </w:rPr>
        <w:t xml:space="preserve">Важно отметить, что с 2013 по 2014 год наблюдается более активный рост рынка. Так, в 2014 году количество циклов выросло на 35,1%. В период с 2012 по 2015 год средний прирост составлял 21,6% (в целом по России 23,64%), а с 2016 по 2019 (в целом по России 10%)– примерно 7,6%. То есть наблюдается тенденция к замедлению темпов роста рынка. </w:t>
      </w:r>
    </w:p>
    <w:p w14:paraId="3FAFA174" w14:textId="40F90460" w:rsidR="00DE61A2" w:rsidRPr="00600E80" w:rsidRDefault="00DE61A2" w:rsidP="00DE61A2">
      <w:pPr>
        <w:rPr>
          <w:vertAlign w:val="superscript"/>
          <w:lang w:eastAsia="ru-RU"/>
        </w:rPr>
      </w:pPr>
      <w:r w:rsidRPr="00E066F1">
        <w:rPr>
          <w:lang w:eastAsia="ru-RU"/>
        </w:rPr>
        <w:t>По оценк</w:t>
      </w:r>
      <w:r>
        <w:rPr>
          <w:lang w:eastAsia="ru-RU"/>
        </w:rPr>
        <w:t>е</w:t>
      </w:r>
      <w:r w:rsidRPr="00E066F1">
        <w:rPr>
          <w:lang w:eastAsia="ru-RU"/>
        </w:rPr>
        <w:t xml:space="preserve"> главного врача и генерального директора Института репродуктивной медицины REMEDI </w:t>
      </w:r>
      <w:r w:rsidR="00707CDD">
        <w:rPr>
          <w:lang w:eastAsia="ru-RU"/>
        </w:rPr>
        <w:t>Е.</w:t>
      </w:r>
      <w:r w:rsidR="00054C05">
        <w:rPr>
          <w:lang w:eastAsia="ru-RU"/>
        </w:rPr>
        <w:t xml:space="preserve"> </w:t>
      </w:r>
      <w:r w:rsidRPr="00E066F1">
        <w:rPr>
          <w:lang w:eastAsia="ru-RU"/>
        </w:rPr>
        <w:t>Младовой,</w:t>
      </w:r>
      <w:r>
        <w:rPr>
          <w:lang w:eastAsia="ru-RU"/>
        </w:rPr>
        <w:t xml:space="preserve"> рост рынка </w:t>
      </w:r>
      <w:r w:rsidRPr="00E066F1">
        <w:rPr>
          <w:lang w:eastAsia="ru-RU"/>
        </w:rPr>
        <w:t>ЭКО</w:t>
      </w:r>
      <w:r>
        <w:rPr>
          <w:lang w:eastAsia="ru-RU"/>
        </w:rPr>
        <w:t xml:space="preserve"> в РФ</w:t>
      </w:r>
      <w:r w:rsidRPr="00E066F1">
        <w:rPr>
          <w:lang w:eastAsia="ru-RU"/>
        </w:rPr>
        <w:t xml:space="preserve"> </w:t>
      </w:r>
      <w:r>
        <w:rPr>
          <w:lang w:eastAsia="ru-RU"/>
        </w:rPr>
        <w:t xml:space="preserve">будет составлять </w:t>
      </w:r>
      <w:r w:rsidRPr="00E066F1">
        <w:rPr>
          <w:lang w:eastAsia="ru-RU"/>
        </w:rPr>
        <w:t>12—15% в год</w:t>
      </w:r>
      <w:r>
        <w:rPr>
          <w:lang w:eastAsia="ru-RU"/>
        </w:rPr>
        <w:t>, основываясь на том, что 1</w:t>
      </w:r>
      <w:r w:rsidRPr="00E066F1">
        <w:rPr>
          <w:lang w:eastAsia="ru-RU"/>
        </w:rPr>
        <w:t xml:space="preserve">5—25% пар в России </w:t>
      </w:r>
      <w:r>
        <w:rPr>
          <w:lang w:eastAsia="ru-RU"/>
        </w:rPr>
        <w:t>на сегодняшний день не могут зачать и родить ребенка.</w:t>
      </w:r>
      <w:r w:rsidRPr="00993230">
        <w:rPr>
          <w:rStyle w:val="afa"/>
          <w:lang w:eastAsia="ru-RU"/>
        </w:rPr>
        <w:t xml:space="preserve"> </w:t>
      </w:r>
      <w:r>
        <w:rPr>
          <w:rStyle w:val="afa"/>
          <w:lang w:eastAsia="ru-RU"/>
        </w:rPr>
        <w:footnoteReference w:id="21"/>
      </w:r>
      <w:r>
        <w:rPr>
          <w:lang w:eastAsia="ru-RU"/>
        </w:rPr>
        <w:t xml:space="preserve"> Так как в целом динамика роста рынка ЭКО по Санкт-Петербургу и России похожи, то данные оценки будут </w:t>
      </w:r>
      <w:r>
        <w:rPr>
          <w:lang w:eastAsia="ru-RU"/>
        </w:rPr>
        <w:lastRenderedPageBreak/>
        <w:t xml:space="preserve">актуальны и для регионального рынка.  Таким образом, спрос на услуги ВРТ в ближайшее время снижаться не будет, так как проблема бесплодия </w:t>
      </w:r>
      <w:r w:rsidR="00707CDD">
        <w:rPr>
          <w:lang w:eastAsia="ru-RU"/>
        </w:rPr>
        <w:t xml:space="preserve">остается </w:t>
      </w:r>
      <w:r w:rsidRPr="00054C05">
        <w:rPr>
          <w:lang w:eastAsia="ru-RU"/>
        </w:rPr>
        <w:t>актуальн</w:t>
      </w:r>
      <w:r w:rsidR="00054C05" w:rsidRPr="00054C05">
        <w:rPr>
          <w:lang w:eastAsia="ru-RU"/>
        </w:rPr>
        <w:t>ой.</w:t>
      </w:r>
    </w:p>
    <w:p w14:paraId="4FD1A280" w14:textId="77777777" w:rsidR="00DE61A2" w:rsidRDefault="00DE61A2" w:rsidP="00DE61A2">
      <w:pPr>
        <w:rPr>
          <w:lang w:eastAsia="ru-RU"/>
        </w:rPr>
      </w:pPr>
      <w:r>
        <w:rPr>
          <w:lang w:eastAsia="ru-RU"/>
        </w:rPr>
        <w:t>На рост рынка влияет увеличение количества выполненных циклов и повышение их стоимости. Средняя стоимость программы ЭКО в Санкт-Петербурге на 2020 год составляет 157 тысяч (данные ТФОМС), но это цифра зависит от конкретного случая лечения каждой супружеской пары. Основываясь на этом значении, рынок ЭКО в Санкт-Петербурге на 2020 год можно оценить в 2,84 млрд. рублей.</w:t>
      </w:r>
      <w:r w:rsidRPr="007872E6">
        <w:rPr>
          <w:lang w:eastAsia="ru-RU"/>
        </w:rPr>
        <w:t xml:space="preserve"> </w:t>
      </w:r>
    </w:p>
    <w:p w14:paraId="3853EDA7" w14:textId="6EA98F0D" w:rsidR="00DE61A2" w:rsidRDefault="00DE61A2" w:rsidP="00DE61A2">
      <w:pPr>
        <w:rPr>
          <w:lang w:eastAsia="ru-RU"/>
        </w:rPr>
      </w:pPr>
      <w:r>
        <w:rPr>
          <w:lang w:eastAsia="ru-RU"/>
        </w:rPr>
        <w:t>Таким образом, рыно</w:t>
      </w:r>
      <w:r w:rsidR="00392A32">
        <w:rPr>
          <w:lang w:eastAsia="ru-RU"/>
        </w:rPr>
        <w:t xml:space="preserve">к ЭКО является привлекательным </w:t>
      </w:r>
      <w:r>
        <w:rPr>
          <w:lang w:eastAsia="ru-RU"/>
        </w:rPr>
        <w:t>и обладающим поте</w:t>
      </w:r>
      <w:r w:rsidR="00392A32">
        <w:rPr>
          <w:lang w:eastAsia="ru-RU"/>
        </w:rPr>
        <w:t xml:space="preserve">нциалом по привлечению клиентов. Компании могут оказывать рентабельные услуги и при соответствующей работе по привлечению </w:t>
      </w:r>
      <w:r w:rsidR="00BE6D5D">
        <w:rPr>
          <w:lang w:eastAsia="ru-RU"/>
        </w:rPr>
        <w:t>пациентов</w:t>
      </w:r>
      <w:r w:rsidR="00392A32">
        <w:rPr>
          <w:lang w:eastAsia="ru-RU"/>
        </w:rPr>
        <w:t xml:space="preserve"> рынок может стать высоко прибыльным. П</w:t>
      </w:r>
      <w:r>
        <w:rPr>
          <w:lang w:eastAsia="ru-RU"/>
        </w:rPr>
        <w:t xml:space="preserve">оэтому государственным органам проще привлекать медицинские </w:t>
      </w:r>
      <w:r w:rsidR="00707CDD" w:rsidRPr="00054C05">
        <w:rPr>
          <w:lang w:eastAsia="ru-RU"/>
        </w:rPr>
        <w:t>организации</w:t>
      </w:r>
      <w:r w:rsidRPr="00054C05">
        <w:rPr>
          <w:lang w:eastAsia="ru-RU"/>
        </w:rPr>
        <w:t>,</w:t>
      </w:r>
      <w:r>
        <w:rPr>
          <w:lang w:eastAsia="ru-RU"/>
        </w:rPr>
        <w:t xml:space="preserve"> особенно частные, для оказания услуг в этой сфере.</w:t>
      </w:r>
    </w:p>
    <w:p w14:paraId="06D101C1" w14:textId="77777777" w:rsidR="00DE61A2" w:rsidRDefault="00DE61A2" w:rsidP="00DE61A2">
      <w:pPr>
        <w:pStyle w:val="ad"/>
        <w:rPr>
          <w:lang w:eastAsia="ru-RU"/>
        </w:rPr>
      </w:pPr>
      <w:r>
        <w:rPr>
          <w:noProof/>
          <w:lang w:val="ru-RU" w:eastAsia="ru-RU"/>
        </w:rPr>
        <w:drawing>
          <wp:inline distT="0" distB="0" distL="0" distR="0" wp14:anchorId="1E33DA0B" wp14:editId="4FEDA0BA">
            <wp:extent cx="4867275" cy="2879725"/>
            <wp:effectExtent l="0" t="0" r="9525" b="1587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3CF3AD" w14:textId="77777777" w:rsidR="00DE61A2" w:rsidRPr="001A36D6" w:rsidRDefault="00DE61A2" w:rsidP="00DE61A2">
      <w:pPr>
        <w:pStyle w:val="a"/>
        <w:rPr>
          <w:lang w:val="ru-RU"/>
        </w:rPr>
      </w:pPr>
      <w:bookmarkStart w:id="22" w:name="_Ref136077131"/>
      <w:r w:rsidRPr="001A36D6">
        <w:rPr>
          <w:lang w:val="ru-RU"/>
        </w:rPr>
        <w:t>Количество циклов ЭКО по ОМС в РФ</w:t>
      </w:r>
      <w:bookmarkEnd w:id="22"/>
      <w:r w:rsidRPr="001A36D6">
        <w:rPr>
          <w:lang w:val="ru-RU"/>
        </w:rPr>
        <w:t xml:space="preserve"> </w:t>
      </w:r>
    </w:p>
    <w:p w14:paraId="64202171" w14:textId="111539F5" w:rsidR="00DE61A2" w:rsidRDefault="00DE61A2" w:rsidP="00DE61A2">
      <w:pPr>
        <w:rPr>
          <w:lang w:eastAsia="ru-RU"/>
        </w:rPr>
      </w:pPr>
      <w:r>
        <w:rPr>
          <w:lang w:eastAsia="ru-RU"/>
        </w:rPr>
        <w:t xml:space="preserve">Источник: </w:t>
      </w:r>
      <w:r w:rsidR="00B275E5">
        <w:rPr>
          <w:lang w:eastAsia="ru-RU"/>
        </w:rPr>
        <w:t>Территориальный фонд ОМС Санкт-Петербурга</w:t>
      </w:r>
    </w:p>
    <w:p w14:paraId="149AF674" w14:textId="77777777" w:rsidR="00DE61A2" w:rsidRDefault="00DE61A2" w:rsidP="00DE61A2">
      <w:pPr>
        <w:rPr>
          <w:lang w:eastAsia="ru-RU"/>
        </w:rPr>
      </w:pPr>
    </w:p>
    <w:p w14:paraId="3FAFDA6C" w14:textId="3F485C0B" w:rsidR="00DE61A2" w:rsidRDefault="00DE61A2" w:rsidP="00DE61A2">
      <w:pPr>
        <w:rPr>
          <w:lang w:eastAsia="ru-RU"/>
        </w:rPr>
      </w:pPr>
      <w:r>
        <w:rPr>
          <w:lang w:eastAsia="ru-RU"/>
        </w:rPr>
        <w:t xml:space="preserve">На диаграмме на </w:t>
      </w:r>
      <w:r w:rsidR="00B275E5">
        <w:rPr>
          <w:lang w:eastAsia="ru-RU"/>
        </w:rPr>
        <w:fldChar w:fldCharType="begin"/>
      </w:r>
      <w:r w:rsidR="00B275E5">
        <w:rPr>
          <w:lang w:eastAsia="ru-RU"/>
        </w:rPr>
        <w:instrText xml:space="preserve"> REF _Ref136077131 \r \h </w:instrText>
      </w:r>
      <w:r w:rsidR="00B275E5">
        <w:rPr>
          <w:lang w:eastAsia="ru-RU"/>
        </w:rPr>
      </w:r>
      <w:r w:rsidR="00B275E5">
        <w:rPr>
          <w:lang w:eastAsia="ru-RU"/>
        </w:rPr>
        <w:fldChar w:fldCharType="separate"/>
      </w:r>
      <w:r w:rsidR="00B275E5">
        <w:rPr>
          <w:lang w:eastAsia="ru-RU"/>
        </w:rPr>
        <w:t>рисунке 7</w:t>
      </w:r>
      <w:r w:rsidR="00B275E5">
        <w:rPr>
          <w:lang w:eastAsia="ru-RU"/>
        </w:rPr>
        <w:fldChar w:fldCharType="end"/>
      </w:r>
      <w:r w:rsidR="00C04846">
        <w:rPr>
          <w:lang w:eastAsia="ru-RU"/>
        </w:rPr>
        <w:t xml:space="preserve"> </w:t>
      </w:r>
      <w:r>
        <w:rPr>
          <w:lang w:eastAsia="ru-RU"/>
        </w:rPr>
        <w:t xml:space="preserve">представлено количество циклов, проведенных в Санкт-Петербурге с 2015 по 2020 год за счет средств пациентов и по квотам ОМС. Данные показывают, что с течением времени доля бесплатных циклов растет. Так, с 2015 по 2020 год она выросла более чем 2 раза. В 2017 году количество квот </w:t>
      </w:r>
      <w:r>
        <w:rPr>
          <w:lang w:eastAsia="ru-RU"/>
        </w:rPr>
        <w:lastRenderedPageBreak/>
        <w:t xml:space="preserve">увеличилось на 6,1%, однако в 2018 снизилось, так как клиники ЭКО не смогли реализовать их в предыдущем периоде и эффективно использовать. </w:t>
      </w:r>
      <w:r>
        <w:rPr>
          <w:rStyle w:val="afa"/>
          <w:lang w:eastAsia="ru-RU"/>
        </w:rPr>
        <w:footnoteReference w:id="22"/>
      </w:r>
    </w:p>
    <w:p w14:paraId="585B2A10" w14:textId="77777777" w:rsidR="00DE61A2" w:rsidRDefault="00DE61A2" w:rsidP="00DE61A2">
      <w:pPr>
        <w:rPr>
          <w:lang w:eastAsia="ru-RU"/>
        </w:rPr>
      </w:pPr>
      <w:r>
        <w:rPr>
          <w:lang w:eastAsia="ru-RU"/>
        </w:rPr>
        <w:t xml:space="preserve">Также, несмотря на снижение общего количества циклов из-за пандемии 2020 года, количество квот ОМС в Санкт-Петербурге выросло (в отличие от ситуации в РФ в целом) и, следовательно, увеличилась доля «бесплатного» ЭКО и его доступность.  </w:t>
      </w:r>
    </w:p>
    <w:p w14:paraId="3CF242CE" w14:textId="17ED79B0" w:rsidR="00450264" w:rsidRPr="00450264" w:rsidRDefault="00450264" w:rsidP="00DE61A2">
      <w:pPr>
        <w:ind w:firstLine="0"/>
      </w:pPr>
    </w:p>
    <w:p w14:paraId="58CB6E6C" w14:textId="0F45E693" w:rsidR="00450264" w:rsidRDefault="00450264" w:rsidP="00BF16E3">
      <w:pPr>
        <w:pStyle w:val="2"/>
      </w:pPr>
      <w:bookmarkStart w:id="23" w:name="_Toc136078709"/>
      <w:r>
        <w:t xml:space="preserve">2.2. </w:t>
      </w:r>
      <w:r w:rsidRPr="00450264">
        <w:t xml:space="preserve">Анализ общего внешнего окружения </w:t>
      </w:r>
      <w:r w:rsidR="008561F5">
        <w:t>медицинской организации, оказывающей услуги</w:t>
      </w:r>
      <w:r w:rsidRPr="00450264">
        <w:t xml:space="preserve"> ЭКО</w:t>
      </w:r>
      <w:bookmarkEnd w:id="23"/>
    </w:p>
    <w:p w14:paraId="1838BA2A" w14:textId="561A2AC8" w:rsidR="00450264" w:rsidRDefault="00450264" w:rsidP="00450264">
      <w:pPr>
        <w:pStyle w:val="3"/>
        <w:rPr>
          <w:lang w:eastAsia="ru-RU"/>
        </w:rPr>
      </w:pPr>
      <w:bookmarkStart w:id="24" w:name="_Toc136078710"/>
      <w:r>
        <w:rPr>
          <w:lang w:eastAsia="ru-RU"/>
        </w:rPr>
        <w:t xml:space="preserve">2.2.1. </w:t>
      </w:r>
      <w:r w:rsidRPr="00450264">
        <w:rPr>
          <w:lang w:eastAsia="ru-RU"/>
        </w:rPr>
        <w:t>Идентификация внешней среды</w:t>
      </w:r>
      <w:bookmarkEnd w:id="24"/>
    </w:p>
    <w:p w14:paraId="6552A4C1" w14:textId="1F22E1AF" w:rsidR="00450264" w:rsidRDefault="00450264" w:rsidP="00450264">
      <w:pPr>
        <w:ind w:firstLine="0"/>
        <w:rPr>
          <w:b/>
          <w:lang w:eastAsia="ru-RU"/>
        </w:rPr>
      </w:pPr>
      <w:r w:rsidRPr="00FD18C6">
        <w:rPr>
          <w:b/>
          <w:lang w:eastAsia="ru-RU"/>
        </w:rPr>
        <w:t>Поставщики</w:t>
      </w:r>
    </w:p>
    <w:p w14:paraId="2E876E2F" w14:textId="768BAC4E" w:rsidR="00450264" w:rsidRDefault="00450264" w:rsidP="00450264">
      <w:pPr>
        <w:rPr>
          <w:lang w:eastAsia="ru-RU"/>
        </w:rPr>
      </w:pPr>
      <w:r>
        <w:rPr>
          <w:lang w:eastAsia="ru-RU"/>
        </w:rPr>
        <w:t xml:space="preserve">В </w:t>
      </w:r>
      <w:r w:rsidR="00B275E5">
        <w:rPr>
          <w:lang w:eastAsia="ru-RU"/>
        </w:rPr>
        <w:fldChar w:fldCharType="begin"/>
      </w:r>
      <w:r w:rsidR="00B275E5">
        <w:rPr>
          <w:lang w:eastAsia="ru-RU"/>
        </w:rPr>
        <w:instrText xml:space="preserve"> REF _Ref136077159 \r \h </w:instrText>
      </w:r>
      <w:r w:rsidR="00B275E5">
        <w:rPr>
          <w:lang w:eastAsia="ru-RU"/>
        </w:rPr>
      </w:r>
      <w:r w:rsidR="00B275E5">
        <w:rPr>
          <w:lang w:eastAsia="ru-RU"/>
        </w:rPr>
        <w:fldChar w:fldCharType="separate"/>
      </w:r>
      <w:r w:rsidR="00B275E5">
        <w:rPr>
          <w:lang w:eastAsia="ru-RU"/>
        </w:rPr>
        <w:t>таблице 5</w:t>
      </w:r>
      <w:r w:rsidR="00B275E5">
        <w:rPr>
          <w:lang w:eastAsia="ru-RU"/>
        </w:rPr>
        <w:fldChar w:fldCharType="end"/>
      </w:r>
      <w:r>
        <w:rPr>
          <w:lang w:eastAsia="ru-RU"/>
        </w:rPr>
        <w:t xml:space="preserve"> представлены необходимые расходные материалы, оборудование и препараты для каждого этапа ЭКО, а также страны-поставщики. Вся продукция имеет регистрационное удостоверение. </w:t>
      </w:r>
    </w:p>
    <w:p w14:paraId="1C9AD466" w14:textId="05ECBD11" w:rsidR="00450264" w:rsidRDefault="00450264" w:rsidP="00C0335C">
      <w:pPr>
        <w:rPr>
          <w:lang w:eastAsia="ru-RU"/>
        </w:rPr>
      </w:pPr>
      <w:r>
        <w:rPr>
          <w:lang w:eastAsia="ru-RU"/>
        </w:rPr>
        <w:t xml:space="preserve">Большая часть оборудования и лекарств производится </w:t>
      </w:r>
      <w:r w:rsidRPr="00054C05">
        <w:rPr>
          <w:lang w:eastAsia="ru-RU"/>
        </w:rPr>
        <w:t>за</w:t>
      </w:r>
      <w:r w:rsidR="00707CDD" w:rsidRPr="00707CDD">
        <w:rPr>
          <w:color w:val="FF0000"/>
          <w:lang w:eastAsia="ru-RU"/>
        </w:rPr>
        <w:t xml:space="preserve"> </w:t>
      </w:r>
      <w:r>
        <w:rPr>
          <w:lang w:eastAsia="ru-RU"/>
        </w:rPr>
        <w:t xml:space="preserve">границей. Для стимуляции могут использоваться различные препараты, их выбор зависит от клиники ЭКО и от врача. Но также используется препарат </w:t>
      </w:r>
      <w:r w:rsidRPr="0024139D">
        <w:rPr>
          <w:lang w:eastAsia="ru-RU"/>
        </w:rPr>
        <w:t>российск</w:t>
      </w:r>
      <w:r>
        <w:rPr>
          <w:lang w:eastAsia="ru-RU"/>
        </w:rPr>
        <w:t>ой</w:t>
      </w:r>
      <w:r w:rsidRPr="0024139D">
        <w:rPr>
          <w:lang w:eastAsia="ru-RU"/>
        </w:rPr>
        <w:t xml:space="preserve"> компани</w:t>
      </w:r>
      <w:r>
        <w:rPr>
          <w:lang w:eastAsia="ru-RU"/>
        </w:rPr>
        <w:t>и</w:t>
      </w:r>
      <w:r w:rsidRPr="0024139D">
        <w:rPr>
          <w:lang w:eastAsia="ru-RU"/>
        </w:rPr>
        <w:t xml:space="preserve"> «АйВиФарма»</w:t>
      </w:r>
      <w:r>
        <w:rPr>
          <w:lang w:eastAsia="ru-RU"/>
        </w:rPr>
        <w:t xml:space="preserve"> для стимуляции</w:t>
      </w:r>
      <w:r w:rsidR="00C0335C">
        <w:rPr>
          <w:lang w:eastAsia="ru-RU"/>
        </w:rPr>
        <w:t xml:space="preserve">. Анализ закупок государственных учреждений выявил, что в основном применяются зарубежные препараты. </w:t>
      </w:r>
      <w:r>
        <w:rPr>
          <w:lang w:eastAsia="ru-RU"/>
        </w:rPr>
        <w:t xml:space="preserve">Однако </w:t>
      </w:r>
      <w:r w:rsidR="00C0335C">
        <w:rPr>
          <w:lang w:eastAsia="ru-RU"/>
        </w:rPr>
        <w:t>исследования показывают, что Примапур, выпускающийся на российском рынке, эквивалентен оригинальному препарату Гонал-Ф, поэтому</w:t>
      </w:r>
      <w:r w:rsidR="00BE6D5D">
        <w:rPr>
          <w:lang w:eastAsia="ru-RU"/>
        </w:rPr>
        <w:t xml:space="preserve"> он</w:t>
      </w:r>
      <w:r w:rsidR="00C0335C">
        <w:rPr>
          <w:lang w:eastAsia="ru-RU"/>
        </w:rPr>
        <w:t xml:space="preserve"> рекомендуется </w:t>
      </w:r>
      <w:r w:rsidR="00C0335C" w:rsidRPr="00C0335C">
        <w:rPr>
          <w:lang w:eastAsia="ru-RU"/>
        </w:rPr>
        <w:t>для широкого внедрения в клиническую практику в программах экстракорпорального оплодотворения</w:t>
      </w:r>
      <w:r w:rsidR="008C538F">
        <w:rPr>
          <w:lang w:eastAsia="ru-RU"/>
        </w:rPr>
        <w:t xml:space="preserve"> </w:t>
      </w:r>
      <w:r w:rsidR="008C538F" w:rsidRPr="008C538F">
        <w:rPr>
          <w:lang w:eastAsia="ru-RU"/>
        </w:rPr>
        <w:t>[</w:t>
      </w:r>
      <w:r w:rsidR="008C538F">
        <w:rPr>
          <w:lang w:eastAsia="ru-RU"/>
        </w:rPr>
        <w:t>Перминова и др., 2022</w:t>
      </w:r>
      <w:r w:rsidR="008C538F" w:rsidRPr="008C538F">
        <w:rPr>
          <w:lang w:eastAsia="ru-RU"/>
        </w:rPr>
        <w:t>]</w:t>
      </w:r>
      <w:r w:rsidR="00C0335C">
        <w:rPr>
          <w:lang w:eastAsia="ru-RU"/>
        </w:rPr>
        <w:t>.</w:t>
      </w:r>
      <w:r w:rsidR="008C538F">
        <w:rPr>
          <w:lang w:eastAsia="ru-RU"/>
        </w:rPr>
        <w:t xml:space="preserve"> </w:t>
      </w:r>
      <w:r w:rsidR="00C0335C">
        <w:rPr>
          <w:lang w:eastAsia="ru-RU"/>
        </w:rPr>
        <w:t>Сама компания «</w:t>
      </w:r>
      <w:r w:rsidR="00C0335C" w:rsidRPr="0024139D">
        <w:rPr>
          <w:lang w:eastAsia="ru-RU"/>
        </w:rPr>
        <w:t>АйВиФарма»</w:t>
      </w:r>
      <w:r w:rsidR="00C0335C">
        <w:rPr>
          <w:lang w:eastAsia="ru-RU"/>
        </w:rPr>
        <w:t xml:space="preserve"> сейчас тоже расширяет производство с целью </w:t>
      </w:r>
      <w:r w:rsidR="00C0335C" w:rsidRPr="00C0335C">
        <w:rPr>
          <w:lang w:eastAsia="ru-RU"/>
        </w:rPr>
        <w:t>обеспеч</w:t>
      </w:r>
      <w:r w:rsidR="00C0335C">
        <w:rPr>
          <w:lang w:eastAsia="ru-RU"/>
        </w:rPr>
        <w:t xml:space="preserve">ения </w:t>
      </w:r>
      <w:r w:rsidR="00C0335C" w:rsidRPr="00C0335C">
        <w:rPr>
          <w:lang w:eastAsia="ru-RU"/>
        </w:rPr>
        <w:t>достойно</w:t>
      </w:r>
      <w:r w:rsidR="00C0335C">
        <w:rPr>
          <w:lang w:eastAsia="ru-RU"/>
        </w:rPr>
        <w:t>го</w:t>
      </w:r>
      <w:r w:rsidR="00C0335C" w:rsidRPr="00C0335C">
        <w:rPr>
          <w:lang w:eastAsia="ru-RU"/>
        </w:rPr>
        <w:t xml:space="preserve"> импортозамещени</w:t>
      </w:r>
      <w:r w:rsidR="00C0335C">
        <w:rPr>
          <w:lang w:eastAsia="ru-RU"/>
        </w:rPr>
        <w:t>я</w:t>
      </w:r>
      <w:r w:rsidR="00C0335C" w:rsidRPr="00C0335C">
        <w:rPr>
          <w:lang w:eastAsia="ru-RU"/>
        </w:rPr>
        <w:t xml:space="preserve"> и выход</w:t>
      </w:r>
      <w:r w:rsidR="00C0335C">
        <w:rPr>
          <w:lang w:eastAsia="ru-RU"/>
        </w:rPr>
        <w:t>а</w:t>
      </w:r>
      <w:r w:rsidR="00C0335C" w:rsidRPr="00C0335C">
        <w:rPr>
          <w:lang w:eastAsia="ru-RU"/>
        </w:rPr>
        <w:t xml:space="preserve"> на мировые рынк</w:t>
      </w:r>
      <w:r w:rsidR="00C0335C">
        <w:rPr>
          <w:lang w:eastAsia="ru-RU"/>
        </w:rPr>
        <w:t>и.</w:t>
      </w:r>
      <w:r w:rsidR="00C0335C">
        <w:rPr>
          <w:rStyle w:val="afa"/>
          <w:lang w:eastAsia="ru-RU"/>
        </w:rPr>
        <w:footnoteReference w:id="23"/>
      </w:r>
    </w:p>
    <w:p w14:paraId="37C96EFE" w14:textId="1CD7C715" w:rsidR="00450264" w:rsidRDefault="00272F4D" w:rsidP="00C0335C">
      <w:pPr>
        <w:rPr>
          <w:lang w:eastAsia="ru-RU"/>
        </w:rPr>
      </w:pPr>
      <w:r>
        <w:rPr>
          <w:lang w:eastAsia="ru-RU"/>
        </w:rPr>
        <w:t>В</w:t>
      </w:r>
      <w:r w:rsidR="00450264">
        <w:rPr>
          <w:lang w:eastAsia="ru-RU"/>
        </w:rPr>
        <w:t xml:space="preserve"> Томске производятся иглы для пункции, однако</w:t>
      </w:r>
      <w:r w:rsidR="008C538F">
        <w:rPr>
          <w:lang w:eastAsia="ru-RU"/>
        </w:rPr>
        <w:t xml:space="preserve">, по словам Чаликовой М.Б, директора сети клиник </w:t>
      </w:r>
      <w:r w:rsidR="008C538F">
        <w:rPr>
          <w:lang w:val="en-US" w:eastAsia="ru-RU"/>
        </w:rPr>
        <w:t>NGC</w:t>
      </w:r>
      <w:r w:rsidR="008C538F">
        <w:rPr>
          <w:lang w:eastAsia="ru-RU"/>
        </w:rPr>
        <w:t>,</w:t>
      </w:r>
      <w:r w:rsidR="00450264">
        <w:rPr>
          <w:lang w:eastAsia="ru-RU"/>
        </w:rPr>
        <w:t xml:space="preserve"> при их использовании высока вероятность кровотечения, поэтому частота их использования невысока, так как это влияет на качество процедуры. </w:t>
      </w:r>
    </w:p>
    <w:p w14:paraId="23FDFAFA" w14:textId="15A4C04F" w:rsidR="00272F4D" w:rsidRPr="0024139D" w:rsidRDefault="00272F4D" w:rsidP="00C0335C">
      <w:pPr>
        <w:rPr>
          <w:lang w:eastAsia="ru-RU"/>
        </w:rPr>
      </w:pPr>
      <w:r>
        <w:rPr>
          <w:lang w:eastAsia="ru-RU"/>
        </w:rPr>
        <w:t>Компания ООО «Биомедикал» производит к</w:t>
      </w:r>
      <w:r w:rsidRPr="00272F4D">
        <w:rPr>
          <w:lang w:eastAsia="ru-RU"/>
        </w:rPr>
        <w:t>атетер</w:t>
      </w:r>
      <w:r>
        <w:rPr>
          <w:lang w:eastAsia="ru-RU"/>
        </w:rPr>
        <w:t>ы</w:t>
      </w:r>
      <w:r w:rsidRPr="00272F4D">
        <w:rPr>
          <w:lang w:eastAsia="ru-RU"/>
        </w:rPr>
        <w:t xml:space="preserve"> для подсадки эмбриона в полость матки</w:t>
      </w:r>
      <w:r>
        <w:rPr>
          <w:lang w:eastAsia="ru-RU"/>
        </w:rPr>
        <w:t xml:space="preserve">. </w:t>
      </w:r>
      <w:r w:rsidRPr="00272F4D">
        <w:rPr>
          <w:lang w:eastAsia="ru-RU"/>
        </w:rPr>
        <w:t xml:space="preserve">По заключению специалистов Российского исследовательского центра </w:t>
      </w:r>
      <w:r w:rsidRPr="00272F4D">
        <w:rPr>
          <w:lang w:eastAsia="ru-RU"/>
        </w:rPr>
        <w:lastRenderedPageBreak/>
        <w:t xml:space="preserve">акушерства, гинекологии и перинатологии процент наступления беременности при применении катетеров </w:t>
      </w:r>
      <w:r>
        <w:rPr>
          <w:lang w:eastAsia="ru-RU"/>
        </w:rPr>
        <w:t>этой</w:t>
      </w:r>
      <w:r w:rsidRPr="00272F4D">
        <w:rPr>
          <w:lang w:eastAsia="ru-RU"/>
        </w:rPr>
        <w:t xml:space="preserve"> фирмы не ниже, чем при применении </w:t>
      </w:r>
      <w:r>
        <w:rPr>
          <w:lang w:eastAsia="ru-RU"/>
        </w:rPr>
        <w:t>зарубежных аналогов.</w:t>
      </w:r>
      <w:r>
        <w:rPr>
          <w:rStyle w:val="afa"/>
          <w:lang w:eastAsia="ru-RU"/>
        </w:rPr>
        <w:footnoteReference w:id="24"/>
      </w:r>
    </w:p>
    <w:p w14:paraId="0BB1341E" w14:textId="77777777" w:rsidR="00450264" w:rsidRPr="00DE61A2" w:rsidRDefault="00450264" w:rsidP="00450264">
      <w:pPr>
        <w:pStyle w:val="a0"/>
        <w:rPr>
          <w:lang w:val="ru-RU" w:eastAsia="ru-RU"/>
        </w:rPr>
      </w:pPr>
      <w:bookmarkStart w:id="25" w:name="_Ref136077159"/>
      <w:r w:rsidRPr="00DE61A2">
        <w:rPr>
          <w:lang w:val="ru-RU" w:eastAsia="ru-RU"/>
        </w:rPr>
        <w:t>Поставщики оборудования для ЭКО по этапам</w:t>
      </w:r>
      <w:bookmarkEnd w:id="25"/>
    </w:p>
    <w:tbl>
      <w:tblPr>
        <w:tblStyle w:val="ae"/>
        <w:tblW w:w="0" w:type="auto"/>
        <w:tblLook w:val="04A0" w:firstRow="1" w:lastRow="0" w:firstColumn="1" w:lastColumn="0" w:noHBand="0" w:noVBand="1"/>
      </w:tblPr>
      <w:tblGrid>
        <w:gridCol w:w="2161"/>
        <w:gridCol w:w="3828"/>
        <w:gridCol w:w="2788"/>
      </w:tblGrid>
      <w:tr w:rsidR="00091C8B" w:rsidRPr="00091C8B" w14:paraId="08548E90" w14:textId="56327FFE" w:rsidTr="00091C8B">
        <w:tc>
          <w:tcPr>
            <w:tcW w:w="2161" w:type="dxa"/>
          </w:tcPr>
          <w:p w14:paraId="282910AE" w14:textId="77777777" w:rsidR="00091C8B" w:rsidRPr="00FD18C6" w:rsidRDefault="00091C8B" w:rsidP="00A675EF">
            <w:pPr>
              <w:pStyle w:val="af"/>
              <w:rPr>
                <w:lang w:val="ru-RU" w:eastAsia="ru-RU"/>
              </w:rPr>
            </w:pPr>
            <w:r>
              <w:rPr>
                <w:lang w:eastAsia="ru-RU"/>
              </w:rPr>
              <w:t>Этап</w:t>
            </w:r>
            <w:r>
              <w:rPr>
                <w:lang w:val="ru-RU" w:eastAsia="ru-RU"/>
              </w:rPr>
              <w:t xml:space="preserve"> ЭКО</w:t>
            </w:r>
          </w:p>
        </w:tc>
        <w:tc>
          <w:tcPr>
            <w:tcW w:w="3828" w:type="dxa"/>
          </w:tcPr>
          <w:p w14:paraId="4A71BC60" w14:textId="77777777" w:rsidR="00091C8B" w:rsidRPr="00965958" w:rsidRDefault="00091C8B" w:rsidP="00A675EF">
            <w:pPr>
              <w:pStyle w:val="af"/>
              <w:rPr>
                <w:lang w:val="ru-RU" w:eastAsia="ru-RU"/>
              </w:rPr>
            </w:pPr>
            <w:r w:rsidRPr="00965958">
              <w:rPr>
                <w:lang w:val="ru-RU" w:eastAsia="ru-RU"/>
              </w:rPr>
              <w:t>Необходимое оборудование, расходные материалы, лекарства</w:t>
            </w:r>
          </w:p>
        </w:tc>
        <w:tc>
          <w:tcPr>
            <w:tcW w:w="2788" w:type="dxa"/>
          </w:tcPr>
          <w:p w14:paraId="6A650877" w14:textId="13791596" w:rsidR="00091C8B" w:rsidRPr="00965958" w:rsidRDefault="00091C8B" w:rsidP="00A675EF">
            <w:pPr>
              <w:pStyle w:val="af"/>
              <w:rPr>
                <w:lang w:val="ru-RU" w:eastAsia="ru-RU"/>
              </w:rPr>
            </w:pPr>
            <w:r>
              <w:rPr>
                <w:lang w:val="ru-RU" w:eastAsia="ru-RU"/>
              </w:rPr>
              <w:t>Российские аналоги</w:t>
            </w:r>
          </w:p>
        </w:tc>
      </w:tr>
      <w:tr w:rsidR="00091C8B" w14:paraId="4EB84EFD" w14:textId="4102AB3A" w:rsidTr="00091C8B">
        <w:tc>
          <w:tcPr>
            <w:tcW w:w="2161" w:type="dxa"/>
          </w:tcPr>
          <w:p w14:paraId="2EEDDC11" w14:textId="77777777" w:rsidR="00091C8B" w:rsidRDefault="00091C8B" w:rsidP="00A675EF">
            <w:pPr>
              <w:pStyle w:val="af0"/>
              <w:rPr>
                <w:lang w:eastAsia="ru-RU"/>
              </w:rPr>
            </w:pPr>
            <w:r>
              <w:t>Стимуляция</w:t>
            </w:r>
          </w:p>
        </w:tc>
        <w:tc>
          <w:tcPr>
            <w:tcW w:w="3828" w:type="dxa"/>
          </w:tcPr>
          <w:p w14:paraId="76204307" w14:textId="366F159D" w:rsidR="00091C8B" w:rsidRDefault="00091C8B" w:rsidP="00091C8B">
            <w:pPr>
              <w:pStyle w:val="af0"/>
              <w:rPr>
                <w:lang w:eastAsia="ru-RU"/>
              </w:rPr>
            </w:pPr>
            <w:r w:rsidRPr="000F7CCC">
              <w:rPr>
                <w:lang w:eastAsia="ru-RU"/>
              </w:rPr>
              <w:t xml:space="preserve">Гонал-Ф </w:t>
            </w:r>
            <w:r>
              <w:rPr>
                <w:lang w:eastAsia="ru-RU"/>
              </w:rPr>
              <w:t xml:space="preserve">(Италия), Пурегон (Нидерланды), Менопур (Германия), </w:t>
            </w:r>
            <w:r w:rsidRPr="009E3462">
              <w:rPr>
                <w:lang w:eastAsia="ru-RU"/>
              </w:rPr>
              <w:t xml:space="preserve">Элонва </w:t>
            </w:r>
            <w:r>
              <w:rPr>
                <w:lang w:eastAsia="ru-RU"/>
              </w:rPr>
              <w:t xml:space="preserve">(Германия), </w:t>
            </w:r>
            <w:r w:rsidRPr="009E3462">
              <w:rPr>
                <w:lang w:eastAsia="ru-RU"/>
              </w:rPr>
              <w:t>Клостилбегит</w:t>
            </w:r>
            <w:r>
              <w:rPr>
                <w:lang w:eastAsia="ru-RU"/>
              </w:rPr>
              <w:t xml:space="preserve"> (Венгрия), </w:t>
            </w:r>
            <w:r w:rsidRPr="003E662A">
              <w:rPr>
                <w:lang w:eastAsia="ru-RU"/>
              </w:rPr>
              <w:t>Перговерис</w:t>
            </w:r>
            <w:r>
              <w:rPr>
                <w:lang w:eastAsia="ru-RU"/>
              </w:rPr>
              <w:t xml:space="preserve"> (Швейцария)</w:t>
            </w:r>
          </w:p>
        </w:tc>
        <w:tc>
          <w:tcPr>
            <w:tcW w:w="2788" w:type="dxa"/>
          </w:tcPr>
          <w:p w14:paraId="1E6F9C6D" w14:textId="20679B87" w:rsidR="00091C8B" w:rsidRPr="000F7CCC" w:rsidRDefault="00091C8B" w:rsidP="00A675EF">
            <w:pPr>
              <w:pStyle w:val="af0"/>
              <w:rPr>
                <w:lang w:eastAsia="ru-RU"/>
              </w:rPr>
            </w:pPr>
            <w:r>
              <w:rPr>
                <w:lang w:eastAsia="ru-RU"/>
              </w:rPr>
              <w:t>Примапур</w:t>
            </w:r>
            <w:r w:rsidR="000B65C6">
              <w:rPr>
                <w:lang w:eastAsia="ru-RU"/>
              </w:rPr>
              <w:t xml:space="preserve"> (эквивалентен оригинальному препарату Гонал-Ф по эффективности)</w:t>
            </w:r>
          </w:p>
        </w:tc>
      </w:tr>
      <w:tr w:rsidR="00091C8B" w14:paraId="631B71F2" w14:textId="3AD0B898" w:rsidTr="00091C8B">
        <w:tc>
          <w:tcPr>
            <w:tcW w:w="2161" w:type="dxa"/>
          </w:tcPr>
          <w:p w14:paraId="0FBB2C09" w14:textId="77777777" w:rsidR="00091C8B" w:rsidRDefault="00091C8B" w:rsidP="00A675EF">
            <w:pPr>
              <w:pStyle w:val="af0"/>
              <w:rPr>
                <w:lang w:eastAsia="ru-RU"/>
              </w:rPr>
            </w:pPr>
            <w:r>
              <w:t>Пункция</w:t>
            </w:r>
          </w:p>
        </w:tc>
        <w:tc>
          <w:tcPr>
            <w:tcW w:w="3828" w:type="dxa"/>
          </w:tcPr>
          <w:p w14:paraId="1A950CDE" w14:textId="77777777" w:rsidR="00091C8B" w:rsidRDefault="00091C8B" w:rsidP="00A675EF">
            <w:pPr>
              <w:pStyle w:val="af0"/>
              <w:rPr>
                <w:lang w:eastAsia="ru-RU"/>
              </w:rPr>
            </w:pPr>
            <w:r w:rsidRPr="00C86EAE">
              <w:rPr>
                <w:lang w:eastAsia="ru-RU"/>
              </w:rPr>
              <w:t>Иглы Kitazato</w:t>
            </w:r>
            <w:r>
              <w:rPr>
                <w:lang w:eastAsia="ru-RU"/>
              </w:rPr>
              <w:t xml:space="preserve"> (Япония): 18</w:t>
            </w:r>
            <w:r>
              <w:rPr>
                <w:lang w:val="en-US" w:eastAsia="ru-RU"/>
              </w:rPr>
              <w:t>G</w:t>
            </w:r>
            <w:r w:rsidRPr="00466102">
              <w:rPr>
                <w:lang w:eastAsia="ru-RU"/>
              </w:rPr>
              <w:t>, 19</w:t>
            </w:r>
            <w:r>
              <w:rPr>
                <w:lang w:val="en-US" w:eastAsia="ru-RU"/>
              </w:rPr>
              <w:t>G</w:t>
            </w:r>
            <w:r w:rsidRPr="00466102">
              <w:rPr>
                <w:lang w:eastAsia="ru-RU"/>
              </w:rPr>
              <w:t>, 20</w:t>
            </w:r>
            <w:r>
              <w:rPr>
                <w:lang w:val="en-US" w:eastAsia="ru-RU"/>
              </w:rPr>
              <w:t>G</w:t>
            </w:r>
            <w:r>
              <w:rPr>
                <w:lang w:eastAsia="ru-RU"/>
              </w:rPr>
              <w:t>, аппарат УЗИ с операционной насадкой (</w:t>
            </w:r>
            <w:r>
              <w:t>Дания)</w:t>
            </w:r>
          </w:p>
        </w:tc>
        <w:tc>
          <w:tcPr>
            <w:tcW w:w="2788" w:type="dxa"/>
          </w:tcPr>
          <w:p w14:paraId="7446857E" w14:textId="1E89E745" w:rsidR="00091C8B" w:rsidRPr="00C86EAE" w:rsidRDefault="00B275E5" w:rsidP="00A675EF">
            <w:pPr>
              <w:pStyle w:val="af0"/>
              <w:rPr>
                <w:lang w:eastAsia="ru-RU"/>
              </w:rPr>
            </w:pPr>
            <w:r>
              <w:rPr>
                <w:lang w:eastAsia="ru-RU"/>
              </w:rPr>
              <w:t>Иглы для пункции (производятся в Томске, но могут вызывать кровотечение)</w:t>
            </w:r>
          </w:p>
        </w:tc>
      </w:tr>
      <w:tr w:rsidR="00091C8B" w14:paraId="6A8BB1AE" w14:textId="507C30A7" w:rsidTr="00091C8B">
        <w:tc>
          <w:tcPr>
            <w:tcW w:w="2161" w:type="dxa"/>
          </w:tcPr>
          <w:p w14:paraId="2EEF2DD4" w14:textId="77777777" w:rsidR="00091C8B" w:rsidRDefault="00091C8B" w:rsidP="00A675EF">
            <w:pPr>
              <w:pStyle w:val="af0"/>
              <w:rPr>
                <w:lang w:eastAsia="ru-RU"/>
              </w:rPr>
            </w:pPr>
            <w:r>
              <w:t>Оплодотворение яйцеклетки</w:t>
            </w:r>
          </w:p>
        </w:tc>
        <w:tc>
          <w:tcPr>
            <w:tcW w:w="3828" w:type="dxa"/>
          </w:tcPr>
          <w:p w14:paraId="28BDDA7C" w14:textId="77777777" w:rsidR="00091C8B" w:rsidRDefault="00091C8B" w:rsidP="00A675EF">
            <w:pPr>
              <w:pStyle w:val="af0"/>
              <w:rPr>
                <w:lang w:eastAsia="ru-RU"/>
              </w:rPr>
            </w:pPr>
            <w:r>
              <w:rPr>
                <w:lang w:eastAsia="ru-RU"/>
              </w:rPr>
              <w:t>Бокс антибактериальной воздушной среды Ламинар (Дания)</w:t>
            </w:r>
          </w:p>
          <w:p w14:paraId="167390EE" w14:textId="77777777" w:rsidR="00091C8B" w:rsidRDefault="00091C8B" w:rsidP="00A675EF">
            <w:pPr>
              <w:pStyle w:val="af0"/>
              <w:rPr>
                <w:lang w:eastAsia="ru-RU"/>
              </w:rPr>
            </w:pPr>
            <w:r>
              <w:rPr>
                <w:lang w:eastAsia="ru-RU"/>
              </w:rPr>
              <w:t xml:space="preserve">Микроскоп  </w:t>
            </w:r>
            <w:r>
              <w:rPr>
                <w:lang w:val="en-US" w:eastAsia="ru-RU"/>
              </w:rPr>
              <w:t>Olimpus</w:t>
            </w:r>
            <w:r>
              <w:rPr>
                <w:lang w:eastAsia="ru-RU"/>
              </w:rPr>
              <w:t xml:space="preserve"> (Япония</w:t>
            </w:r>
            <w:r w:rsidRPr="000F7CCC">
              <w:rPr>
                <w:lang w:eastAsia="ru-RU"/>
              </w:rPr>
              <w:t>)</w:t>
            </w:r>
          </w:p>
        </w:tc>
        <w:tc>
          <w:tcPr>
            <w:tcW w:w="2788" w:type="dxa"/>
          </w:tcPr>
          <w:p w14:paraId="47635680" w14:textId="6F09ACA6" w:rsidR="00091C8B" w:rsidRDefault="00272F4D" w:rsidP="00A675EF">
            <w:pPr>
              <w:pStyle w:val="af0"/>
              <w:rPr>
                <w:lang w:eastAsia="ru-RU"/>
              </w:rPr>
            </w:pPr>
            <w:r>
              <w:rPr>
                <w:lang w:eastAsia="ru-RU"/>
              </w:rPr>
              <w:t>-</w:t>
            </w:r>
          </w:p>
        </w:tc>
      </w:tr>
      <w:tr w:rsidR="00091C8B" w14:paraId="50C2F016" w14:textId="48FA528D" w:rsidTr="00091C8B">
        <w:tc>
          <w:tcPr>
            <w:tcW w:w="2161" w:type="dxa"/>
          </w:tcPr>
          <w:p w14:paraId="0C2C5B66" w14:textId="77777777" w:rsidR="00091C8B" w:rsidRDefault="00091C8B" w:rsidP="00A675EF">
            <w:pPr>
              <w:pStyle w:val="af0"/>
              <w:rPr>
                <w:lang w:eastAsia="ru-RU"/>
              </w:rPr>
            </w:pPr>
            <w:r>
              <w:t>Культивирование</w:t>
            </w:r>
          </w:p>
        </w:tc>
        <w:tc>
          <w:tcPr>
            <w:tcW w:w="3828" w:type="dxa"/>
          </w:tcPr>
          <w:p w14:paraId="1CBAFCD9" w14:textId="77777777" w:rsidR="00091C8B" w:rsidRDefault="00091C8B" w:rsidP="00A675EF">
            <w:pPr>
              <w:pStyle w:val="af0"/>
              <w:rPr>
                <w:lang w:eastAsia="ru-RU"/>
              </w:rPr>
            </w:pPr>
            <w:r>
              <w:rPr>
                <w:lang w:eastAsia="ru-RU"/>
              </w:rPr>
              <w:t xml:space="preserve">Инкубаторы с мультигазовой смесью </w:t>
            </w:r>
            <w:r w:rsidRPr="00466102">
              <w:rPr>
                <w:lang w:eastAsia="ru-RU"/>
              </w:rPr>
              <w:t>(</w:t>
            </w:r>
            <w:r>
              <w:rPr>
                <w:lang w:val="en-US" w:eastAsia="ru-RU"/>
              </w:rPr>
              <w:t>Time</w:t>
            </w:r>
            <w:r w:rsidRPr="00466102">
              <w:rPr>
                <w:lang w:eastAsia="ru-RU"/>
              </w:rPr>
              <w:t xml:space="preserve"> </w:t>
            </w:r>
            <w:r>
              <w:rPr>
                <w:lang w:val="en-US" w:eastAsia="ru-RU"/>
              </w:rPr>
              <w:t>lapse</w:t>
            </w:r>
            <w:r w:rsidRPr="00466102">
              <w:rPr>
                <w:lang w:eastAsia="ru-RU"/>
              </w:rPr>
              <w:t xml:space="preserve">, </w:t>
            </w:r>
            <w:r>
              <w:rPr>
                <w:lang w:val="en-US" w:eastAsia="ru-RU"/>
              </w:rPr>
              <w:t>Embrioscope</w:t>
            </w:r>
            <w:r>
              <w:rPr>
                <w:lang w:eastAsia="ru-RU"/>
              </w:rPr>
              <w:t>+, Швеция</w:t>
            </w:r>
            <w:r w:rsidRPr="00466102">
              <w:rPr>
                <w:lang w:eastAsia="ru-RU"/>
              </w:rPr>
              <w:t>)</w:t>
            </w:r>
          </w:p>
          <w:p w14:paraId="4C82CB6D" w14:textId="77777777" w:rsidR="00091C8B" w:rsidRDefault="00091C8B" w:rsidP="00A675EF">
            <w:pPr>
              <w:pStyle w:val="af0"/>
              <w:rPr>
                <w:lang w:eastAsia="ru-RU"/>
              </w:rPr>
            </w:pPr>
            <w:r w:rsidRPr="000F7CCC">
              <w:rPr>
                <w:lang w:eastAsia="ru-RU"/>
              </w:rPr>
              <w:t>CO2-инкубаторы</w:t>
            </w:r>
            <w:r>
              <w:rPr>
                <w:lang w:eastAsia="ru-RU"/>
              </w:rPr>
              <w:t xml:space="preserve"> (Германия) </w:t>
            </w:r>
          </w:p>
        </w:tc>
        <w:tc>
          <w:tcPr>
            <w:tcW w:w="2788" w:type="dxa"/>
          </w:tcPr>
          <w:p w14:paraId="463DD432" w14:textId="7F906990" w:rsidR="00091C8B" w:rsidRDefault="00272F4D" w:rsidP="00A675EF">
            <w:pPr>
              <w:pStyle w:val="af0"/>
              <w:rPr>
                <w:lang w:eastAsia="ru-RU"/>
              </w:rPr>
            </w:pPr>
            <w:r>
              <w:rPr>
                <w:lang w:eastAsia="ru-RU"/>
              </w:rPr>
              <w:t>-</w:t>
            </w:r>
          </w:p>
        </w:tc>
      </w:tr>
      <w:tr w:rsidR="00091C8B" w14:paraId="43224840" w14:textId="4D026E5C" w:rsidTr="00091C8B">
        <w:tc>
          <w:tcPr>
            <w:tcW w:w="2161" w:type="dxa"/>
          </w:tcPr>
          <w:p w14:paraId="61814D83" w14:textId="77777777" w:rsidR="00091C8B" w:rsidRDefault="00091C8B" w:rsidP="00A675EF">
            <w:pPr>
              <w:pStyle w:val="af0"/>
              <w:rPr>
                <w:lang w:eastAsia="ru-RU"/>
              </w:rPr>
            </w:pPr>
            <w:r>
              <w:t>Перенос эмбриона в полость матки</w:t>
            </w:r>
          </w:p>
        </w:tc>
        <w:tc>
          <w:tcPr>
            <w:tcW w:w="3828" w:type="dxa"/>
          </w:tcPr>
          <w:p w14:paraId="38878C68" w14:textId="7255E786" w:rsidR="00091C8B" w:rsidRDefault="00091C8B" w:rsidP="00272F4D">
            <w:pPr>
              <w:pStyle w:val="af0"/>
              <w:rPr>
                <w:lang w:eastAsia="ru-RU"/>
              </w:rPr>
            </w:pPr>
            <w:r>
              <w:rPr>
                <w:lang w:eastAsia="ru-RU"/>
              </w:rPr>
              <w:t xml:space="preserve">Катетер </w:t>
            </w:r>
            <w:r w:rsidR="00272F4D">
              <w:rPr>
                <w:lang w:eastAsia="ru-RU"/>
              </w:rPr>
              <w:t xml:space="preserve">для подсадки эмбриона </w:t>
            </w:r>
            <w:r>
              <w:rPr>
                <w:lang w:eastAsia="ru-RU"/>
              </w:rPr>
              <w:t>(Германия</w:t>
            </w:r>
            <w:r w:rsidR="00272F4D">
              <w:rPr>
                <w:lang w:eastAsia="ru-RU"/>
              </w:rPr>
              <w:t>, Франция</w:t>
            </w:r>
            <w:r>
              <w:rPr>
                <w:lang w:eastAsia="ru-RU"/>
              </w:rPr>
              <w:t>)</w:t>
            </w:r>
          </w:p>
        </w:tc>
        <w:tc>
          <w:tcPr>
            <w:tcW w:w="2788" w:type="dxa"/>
          </w:tcPr>
          <w:p w14:paraId="7150A459" w14:textId="1A141064" w:rsidR="00091C8B" w:rsidRDefault="00272F4D" w:rsidP="00272F4D">
            <w:pPr>
              <w:pStyle w:val="af0"/>
              <w:rPr>
                <w:lang w:eastAsia="ru-RU"/>
              </w:rPr>
            </w:pPr>
            <w:r>
              <w:rPr>
                <w:lang w:eastAsia="ru-RU"/>
              </w:rPr>
              <w:t xml:space="preserve">Катетер для подсадки эмбриона (Биомедикал), схожая эффективность </w:t>
            </w:r>
          </w:p>
        </w:tc>
      </w:tr>
    </w:tbl>
    <w:p w14:paraId="153A8A42" w14:textId="77777777" w:rsidR="00450264" w:rsidRPr="00FD18C6" w:rsidRDefault="00450264" w:rsidP="00450264">
      <w:pPr>
        <w:rPr>
          <w:lang w:eastAsia="ru-RU"/>
        </w:rPr>
      </w:pPr>
    </w:p>
    <w:p w14:paraId="0A4A8643" w14:textId="5F17E77F" w:rsidR="00450264" w:rsidRDefault="00707CDD" w:rsidP="00450264">
      <w:r w:rsidRPr="00B27E97">
        <w:t xml:space="preserve">Таким образом, </w:t>
      </w:r>
      <w:r w:rsidR="00B27E97">
        <w:t>на рынке ЭКО существует зависимость от зарубежных лекарственных препаратов и оборудовани</w:t>
      </w:r>
      <w:r w:rsidR="00BE6D5D">
        <w:t>я</w:t>
      </w:r>
      <w:r w:rsidR="00B27E97">
        <w:t xml:space="preserve">, однако сегодня российские компании тоже производят лекарства и расходные материалы для ЭКО, некоторые из которых не уступают зарубежным и могут быть использованы в программах без потери их эффективности. </w:t>
      </w:r>
    </w:p>
    <w:p w14:paraId="2C4B1B5E" w14:textId="77777777" w:rsidR="00B27E97" w:rsidRPr="00B27E97" w:rsidRDefault="00B27E97" w:rsidP="00450264"/>
    <w:p w14:paraId="3B0374C8" w14:textId="22700E4F" w:rsidR="00503A67" w:rsidRPr="00450264" w:rsidRDefault="00450264" w:rsidP="00450264">
      <w:pPr>
        <w:ind w:firstLine="0"/>
        <w:jc w:val="left"/>
        <w:rPr>
          <w:b/>
          <w:lang w:eastAsia="ru-RU"/>
        </w:rPr>
      </w:pPr>
      <w:r>
        <w:rPr>
          <w:b/>
          <w:lang w:eastAsia="ru-RU"/>
        </w:rPr>
        <w:t>Конкуренты</w:t>
      </w:r>
    </w:p>
    <w:p w14:paraId="2D4B42F4" w14:textId="08205FA4" w:rsidR="008E763A" w:rsidRDefault="00D74D31" w:rsidP="00450264">
      <w:pPr>
        <w:rPr>
          <w:lang w:eastAsia="ru-RU"/>
        </w:rPr>
      </w:pPr>
      <w:r>
        <w:rPr>
          <w:lang w:eastAsia="ru-RU"/>
        </w:rPr>
        <w:lastRenderedPageBreak/>
        <w:t>Далее б</w:t>
      </w:r>
      <w:r w:rsidR="00A622C2" w:rsidRPr="00A622C2">
        <w:rPr>
          <w:lang w:eastAsia="ru-RU"/>
        </w:rPr>
        <w:t>ыл проведен анализ клиник ЭКО</w:t>
      </w:r>
      <w:r>
        <w:rPr>
          <w:lang w:eastAsia="ru-RU"/>
        </w:rPr>
        <w:t xml:space="preserve"> Санкт-Петербурга</w:t>
      </w:r>
      <w:r w:rsidR="00A622C2" w:rsidRPr="00A622C2">
        <w:rPr>
          <w:lang w:eastAsia="ru-RU"/>
        </w:rPr>
        <w:t xml:space="preserve"> и медицинских центров, где такие процедуры проводятся. </w:t>
      </w:r>
      <w:r w:rsidR="00C2506F">
        <w:rPr>
          <w:lang w:eastAsia="ru-RU"/>
        </w:rPr>
        <w:t>Ниже</w:t>
      </w:r>
      <w:r w:rsidR="00A622C2" w:rsidRPr="00A622C2">
        <w:rPr>
          <w:lang w:eastAsia="ru-RU"/>
        </w:rPr>
        <w:t xml:space="preserve"> описаны самые известные государственные и частные учреждения, где используют методы ВРТ для</w:t>
      </w:r>
      <w:r>
        <w:rPr>
          <w:lang w:eastAsia="ru-RU"/>
        </w:rPr>
        <w:t xml:space="preserve"> лечения бесплодия</w:t>
      </w:r>
      <w:r w:rsidR="00CD3066">
        <w:rPr>
          <w:lang w:eastAsia="ru-RU"/>
        </w:rPr>
        <w:t>, они упорядочены по эффективности программ.</w:t>
      </w:r>
    </w:p>
    <w:p w14:paraId="140AA287" w14:textId="77777777" w:rsidR="00A622C2" w:rsidRPr="00A622C2" w:rsidRDefault="00A622C2" w:rsidP="00A622C2">
      <w:pPr>
        <w:rPr>
          <w:rFonts w:ascii="Segoe UI" w:hAnsi="Segoe UI" w:cs="Segoe UI"/>
          <w:sz w:val="18"/>
          <w:szCs w:val="18"/>
          <w:lang w:eastAsia="ru-RU"/>
        </w:rPr>
      </w:pPr>
    </w:p>
    <w:p w14:paraId="41D02BEE" w14:textId="51675303" w:rsidR="00A622C2" w:rsidRPr="00A622C2" w:rsidRDefault="00A622C2" w:rsidP="009B4E0C">
      <w:pPr>
        <w:pStyle w:val="aff"/>
        <w:numPr>
          <w:ilvl w:val="0"/>
          <w:numId w:val="3"/>
        </w:numPr>
        <w:rPr>
          <w:rStyle w:val="aa"/>
          <w:lang w:eastAsia="ru-RU"/>
        </w:rPr>
      </w:pPr>
      <w:r w:rsidRPr="00A622C2">
        <w:rPr>
          <w:rStyle w:val="aa"/>
          <w:lang w:eastAsia="ru-RU"/>
        </w:rPr>
        <w:t>Санкт-Петербургское государственное бюджетное учреждение здравоохранения «Центр планирования семьи и репродукции» </w:t>
      </w:r>
    </w:p>
    <w:p w14:paraId="08270B73" w14:textId="1F178E09" w:rsidR="00A622C2" w:rsidRPr="00A622C2" w:rsidRDefault="00A622C2" w:rsidP="00A622C2">
      <w:pPr>
        <w:rPr>
          <w:rFonts w:ascii="Segoe UI" w:hAnsi="Segoe UI" w:cs="Segoe UI"/>
          <w:sz w:val="18"/>
          <w:szCs w:val="18"/>
          <w:lang w:eastAsia="ru-RU"/>
        </w:rPr>
      </w:pPr>
      <w:r w:rsidRPr="00A622C2">
        <w:rPr>
          <w:lang w:eastAsia="ru-RU"/>
        </w:rPr>
        <w:t>Это государственный центр ЭКО в Санкт-Петербурге. Он оказывает различные услуги в сфере репродуктивного здоровья. Центр проводит лечение различных форм женского и мужского бесплодия</w:t>
      </w:r>
      <w:r w:rsidR="00525C78">
        <w:rPr>
          <w:lang w:eastAsia="ru-RU"/>
        </w:rPr>
        <w:t xml:space="preserve">. </w:t>
      </w:r>
      <w:r w:rsidR="00463ED7">
        <w:rPr>
          <w:lang w:eastAsia="ru-RU"/>
        </w:rPr>
        <w:t>Он</w:t>
      </w:r>
      <w:r w:rsidR="00525C78">
        <w:rPr>
          <w:lang w:eastAsia="ru-RU"/>
        </w:rPr>
        <w:t xml:space="preserve"> предоставляет в основном «базовые» услуги ВРТ, такие как ЭКО</w:t>
      </w:r>
      <w:r w:rsidRPr="00A622C2">
        <w:rPr>
          <w:lang w:eastAsia="ru-RU"/>
        </w:rPr>
        <w:t>, ЭКО, ЭКО/ИКСИ,</w:t>
      </w:r>
      <w:r w:rsidR="00525C78">
        <w:rPr>
          <w:lang w:eastAsia="ru-RU"/>
        </w:rPr>
        <w:t xml:space="preserve"> искусственная инсеминация, криоконсервация клеток, обследование эмбрионов на наличие генетических заболеваний (ПГТ),</w:t>
      </w:r>
      <w:r w:rsidRPr="00A622C2">
        <w:rPr>
          <w:lang w:eastAsia="ru-RU"/>
        </w:rPr>
        <w:t xml:space="preserve"> в том числе </w:t>
      </w:r>
      <w:r w:rsidR="00525C78">
        <w:rPr>
          <w:lang w:eastAsia="ru-RU"/>
        </w:rPr>
        <w:t xml:space="preserve">проводятся </w:t>
      </w:r>
      <w:r w:rsidRPr="00A622C2">
        <w:rPr>
          <w:lang w:eastAsia="ru-RU"/>
        </w:rPr>
        <w:t>про</w:t>
      </w:r>
      <w:r w:rsidR="00525C78">
        <w:rPr>
          <w:lang w:eastAsia="ru-RU"/>
        </w:rPr>
        <w:t>цедуры</w:t>
      </w:r>
      <w:r w:rsidR="004028E6">
        <w:rPr>
          <w:lang w:eastAsia="ru-RU"/>
        </w:rPr>
        <w:t xml:space="preserve"> с донорским материалом. </w:t>
      </w:r>
      <w:r w:rsidR="00463ED7">
        <w:rPr>
          <w:lang w:eastAsia="ru-RU"/>
        </w:rPr>
        <w:t xml:space="preserve">Собственного </w:t>
      </w:r>
      <w:r w:rsidR="00DF6DE5">
        <w:rPr>
          <w:lang w:eastAsia="ru-RU"/>
        </w:rPr>
        <w:t>банка</w:t>
      </w:r>
      <w:r w:rsidR="00463ED7">
        <w:rPr>
          <w:lang w:eastAsia="ru-RU"/>
        </w:rPr>
        <w:t xml:space="preserve"> доноров</w:t>
      </w:r>
      <w:r w:rsidR="00DF6DE5">
        <w:rPr>
          <w:lang w:eastAsia="ru-RU"/>
        </w:rPr>
        <w:t xml:space="preserve"> у центра нет. Программы ЭКО в ЦПСиР</w:t>
      </w:r>
      <w:r w:rsidRPr="00A622C2">
        <w:rPr>
          <w:lang w:eastAsia="ru-RU"/>
        </w:rPr>
        <w:t xml:space="preserve"> проводятся по ОМС.  </w:t>
      </w:r>
    </w:p>
    <w:p w14:paraId="5CEEEE7A" w14:textId="12636FB9" w:rsidR="00A622C2" w:rsidRDefault="00A622C2" w:rsidP="00A622C2">
      <w:pPr>
        <w:rPr>
          <w:lang w:eastAsia="ru-RU"/>
        </w:rPr>
      </w:pPr>
      <w:r w:rsidRPr="00A622C2">
        <w:rPr>
          <w:lang w:eastAsia="ru-RU"/>
        </w:rPr>
        <w:t>У СПб ГБУЗ «ЦПСиР» есть своя клинико-диагностическая лаборатория, а также два гинекологических отделения, которые позволяют проводить лечение любого вида сложности, что расширяет возможности отделения вспомогательных репродуктивных технологий.</w:t>
      </w:r>
      <w:r w:rsidR="00B92F69">
        <w:rPr>
          <w:lang w:eastAsia="ru-RU"/>
        </w:rPr>
        <w:t xml:space="preserve"> Эффективность программ варьируется от </w:t>
      </w:r>
      <w:r w:rsidR="00B92F69">
        <w:t xml:space="preserve">25 до </w:t>
      </w:r>
      <w:r w:rsidR="00B92F69" w:rsidRPr="004028E6">
        <w:t>40%</w:t>
      </w:r>
      <w:r w:rsidR="00B92F69">
        <w:t xml:space="preserve">. </w:t>
      </w:r>
      <w:r w:rsidR="001F782B">
        <w:rPr>
          <w:rStyle w:val="afa"/>
          <w:lang w:eastAsia="ru-RU"/>
        </w:rPr>
        <w:footnoteReference w:id="25"/>
      </w:r>
      <w:r w:rsidRPr="00A622C2">
        <w:rPr>
          <w:lang w:eastAsia="ru-RU"/>
        </w:rPr>
        <w:t> </w:t>
      </w:r>
    </w:p>
    <w:p w14:paraId="41193EEB" w14:textId="77777777" w:rsidR="00A622C2" w:rsidRPr="00A622C2" w:rsidRDefault="00A622C2" w:rsidP="00A622C2">
      <w:pPr>
        <w:rPr>
          <w:rFonts w:ascii="Segoe UI" w:hAnsi="Segoe UI" w:cs="Segoe UI"/>
          <w:sz w:val="18"/>
          <w:szCs w:val="18"/>
          <w:lang w:eastAsia="ru-RU"/>
        </w:rPr>
      </w:pPr>
    </w:p>
    <w:p w14:paraId="553FA4E5" w14:textId="4021F1DA" w:rsidR="00A622C2" w:rsidRPr="002B54EE" w:rsidRDefault="002B54EE" w:rsidP="009B4E0C">
      <w:pPr>
        <w:pStyle w:val="aff"/>
        <w:numPr>
          <w:ilvl w:val="0"/>
          <w:numId w:val="3"/>
        </w:numPr>
        <w:rPr>
          <w:b/>
          <w:lang w:eastAsia="ru-RU"/>
        </w:rPr>
      </w:pPr>
      <w:r w:rsidRPr="002B54EE">
        <w:rPr>
          <w:b/>
          <w:shd w:val="clear" w:color="auto" w:fill="FFFFFF"/>
          <w:lang w:eastAsia="ru-RU"/>
        </w:rPr>
        <w:t xml:space="preserve">ГБУЗ Женская консультация № 44 Пушкинского района </w:t>
      </w:r>
    </w:p>
    <w:p w14:paraId="05A5D896" w14:textId="300141B7" w:rsidR="00A622C2" w:rsidRPr="00A622C2" w:rsidRDefault="00A622C2" w:rsidP="00A622C2">
      <w:pPr>
        <w:rPr>
          <w:rFonts w:ascii="Segoe UI" w:hAnsi="Segoe UI" w:cs="Segoe UI"/>
          <w:sz w:val="18"/>
          <w:szCs w:val="18"/>
          <w:lang w:eastAsia="ru-RU"/>
        </w:rPr>
      </w:pPr>
      <w:r w:rsidRPr="00A622C2">
        <w:rPr>
          <w:shd w:val="clear" w:color="auto" w:fill="FFFFFF"/>
          <w:lang w:eastAsia="ru-RU"/>
        </w:rPr>
        <w:t xml:space="preserve">В составе </w:t>
      </w:r>
      <w:r w:rsidR="002B54EE" w:rsidRPr="002B54EE">
        <w:rPr>
          <w:shd w:val="clear" w:color="auto" w:fill="FFFFFF"/>
          <w:lang w:eastAsia="ru-RU"/>
        </w:rPr>
        <w:t>ГБУЗ Женск</w:t>
      </w:r>
      <w:r w:rsidR="002B54EE">
        <w:rPr>
          <w:shd w:val="clear" w:color="auto" w:fill="FFFFFF"/>
          <w:lang w:eastAsia="ru-RU"/>
        </w:rPr>
        <w:t>ая</w:t>
      </w:r>
      <w:r w:rsidR="002B54EE" w:rsidRPr="002B54EE">
        <w:rPr>
          <w:shd w:val="clear" w:color="auto" w:fill="FFFFFF"/>
          <w:lang w:eastAsia="ru-RU"/>
        </w:rPr>
        <w:t xml:space="preserve"> консультация № 44</w:t>
      </w:r>
      <w:r w:rsidR="002B54EE">
        <w:rPr>
          <w:shd w:val="clear" w:color="auto" w:fill="FFFFFF"/>
          <w:lang w:eastAsia="ru-RU"/>
        </w:rPr>
        <w:t xml:space="preserve"> Пушкинского района</w:t>
      </w:r>
      <w:r w:rsidRPr="00A622C2">
        <w:rPr>
          <w:shd w:val="clear" w:color="auto" w:fill="FFFFFF"/>
          <w:lang w:eastAsia="ru-RU"/>
        </w:rPr>
        <w:t xml:space="preserve"> существует </w:t>
      </w:r>
      <w:r w:rsidR="002B54EE">
        <w:rPr>
          <w:shd w:val="clear" w:color="auto" w:fill="FFFFFF"/>
          <w:lang w:eastAsia="ru-RU"/>
        </w:rPr>
        <w:t>«Ц</w:t>
      </w:r>
      <w:r w:rsidR="002B54EE" w:rsidRPr="002B54EE">
        <w:rPr>
          <w:shd w:val="clear" w:color="auto" w:fill="FFFFFF"/>
          <w:lang w:eastAsia="ru-RU"/>
        </w:rPr>
        <w:t>ентр планирования семьи и репродукции</w:t>
      </w:r>
      <w:r w:rsidR="002B54EE">
        <w:rPr>
          <w:shd w:val="clear" w:color="auto" w:fill="FFFFFF"/>
          <w:lang w:eastAsia="ru-RU"/>
        </w:rPr>
        <w:t>»</w:t>
      </w:r>
      <w:r w:rsidRPr="00A622C2">
        <w:rPr>
          <w:shd w:val="clear" w:color="auto" w:fill="FFFFFF"/>
          <w:lang w:eastAsia="ru-RU"/>
        </w:rPr>
        <w:t xml:space="preserve">. Он работает в системе ОМС для жителей </w:t>
      </w:r>
      <w:r w:rsidR="002B54EE">
        <w:rPr>
          <w:shd w:val="clear" w:color="auto" w:fill="FFFFFF"/>
          <w:lang w:eastAsia="ru-RU"/>
        </w:rPr>
        <w:t>всех регионов России.</w:t>
      </w:r>
    </w:p>
    <w:p w14:paraId="4FCAF4CE" w14:textId="02192EEB" w:rsidR="002B54EE" w:rsidRDefault="002B54EE" w:rsidP="00A622C2">
      <w:pPr>
        <w:rPr>
          <w:shd w:val="clear" w:color="auto" w:fill="FFFFFF"/>
          <w:lang w:eastAsia="ru-RU"/>
        </w:rPr>
      </w:pPr>
      <w:r w:rsidRPr="002B54EE">
        <w:rPr>
          <w:shd w:val="clear" w:color="auto" w:fill="FFFFFF"/>
          <w:lang w:eastAsia="ru-RU"/>
        </w:rPr>
        <w:t>Центр специализирован на лечении всех видов мужского и женского бес</w:t>
      </w:r>
      <w:r w:rsidR="00204B34">
        <w:rPr>
          <w:shd w:val="clear" w:color="auto" w:fill="FFFFFF"/>
          <w:lang w:eastAsia="ru-RU"/>
        </w:rPr>
        <w:t>плодия, включая протоколы ИКСИ</w:t>
      </w:r>
      <w:r w:rsidRPr="002B54EE">
        <w:rPr>
          <w:shd w:val="clear" w:color="auto" w:fill="FFFFFF"/>
          <w:lang w:eastAsia="ru-RU"/>
        </w:rPr>
        <w:t xml:space="preserve">, </w:t>
      </w:r>
      <w:r w:rsidRPr="00A622C2">
        <w:rPr>
          <w:rFonts w:cs="Times New Roman"/>
          <w:lang w:val="en-US" w:eastAsia="ru-RU"/>
        </w:rPr>
        <w:t>TESA</w:t>
      </w:r>
      <w:r w:rsidRPr="00A622C2">
        <w:rPr>
          <w:rFonts w:cs="Times New Roman"/>
          <w:lang w:eastAsia="ru-RU"/>
        </w:rPr>
        <w:t xml:space="preserve">, </w:t>
      </w:r>
      <w:r w:rsidRPr="00A622C2">
        <w:rPr>
          <w:rFonts w:cs="Times New Roman"/>
          <w:lang w:val="en-US" w:eastAsia="ru-RU"/>
        </w:rPr>
        <w:t>PESA</w:t>
      </w:r>
      <w:r w:rsidRPr="00A622C2">
        <w:rPr>
          <w:rFonts w:cs="Times New Roman"/>
          <w:lang w:eastAsia="ru-RU"/>
        </w:rPr>
        <w:t>,</w:t>
      </w:r>
      <w:r w:rsidRPr="002B54EE">
        <w:rPr>
          <w:shd w:val="clear" w:color="auto" w:fill="FFFFFF"/>
          <w:lang w:eastAsia="ru-RU"/>
        </w:rPr>
        <w:t xml:space="preserve"> </w:t>
      </w:r>
      <w:r>
        <w:rPr>
          <w:shd w:val="clear" w:color="auto" w:fill="FFFFFF"/>
          <w:lang w:eastAsia="ru-RU"/>
        </w:rPr>
        <w:t xml:space="preserve">криоконсервации и криопереноса, циклов с донорскими клетками и суррогатного материнства. </w:t>
      </w:r>
      <w:r w:rsidR="00BE6D5D">
        <w:rPr>
          <w:shd w:val="clear" w:color="auto" w:fill="FFFFFF"/>
          <w:lang w:eastAsia="ru-RU"/>
        </w:rPr>
        <w:t>Его у</w:t>
      </w:r>
      <w:r w:rsidR="00525C78" w:rsidRPr="00525C78">
        <w:rPr>
          <w:shd w:val="clear" w:color="auto" w:fill="FFFFFF"/>
          <w:lang w:eastAsia="ru-RU"/>
        </w:rPr>
        <w:t xml:space="preserve">никальность заключается в том, что это единственный центр ЭКО, который </w:t>
      </w:r>
      <w:r w:rsidR="00525C78">
        <w:rPr>
          <w:shd w:val="clear" w:color="auto" w:fill="FFFFFF"/>
          <w:lang w:eastAsia="ru-RU"/>
        </w:rPr>
        <w:t xml:space="preserve">работает совместно с женской консультацией. </w:t>
      </w:r>
    </w:p>
    <w:p w14:paraId="35C37EDF" w14:textId="52A9B155" w:rsidR="00A622C2" w:rsidRDefault="002B54EE" w:rsidP="00A622C2">
      <w:pPr>
        <w:rPr>
          <w:shd w:val="clear" w:color="auto" w:fill="FFFFFF"/>
          <w:lang w:eastAsia="ru-RU"/>
        </w:rPr>
      </w:pPr>
      <w:r>
        <w:rPr>
          <w:shd w:val="clear" w:color="auto" w:fill="FFFFFF"/>
          <w:lang w:eastAsia="ru-RU"/>
        </w:rPr>
        <w:t xml:space="preserve">В центре работают специалисты высшей и первой категории, кандидаты медицинских наук. </w:t>
      </w:r>
      <w:r w:rsidR="00C11033">
        <w:rPr>
          <w:shd w:val="clear" w:color="auto" w:fill="FFFFFF"/>
          <w:lang w:eastAsia="ru-RU"/>
        </w:rPr>
        <w:t xml:space="preserve">Также здесь есть современная эмбриологическая лаборатория, где </w:t>
      </w:r>
      <w:r w:rsidR="00C11033">
        <w:rPr>
          <w:shd w:val="clear" w:color="auto" w:fill="FFFFFF"/>
          <w:lang w:eastAsia="ru-RU"/>
        </w:rPr>
        <w:lastRenderedPageBreak/>
        <w:t>выполняется культивировани</w:t>
      </w:r>
      <w:r w:rsidR="008B138D">
        <w:rPr>
          <w:shd w:val="clear" w:color="auto" w:fill="FFFFFF"/>
          <w:lang w:eastAsia="ru-RU"/>
        </w:rPr>
        <w:t>е</w:t>
      </w:r>
      <w:r w:rsidR="00C11033">
        <w:rPr>
          <w:shd w:val="clear" w:color="auto" w:fill="FFFFFF"/>
          <w:lang w:eastAsia="ru-RU"/>
        </w:rPr>
        <w:t xml:space="preserve"> эмбрионов. </w:t>
      </w:r>
      <w:r w:rsidR="00BE6D5D">
        <w:rPr>
          <w:shd w:val="clear" w:color="auto" w:fill="FFFFFF"/>
          <w:lang w:eastAsia="ru-RU"/>
        </w:rPr>
        <w:t>Эффективность программ</w:t>
      </w:r>
      <w:r w:rsidR="00A622C2" w:rsidRPr="00A622C2">
        <w:rPr>
          <w:shd w:val="clear" w:color="auto" w:fill="FFFFFF"/>
          <w:lang w:eastAsia="ru-RU"/>
        </w:rPr>
        <w:t xml:space="preserve"> </w:t>
      </w:r>
      <w:r>
        <w:rPr>
          <w:shd w:val="clear" w:color="auto" w:fill="FFFFFF"/>
          <w:lang w:eastAsia="ru-RU"/>
        </w:rPr>
        <w:t>примерно</w:t>
      </w:r>
      <w:r w:rsidR="00BE6D5D">
        <w:rPr>
          <w:shd w:val="clear" w:color="auto" w:fill="FFFFFF"/>
          <w:lang w:eastAsia="ru-RU"/>
        </w:rPr>
        <w:t xml:space="preserve"> равна</w:t>
      </w:r>
      <w:r>
        <w:rPr>
          <w:shd w:val="clear" w:color="auto" w:fill="FFFFFF"/>
          <w:lang w:eastAsia="ru-RU"/>
        </w:rPr>
        <w:t xml:space="preserve"> </w:t>
      </w:r>
      <w:r w:rsidR="009C2B49">
        <w:rPr>
          <w:shd w:val="clear" w:color="auto" w:fill="FFFFFF"/>
          <w:lang w:eastAsia="ru-RU"/>
        </w:rPr>
        <w:t>44</w:t>
      </w:r>
      <w:r>
        <w:rPr>
          <w:shd w:val="clear" w:color="auto" w:fill="FFFFFF"/>
          <w:lang w:eastAsia="ru-RU"/>
        </w:rPr>
        <w:t>%</w:t>
      </w:r>
      <w:r w:rsidR="00C11033">
        <w:rPr>
          <w:shd w:val="clear" w:color="auto" w:fill="FFFFFF"/>
          <w:lang w:eastAsia="ru-RU"/>
        </w:rPr>
        <w:t>.</w:t>
      </w:r>
      <w:r>
        <w:rPr>
          <w:rStyle w:val="afa"/>
          <w:shd w:val="clear" w:color="auto" w:fill="FFFFFF"/>
          <w:lang w:eastAsia="ru-RU"/>
        </w:rPr>
        <w:footnoteReference w:id="26"/>
      </w:r>
    </w:p>
    <w:p w14:paraId="48310E9E" w14:textId="77777777" w:rsidR="00CD3066" w:rsidRPr="00A622C2" w:rsidRDefault="00CD3066" w:rsidP="00A622C2">
      <w:pPr>
        <w:rPr>
          <w:rFonts w:ascii="Segoe UI" w:hAnsi="Segoe UI" w:cs="Segoe UI"/>
          <w:sz w:val="18"/>
          <w:szCs w:val="18"/>
          <w:lang w:eastAsia="ru-RU"/>
        </w:rPr>
      </w:pPr>
    </w:p>
    <w:p w14:paraId="46D7B4EF" w14:textId="77777777" w:rsidR="00CD3066" w:rsidRDefault="00A622C2" w:rsidP="00CD3066">
      <w:pPr>
        <w:pStyle w:val="aff"/>
        <w:numPr>
          <w:ilvl w:val="0"/>
          <w:numId w:val="3"/>
        </w:numPr>
        <w:rPr>
          <w:b/>
          <w:lang w:eastAsia="ru-RU"/>
        </w:rPr>
      </w:pPr>
      <w:r w:rsidRPr="00A622C2">
        <w:rPr>
          <w:lang w:eastAsia="ru-RU"/>
        </w:rPr>
        <w:t> </w:t>
      </w:r>
      <w:r w:rsidR="00CD3066" w:rsidRPr="00F230CC">
        <w:rPr>
          <w:b/>
          <w:lang w:eastAsia="ru-RU"/>
        </w:rPr>
        <w:t>Мать и дитя</w:t>
      </w:r>
    </w:p>
    <w:p w14:paraId="5C450BE4" w14:textId="77777777" w:rsidR="00CD3066" w:rsidRDefault="00CD3066" w:rsidP="00CD3066">
      <w:pPr>
        <w:rPr>
          <w:lang w:eastAsia="ru-RU"/>
        </w:rPr>
      </w:pPr>
      <w:r>
        <w:rPr>
          <w:lang w:eastAsia="ru-RU"/>
        </w:rPr>
        <w:t>Крупнейшая клиника ЭКО по количеству циклов. Она существует с января</w:t>
      </w:r>
      <w:r w:rsidRPr="00F230CC">
        <w:rPr>
          <w:lang w:eastAsia="ru-RU"/>
        </w:rPr>
        <w:t xml:space="preserve"> 2006 года</w:t>
      </w:r>
      <w:r>
        <w:rPr>
          <w:lang w:eastAsia="ru-RU"/>
        </w:rPr>
        <w:t>. Клиники «Мать и дитя» открыты в 27 городах России, в том числе и Санкт-Петербурге. Тут работают высококвалифицированные специалисты, клиника оснащена всем современным оборудованием. «Мать и дитя» о</w:t>
      </w:r>
      <w:r w:rsidRPr="00F230CC">
        <w:rPr>
          <w:lang w:eastAsia="ru-RU"/>
        </w:rPr>
        <w:t>казывает полный спектр услуг п</w:t>
      </w:r>
      <w:r>
        <w:rPr>
          <w:lang w:eastAsia="ru-RU"/>
        </w:rPr>
        <w:t xml:space="preserve">о ведению беременности до родов, выполняет различные программы ЭКО, в том числе ЭКО-ИКСИ, с донорскими клетками и суррогатным материнством. </w:t>
      </w:r>
    </w:p>
    <w:p w14:paraId="5FE60637" w14:textId="77777777" w:rsidR="00CD3066" w:rsidRDefault="00CD3066" w:rsidP="00CD3066">
      <w:pPr>
        <w:rPr>
          <w:lang w:eastAsia="ru-RU"/>
        </w:rPr>
      </w:pPr>
      <w:r>
        <w:rPr>
          <w:lang w:eastAsia="ru-RU"/>
        </w:rPr>
        <w:t>У клиники «Мать и дитя» есть собственный донорский банк мужских и женских половых клеток. О</w:t>
      </w:r>
      <w:r w:rsidRPr="00303273">
        <w:rPr>
          <w:lang w:eastAsia="ru-RU"/>
        </w:rPr>
        <w:t xml:space="preserve">снащение </w:t>
      </w:r>
      <w:r>
        <w:rPr>
          <w:lang w:eastAsia="ru-RU"/>
        </w:rPr>
        <w:t>центра</w:t>
      </w:r>
      <w:r w:rsidRPr="00303273">
        <w:rPr>
          <w:lang w:eastAsia="ru-RU"/>
        </w:rPr>
        <w:t xml:space="preserve"> соответствует высоким международным стандартам</w:t>
      </w:r>
      <w:r>
        <w:rPr>
          <w:lang w:eastAsia="ru-RU"/>
        </w:rPr>
        <w:t xml:space="preserve">, например, здесь есть </w:t>
      </w:r>
      <w:r w:rsidRPr="00303273">
        <w:rPr>
          <w:lang w:eastAsia="ru-RU"/>
        </w:rPr>
        <w:t>инкубатор нового поколения EmbryoScope с покадровой съёмкой time-lapse</w:t>
      </w:r>
      <w:r>
        <w:rPr>
          <w:lang w:eastAsia="ru-RU"/>
        </w:rPr>
        <w:t>, который помогает наблюдать</w:t>
      </w:r>
      <w:r w:rsidRPr="00303273">
        <w:rPr>
          <w:lang w:eastAsia="ru-RU"/>
        </w:rPr>
        <w:t xml:space="preserve"> за развитием эмбриона в режиме реального времени</w:t>
      </w:r>
      <w:r>
        <w:rPr>
          <w:lang w:eastAsia="ru-RU"/>
        </w:rPr>
        <w:t>.</w:t>
      </w:r>
    </w:p>
    <w:p w14:paraId="16894466" w14:textId="77777777" w:rsidR="00CD3066" w:rsidRDefault="00CD3066" w:rsidP="00CD3066">
      <w:pPr>
        <w:rPr>
          <w:lang w:eastAsia="ru-RU"/>
        </w:rPr>
      </w:pPr>
      <w:r>
        <w:rPr>
          <w:lang w:eastAsia="ru-RU"/>
        </w:rPr>
        <w:t>Эффективность программ ЭКО в этой клинике составляет примерно 40%.</w:t>
      </w:r>
      <w:r>
        <w:rPr>
          <w:rStyle w:val="afa"/>
          <w:lang w:eastAsia="ru-RU"/>
        </w:rPr>
        <w:footnoteReference w:id="27"/>
      </w:r>
    </w:p>
    <w:p w14:paraId="27E70BE7" w14:textId="77777777" w:rsidR="00A622C2" w:rsidRPr="00A622C2" w:rsidRDefault="00A622C2" w:rsidP="00A622C2">
      <w:pPr>
        <w:rPr>
          <w:rFonts w:ascii="Segoe UI" w:hAnsi="Segoe UI" w:cs="Segoe UI"/>
          <w:sz w:val="18"/>
          <w:szCs w:val="18"/>
          <w:lang w:eastAsia="ru-RU"/>
        </w:rPr>
      </w:pPr>
    </w:p>
    <w:p w14:paraId="65C05D0E" w14:textId="3B42D04A" w:rsidR="00A622C2" w:rsidRPr="00A622C2" w:rsidRDefault="005D4D82" w:rsidP="009B4E0C">
      <w:pPr>
        <w:pStyle w:val="aff"/>
        <w:numPr>
          <w:ilvl w:val="0"/>
          <w:numId w:val="3"/>
        </w:numPr>
        <w:rPr>
          <w:b/>
          <w:lang w:eastAsia="ru-RU"/>
        </w:rPr>
      </w:pPr>
      <w:r>
        <w:rPr>
          <w:b/>
          <w:shd w:val="clear" w:color="auto" w:fill="FFFFFF"/>
          <w:lang w:eastAsia="ru-RU"/>
        </w:rPr>
        <w:t>Отделение вспомогательных репродуктивных технологий Городской Мариинской больницы</w:t>
      </w:r>
      <w:r w:rsidR="002C162F">
        <w:rPr>
          <w:b/>
          <w:shd w:val="clear" w:color="auto" w:fill="FFFFFF"/>
          <w:lang w:eastAsia="ru-RU"/>
        </w:rPr>
        <w:t xml:space="preserve"> </w:t>
      </w:r>
    </w:p>
    <w:p w14:paraId="1FBECE82" w14:textId="56FAADCC" w:rsidR="00A622C2" w:rsidRPr="00A622C2" w:rsidRDefault="00A622C2" w:rsidP="00A622C2">
      <w:pPr>
        <w:rPr>
          <w:rFonts w:ascii="Segoe UI" w:hAnsi="Segoe UI" w:cs="Segoe UI"/>
          <w:sz w:val="18"/>
          <w:szCs w:val="18"/>
          <w:lang w:eastAsia="ru-RU"/>
        </w:rPr>
      </w:pPr>
      <w:r w:rsidRPr="00A622C2">
        <w:rPr>
          <w:shd w:val="clear" w:color="auto" w:fill="FFFFFF"/>
          <w:lang w:eastAsia="ru-RU"/>
        </w:rPr>
        <w:t>Учреждение является одним из самых результативных отделений города при лечении бесплодия. Отличается тем, что использует оригинальные схемы лечения.</w:t>
      </w:r>
      <w:r w:rsidRPr="00A622C2">
        <w:rPr>
          <w:lang w:eastAsia="ru-RU"/>
        </w:rPr>
        <w:t> </w:t>
      </w:r>
    </w:p>
    <w:p w14:paraId="760524B2" w14:textId="140B8E75" w:rsidR="00A622C2" w:rsidRPr="00A622C2" w:rsidRDefault="00A622C2" w:rsidP="00A622C2">
      <w:pPr>
        <w:rPr>
          <w:rFonts w:ascii="Segoe UI" w:hAnsi="Segoe UI" w:cs="Segoe UI"/>
          <w:sz w:val="18"/>
          <w:szCs w:val="18"/>
          <w:lang w:eastAsia="ru-RU"/>
        </w:rPr>
      </w:pPr>
      <w:r w:rsidRPr="00A622C2">
        <w:rPr>
          <w:shd w:val="clear" w:color="auto" w:fill="FFFFFF"/>
          <w:lang w:eastAsia="ru-RU"/>
        </w:rPr>
        <w:t>Больница использует методы ЭКО в естественном и модифицированном цикле, в том числе с донорским материалом и суррогатным материнством, проводит предимплантационное генетическое тестирован</w:t>
      </w:r>
      <w:r w:rsidR="001C052E">
        <w:rPr>
          <w:shd w:val="clear" w:color="auto" w:fill="FFFFFF"/>
          <w:lang w:eastAsia="ru-RU"/>
        </w:rPr>
        <w:t>ие: ПГТ-А, ПГТ-М, операцию TESE, выполняет операции с отложенным материнством и криоконсервацию эмбрионов</w:t>
      </w:r>
      <w:r w:rsidR="008D6763">
        <w:rPr>
          <w:shd w:val="clear" w:color="auto" w:fill="FFFFFF"/>
          <w:lang w:eastAsia="ru-RU"/>
        </w:rPr>
        <w:t>, а также обследования на проходимость маточных труб</w:t>
      </w:r>
      <w:r w:rsidR="001C052E">
        <w:rPr>
          <w:shd w:val="clear" w:color="auto" w:fill="FFFFFF"/>
          <w:lang w:eastAsia="ru-RU"/>
        </w:rPr>
        <w:t>.</w:t>
      </w:r>
      <w:r w:rsidR="001F782B">
        <w:rPr>
          <w:rStyle w:val="afa"/>
          <w:shd w:val="clear" w:color="auto" w:fill="FFFFFF"/>
          <w:lang w:eastAsia="ru-RU"/>
        </w:rPr>
        <w:footnoteReference w:id="28"/>
      </w:r>
      <w:r w:rsidR="00B92F69">
        <w:rPr>
          <w:shd w:val="clear" w:color="auto" w:fill="FFFFFF"/>
          <w:lang w:eastAsia="ru-RU"/>
        </w:rPr>
        <w:t xml:space="preserve"> Эффективность программ ЭКО составляет примерно </w:t>
      </w:r>
      <w:r w:rsidR="00B92F69" w:rsidRPr="004028E6">
        <w:t>46,3%</w:t>
      </w:r>
    </w:p>
    <w:p w14:paraId="4C5F361A" w14:textId="2DEBB407" w:rsidR="00A622C2" w:rsidRPr="00A622C2" w:rsidRDefault="00A622C2" w:rsidP="008D6763">
      <w:pPr>
        <w:spacing w:line="240" w:lineRule="auto"/>
        <w:ind w:left="720" w:firstLine="0"/>
        <w:jc w:val="left"/>
        <w:textAlignment w:val="baseline"/>
        <w:rPr>
          <w:rFonts w:ascii="Segoe UI" w:eastAsia="Times New Roman" w:hAnsi="Segoe UI" w:cs="Segoe UI"/>
          <w:sz w:val="18"/>
          <w:szCs w:val="18"/>
          <w:lang w:eastAsia="ru-RU"/>
        </w:rPr>
      </w:pPr>
      <w:r w:rsidRPr="00A622C2">
        <w:rPr>
          <w:rFonts w:eastAsia="Times New Roman" w:cs="Times New Roman"/>
          <w:color w:val="333333"/>
          <w:sz w:val="26"/>
          <w:szCs w:val="26"/>
          <w:lang w:eastAsia="ru-RU"/>
        </w:rPr>
        <w:t> </w:t>
      </w:r>
      <w:r w:rsidRPr="00A622C2">
        <w:rPr>
          <w:rFonts w:ascii="Arial" w:eastAsia="Times New Roman" w:hAnsi="Arial" w:cs="Arial"/>
          <w:color w:val="242424"/>
          <w:sz w:val="26"/>
          <w:szCs w:val="26"/>
          <w:lang w:eastAsia="ru-RU"/>
        </w:rPr>
        <w:t> </w:t>
      </w:r>
    </w:p>
    <w:p w14:paraId="0286DC46" w14:textId="77777777" w:rsidR="00CD3066" w:rsidRPr="00A622C2" w:rsidRDefault="00A622C2" w:rsidP="00CD3066">
      <w:pPr>
        <w:pStyle w:val="aff"/>
        <w:numPr>
          <w:ilvl w:val="0"/>
          <w:numId w:val="3"/>
        </w:numPr>
        <w:rPr>
          <w:b/>
          <w:lang w:eastAsia="ru-RU"/>
        </w:rPr>
      </w:pPr>
      <w:r w:rsidRPr="00A622C2">
        <w:rPr>
          <w:rFonts w:eastAsia="Times New Roman" w:cs="Times New Roman"/>
          <w:sz w:val="26"/>
          <w:szCs w:val="26"/>
          <w:lang w:eastAsia="ru-RU"/>
        </w:rPr>
        <w:t> </w:t>
      </w:r>
      <w:r w:rsidR="00CD3066" w:rsidRPr="00A622C2">
        <w:rPr>
          <w:b/>
          <w:lang w:eastAsia="ru-RU"/>
        </w:rPr>
        <w:t>Международный центр репродуктивной медицины </w:t>
      </w:r>
    </w:p>
    <w:p w14:paraId="0ABD24C7" w14:textId="79E4BB1A" w:rsidR="00CD3066" w:rsidRPr="00BE6D5D" w:rsidRDefault="00CD3066" w:rsidP="00BE6D5D">
      <w:pPr>
        <w:rPr>
          <w:lang w:eastAsia="ru-RU"/>
        </w:rPr>
      </w:pPr>
      <w:r w:rsidRPr="00A622C2">
        <w:rPr>
          <w:lang w:eastAsia="ru-RU"/>
        </w:rPr>
        <w:lastRenderedPageBreak/>
        <w:t xml:space="preserve">МЦРМ —один из первых центров ВРТ в России. Это современная клиника с командой высококвалифицированных специалистов с большим опытом работы в области репродуктивной медицины. Центр </w:t>
      </w:r>
      <w:r>
        <w:rPr>
          <w:lang w:eastAsia="ru-RU"/>
        </w:rPr>
        <w:t>предоставляет</w:t>
      </w:r>
      <w:r w:rsidRPr="00A622C2">
        <w:rPr>
          <w:lang w:eastAsia="ru-RU"/>
        </w:rPr>
        <w:t xml:space="preserve"> весь спектр услуг в области диагностики и лечения бесплодия,</w:t>
      </w:r>
      <w:r>
        <w:rPr>
          <w:lang w:eastAsia="ru-RU"/>
        </w:rPr>
        <w:t xml:space="preserve"> репродуктивной хирургии,</w:t>
      </w:r>
      <w:r w:rsidRPr="00A622C2">
        <w:rPr>
          <w:lang w:eastAsia="ru-RU"/>
        </w:rPr>
        <w:t xml:space="preserve"> </w:t>
      </w:r>
      <w:r>
        <w:rPr>
          <w:lang w:eastAsia="ru-RU"/>
        </w:rPr>
        <w:t>проводит многочисленные</w:t>
      </w:r>
      <w:r w:rsidRPr="00A622C2">
        <w:rPr>
          <w:lang w:eastAsia="ru-RU"/>
        </w:rPr>
        <w:t xml:space="preserve"> генетические исследования</w:t>
      </w:r>
      <w:r>
        <w:rPr>
          <w:lang w:eastAsia="ru-RU"/>
        </w:rPr>
        <w:t xml:space="preserve">. </w:t>
      </w:r>
      <w:r w:rsidRPr="00A622C2">
        <w:rPr>
          <w:lang w:eastAsia="ru-RU"/>
        </w:rPr>
        <w:t>У МЦРМ есть донорский банк</w:t>
      </w:r>
      <w:r w:rsidR="00BE6D5D">
        <w:rPr>
          <w:lang w:eastAsia="ru-RU"/>
        </w:rPr>
        <w:t xml:space="preserve">, выполняются </w:t>
      </w:r>
      <w:r w:rsidRPr="00A622C2">
        <w:rPr>
          <w:lang w:eastAsia="ru-RU"/>
        </w:rPr>
        <w:t>программы с суррогатным материнством. Эффективность программ ЭКО – 47%</w:t>
      </w:r>
      <w:r>
        <w:rPr>
          <w:sz w:val="20"/>
          <w:szCs w:val="20"/>
          <w:vertAlign w:val="superscript"/>
          <w:lang w:eastAsia="ru-RU"/>
        </w:rPr>
        <w:t>.</w:t>
      </w:r>
      <w:r w:rsidR="00BE6D5D">
        <w:rPr>
          <w:lang w:eastAsia="ru-RU"/>
        </w:rPr>
        <w:t>.</w:t>
      </w:r>
    </w:p>
    <w:p w14:paraId="15389461" w14:textId="77081850" w:rsidR="00CD3066" w:rsidRDefault="00CD3066" w:rsidP="00CD3066">
      <w:pPr>
        <w:rPr>
          <w:lang w:eastAsia="ru-RU"/>
        </w:rPr>
      </w:pPr>
      <w:r w:rsidRPr="00A622C2">
        <w:rPr>
          <w:lang w:eastAsia="ru-RU"/>
        </w:rPr>
        <w:t>ЭКО по ОМС</w:t>
      </w:r>
      <w:r w:rsidR="00BE6D5D">
        <w:rPr>
          <w:lang w:eastAsia="ru-RU"/>
        </w:rPr>
        <w:t xml:space="preserve"> в МЦРМ</w:t>
      </w:r>
      <w:r w:rsidRPr="00A622C2">
        <w:rPr>
          <w:lang w:eastAsia="ru-RU"/>
        </w:rPr>
        <w:t xml:space="preserve"> проводится для жителей всех регионов России. </w:t>
      </w:r>
      <w:r>
        <w:rPr>
          <w:rStyle w:val="afa"/>
          <w:lang w:eastAsia="ru-RU"/>
        </w:rPr>
        <w:footnoteReference w:id="29"/>
      </w:r>
    </w:p>
    <w:p w14:paraId="210F8641" w14:textId="77777777" w:rsidR="00A622C2" w:rsidRPr="00A622C2" w:rsidRDefault="00A622C2" w:rsidP="00A622C2">
      <w:pPr>
        <w:spacing w:line="240" w:lineRule="auto"/>
        <w:ind w:firstLine="0"/>
        <w:jc w:val="left"/>
        <w:textAlignment w:val="baseline"/>
        <w:rPr>
          <w:rFonts w:ascii="Segoe UI" w:eastAsia="Times New Roman" w:hAnsi="Segoe UI" w:cs="Segoe UI"/>
          <w:sz w:val="18"/>
          <w:szCs w:val="18"/>
          <w:lang w:eastAsia="ru-RU"/>
        </w:rPr>
      </w:pPr>
    </w:p>
    <w:p w14:paraId="6B9E2A2D" w14:textId="3F3B1C04" w:rsidR="00A622C2" w:rsidRPr="00A622C2" w:rsidRDefault="00A622C2" w:rsidP="009B4E0C">
      <w:pPr>
        <w:pStyle w:val="aff"/>
        <w:numPr>
          <w:ilvl w:val="0"/>
          <w:numId w:val="3"/>
        </w:numPr>
        <w:rPr>
          <w:b/>
          <w:lang w:eastAsia="ru-RU"/>
        </w:rPr>
      </w:pPr>
      <w:r w:rsidRPr="00A622C2">
        <w:rPr>
          <w:b/>
          <w:lang w:eastAsia="ru-RU"/>
        </w:rPr>
        <w:t>Клиника репродукции "Скандинавия АВА-ПЕТЕР" </w:t>
      </w:r>
    </w:p>
    <w:p w14:paraId="2DC4F3E3" w14:textId="7B66FC9E" w:rsidR="00A622C2" w:rsidRPr="00A622C2" w:rsidRDefault="00A622C2" w:rsidP="00A622C2">
      <w:pPr>
        <w:rPr>
          <w:rFonts w:ascii="Segoe UI" w:hAnsi="Segoe UI" w:cs="Segoe UI"/>
          <w:sz w:val="18"/>
          <w:szCs w:val="18"/>
          <w:lang w:eastAsia="ru-RU"/>
        </w:rPr>
      </w:pPr>
      <w:r w:rsidRPr="00A622C2">
        <w:rPr>
          <w:lang w:eastAsia="ru-RU"/>
        </w:rPr>
        <w:t xml:space="preserve">Данная клиника входит в состав крупнейшей сети медицинских клиник на Северо-Западе "Скандинавия" и существует с 1996 года. Показатель эффективности ее программ ЭКО составляет </w:t>
      </w:r>
      <w:r w:rsidR="00BE6D5D">
        <w:rPr>
          <w:lang w:eastAsia="ru-RU"/>
        </w:rPr>
        <w:t>61</w:t>
      </w:r>
      <w:r w:rsidRPr="00A622C2">
        <w:rPr>
          <w:lang w:eastAsia="ru-RU"/>
        </w:rPr>
        <w:t>%. </w:t>
      </w:r>
    </w:p>
    <w:p w14:paraId="3D779309" w14:textId="0A4E0B28" w:rsidR="00254D2A" w:rsidRDefault="00A622C2" w:rsidP="00A622C2">
      <w:pPr>
        <w:rPr>
          <w:lang w:eastAsia="ru-RU"/>
        </w:rPr>
      </w:pPr>
      <w:r w:rsidRPr="00A622C2">
        <w:rPr>
          <w:lang w:eastAsia="ru-RU"/>
        </w:rPr>
        <w:t>Команда клиники состоит из команды высококвалифицированных специалистов международного класса. Ежегодно они проводят более 7000 циклов</w:t>
      </w:r>
      <w:r w:rsidR="00254D2A">
        <w:rPr>
          <w:lang w:eastAsia="ru-RU"/>
        </w:rPr>
        <w:t xml:space="preserve">. «Ава-Петер» обладает высокотехнологичной клиникой с инкубаторами </w:t>
      </w:r>
      <w:r w:rsidR="00254D2A" w:rsidRPr="00254D2A">
        <w:rPr>
          <w:lang w:eastAsia="ru-RU"/>
        </w:rPr>
        <w:t>EmbryoScope+</w:t>
      </w:r>
      <w:r w:rsidR="00254D2A">
        <w:rPr>
          <w:lang w:eastAsia="ru-RU"/>
        </w:rPr>
        <w:t xml:space="preserve">. </w:t>
      </w:r>
      <w:r w:rsidR="001A21BC">
        <w:rPr>
          <w:lang w:eastAsia="ru-RU"/>
        </w:rPr>
        <w:t xml:space="preserve">Клиника проводит многочисленные услуги и генетические исследования различными методами, оказывает профессиональную психологическую поддержку тем, кто вступает в программу ЭКО. </w:t>
      </w:r>
    </w:p>
    <w:p w14:paraId="77CD28E6" w14:textId="2BF6FDE9" w:rsidR="00A622C2" w:rsidRPr="00A622C2" w:rsidRDefault="00A622C2" w:rsidP="00A622C2">
      <w:pPr>
        <w:rPr>
          <w:rFonts w:ascii="Segoe UI" w:hAnsi="Segoe UI" w:cs="Segoe UI"/>
          <w:sz w:val="18"/>
          <w:szCs w:val="18"/>
          <w:lang w:eastAsia="ru-RU"/>
        </w:rPr>
      </w:pPr>
      <w:r w:rsidRPr="00A622C2">
        <w:rPr>
          <w:lang w:eastAsia="ru-RU"/>
        </w:rPr>
        <w:t>Также у клиники репродукции "Скандинавия АВА-ПЕТЕР" есть собственный банк донорских материалов: более 3000 яйцеклеток и более 3500 образцов донорской спермы. </w:t>
      </w:r>
    </w:p>
    <w:p w14:paraId="14A6ECCE" w14:textId="73226A6C" w:rsidR="00A622C2" w:rsidRPr="00A622C2" w:rsidRDefault="00A622C2" w:rsidP="00A622C2">
      <w:pPr>
        <w:rPr>
          <w:rFonts w:ascii="Segoe UI" w:hAnsi="Segoe UI" w:cs="Segoe UI"/>
          <w:sz w:val="18"/>
          <w:szCs w:val="18"/>
          <w:lang w:eastAsia="ru-RU"/>
        </w:rPr>
      </w:pPr>
      <w:r w:rsidRPr="00A622C2">
        <w:rPr>
          <w:lang w:eastAsia="ru-RU"/>
        </w:rPr>
        <w:t>Филиалы клиник есть в Санк</w:t>
      </w:r>
      <w:r w:rsidR="001F782B">
        <w:rPr>
          <w:lang w:eastAsia="ru-RU"/>
        </w:rPr>
        <w:t>т-Петербурге, Вологде и Казани.</w:t>
      </w:r>
      <w:r w:rsidR="001F782B">
        <w:rPr>
          <w:rStyle w:val="afa"/>
          <w:lang w:eastAsia="ru-RU"/>
        </w:rPr>
        <w:footnoteReference w:id="30"/>
      </w:r>
    </w:p>
    <w:p w14:paraId="349C5A79" w14:textId="5B3F6D95" w:rsidR="00CD3066" w:rsidRPr="00A622C2" w:rsidRDefault="00A622C2" w:rsidP="00707CDD">
      <w:pPr>
        <w:spacing w:line="240" w:lineRule="auto"/>
        <w:ind w:firstLine="0"/>
        <w:jc w:val="left"/>
        <w:textAlignment w:val="baseline"/>
        <w:rPr>
          <w:rFonts w:ascii="Segoe UI" w:hAnsi="Segoe UI" w:cs="Segoe UI"/>
          <w:sz w:val="18"/>
          <w:szCs w:val="18"/>
          <w:lang w:eastAsia="ru-RU"/>
        </w:rPr>
      </w:pPr>
      <w:r w:rsidRPr="00A622C2">
        <w:rPr>
          <w:rFonts w:eastAsia="Times New Roman" w:cs="Times New Roman"/>
          <w:sz w:val="26"/>
          <w:szCs w:val="26"/>
          <w:lang w:eastAsia="ru-RU"/>
        </w:rPr>
        <w:t> </w:t>
      </w:r>
    </w:p>
    <w:p w14:paraId="36C9BA83" w14:textId="77777777" w:rsidR="00CD3066" w:rsidRPr="00A622C2" w:rsidRDefault="00CD3066" w:rsidP="00CD3066">
      <w:pPr>
        <w:pStyle w:val="aff"/>
        <w:numPr>
          <w:ilvl w:val="0"/>
          <w:numId w:val="3"/>
        </w:numPr>
        <w:rPr>
          <w:b/>
          <w:lang w:eastAsia="ru-RU"/>
        </w:rPr>
      </w:pPr>
      <w:r w:rsidRPr="00A622C2">
        <w:rPr>
          <w:b/>
          <w:lang w:eastAsia="ru-RU"/>
        </w:rPr>
        <w:t>Next Generation Clinic </w:t>
      </w:r>
    </w:p>
    <w:p w14:paraId="7405113F" w14:textId="31E5909F" w:rsidR="00CD3066" w:rsidRPr="00303273" w:rsidRDefault="00CD3066" w:rsidP="00CD3066">
      <w:pPr>
        <w:rPr>
          <w:rFonts w:ascii="Segoe UI" w:hAnsi="Segoe UI" w:cs="Segoe UI"/>
          <w:sz w:val="18"/>
          <w:szCs w:val="18"/>
          <w:lang w:eastAsia="ru-RU"/>
        </w:rPr>
      </w:pPr>
      <w:r w:rsidRPr="00A622C2">
        <w:rPr>
          <w:lang w:eastAsia="ru-RU"/>
        </w:rPr>
        <w:t xml:space="preserve">Клиника Next Generation Clinic занимает лидирующие позиции в области репродуктивной медицины, лечения женского и мужского бесплодия, цитогенетических и молекулярно-генетических исследований. Клиника обладает собственной современной лабораторией с технологиями культивирования Time-Lapse, мониторинга деятельности Ri Witness. Филиалы </w:t>
      </w:r>
      <w:r w:rsidRPr="00A622C2">
        <w:rPr>
          <w:lang w:val="en-US" w:eastAsia="ru-RU"/>
        </w:rPr>
        <w:t>NGC</w:t>
      </w:r>
      <w:r w:rsidRPr="00A622C2">
        <w:rPr>
          <w:lang w:eastAsia="ru-RU"/>
        </w:rPr>
        <w:t xml:space="preserve"> есть в Москве, Владивостоке, Уфе, Кирове, Владикавказе.  </w:t>
      </w:r>
      <w:r>
        <w:rPr>
          <w:lang w:val="en-US" w:eastAsia="ru-RU"/>
        </w:rPr>
        <w:t>NGC</w:t>
      </w:r>
      <w:r w:rsidRPr="00303273">
        <w:rPr>
          <w:lang w:eastAsia="ru-RU"/>
        </w:rPr>
        <w:t xml:space="preserve"> </w:t>
      </w:r>
      <w:r>
        <w:rPr>
          <w:lang w:eastAsia="ru-RU"/>
        </w:rPr>
        <w:t xml:space="preserve">предоставляет большой </w:t>
      </w:r>
      <w:r>
        <w:rPr>
          <w:lang w:eastAsia="ru-RU"/>
        </w:rPr>
        <w:lastRenderedPageBreak/>
        <w:t xml:space="preserve">ассортимент различных дополнительных услуг, в том числе ПГТ-М, исследование генетического статуса родителей </w:t>
      </w:r>
      <w:r w:rsidRPr="00303273">
        <w:rPr>
          <w:lang w:eastAsia="ru-RU"/>
        </w:rPr>
        <w:t>NEXTGEN 21</w:t>
      </w:r>
      <w:r>
        <w:rPr>
          <w:lang w:eastAsia="ru-RU"/>
        </w:rPr>
        <w:t>.</w:t>
      </w:r>
    </w:p>
    <w:p w14:paraId="0173A00B" w14:textId="77777777" w:rsidR="00CD3066" w:rsidRDefault="00CD3066" w:rsidP="00CD3066">
      <w:pPr>
        <w:rPr>
          <w:lang w:eastAsia="ru-RU"/>
        </w:rPr>
      </w:pPr>
      <w:r w:rsidRPr="00A622C2">
        <w:rPr>
          <w:lang w:eastAsia="ru-RU"/>
        </w:rPr>
        <w:t>У клиники есть большой собственный криобанк с 400 донорами.</w:t>
      </w:r>
      <w:r>
        <w:rPr>
          <w:lang w:eastAsia="ru-RU"/>
        </w:rPr>
        <w:t xml:space="preserve"> Преимуществом является то, что все доноры проходят исследование</w:t>
      </w:r>
      <w:r w:rsidRPr="00303273">
        <w:rPr>
          <w:lang w:eastAsia="ru-RU"/>
        </w:rPr>
        <w:t xml:space="preserve"> NEXTGEN 21</w:t>
      </w:r>
      <w:r>
        <w:rPr>
          <w:lang w:eastAsia="ru-RU"/>
        </w:rPr>
        <w:t>, направленное на выявление наследственных генетических заболеваний.</w:t>
      </w:r>
    </w:p>
    <w:p w14:paraId="4A7871C1" w14:textId="36827E6F" w:rsidR="00A622C2" w:rsidRPr="007250A8" w:rsidRDefault="00CD3066" w:rsidP="007250A8">
      <w:pPr>
        <w:rPr>
          <w:rFonts w:ascii="Segoe UI" w:hAnsi="Segoe UI" w:cs="Segoe UI"/>
          <w:sz w:val="18"/>
          <w:szCs w:val="18"/>
          <w:lang w:eastAsia="ru-RU"/>
        </w:rPr>
      </w:pPr>
      <w:r w:rsidRPr="00A622C2">
        <w:rPr>
          <w:lang w:eastAsia="ru-RU"/>
        </w:rPr>
        <w:t xml:space="preserve"> Эффективность программ составляе</w:t>
      </w:r>
      <w:r>
        <w:rPr>
          <w:lang w:eastAsia="ru-RU"/>
        </w:rPr>
        <w:t>т</w:t>
      </w:r>
      <w:r w:rsidRPr="00A622C2">
        <w:rPr>
          <w:lang w:eastAsia="ru-RU"/>
        </w:rPr>
        <w:t xml:space="preserve"> 62%, а ежегодно проводится 3500 циклов ЭКО.</w:t>
      </w:r>
      <w:r w:rsidRPr="00DB30F1">
        <w:rPr>
          <w:rFonts w:ascii="Segoe UI" w:hAnsi="Segoe UI" w:cs="Segoe UI"/>
          <w:sz w:val="18"/>
          <w:szCs w:val="18"/>
          <w:lang w:eastAsia="ru-RU"/>
        </w:rPr>
        <w:t xml:space="preserve"> </w:t>
      </w:r>
      <w:r>
        <w:rPr>
          <w:lang w:eastAsia="ru-RU"/>
        </w:rPr>
        <w:t>Экстракорпоральное оплодотворение</w:t>
      </w:r>
      <w:r w:rsidRPr="00A622C2">
        <w:rPr>
          <w:lang w:eastAsia="ru-RU"/>
        </w:rPr>
        <w:t xml:space="preserve"> по ОМС в клинике </w:t>
      </w:r>
      <w:r w:rsidRPr="00A622C2">
        <w:rPr>
          <w:lang w:val="en-US" w:eastAsia="ru-RU"/>
        </w:rPr>
        <w:t>NGC</w:t>
      </w:r>
      <w:r w:rsidRPr="00A622C2">
        <w:rPr>
          <w:lang w:eastAsia="ru-RU"/>
        </w:rPr>
        <w:t xml:space="preserve"> не проводится. </w:t>
      </w:r>
      <w:r>
        <w:rPr>
          <w:rStyle w:val="afa"/>
          <w:lang w:eastAsia="ru-RU"/>
        </w:rPr>
        <w:footnoteReference w:id="31"/>
      </w:r>
    </w:p>
    <w:p w14:paraId="508CCB9B" w14:textId="446BD938" w:rsidR="005F4525" w:rsidRDefault="005F4525" w:rsidP="00F230CC">
      <w:pPr>
        <w:rPr>
          <w:lang w:eastAsia="ru-RU"/>
        </w:rPr>
      </w:pPr>
    </w:p>
    <w:p w14:paraId="601DE7C9" w14:textId="6434FA02" w:rsidR="00EA3FC7" w:rsidRDefault="005F4525" w:rsidP="001A21BC">
      <w:pPr>
        <w:rPr>
          <w:lang w:eastAsia="ru-RU"/>
        </w:rPr>
      </w:pPr>
      <w:r>
        <w:rPr>
          <w:lang w:eastAsia="ru-RU"/>
        </w:rPr>
        <w:t xml:space="preserve">Далее приведена сравнительная </w:t>
      </w:r>
      <w:r w:rsidR="008F6943">
        <w:rPr>
          <w:lang w:eastAsia="ru-RU"/>
        </w:rPr>
        <w:fldChar w:fldCharType="begin"/>
      </w:r>
      <w:r w:rsidR="008F6943">
        <w:rPr>
          <w:lang w:eastAsia="ru-RU"/>
        </w:rPr>
        <w:instrText xml:space="preserve"> REF _Ref136077271 \r \h </w:instrText>
      </w:r>
      <w:r w:rsidR="008F6943">
        <w:rPr>
          <w:lang w:eastAsia="ru-RU"/>
        </w:rPr>
      </w:r>
      <w:r w:rsidR="008F6943">
        <w:rPr>
          <w:lang w:eastAsia="ru-RU"/>
        </w:rPr>
        <w:fldChar w:fldCharType="separate"/>
      </w:r>
      <w:r w:rsidR="008F6943">
        <w:rPr>
          <w:lang w:eastAsia="ru-RU"/>
        </w:rPr>
        <w:t>таблица</w:t>
      </w:r>
      <w:r w:rsidR="008F6943">
        <w:rPr>
          <w:lang w:eastAsia="ru-RU"/>
        </w:rPr>
        <w:fldChar w:fldCharType="end"/>
      </w:r>
      <w:r>
        <w:rPr>
          <w:lang w:eastAsia="ru-RU"/>
        </w:rPr>
        <w:t xml:space="preserve"> клиник ЭКО Са</w:t>
      </w:r>
      <w:r w:rsidR="006C3084">
        <w:rPr>
          <w:lang w:eastAsia="ru-RU"/>
        </w:rPr>
        <w:t xml:space="preserve">нкт-Петербурга, описанных выше. </w:t>
      </w:r>
      <w:r w:rsidR="008C538F">
        <w:rPr>
          <w:lang w:eastAsia="ru-RU"/>
        </w:rPr>
        <w:t>Эмбриологические</w:t>
      </w:r>
      <w:r w:rsidR="006C3084">
        <w:rPr>
          <w:lang w:eastAsia="ru-RU"/>
        </w:rPr>
        <w:t xml:space="preserve"> лаборатории оценивались по шкале от 1 до 10. </w:t>
      </w:r>
      <w:r w:rsidR="00EA3FC7">
        <w:rPr>
          <w:lang w:eastAsia="ru-RU"/>
        </w:rPr>
        <w:t>Для описания разнообразия услуг использовался</w:t>
      </w:r>
      <w:r w:rsidR="00C414A8">
        <w:rPr>
          <w:lang w:eastAsia="ru-RU"/>
        </w:rPr>
        <w:t xml:space="preserve"> следующий</w:t>
      </w:r>
      <w:r w:rsidR="00EA3FC7">
        <w:rPr>
          <w:lang w:eastAsia="ru-RU"/>
        </w:rPr>
        <w:t xml:space="preserve"> кодификатор</w:t>
      </w:r>
      <w:r w:rsidR="00C414A8">
        <w:rPr>
          <w:rStyle w:val="afa"/>
          <w:lang w:eastAsia="ru-RU"/>
        </w:rPr>
        <w:footnoteReference w:id="32"/>
      </w:r>
      <w:r w:rsidR="00C414A8">
        <w:rPr>
          <w:lang w:eastAsia="ru-RU"/>
        </w:rPr>
        <w:t>:</w:t>
      </w:r>
    </w:p>
    <w:p w14:paraId="3B40C943" w14:textId="77777777" w:rsidR="00204B34" w:rsidRDefault="00204B34" w:rsidP="00BE6D5D">
      <w:pPr>
        <w:pStyle w:val="aff"/>
        <w:numPr>
          <w:ilvl w:val="0"/>
          <w:numId w:val="40"/>
        </w:numPr>
        <w:rPr>
          <w:lang w:eastAsia="ru-RU"/>
        </w:rPr>
      </w:pPr>
      <w:r>
        <w:rPr>
          <w:lang w:eastAsia="ru-RU"/>
        </w:rPr>
        <w:t>предимплантационное генетическое тестирование моногенных заболеваний (ПГТ-М) (1 – проводится, 0 – отсутствует)</w:t>
      </w:r>
    </w:p>
    <w:p w14:paraId="09626999" w14:textId="7C8DABB8" w:rsidR="00F740B0" w:rsidRDefault="00F740B0" w:rsidP="00BE6D5D">
      <w:pPr>
        <w:pStyle w:val="aff"/>
        <w:numPr>
          <w:ilvl w:val="0"/>
          <w:numId w:val="40"/>
        </w:numPr>
        <w:rPr>
          <w:lang w:eastAsia="ru-RU"/>
        </w:rPr>
      </w:pPr>
      <w:r w:rsidRPr="00F740B0">
        <w:rPr>
          <w:lang w:eastAsia="ru-RU"/>
        </w:rPr>
        <w:t>PRP-терапия при низком овариальном резерве</w:t>
      </w:r>
      <w:r>
        <w:rPr>
          <w:lang w:eastAsia="ru-RU"/>
        </w:rPr>
        <w:t xml:space="preserve"> (1 – проводится, 0 – отсутствует)</w:t>
      </w:r>
    </w:p>
    <w:p w14:paraId="20C8112A" w14:textId="5A6CAD38" w:rsidR="00EA3FC7" w:rsidRDefault="00E12299" w:rsidP="00BE6D5D">
      <w:pPr>
        <w:pStyle w:val="aff"/>
        <w:numPr>
          <w:ilvl w:val="0"/>
          <w:numId w:val="40"/>
        </w:numPr>
        <w:rPr>
          <w:lang w:eastAsia="ru-RU"/>
        </w:rPr>
      </w:pPr>
      <w:r>
        <w:rPr>
          <w:lang w:eastAsia="ru-RU"/>
        </w:rPr>
        <w:t xml:space="preserve">дополнительные </w:t>
      </w:r>
      <w:r w:rsidR="00EA3FC7">
        <w:rPr>
          <w:lang w:eastAsia="ru-RU"/>
        </w:rPr>
        <w:t>генетические исследования (</w:t>
      </w:r>
      <w:r>
        <w:rPr>
          <w:lang w:eastAsia="ru-RU"/>
        </w:rPr>
        <w:t>0 – отсутствует, 1</w:t>
      </w:r>
      <w:r w:rsidR="00EA3FC7">
        <w:rPr>
          <w:lang w:eastAsia="ru-RU"/>
        </w:rPr>
        <w:t xml:space="preserve"> – </w:t>
      </w:r>
      <w:r>
        <w:rPr>
          <w:lang w:eastAsia="ru-RU"/>
        </w:rPr>
        <w:t>небольшое количество, 2</w:t>
      </w:r>
      <w:r w:rsidR="00EA3FC7">
        <w:rPr>
          <w:lang w:eastAsia="ru-RU"/>
        </w:rPr>
        <w:t xml:space="preserve"> – </w:t>
      </w:r>
      <w:r>
        <w:rPr>
          <w:lang w:eastAsia="ru-RU"/>
        </w:rPr>
        <w:t>много различных дополнительных генетических исследований)</w:t>
      </w:r>
    </w:p>
    <w:p w14:paraId="2E5D7561" w14:textId="505E1F2C" w:rsidR="00EA3FC7" w:rsidRDefault="00EA3FC7" w:rsidP="00EA3FC7">
      <w:pPr>
        <w:ind w:firstLine="0"/>
        <w:rPr>
          <w:lang w:eastAsia="ru-RU"/>
        </w:rPr>
      </w:pPr>
    </w:p>
    <w:p w14:paraId="1B66606D" w14:textId="17246500" w:rsidR="00D66A02" w:rsidRDefault="006C3084" w:rsidP="001A21BC">
      <w:pPr>
        <w:rPr>
          <w:lang w:eastAsia="ru-RU"/>
        </w:rPr>
      </w:pPr>
      <w:r>
        <w:rPr>
          <w:lang w:eastAsia="ru-RU"/>
        </w:rPr>
        <w:t xml:space="preserve">Также </w:t>
      </w:r>
      <w:r w:rsidR="00FA29BD">
        <w:rPr>
          <w:lang w:eastAsia="ru-RU"/>
        </w:rPr>
        <w:t>отмечалось</w:t>
      </w:r>
      <w:r>
        <w:rPr>
          <w:lang w:eastAsia="ru-RU"/>
        </w:rPr>
        <w:t>, есть ли у центров ВРТ собственный банк доноров,</w:t>
      </w:r>
      <w:r w:rsidR="00FA29BD">
        <w:rPr>
          <w:lang w:eastAsia="ru-RU"/>
        </w:rPr>
        <w:t xml:space="preserve"> и указывалась</w:t>
      </w:r>
      <w:r>
        <w:rPr>
          <w:lang w:eastAsia="ru-RU"/>
        </w:rPr>
        <w:t xml:space="preserve"> эффективность программ ЭКО в клиниках и количество квот, полученных в 2022 году.</w:t>
      </w:r>
    </w:p>
    <w:p w14:paraId="7E8654CD" w14:textId="253A3C1C" w:rsidR="00D66A02" w:rsidRPr="001A21BC" w:rsidRDefault="001A21BC" w:rsidP="001A21BC">
      <w:pPr>
        <w:pStyle w:val="a0"/>
        <w:rPr>
          <w:lang w:val="ru-RU" w:eastAsia="ru-RU"/>
        </w:rPr>
      </w:pPr>
      <w:bookmarkStart w:id="26" w:name="_Ref136077271"/>
      <w:r>
        <w:rPr>
          <w:lang w:val="ru-RU" w:eastAsia="ru-RU"/>
        </w:rPr>
        <w:t>С</w:t>
      </w:r>
      <w:r w:rsidRPr="001A21BC">
        <w:rPr>
          <w:lang w:val="ru-RU" w:eastAsia="ru-RU"/>
        </w:rPr>
        <w:t xml:space="preserve">равнительная таблица клиник ЭКО </w:t>
      </w:r>
      <w:r>
        <w:rPr>
          <w:lang w:val="ru-RU" w:eastAsia="ru-RU"/>
        </w:rPr>
        <w:t>в Санкт-Петербурге</w:t>
      </w:r>
      <w:bookmarkEnd w:id="26"/>
    </w:p>
    <w:tbl>
      <w:tblPr>
        <w:tblStyle w:val="ae"/>
        <w:tblW w:w="0" w:type="auto"/>
        <w:tblLayout w:type="fixed"/>
        <w:tblLook w:val="04A0" w:firstRow="1" w:lastRow="0" w:firstColumn="1" w:lastColumn="0" w:noHBand="0" w:noVBand="1"/>
      </w:tblPr>
      <w:tblGrid>
        <w:gridCol w:w="1395"/>
        <w:gridCol w:w="1435"/>
        <w:gridCol w:w="1134"/>
        <w:gridCol w:w="1606"/>
        <w:gridCol w:w="1812"/>
        <w:gridCol w:w="1395"/>
      </w:tblGrid>
      <w:tr w:rsidR="009C2B49" w14:paraId="37809909" w14:textId="77777777" w:rsidTr="004848B6">
        <w:tc>
          <w:tcPr>
            <w:tcW w:w="1395" w:type="dxa"/>
          </w:tcPr>
          <w:p w14:paraId="5A4C221A" w14:textId="77777777" w:rsidR="009C2B49" w:rsidRPr="001A21BC" w:rsidRDefault="009C2B49" w:rsidP="009C2B49">
            <w:pPr>
              <w:pStyle w:val="af"/>
              <w:rPr>
                <w:lang w:val="ru-RU" w:eastAsia="ru-RU"/>
              </w:rPr>
            </w:pPr>
          </w:p>
        </w:tc>
        <w:tc>
          <w:tcPr>
            <w:tcW w:w="1435" w:type="dxa"/>
          </w:tcPr>
          <w:p w14:paraId="35C528F2" w14:textId="7BBCDB9E" w:rsidR="009C2B49" w:rsidRPr="006C3084" w:rsidRDefault="009C2B49" w:rsidP="009C2B49">
            <w:pPr>
              <w:pStyle w:val="af"/>
              <w:rPr>
                <w:lang w:val="ru-RU" w:eastAsia="ru-RU"/>
              </w:rPr>
            </w:pPr>
            <w:r w:rsidRPr="009C2B49">
              <w:rPr>
                <w:lang w:eastAsia="ru-RU"/>
              </w:rPr>
              <w:t>Разнообразие услуг</w:t>
            </w:r>
          </w:p>
        </w:tc>
        <w:tc>
          <w:tcPr>
            <w:tcW w:w="1134" w:type="dxa"/>
          </w:tcPr>
          <w:p w14:paraId="67C09C29" w14:textId="56B3B906" w:rsidR="009C2B49" w:rsidRPr="004848B6" w:rsidRDefault="004848B6" w:rsidP="009C2B49">
            <w:pPr>
              <w:pStyle w:val="af"/>
              <w:rPr>
                <w:lang w:val="ru-RU" w:eastAsia="ru-RU"/>
              </w:rPr>
            </w:pPr>
            <w:r>
              <w:rPr>
                <w:lang w:val="ru-RU" w:eastAsia="ru-RU"/>
              </w:rPr>
              <w:t>Банк доноров</w:t>
            </w:r>
          </w:p>
        </w:tc>
        <w:tc>
          <w:tcPr>
            <w:tcW w:w="1606" w:type="dxa"/>
          </w:tcPr>
          <w:p w14:paraId="6333BF56" w14:textId="73C255AD" w:rsidR="009C2B49" w:rsidRPr="009C2B49" w:rsidRDefault="008C538F" w:rsidP="009C2B49">
            <w:pPr>
              <w:pStyle w:val="af"/>
              <w:rPr>
                <w:lang w:eastAsia="ru-RU"/>
              </w:rPr>
            </w:pPr>
            <w:r>
              <w:rPr>
                <w:lang w:val="ru-RU" w:eastAsia="ru-RU"/>
              </w:rPr>
              <w:t xml:space="preserve">Эмбриологическая </w:t>
            </w:r>
            <w:r w:rsidR="009C2B49" w:rsidRPr="009C2B49">
              <w:rPr>
                <w:lang w:eastAsia="ru-RU"/>
              </w:rPr>
              <w:t>лаборатория</w:t>
            </w:r>
          </w:p>
        </w:tc>
        <w:tc>
          <w:tcPr>
            <w:tcW w:w="1812" w:type="dxa"/>
          </w:tcPr>
          <w:p w14:paraId="53403C67" w14:textId="5209B5C4" w:rsidR="009C2B49" w:rsidRPr="009C2B49" w:rsidRDefault="009C2B49" w:rsidP="009C2B49">
            <w:pPr>
              <w:pStyle w:val="af"/>
              <w:rPr>
                <w:lang w:eastAsia="ru-RU"/>
              </w:rPr>
            </w:pPr>
            <w:r w:rsidRPr="009C2B49">
              <w:rPr>
                <w:lang w:eastAsia="ru-RU"/>
              </w:rPr>
              <w:t>Эффективность программ</w:t>
            </w:r>
          </w:p>
        </w:tc>
        <w:tc>
          <w:tcPr>
            <w:tcW w:w="1395" w:type="dxa"/>
          </w:tcPr>
          <w:p w14:paraId="625A266A" w14:textId="00A9CBC6" w:rsidR="009C2B49" w:rsidRPr="009C2B49" w:rsidRDefault="009C2B49" w:rsidP="009C2B49">
            <w:pPr>
              <w:pStyle w:val="af"/>
              <w:rPr>
                <w:lang w:val="ru-RU" w:eastAsia="ru-RU"/>
              </w:rPr>
            </w:pPr>
            <w:r w:rsidRPr="009C2B49">
              <w:rPr>
                <w:lang w:val="ru-RU" w:eastAsia="ru-RU"/>
              </w:rPr>
              <w:t>Количество квот ОМС на 2022 год</w:t>
            </w:r>
          </w:p>
        </w:tc>
      </w:tr>
      <w:tr w:rsidR="00CD3066" w14:paraId="094635CB" w14:textId="77777777" w:rsidTr="005E08B2">
        <w:tc>
          <w:tcPr>
            <w:tcW w:w="1395" w:type="dxa"/>
          </w:tcPr>
          <w:p w14:paraId="5AC5B16F" w14:textId="6FA0F039" w:rsidR="00CD3066" w:rsidRPr="001A21BC" w:rsidRDefault="00CD3066" w:rsidP="00CD3066">
            <w:pPr>
              <w:pStyle w:val="af0"/>
              <w:rPr>
                <w:lang w:eastAsia="ru-RU"/>
              </w:rPr>
            </w:pPr>
            <w:r w:rsidRPr="004028E6">
              <w:t>ЦПСиР</w:t>
            </w:r>
          </w:p>
        </w:tc>
        <w:tc>
          <w:tcPr>
            <w:tcW w:w="1435" w:type="dxa"/>
            <w:vAlign w:val="center"/>
          </w:tcPr>
          <w:p w14:paraId="6D34D8A2" w14:textId="1D166DF9" w:rsidR="00CD3066" w:rsidRPr="009C2B49" w:rsidRDefault="00F740B0" w:rsidP="00CD3066">
            <w:pPr>
              <w:pStyle w:val="af0"/>
              <w:jc w:val="center"/>
              <w:rPr>
                <w:lang w:eastAsia="ru-RU"/>
              </w:rPr>
            </w:pPr>
            <w:r>
              <w:rPr>
                <w:color w:val="000000"/>
              </w:rPr>
              <w:t>0</w:t>
            </w:r>
            <w:r w:rsidR="00CD3066">
              <w:rPr>
                <w:color w:val="000000"/>
              </w:rPr>
              <w:t>00</w:t>
            </w:r>
          </w:p>
        </w:tc>
        <w:tc>
          <w:tcPr>
            <w:tcW w:w="1134" w:type="dxa"/>
          </w:tcPr>
          <w:p w14:paraId="1F67B730" w14:textId="29EBDB53" w:rsidR="00CD3066" w:rsidRDefault="00CD3066" w:rsidP="00CD3066">
            <w:pPr>
              <w:pStyle w:val="af0"/>
              <w:jc w:val="center"/>
              <w:rPr>
                <w:lang w:eastAsia="ru-RU"/>
              </w:rPr>
            </w:pPr>
            <w:r w:rsidRPr="001A21BC">
              <w:t>-</w:t>
            </w:r>
          </w:p>
        </w:tc>
        <w:tc>
          <w:tcPr>
            <w:tcW w:w="1606" w:type="dxa"/>
          </w:tcPr>
          <w:p w14:paraId="68EB7B7C" w14:textId="5849D59E" w:rsidR="00CD3066" w:rsidRPr="009C2B49" w:rsidRDefault="00CD3066" w:rsidP="00CD3066">
            <w:pPr>
              <w:pStyle w:val="af0"/>
              <w:jc w:val="center"/>
              <w:rPr>
                <w:lang w:eastAsia="ru-RU"/>
              </w:rPr>
            </w:pPr>
            <w:r>
              <w:t>6</w:t>
            </w:r>
          </w:p>
        </w:tc>
        <w:tc>
          <w:tcPr>
            <w:tcW w:w="1812" w:type="dxa"/>
          </w:tcPr>
          <w:p w14:paraId="2CED3617" w14:textId="2394FFC4" w:rsidR="00CD3066" w:rsidRPr="009C2B49" w:rsidRDefault="00CD3066" w:rsidP="00CD3066">
            <w:pPr>
              <w:pStyle w:val="af0"/>
              <w:jc w:val="center"/>
              <w:rPr>
                <w:lang w:eastAsia="ru-RU"/>
              </w:rPr>
            </w:pPr>
            <w:r w:rsidRPr="004028E6">
              <w:t>25-40%</w:t>
            </w:r>
          </w:p>
        </w:tc>
        <w:tc>
          <w:tcPr>
            <w:tcW w:w="1395" w:type="dxa"/>
          </w:tcPr>
          <w:p w14:paraId="2340D55E" w14:textId="2624D53A" w:rsidR="00CD3066" w:rsidRPr="009C2B49" w:rsidRDefault="00CD3066" w:rsidP="00CD3066">
            <w:pPr>
              <w:pStyle w:val="af0"/>
              <w:jc w:val="center"/>
              <w:rPr>
                <w:lang w:eastAsia="ru-RU"/>
              </w:rPr>
            </w:pPr>
            <w:r w:rsidRPr="004028E6">
              <w:t>300</w:t>
            </w:r>
          </w:p>
        </w:tc>
      </w:tr>
      <w:tr w:rsidR="00CD3066" w14:paraId="77AD62A2" w14:textId="77777777" w:rsidTr="00126E64">
        <w:tc>
          <w:tcPr>
            <w:tcW w:w="1395" w:type="dxa"/>
          </w:tcPr>
          <w:p w14:paraId="5B7BB0A8" w14:textId="447F65D1" w:rsidR="00CD3066" w:rsidRPr="004028E6" w:rsidRDefault="00CD3066" w:rsidP="00CD3066">
            <w:pPr>
              <w:pStyle w:val="af0"/>
            </w:pPr>
            <w:r w:rsidRPr="004028E6">
              <w:lastRenderedPageBreak/>
              <w:t>Женская консультация № 44</w:t>
            </w:r>
          </w:p>
        </w:tc>
        <w:tc>
          <w:tcPr>
            <w:tcW w:w="1435" w:type="dxa"/>
            <w:vAlign w:val="center"/>
          </w:tcPr>
          <w:p w14:paraId="3334F453" w14:textId="57FFB928" w:rsidR="00CD3066" w:rsidRPr="001A21BC" w:rsidRDefault="00F740B0" w:rsidP="00CD3066">
            <w:pPr>
              <w:pStyle w:val="af0"/>
              <w:jc w:val="center"/>
            </w:pPr>
            <w:r>
              <w:rPr>
                <w:color w:val="000000"/>
              </w:rPr>
              <w:t>0</w:t>
            </w:r>
            <w:r w:rsidR="00CD3066">
              <w:rPr>
                <w:color w:val="000000"/>
              </w:rPr>
              <w:t>00</w:t>
            </w:r>
          </w:p>
        </w:tc>
        <w:tc>
          <w:tcPr>
            <w:tcW w:w="1134" w:type="dxa"/>
          </w:tcPr>
          <w:p w14:paraId="118DDF15" w14:textId="5E0EC896" w:rsidR="00CD3066" w:rsidRPr="001A21BC" w:rsidRDefault="00CD3066" w:rsidP="00CD3066">
            <w:pPr>
              <w:pStyle w:val="af0"/>
              <w:jc w:val="center"/>
            </w:pPr>
            <w:r w:rsidRPr="001A21BC">
              <w:t>-</w:t>
            </w:r>
          </w:p>
        </w:tc>
        <w:tc>
          <w:tcPr>
            <w:tcW w:w="1606" w:type="dxa"/>
          </w:tcPr>
          <w:p w14:paraId="0AB3F4AF" w14:textId="4249213F" w:rsidR="00CD3066" w:rsidRPr="001A21BC" w:rsidRDefault="00CD3066" w:rsidP="00CD3066">
            <w:pPr>
              <w:pStyle w:val="af0"/>
              <w:jc w:val="center"/>
            </w:pPr>
            <w:r>
              <w:t>7</w:t>
            </w:r>
          </w:p>
        </w:tc>
        <w:tc>
          <w:tcPr>
            <w:tcW w:w="1812" w:type="dxa"/>
          </w:tcPr>
          <w:p w14:paraId="34BE9F10" w14:textId="4A124A65" w:rsidR="00CD3066" w:rsidRPr="004028E6" w:rsidRDefault="00CD3066" w:rsidP="00CD3066">
            <w:pPr>
              <w:pStyle w:val="af0"/>
              <w:jc w:val="center"/>
            </w:pPr>
            <w:r w:rsidRPr="004028E6">
              <w:t>44%</w:t>
            </w:r>
          </w:p>
        </w:tc>
        <w:tc>
          <w:tcPr>
            <w:tcW w:w="1395" w:type="dxa"/>
          </w:tcPr>
          <w:p w14:paraId="0FE8F937" w14:textId="4064F051" w:rsidR="00CD3066" w:rsidRPr="004028E6" w:rsidRDefault="00CD3066" w:rsidP="00CD3066">
            <w:pPr>
              <w:pStyle w:val="af0"/>
              <w:jc w:val="center"/>
            </w:pPr>
            <w:r w:rsidRPr="004028E6">
              <w:t>333</w:t>
            </w:r>
          </w:p>
        </w:tc>
      </w:tr>
      <w:tr w:rsidR="00CD3066" w14:paraId="09C8753F" w14:textId="77777777" w:rsidTr="00126E64">
        <w:tc>
          <w:tcPr>
            <w:tcW w:w="1395" w:type="dxa"/>
          </w:tcPr>
          <w:p w14:paraId="19340EFE" w14:textId="0833D18F" w:rsidR="00CD3066" w:rsidRPr="004028E6" w:rsidRDefault="00CD3066" w:rsidP="00CD3066">
            <w:pPr>
              <w:pStyle w:val="af0"/>
            </w:pPr>
            <w:r w:rsidRPr="004028E6">
              <w:t>Мать и дитя</w:t>
            </w:r>
          </w:p>
        </w:tc>
        <w:tc>
          <w:tcPr>
            <w:tcW w:w="1435" w:type="dxa"/>
            <w:vAlign w:val="center"/>
          </w:tcPr>
          <w:p w14:paraId="7D2FF325" w14:textId="52F22EE5" w:rsidR="00CD3066" w:rsidRDefault="00A05860" w:rsidP="004D3F39">
            <w:pPr>
              <w:pStyle w:val="af0"/>
              <w:jc w:val="center"/>
              <w:rPr>
                <w:color w:val="000000"/>
              </w:rPr>
            </w:pPr>
            <w:r>
              <w:rPr>
                <w:color w:val="000000"/>
              </w:rPr>
              <w:t>0</w:t>
            </w:r>
            <w:r w:rsidR="00CD3066">
              <w:rPr>
                <w:color w:val="000000"/>
              </w:rPr>
              <w:t>0</w:t>
            </w:r>
            <w:r w:rsidR="004D3F39">
              <w:rPr>
                <w:color w:val="000000"/>
              </w:rPr>
              <w:t>1</w:t>
            </w:r>
          </w:p>
        </w:tc>
        <w:tc>
          <w:tcPr>
            <w:tcW w:w="1134" w:type="dxa"/>
          </w:tcPr>
          <w:p w14:paraId="338FE095" w14:textId="29930FB1" w:rsidR="00CD3066" w:rsidRPr="001A21BC" w:rsidRDefault="00CD3066" w:rsidP="00CD3066">
            <w:pPr>
              <w:pStyle w:val="af0"/>
              <w:jc w:val="center"/>
            </w:pPr>
            <w:r w:rsidRPr="001A21BC">
              <w:t>+</w:t>
            </w:r>
          </w:p>
        </w:tc>
        <w:tc>
          <w:tcPr>
            <w:tcW w:w="1606" w:type="dxa"/>
          </w:tcPr>
          <w:p w14:paraId="31A77DA2" w14:textId="09CDC7FB" w:rsidR="00CD3066" w:rsidRDefault="00CD3066" w:rsidP="00CD3066">
            <w:pPr>
              <w:pStyle w:val="af0"/>
              <w:jc w:val="center"/>
            </w:pPr>
            <w:r>
              <w:t>9</w:t>
            </w:r>
          </w:p>
        </w:tc>
        <w:tc>
          <w:tcPr>
            <w:tcW w:w="1812" w:type="dxa"/>
          </w:tcPr>
          <w:p w14:paraId="018B90F6" w14:textId="367D9105" w:rsidR="00CD3066" w:rsidRPr="004028E6" w:rsidRDefault="00CD3066" w:rsidP="00CD3066">
            <w:pPr>
              <w:pStyle w:val="af0"/>
              <w:jc w:val="center"/>
            </w:pPr>
            <w:r w:rsidRPr="004028E6">
              <w:t>40%</w:t>
            </w:r>
          </w:p>
        </w:tc>
        <w:tc>
          <w:tcPr>
            <w:tcW w:w="1395" w:type="dxa"/>
          </w:tcPr>
          <w:p w14:paraId="6244F06D" w14:textId="0A31466F" w:rsidR="00CD3066" w:rsidRPr="004028E6" w:rsidRDefault="00CD3066" w:rsidP="00CD3066">
            <w:pPr>
              <w:pStyle w:val="af0"/>
              <w:jc w:val="center"/>
            </w:pPr>
            <w:r w:rsidRPr="004028E6">
              <w:t>281</w:t>
            </w:r>
          </w:p>
        </w:tc>
      </w:tr>
      <w:tr w:rsidR="00CD3066" w14:paraId="67D4E9B8" w14:textId="77777777" w:rsidTr="00126E64">
        <w:tc>
          <w:tcPr>
            <w:tcW w:w="1395" w:type="dxa"/>
          </w:tcPr>
          <w:p w14:paraId="51ADCEC5" w14:textId="59E301FB" w:rsidR="00CD3066" w:rsidRPr="004028E6" w:rsidRDefault="00CD3066" w:rsidP="00CD3066">
            <w:pPr>
              <w:pStyle w:val="af0"/>
            </w:pPr>
            <w:r w:rsidRPr="004028E6">
              <w:t>Мариинская больница</w:t>
            </w:r>
          </w:p>
        </w:tc>
        <w:tc>
          <w:tcPr>
            <w:tcW w:w="1435" w:type="dxa"/>
            <w:vAlign w:val="center"/>
          </w:tcPr>
          <w:p w14:paraId="13E24764" w14:textId="7E79A3B4" w:rsidR="00CD3066" w:rsidRPr="001A21BC" w:rsidRDefault="00283549" w:rsidP="00CD3066">
            <w:pPr>
              <w:pStyle w:val="af0"/>
              <w:jc w:val="center"/>
            </w:pPr>
            <w:r>
              <w:rPr>
                <w:color w:val="000000"/>
              </w:rPr>
              <w:t>0</w:t>
            </w:r>
            <w:r w:rsidR="00CD3066">
              <w:rPr>
                <w:color w:val="000000"/>
              </w:rPr>
              <w:t>10</w:t>
            </w:r>
          </w:p>
        </w:tc>
        <w:tc>
          <w:tcPr>
            <w:tcW w:w="1134" w:type="dxa"/>
          </w:tcPr>
          <w:p w14:paraId="6AD9896A" w14:textId="0A84A722" w:rsidR="00CD3066" w:rsidRPr="001A21BC" w:rsidRDefault="00CD3066" w:rsidP="00CD3066">
            <w:pPr>
              <w:pStyle w:val="af0"/>
              <w:jc w:val="center"/>
            </w:pPr>
            <w:r w:rsidRPr="001A21BC">
              <w:t>-</w:t>
            </w:r>
          </w:p>
        </w:tc>
        <w:tc>
          <w:tcPr>
            <w:tcW w:w="1606" w:type="dxa"/>
          </w:tcPr>
          <w:p w14:paraId="3679894A" w14:textId="2886F54B" w:rsidR="00CD3066" w:rsidRPr="001A21BC" w:rsidRDefault="00CD3066" w:rsidP="00CD3066">
            <w:pPr>
              <w:pStyle w:val="af0"/>
              <w:jc w:val="center"/>
            </w:pPr>
            <w:r>
              <w:t>7</w:t>
            </w:r>
          </w:p>
        </w:tc>
        <w:tc>
          <w:tcPr>
            <w:tcW w:w="1812" w:type="dxa"/>
          </w:tcPr>
          <w:p w14:paraId="6F94B75E" w14:textId="71CE3E66" w:rsidR="00CD3066" w:rsidRPr="004028E6" w:rsidRDefault="00CD3066" w:rsidP="00CD3066">
            <w:pPr>
              <w:pStyle w:val="af0"/>
              <w:jc w:val="center"/>
            </w:pPr>
            <w:r w:rsidRPr="004028E6">
              <w:t>46,3%</w:t>
            </w:r>
          </w:p>
        </w:tc>
        <w:tc>
          <w:tcPr>
            <w:tcW w:w="1395" w:type="dxa"/>
          </w:tcPr>
          <w:p w14:paraId="374B8909" w14:textId="07B5DA7B" w:rsidR="00CD3066" w:rsidRPr="004028E6" w:rsidRDefault="00CD3066" w:rsidP="00CD3066">
            <w:pPr>
              <w:pStyle w:val="af0"/>
              <w:jc w:val="center"/>
            </w:pPr>
            <w:r w:rsidRPr="004028E6">
              <w:t>212</w:t>
            </w:r>
          </w:p>
        </w:tc>
      </w:tr>
      <w:tr w:rsidR="00CD3066" w14:paraId="1A2A59B9" w14:textId="77777777" w:rsidTr="00126E64">
        <w:tc>
          <w:tcPr>
            <w:tcW w:w="1395" w:type="dxa"/>
          </w:tcPr>
          <w:p w14:paraId="055D861F" w14:textId="3E8B6B59" w:rsidR="00CD3066" w:rsidRPr="004028E6" w:rsidRDefault="00CD3066" w:rsidP="00CD3066">
            <w:pPr>
              <w:pStyle w:val="af0"/>
            </w:pPr>
            <w:r w:rsidRPr="004028E6">
              <w:t>МЦРМ</w:t>
            </w:r>
          </w:p>
        </w:tc>
        <w:tc>
          <w:tcPr>
            <w:tcW w:w="1435" w:type="dxa"/>
            <w:vAlign w:val="center"/>
          </w:tcPr>
          <w:p w14:paraId="6FEF0503" w14:textId="55D0A466" w:rsidR="00CD3066" w:rsidRDefault="00CD3066" w:rsidP="00CD3066">
            <w:pPr>
              <w:pStyle w:val="af0"/>
              <w:jc w:val="center"/>
              <w:rPr>
                <w:color w:val="000000"/>
              </w:rPr>
            </w:pPr>
            <w:r>
              <w:rPr>
                <w:color w:val="000000"/>
              </w:rPr>
              <w:t>111</w:t>
            </w:r>
          </w:p>
        </w:tc>
        <w:tc>
          <w:tcPr>
            <w:tcW w:w="1134" w:type="dxa"/>
          </w:tcPr>
          <w:p w14:paraId="3FA0354F" w14:textId="320DC09C" w:rsidR="00CD3066" w:rsidRPr="001A21BC" w:rsidRDefault="00CD3066" w:rsidP="00CD3066">
            <w:pPr>
              <w:pStyle w:val="af0"/>
              <w:jc w:val="center"/>
            </w:pPr>
            <w:r>
              <w:t>+</w:t>
            </w:r>
          </w:p>
        </w:tc>
        <w:tc>
          <w:tcPr>
            <w:tcW w:w="1606" w:type="dxa"/>
          </w:tcPr>
          <w:p w14:paraId="0029DCDD" w14:textId="54A2F4D1" w:rsidR="00CD3066" w:rsidRDefault="00CD3066" w:rsidP="00CD3066">
            <w:pPr>
              <w:pStyle w:val="af0"/>
              <w:jc w:val="center"/>
            </w:pPr>
            <w:r>
              <w:t>8</w:t>
            </w:r>
          </w:p>
        </w:tc>
        <w:tc>
          <w:tcPr>
            <w:tcW w:w="1812" w:type="dxa"/>
          </w:tcPr>
          <w:p w14:paraId="610AB07F" w14:textId="0A96CF18" w:rsidR="00CD3066" w:rsidRPr="004028E6" w:rsidRDefault="00CD3066" w:rsidP="00CD3066">
            <w:pPr>
              <w:pStyle w:val="af0"/>
              <w:jc w:val="center"/>
            </w:pPr>
            <w:r w:rsidRPr="004028E6">
              <w:t>47%</w:t>
            </w:r>
          </w:p>
        </w:tc>
        <w:tc>
          <w:tcPr>
            <w:tcW w:w="1395" w:type="dxa"/>
          </w:tcPr>
          <w:p w14:paraId="7221EA67" w14:textId="5693850A" w:rsidR="00CD3066" w:rsidRPr="004028E6" w:rsidRDefault="00CD3066" w:rsidP="00CD3066">
            <w:pPr>
              <w:pStyle w:val="af0"/>
              <w:jc w:val="center"/>
            </w:pPr>
            <w:r w:rsidRPr="004028E6">
              <w:t>294</w:t>
            </w:r>
          </w:p>
        </w:tc>
      </w:tr>
      <w:tr w:rsidR="00CD3066" w14:paraId="4AC4AA80" w14:textId="77777777" w:rsidTr="00126E64">
        <w:tc>
          <w:tcPr>
            <w:tcW w:w="1395" w:type="dxa"/>
          </w:tcPr>
          <w:p w14:paraId="20B76CAA" w14:textId="6CD1429F" w:rsidR="00CD3066" w:rsidRPr="004028E6" w:rsidRDefault="00CD3066" w:rsidP="00CD3066">
            <w:pPr>
              <w:pStyle w:val="af0"/>
            </w:pPr>
            <w:r w:rsidRPr="004028E6">
              <w:t>Ава-Петер</w:t>
            </w:r>
          </w:p>
        </w:tc>
        <w:tc>
          <w:tcPr>
            <w:tcW w:w="1435" w:type="dxa"/>
            <w:vAlign w:val="center"/>
          </w:tcPr>
          <w:p w14:paraId="37D08482" w14:textId="5D2125FA" w:rsidR="00CD3066" w:rsidRDefault="00283549" w:rsidP="00CD3066">
            <w:pPr>
              <w:pStyle w:val="af0"/>
              <w:jc w:val="center"/>
              <w:rPr>
                <w:color w:val="000000"/>
              </w:rPr>
            </w:pPr>
            <w:r>
              <w:rPr>
                <w:color w:val="000000"/>
              </w:rPr>
              <w:t>1</w:t>
            </w:r>
            <w:r w:rsidR="00C414A8">
              <w:rPr>
                <w:color w:val="000000"/>
              </w:rPr>
              <w:t>1</w:t>
            </w:r>
            <w:r w:rsidR="00CD3066">
              <w:rPr>
                <w:color w:val="000000"/>
              </w:rPr>
              <w:t>2</w:t>
            </w:r>
          </w:p>
        </w:tc>
        <w:tc>
          <w:tcPr>
            <w:tcW w:w="1134" w:type="dxa"/>
          </w:tcPr>
          <w:p w14:paraId="55784565" w14:textId="175EF759" w:rsidR="00CD3066" w:rsidRDefault="00CD3066" w:rsidP="00CD3066">
            <w:pPr>
              <w:pStyle w:val="af0"/>
              <w:jc w:val="center"/>
            </w:pPr>
            <w:r>
              <w:t>+</w:t>
            </w:r>
          </w:p>
        </w:tc>
        <w:tc>
          <w:tcPr>
            <w:tcW w:w="1606" w:type="dxa"/>
          </w:tcPr>
          <w:p w14:paraId="020B0930" w14:textId="3143C93B" w:rsidR="00CD3066" w:rsidRDefault="00CD3066" w:rsidP="00CD3066">
            <w:pPr>
              <w:pStyle w:val="af0"/>
              <w:jc w:val="center"/>
            </w:pPr>
            <w:r>
              <w:t>10</w:t>
            </w:r>
          </w:p>
        </w:tc>
        <w:tc>
          <w:tcPr>
            <w:tcW w:w="1812" w:type="dxa"/>
          </w:tcPr>
          <w:p w14:paraId="7C6C3393" w14:textId="00E69AB3" w:rsidR="00CD3066" w:rsidRPr="004028E6" w:rsidRDefault="004D3F39" w:rsidP="00CD3066">
            <w:pPr>
              <w:pStyle w:val="af0"/>
              <w:jc w:val="center"/>
            </w:pPr>
            <w:r>
              <w:t>61</w:t>
            </w:r>
            <w:r w:rsidR="00CD3066" w:rsidRPr="004028E6">
              <w:t>%</w:t>
            </w:r>
          </w:p>
        </w:tc>
        <w:tc>
          <w:tcPr>
            <w:tcW w:w="1395" w:type="dxa"/>
          </w:tcPr>
          <w:p w14:paraId="5E0396FF" w14:textId="58024DF3" w:rsidR="00CD3066" w:rsidRPr="004028E6" w:rsidRDefault="00CD3066" w:rsidP="00CD3066">
            <w:pPr>
              <w:pStyle w:val="af0"/>
              <w:jc w:val="center"/>
            </w:pPr>
            <w:r w:rsidRPr="004028E6">
              <w:t>378</w:t>
            </w:r>
          </w:p>
        </w:tc>
      </w:tr>
      <w:tr w:rsidR="00CD3066" w14:paraId="72E17D18" w14:textId="77777777" w:rsidTr="00126E64">
        <w:tc>
          <w:tcPr>
            <w:tcW w:w="1395" w:type="dxa"/>
          </w:tcPr>
          <w:p w14:paraId="14C857C3" w14:textId="739EA03A" w:rsidR="00CD3066" w:rsidRPr="004028E6" w:rsidRDefault="00CD3066" w:rsidP="00CD3066">
            <w:pPr>
              <w:pStyle w:val="af0"/>
            </w:pPr>
            <w:r w:rsidRPr="004028E6">
              <w:t>NGC</w:t>
            </w:r>
          </w:p>
        </w:tc>
        <w:tc>
          <w:tcPr>
            <w:tcW w:w="1435" w:type="dxa"/>
            <w:vAlign w:val="center"/>
          </w:tcPr>
          <w:p w14:paraId="64DB7F39" w14:textId="1706E19B" w:rsidR="00CD3066" w:rsidRPr="001A21BC" w:rsidRDefault="00283549" w:rsidP="00CD3066">
            <w:pPr>
              <w:pStyle w:val="af0"/>
              <w:jc w:val="center"/>
            </w:pPr>
            <w:r>
              <w:rPr>
                <w:color w:val="000000"/>
              </w:rPr>
              <w:t>1</w:t>
            </w:r>
            <w:r w:rsidR="00C414A8">
              <w:rPr>
                <w:color w:val="000000"/>
              </w:rPr>
              <w:t>1</w:t>
            </w:r>
            <w:r w:rsidR="00CD3066">
              <w:rPr>
                <w:color w:val="000000"/>
              </w:rPr>
              <w:t>2</w:t>
            </w:r>
          </w:p>
        </w:tc>
        <w:tc>
          <w:tcPr>
            <w:tcW w:w="1134" w:type="dxa"/>
          </w:tcPr>
          <w:p w14:paraId="53AC8E10" w14:textId="37E2FEFD" w:rsidR="00CD3066" w:rsidRPr="001A21BC" w:rsidRDefault="00CD3066" w:rsidP="00CD3066">
            <w:pPr>
              <w:pStyle w:val="af0"/>
              <w:jc w:val="center"/>
            </w:pPr>
            <w:r>
              <w:t>+</w:t>
            </w:r>
          </w:p>
        </w:tc>
        <w:tc>
          <w:tcPr>
            <w:tcW w:w="1606" w:type="dxa"/>
          </w:tcPr>
          <w:p w14:paraId="1DD2EC48" w14:textId="111333A3" w:rsidR="00CD3066" w:rsidRPr="001A21BC" w:rsidRDefault="00CD3066" w:rsidP="00CD3066">
            <w:pPr>
              <w:pStyle w:val="af0"/>
              <w:jc w:val="center"/>
            </w:pPr>
            <w:r>
              <w:t>10</w:t>
            </w:r>
          </w:p>
        </w:tc>
        <w:tc>
          <w:tcPr>
            <w:tcW w:w="1812" w:type="dxa"/>
          </w:tcPr>
          <w:p w14:paraId="3FBF5249" w14:textId="66BB8A35" w:rsidR="00CD3066" w:rsidRPr="004028E6" w:rsidRDefault="00CD3066" w:rsidP="00CD3066">
            <w:pPr>
              <w:pStyle w:val="af0"/>
              <w:jc w:val="center"/>
            </w:pPr>
            <w:r w:rsidRPr="004028E6">
              <w:t>62%</w:t>
            </w:r>
          </w:p>
        </w:tc>
        <w:tc>
          <w:tcPr>
            <w:tcW w:w="1395" w:type="dxa"/>
          </w:tcPr>
          <w:p w14:paraId="29C482FA" w14:textId="3F8843FF" w:rsidR="00CD3066" w:rsidRPr="004028E6" w:rsidRDefault="00CD3066" w:rsidP="00CD3066">
            <w:pPr>
              <w:pStyle w:val="af0"/>
              <w:jc w:val="center"/>
            </w:pPr>
            <w:r w:rsidRPr="004028E6">
              <w:t>0</w:t>
            </w:r>
          </w:p>
        </w:tc>
      </w:tr>
    </w:tbl>
    <w:p w14:paraId="75F3305E" w14:textId="4A85C883" w:rsidR="00126E64" w:rsidRPr="00126E64" w:rsidRDefault="00126E64" w:rsidP="00C34D89">
      <w:pPr>
        <w:ind w:firstLine="0"/>
        <w:rPr>
          <w:i/>
          <w:noProof/>
          <w:lang w:eastAsia="ru-RU"/>
        </w:rPr>
      </w:pPr>
    </w:p>
    <w:p w14:paraId="6470BD28" w14:textId="3B8DBCB0" w:rsidR="00733C75" w:rsidRDefault="00733C75" w:rsidP="00733C75">
      <w:pPr>
        <w:rPr>
          <w:lang w:eastAsia="ru-RU"/>
        </w:rPr>
      </w:pPr>
      <w:r w:rsidRPr="00B0761B">
        <w:rPr>
          <w:lang w:eastAsia="ru-RU"/>
        </w:rPr>
        <w:t xml:space="preserve">Таким образом, </w:t>
      </w:r>
      <w:r w:rsidR="00C63E2B">
        <w:rPr>
          <w:lang w:eastAsia="ru-RU"/>
        </w:rPr>
        <w:t xml:space="preserve">клиники </w:t>
      </w:r>
      <w:r w:rsidRPr="00B0761B">
        <w:rPr>
          <w:lang w:eastAsia="ru-RU"/>
        </w:rPr>
        <w:t>в Санкт-Петербурге различаются по глубине ассортимента, эффективност</w:t>
      </w:r>
      <w:r>
        <w:rPr>
          <w:lang w:eastAsia="ru-RU"/>
        </w:rPr>
        <w:t>и</w:t>
      </w:r>
      <w:r w:rsidRPr="00B0761B">
        <w:rPr>
          <w:lang w:eastAsia="ru-RU"/>
        </w:rPr>
        <w:t xml:space="preserve"> программ. </w:t>
      </w:r>
      <w:r>
        <w:rPr>
          <w:lang w:eastAsia="ru-RU"/>
        </w:rPr>
        <w:t>К</w:t>
      </w:r>
      <w:r w:rsidRPr="00B0761B">
        <w:rPr>
          <w:lang w:eastAsia="ru-RU"/>
        </w:rPr>
        <w:t xml:space="preserve">воты между частными и государственными центрами ВРТ распределяются примерно одинаково, однако частные клиники предоставляют больше услуг, в том числе у них есть собственные донорские банки и более эффективное оборудование. </w:t>
      </w:r>
    </w:p>
    <w:p w14:paraId="4E4A3BD9" w14:textId="7806317E" w:rsidR="00B0761B" w:rsidRPr="00B0761B" w:rsidRDefault="00B0761B" w:rsidP="00733C75">
      <w:pPr>
        <w:ind w:firstLine="0"/>
        <w:rPr>
          <w:lang w:eastAsia="ru-RU"/>
        </w:rPr>
      </w:pPr>
    </w:p>
    <w:p w14:paraId="67AAB8C5" w14:textId="7E9E1305" w:rsidR="006D5140" w:rsidRDefault="006D5140" w:rsidP="006D5140">
      <w:pPr>
        <w:pStyle w:val="3"/>
      </w:pPr>
      <w:bookmarkStart w:id="27" w:name="_Toc136078711"/>
      <w:r>
        <w:t xml:space="preserve">2.2.2. </w:t>
      </w:r>
      <w:r>
        <w:rPr>
          <w:lang w:val="en-US"/>
        </w:rPr>
        <w:t>PEST</w:t>
      </w:r>
      <w:r w:rsidRPr="006D5140">
        <w:t>-</w:t>
      </w:r>
      <w:r>
        <w:t>анализ</w:t>
      </w:r>
      <w:r w:rsidR="00DB1BA7">
        <w:t xml:space="preserve"> рынка ЭКО</w:t>
      </w:r>
      <w:bookmarkEnd w:id="27"/>
    </w:p>
    <w:p w14:paraId="4F77F64C" w14:textId="77777777" w:rsidR="006D5140" w:rsidRDefault="006D5140" w:rsidP="006D5140">
      <w:pPr>
        <w:rPr>
          <w:lang w:eastAsia="ru-RU"/>
        </w:rPr>
      </w:pPr>
      <w:r>
        <w:rPr>
          <w:lang w:eastAsia="ru-RU"/>
        </w:rPr>
        <w:t xml:space="preserve">Были проанализированы структурированным образом упорядоченные факторы, влияющие на спрос и предложение ЭКО. Под «О» (благоприятными факторами) понимаются те факторы, которые увеличивают спрос, повышают качество и снижают издержки, а под «Т» (угрозами) – факторы, которые снижают спрос и предложение и повышают затраты. </w:t>
      </w:r>
    </w:p>
    <w:p w14:paraId="4830AF61" w14:textId="77777777" w:rsidR="006D5140" w:rsidRPr="00643D74" w:rsidRDefault="006D5140" w:rsidP="006D5140">
      <w:pPr>
        <w:rPr>
          <w:lang w:eastAsia="ru-RU"/>
        </w:rPr>
      </w:pPr>
    </w:p>
    <w:p w14:paraId="0EC4FA0D" w14:textId="77777777" w:rsidR="006D5140" w:rsidRDefault="006D5140" w:rsidP="006D5140">
      <w:pPr>
        <w:rPr>
          <w:b/>
          <w:noProof/>
          <w:lang w:eastAsia="ru-RU"/>
        </w:rPr>
      </w:pPr>
      <w:r>
        <w:rPr>
          <w:b/>
          <w:noProof/>
          <w:lang w:eastAsia="ru-RU"/>
        </w:rPr>
        <w:t>Политические факторы</w:t>
      </w:r>
    </w:p>
    <w:p w14:paraId="35B98816" w14:textId="77777777" w:rsidR="006D5140" w:rsidRPr="00EB4798" w:rsidRDefault="006D5140" w:rsidP="006D5140">
      <w:pPr>
        <w:rPr>
          <w:b/>
          <w:i/>
          <w:noProof/>
          <w:lang w:eastAsia="ru-RU"/>
        </w:rPr>
      </w:pPr>
      <w:r w:rsidRPr="00EB4798">
        <w:rPr>
          <w:b/>
          <w:i/>
          <w:noProof/>
          <w:lang w:eastAsia="ru-RU"/>
        </w:rPr>
        <w:t>Специальная военная операция</w:t>
      </w:r>
    </w:p>
    <w:p w14:paraId="29A672C9" w14:textId="77777777" w:rsidR="006D5140" w:rsidRDefault="006D5140" w:rsidP="00D615C6">
      <w:pPr>
        <w:pStyle w:val="aff"/>
        <w:numPr>
          <w:ilvl w:val="0"/>
          <w:numId w:val="6"/>
        </w:numPr>
        <w:rPr>
          <w:noProof/>
          <w:lang w:eastAsia="ru-RU"/>
        </w:rPr>
      </w:pPr>
      <w:r>
        <w:rPr>
          <w:noProof/>
          <w:lang w:eastAsia="ru-RU"/>
        </w:rPr>
        <w:t>Миграционный отток граждан (Т)</w:t>
      </w:r>
    </w:p>
    <w:p w14:paraId="10B47D97" w14:textId="77777777" w:rsidR="00273943" w:rsidRDefault="006D5140" w:rsidP="00273943">
      <w:pPr>
        <w:rPr>
          <w:noProof/>
          <w:lang w:eastAsia="ru-RU"/>
        </w:rPr>
      </w:pPr>
      <w:r>
        <w:rPr>
          <w:noProof/>
          <w:lang w:eastAsia="ru-RU"/>
        </w:rPr>
        <w:t>СВО оказала большое влияние на жизнь россиян в разных сферах. Она привела к сокращению населения из-за проведения военных действий на территории Украины, а также из-за миграционного оттока граждан. После начала частичной мобилизации в другие страны уехали около 70</w:t>
      </w:r>
      <w:r w:rsidR="005E08B2">
        <w:rPr>
          <w:noProof/>
          <w:lang w:eastAsia="ru-RU"/>
        </w:rPr>
        <w:t>0</w:t>
      </w:r>
      <w:r>
        <w:rPr>
          <w:noProof/>
          <w:lang w:eastAsia="ru-RU"/>
        </w:rPr>
        <w:t xml:space="preserve"> 000 человек.</w:t>
      </w:r>
      <w:r>
        <w:rPr>
          <w:rStyle w:val="afa"/>
          <w:noProof/>
          <w:lang w:eastAsia="ru-RU"/>
        </w:rPr>
        <w:footnoteReference w:id="33"/>
      </w:r>
      <w:r>
        <w:rPr>
          <w:noProof/>
          <w:lang w:eastAsia="ru-RU"/>
        </w:rPr>
        <w:t xml:space="preserve"> В основном это были молодые люди и люди среднего возраста, то есть те, кто мог бы в будущем стать родителями. </w:t>
      </w:r>
      <w:r w:rsidR="00273943">
        <w:rPr>
          <w:noProof/>
          <w:lang w:eastAsia="ru-RU"/>
        </w:rPr>
        <w:t xml:space="preserve">Предположим, что 100 000 из них – дети. Количество женщин составляет 320 000, а </w:t>
      </w:r>
      <w:r w:rsidR="00273943">
        <w:rPr>
          <w:noProof/>
          <w:lang w:eastAsia="ru-RU"/>
        </w:rPr>
        <w:lastRenderedPageBreak/>
        <w:t xml:space="preserve">мужчин – 280 000 (исходя из соотношения мужчин и женщин в РФ). 15% пар в России бесплодны, значит после начала частичной мобилизации страну покинуло около 48 000 пар, которым могло помочь ЭКО. Всего за 2022 год было выделено около 65 000 квот на ЭКО по ОМС. То есть уехавшие люди могли возпользоваться 73% квот. </w:t>
      </w:r>
      <w:r>
        <w:rPr>
          <w:noProof/>
          <w:lang w:eastAsia="ru-RU"/>
        </w:rPr>
        <w:t xml:space="preserve">Это является угрозой, так как </w:t>
      </w:r>
      <w:r w:rsidR="00273943">
        <w:rPr>
          <w:noProof/>
          <w:lang w:eastAsia="ru-RU"/>
        </w:rPr>
        <w:t xml:space="preserve">сокращается </w:t>
      </w:r>
      <w:r>
        <w:rPr>
          <w:noProof/>
          <w:lang w:eastAsia="ru-RU"/>
        </w:rPr>
        <w:t>спрос на программы</w:t>
      </w:r>
      <w:r w:rsidR="00273943">
        <w:rPr>
          <w:noProof/>
          <w:lang w:eastAsia="ru-RU"/>
        </w:rPr>
        <w:t xml:space="preserve"> ЭКО</w:t>
      </w:r>
      <w:r>
        <w:rPr>
          <w:noProof/>
          <w:lang w:eastAsia="ru-RU"/>
        </w:rPr>
        <w:t xml:space="preserve">. </w:t>
      </w:r>
    </w:p>
    <w:p w14:paraId="79EFD794" w14:textId="07D2C207" w:rsidR="006D5140" w:rsidRDefault="006D5140" w:rsidP="00273943">
      <w:pPr>
        <w:rPr>
          <w:noProof/>
          <w:lang w:eastAsia="ru-RU"/>
        </w:rPr>
      </w:pPr>
      <w:r>
        <w:rPr>
          <w:noProof/>
          <w:lang w:eastAsia="ru-RU"/>
        </w:rPr>
        <w:t>Кроме того, уезжа</w:t>
      </w:r>
      <w:r w:rsidR="00D345FD">
        <w:rPr>
          <w:noProof/>
          <w:lang w:eastAsia="ru-RU"/>
        </w:rPr>
        <w:t>е</w:t>
      </w:r>
      <w:r>
        <w:rPr>
          <w:noProof/>
          <w:lang w:eastAsia="ru-RU"/>
        </w:rPr>
        <w:t>т за</w:t>
      </w:r>
      <w:r w:rsidR="00D345FD">
        <w:rPr>
          <w:noProof/>
          <w:lang w:eastAsia="ru-RU"/>
        </w:rPr>
        <w:t xml:space="preserve"> </w:t>
      </w:r>
      <w:r w:rsidR="003D730A">
        <w:rPr>
          <w:noProof/>
          <w:lang w:eastAsia="ru-RU"/>
        </w:rPr>
        <w:t>границу</w:t>
      </w:r>
      <w:r w:rsidR="00D345FD">
        <w:rPr>
          <w:noProof/>
          <w:lang w:eastAsia="ru-RU"/>
        </w:rPr>
        <w:t xml:space="preserve"> медицинский персонал, в том числе </w:t>
      </w:r>
      <w:r>
        <w:rPr>
          <w:noProof/>
          <w:lang w:eastAsia="ru-RU"/>
        </w:rPr>
        <w:t>врачи-репродуктологи, то есть происходит отток квалифицированных медицинских кадров</w:t>
      </w:r>
      <w:r w:rsidR="00D345FD">
        <w:rPr>
          <w:noProof/>
          <w:lang w:eastAsia="ru-RU"/>
        </w:rPr>
        <w:t>, например, в Грузию</w:t>
      </w:r>
      <w:r w:rsidR="003D730A">
        <w:rPr>
          <w:noProof/>
          <w:lang w:eastAsia="ru-RU"/>
        </w:rPr>
        <w:t>, Казахстан.</w:t>
      </w:r>
      <w:r w:rsidR="00D345FD">
        <w:rPr>
          <w:noProof/>
          <w:lang w:eastAsia="ru-RU"/>
        </w:rPr>
        <w:t xml:space="preserve"> Это может привести к укреплению зарубежных клиник ЭКО</w:t>
      </w:r>
      <w:r w:rsidR="003D730A">
        <w:rPr>
          <w:noProof/>
          <w:lang w:eastAsia="ru-RU"/>
        </w:rPr>
        <w:t xml:space="preserve"> и ослаблению отечественных</w:t>
      </w:r>
      <w:r w:rsidR="00D345FD">
        <w:rPr>
          <w:noProof/>
          <w:lang w:eastAsia="ru-RU"/>
        </w:rPr>
        <w:t xml:space="preserve">. </w:t>
      </w:r>
    </w:p>
    <w:p w14:paraId="3B6A3320" w14:textId="77777777" w:rsidR="00060842" w:rsidRDefault="00060842" w:rsidP="00273943">
      <w:pPr>
        <w:rPr>
          <w:noProof/>
          <w:lang w:eastAsia="ru-RU"/>
        </w:rPr>
      </w:pPr>
    </w:p>
    <w:p w14:paraId="012E4F91" w14:textId="77777777" w:rsidR="006D5140" w:rsidRDefault="006D5140" w:rsidP="006D5140">
      <w:pPr>
        <w:rPr>
          <w:noProof/>
          <w:lang w:eastAsia="ru-RU"/>
        </w:rPr>
      </w:pPr>
      <w:r w:rsidRPr="009B57A4">
        <w:rPr>
          <w:i/>
          <w:noProof/>
          <w:lang w:eastAsia="ru-RU"/>
        </w:rPr>
        <w:t>Рекомендуемые мероприятия:</w:t>
      </w:r>
      <w:r>
        <w:rPr>
          <w:noProof/>
          <w:lang w:eastAsia="ru-RU"/>
        </w:rPr>
        <w:t xml:space="preserve"> </w:t>
      </w:r>
    </w:p>
    <w:p w14:paraId="68AF1875" w14:textId="77E85AD2" w:rsidR="006D5140" w:rsidRDefault="006D5140" w:rsidP="00D615C6">
      <w:pPr>
        <w:pStyle w:val="aff"/>
        <w:numPr>
          <w:ilvl w:val="0"/>
          <w:numId w:val="9"/>
        </w:numPr>
        <w:rPr>
          <w:noProof/>
          <w:lang w:eastAsia="ru-RU"/>
        </w:rPr>
      </w:pPr>
      <w:r>
        <w:rPr>
          <w:noProof/>
          <w:lang w:eastAsia="ru-RU"/>
        </w:rPr>
        <w:t>Чтобы компенсировать снижение спроса на</w:t>
      </w:r>
      <w:r w:rsidR="003D730A">
        <w:rPr>
          <w:noProof/>
          <w:lang w:eastAsia="ru-RU"/>
        </w:rPr>
        <w:t xml:space="preserve"> платное</w:t>
      </w:r>
      <w:r>
        <w:rPr>
          <w:noProof/>
          <w:lang w:eastAsia="ru-RU"/>
        </w:rPr>
        <w:t xml:space="preserve"> ЭКО, клиники могут бороться за получение большего количества квот ОМС</w:t>
      </w:r>
    </w:p>
    <w:p w14:paraId="3172BCED" w14:textId="77777777" w:rsidR="003D730A" w:rsidRDefault="003D730A" w:rsidP="00D615C6">
      <w:pPr>
        <w:pStyle w:val="aff"/>
        <w:numPr>
          <w:ilvl w:val="0"/>
          <w:numId w:val="9"/>
        </w:numPr>
        <w:rPr>
          <w:noProof/>
          <w:lang w:eastAsia="ru-RU"/>
        </w:rPr>
      </w:pPr>
      <w:r>
        <w:rPr>
          <w:noProof/>
          <w:lang w:eastAsia="ru-RU"/>
        </w:rPr>
        <w:t>Стратегия экспансии</w:t>
      </w:r>
    </w:p>
    <w:p w14:paraId="522C27A5" w14:textId="020ACC04" w:rsidR="003D730A" w:rsidRDefault="006D5140" w:rsidP="00C20CDD">
      <w:pPr>
        <w:rPr>
          <w:noProof/>
          <w:lang w:eastAsia="ru-RU"/>
        </w:rPr>
      </w:pPr>
      <w:r>
        <w:rPr>
          <w:noProof/>
          <w:lang w:eastAsia="ru-RU"/>
        </w:rPr>
        <w:t>При помощи маркетинга можно привлекать пары из других регионов для увеличения потока пациентов</w:t>
      </w:r>
      <w:r w:rsidR="00D345FD">
        <w:rPr>
          <w:noProof/>
          <w:lang w:eastAsia="ru-RU"/>
        </w:rPr>
        <w:t>. Например, для Санкт-Петербурга это</w:t>
      </w:r>
      <w:r w:rsidR="003D730A">
        <w:rPr>
          <w:noProof/>
          <w:lang w:eastAsia="ru-RU"/>
        </w:rPr>
        <w:t xml:space="preserve"> могут быть близлежащие регионы, такие как республика Карелия или Псковская область. </w:t>
      </w:r>
    </w:p>
    <w:p w14:paraId="34831840" w14:textId="04683300" w:rsidR="00B0761B" w:rsidRDefault="006D5140" w:rsidP="00D615C6">
      <w:pPr>
        <w:pStyle w:val="aff"/>
        <w:numPr>
          <w:ilvl w:val="0"/>
          <w:numId w:val="9"/>
        </w:numPr>
        <w:rPr>
          <w:noProof/>
          <w:lang w:eastAsia="ru-RU"/>
        </w:rPr>
      </w:pPr>
      <w:r>
        <w:rPr>
          <w:noProof/>
          <w:lang w:eastAsia="ru-RU"/>
        </w:rPr>
        <w:t>Чтобы удержать ценные медицинские кадры, клиники должны разработать си</w:t>
      </w:r>
      <w:r w:rsidR="001C2869">
        <w:rPr>
          <w:noProof/>
          <w:lang w:eastAsia="ru-RU"/>
        </w:rPr>
        <w:t>с</w:t>
      </w:r>
      <w:r>
        <w:rPr>
          <w:noProof/>
          <w:lang w:eastAsia="ru-RU"/>
        </w:rPr>
        <w:t xml:space="preserve">тему материального и нематериального вознаграждения персонала. </w:t>
      </w:r>
    </w:p>
    <w:p w14:paraId="5A006FA4" w14:textId="12FC3BC9" w:rsidR="006D5140" w:rsidRPr="00B0761B" w:rsidRDefault="006D5140" w:rsidP="00B0761B">
      <w:pPr>
        <w:rPr>
          <w:noProof/>
          <w:lang w:eastAsia="ru-RU"/>
        </w:rPr>
      </w:pPr>
      <w:r>
        <w:rPr>
          <w:noProof/>
          <w:lang w:eastAsia="ru-RU"/>
        </w:rPr>
        <w:t>Для государственных организаций важными преимуществом является возможность дать «бронь» от мобилизации своим сотрудникам</w:t>
      </w:r>
      <w:r w:rsidR="003D730A">
        <w:rPr>
          <w:noProof/>
          <w:lang w:eastAsia="ru-RU"/>
        </w:rPr>
        <w:t>.</w:t>
      </w:r>
      <w:r>
        <w:rPr>
          <w:rStyle w:val="afa"/>
          <w:noProof/>
          <w:lang w:eastAsia="ru-RU"/>
        </w:rPr>
        <w:footnoteReference w:id="34"/>
      </w:r>
      <w:r w:rsidR="00D00A1B">
        <w:rPr>
          <w:noProof/>
          <w:lang w:eastAsia="ru-RU"/>
        </w:rPr>
        <w:t xml:space="preserve"> </w:t>
      </w:r>
      <w:r w:rsidR="00B0761B">
        <w:rPr>
          <w:noProof/>
          <w:lang w:eastAsia="ru-RU"/>
        </w:rPr>
        <w:t>Кроме того, работников можно н</w:t>
      </w:r>
      <w:r w:rsidR="00D00A1B" w:rsidRPr="00B0761B">
        <w:rPr>
          <w:noProof/>
          <w:lang w:eastAsia="ru-RU"/>
        </w:rPr>
        <w:t>аправ</w:t>
      </w:r>
      <w:r w:rsidR="00B0761B">
        <w:rPr>
          <w:noProof/>
          <w:lang w:eastAsia="ru-RU"/>
        </w:rPr>
        <w:t>лять</w:t>
      </w:r>
      <w:r w:rsidR="00D00A1B" w:rsidRPr="00B0761B">
        <w:rPr>
          <w:noProof/>
          <w:lang w:eastAsia="ru-RU"/>
        </w:rPr>
        <w:t xml:space="preserve"> на </w:t>
      </w:r>
      <w:r w:rsidR="00B0761B">
        <w:rPr>
          <w:noProof/>
          <w:lang w:eastAsia="ru-RU"/>
        </w:rPr>
        <w:t>курсы повышения</w:t>
      </w:r>
      <w:r w:rsidR="00D00A1B" w:rsidRPr="00B0761B">
        <w:rPr>
          <w:noProof/>
          <w:lang w:eastAsia="ru-RU"/>
        </w:rPr>
        <w:t xml:space="preserve"> квалификации или профпереподготовку по управлению здравоохранением (в первую очередь, для частных клиник)</w:t>
      </w:r>
    </w:p>
    <w:p w14:paraId="5DC7CE0D" w14:textId="77777777" w:rsidR="006D5140" w:rsidRDefault="006D5140" w:rsidP="006D5140">
      <w:pPr>
        <w:rPr>
          <w:noProof/>
          <w:lang w:eastAsia="ru-RU"/>
        </w:rPr>
      </w:pPr>
    </w:p>
    <w:p w14:paraId="5538C301" w14:textId="77777777" w:rsidR="006D5140" w:rsidRDefault="006D5140" w:rsidP="00D615C6">
      <w:pPr>
        <w:pStyle w:val="aff"/>
        <w:numPr>
          <w:ilvl w:val="0"/>
          <w:numId w:val="6"/>
        </w:numPr>
        <w:rPr>
          <w:noProof/>
          <w:lang w:eastAsia="ru-RU"/>
        </w:rPr>
      </w:pPr>
      <w:r>
        <w:rPr>
          <w:noProof/>
          <w:lang w:eastAsia="ru-RU"/>
        </w:rPr>
        <w:t>Тревожность населения (Т)</w:t>
      </w:r>
    </w:p>
    <w:p w14:paraId="7D9DE7FC" w14:textId="79B764B4" w:rsidR="006D5140" w:rsidRDefault="006D5140" w:rsidP="006D5140">
      <w:r>
        <w:rPr>
          <w:noProof/>
          <w:lang w:eastAsia="ru-RU"/>
        </w:rPr>
        <w:t xml:space="preserve">Большое влияние </w:t>
      </w:r>
      <w:r w:rsidRPr="00643D74">
        <w:rPr>
          <w:noProof/>
          <w:lang w:eastAsia="ru-RU"/>
        </w:rPr>
        <w:t>на рождаемость</w:t>
      </w:r>
      <w:r w:rsidRPr="00F019FE">
        <w:rPr>
          <w:noProof/>
          <w:color w:val="FF0000"/>
          <w:lang w:eastAsia="ru-RU"/>
        </w:rPr>
        <w:t xml:space="preserve"> </w:t>
      </w:r>
      <w:r>
        <w:rPr>
          <w:noProof/>
          <w:lang w:eastAsia="ru-RU"/>
        </w:rPr>
        <w:t xml:space="preserve">оказывает беспокойство населения о своем будущем и будущем своих детей из-за проведения специальной военной операции. Так, по данным социологического опроса </w:t>
      </w:r>
      <w:r>
        <w:t xml:space="preserve">Центра стратегических социальных и социально-политических исследований ИСПИ ФНИСЦ РАН, проведенного в мае 2022 года, значение показателя «страх перед будущим» у опрошенных вырос с 13% в </w:t>
      </w:r>
      <w:r>
        <w:lastRenderedPageBreak/>
        <w:t>июне 2021 года до 27% в мае 2022 года. 56% не чувствует уверенности в завтрашнем дне и стабильности</w:t>
      </w:r>
      <w:r w:rsidR="008C538F">
        <w:t xml:space="preserve"> </w:t>
      </w:r>
      <w:r w:rsidR="008C538F" w:rsidRPr="008C538F">
        <w:t>[</w:t>
      </w:r>
      <w:r w:rsidR="008C538F">
        <w:t>Шушпанова, 2022</w:t>
      </w:r>
      <w:r w:rsidR="008C538F" w:rsidRPr="008C538F">
        <w:t>]</w:t>
      </w:r>
      <w:r>
        <w:t>.</w:t>
      </w:r>
    </w:p>
    <w:p w14:paraId="2DD99A98" w14:textId="094E652B" w:rsidR="006D5140" w:rsidRDefault="006D5140" w:rsidP="006D5140">
      <w:r>
        <w:t>Это угроза, так как тревожность отрицательно влияет на решение пар родить ребенка, а значит</w:t>
      </w:r>
      <w:r w:rsidR="0057154F">
        <w:t>,</w:t>
      </w:r>
      <w:r>
        <w:t xml:space="preserve"> будет приводить к снижению рождаемости.   </w:t>
      </w:r>
    </w:p>
    <w:p w14:paraId="100C905D" w14:textId="77777777" w:rsidR="006D5140" w:rsidRDefault="006D5140" w:rsidP="006D5140"/>
    <w:p w14:paraId="4D0AFCC7" w14:textId="77777777" w:rsidR="006D5140" w:rsidRDefault="006D5140" w:rsidP="006D5140">
      <w:pPr>
        <w:rPr>
          <w:noProof/>
          <w:lang w:eastAsia="ru-RU"/>
        </w:rPr>
      </w:pPr>
      <w:r w:rsidRPr="009B57A4">
        <w:rPr>
          <w:i/>
          <w:noProof/>
          <w:lang w:eastAsia="ru-RU"/>
        </w:rPr>
        <w:t>Рекомендуемые мероприятия:</w:t>
      </w:r>
      <w:r>
        <w:rPr>
          <w:noProof/>
          <w:lang w:eastAsia="ru-RU"/>
        </w:rPr>
        <w:t xml:space="preserve"> </w:t>
      </w:r>
    </w:p>
    <w:p w14:paraId="39903297" w14:textId="77777777" w:rsidR="006D5140" w:rsidRDefault="006D5140" w:rsidP="00D615C6">
      <w:pPr>
        <w:pStyle w:val="aff"/>
        <w:numPr>
          <w:ilvl w:val="0"/>
          <w:numId w:val="10"/>
        </w:numPr>
      </w:pPr>
      <w:r>
        <w:t xml:space="preserve">Стимулирование принятия решения через женские консультации. </w:t>
      </w:r>
    </w:p>
    <w:p w14:paraId="6BF18B97" w14:textId="4996FA10" w:rsidR="006D5140" w:rsidRDefault="006D5140" w:rsidP="00060842">
      <w:r>
        <w:t>Во время общения с женщинами на этапе принятия ими решения о беременности врачи могут оказывать психологическую поддержку пациенткам, актуализировать необходимость рождения ребенка</w:t>
      </w:r>
      <w:r w:rsidR="008C538F">
        <w:t xml:space="preserve"> </w:t>
      </w:r>
      <w:r w:rsidR="008C538F" w:rsidRPr="008C538F">
        <w:t>[</w:t>
      </w:r>
      <w:r w:rsidR="008C538F">
        <w:t>Козлова, Пивоварова, 2017</w:t>
      </w:r>
      <w:r w:rsidR="008C538F" w:rsidRPr="008C538F">
        <w:t>]</w:t>
      </w:r>
      <w:r>
        <w:t>.</w:t>
      </w:r>
      <w:r w:rsidR="008C538F">
        <w:t xml:space="preserve"> </w:t>
      </w:r>
      <w:r w:rsidR="00D00A1B">
        <w:t xml:space="preserve">Для этого органы управления здравоохранением должны поставить соответствующие задачи перед главными врачами </w:t>
      </w:r>
      <w:r w:rsidR="00ED329D">
        <w:t>женских консультаций, а затем оценить результаты</w:t>
      </w:r>
      <w:r w:rsidR="00060842">
        <w:t xml:space="preserve"> </w:t>
      </w:r>
      <w:r w:rsidR="00ED329D">
        <w:t xml:space="preserve">деятельности. </w:t>
      </w:r>
    </w:p>
    <w:p w14:paraId="2C851DA9" w14:textId="77777777" w:rsidR="006D5140" w:rsidRDefault="006D5140" w:rsidP="006D5140"/>
    <w:p w14:paraId="09CFB557" w14:textId="77777777" w:rsidR="006D5140" w:rsidRDefault="006D5140" w:rsidP="00D615C6">
      <w:pPr>
        <w:pStyle w:val="aff"/>
        <w:numPr>
          <w:ilvl w:val="0"/>
          <w:numId w:val="6"/>
        </w:numPr>
      </w:pPr>
      <w:r>
        <w:t>Санкционная политика других государств (Т)</w:t>
      </w:r>
    </w:p>
    <w:p w14:paraId="006C6F06" w14:textId="77777777" w:rsidR="006D5140" w:rsidRDefault="006D5140" w:rsidP="006D5140">
      <w:r>
        <w:t>После начала военной операции Россия столкнулась с санкционной политикой ряда государств, которая вылилась в:</w:t>
      </w:r>
    </w:p>
    <w:p w14:paraId="5AEBF74B" w14:textId="77777777" w:rsidR="006D5140" w:rsidRDefault="006D5140" w:rsidP="00D615C6">
      <w:pPr>
        <w:pStyle w:val="aff"/>
        <w:numPr>
          <w:ilvl w:val="0"/>
          <w:numId w:val="7"/>
        </w:numPr>
      </w:pPr>
      <w:r>
        <w:t>закрытие границ и воздушного пространства</w:t>
      </w:r>
    </w:p>
    <w:p w14:paraId="297AE857" w14:textId="77777777" w:rsidR="006D5140" w:rsidRDefault="006D5140" w:rsidP="00D615C6">
      <w:pPr>
        <w:pStyle w:val="aff"/>
        <w:numPr>
          <w:ilvl w:val="0"/>
          <w:numId w:val="7"/>
        </w:numPr>
      </w:pPr>
      <w:r>
        <w:t>банковские ограничения</w:t>
      </w:r>
    </w:p>
    <w:p w14:paraId="6B302CB7" w14:textId="77777777" w:rsidR="006D5140" w:rsidRDefault="006D5140" w:rsidP="00D615C6">
      <w:pPr>
        <w:pStyle w:val="aff"/>
        <w:numPr>
          <w:ilvl w:val="0"/>
          <w:numId w:val="7"/>
        </w:numPr>
      </w:pPr>
      <w:r>
        <w:t>осложнение внешнеполитические отношения со многими государствами</w:t>
      </w:r>
    </w:p>
    <w:p w14:paraId="323063E3" w14:textId="77777777" w:rsidR="006D5140" w:rsidRDefault="006D5140" w:rsidP="00D615C6">
      <w:pPr>
        <w:pStyle w:val="aff"/>
        <w:numPr>
          <w:ilvl w:val="0"/>
          <w:numId w:val="7"/>
        </w:numPr>
      </w:pPr>
      <w:r>
        <w:t>ограничение поставок</w:t>
      </w:r>
    </w:p>
    <w:p w14:paraId="6F195824" w14:textId="597E5E71" w:rsidR="006D5140" w:rsidRDefault="006D5140" w:rsidP="002C58B3">
      <w:pPr>
        <w:rPr>
          <w:lang w:eastAsia="ru-RU"/>
        </w:rPr>
      </w:pPr>
      <w:r>
        <w:t xml:space="preserve">В </w:t>
      </w:r>
      <w:r w:rsidR="008F6943">
        <w:fldChar w:fldCharType="begin"/>
      </w:r>
      <w:r w:rsidR="008F6943">
        <w:instrText xml:space="preserve"> REF _Ref136077159 \r \h </w:instrText>
      </w:r>
      <w:r w:rsidR="008F6943">
        <w:fldChar w:fldCharType="separate"/>
      </w:r>
      <w:r w:rsidR="008F6943">
        <w:t>таблице 5</w:t>
      </w:r>
      <w:r w:rsidR="008F6943">
        <w:fldChar w:fldCharType="end"/>
      </w:r>
      <w:r>
        <w:t xml:space="preserve"> представлено основное оборудование и препараты, а также указаны страны, где это производится. Несмотря на то, что в основном это импортная продукция, она не попала под санкции, и сегодня </w:t>
      </w:r>
      <w:r>
        <w:rPr>
          <w:lang w:eastAsia="ru-RU"/>
        </w:rPr>
        <w:t xml:space="preserve">поставляется официальными дилерами. </w:t>
      </w:r>
      <w:r w:rsidR="002C58B3">
        <w:rPr>
          <w:lang w:eastAsia="ru-RU"/>
        </w:rPr>
        <w:t xml:space="preserve">Однако поиск и использование новых каналов поставок приводит к увеличению издержек и росту цен на программы ЭКО. Кроме того, </w:t>
      </w:r>
      <w:r w:rsidR="0057154F">
        <w:rPr>
          <w:lang w:eastAsia="ru-RU"/>
        </w:rPr>
        <w:t xml:space="preserve">по словам Чаликовой М.Б., директора сети клиник </w:t>
      </w:r>
      <w:r w:rsidR="0057154F">
        <w:rPr>
          <w:lang w:val="en-US" w:eastAsia="ru-RU"/>
        </w:rPr>
        <w:t>NGC</w:t>
      </w:r>
      <w:r w:rsidR="0057154F">
        <w:rPr>
          <w:lang w:eastAsia="ru-RU"/>
        </w:rPr>
        <w:t xml:space="preserve">, </w:t>
      </w:r>
      <w:r>
        <w:rPr>
          <w:lang w:eastAsia="ru-RU"/>
        </w:rPr>
        <w:t xml:space="preserve">возникают перебои с поставками препаратов Элонва (Германия) и </w:t>
      </w:r>
      <w:r w:rsidRPr="009E3462">
        <w:rPr>
          <w:lang w:eastAsia="ru-RU"/>
        </w:rPr>
        <w:t>Клостилбегит</w:t>
      </w:r>
      <w:r>
        <w:rPr>
          <w:lang w:eastAsia="ru-RU"/>
        </w:rPr>
        <w:t xml:space="preserve"> (Венгрия), которы</w:t>
      </w:r>
      <w:r w:rsidR="002C58B3">
        <w:rPr>
          <w:lang w:eastAsia="ru-RU"/>
        </w:rPr>
        <w:t>е</w:t>
      </w:r>
      <w:r>
        <w:rPr>
          <w:lang w:eastAsia="ru-RU"/>
        </w:rPr>
        <w:t xml:space="preserve"> показывали бо</w:t>
      </w:r>
      <w:r w:rsidR="002C58B3">
        <w:rPr>
          <w:lang w:eastAsia="ru-RU"/>
        </w:rPr>
        <w:t>льшую эффективность и были удоб</w:t>
      </w:r>
      <w:r>
        <w:rPr>
          <w:lang w:eastAsia="ru-RU"/>
        </w:rPr>
        <w:t>н</w:t>
      </w:r>
      <w:r w:rsidR="002C58B3">
        <w:rPr>
          <w:lang w:eastAsia="ru-RU"/>
        </w:rPr>
        <w:t>ы</w:t>
      </w:r>
      <w:r>
        <w:rPr>
          <w:lang w:eastAsia="ru-RU"/>
        </w:rPr>
        <w:t xml:space="preserve"> в использовании для врачей и пациентов. Поэтому клиникам необходимо использовать другие лекарства. </w:t>
      </w:r>
    </w:p>
    <w:p w14:paraId="3A575BEF" w14:textId="435685D1" w:rsidR="006D5140" w:rsidRDefault="006D5140" w:rsidP="006D5140">
      <w:pPr>
        <w:rPr>
          <w:lang w:eastAsia="ru-RU"/>
        </w:rPr>
      </w:pPr>
      <w:r>
        <w:rPr>
          <w:lang w:eastAsia="ru-RU"/>
        </w:rPr>
        <w:t>В России тоже производится аналог препарата для стимуляции (Примапур)</w:t>
      </w:r>
      <w:r w:rsidR="006212E6">
        <w:rPr>
          <w:lang w:eastAsia="ru-RU"/>
        </w:rPr>
        <w:t xml:space="preserve"> и иглы для стимуляции. Исследования показывают, что это лекарство обладает примерно такой же, эффективностью, как и зарубежные препараты</w:t>
      </w:r>
      <w:r w:rsidR="008C538F">
        <w:rPr>
          <w:lang w:eastAsia="ru-RU"/>
        </w:rPr>
        <w:t xml:space="preserve"> [Перминова и др., </w:t>
      </w:r>
      <w:r w:rsidR="008C538F">
        <w:rPr>
          <w:lang w:eastAsia="ru-RU"/>
        </w:rPr>
        <w:lastRenderedPageBreak/>
        <w:t>2022]</w:t>
      </w:r>
      <w:r w:rsidR="006212E6">
        <w:rPr>
          <w:lang w:eastAsia="ru-RU"/>
        </w:rPr>
        <w:t>,</w:t>
      </w:r>
      <w:r>
        <w:rPr>
          <w:lang w:eastAsia="ru-RU"/>
        </w:rPr>
        <w:t xml:space="preserve"> </w:t>
      </w:r>
      <w:r w:rsidR="006212E6">
        <w:rPr>
          <w:lang w:eastAsia="ru-RU"/>
        </w:rPr>
        <w:t>но</w:t>
      </w:r>
      <w:r>
        <w:rPr>
          <w:lang w:eastAsia="ru-RU"/>
        </w:rPr>
        <w:t xml:space="preserve"> иглы для пункции обладают меньшим качеством и иногда вызывают кровотечение. </w:t>
      </w:r>
    </w:p>
    <w:p w14:paraId="446EA73B" w14:textId="406E25E6" w:rsidR="006D5140" w:rsidRDefault="006D5140" w:rsidP="006D5140">
      <w:pPr>
        <w:rPr>
          <w:rFonts w:cs="Times New Roman"/>
          <w:color w:val="000000"/>
        </w:rPr>
      </w:pPr>
      <w:r>
        <w:rPr>
          <w:lang w:eastAsia="ru-RU"/>
        </w:rPr>
        <w:t xml:space="preserve">Анализ закупок </w:t>
      </w:r>
      <w:r>
        <w:t>Центра планирования семьи и репродукции и Женской консул</w:t>
      </w:r>
      <w:r w:rsidR="006212E6">
        <w:t xml:space="preserve">ьтации №44 показывает, что они </w:t>
      </w:r>
      <w:r>
        <w:t xml:space="preserve">предпочитают в работе использовать импортные лекарства и материалы, например, Пурегон и иглы </w:t>
      </w:r>
      <w:r>
        <w:rPr>
          <w:rFonts w:cs="Times New Roman"/>
          <w:color w:val="000000"/>
        </w:rPr>
        <w:t xml:space="preserve">для забора яйцеклетки, произведенные в США. </w:t>
      </w:r>
    </w:p>
    <w:p w14:paraId="1608EA59" w14:textId="77777777" w:rsidR="00110197" w:rsidRDefault="006D5140" w:rsidP="006D5140">
      <w:pPr>
        <w:rPr>
          <w:lang w:eastAsia="ru-RU"/>
        </w:rPr>
      </w:pPr>
      <w:r>
        <w:rPr>
          <w:rFonts w:cs="Times New Roman"/>
          <w:color w:val="000000"/>
        </w:rPr>
        <w:t xml:space="preserve">Таким образом, </w:t>
      </w:r>
      <w:r>
        <w:rPr>
          <w:lang w:eastAsia="ru-RU"/>
        </w:rPr>
        <w:t>угрозы полного закрытия зарубежных каналов поставок нет. Однако из-за невозможности закупок некоторых препаратов возможно снижение эффективности программ ЭКО.</w:t>
      </w:r>
    </w:p>
    <w:p w14:paraId="30031440" w14:textId="77777777" w:rsidR="006D5140" w:rsidRDefault="006D5140" w:rsidP="006D5140">
      <w:pPr>
        <w:rPr>
          <w:lang w:eastAsia="ru-RU"/>
        </w:rPr>
      </w:pPr>
    </w:p>
    <w:p w14:paraId="012C9A0B" w14:textId="05C2F78B" w:rsidR="006D5140" w:rsidRDefault="006D5140" w:rsidP="006D5140">
      <w:pPr>
        <w:rPr>
          <w:i/>
          <w:lang w:eastAsia="ru-RU"/>
        </w:rPr>
      </w:pPr>
      <w:r w:rsidRPr="00ED6833">
        <w:rPr>
          <w:i/>
          <w:lang w:eastAsia="ru-RU"/>
        </w:rPr>
        <w:t>Рекомендуемые мероприятия:</w:t>
      </w:r>
    </w:p>
    <w:p w14:paraId="239F3869" w14:textId="0268B53D" w:rsidR="0057154F" w:rsidRPr="0057154F" w:rsidRDefault="0057154F" w:rsidP="006D5140">
      <w:pPr>
        <w:rPr>
          <w:lang w:eastAsia="ru-RU"/>
        </w:rPr>
      </w:pPr>
      <w:r w:rsidRPr="0057154F">
        <w:rPr>
          <w:lang w:eastAsia="ru-RU"/>
        </w:rPr>
        <w:t>Для клиник:</w:t>
      </w:r>
    </w:p>
    <w:p w14:paraId="517E6467" w14:textId="50AD6DC6" w:rsidR="006D5140" w:rsidRDefault="006D5140" w:rsidP="00D615C6">
      <w:pPr>
        <w:pStyle w:val="aff"/>
        <w:numPr>
          <w:ilvl w:val="0"/>
          <w:numId w:val="24"/>
        </w:numPr>
        <w:rPr>
          <w:lang w:eastAsia="ru-RU"/>
        </w:rPr>
      </w:pPr>
      <w:r w:rsidRPr="00BA4A81">
        <w:rPr>
          <w:lang w:eastAsia="ru-RU"/>
        </w:rPr>
        <w:t>У</w:t>
      </w:r>
      <w:r w:rsidR="00E75523">
        <w:rPr>
          <w:lang w:eastAsia="ru-RU"/>
        </w:rPr>
        <w:t>крупнение закупок</w:t>
      </w:r>
    </w:p>
    <w:p w14:paraId="78DEAF59" w14:textId="00BB2F14" w:rsidR="006D5140" w:rsidRDefault="006D5140" w:rsidP="006D5140">
      <w:pPr>
        <w:rPr>
          <w:lang w:eastAsia="ru-RU"/>
        </w:rPr>
      </w:pPr>
      <w:r>
        <w:rPr>
          <w:lang w:eastAsia="ru-RU"/>
        </w:rPr>
        <w:t>Лекарства имеют длительный срок годности (2-3 года, в зависимости от препарата) и даже при возможном закрытии каналов поставок</w:t>
      </w:r>
      <w:r w:rsidR="00E75523">
        <w:rPr>
          <w:lang w:eastAsia="ru-RU"/>
        </w:rPr>
        <w:t xml:space="preserve"> или повышении</w:t>
      </w:r>
      <w:r>
        <w:rPr>
          <w:lang w:eastAsia="ru-RU"/>
        </w:rPr>
        <w:t xml:space="preserve"> их можно будет какое-то время использовать для со</w:t>
      </w:r>
      <w:r w:rsidR="006212E6">
        <w:rPr>
          <w:lang w:eastAsia="ru-RU"/>
        </w:rPr>
        <w:t>хранения эффективности программ</w:t>
      </w:r>
      <w:r w:rsidR="00E75523">
        <w:rPr>
          <w:lang w:eastAsia="ru-RU"/>
        </w:rPr>
        <w:t>. Кроме того, крупный объем закупки может привести к снижению цены на единицу.</w:t>
      </w:r>
    </w:p>
    <w:p w14:paraId="0210EE84" w14:textId="241EC8AE" w:rsidR="006212E6" w:rsidRDefault="006212E6" w:rsidP="00D615C6">
      <w:pPr>
        <w:pStyle w:val="aff"/>
        <w:numPr>
          <w:ilvl w:val="0"/>
          <w:numId w:val="24"/>
        </w:numPr>
        <w:rPr>
          <w:lang w:eastAsia="ru-RU"/>
        </w:rPr>
      </w:pPr>
      <w:r>
        <w:rPr>
          <w:lang w:eastAsia="ru-RU"/>
        </w:rPr>
        <w:t>Использование российских аналогов препаратов для стимуляции</w:t>
      </w:r>
    </w:p>
    <w:p w14:paraId="4C05805F" w14:textId="487A56DC" w:rsidR="006212E6" w:rsidRDefault="006212E6" w:rsidP="006212E6">
      <w:pPr>
        <w:rPr>
          <w:lang w:eastAsia="ru-RU"/>
        </w:rPr>
      </w:pPr>
      <w:r>
        <w:rPr>
          <w:lang w:eastAsia="ru-RU"/>
        </w:rPr>
        <w:t>Препарат Примапур, производящийся в России, может приводить к таким же результатам, как и зарубежные препараты для стимуляции, поэтому рекомендуется увеличивать его закупки.</w:t>
      </w:r>
    </w:p>
    <w:p w14:paraId="18630DBE" w14:textId="5E5AA764" w:rsidR="00E75523" w:rsidRDefault="00E75523" w:rsidP="00D615C6">
      <w:pPr>
        <w:pStyle w:val="aff"/>
        <w:numPr>
          <w:ilvl w:val="0"/>
          <w:numId w:val="24"/>
        </w:numPr>
        <w:rPr>
          <w:lang w:eastAsia="ru-RU"/>
        </w:rPr>
      </w:pPr>
      <w:r>
        <w:rPr>
          <w:lang w:eastAsia="ru-RU"/>
        </w:rPr>
        <w:t>Проведение совместных торгов среди государственных учреждени</w:t>
      </w:r>
      <w:r w:rsidR="00193540">
        <w:rPr>
          <w:lang w:eastAsia="ru-RU"/>
        </w:rPr>
        <w:t>й</w:t>
      </w:r>
      <w:r>
        <w:rPr>
          <w:lang w:eastAsia="ru-RU"/>
        </w:rPr>
        <w:t xml:space="preserve"> (создание горизонтальных </w:t>
      </w:r>
      <w:r w:rsidR="00D00A1B" w:rsidRPr="004D24EF">
        <w:rPr>
          <w:lang w:eastAsia="ru-RU"/>
        </w:rPr>
        <w:t xml:space="preserve">закупочных </w:t>
      </w:r>
      <w:r>
        <w:rPr>
          <w:lang w:eastAsia="ru-RU"/>
        </w:rPr>
        <w:t>альянсов)</w:t>
      </w:r>
    </w:p>
    <w:p w14:paraId="33CBC7C7" w14:textId="49DDD17E" w:rsidR="00E75523" w:rsidRDefault="00193540" w:rsidP="00D615C6">
      <w:pPr>
        <w:pStyle w:val="aff"/>
        <w:numPr>
          <w:ilvl w:val="0"/>
          <w:numId w:val="24"/>
        </w:numPr>
        <w:rPr>
          <w:lang w:eastAsia="ru-RU"/>
        </w:rPr>
      </w:pPr>
      <w:r>
        <w:rPr>
          <w:lang w:eastAsia="ru-RU"/>
        </w:rPr>
        <w:t>Принятие положения о закупках</w:t>
      </w:r>
      <w:r w:rsidR="00C20CDD">
        <w:rPr>
          <w:lang w:eastAsia="ru-RU"/>
        </w:rPr>
        <w:t xml:space="preserve"> для государственных учреждений</w:t>
      </w:r>
    </w:p>
    <w:p w14:paraId="32F30EB5" w14:textId="2EC7724F" w:rsidR="00D00A1B" w:rsidRDefault="00193540" w:rsidP="00193540">
      <w:pPr>
        <w:rPr>
          <w:lang w:eastAsia="ru-RU"/>
        </w:rPr>
      </w:pPr>
      <w:r>
        <w:rPr>
          <w:lang w:eastAsia="ru-RU"/>
        </w:rPr>
        <w:t>Там возможно прописать современные методы закупочной деятельности, например, отказ от аукциона. Это сделает закупки более эффективными.</w:t>
      </w:r>
    </w:p>
    <w:p w14:paraId="34790EED" w14:textId="21466308" w:rsidR="004D24EF" w:rsidRDefault="004D24EF" w:rsidP="00D615C6">
      <w:pPr>
        <w:pStyle w:val="aff"/>
        <w:numPr>
          <w:ilvl w:val="0"/>
          <w:numId w:val="24"/>
        </w:numPr>
        <w:rPr>
          <w:lang w:eastAsia="ru-RU"/>
        </w:rPr>
      </w:pPr>
      <w:r>
        <w:rPr>
          <w:lang w:eastAsia="ru-RU"/>
        </w:rPr>
        <w:t>И</w:t>
      </w:r>
      <w:r w:rsidRPr="004D24EF">
        <w:rPr>
          <w:lang w:eastAsia="ru-RU"/>
        </w:rPr>
        <w:t>спользование механизмов ценностно-ориентированного прокьюремента (value-based procurement)</w:t>
      </w:r>
    </w:p>
    <w:p w14:paraId="2451F476" w14:textId="2BF63F3B" w:rsidR="006753AA" w:rsidRDefault="006753AA" w:rsidP="006753AA">
      <w:pPr>
        <w:rPr>
          <w:lang w:eastAsia="ru-RU"/>
        </w:rPr>
      </w:pPr>
      <w:r>
        <w:rPr>
          <w:lang w:eastAsia="ru-RU"/>
        </w:rPr>
        <w:t>Ценностно-ориентированные закупки направлены на достижения долгосрочных, а не краткосрочных целей, то есть самым важным является резуль</w:t>
      </w:r>
      <w:r w:rsidR="00610741">
        <w:rPr>
          <w:lang w:eastAsia="ru-RU"/>
        </w:rPr>
        <w:t>тат оказания медицинской помощи, комплексное влияние на самочувствие пациента.</w:t>
      </w:r>
      <w:r>
        <w:rPr>
          <w:lang w:eastAsia="ru-RU"/>
        </w:rPr>
        <w:t xml:space="preserve"> Сегодня основным критерием закупок является стоимость, однако необходимо также рассматривать и качество оборудования и препаратов</w:t>
      </w:r>
      <w:r w:rsidR="00610741">
        <w:rPr>
          <w:lang w:eastAsia="ru-RU"/>
        </w:rPr>
        <w:t xml:space="preserve"> (качественные критерии)</w:t>
      </w:r>
      <w:r>
        <w:rPr>
          <w:lang w:eastAsia="ru-RU"/>
        </w:rPr>
        <w:t xml:space="preserve">, </w:t>
      </w:r>
      <w:r w:rsidR="00610741">
        <w:rPr>
          <w:lang w:eastAsia="ru-RU"/>
        </w:rPr>
        <w:t>удобство их использования, комфорт для пациента (к</w:t>
      </w:r>
      <w:r w:rsidR="00610741" w:rsidRPr="00610741">
        <w:rPr>
          <w:lang w:eastAsia="ru-RU"/>
        </w:rPr>
        <w:t>ритери</w:t>
      </w:r>
      <w:r w:rsidR="00610741">
        <w:rPr>
          <w:lang w:eastAsia="ru-RU"/>
        </w:rPr>
        <w:t>и</w:t>
      </w:r>
      <w:r w:rsidR="00610741" w:rsidRPr="00610741">
        <w:rPr>
          <w:lang w:eastAsia="ru-RU"/>
        </w:rPr>
        <w:t xml:space="preserve">, измеряющих </w:t>
      </w:r>
      <w:r w:rsidR="00610741" w:rsidRPr="00610741">
        <w:rPr>
          <w:lang w:eastAsia="ru-RU"/>
        </w:rPr>
        <w:lastRenderedPageBreak/>
        <w:t>воздействие на пациента</w:t>
      </w:r>
      <w:r w:rsidR="00610741">
        <w:rPr>
          <w:lang w:eastAsia="ru-RU"/>
        </w:rPr>
        <w:t xml:space="preserve">). При проведении ЭКО результат программы и самочувствие женщины очень важны, поэтому рекомендуется внедрение </w:t>
      </w:r>
      <w:r w:rsidR="00610741" w:rsidRPr="004D24EF">
        <w:rPr>
          <w:lang w:eastAsia="ru-RU"/>
        </w:rPr>
        <w:t>механизмов ценностно-ориентированного прокьюремента</w:t>
      </w:r>
      <w:r w:rsidR="008C538F">
        <w:rPr>
          <w:lang w:eastAsia="ru-RU"/>
        </w:rPr>
        <w:t xml:space="preserve"> </w:t>
      </w:r>
      <w:r w:rsidR="008C538F" w:rsidRPr="008C538F">
        <w:rPr>
          <w:lang w:eastAsia="ru-RU"/>
        </w:rPr>
        <w:t>[</w:t>
      </w:r>
      <w:r w:rsidR="008C538F" w:rsidRPr="00B378E8">
        <w:t>Домбровский</w:t>
      </w:r>
      <w:r w:rsidR="008C538F" w:rsidRPr="008C538F">
        <w:t xml:space="preserve"> </w:t>
      </w:r>
      <w:r w:rsidR="008C538F">
        <w:t>и др., 2020</w:t>
      </w:r>
      <w:r w:rsidR="008C538F" w:rsidRPr="008C538F">
        <w:rPr>
          <w:lang w:eastAsia="ru-RU"/>
        </w:rPr>
        <w:t>]</w:t>
      </w:r>
      <w:r w:rsidR="00610741">
        <w:rPr>
          <w:lang w:eastAsia="ru-RU"/>
        </w:rPr>
        <w:t>.</w:t>
      </w:r>
      <w:r w:rsidR="00610741">
        <w:rPr>
          <w:rStyle w:val="afa"/>
          <w:lang w:eastAsia="ru-RU"/>
        </w:rPr>
        <w:footnoteReference w:id="35"/>
      </w:r>
    </w:p>
    <w:p w14:paraId="11F9EF75" w14:textId="77777777" w:rsidR="006D5140" w:rsidRDefault="006D5140" w:rsidP="006D5140">
      <w:pPr>
        <w:ind w:firstLine="0"/>
      </w:pPr>
    </w:p>
    <w:p w14:paraId="3C641460" w14:textId="77777777" w:rsidR="006D5140" w:rsidRDefault="006D5140" w:rsidP="00D615C6">
      <w:pPr>
        <w:pStyle w:val="aff"/>
        <w:numPr>
          <w:ilvl w:val="0"/>
          <w:numId w:val="8"/>
        </w:numPr>
      </w:pPr>
      <w:r>
        <w:t>Уход компаний с российского рынка (Т)</w:t>
      </w:r>
    </w:p>
    <w:p w14:paraId="666E7B8B" w14:textId="0F90272B" w:rsidR="006D5140" w:rsidRDefault="006D5140" w:rsidP="006D5140">
      <w:r>
        <w:t>С началом военной операции многие компании закрыли свои предприятия в России и ушли с рынка, например, IKEA, ZARA, Hyundai и.т.д. Это привело к сокращению рабочих мест, росту безработицы и, как следствие, к уменьшению доходов населения</w:t>
      </w:r>
      <w:r w:rsidR="008C538F">
        <w:t xml:space="preserve"> </w:t>
      </w:r>
      <w:r w:rsidR="008C538F" w:rsidRPr="008C538F">
        <w:rPr>
          <w:lang w:eastAsia="ru-RU"/>
        </w:rPr>
        <w:t>[</w:t>
      </w:r>
      <w:r w:rsidR="008C538F">
        <w:t>Феданов, Шумаров, 2022</w:t>
      </w:r>
      <w:r w:rsidR="008C538F" w:rsidRPr="008C538F">
        <w:rPr>
          <w:lang w:eastAsia="ru-RU"/>
        </w:rPr>
        <w:t>]</w:t>
      </w:r>
      <w:r>
        <w:t>.</w:t>
      </w:r>
    </w:p>
    <w:p w14:paraId="37866714" w14:textId="77777777" w:rsidR="006D5140" w:rsidRDefault="006D5140" w:rsidP="006D5140">
      <w:r>
        <w:t>Данный фактор является угрозой, так как приводит к сокращению спроса на платные программы ЭКО в частных и государственных клиниках.</w:t>
      </w:r>
    </w:p>
    <w:p w14:paraId="3A2D2D1A" w14:textId="77777777" w:rsidR="006D5140" w:rsidRDefault="006D5140" w:rsidP="006D5140"/>
    <w:p w14:paraId="7228192E" w14:textId="77777777" w:rsidR="006D5140" w:rsidRDefault="006D5140" w:rsidP="006D5140">
      <w:pPr>
        <w:rPr>
          <w:noProof/>
          <w:lang w:eastAsia="ru-RU"/>
        </w:rPr>
      </w:pPr>
      <w:r w:rsidRPr="009B57A4">
        <w:rPr>
          <w:i/>
          <w:noProof/>
          <w:lang w:eastAsia="ru-RU"/>
        </w:rPr>
        <w:t>Рекомендуемые мероприятия:</w:t>
      </w:r>
      <w:r>
        <w:rPr>
          <w:noProof/>
          <w:lang w:eastAsia="ru-RU"/>
        </w:rPr>
        <w:t xml:space="preserve"> </w:t>
      </w:r>
    </w:p>
    <w:p w14:paraId="075AF8A5" w14:textId="77777777" w:rsidR="006D5140" w:rsidRDefault="006D5140" w:rsidP="006D5140">
      <w:r>
        <w:t>Для клиник:</w:t>
      </w:r>
    </w:p>
    <w:p w14:paraId="48017A07" w14:textId="77777777" w:rsidR="006D5140" w:rsidRDefault="006D5140" w:rsidP="00D615C6">
      <w:pPr>
        <w:pStyle w:val="aff"/>
        <w:numPr>
          <w:ilvl w:val="0"/>
          <w:numId w:val="11"/>
        </w:numPr>
      </w:pPr>
      <w:r>
        <w:t>Конкурентная борьба за квоты ОМС</w:t>
      </w:r>
    </w:p>
    <w:p w14:paraId="76E12DAE" w14:textId="01DBA93C" w:rsidR="00D52EAF" w:rsidRPr="001D6E54" w:rsidRDefault="005657C2" w:rsidP="005657C2">
      <w:r>
        <w:t>При снижении доходов населения люди будут стремиться сделать бесплатное ЭКО. Поэтому увеличение квот ЭКО в клинике будет способствовать привлечению новых пациентов. Однако в</w:t>
      </w:r>
      <w:r w:rsidR="001D6E54">
        <w:t xml:space="preserve"> условиях конкуренции клиниками необходимо</w:t>
      </w:r>
      <w:r w:rsidR="00745DC0">
        <w:t xml:space="preserve"> как</w:t>
      </w:r>
      <w:r w:rsidR="001D6E54">
        <w:t xml:space="preserve"> п</w:t>
      </w:r>
      <w:r w:rsidR="00745DC0">
        <w:t>рименять</w:t>
      </w:r>
      <w:r w:rsidR="001D6E54">
        <w:t xml:space="preserve"> </w:t>
      </w:r>
      <w:r w:rsidR="00D52EAF" w:rsidRPr="001D6E54">
        <w:t>меры производственного характера (</w:t>
      </w:r>
      <w:r w:rsidR="001D6E54">
        <w:t>повышение качества обслуживания, внедрение инноваций</w:t>
      </w:r>
      <w:r w:rsidR="00745DC0">
        <w:t xml:space="preserve"> в процесс лечения</w:t>
      </w:r>
      <w:r w:rsidR="001D6E54">
        <w:t xml:space="preserve">), так </w:t>
      </w:r>
      <w:r w:rsidR="00745DC0">
        <w:t xml:space="preserve">и </w:t>
      </w:r>
      <w:r w:rsidR="001D6E54">
        <w:t>привлекать клиентов при помощи маркетинга.</w:t>
      </w:r>
    </w:p>
    <w:p w14:paraId="721B2B51" w14:textId="77777777" w:rsidR="001D6E54" w:rsidRDefault="001D6E54" w:rsidP="006D5140"/>
    <w:p w14:paraId="7451CFF1" w14:textId="77777777" w:rsidR="006D5140" w:rsidRDefault="006D5140" w:rsidP="006D5140">
      <w:r>
        <w:t>Для государства:</w:t>
      </w:r>
    </w:p>
    <w:p w14:paraId="01A347D7" w14:textId="77777777" w:rsidR="006D5140" w:rsidRDefault="006D5140" w:rsidP="006D5140">
      <w:r>
        <w:t>1. Увеличить объем бесплатных предоставляемых квот на ЭКО, чтобы повысить его доступность</w:t>
      </w:r>
    </w:p>
    <w:p w14:paraId="1E1AE7FD" w14:textId="59D17C97" w:rsidR="006D5140" w:rsidRDefault="006D5140" w:rsidP="00745DC0">
      <w:pPr>
        <w:ind w:firstLine="0"/>
        <w:rPr>
          <w:lang w:eastAsia="ru-RU"/>
        </w:rPr>
      </w:pPr>
    </w:p>
    <w:p w14:paraId="0942A7EF" w14:textId="77777777" w:rsidR="006D5140" w:rsidRPr="00EB4798" w:rsidRDefault="006D5140" w:rsidP="006D5140">
      <w:pPr>
        <w:rPr>
          <w:b/>
          <w:i/>
          <w:lang w:eastAsia="ru-RU"/>
        </w:rPr>
      </w:pPr>
      <w:r w:rsidRPr="00EB4798">
        <w:rPr>
          <w:b/>
          <w:i/>
          <w:lang w:eastAsia="ru-RU"/>
        </w:rPr>
        <w:t>Законодательные ограничения ЭКО</w:t>
      </w:r>
      <w:r>
        <w:rPr>
          <w:b/>
          <w:i/>
          <w:lang w:eastAsia="ru-RU"/>
        </w:rPr>
        <w:t xml:space="preserve"> (Т) </w:t>
      </w:r>
    </w:p>
    <w:p w14:paraId="5D313930" w14:textId="77777777" w:rsidR="006D5140" w:rsidRDefault="006D5140" w:rsidP="006D5140">
      <w:r>
        <w:rPr>
          <w:lang w:eastAsia="ru-RU"/>
        </w:rPr>
        <w:t>Согласно Федеральному закону №323</w:t>
      </w:r>
      <w:r w:rsidRPr="0048251F">
        <w:t xml:space="preserve"> </w:t>
      </w:r>
      <w:r>
        <w:t>«Об основах охраны здоровья граждан в Российской Федерации», в РФ разрешены все процедуры ЭКО, в том числе суррогатное материнство и использование донорских клеток.</w:t>
      </w:r>
      <w:r>
        <w:rPr>
          <w:rStyle w:val="afa"/>
        </w:rPr>
        <w:footnoteReference w:id="36"/>
      </w:r>
      <w:r>
        <w:t xml:space="preserve"> Однако в декабре 2022 </w:t>
      </w:r>
      <w:r>
        <w:lastRenderedPageBreak/>
        <w:t>года были внесены законодательные изменения, касающиеся суррогатного материнства. Теперь провести такую программу возможно только с использованием своих половых клеток (нельзя воспользоваться донорским материалом), обязателен зарегистрированный брак и российское гражданство одного из родителей.</w:t>
      </w:r>
      <w:r>
        <w:rPr>
          <w:rStyle w:val="afa"/>
        </w:rPr>
        <w:footnoteReference w:id="37"/>
      </w:r>
      <w:r>
        <w:t xml:space="preserve"> </w:t>
      </w:r>
    </w:p>
    <w:p w14:paraId="5C26FB92" w14:textId="742C1472" w:rsidR="006D5140" w:rsidRPr="00D233C9" w:rsidRDefault="006D5140" w:rsidP="0054463A">
      <w:r>
        <w:t xml:space="preserve">Так как участниками программ ЭКО с использованием суррогатного материнства становятся женщины с тяжелыми заболеваниями репродуктивной системы, то запрет использования донорского материала может стать для них серьезной проблемой, если их собственные клетки не подходят для оплодотворения. По этой причине медицинские </w:t>
      </w:r>
      <w:r w:rsidRPr="002534A6">
        <w:t>организации</w:t>
      </w:r>
      <w:r w:rsidRPr="00E550C4">
        <w:rPr>
          <w:color w:val="FF0000"/>
        </w:rPr>
        <w:t xml:space="preserve"> </w:t>
      </w:r>
      <w:r w:rsidR="0054463A">
        <w:t>сталкиваются</w:t>
      </w:r>
      <w:r>
        <w:t xml:space="preserve"> со снижением спроса на программы ЭКО с использованием суррогатного материнства.</w:t>
      </w:r>
      <w:r w:rsidR="0054463A">
        <w:t xml:space="preserve"> По словам Корсака В.С., президента </w:t>
      </w:r>
      <w:r w:rsidR="0054463A" w:rsidRPr="0054463A">
        <w:t>Российской ассоциации репродукции человека</w:t>
      </w:r>
      <w:r w:rsidR="0054463A">
        <w:t xml:space="preserve">, </w:t>
      </w:r>
      <w:r w:rsidR="0054463A" w:rsidRPr="0054463A">
        <w:t xml:space="preserve">за I квартал 2023 года число </w:t>
      </w:r>
      <w:r w:rsidR="0054463A">
        <w:t>таких программ сократилось</w:t>
      </w:r>
      <w:r w:rsidR="0054463A" w:rsidRPr="0054463A">
        <w:t xml:space="preserve"> на 70%</w:t>
      </w:r>
      <w:r w:rsidR="0054463A">
        <w:t>.</w:t>
      </w:r>
      <w:r w:rsidR="0054463A">
        <w:rPr>
          <w:rStyle w:val="afa"/>
        </w:rPr>
        <w:footnoteReference w:id="38"/>
      </w:r>
    </w:p>
    <w:p w14:paraId="5E8DF929" w14:textId="1D989D48" w:rsidR="006D5140" w:rsidRDefault="0054463A" w:rsidP="006D5140">
      <w:r>
        <w:t>З</w:t>
      </w:r>
      <w:r w:rsidR="006D5140">
        <w:t xml:space="preserve">аконодательные ограничения </w:t>
      </w:r>
      <w:r>
        <w:t xml:space="preserve">также </w:t>
      </w:r>
      <w:r w:rsidR="006D5140">
        <w:t xml:space="preserve">влияют на снижение спроса на программы суррогатного материнства для пациентов из-за рубежа. </w:t>
      </w:r>
      <w:r w:rsidR="00573B42" w:rsidRPr="00745DC0">
        <w:t xml:space="preserve">Проведение </w:t>
      </w:r>
      <w:r w:rsidR="006D5140" w:rsidRPr="00745DC0">
        <w:t xml:space="preserve">ЭКО </w:t>
      </w:r>
      <w:r w:rsidR="00573B42" w:rsidRPr="00745DC0">
        <w:t xml:space="preserve">характеризуется </w:t>
      </w:r>
      <w:r w:rsidR="006D5140" w:rsidRPr="00745DC0">
        <w:t>эффект</w:t>
      </w:r>
      <w:r w:rsidR="00573B42" w:rsidRPr="00745DC0">
        <w:t>ом</w:t>
      </w:r>
      <w:r w:rsidR="00745DC0">
        <w:t xml:space="preserve"> масштаба, </w:t>
      </w:r>
      <w:r w:rsidR="00573B42" w:rsidRPr="00745DC0">
        <w:t xml:space="preserve">который позволяет клинике </w:t>
      </w:r>
      <w:r w:rsidR="00745DC0" w:rsidRPr="00745DC0">
        <w:t xml:space="preserve">снижать </w:t>
      </w:r>
      <w:r w:rsidR="006D5140" w:rsidRPr="00745DC0">
        <w:t xml:space="preserve">себестоимость при увеличении количества оказанных услуг. </w:t>
      </w:r>
      <w:r w:rsidR="006D5140">
        <w:t xml:space="preserve">При этом организация может </w:t>
      </w:r>
      <w:r w:rsidR="00573B42" w:rsidRPr="00745DC0">
        <w:t xml:space="preserve">избежать значительного </w:t>
      </w:r>
      <w:r w:rsidR="006D5140" w:rsidRPr="00745DC0">
        <w:t>повыш</w:t>
      </w:r>
      <w:r w:rsidR="00745DC0" w:rsidRPr="00745DC0">
        <w:t>ения цен</w:t>
      </w:r>
      <w:r w:rsidR="006D5140" w:rsidRPr="00745DC0">
        <w:t xml:space="preserve">, что способствует увеличению спроса. </w:t>
      </w:r>
      <w:r w:rsidR="00573B42" w:rsidRPr="00745DC0">
        <w:t>В этих условиях организации может оставить цены стабильными.</w:t>
      </w:r>
    </w:p>
    <w:p w14:paraId="079C9408" w14:textId="77777777" w:rsidR="006D5140" w:rsidRDefault="006D5140" w:rsidP="006D5140">
      <w:r>
        <w:t>Но сейчас наблюдается противоположная ситуация, когда количество иностранных пациентов уменьшается, что может привести к росту цен из-за сокращения эффекта масштаба. Данная ситуация актуальна как для частных клиник, так и для государственных, так как они все работают с иностранными пациентами на платной основе.</w:t>
      </w:r>
    </w:p>
    <w:p w14:paraId="1CE7AD3B" w14:textId="77777777" w:rsidR="006D5140" w:rsidRDefault="006D5140" w:rsidP="006D5140"/>
    <w:p w14:paraId="7EED7E5B" w14:textId="77777777" w:rsidR="006D5140" w:rsidRDefault="006D5140" w:rsidP="006D5140">
      <w:pPr>
        <w:rPr>
          <w:noProof/>
          <w:lang w:eastAsia="ru-RU"/>
        </w:rPr>
      </w:pPr>
      <w:r w:rsidRPr="009B57A4">
        <w:rPr>
          <w:i/>
          <w:noProof/>
          <w:lang w:eastAsia="ru-RU"/>
        </w:rPr>
        <w:t>Рекомендуемые мероприятия:</w:t>
      </w:r>
      <w:r>
        <w:rPr>
          <w:noProof/>
          <w:lang w:eastAsia="ru-RU"/>
        </w:rPr>
        <w:t xml:space="preserve"> </w:t>
      </w:r>
    </w:p>
    <w:p w14:paraId="781565A9" w14:textId="77777777" w:rsidR="006D5140" w:rsidRDefault="006D5140" w:rsidP="006D5140">
      <w:pPr>
        <w:rPr>
          <w:noProof/>
          <w:lang w:eastAsia="ru-RU"/>
        </w:rPr>
      </w:pPr>
      <w:r>
        <w:rPr>
          <w:noProof/>
          <w:lang w:eastAsia="ru-RU"/>
        </w:rPr>
        <w:t>Для клиник:</w:t>
      </w:r>
    </w:p>
    <w:p w14:paraId="67EA074B" w14:textId="23E14B9A" w:rsidR="006D5140" w:rsidRDefault="00726898" w:rsidP="00D615C6">
      <w:pPr>
        <w:pStyle w:val="aff"/>
        <w:numPr>
          <w:ilvl w:val="0"/>
          <w:numId w:val="14"/>
        </w:numPr>
      </w:pPr>
      <w:r>
        <w:t>Конкурентная б</w:t>
      </w:r>
      <w:r w:rsidR="006D5140">
        <w:t>орьба за увеличение квот на ЭКО, чтобы компенсировать снижение спроса и сохранить эффект масштаба</w:t>
      </w:r>
    </w:p>
    <w:p w14:paraId="1826AEAD" w14:textId="77777777" w:rsidR="006D5140" w:rsidRDefault="006D5140" w:rsidP="00D615C6">
      <w:pPr>
        <w:pStyle w:val="aff"/>
        <w:numPr>
          <w:ilvl w:val="0"/>
          <w:numId w:val="14"/>
        </w:numPr>
      </w:pPr>
      <w:r>
        <w:t>Проведение маркетинговой политики, направленной на привлечение новых пациентов, в том числе и из других регионов</w:t>
      </w:r>
    </w:p>
    <w:p w14:paraId="1F07E1F1" w14:textId="77777777" w:rsidR="006D5140" w:rsidRDefault="006D5140" w:rsidP="006D5140">
      <w:pPr>
        <w:ind w:firstLine="0"/>
      </w:pPr>
    </w:p>
    <w:p w14:paraId="0C738BC8" w14:textId="77777777" w:rsidR="006D5140" w:rsidRDefault="006D5140" w:rsidP="006D5140">
      <w:pPr>
        <w:rPr>
          <w:b/>
        </w:rPr>
      </w:pPr>
      <w:r w:rsidRPr="00EC1685">
        <w:rPr>
          <w:b/>
        </w:rPr>
        <w:t>Экономические факторы</w:t>
      </w:r>
    </w:p>
    <w:p w14:paraId="47C63818" w14:textId="77777777" w:rsidR="006D5140" w:rsidRPr="00EB4798" w:rsidRDefault="006D5140" w:rsidP="006D5140">
      <w:pPr>
        <w:rPr>
          <w:b/>
          <w:i/>
        </w:rPr>
      </w:pPr>
      <w:r w:rsidRPr="00EB4798">
        <w:rPr>
          <w:b/>
          <w:i/>
        </w:rPr>
        <w:t>Экономический спад</w:t>
      </w:r>
    </w:p>
    <w:p w14:paraId="5C3813A7" w14:textId="649FD89F" w:rsidR="006D5140" w:rsidRDefault="006D5140" w:rsidP="008C538F">
      <w:r>
        <w:t xml:space="preserve">С 2022 года можно констатировать стадию спада экономики в РФ. </w:t>
      </w:r>
      <w:r w:rsidR="00BE0637">
        <w:t>Это привело</w:t>
      </w:r>
      <w:r>
        <w:t xml:space="preserve"> к большему отставанию ВВП от других стран</w:t>
      </w:r>
      <w:r w:rsidR="00BE0637">
        <w:t xml:space="preserve"> (рис. </w:t>
      </w:r>
      <w:r w:rsidR="008F6943">
        <w:fldChar w:fldCharType="begin"/>
      </w:r>
      <w:r w:rsidR="008F6943">
        <w:instrText xml:space="preserve"> REF _Ref136077369 \r \h </w:instrText>
      </w:r>
      <w:r w:rsidR="008F6943">
        <w:fldChar w:fldCharType="separate"/>
      </w:r>
      <w:r w:rsidR="008F6943">
        <w:t>9</w:t>
      </w:r>
      <w:r w:rsidR="008F6943">
        <w:fldChar w:fldCharType="end"/>
      </w:r>
      <w:r w:rsidR="00BE0637">
        <w:t>)</w:t>
      </w:r>
      <w:r>
        <w:t>, росту инфляции, безработицы, нестабильност</w:t>
      </w:r>
      <w:r w:rsidR="008C538F">
        <w:t>и курса валют.</w:t>
      </w:r>
    </w:p>
    <w:p w14:paraId="6346266C" w14:textId="77777777" w:rsidR="008C538F" w:rsidRDefault="008C538F" w:rsidP="008C538F"/>
    <w:p w14:paraId="6E56D657" w14:textId="77777777" w:rsidR="006D5140" w:rsidRPr="00DC2A2F" w:rsidRDefault="006D5140" w:rsidP="006D5140">
      <w:pPr>
        <w:rPr>
          <w:b/>
        </w:rPr>
      </w:pPr>
      <w:r w:rsidRPr="00DC2A2F">
        <w:rPr>
          <w:b/>
        </w:rPr>
        <w:t>Снижение ВВП (Т)</w:t>
      </w:r>
    </w:p>
    <w:p w14:paraId="1469BE4B" w14:textId="77777777" w:rsidR="006D5140" w:rsidRDefault="006D5140" w:rsidP="006D5140">
      <w:pPr>
        <w:pStyle w:val="ad"/>
      </w:pPr>
      <w:r>
        <w:rPr>
          <w:noProof/>
          <w:lang w:val="ru-RU" w:eastAsia="ru-RU"/>
        </w:rPr>
        <w:drawing>
          <wp:inline distT="0" distB="0" distL="0" distR="0" wp14:anchorId="5D0C4535" wp14:editId="66B092BD">
            <wp:extent cx="4381500" cy="2679700"/>
            <wp:effectExtent l="0" t="0" r="0"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7B6124C" w14:textId="48C1CB7E" w:rsidR="006D5140" w:rsidRDefault="006D5140" w:rsidP="006D5140">
      <w:pPr>
        <w:pStyle w:val="a"/>
        <w:rPr>
          <w:lang w:val="ru-RU"/>
        </w:rPr>
      </w:pPr>
      <w:bookmarkStart w:id="28" w:name="_Ref136077390"/>
      <w:r>
        <w:rPr>
          <w:lang w:val="ru-RU"/>
        </w:rPr>
        <w:t>Изменения в ВВП России с 2016 по 2022 год</w:t>
      </w:r>
      <w:bookmarkEnd w:id="28"/>
    </w:p>
    <w:p w14:paraId="5EE8B949" w14:textId="77777777" w:rsidR="006D5140" w:rsidRDefault="006D5140" w:rsidP="006D5140">
      <w:r w:rsidRPr="009A468E">
        <w:t>Источник: Федеральная служба государственной статистики</w:t>
      </w:r>
    </w:p>
    <w:p w14:paraId="211910E5" w14:textId="2C1CAA6E" w:rsidR="006D5140" w:rsidRDefault="00BE0637" w:rsidP="00BE0637">
      <w:pPr>
        <w:pStyle w:val="ad"/>
      </w:pPr>
      <w:r>
        <w:rPr>
          <w:noProof/>
          <w:lang w:val="ru-RU" w:eastAsia="ru-RU"/>
        </w:rPr>
        <w:lastRenderedPageBreak/>
        <w:drawing>
          <wp:inline distT="0" distB="0" distL="0" distR="0" wp14:anchorId="48B97791" wp14:editId="5CC48029">
            <wp:extent cx="4343400" cy="261085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52167" cy="2616123"/>
                    </a:xfrm>
                    <a:prstGeom prst="rect">
                      <a:avLst/>
                    </a:prstGeom>
                    <a:noFill/>
                  </pic:spPr>
                </pic:pic>
              </a:graphicData>
            </a:graphic>
          </wp:inline>
        </w:drawing>
      </w:r>
    </w:p>
    <w:p w14:paraId="62C30F8E" w14:textId="50AD2678" w:rsidR="00BE0637" w:rsidRDefault="00BE0637" w:rsidP="00BE0637">
      <w:pPr>
        <w:pStyle w:val="a"/>
        <w:rPr>
          <w:lang w:val="ru-RU"/>
        </w:rPr>
      </w:pPr>
      <w:bookmarkStart w:id="29" w:name="_Ref136077369"/>
      <w:r>
        <w:rPr>
          <w:lang w:val="ru-RU"/>
        </w:rPr>
        <w:t>Изменения в ВВП на душу населения с 2013 по 2022 год</w:t>
      </w:r>
      <w:r w:rsidR="009346EE" w:rsidRPr="009346EE">
        <w:rPr>
          <w:lang w:val="ru-RU"/>
        </w:rPr>
        <w:t xml:space="preserve"> (</w:t>
      </w:r>
      <w:r w:rsidR="009346EE">
        <w:rPr>
          <w:lang w:val="ru-RU"/>
        </w:rPr>
        <w:t>в долларах США)</w:t>
      </w:r>
      <w:bookmarkEnd w:id="29"/>
    </w:p>
    <w:p w14:paraId="5B64CAB0" w14:textId="1B8EB35A" w:rsidR="00BE0637" w:rsidRPr="00BE0637" w:rsidRDefault="00BE0637" w:rsidP="00BE0637">
      <w:r>
        <w:t xml:space="preserve">Источник: </w:t>
      </w:r>
      <w:r w:rsidRPr="00BE0637">
        <w:t>Организация экономического сотрудничества и развития (</w:t>
      </w:r>
      <w:r>
        <w:rPr>
          <w:lang w:val="en-US"/>
        </w:rPr>
        <w:t>OECD</w:t>
      </w:r>
      <w:r w:rsidRPr="00BE0637">
        <w:t>)</w:t>
      </w:r>
    </w:p>
    <w:p w14:paraId="15D4B29F" w14:textId="77777777" w:rsidR="00BE0637" w:rsidRPr="009A468E" w:rsidRDefault="00BE0637" w:rsidP="00BE0637"/>
    <w:p w14:paraId="59A9DFD5" w14:textId="05B9FC38" w:rsidR="006D5140" w:rsidRDefault="00C04846" w:rsidP="006D5140">
      <w:r>
        <w:t xml:space="preserve">На рисунке </w:t>
      </w:r>
      <w:r w:rsidR="008F6943">
        <w:fldChar w:fldCharType="begin"/>
      </w:r>
      <w:r w:rsidR="008F6943">
        <w:instrText xml:space="preserve"> REF _Ref136077390 \r \h </w:instrText>
      </w:r>
      <w:r w:rsidR="008F6943">
        <w:fldChar w:fldCharType="separate"/>
      </w:r>
      <w:r w:rsidR="008F6943">
        <w:t>8</w:t>
      </w:r>
      <w:r w:rsidR="008F6943">
        <w:fldChar w:fldCharType="end"/>
      </w:r>
      <w:r>
        <w:t xml:space="preserve"> представлена динамика изменения ВВП в РФ. </w:t>
      </w:r>
      <w:r w:rsidR="006D5140">
        <w:t>За 2022 год ВВП России сократилось на 2,1%. Связано это со снижением внутреннего спроса, сокращением производства и ограничениями в торговле</w:t>
      </w:r>
      <w:r w:rsidR="008C538F">
        <w:t xml:space="preserve"> </w:t>
      </w:r>
      <w:r w:rsidR="008C538F" w:rsidRPr="008C538F">
        <w:t>[</w:t>
      </w:r>
      <w:r w:rsidR="008C538F">
        <w:t>Чирков и др., 2022</w:t>
      </w:r>
      <w:r w:rsidR="008C538F" w:rsidRPr="008C538F">
        <w:t>]</w:t>
      </w:r>
      <w:r w:rsidR="006D5140">
        <w:t>.</w:t>
      </w:r>
    </w:p>
    <w:p w14:paraId="64FCC285" w14:textId="77777777" w:rsidR="006D5140" w:rsidRDefault="006D5140" w:rsidP="006D5140">
      <w:pPr>
        <w:ind w:firstLine="0"/>
        <w:rPr>
          <w:i/>
        </w:rPr>
      </w:pPr>
    </w:p>
    <w:p w14:paraId="4FBF67D8" w14:textId="77777777" w:rsidR="006D5140" w:rsidRPr="00DC2A2F" w:rsidRDefault="006D5140" w:rsidP="006D5140">
      <w:pPr>
        <w:rPr>
          <w:b/>
        </w:rPr>
      </w:pPr>
      <w:r w:rsidRPr="00DC2A2F">
        <w:rPr>
          <w:b/>
        </w:rPr>
        <w:t>Рост инфляции</w:t>
      </w:r>
      <w:r>
        <w:rPr>
          <w:b/>
        </w:rPr>
        <w:t xml:space="preserve"> (Т)</w:t>
      </w:r>
    </w:p>
    <w:p w14:paraId="7CFFA926" w14:textId="77777777" w:rsidR="006D5140" w:rsidRDefault="006D5140" w:rsidP="006D5140">
      <w:pPr>
        <w:pStyle w:val="ad"/>
      </w:pPr>
      <w:r>
        <w:rPr>
          <w:noProof/>
          <w:lang w:val="ru-RU" w:eastAsia="ru-RU"/>
        </w:rPr>
        <w:drawing>
          <wp:inline distT="0" distB="0" distL="0" distR="0" wp14:anchorId="2042172B" wp14:editId="227F9860">
            <wp:extent cx="4692650" cy="2568575"/>
            <wp:effectExtent l="0" t="0" r="12700" b="317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7091548" w14:textId="77777777" w:rsidR="006D5140" w:rsidRDefault="006D5140" w:rsidP="006D5140">
      <w:pPr>
        <w:pStyle w:val="a"/>
        <w:rPr>
          <w:lang w:val="ru-RU"/>
        </w:rPr>
      </w:pPr>
      <w:bookmarkStart w:id="30" w:name="_Ref136077409"/>
      <w:r>
        <w:rPr>
          <w:lang w:val="ru-RU"/>
        </w:rPr>
        <w:t>Инфляция в РФ с 2009 по 2022 год</w:t>
      </w:r>
      <w:bookmarkEnd w:id="30"/>
    </w:p>
    <w:p w14:paraId="32825C60" w14:textId="77777777" w:rsidR="006D5140" w:rsidRDefault="006D5140" w:rsidP="006D5140">
      <w:r w:rsidRPr="009A468E">
        <w:t>Источник: Федеральная служба государственной статистики</w:t>
      </w:r>
    </w:p>
    <w:p w14:paraId="4E1E9409" w14:textId="77777777" w:rsidR="006D5140" w:rsidRDefault="006D5140" w:rsidP="006D5140"/>
    <w:p w14:paraId="0621E9DA" w14:textId="44C9388B" w:rsidR="006D5140" w:rsidRDefault="006D5140" w:rsidP="006D5140">
      <w:r>
        <w:lastRenderedPageBreak/>
        <w:t>Годовая инфляция в 2022 году равнялась 11,94%</w:t>
      </w:r>
      <w:r w:rsidR="00C04846">
        <w:t xml:space="preserve"> (рис. </w:t>
      </w:r>
      <w:r w:rsidR="008F6943">
        <w:fldChar w:fldCharType="begin"/>
      </w:r>
      <w:r w:rsidR="008F6943">
        <w:instrText xml:space="preserve"> REF _Ref136077409 \r \h </w:instrText>
      </w:r>
      <w:r w:rsidR="008F6943">
        <w:fldChar w:fldCharType="separate"/>
      </w:r>
      <w:r w:rsidR="008F6943">
        <w:t>10</w:t>
      </w:r>
      <w:r w:rsidR="008F6943">
        <w:fldChar w:fldCharType="end"/>
      </w:r>
      <w:r w:rsidR="00C04846">
        <w:t>)</w:t>
      </w:r>
      <w:r>
        <w:t xml:space="preserve">. При этом в апреле 2022 года она составила 16,8%, так как наблюдался ускоренный рост цен на товары, потом он замедлился. </w:t>
      </w:r>
    </w:p>
    <w:p w14:paraId="65240735" w14:textId="77777777" w:rsidR="006D5140" w:rsidRDefault="006D5140" w:rsidP="006D5140">
      <w:r>
        <w:t>Снижение ВВП и рост инфляции являются угрозами, так как</w:t>
      </w:r>
      <w:r w:rsidRPr="00DC2A2F">
        <w:t xml:space="preserve"> </w:t>
      </w:r>
      <w:r>
        <w:t xml:space="preserve">население переходит к «сберегательной» модели поведения и сокращает свои расходы. Благосостояние людей снижается. Это может отрицательно отразиться на желании семей родить ребенка и уменьшить их возможности оплатить платную программу ЭКО, так как это дорогостоящее лечение.  Все это будет приводить к сокращению платных программ как в частных клиниках, так и в государственных и увеличит стимулы к получению квот на бесплатное ЭКО. </w:t>
      </w:r>
    </w:p>
    <w:p w14:paraId="32357B42" w14:textId="77777777" w:rsidR="006D5140" w:rsidRDefault="006D5140" w:rsidP="006D5140"/>
    <w:p w14:paraId="307B44BC" w14:textId="11C51D87" w:rsidR="0057154F" w:rsidRDefault="006D5140" w:rsidP="0057154F">
      <w:pPr>
        <w:rPr>
          <w:noProof/>
          <w:lang w:eastAsia="ru-RU"/>
        </w:rPr>
      </w:pPr>
      <w:r w:rsidRPr="009B57A4">
        <w:rPr>
          <w:i/>
          <w:noProof/>
          <w:lang w:eastAsia="ru-RU"/>
        </w:rPr>
        <w:t>Рекомендуемые мероприятия:</w:t>
      </w:r>
      <w:r>
        <w:rPr>
          <w:noProof/>
          <w:lang w:eastAsia="ru-RU"/>
        </w:rPr>
        <w:t xml:space="preserve"> </w:t>
      </w:r>
    </w:p>
    <w:p w14:paraId="520A76B2" w14:textId="05B7982D" w:rsidR="0057154F" w:rsidRDefault="0057154F" w:rsidP="0057154F">
      <w:pPr>
        <w:rPr>
          <w:noProof/>
          <w:lang w:eastAsia="ru-RU"/>
        </w:rPr>
      </w:pPr>
      <w:r>
        <w:rPr>
          <w:noProof/>
          <w:lang w:eastAsia="ru-RU"/>
        </w:rPr>
        <w:t>Для клиник:</w:t>
      </w:r>
    </w:p>
    <w:p w14:paraId="14D27C20" w14:textId="70AAB6C8" w:rsidR="0057154F" w:rsidRDefault="006D5140" w:rsidP="0057154F">
      <w:pPr>
        <w:pStyle w:val="aff"/>
        <w:numPr>
          <w:ilvl w:val="0"/>
          <w:numId w:val="15"/>
        </w:numPr>
        <w:rPr>
          <w:noProof/>
          <w:lang w:eastAsia="ru-RU"/>
        </w:rPr>
      </w:pPr>
      <w:r>
        <w:rPr>
          <w:noProof/>
          <w:lang w:eastAsia="ru-RU"/>
        </w:rPr>
        <w:t xml:space="preserve"> Конкурентная борьба клиник за увеличение квот ОМС </w:t>
      </w:r>
      <w:r w:rsidR="0057154F">
        <w:rPr>
          <w:noProof/>
          <w:lang w:eastAsia="ru-RU"/>
        </w:rPr>
        <w:t>(повышение качества медицинских услуги и проведение маркетинговых мероприятий)</w:t>
      </w:r>
    </w:p>
    <w:p w14:paraId="0B5AC8AD" w14:textId="77777777" w:rsidR="0057154F" w:rsidRDefault="0057154F" w:rsidP="0057154F">
      <w:pPr>
        <w:pStyle w:val="aff"/>
        <w:ind w:left="1069" w:firstLine="0"/>
        <w:rPr>
          <w:noProof/>
          <w:lang w:eastAsia="ru-RU"/>
        </w:rPr>
      </w:pPr>
    </w:p>
    <w:p w14:paraId="7A24874F" w14:textId="77777777" w:rsidR="006D5140" w:rsidRPr="000A47BB" w:rsidRDefault="006D5140" w:rsidP="006D5140">
      <w:pPr>
        <w:rPr>
          <w:b/>
        </w:rPr>
      </w:pPr>
      <w:r w:rsidRPr="000A47BB">
        <w:rPr>
          <w:b/>
        </w:rPr>
        <w:t>Нестабильный курс валюты</w:t>
      </w:r>
      <w:r>
        <w:rPr>
          <w:b/>
        </w:rPr>
        <w:t xml:space="preserve"> (Т)</w:t>
      </w:r>
    </w:p>
    <w:p w14:paraId="6667EAE4" w14:textId="36E3CF12" w:rsidR="006D5140" w:rsidRDefault="006D5140" w:rsidP="006D5140">
      <w:r>
        <w:t>Также в 2022 году наблюдался нестабильный курс валюты. В марте 2022 года курс достиг своего максимума и составил 120. Затем он значительно снизился, но сегодня снова имеет тенденцию к росту. Эта угроза приводят к сложностям при покупке импортных медикаментов и оборудования, так как цены на товары становятся непредсказуемыми, что затрудняет планирование, ведет к повышению цен и снижению спроса</w:t>
      </w:r>
      <w:r w:rsidR="008C538F">
        <w:t xml:space="preserve"> </w:t>
      </w:r>
      <w:r w:rsidR="008C538F" w:rsidRPr="008C538F">
        <w:t>[</w:t>
      </w:r>
      <w:r w:rsidR="008C538F">
        <w:t>Чирков и др., 2022</w:t>
      </w:r>
      <w:r w:rsidR="008C538F" w:rsidRPr="008C538F">
        <w:t>]</w:t>
      </w:r>
      <w:r>
        <w:t>.</w:t>
      </w:r>
    </w:p>
    <w:p w14:paraId="5C8BAD05" w14:textId="77777777" w:rsidR="0057154F" w:rsidRDefault="0057154F" w:rsidP="006D5140"/>
    <w:p w14:paraId="3BAB1D25" w14:textId="4B6EBEEC" w:rsidR="006D5140" w:rsidRDefault="006D5140" w:rsidP="006D5140">
      <w:pPr>
        <w:rPr>
          <w:noProof/>
          <w:lang w:eastAsia="ru-RU"/>
        </w:rPr>
      </w:pPr>
      <w:r w:rsidRPr="009B57A4">
        <w:rPr>
          <w:i/>
          <w:noProof/>
          <w:lang w:eastAsia="ru-RU"/>
        </w:rPr>
        <w:t>Рекомендуемые мероприятия:</w:t>
      </w:r>
      <w:r>
        <w:rPr>
          <w:noProof/>
          <w:lang w:eastAsia="ru-RU"/>
        </w:rPr>
        <w:t xml:space="preserve"> </w:t>
      </w:r>
    </w:p>
    <w:p w14:paraId="729F522D" w14:textId="23F6F48F" w:rsidR="0057154F" w:rsidRDefault="0057154F" w:rsidP="006D5140">
      <w:pPr>
        <w:rPr>
          <w:noProof/>
          <w:lang w:eastAsia="ru-RU"/>
        </w:rPr>
      </w:pPr>
      <w:r>
        <w:rPr>
          <w:noProof/>
          <w:lang w:eastAsia="ru-RU"/>
        </w:rPr>
        <w:t>Для клиник:</w:t>
      </w:r>
    </w:p>
    <w:p w14:paraId="2E89F8FF" w14:textId="75A6136C" w:rsidR="006D5140" w:rsidRDefault="006D5140" w:rsidP="00D615C6">
      <w:pPr>
        <w:pStyle w:val="aff"/>
        <w:numPr>
          <w:ilvl w:val="0"/>
          <w:numId w:val="16"/>
        </w:numPr>
      </w:pPr>
      <w:r>
        <w:t>Хеджирование для компенсации ценовых рисков</w:t>
      </w:r>
    </w:p>
    <w:p w14:paraId="7F441BD4" w14:textId="7295EEA2" w:rsidR="00193540" w:rsidRPr="00573B42" w:rsidRDefault="00193540" w:rsidP="00193540">
      <w:pPr>
        <w:rPr>
          <w:color w:val="FF0000"/>
        </w:rPr>
      </w:pPr>
      <w:r>
        <w:t>Необходимо создать алгоритмы хеджирования в зависимости от динамики экономических показателей. Например, если в течение какого-то времени рубль укрепляется, то необходимо закупать</w:t>
      </w:r>
      <w:r w:rsidR="0054463A">
        <w:t xml:space="preserve"> препараты и расходные материалы</w:t>
      </w:r>
      <w:r w:rsidR="00573B42">
        <w:t xml:space="preserve">, </w:t>
      </w:r>
      <w:r w:rsidR="00573B42" w:rsidRPr="00257DEE">
        <w:t xml:space="preserve">поскольку </w:t>
      </w:r>
      <w:r w:rsidR="00257DEE">
        <w:t>большинство их них</w:t>
      </w:r>
      <w:r w:rsidR="00573B42" w:rsidRPr="00257DEE">
        <w:t xml:space="preserve"> зарубежного прои</w:t>
      </w:r>
      <w:r w:rsidR="00257DEE">
        <w:t xml:space="preserve">зводства. </w:t>
      </w:r>
    </w:p>
    <w:p w14:paraId="7E221F55" w14:textId="77777777" w:rsidR="006D5140" w:rsidRDefault="006D5140" w:rsidP="006D5140"/>
    <w:p w14:paraId="7E18F1C4" w14:textId="77777777" w:rsidR="006D5140" w:rsidRPr="00EB4798" w:rsidRDefault="006D5140" w:rsidP="006D5140">
      <w:pPr>
        <w:rPr>
          <w:b/>
          <w:i/>
        </w:rPr>
      </w:pPr>
      <w:r w:rsidRPr="00EB4798">
        <w:rPr>
          <w:b/>
          <w:i/>
        </w:rPr>
        <w:t>Дифференциация доходов населения</w:t>
      </w:r>
      <w:r>
        <w:rPr>
          <w:b/>
          <w:i/>
        </w:rPr>
        <w:t xml:space="preserve"> (Т)</w:t>
      </w:r>
    </w:p>
    <w:p w14:paraId="1DFFF001" w14:textId="45EF4120" w:rsidR="006D5140" w:rsidRDefault="006D5140" w:rsidP="006D5140">
      <w:r>
        <w:lastRenderedPageBreak/>
        <w:t>Кроме того, в России существует заметное неравенство доходов населения. Децильный коэффициент в РФ равен 7 на 2021 год</w:t>
      </w:r>
      <w:r w:rsidR="00C04846">
        <w:t xml:space="preserve"> (рис. </w:t>
      </w:r>
      <w:r w:rsidR="008F6943">
        <w:fldChar w:fldCharType="begin"/>
      </w:r>
      <w:r w:rsidR="008F6943">
        <w:instrText xml:space="preserve"> REF _Ref136077436 \r \h </w:instrText>
      </w:r>
      <w:r w:rsidR="008F6943">
        <w:fldChar w:fldCharType="separate"/>
      </w:r>
      <w:r w:rsidR="008F6943">
        <w:t>11</w:t>
      </w:r>
      <w:r w:rsidR="008F6943">
        <w:fldChar w:fldCharType="end"/>
      </w:r>
      <w:r w:rsidR="00C04846">
        <w:t>)</w:t>
      </w:r>
      <w:r>
        <w:t xml:space="preserve">. Он представляет собой соотношение доходов 10% самых богатых граждан и 10% самых малообеспеченных. Значит, доход самых обеспеченных людей в стране в 7 раз превышает это значение у бедных слоев населения. Это значение с 2016 года по 2021 год практически не изменилось, оно не имеет тенденции к уменьшению. </w:t>
      </w:r>
    </w:p>
    <w:p w14:paraId="7EA71D51" w14:textId="77777777" w:rsidR="006D5140" w:rsidRDefault="006D5140" w:rsidP="006D5140">
      <w:pPr>
        <w:pStyle w:val="ad"/>
      </w:pPr>
      <w:r>
        <w:rPr>
          <w:noProof/>
          <w:lang w:val="ru-RU" w:eastAsia="ru-RU"/>
        </w:rPr>
        <w:drawing>
          <wp:inline distT="0" distB="0" distL="0" distR="0" wp14:anchorId="140566DB" wp14:editId="4AD9A5A6">
            <wp:extent cx="4159250" cy="332206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163395" cy="3325374"/>
                    </a:xfrm>
                    <a:prstGeom prst="rect">
                      <a:avLst/>
                    </a:prstGeom>
                  </pic:spPr>
                </pic:pic>
              </a:graphicData>
            </a:graphic>
          </wp:inline>
        </w:drawing>
      </w:r>
    </w:p>
    <w:p w14:paraId="6C1CAD26" w14:textId="77777777" w:rsidR="006D5140" w:rsidRPr="009A468E" w:rsidRDefault="006D5140" w:rsidP="006D5140">
      <w:pPr>
        <w:pStyle w:val="a"/>
        <w:rPr>
          <w:lang w:val="ru-RU"/>
        </w:rPr>
      </w:pPr>
      <w:bookmarkStart w:id="31" w:name="_Ref136077436"/>
      <w:r>
        <w:rPr>
          <w:lang w:val="ru-RU"/>
        </w:rPr>
        <w:t>Коэффициент дифференциации доходов в РФ с 2015 по 2021 год</w:t>
      </w:r>
      <w:bookmarkEnd w:id="31"/>
    </w:p>
    <w:p w14:paraId="232B8D68" w14:textId="77777777" w:rsidR="006D5140" w:rsidRPr="00092117" w:rsidRDefault="006D5140" w:rsidP="006D5140">
      <w:r>
        <w:t xml:space="preserve">Источник: ЕМИСС. Государственная статистика. </w:t>
      </w:r>
    </w:p>
    <w:p w14:paraId="58DC9955" w14:textId="77777777" w:rsidR="006D5140" w:rsidRDefault="006D5140" w:rsidP="006D5140"/>
    <w:p w14:paraId="21F347D1" w14:textId="77777777" w:rsidR="006D5140" w:rsidRDefault="006D5140" w:rsidP="006D5140">
      <w:r>
        <w:t>Также в доходы населения в сельской местности гораздо ниже, чем в городской. Так, в 2022 году доходы людей, проживающих в селах, составляют 72% от доходов городских жителей (средняя сумма на члена домашнего хозяйства в городе - 25 817 рублей, в селах – 18 554).</w:t>
      </w:r>
      <w:r>
        <w:rPr>
          <w:rStyle w:val="afa"/>
        </w:rPr>
        <w:footnoteReference w:id="39"/>
      </w:r>
      <w:r>
        <w:t xml:space="preserve"> Это говорит о том, что уровень жизни в сельской местности ниже, чем в городе. </w:t>
      </w:r>
    </w:p>
    <w:p w14:paraId="0D16F306" w14:textId="77777777" w:rsidR="006D5140" w:rsidRDefault="006D5140" w:rsidP="006D5140">
      <w:r>
        <w:t xml:space="preserve">Таким образом, можно сделать вывод, что из-за угрозы различия доходов населения в стране, учитывая различия между городской и сельской местностью, большой части населения платные квоты недоступны. </w:t>
      </w:r>
    </w:p>
    <w:p w14:paraId="4475D557" w14:textId="77777777" w:rsidR="006D5140" w:rsidRDefault="006D5140" w:rsidP="006D5140"/>
    <w:p w14:paraId="7786523A" w14:textId="77777777" w:rsidR="006D5140" w:rsidRDefault="006D5140" w:rsidP="006D5140">
      <w:pPr>
        <w:rPr>
          <w:i/>
        </w:rPr>
      </w:pPr>
      <w:r w:rsidRPr="000A47BB">
        <w:rPr>
          <w:i/>
        </w:rPr>
        <w:lastRenderedPageBreak/>
        <w:t>Рекомендуемые мероприятия:</w:t>
      </w:r>
    </w:p>
    <w:p w14:paraId="770D8349" w14:textId="77777777" w:rsidR="006D5140" w:rsidRPr="000A47BB" w:rsidRDefault="006D5140" w:rsidP="006D5140">
      <w:r w:rsidRPr="000A47BB">
        <w:t>Для государства:</w:t>
      </w:r>
    </w:p>
    <w:p w14:paraId="5C72906A" w14:textId="19A01BDB" w:rsidR="006D5140" w:rsidRDefault="006D5140" w:rsidP="00D615C6">
      <w:pPr>
        <w:pStyle w:val="aff"/>
        <w:numPr>
          <w:ilvl w:val="0"/>
          <w:numId w:val="17"/>
        </w:numPr>
      </w:pPr>
      <w:r>
        <w:t xml:space="preserve">Разработать нормативы для распределения квот ОМС, где часть будет выдаваться малообеспеченным семьям и тем, кто проживает в сельской местности. </w:t>
      </w:r>
    </w:p>
    <w:p w14:paraId="2E5972E8" w14:textId="486CA830" w:rsidR="00257DEE" w:rsidRDefault="00257DEE" w:rsidP="00257DEE"/>
    <w:p w14:paraId="0B7D0CB0" w14:textId="27272BAA" w:rsidR="00257DEE" w:rsidRDefault="00257DEE" w:rsidP="00257DEE">
      <w:r>
        <w:t>Для клиник:</w:t>
      </w:r>
    </w:p>
    <w:p w14:paraId="45EC89A6" w14:textId="03474B93" w:rsidR="00257DEE" w:rsidRDefault="00257DEE" w:rsidP="00D615C6">
      <w:pPr>
        <w:pStyle w:val="aff"/>
        <w:numPr>
          <w:ilvl w:val="0"/>
          <w:numId w:val="38"/>
        </w:numPr>
      </w:pPr>
      <w:r>
        <w:t>С</w:t>
      </w:r>
      <w:r w:rsidRPr="00257DEE">
        <w:t>тратегия региональной экспансии</w:t>
      </w:r>
      <w:r>
        <w:t xml:space="preserve"> (</w:t>
      </w:r>
      <w:r>
        <w:rPr>
          <w:noProof/>
          <w:lang w:eastAsia="ru-RU"/>
        </w:rPr>
        <w:t>привлечение пар из близлежащих регионов для увеличения потока пациентов).</w:t>
      </w:r>
    </w:p>
    <w:p w14:paraId="0AC595BB" w14:textId="6EE47655" w:rsidR="00257DEE" w:rsidRDefault="00257DEE" w:rsidP="008C538F">
      <w:pPr>
        <w:ind w:firstLine="0"/>
        <w:rPr>
          <w:color w:val="FF0000"/>
        </w:rPr>
      </w:pPr>
    </w:p>
    <w:p w14:paraId="75B4613C" w14:textId="1BB85C9C" w:rsidR="00745DC0" w:rsidRPr="00D52EAF" w:rsidRDefault="00745DC0" w:rsidP="00745DC0">
      <w:pPr>
        <w:rPr>
          <w:bCs/>
          <w:iCs/>
          <w:color w:val="FF0000"/>
        </w:rPr>
      </w:pPr>
      <w:r w:rsidRPr="00EB4798">
        <w:rPr>
          <w:b/>
          <w:i/>
        </w:rPr>
        <w:t>Государственная поддержка ЭКО</w:t>
      </w:r>
      <w:r>
        <w:rPr>
          <w:b/>
          <w:i/>
        </w:rPr>
        <w:t xml:space="preserve"> (О) </w:t>
      </w:r>
    </w:p>
    <w:p w14:paraId="2403323C" w14:textId="77777777" w:rsidR="00745DC0" w:rsidRDefault="00745DC0" w:rsidP="00745DC0">
      <w:pPr>
        <w:rPr>
          <w:lang w:eastAsia="ru-RU"/>
        </w:rPr>
      </w:pPr>
      <w:r>
        <w:t xml:space="preserve">Использование вспомогательных репродуктивных технологий поддерживается государством с целью повышения рождаемости в стране. </w:t>
      </w:r>
      <w:r>
        <w:rPr>
          <w:lang w:eastAsia="ru-RU"/>
        </w:rPr>
        <w:t>ЭКО включено в программу государственных гарантий и финансируется за счет фонда обязательного медицинского страхования, проведение 450 000 циклов по ОМС с 2019 по 2024 года является задачей национального проекта «Демография». Это способствует увеличению количества программ ЭКО за счет обязательного медицинского страхования.</w:t>
      </w:r>
    </w:p>
    <w:p w14:paraId="29AAEFF4" w14:textId="1B106D19" w:rsidR="00745DC0" w:rsidRDefault="00745DC0" w:rsidP="00745DC0">
      <w:pPr>
        <w:rPr>
          <w:lang w:eastAsia="ru-RU"/>
        </w:rPr>
      </w:pPr>
      <w:r w:rsidRPr="00EE5A06">
        <w:rPr>
          <w:lang w:eastAsia="ru-RU"/>
        </w:rPr>
        <w:t xml:space="preserve">Это благоприятный фактор, приводящий к росту спроса и предложения на программы ЭКО. </w:t>
      </w:r>
      <w:r>
        <w:rPr>
          <w:lang w:eastAsia="ru-RU"/>
        </w:rPr>
        <w:t>Он о</w:t>
      </w:r>
      <w:r w:rsidRPr="00EE5A06">
        <w:rPr>
          <w:lang w:eastAsia="ru-RU"/>
        </w:rPr>
        <w:t>бостряет конкуренцию между клиниками за квоты</w:t>
      </w:r>
      <w:r>
        <w:rPr>
          <w:lang w:eastAsia="ru-RU"/>
        </w:rPr>
        <w:t>, что</w:t>
      </w:r>
      <w:r w:rsidRPr="00EE5A06">
        <w:rPr>
          <w:lang w:eastAsia="ru-RU"/>
        </w:rPr>
        <w:t xml:space="preserve"> требует повышения качества</w:t>
      </w:r>
      <w:r>
        <w:rPr>
          <w:lang w:eastAsia="ru-RU"/>
        </w:rPr>
        <w:t xml:space="preserve"> предоставляемых услуг</w:t>
      </w:r>
      <w:r w:rsidRPr="00EE5A06">
        <w:rPr>
          <w:lang w:eastAsia="ru-RU"/>
        </w:rPr>
        <w:t xml:space="preserve">. </w:t>
      </w:r>
    </w:p>
    <w:p w14:paraId="603621BC" w14:textId="77777777" w:rsidR="0057154F" w:rsidRDefault="0057154F" w:rsidP="00745DC0">
      <w:pPr>
        <w:rPr>
          <w:lang w:eastAsia="ru-RU"/>
        </w:rPr>
      </w:pPr>
    </w:p>
    <w:p w14:paraId="1DC43A69" w14:textId="77777777" w:rsidR="00745DC0" w:rsidRDefault="00745DC0" w:rsidP="00745DC0">
      <w:pPr>
        <w:rPr>
          <w:noProof/>
          <w:lang w:eastAsia="ru-RU"/>
        </w:rPr>
      </w:pPr>
      <w:r w:rsidRPr="009B57A4">
        <w:rPr>
          <w:i/>
          <w:noProof/>
          <w:lang w:eastAsia="ru-RU"/>
        </w:rPr>
        <w:t>Рекомендуемые мероприятия:</w:t>
      </w:r>
      <w:r>
        <w:rPr>
          <w:noProof/>
          <w:lang w:eastAsia="ru-RU"/>
        </w:rPr>
        <w:t xml:space="preserve"> </w:t>
      </w:r>
    </w:p>
    <w:p w14:paraId="0C018EA9" w14:textId="77777777" w:rsidR="00745DC0" w:rsidRDefault="00745DC0" w:rsidP="00745DC0">
      <w:pPr>
        <w:rPr>
          <w:noProof/>
          <w:lang w:eastAsia="ru-RU"/>
        </w:rPr>
      </w:pPr>
      <w:r>
        <w:rPr>
          <w:noProof/>
          <w:lang w:eastAsia="ru-RU"/>
        </w:rPr>
        <w:t>Для клиник:</w:t>
      </w:r>
    </w:p>
    <w:p w14:paraId="32CAABEF" w14:textId="7CD97EF1" w:rsidR="00745DC0" w:rsidRDefault="00745DC0" w:rsidP="00D615C6">
      <w:pPr>
        <w:pStyle w:val="aff"/>
        <w:numPr>
          <w:ilvl w:val="0"/>
          <w:numId w:val="12"/>
        </w:numPr>
        <w:rPr>
          <w:noProof/>
          <w:lang w:eastAsia="ru-RU"/>
        </w:rPr>
      </w:pPr>
      <w:r>
        <w:rPr>
          <w:noProof/>
          <w:lang w:eastAsia="ru-RU"/>
        </w:rPr>
        <w:t>Работа над повышением эффективности программ</w:t>
      </w:r>
      <w:r w:rsidR="00C65356">
        <w:rPr>
          <w:noProof/>
          <w:lang w:eastAsia="ru-RU"/>
        </w:rPr>
        <w:t xml:space="preserve"> ЭКО</w:t>
      </w:r>
      <w:r>
        <w:rPr>
          <w:noProof/>
          <w:lang w:eastAsia="ru-RU"/>
        </w:rPr>
        <w:t xml:space="preserve"> </w:t>
      </w:r>
      <w:r w:rsidR="00446167">
        <w:rPr>
          <w:noProof/>
          <w:lang w:eastAsia="ru-RU"/>
        </w:rPr>
        <w:t>и п</w:t>
      </w:r>
      <w:r w:rsidR="00C65356">
        <w:rPr>
          <w:noProof/>
          <w:lang w:eastAsia="ru-RU"/>
        </w:rPr>
        <w:t>овышение качества обслуживания</w:t>
      </w:r>
    </w:p>
    <w:p w14:paraId="2432AEB1" w14:textId="736AF7AF" w:rsidR="00745DC0" w:rsidRDefault="00C65356" w:rsidP="00D615C6">
      <w:pPr>
        <w:pStyle w:val="aff"/>
        <w:numPr>
          <w:ilvl w:val="0"/>
          <w:numId w:val="12"/>
        </w:numPr>
        <w:rPr>
          <w:noProof/>
          <w:lang w:eastAsia="ru-RU"/>
        </w:rPr>
      </w:pPr>
      <w:r>
        <w:rPr>
          <w:noProof/>
          <w:lang w:eastAsia="ru-RU"/>
        </w:rPr>
        <w:t>Проведение маркетинговых мероприятий с целью привлечения пациентов</w:t>
      </w:r>
    </w:p>
    <w:p w14:paraId="47647EFD" w14:textId="7B3B760C" w:rsidR="00745DC0" w:rsidRPr="00745DC0" w:rsidRDefault="00745DC0" w:rsidP="00D615C6">
      <w:pPr>
        <w:pStyle w:val="aff"/>
        <w:numPr>
          <w:ilvl w:val="0"/>
          <w:numId w:val="12"/>
        </w:numPr>
      </w:pPr>
      <w:r>
        <w:t xml:space="preserve">Повышение квалификации управленческого персонала при помощи </w:t>
      </w:r>
      <w:r w:rsidRPr="00745DC0">
        <w:t xml:space="preserve">дополнительных образовательных программ </w:t>
      </w:r>
      <w:r w:rsidRPr="00745DC0">
        <w:rPr>
          <w:noProof/>
          <w:lang w:eastAsia="ru-RU"/>
        </w:rPr>
        <w:t>(обучение на МВА)</w:t>
      </w:r>
    </w:p>
    <w:p w14:paraId="75687CB5" w14:textId="77777777" w:rsidR="00745DC0" w:rsidRDefault="00745DC0" w:rsidP="00745DC0">
      <w:r>
        <w:t>В условиях конкуренции необходимо стратегическое планирование деятельности организации, а также повышение квалификации управленческого персонала при помощи образовательных программ.</w:t>
      </w:r>
    </w:p>
    <w:p w14:paraId="448532ED" w14:textId="77777777" w:rsidR="00745DC0" w:rsidRDefault="00745DC0" w:rsidP="00745DC0"/>
    <w:p w14:paraId="44FF7BA6" w14:textId="77777777" w:rsidR="00745DC0" w:rsidRDefault="00745DC0" w:rsidP="00745DC0">
      <w:r>
        <w:t>Для государства:</w:t>
      </w:r>
    </w:p>
    <w:p w14:paraId="18376912" w14:textId="77777777" w:rsidR="00745DC0" w:rsidRDefault="00745DC0" w:rsidP="00D615C6">
      <w:pPr>
        <w:pStyle w:val="aff"/>
        <w:numPr>
          <w:ilvl w:val="0"/>
          <w:numId w:val="13"/>
        </w:numPr>
      </w:pPr>
      <w:r>
        <w:lastRenderedPageBreak/>
        <w:t>Разработка метода распределения квот ОМС, стимулирующее эффективное оказание медицинской помощи и в том числе повышающее доступность ЭКО для всего населения</w:t>
      </w:r>
    </w:p>
    <w:p w14:paraId="32109541" w14:textId="77777777" w:rsidR="00745DC0" w:rsidRPr="00573B42" w:rsidRDefault="00745DC0" w:rsidP="006D5140">
      <w:pPr>
        <w:ind w:firstLine="0"/>
        <w:rPr>
          <w:color w:val="FF0000"/>
        </w:rPr>
      </w:pPr>
    </w:p>
    <w:p w14:paraId="51E68D51" w14:textId="77777777" w:rsidR="006D5140" w:rsidRDefault="006D5140" w:rsidP="006D5140">
      <w:pPr>
        <w:rPr>
          <w:b/>
          <w:noProof/>
          <w:lang w:eastAsia="ru-RU"/>
        </w:rPr>
      </w:pPr>
      <w:r w:rsidRPr="00385770">
        <w:rPr>
          <w:b/>
          <w:noProof/>
          <w:lang w:eastAsia="ru-RU"/>
        </w:rPr>
        <w:t>С</w:t>
      </w:r>
      <w:r>
        <w:rPr>
          <w:b/>
          <w:noProof/>
          <w:lang w:eastAsia="ru-RU"/>
        </w:rPr>
        <w:t xml:space="preserve">оциальные </w:t>
      </w:r>
      <w:r w:rsidRPr="00385770">
        <w:rPr>
          <w:b/>
          <w:noProof/>
          <w:lang w:eastAsia="ru-RU"/>
        </w:rPr>
        <w:t>факторы</w:t>
      </w:r>
    </w:p>
    <w:p w14:paraId="7022DF23" w14:textId="77777777" w:rsidR="008F6943" w:rsidRDefault="006D5140" w:rsidP="008F6943">
      <w:r>
        <w:rPr>
          <w:b/>
          <w:i/>
          <w:noProof/>
          <w:lang w:eastAsia="ru-RU"/>
        </w:rPr>
        <w:t>Численность</w:t>
      </w:r>
      <w:r w:rsidRPr="00EB4798">
        <w:rPr>
          <w:b/>
          <w:i/>
          <w:noProof/>
          <w:lang w:eastAsia="ru-RU"/>
        </w:rPr>
        <w:t xml:space="preserve"> населения по полу и возрасту</w:t>
      </w:r>
      <w:r>
        <w:rPr>
          <w:b/>
          <w:i/>
          <w:noProof/>
          <w:lang w:eastAsia="ru-RU"/>
        </w:rPr>
        <w:t xml:space="preserve"> (Т/О)</w:t>
      </w:r>
      <w:r w:rsidR="008F6943" w:rsidRPr="008F6943">
        <w:t xml:space="preserve"> </w:t>
      </w:r>
    </w:p>
    <w:p w14:paraId="58FAFCFA" w14:textId="3C7A0B27" w:rsidR="008F6943" w:rsidRDefault="008F6943" w:rsidP="008F6943">
      <w:r>
        <w:t xml:space="preserve">Диаграмма, представленная на рисунке </w:t>
      </w:r>
      <w:r>
        <w:fldChar w:fldCharType="begin"/>
      </w:r>
      <w:r>
        <w:instrText xml:space="preserve"> REF _Ref136077521 \r \h </w:instrText>
      </w:r>
      <w:r>
        <w:fldChar w:fldCharType="separate"/>
      </w:r>
      <w:r>
        <w:t>12</w:t>
      </w:r>
      <w:r>
        <w:fldChar w:fldCharType="end"/>
      </w:r>
      <w:r>
        <w:t xml:space="preserve">, отражает распределение численности населения по полу и возрасту. Наиболее результативным ЭКО может быть в возрасте 30 лет. Сегодня количество женщин от 30 до 34 лет равно 5878 тыс. человек, а через 10 лет будет составлять 3323 тыс. человек, то есть на 43% меньше. То есть впереди у России годы, когда число женщин в возрасте, оптимальном для ЭКО, будет снижаться, что будет сказываться на показателях рождаемости в стране и </w:t>
      </w:r>
      <w:r w:rsidR="00C65356">
        <w:t xml:space="preserve">приводить к </w:t>
      </w:r>
      <w:r>
        <w:t>снижени</w:t>
      </w:r>
      <w:r w:rsidR="00C65356">
        <w:t>ю</w:t>
      </w:r>
      <w:r>
        <w:t xml:space="preserve"> спроса на программы ЭКО. Этот процесс будет наблюдаться в течение 10 лет, то есть примерно до 2032 года. </w:t>
      </w:r>
    </w:p>
    <w:p w14:paraId="14C82BA1" w14:textId="77777777" w:rsidR="006D5140" w:rsidRPr="00EB4798" w:rsidRDefault="006D5140" w:rsidP="006D5140">
      <w:pPr>
        <w:ind w:firstLine="0"/>
        <w:rPr>
          <w:b/>
          <w:i/>
          <w:noProof/>
          <w:lang w:eastAsia="ru-RU"/>
        </w:rPr>
      </w:pPr>
    </w:p>
    <w:p w14:paraId="5E3E72BD" w14:textId="77777777" w:rsidR="006D5140" w:rsidRDefault="006D5140" w:rsidP="006D5140">
      <w:pPr>
        <w:pStyle w:val="ad"/>
        <w:rPr>
          <w:lang w:val="ru-RU"/>
        </w:rPr>
      </w:pPr>
      <w:r>
        <w:rPr>
          <w:noProof/>
          <w:lang w:val="ru-RU" w:eastAsia="ru-RU"/>
        </w:rPr>
        <w:drawing>
          <wp:inline distT="0" distB="0" distL="0" distR="0" wp14:anchorId="0BEEC5CA" wp14:editId="622685A9">
            <wp:extent cx="5162550" cy="328420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66342" cy="3286616"/>
                    </a:xfrm>
                    <a:prstGeom prst="rect">
                      <a:avLst/>
                    </a:prstGeom>
                    <a:noFill/>
                  </pic:spPr>
                </pic:pic>
              </a:graphicData>
            </a:graphic>
          </wp:inline>
        </w:drawing>
      </w:r>
    </w:p>
    <w:p w14:paraId="1CC49FCB" w14:textId="77777777" w:rsidR="006D5140" w:rsidRPr="00053215" w:rsidRDefault="006D5140" w:rsidP="006D5140">
      <w:pPr>
        <w:pStyle w:val="a"/>
        <w:rPr>
          <w:lang w:val="ru-RU"/>
        </w:rPr>
      </w:pPr>
      <w:bookmarkStart w:id="32" w:name="_Ref136077521"/>
      <w:r w:rsidRPr="00053215">
        <w:rPr>
          <w:lang w:val="ru-RU"/>
        </w:rPr>
        <w:t>Диаграмма распределения населения РФ по численности и полу на 2022 год (в тыс. человек)</w:t>
      </w:r>
      <w:bookmarkEnd w:id="32"/>
    </w:p>
    <w:p w14:paraId="3E32EE23" w14:textId="77777777" w:rsidR="006D5140" w:rsidRPr="00A076AF" w:rsidRDefault="006D5140" w:rsidP="006D5140">
      <w:pPr>
        <w:pStyle w:val="a"/>
        <w:numPr>
          <w:ilvl w:val="0"/>
          <w:numId w:val="0"/>
        </w:numPr>
        <w:spacing w:after="120"/>
        <w:ind w:left="720" w:hanging="360"/>
        <w:jc w:val="both"/>
        <w:rPr>
          <w:i w:val="0"/>
          <w:lang w:val="ru-RU"/>
        </w:rPr>
      </w:pPr>
      <w:r w:rsidRPr="00A076AF">
        <w:rPr>
          <w:i w:val="0"/>
          <w:lang w:val="ru-RU"/>
        </w:rPr>
        <w:t xml:space="preserve">Источник: </w:t>
      </w:r>
      <w:r w:rsidRPr="009A468E">
        <w:rPr>
          <w:i w:val="0"/>
          <w:lang w:val="ru-RU"/>
        </w:rPr>
        <w:t>Федеральная служба государственной статистики</w:t>
      </w:r>
    </w:p>
    <w:p w14:paraId="200F053F" w14:textId="7C9E90A6" w:rsidR="006D5140" w:rsidRDefault="006D5140" w:rsidP="006D5140">
      <w:r>
        <w:t xml:space="preserve">Это является основной угрозой, так как приведет к значительному снижению спроса на услуги клиник ЭКО в будущем. </w:t>
      </w:r>
    </w:p>
    <w:p w14:paraId="7B48FEF3" w14:textId="77777777" w:rsidR="006D5140" w:rsidRPr="00EE4A0B" w:rsidRDefault="006D5140" w:rsidP="006D5140">
      <w:r w:rsidRPr="00EE4A0B">
        <w:lastRenderedPageBreak/>
        <w:t xml:space="preserve">Однако для государства это может быть благоприятной возможностью. </w:t>
      </w:r>
      <w:r>
        <w:t xml:space="preserve">Так как сохранение квот на текущем уровне при уменьшении спроса на ЭКО поможет России улучшить показатели обеспеченности квотами ОМС по сравнению с другими странами. </w:t>
      </w:r>
    </w:p>
    <w:p w14:paraId="3A69B1E7" w14:textId="77777777" w:rsidR="006D5140" w:rsidRPr="00E75A55" w:rsidRDefault="006D5140" w:rsidP="006D5140">
      <w:pPr>
        <w:rPr>
          <w:i/>
        </w:rPr>
      </w:pPr>
    </w:p>
    <w:p w14:paraId="03DACE0D" w14:textId="77777777" w:rsidR="006D5140" w:rsidRPr="00E75A55" w:rsidRDefault="006D5140" w:rsidP="006D5140">
      <w:pPr>
        <w:rPr>
          <w:i/>
        </w:rPr>
      </w:pPr>
      <w:r w:rsidRPr="00E75A55">
        <w:rPr>
          <w:i/>
        </w:rPr>
        <w:t>Рекомендуемые мероприятия:</w:t>
      </w:r>
    </w:p>
    <w:p w14:paraId="7C1F881C" w14:textId="77777777" w:rsidR="006D5140" w:rsidRDefault="006D5140" w:rsidP="006D5140">
      <w:r>
        <w:t>Для государства:</w:t>
      </w:r>
    </w:p>
    <w:p w14:paraId="60B58DA2" w14:textId="5FE02B5F" w:rsidR="006D5140" w:rsidRDefault="006D5140" w:rsidP="006D5140">
      <w:r>
        <w:t>1.</w:t>
      </w:r>
      <w:r>
        <w:tab/>
        <w:t xml:space="preserve">Не уменьшать количество выделяемых квот при сокращении населения репродуктивного возраста, чтобы выйти на один уровень с другими государствами по показателю </w:t>
      </w:r>
      <w:r w:rsidR="00726898">
        <w:t>доступности ЭКО</w:t>
      </w:r>
      <w:r>
        <w:t xml:space="preserve">. </w:t>
      </w:r>
    </w:p>
    <w:p w14:paraId="2A4430B5" w14:textId="77777777" w:rsidR="006D5140" w:rsidRDefault="006D5140" w:rsidP="006D5140">
      <w:pPr>
        <w:rPr>
          <w:b/>
          <w:noProof/>
          <w:lang w:eastAsia="ru-RU"/>
        </w:rPr>
      </w:pPr>
    </w:p>
    <w:p w14:paraId="150D66E6" w14:textId="77777777" w:rsidR="006D5140" w:rsidRPr="00EB4798" w:rsidRDefault="006D5140" w:rsidP="006D5140">
      <w:pPr>
        <w:ind w:firstLine="0"/>
        <w:rPr>
          <w:b/>
          <w:i/>
          <w:noProof/>
          <w:lang w:eastAsia="ru-RU"/>
        </w:rPr>
      </w:pPr>
      <w:r w:rsidRPr="00EB4798">
        <w:rPr>
          <w:b/>
          <w:i/>
          <w:noProof/>
          <w:lang w:eastAsia="ru-RU"/>
        </w:rPr>
        <w:t>Тенденция к позднему деторождению</w:t>
      </w:r>
      <w:r>
        <w:rPr>
          <w:b/>
          <w:i/>
          <w:noProof/>
          <w:lang w:eastAsia="ru-RU"/>
        </w:rPr>
        <w:t xml:space="preserve"> (Т)</w:t>
      </w:r>
    </w:p>
    <w:p w14:paraId="3E31428C" w14:textId="152D094F" w:rsidR="006D5140" w:rsidRDefault="006D5140" w:rsidP="006D5140">
      <w:pPr>
        <w:rPr>
          <w:noProof/>
          <w:lang w:eastAsia="ru-RU"/>
        </w:rPr>
      </w:pPr>
      <w:r w:rsidRPr="00E70857">
        <w:rPr>
          <w:noProof/>
          <w:lang w:eastAsia="ru-RU"/>
        </w:rPr>
        <w:t>Сегодня</w:t>
      </w:r>
      <w:r>
        <w:rPr>
          <w:noProof/>
          <w:lang w:eastAsia="ru-RU"/>
        </w:rPr>
        <w:t xml:space="preserve"> для женщин важно материальное благополучие, самореализация, карьера. Они не спешат с рождением детей и стремятся сначала состояться в жизни, заработать достаточное количество денег, а уже потом родить ребенка в более позднем возрасте</w:t>
      </w:r>
      <w:r w:rsidR="001D35DA">
        <w:rPr>
          <w:noProof/>
          <w:lang w:eastAsia="ru-RU"/>
        </w:rPr>
        <w:t xml:space="preserve"> </w:t>
      </w:r>
      <w:r w:rsidR="001D35DA" w:rsidRPr="001D35DA">
        <w:rPr>
          <w:noProof/>
          <w:lang w:eastAsia="ru-RU"/>
        </w:rPr>
        <w:t>[</w:t>
      </w:r>
      <w:r w:rsidR="001D35DA" w:rsidRPr="00EB2AB7">
        <w:t>Сульдяйкина</w:t>
      </w:r>
      <w:r w:rsidR="001D35DA">
        <w:t>, 2017</w:t>
      </w:r>
      <w:r w:rsidR="001D35DA" w:rsidRPr="001D35DA">
        <w:rPr>
          <w:noProof/>
          <w:lang w:eastAsia="ru-RU"/>
        </w:rPr>
        <w:t>]</w:t>
      </w:r>
      <w:r>
        <w:rPr>
          <w:noProof/>
          <w:lang w:eastAsia="ru-RU"/>
        </w:rPr>
        <w:t>.</w:t>
      </w:r>
    </w:p>
    <w:p w14:paraId="02D2C928" w14:textId="42CB03E6" w:rsidR="006D5140" w:rsidRDefault="006D5140" w:rsidP="006D5140">
      <w:pPr>
        <w:rPr>
          <w:noProof/>
          <w:lang w:eastAsia="ru-RU"/>
        </w:rPr>
      </w:pPr>
      <w:r>
        <w:rPr>
          <w:noProof/>
          <w:lang w:eastAsia="ru-RU"/>
        </w:rPr>
        <w:t xml:space="preserve">Это является угрозой, так как рождение детей перестает быть приоритетной задачей женщин, следовательно, это приводит к снижению спроса в том числе и на </w:t>
      </w:r>
      <w:r w:rsidR="00C65356">
        <w:rPr>
          <w:noProof/>
          <w:lang w:eastAsia="ru-RU"/>
        </w:rPr>
        <w:t>программы ЭКО</w:t>
      </w:r>
      <w:r>
        <w:rPr>
          <w:noProof/>
          <w:lang w:eastAsia="ru-RU"/>
        </w:rPr>
        <w:t xml:space="preserve">. </w:t>
      </w:r>
    </w:p>
    <w:p w14:paraId="6B7BC444" w14:textId="77777777" w:rsidR="006D5140" w:rsidRDefault="006D5140" w:rsidP="006D5140">
      <w:pPr>
        <w:rPr>
          <w:noProof/>
          <w:lang w:eastAsia="ru-RU"/>
        </w:rPr>
      </w:pPr>
    </w:p>
    <w:p w14:paraId="06256284" w14:textId="57FFEA97" w:rsidR="006D5140" w:rsidRDefault="006D5140" w:rsidP="006D5140">
      <w:pPr>
        <w:rPr>
          <w:i/>
        </w:rPr>
      </w:pPr>
      <w:r w:rsidRPr="000A47BB">
        <w:rPr>
          <w:i/>
        </w:rPr>
        <w:t>Рекомендуемые мероприятия:</w:t>
      </w:r>
    </w:p>
    <w:p w14:paraId="0FD7767B" w14:textId="69A40EA9" w:rsidR="00E66F89" w:rsidRPr="00E66F89" w:rsidRDefault="00E66F89" w:rsidP="006D5140">
      <w:r>
        <w:t>Для государства:</w:t>
      </w:r>
    </w:p>
    <w:p w14:paraId="63410518" w14:textId="77777777" w:rsidR="006D5140" w:rsidRDefault="006D5140" w:rsidP="00D615C6">
      <w:pPr>
        <w:pStyle w:val="aff"/>
        <w:numPr>
          <w:ilvl w:val="0"/>
          <w:numId w:val="18"/>
        </w:numPr>
        <w:rPr>
          <w:noProof/>
          <w:lang w:eastAsia="ru-RU"/>
        </w:rPr>
      </w:pPr>
      <w:r>
        <w:t>Разработка мер социального маркетинга, стимулирующего раннее деторождение</w:t>
      </w:r>
    </w:p>
    <w:p w14:paraId="506D4AD3" w14:textId="5A7F8183" w:rsidR="006D5140" w:rsidRDefault="006D5140" w:rsidP="00D615C6">
      <w:pPr>
        <w:pStyle w:val="aff"/>
        <w:numPr>
          <w:ilvl w:val="0"/>
          <w:numId w:val="18"/>
        </w:numPr>
      </w:pPr>
      <w:r>
        <w:t>Расширение деятельности женских консультаций</w:t>
      </w:r>
      <w:r w:rsidR="00573B42">
        <w:t xml:space="preserve"> </w:t>
      </w:r>
    </w:p>
    <w:p w14:paraId="0BDC6A14" w14:textId="29896141" w:rsidR="006D5140" w:rsidRDefault="006D5140" w:rsidP="006D5140">
      <w:r>
        <w:t>Именно женские консультации на приемах могут объяснять пациенткам важность рождения ребенка как с точки зрения их состояния здоровья, так и с</w:t>
      </w:r>
      <w:r w:rsidR="0054463A">
        <w:t xml:space="preserve"> </w:t>
      </w:r>
      <w:r>
        <w:t>психологической стороны, формировать позитивное отношение к беременности и к родам</w:t>
      </w:r>
      <w:r w:rsidR="001D35DA">
        <w:t xml:space="preserve"> </w:t>
      </w:r>
      <w:r w:rsidR="001D35DA" w:rsidRPr="001D35DA">
        <w:rPr>
          <w:noProof/>
          <w:lang w:eastAsia="ru-RU"/>
        </w:rPr>
        <w:t>[</w:t>
      </w:r>
      <w:r w:rsidR="001D35DA">
        <w:t>Панина, 2016</w:t>
      </w:r>
      <w:r w:rsidR="001D35DA" w:rsidRPr="001D35DA">
        <w:rPr>
          <w:noProof/>
          <w:lang w:eastAsia="ru-RU"/>
        </w:rPr>
        <w:t>]</w:t>
      </w:r>
      <w:r>
        <w:t xml:space="preserve">. </w:t>
      </w:r>
    </w:p>
    <w:p w14:paraId="67180115" w14:textId="2093F0BB" w:rsidR="00E66F89" w:rsidRDefault="00E66F89" w:rsidP="00D615C6">
      <w:pPr>
        <w:pStyle w:val="aff"/>
        <w:numPr>
          <w:ilvl w:val="0"/>
          <w:numId w:val="18"/>
        </w:numPr>
      </w:pPr>
      <w:r>
        <w:t>Стимулирование рождения детей при помощи материнского капитала</w:t>
      </w:r>
    </w:p>
    <w:p w14:paraId="21DE4A8C" w14:textId="1497E9E2" w:rsidR="006D5140" w:rsidRDefault="00E66F89" w:rsidP="00E66F89">
      <w:r>
        <w:t xml:space="preserve">Материнский капитал – это мера государственной поддержки для </w:t>
      </w:r>
      <w:r w:rsidR="008007BC">
        <w:t>тех</w:t>
      </w:r>
      <w:r>
        <w:t xml:space="preserve">, у </w:t>
      </w:r>
      <w:r w:rsidR="008007BC">
        <w:t>кого</w:t>
      </w:r>
      <w:r>
        <w:t xml:space="preserve"> родился ребенок. </w:t>
      </w:r>
      <w:r w:rsidR="008007BC">
        <w:t xml:space="preserve">Продолжение реализации этой программы и возможное увеличение выплат помогут семьям быстрее решиться на рождение ребенка </w:t>
      </w:r>
    </w:p>
    <w:p w14:paraId="28500796" w14:textId="77777777" w:rsidR="00E66F89" w:rsidRPr="007942EA" w:rsidRDefault="00E66F89" w:rsidP="006D5140">
      <w:pPr>
        <w:ind w:firstLine="0"/>
        <w:rPr>
          <w:b/>
          <w:noProof/>
          <w:lang w:eastAsia="ru-RU"/>
        </w:rPr>
      </w:pPr>
    </w:p>
    <w:p w14:paraId="67DEA90F" w14:textId="77777777" w:rsidR="006D5140" w:rsidRDefault="006D5140" w:rsidP="006D5140">
      <w:pPr>
        <w:ind w:firstLine="0"/>
        <w:rPr>
          <w:b/>
          <w:i/>
          <w:noProof/>
          <w:lang w:eastAsia="ru-RU"/>
        </w:rPr>
      </w:pPr>
      <w:r w:rsidRPr="00EB4798">
        <w:rPr>
          <w:b/>
          <w:i/>
          <w:noProof/>
          <w:lang w:eastAsia="ru-RU"/>
        </w:rPr>
        <w:lastRenderedPageBreak/>
        <w:t>Отношение населения к ЭКО</w:t>
      </w:r>
      <w:r>
        <w:rPr>
          <w:b/>
          <w:i/>
          <w:noProof/>
          <w:lang w:eastAsia="ru-RU"/>
        </w:rPr>
        <w:t xml:space="preserve"> (О)</w:t>
      </w:r>
    </w:p>
    <w:p w14:paraId="64089A3C" w14:textId="08D942CB" w:rsidR="006D5140" w:rsidRPr="00EB5143" w:rsidRDefault="006D5140" w:rsidP="006D5140">
      <w:pPr>
        <w:rPr>
          <w:rFonts w:cs="Times New Roman"/>
          <w:color w:val="333333"/>
        </w:rPr>
      </w:pPr>
      <w:r w:rsidRPr="00EB5143">
        <w:rPr>
          <w:rFonts w:cs="Times New Roman"/>
          <w:noProof/>
          <w:lang w:eastAsia="ru-RU"/>
        </w:rPr>
        <w:t xml:space="preserve">Существуют различные взгляды на лечение бесплодия при помощи ЭКО. </w:t>
      </w:r>
      <w:r w:rsidRPr="00EB5143">
        <w:rPr>
          <w:rFonts w:cs="Times New Roman"/>
          <w:color w:val="333333"/>
        </w:rPr>
        <w:t>Всероссийский центр изучения общественного мнения (ВЦИОМ) в июне 2020 г. провел исследование отношения россиян к ЭКО</w:t>
      </w:r>
      <w:r w:rsidR="00F92652">
        <w:rPr>
          <w:rFonts w:cs="Times New Roman"/>
          <w:color w:val="333333"/>
        </w:rPr>
        <w:t xml:space="preserve"> (рис. </w:t>
      </w:r>
      <w:r w:rsidR="008F6943">
        <w:rPr>
          <w:rFonts w:cs="Times New Roman"/>
          <w:color w:val="333333"/>
        </w:rPr>
        <w:fldChar w:fldCharType="begin"/>
      </w:r>
      <w:r w:rsidR="008F6943">
        <w:rPr>
          <w:rFonts w:cs="Times New Roman"/>
          <w:color w:val="333333"/>
        </w:rPr>
        <w:instrText xml:space="preserve"> REF _Ref136077557 \r \h </w:instrText>
      </w:r>
      <w:r w:rsidR="008F6943">
        <w:rPr>
          <w:rFonts w:cs="Times New Roman"/>
          <w:color w:val="333333"/>
        </w:rPr>
      </w:r>
      <w:r w:rsidR="008F6943">
        <w:rPr>
          <w:rFonts w:cs="Times New Roman"/>
          <w:color w:val="333333"/>
        </w:rPr>
        <w:fldChar w:fldCharType="separate"/>
      </w:r>
      <w:r w:rsidR="008F6943">
        <w:rPr>
          <w:rFonts w:cs="Times New Roman"/>
          <w:color w:val="333333"/>
        </w:rPr>
        <w:t>13</w:t>
      </w:r>
      <w:r w:rsidR="008F6943">
        <w:rPr>
          <w:rFonts w:cs="Times New Roman"/>
          <w:color w:val="333333"/>
        </w:rPr>
        <w:fldChar w:fldCharType="end"/>
      </w:r>
      <w:r w:rsidR="00F92652">
        <w:rPr>
          <w:rFonts w:cs="Times New Roman"/>
          <w:color w:val="333333"/>
        </w:rPr>
        <w:t xml:space="preserve"> и рис. </w:t>
      </w:r>
      <w:r w:rsidR="008F6943">
        <w:rPr>
          <w:rFonts w:cs="Times New Roman"/>
          <w:color w:val="333333"/>
        </w:rPr>
        <w:fldChar w:fldCharType="begin"/>
      </w:r>
      <w:r w:rsidR="008F6943">
        <w:rPr>
          <w:rFonts w:cs="Times New Roman"/>
          <w:color w:val="333333"/>
        </w:rPr>
        <w:instrText xml:space="preserve"> REF _Ref136077563 \r \h </w:instrText>
      </w:r>
      <w:r w:rsidR="008F6943">
        <w:rPr>
          <w:rFonts w:cs="Times New Roman"/>
          <w:color w:val="333333"/>
        </w:rPr>
      </w:r>
      <w:r w:rsidR="008F6943">
        <w:rPr>
          <w:rFonts w:cs="Times New Roman"/>
          <w:color w:val="333333"/>
        </w:rPr>
        <w:fldChar w:fldCharType="separate"/>
      </w:r>
      <w:r w:rsidR="008F6943">
        <w:rPr>
          <w:rFonts w:cs="Times New Roman"/>
          <w:color w:val="333333"/>
        </w:rPr>
        <w:t>14</w:t>
      </w:r>
      <w:r w:rsidR="008F6943">
        <w:rPr>
          <w:rFonts w:cs="Times New Roman"/>
          <w:color w:val="333333"/>
        </w:rPr>
        <w:fldChar w:fldCharType="end"/>
      </w:r>
      <w:r w:rsidR="00F92652">
        <w:rPr>
          <w:rFonts w:cs="Times New Roman"/>
          <w:color w:val="333333"/>
        </w:rPr>
        <w:t>)</w:t>
      </w:r>
      <w:r w:rsidRPr="00EB5143">
        <w:rPr>
          <w:rFonts w:cs="Times New Roman"/>
          <w:color w:val="333333"/>
        </w:rPr>
        <w:t xml:space="preserve">. </w:t>
      </w:r>
      <w:r w:rsidRPr="00EB5143">
        <w:rPr>
          <w:rFonts w:cs="Times New Roman"/>
          <w:color w:val="333333"/>
        </w:rPr>
        <w:br/>
        <w:t>Они показало, что 84% опрошенных по всей России считают допустимым использование экстракорпорального оплодотворения для рождения ребенка. При этом 67% в целом по РФ оценивают это</w:t>
      </w:r>
      <w:r w:rsidR="00C65356">
        <w:rPr>
          <w:rFonts w:cs="Times New Roman"/>
          <w:color w:val="333333"/>
        </w:rPr>
        <w:t xml:space="preserve"> как</w:t>
      </w:r>
      <w:r w:rsidRPr="00EB5143">
        <w:rPr>
          <w:rFonts w:cs="Times New Roman"/>
          <w:color w:val="333333"/>
        </w:rPr>
        <w:t xml:space="preserve"> эффективны</w:t>
      </w:r>
      <w:r w:rsidR="00C65356">
        <w:rPr>
          <w:rFonts w:cs="Times New Roman"/>
          <w:color w:val="333333"/>
        </w:rPr>
        <w:t>й метод</w:t>
      </w:r>
      <w:r w:rsidRPr="00EB5143">
        <w:rPr>
          <w:rFonts w:cs="Times New Roman"/>
          <w:color w:val="333333"/>
        </w:rPr>
        <w:t>. Наибольшая часть опрошенных, положительно относящихся к ЭКО, - люди от 25 до 44 лет. Так как именно для них чаще всего и применяются методы экстракорпорального оплодотворения, то это говорит о том, что люди в целом доверяют ЭКО, а значит, не будут бояться при необхо</w:t>
      </w:r>
      <w:r>
        <w:rPr>
          <w:rFonts w:cs="Times New Roman"/>
          <w:color w:val="333333"/>
        </w:rPr>
        <w:t>димости провести эту процедуру.</w:t>
      </w:r>
      <w:r w:rsidRPr="00EB5143">
        <w:rPr>
          <w:rStyle w:val="afa"/>
          <w:rFonts w:cs="Times New Roman"/>
          <w:color w:val="333333"/>
        </w:rPr>
        <w:footnoteReference w:id="40"/>
      </w:r>
      <w:r>
        <w:rPr>
          <w:rFonts w:cs="Times New Roman"/>
          <w:color w:val="333333"/>
        </w:rPr>
        <w:t xml:space="preserve"> Это является благоприятной возможностью.</w:t>
      </w:r>
    </w:p>
    <w:p w14:paraId="3911DE51" w14:textId="77777777" w:rsidR="006D5140" w:rsidRDefault="006D5140" w:rsidP="006D5140">
      <w:pPr>
        <w:pStyle w:val="ad"/>
        <w:rPr>
          <w:noProof/>
          <w:lang w:eastAsia="ru-RU"/>
        </w:rPr>
      </w:pPr>
      <w:r>
        <w:rPr>
          <w:noProof/>
          <w:lang w:val="ru-RU" w:eastAsia="ru-RU"/>
        </w:rPr>
        <w:drawing>
          <wp:inline distT="0" distB="0" distL="0" distR="0" wp14:anchorId="7AE295D5" wp14:editId="619B0CBB">
            <wp:extent cx="4317852" cy="3177349"/>
            <wp:effectExtent l="0" t="0" r="6985"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24394" cy="3182163"/>
                    </a:xfrm>
                    <a:prstGeom prst="rect">
                      <a:avLst/>
                    </a:prstGeom>
                  </pic:spPr>
                </pic:pic>
              </a:graphicData>
            </a:graphic>
          </wp:inline>
        </w:drawing>
      </w:r>
    </w:p>
    <w:p w14:paraId="7D8AA030" w14:textId="77777777" w:rsidR="006D5140" w:rsidRPr="009A468E" w:rsidRDefault="006D5140" w:rsidP="006D5140">
      <w:pPr>
        <w:pStyle w:val="a"/>
        <w:rPr>
          <w:lang w:eastAsia="ru-RU"/>
        </w:rPr>
      </w:pPr>
      <w:bookmarkStart w:id="33" w:name="_Ref136077557"/>
      <w:r>
        <w:rPr>
          <w:lang w:val="ru-RU" w:eastAsia="ru-RU"/>
        </w:rPr>
        <w:t>Оценка населением эффективности ЭКО</w:t>
      </w:r>
      <w:bookmarkEnd w:id="33"/>
    </w:p>
    <w:p w14:paraId="4A305EAD" w14:textId="77777777" w:rsidR="006D5140" w:rsidRPr="008F6943" w:rsidRDefault="006D5140" w:rsidP="006D5140">
      <w:pPr>
        <w:rPr>
          <w:noProof/>
          <w:lang w:eastAsia="ru-RU"/>
        </w:rPr>
      </w:pPr>
      <w:r w:rsidRPr="008F6943">
        <w:rPr>
          <w:noProof/>
          <w:lang w:eastAsia="ru-RU"/>
        </w:rPr>
        <w:t>Источник: ВЦИОМ</w:t>
      </w:r>
    </w:p>
    <w:p w14:paraId="3CACFBD3" w14:textId="77777777" w:rsidR="006D5140" w:rsidRDefault="006D5140" w:rsidP="006D5140">
      <w:pPr>
        <w:rPr>
          <w:noProof/>
          <w:lang w:eastAsia="ru-RU"/>
        </w:rPr>
      </w:pPr>
    </w:p>
    <w:p w14:paraId="5345937C" w14:textId="77777777" w:rsidR="006D5140" w:rsidRDefault="006D5140" w:rsidP="006D5140">
      <w:pPr>
        <w:rPr>
          <w:noProof/>
          <w:lang w:eastAsia="ru-RU"/>
        </w:rPr>
      </w:pPr>
      <w:r>
        <w:rPr>
          <w:noProof/>
          <w:lang w:eastAsia="ru-RU"/>
        </w:rPr>
        <w:t xml:space="preserve">Также опрошенным был задан вопросы, знают ли они о том, что ЭКО возможно провести за счет ОМС. Лишь треть респондентов (33%) знала об этом. 30% ответили, </w:t>
      </w:r>
      <w:r>
        <w:rPr>
          <w:noProof/>
          <w:lang w:eastAsia="ru-RU"/>
        </w:rPr>
        <w:lastRenderedPageBreak/>
        <w:t xml:space="preserve">что процедуру можно сделать только на платной основе. То есть большая часть людей не слышала о возможности проведения бесплатного ЭКО. </w:t>
      </w:r>
    </w:p>
    <w:p w14:paraId="2F37E0FA" w14:textId="77777777" w:rsidR="006D5140" w:rsidRDefault="006D5140" w:rsidP="006D5140">
      <w:pPr>
        <w:pStyle w:val="ad"/>
        <w:rPr>
          <w:noProof/>
          <w:lang w:val="ru-RU" w:eastAsia="ru-RU"/>
        </w:rPr>
      </w:pPr>
      <w:r>
        <w:rPr>
          <w:noProof/>
          <w:lang w:val="ru-RU" w:eastAsia="ru-RU"/>
        </w:rPr>
        <w:drawing>
          <wp:inline distT="0" distB="0" distL="0" distR="0" wp14:anchorId="1444419F" wp14:editId="19962284">
            <wp:extent cx="3601542" cy="26987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602721" cy="2699634"/>
                    </a:xfrm>
                    <a:prstGeom prst="rect">
                      <a:avLst/>
                    </a:prstGeom>
                  </pic:spPr>
                </pic:pic>
              </a:graphicData>
            </a:graphic>
          </wp:inline>
        </w:drawing>
      </w:r>
    </w:p>
    <w:p w14:paraId="0DBEA400" w14:textId="77777777" w:rsidR="006D5140" w:rsidRPr="00631EAE" w:rsidRDefault="006D5140" w:rsidP="006D5140">
      <w:pPr>
        <w:pStyle w:val="a"/>
        <w:rPr>
          <w:lang w:val="ru-RU" w:eastAsia="ru-RU"/>
        </w:rPr>
      </w:pPr>
      <w:bookmarkStart w:id="34" w:name="_Ref136077563"/>
      <w:r w:rsidRPr="00631EAE">
        <w:rPr>
          <w:lang w:val="ru-RU" w:eastAsia="ru-RU"/>
        </w:rPr>
        <w:t>Осведомленность населения РФ о возможности проведения ЭКО в рамках ОМС</w:t>
      </w:r>
      <w:bookmarkEnd w:id="34"/>
    </w:p>
    <w:p w14:paraId="65A64AEC" w14:textId="21B518EE" w:rsidR="006D5140" w:rsidRDefault="006D5140" w:rsidP="006D5140">
      <w:pPr>
        <w:rPr>
          <w:lang w:eastAsia="ru-RU"/>
        </w:rPr>
      </w:pPr>
      <w:r w:rsidRPr="008F6943">
        <w:rPr>
          <w:lang w:eastAsia="ru-RU"/>
        </w:rPr>
        <w:t>Источник: ВЦИОМ</w:t>
      </w:r>
    </w:p>
    <w:p w14:paraId="3B8A2573" w14:textId="77777777" w:rsidR="008F6943" w:rsidRPr="008F6943" w:rsidRDefault="008F6943" w:rsidP="006D5140">
      <w:pPr>
        <w:rPr>
          <w:lang w:eastAsia="ru-RU"/>
        </w:rPr>
      </w:pPr>
    </w:p>
    <w:p w14:paraId="37951F0B" w14:textId="5E793CBB" w:rsidR="006D5140" w:rsidRDefault="006D5140" w:rsidP="006D5140">
      <w:pPr>
        <w:rPr>
          <w:noProof/>
          <w:lang w:eastAsia="ru-RU"/>
        </w:rPr>
      </w:pPr>
      <w:r>
        <w:rPr>
          <w:noProof/>
          <w:lang w:eastAsia="ru-RU"/>
        </w:rPr>
        <w:t xml:space="preserve">Таким образом, при повышении осведомленности населения о возможности проведения ЭКО по ОМС </w:t>
      </w:r>
      <w:r w:rsidR="00C65356">
        <w:rPr>
          <w:noProof/>
          <w:lang w:eastAsia="ru-RU"/>
        </w:rPr>
        <w:t xml:space="preserve">может </w:t>
      </w:r>
      <w:r>
        <w:rPr>
          <w:noProof/>
          <w:lang w:eastAsia="ru-RU"/>
        </w:rPr>
        <w:t>увеличит</w:t>
      </w:r>
      <w:r w:rsidR="00C65356">
        <w:rPr>
          <w:noProof/>
          <w:lang w:eastAsia="ru-RU"/>
        </w:rPr>
        <w:t>ь</w:t>
      </w:r>
      <w:r>
        <w:rPr>
          <w:noProof/>
          <w:lang w:eastAsia="ru-RU"/>
        </w:rPr>
        <w:t>ся спрос на такие программы, что является благоприятной возможностью.</w:t>
      </w:r>
    </w:p>
    <w:p w14:paraId="6ED4C4A2" w14:textId="77777777" w:rsidR="006D5140" w:rsidRDefault="006D5140" w:rsidP="006D5140">
      <w:pPr>
        <w:rPr>
          <w:noProof/>
          <w:lang w:eastAsia="ru-RU"/>
        </w:rPr>
      </w:pPr>
    </w:p>
    <w:p w14:paraId="73885A4F" w14:textId="624B4B6B" w:rsidR="006D5140" w:rsidRDefault="006D5140" w:rsidP="006D5140">
      <w:pPr>
        <w:rPr>
          <w:i/>
        </w:rPr>
      </w:pPr>
      <w:r w:rsidRPr="000A47BB">
        <w:rPr>
          <w:i/>
        </w:rPr>
        <w:t>Рекомендуемые мероприятия:</w:t>
      </w:r>
    </w:p>
    <w:p w14:paraId="7D9928FA" w14:textId="1B80A84C" w:rsidR="00C65356" w:rsidRPr="00C65356" w:rsidRDefault="00C65356" w:rsidP="006D5140">
      <w:r w:rsidRPr="00C65356">
        <w:t>Для государства:</w:t>
      </w:r>
    </w:p>
    <w:p w14:paraId="50FD726C" w14:textId="77777777" w:rsidR="006D5140" w:rsidRDefault="006D5140" w:rsidP="00D615C6">
      <w:pPr>
        <w:pStyle w:val="aff"/>
        <w:numPr>
          <w:ilvl w:val="0"/>
          <w:numId w:val="19"/>
        </w:numPr>
        <w:rPr>
          <w:noProof/>
          <w:lang w:eastAsia="ru-RU"/>
        </w:rPr>
      </w:pPr>
      <w:r>
        <w:rPr>
          <w:noProof/>
          <w:lang w:eastAsia="ru-RU"/>
        </w:rPr>
        <w:t>Необходимо разработать программу маркетинговых мероприятий, чтобы население узнало о возможности получить квоты на бесплатное ЭКО.</w:t>
      </w:r>
    </w:p>
    <w:p w14:paraId="261B7E77" w14:textId="77777777" w:rsidR="006D5140" w:rsidRDefault="006D5140" w:rsidP="006D5140">
      <w:pPr>
        <w:rPr>
          <w:noProof/>
          <w:lang w:eastAsia="ru-RU"/>
        </w:rPr>
      </w:pPr>
    </w:p>
    <w:p w14:paraId="07CF5DEC" w14:textId="77777777" w:rsidR="006D5140" w:rsidRPr="003D6933" w:rsidRDefault="006D5140" w:rsidP="006D5140">
      <w:pPr>
        <w:ind w:firstLine="0"/>
        <w:rPr>
          <w:b/>
          <w:i/>
          <w:noProof/>
          <w:lang w:eastAsia="ru-RU"/>
        </w:rPr>
      </w:pPr>
      <w:r w:rsidRPr="003D6933">
        <w:rPr>
          <w:b/>
          <w:i/>
          <w:noProof/>
          <w:lang w:eastAsia="ru-RU"/>
        </w:rPr>
        <w:t xml:space="preserve">Отношение </w:t>
      </w:r>
      <w:r>
        <w:rPr>
          <w:b/>
          <w:i/>
          <w:noProof/>
          <w:lang w:eastAsia="ru-RU"/>
        </w:rPr>
        <w:t>верующих к ЭКО</w:t>
      </w:r>
    </w:p>
    <w:p w14:paraId="67DF686E" w14:textId="77777777" w:rsidR="00C65356" w:rsidRDefault="006D5140" w:rsidP="00C65356">
      <w:pPr>
        <w:rPr>
          <w:lang w:eastAsia="ru-RU"/>
        </w:rPr>
      </w:pPr>
      <w:r>
        <w:rPr>
          <w:lang w:eastAsia="ru-RU"/>
        </w:rPr>
        <w:t xml:space="preserve">Православная церковь не признает ЭКО, так как, по ее мнению, </w:t>
      </w:r>
      <w:r w:rsidR="00AD1CA1" w:rsidRPr="00AD1CA1">
        <w:rPr>
          <w:lang w:eastAsia="ru-RU"/>
        </w:rPr>
        <w:t>это</w:t>
      </w:r>
      <w:r w:rsidRPr="00AD1CA1">
        <w:rPr>
          <w:lang w:eastAsia="ru-RU"/>
        </w:rPr>
        <w:t xml:space="preserve"> зачатие ребенка за рамк</w:t>
      </w:r>
      <w:r w:rsidR="00AD1CA1" w:rsidRPr="00AD1CA1">
        <w:rPr>
          <w:lang w:eastAsia="ru-RU"/>
        </w:rPr>
        <w:t>ами</w:t>
      </w:r>
      <w:r w:rsidRPr="00AD1CA1">
        <w:rPr>
          <w:lang w:eastAsia="ru-RU"/>
        </w:rPr>
        <w:t xml:space="preserve"> супружеских отношений</w:t>
      </w:r>
      <w:r w:rsidRPr="00573B42">
        <w:rPr>
          <w:color w:val="FF0000"/>
          <w:lang w:eastAsia="ru-RU"/>
        </w:rPr>
        <w:t>.</w:t>
      </w:r>
      <w:r w:rsidRPr="007F3359">
        <w:rPr>
          <w:lang w:eastAsia="ru-RU"/>
        </w:rPr>
        <w:t xml:space="preserve"> Кроме того</w:t>
      </w:r>
      <w:r>
        <w:rPr>
          <w:lang w:eastAsia="ru-RU"/>
        </w:rPr>
        <w:t xml:space="preserve">, отмечается, </w:t>
      </w:r>
      <w:r w:rsidRPr="007F3359">
        <w:rPr>
          <w:lang w:eastAsia="ru-RU"/>
        </w:rPr>
        <w:t>что медицинские технологии не способны заменить телесное, душевное и духовное единство мужа и жены.</w:t>
      </w:r>
      <w:r>
        <w:rPr>
          <w:lang w:eastAsia="ru-RU"/>
        </w:rPr>
        <w:t xml:space="preserve"> При этом ни в коем случае нельзя использовать донорские клетки и суррогатное материнство, даже при медицинских показаниях.</w:t>
      </w:r>
      <w:r w:rsidRPr="007F3359">
        <w:rPr>
          <w:lang w:eastAsia="ru-RU"/>
        </w:rPr>
        <w:t xml:space="preserve"> </w:t>
      </w:r>
    </w:p>
    <w:p w14:paraId="3952CD2C" w14:textId="310D576B" w:rsidR="006D5140" w:rsidRDefault="006D5140" w:rsidP="00C65356">
      <w:pPr>
        <w:rPr>
          <w:lang w:eastAsia="ru-RU"/>
        </w:rPr>
      </w:pPr>
      <w:r>
        <w:rPr>
          <w:lang w:eastAsia="ru-RU"/>
        </w:rPr>
        <w:lastRenderedPageBreak/>
        <w:t>Также при получении эмбрионов один или два переносятся матери, а все остальные либо криоконсервируются, либо утилизируются. Церковь рассматривает это как гибель людей, что является грехом</w:t>
      </w:r>
      <w:r w:rsidR="001D35DA">
        <w:rPr>
          <w:lang w:eastAsia="ru-RU"/>
        </w:rPr>
        <w:t xml:space="preserve"> </w:t>
      </w:r>
      <w:r w:rsidR="001D35DA" w:rsidRPr="001D35DA">
        <w:rPr>
          <w:lang w:eastAsia="ru-RU"/>
        </w:rPr>
        <w:t>[</w:t>
      </w:r>
      <w:r w:rsidR="001D35DA">
        <w:rPr>
          <w:lang w:eastAsia="ru-RU"/>
        </w:rPr>
        <w:t>Лепин, 2015</w:t>
      </w:r>
      <w:r w:rsidR="001D35DA" w:rsidRPr="001D35DA">
        <w:rPr>
          <w:lang w:eastAsia="ru-RU"/>
        </w:rPr>
        <w:t>]</w:t>
      </w:r>
      <w:r>
        <w:rPr>
          <w:lang w:eastAsia="ru-RU"/>
        </w:rPr>
        <w:t xml:space="preserve">. </w:t>
      </w:r>
    </w:p>
    <w:p w14:paraId="3895F1CB" w14:textId="2663E8FB" w:rsidR="006D5140" w:rsidRDefault="006D5140" w:rsidP="006D5140">
      <w:pPr>
        <w:rPr>
          <w:lang w:eastAsia="ru-RU"/>
        </w:rPr>
      </w:pPr>
      <w:r>
        <w:rPr>
          <w:lang w:eastAsia="ru-RU"/>
        </w:rPr>
        <w:t>Кроме того, в православии считается, что из-за ЭКО дети рождаются больными. Однако наука опровергает это мнение, говоря, что здоровье будущего ребенка о</w:t>
      </w:r>
      <w:r w:rsidRPr="00F24558">
        <w:rPr>
          <w:lang w:eastAsia="ru-RU"/>
        </w:rPr>
        <w:t>пределяется прежде всего состоянием репродуктивного здоровья родителей</w:t>
      </w:r>
      <w:r w:rsidR="001D35DA">
        <w:rPr>
          <w:lang w:eastAsia="ru-RU"/>
        </w:rPr>
        <w:t xml:space="preserve"> </w:t>
      </w:r>
      <w:r w:rsidR="001D35DA" w:rsidRPr="001D35DA">
        <w:rPr>
          <w:noProof/>
          <w:lang w:eastAsia="ru-RU"/>
        </w:rPr>
        <w:t>[</w:t>
      </w:r>
      <w:r w:rsidR="001D35DA">
        <w:t>Никитин, 2019</w:t>
      </w:r>
      <w:r w:rsidR="001D35DA" w:rsidRPr="001D35DA">
        <w:rPr>
          <w:noProof/>
          <w:lang w:eastAsia="ru-RU"/>
        </w:rPr>
        <w:t>]</w:t>
      </w:r>
      <w:r>
        <w:rPr>
          <w:lang w:eastAsia="ru-RU"/>
        </w:rPr>
        <w:t>.</w:t>
      </w:r>
    </w:p>
    <w:p w14:paraId="6B69C64B" w14:textId="77777777" w:rsidR="006D5140" w:rsidRDefault="006D5140" w:rsidP="006D5140">
      <w:pPr>
        <w:rPr>
          <w:lang w:eastAsia="ru-RU"/>
        </w:rPr>
      </w:pPr>
    </w:p>
    <w:p w14:paraId="53E92B5F" w14:textId="4FA9078D" w:rsidR="006D5140" w:rsidRDefault="006D5140" w:rsidP="006D5140">
      <w:pPr>
        <w:rPr>
          <w:lang w:eastAsia="ru-RU"/>
        </w:rPr>
      </w:pPr>
      <w:r>
        <w:rPr>
          <w:lang w:eastAsia="ru-RU"/>
        </w:rPr>
        <w:t xml:space="preserve">В таблице </w:t>
      </w:r>
      <w:r w:rsidR="008F6943">
        <w:rPr>
          <w:lang w:eastAsia="ru-RU"/>
        </w:rPr>
        <w:fldChar w:fldCharType="begin"/>
      </w:r>
      <w:r w:rsidR="008F6943">
        <w:rPr>
          <w:lang w:eastAsia="ru-RU"/>
        </w:rPr>
        <w:instrText xml:space="preserve"> REF _Ref136077602 \r \h </w:instrText>
      </w:r>
      <w:r w:rsidR="008F6943">
        <w:rPr>
          <w:lang w:eastAsia="ru-RU"/>
        </w:rPr>
      </w:r>
      <w:r w:rsidR="008F6943">
        <w:rPr>
          <w:lang w:eastAsia="ru-RU"/>
        </w:rPr>
        <w:fldChar w:fldCharType="separate"/>
      </w:r>
      <w:r w:rsidR="008F6943">
        <w:rPr>
          <w:lang w:eastAsia="ru-RU"/>
        </w:rPr>
        <w:t>7</w:t>
      </w:r>
      <w:r w:rsidR="008F6943">
        <w:rPr>
          <w:lang w:eastAsia="ru-RU"/>
        </w:rPr>
        <w:fldChar w:fldCharType="end"/>
      </w:r>
      <w:r>
        <w:rPr>
          <w:lang w:eastAsia="ru-RU"/>
        </w:rPr>
        <w:t xml:space="preserve"> представлена статистика о количестве православного населения с 2017 по 2021 год. Данные показывают, что доля православных верующих за 5 лет снизилась на 9%, при этом доля атеистов выросла в 2 раза. </w:t>
      </w:r>
    </w:p>
    <w:p w14:paraId="3331CCBB" w14:textId="77777777" w:rsidR="006D5140" w:rsidRDefault="006D5140" w:rsidP="006D5140">
      <w:pPr>
        <w:rPr>
          <w:lang w:eastAsia="ru-RU"/>
        </w:rPr>
      </w:pPr>
    </w:p>
    <w:p w14:paraId="1887E705" w14:textId="77777777" w:rsidR="006D5140" w:rsidRDefault="006D5140" w:rsidP="006D5140">
      <w:pPr>
        <w:pStyle w:val="a0"/>
        <w:rPr>
          <w:lang w:eastAsia="ru-RU"/>
        </w:rPr>
      </w:pPr>
      <w:bookmarkStart w:id="35" w:name="_Ref136077602"/>
      <w:r>
        <w:rPr>
          <w:lang w:val="ru-RU" w:eastAsia="ru-RU"/>
        </w:rPr>
        <w:t>Мировоззрение населения РФ, в %</w:t>
      </w:r>
      <w:bookmarkEnd w:id="35"/>
    </w:p>
    <w:tbl>
      <w:tblPr>
        <w:tblStyle w:val="ae"/>
        <w:tblW w:w="0" w:type="auto"/>
        <w:tblLook w:val="04A0" w:firstRow="1" w:lastRow="0" w:firstColumn="1" w:lastColumn="0" w:noHBand="0" w:noVBand="1"/>
      </w:tblPr>
      <w:tblGrid>
        <w:gridCol w:w="1764"/>
        <w:gridCol w:w="1402"/>
        <w:gridCol w:w="1402"/>
        <w:gridCol w:w="1403"/>
        <w:gridCol w:w="1403"/>
        <w:gridCol w:w="1403"/>
      </w:tblGrid>
      <w:tr w:rsidR="006D5140" w14:paraId="34D3D2F3" w14:textId="77777777" w:rsidTr="00A675EF">
        <w:tc>
          <w:tcPr>
            <w:tcW w:w="1764" w:type="dxa"/>
          </w:tcPr>
          <w:p w14:paraId="30B6706D" w14:textId="77777777" w:rsidR="006D5140" w:rsidRDefault="006D5140" w:rsidP="00A675EF">
            <w:pPr>
              <w:ind w:firstLine="0"/>
              <w:rPr>
                <w:lang w:eastAsia="ru-RU"/>
              </w:rPr>
            </w:pPr>
          </w:p>
        </w:tc>
        <w:tc>
          <w:tcPr>
            <w:tcW w:w="1402" w:type="dxa"/>
            <w:vAlign w:val="center"/>
          </w:tcPr>
          <w:p w14:paraId="6203D59F" w14:textId="77777777" w:rsidR="006D5140" w:rsidRDefault="006D5140" w:rsidP="00A675EF">
            <w:pPr>
              <w:pStyle w:val="af"/>
              <w:rPr>
                <w:lang w:eastAsia="ru-RU"/>
              </w:rPr>
            </w:pPr>
            <w:r>
              <w:t>2017</w:t>
            </w:r>
          </w:p>
        </w:tc>
        <w:tc>
          <w:tcPr>
            <w:tcW w:w="1402" w:type="dxa"/>
            <w:vAlign w:val="center"/>
          </w:tcPr>
          <w:p w14:paraId="48270E4D" w14:textId="77777777" w:rsidR="006D5140" w:rsidRDefault="006D5140" w:rsidP="00A675EF">
            <w:pPr>
              <w:pStyle w:val="af"/>
              <w:rPr>
                <w:lang w:eastAsia="ru-RU"/>
              </w:rPr>
            </w:pPr>
            <w:r>
              <w:t>2018</w:t>
            </w:r>
          </w:p>
        </w:tc>
        <w:tc>
          <w:tcPr>
            <w:tcW w:w="1403" w:type="dxa"/>
            <w:vAlign w:val="center"/>
          </w:tcPr>
          <w:p w14:paraId="1D5C7C23" w14:textId="77777777" w:rsidR="006D5140" w:rsidRDefault="006D5140" w:rsidP="00A675EF">
            <w:pPr>
              <w:pStyle w:val="af"/>
              <w:rPr>
                <w:lang w:eastAsia="ru-RU"/>
              </w:rPr>
            </w:pPr>
            <w:r>
              <w:t>2019</w:t>
            </w:r>
          </w:p>
        </w:tc>
        <w:tc>
          <w:tcPr>
            <w:tcW w:w="1403" w:type="dxa"/>
            <w:vAlign w:val="center"/>
          </w:tcPr>
          <w:p w14:paraId="00130E3B" w14:textId="77777777" w:rsidR="006D5140" w:rsidRDefault="006D5140" w:rsidP="00A675EF">
            <w:pPr>
              <w:pStyle w:val="af"/>
              <w:rPr>
                <w:lang w:eastAsia="ru-RU"/>
              </w:rPr>
            </w:pPr>
            <w:r>
              <w:t>2020</w:t>
            </w:r>
          </w:p>
        </w:tc>
        <w:tc>
          <w:tcPr>
            <w:tcW w:w="1403" w:type="dxa"/>
            <w:vAlign w:val="center"/>
          </w:tcPr>
          <w:p w14:paraId="761593CB" w14:textId="77777777" w:rsidR="006D5140" w:rsidRDefault="006D5140" w:rsidP="00A675EF">
            <w:pPr>
              <w:pStyle w:val="af"/>
              <w:rPr>
                <w:lang w:eastAsia="ru-RU"/>
              </w:rPr>
            </w:pPr>
            <w:r>
              <w:t>2021</w:t>
            </w:r>
          </w:p>
        </w:tc>
      </w:tr>
      <w:tr w:rsidR="006D5140" w14:paraId="4A4E8842" w14:textId="77777777" w:rsidTr="00A675EF">
        <w:tc>
          <w:tcPr>
            <w:tcW w:w="1764" w:type="dxa"/>
            <w:vAlign w:val="center"/>
          </w:tcPr>
          <w:p w14:paraId="3D5093A9" w14:textId="77777777" w:rsidR="006D5140" w:rsidRPr="003D0E89" w:rsidRDefault="006D5140" w:rsidP="00A675EF">
            <w:pPr>
              <w:pStyle w:val="af0"/>
            </w:pPr>
            <w:r w:rsidRPr="003D0E89">
              <w:t>Православия</w:t>
            </w:r>
          </w:p>
        </w:tc>
        <w:tc>
          <w:tcPr>
            <w:tcW w:w="1402" w:type="dxa"/>
            <w:vAlign w:val="center"/>
          </w:tcPr>
          <w:p w14:paraId="573D9D00" w14:textId="77777777" w:rsidR="006D5140" w:rsidRPr="003D0E89" w:rsidRDefault="006D5140" w:rsidP="00A675EF">
            <w:pPr>
              <w:pStyle w:val="af0"/>
            </w:pPr>
            <w:r w:rsidRPr="003D0E89">
              <w:t>75</w:t>
            </w:r>
          </w:p>
        </w:tc>
        <w:tc>
          <w:tcPr>
            <w:tcW w:w="1402" w:type="dxa"/>
            <w:vAlign w:val="center"/>
          </w:tcPr>
          <w:p w14:paraId="71BCE456" w14:textId="77777777" w:rsidR="006D5140" w:rsidRPr="003D0E89" w:rsidRDefault="006D5140" w:rsidP="00A675EF">
            <w:pPr>
              <w:pStyle w:val="af0"/>
            </w:pPr>
            <w:r w:rsidRPr="003D0E89">
              <w:t>72</w:t>
            </w:r>
          </w:p>
        </w:tc>
        <w:tc>
          <w:tcPr>
            <w:tcW w:w="1403" w:type="dxa"/>
            <w:vAlign w:val="center"/>
          </w:tcPr>
          <w:p w14:paraId="7690A130" w14:textId="77777777" w:rsidR="006D5140" w:rsidRPr="003D0E89" w:rsidRDefault="006D5140" w:rsidP="00A675EF">
            <w:pPr>
              <w:pStyle w:val="af0"/>
            </w:pPr>
            <w:r w:rsidRPr="003D0E89">
              <w:t>70</w:t>
            </w:r>
          </w:p>
        </w:tc>
        <w:tc>
          <w:tcPr>
            <w:tcW w:w="1403" w:type="dxa"/>
            <w:vAlign w:val="center"/>
          </w:tcPr>
          <w:p w14:paraId="2584A8A6" w14:textId="77777777" w:rsidR="006D5140" w:rsidRPr="003D0E89" w:rsidRDefault="006D5140" w:rsidP="00A675EF">
            <w:pPr>
              <w:pStyle w:val="af0"/>
            </w:pPr>
            <w:r w:rsidRPr="003D0E89">
              <w:t>68</w:t>
            </w:r>
          </w:p>
        </w:tc>
        <w:tc>
          <w:tcPr>
            <w:tcW w:w="1403" w:type="dxa"/>
            <w:vAlign w:val="center"/>
          </w:tcPr>
          <w:p w14:paraId="6D46A5AB" w14:textId="77777777" w:rsidR="006D5140" w:rsidRPr="003D0E89" w:rsidRDefault="006D5140" w:rsidP="00A675EF">
            <w:pPr>
              <w:pStyle w:val="af0"/>
            </w:pPr>
            <w:r w:rsidRPr="003D0E89">
              <w:t>66</w:t>
            </w:r>
          </w:p>
        </w:tc>
      </w:tr>
      <w:tr w:rsidR="006D5140" w14:paraId="217B7AD4" w14:textId="77777777" w:rsidTr="00A675EF">
        <w:tc>
          <w:tcPr>
            <w:tcW w:w="1764" w:type="dxa"/>
            <w:vAlign w:val="center"/>
          </w:tcPr>
          <w:p w14:paraId="41CE1E9F" w14:textId="77777777" w:rsidR="006D5140" w:rsidRPr="003D0E89" w:rsidRDefault="006D5140" w:rsidP="00A675EF">
            <w:pPr>
              <w:pStyle w:val="af0"/>
            </w:pPr>
            <w:r w:rsidRPr="003D0E89">
              <w:t>Ислама</w:t>
            </w:r>
          </w:p>
        </w:tc>
        <w:tc>
          <w:tcPr>
            <w:tcW w:w="1402" w:type="dxa"/>
            <w:vAlign w:val="center"/>
          </w:tcPr>
          <w:p w14:paraId="1B79A104" w14:textId="77777777" w:rsidR="006D5140" w:rsidRPr="003D0E89" w:rsidRDefault="006D5140" w:rsidP="00A675EF">
            <w:pPr>
              <w:pStyle w:val="af0"/>
            </w:pPr>
            <w:r w:rsidRPr="003D0E89">
              <w:t>6</w:t>
            </w:r>
          </w:p>
        </w:tc>
        <w:tc>
          <w:tcPr>
            <w:tcW w:w="1402" w:type="dxa"/>
            <w:vAlign w:val="center"/>
          </w:tcPr>
          <w:p w14:paraId="2422D578" w14:textId="77777777" w:rsidR="006D5140" w:rsidRPr="003D0E89" w:rsidRDefault="006D5140" w:rsidP="00A675EF">
            <w:pPr>
              <w:pStyle w:val="af0"/>
            </w:pPr>
            <w:r w:rsidRPr="003D0E89">
              <w:t>6</w:t>
            </w:r>
          </w:p>
        </w:tc>
        <w:tc>
          <w:tcPr>
            <w:tcW w:w="1403" w:type="dxa"/>
            <w:vAlign w:val="center"/>
          </w:tcPr>
          <w:p w14:paraId="67642D37" w14:textId="77777777" w:rsidR="006D5140" w:rsidRPr="003D0E89" w:rsidRDefault="006D5140" w:rsidP="00A675EF">
            <w:pPr>
              <w:pStyle w:val="af0"/>
            </w:pPr>
            <w:r w:rsidRPr="003D0E89">
              <w:t>5</w:t>
            </w:r>
          </w:p>
        </w:tc>
        <w:tc>
          <w:tcPr>
            <w:tcW w:w="1403" w:type="dxa"/>
            <w:vAlign w:val="center"/>
          </w:tcPr>
          <w:p w14:paraId="092781E8" w14:textId="77777777" w:rsidR="006D5140" w:rsidRPr="003D0E89" w:rsidRDefault="006D5140" w:rsidP="00A675EF">
            <w:pPr>
              <w:pStyle w:val="af0"/>
            </w:pPr>
            <w:r w:rsidRPr="003D0E89">
              <w:t>5</w:t>
            </w:r>
          </w:p>
        </w:tc>
        <w:tc>
          <w:tcPr>
            <w:tcW w:w="1403" w:type="dxa"/>
            <w:vAlign w:val="center"/>
          </w:tcPr>
          <w:p w14:paraId="4BAF5C79" w14:textId="77777777" w:rsidR="006D5140" w:rsidRPr="003D0E89" w:rsidRDefault="006D5140" w:rsidP="00A675EF">
            <w:pPr>
              <w:pStyle w:val="af0"/>
            </w:pPr>
            <w:r w:rsidRPr="003D0E89">
              <w:t>6</w:t>
            </w:r>
          </w:p>
        </w:tc>
      </w:tr>
      <w:tr w:rsidR="006D5140" w14:paraId="39A5379C" w14:textId="77777777" w:rsidTr="00A675EF">
        <w:tc>
          <w:tcPr>
            <w:tcW w:w="1764" w:type="dxa"/>
            <w:vAlign w:val="center"/>
          </w:tcPr>
          <w:p w14:paraId="1923EDEF" w14:textId="77777777" w:rsidR="006D5140" w:rsidRPr="003D0E89" w:rsidRDefault="006D5140" w:rsidP="00A675EF">
            <w:pPr>
              <w:pStyle w:val="af0"/>
            </w:pPr>
            <w:r w:rsidRPr="003D0E89">
              <w:t>Других религий</w:t>
            </w:r>
          </w:p>
        </w:tc>
        <w:tc>
          <w:tcPr>
            <w:tcW w:w="1402" w:type="dxa"/>
            <w:vAlign w:val="center"/>
          </w:tcPr>
          <w:p w14:paraId="126BB847" w14:textId="77777777" w:rsidR="006D5140" w:rsidRPr="003D0E89" w:rsidRDefault="006D5140" w:rsidP="00A675EF">
            <w:pPr>
              <w:pStyle w:val="af0"/>
            </w:pPr>
            <w:r w:rsidRPr="003D0E89">
              <w:t>5</w:t>
            </w:r>
          </w:p>
        </w:tc>
        <w:tc>
          <w:tcPr>
            <w:tcW w:w="1402" w:type="dxa"/>
            <w:vAlign w:val="center"/>
          </w:tcPr>
          <w:p w14:paraId="49893616" w14:textId="77777777" w:rsidR="006D5140" w:rsidRPr="003D0E89" w:rsidRDefault="006D5140" w:rsidP="00A675EF">
            <w:pPr>
              <w:pStyle w:val="af0"/>
            </w:pPr>
            <w:r w:rsidRPr="003D0E89">
              <w:t>4</w:t>
            </w:r>
          </w:p>
        </w:tc>
        <w:tc>
          <w:tcPr>
            <w:tcW w:w="1403" w:type="dxa"/>
            <w:vAlign w:val="center"/>
          </w:tcPr>
          <w:p w14:paraId="2FECCFF9" w14:textId="77777777" w:rsidR="006D5140" w:rsidRPr="003D0E89" w:rsidRDefault="006D5140" w:rsidP="00A675EF">
            <w:pPr>
              <w:pStyle w:val="af0"/>
            </w:pPr>
            <w:r w:rsidRPr="003D0E89">
              <w:t>4</w:t>
            </w:r>
          </w:p>
        </w:tc>
        <w:tc>
          <w:tcPr>
            <w:tcW w:w="1403" w:type="dxa"/>
            <w:vAlign w:val="center"/>
          </w:tcPr>
          <w:p w14:paraId="2AF33F1A" w14:textId="77777777" w:rsidR="006D5140" w:rsidRPr="003D0E89" w:rsidRDefault="006D5140" w:rsidP="00A675EF">
            <w:pPr>
              <w:pStyle w:val="af0"/>
            </w:pPr>
            <w:r w:rsidRPr="003D0E89">
              <w:t>3</w:t>
            </w:r>
          </w:p>
        </w:tc>
        <w:tc>
          <w:tcPr>
            <w:tcW w:w="1403" w:type="dxa"/>
            <w:vAlign w:val="center"/>
          </w:tcPr>
          <w:p w14:paraId="50C89266" w14:textId="77777777" w:rsidR="006D5140" w:rsidRPr="003D0E89" w:rsidRDefault="006D5140" w:rsidP="00A675EF">
            <w:pPr>
              <w:pStyle w:val="af0"/>
            </w:pPr>
            <w:r w:rsidRPr="003D0E89">
              <w:t>6</w:t>
            </w:r>
          </w:p>
        </w:tc>
      </w:tr>
      <w:tr w:rsidR="006D5140" w14:paraId="1A991F33" w14:textId="77777777" w:rsidTr="00A675EF">
        <w:tc>
          <w:tcPr>
            <w:tcW w:w="1764" w:type="dxa"/>
            <w:vAlign w:val="center"/>
          </w:tcPr>
          <w:p w14:paraId="12532C5F" w14:textId="77777777" w:rsidR="006D5140" w:rsidRPr="003D0E89" w:rsidRDefault="006D5140" w:rsidP="00A675EF">
            <w:pPr>
              <w:pStyle w:val="af0"/>
            </w:pPr>
            <w:r w:rsidRPr="003D0E89">
              <w:t>Неверующим</w:t>
            </w:r>
          </w:p>
        </w:tc>
        <w:tc>
          <w:tcPr>
            <w:tcW w:w="1402" w:type="dxa"/>
            <w:vAlign w:val="center"/>
          </w:tcPr>
          <w:p w14:paraId="1BDA040B" w14:textId="77777777" w:rsidR="006D5140" w:rsidRPr="003D0E89" w:rsidRDefault="006D5140" w:rsidP="00A675EF">
            <w:pPr>
              <w:pStyle w:val="af0"/>
            </w:pPr>
            <w:r w:rsidRPr="003D0E89">
              <w:t>7</w:t>
            </w:r>
          </w:p>
        </w:tc>
        <w:tc>
          <w:tcPr>
            <w:tcW w:w="1402" w:type="dxa"/>
            <w:vAlign w:val="center"/>
          </w:tcPr>
          <w:p w14:paraId="15D9D112" w14:textId="77777777" w:rsidR="006D5140" w:rsidRPr="003D0E89" w:rsidRDefault="006D5140" w:rsidP="00A675EF">
            <w:pPr>
              <w:pStyle w:val="af0"/>
            </w:pPr>
            <w:r w:rsidRPr="003D0E89">
              <w:t>8</w:t>
            </w:r>
          </w:p>
        </w:tc>
        <w:tc>
          <w:tcPr>
            <w:tcW w:w="1403" w:type="dxa"/>
            <w:vAlign w:val="center"/>
          </w:tcPr>
          <w:p w14:paraId="6036666B" w14:textId="77777777" w:rsidR="006D5140" w:rsidRPr="003D0E89" w:rsidRDefault="006D5140" w:rsidP="00A675EF">
            <w:pPr>
              <w:pStyle w:val="af0"/>
            </w:pPr>
            <w:r w:rsidRPr="003D0E89">
              <w:t>12</w:t>
            </w:r>
          </w:p>
        </w:tc>
        <w:tc>
          <w:tcPr>
            <w:tcW w:w="1403" w:type="dxa"/>
            <w:vAlign w:val="center"/>
          </w:tcPr>
          <w:p w14:paraId="220410A2" w14:textId="77777777" w:rsidR="006D5140" w:rsidRPr="003D0E89" w:rsidRDefault="006D5140" w:rsidP="00A675EF">
            <w:pPr>
              <w:pStyle w:val="af0"/>
            </w:pPr>
            <w:r w:rsidRPr="003D0E89">
              <w:t>12</w:t>
            </w:r>
          </w:p>
        </w:tc>
        <w:tc>
          <w:tcPr>
            <w:tcW w:w="1403" w:type="dxa"/>
            <w:vAlign w:val="center"/>
          </w:tcPr>
          <w:p w14:paraId="10FED0B3" w14:textId="77777777" w:rsidR="006D5140" w:rsidRPr="003D0E89" w:rsidRDefault="006D5140" w:rsidP="00A675EF">
            <w:pPr>
              <w:pStyle w:val="af0"/>
            </w:pPr>
            <w:r w:rsidRPr="003D0E89">
              <w:t>14</w:t>
            </w:r>
          </w:p>
        </w:tc>
      </w:tr>
      <w:tr w:rsidR="006D5140" w14:paraId="39AC0770" w14:textId="77777777" w:rsidTr="00A675EF">
        <w:tc>
          <w:tcPr>
            <w:tcW w:w="1764" w:type="dxa"/>
            <w:vAlign w:val="center"/>
          </w:tcPr>
          <w:p w14:paraId="7F4E9588" w14:textId="77777777" w:rsidR="006D5140" w:rsidRPr="003D0E89" w:rsidRDefault="006D5140" w:rsidP="00A675EF">
            <w:pPr>
              <w:pStyle w:val="af0"/>
            </w:pPr>
            <w:r w:rsidRPr="003D0E89">
              <w:t>Колеблюсь между верой и неверием</w:t>
            </w:r>
          </w:p>
        </w:tc>
        <w:tc>
          <w:tcPr>
            <w:tcW w:w="1402" w:type="dxa"/>
            <w:vAlign w:val="center"/>
          </w:tcPr>
          <w:p w14:paraId="04CB707B" w14:textId="77777777" w:rsidR="006D5140" w:rsidRPr="003D0E89" w:rsidRDefault="006D5140" w:rsidP="00A675EF">
            <w:pPr>
              <w:pStyle w:val="af0"/>
            </w:pPr>
            <w:r w:rsidRPr="003D0E89">
              <w:t>5</w:t>
            </w:r>
          </w:p>
        </w:tc>
        <w:tc>
          <w:tcPr>
            <w:tcW w:w="1402" w:type="dxa"/>
            <w:vAlign w:val="center"/>
          </w:tcPr>
          <w:p w14:paraId="0BA6CBB8" w14:textId="77777777" w:rsidR="006D5140" w:rsidRPr="003D0E89" w:rsidRDefault="006D5140" w:rsidP="00A675EF">
            <w:pPr>
              <w:pStyle w:val="af0"/>
            </w:pPr>
            <w:r w:rsidRPr="003D0E89">
              <w:t>6</w:t>
            </w:r>
          </w:p>
        </w:tc>
        <w:tc>
          <w:tcPr>
            <w:tcW w:w="1403" w:type="dxa"/>
            <w:vAlign w:val="center"/>
          </w:tcPr>
          <w:p w14:paraId="18E20BB1" w14:textId="77777777" w:rsidR="006D5140" w:rsidRPr="003D0E89" w:rsidRDefault="006D5140" w:rsidP="00A675EF">
            <w:pPr>
              <w:pStyle w:val="af0"/>
            </w:pPr>
            <w:r w:rsidRPr="003D0E89">
              <w:t>6</w:t>
            </w:r>
          </w:p>
        </w:tc>
        <w:tc>
          <w:tcPr>
            <w:tcW w:w="1403" w:type="dxa"/>
            <w:vAlign w:val="center"/>
          </w:tcPr>
          <w:p w14:paraId="32E74178" w14:textId="77777777" w:rsidR="006D5140" w:rsidRPr="003D0E89" w:rsidRDefault="006D5140" w:rsidP="00A675EF">
            <w:pPr>
              <w:pStyle w:val="af0"/>
            </w:pPr>
            <w:r w:rsidRPr="003D0E89">
              <w:t>5</w:t>
            </w:r>
          </w:p>
        </w:tc>
        <w:tc>
          <w:tcPr>
            <w:tcW w:w="1403" w:type="dxa"/>
            <w:vAlign w:val="center"/>
          </w:tcPr>
          <w:p w14:paraId="6CC76CF6" w14:textId="77777777" w:rsidR="006D5140" w:rsidRPr="003D0E89" w:rsidRDefault="006D5140" w:rsidP="00A675EF">
            <w:pPr>
              <w:pStyle w:val="af0"/>
            </w:pPr>
            <w:r w:rsidRPr="003D0E89">
              <w:t>6</w:t>
            </w:r>
          </w:p>
        </w:tc>
      </w:tr>
      <w:tr w:rsidR="006D5140" w14:paraId="62359D25" w14:textId="77777777" w:rsidTr="00A675EF">
        <w:tc>
          <w:tcPr>
            <w:tcW w:w="1764" w:type="dxa"/>
            <w:vAlign w:val="center"/>
          </w:tcPr>
          <w:p w14:paraId="17A62716" w14:textId="77777777" w:rsidR="006D5140" w:rsidRPr="003D0E89" w:rsidRDefault="006D5140" w:rsidP="00A675EF">
            <w:pPr>
              <w:pStyle w:val="af0"/>
            </w:pPr>
            <w:r w:rsidRPr="003D0E89">
              <w:t>Другое</w:t>
            </w:r>
          </w:p>
        </w:tc>
        <w:tc>
          <w:tcPr>
            <w:tcW w:w="1402" w:type="dxa"/>
            <w:vAlign w:val="center"/>
          </w:tcPr>
          <w:p w14:paraId="5C3630D6" w14:textId="77777777" w:rsidR="006D5140" w:rsidRPr="003D0E89" w:rsidRDefault="006D5140" w:rsidP="00A675EF">
            <w:pPr>
              <w:pStyle w:val="af0"/>
            </w:pPr>
            <w:r w:rsidRPr="003D0E89">
              <w:t>2</w:t>
            </w:r>
          </w:p>
        </w:tc>
        <w:tc>
          <w:tcPr>
            <w:tcW w:w="1402" w:type="dxa"/>
            <w:vAlign w:val="center"/>
          </w:tcPr>
          <w:p w14:paraId="25FC6446" w14:textId="77777777" w:rsidR="006D5140" w:rsidRPr="003D0E89" w:rsidRDefault="006D5140" w:rsidP="00A675EF">
            <w:pPr>
              <w:pStyle w:val="af0"/>
            </w:pPr>
            <w:r w:rsidRPr="003D0E89">
              <w:t>2</w:t>
            </w:r>
          </w:p>
        </w:tc>
        <w:tc>
          <w:tcPr>
            <w:tcW w:w="1403" w:type="dxa"/>
            <w:vAlign w:val="center"/>
          </w:tcPr>
          <w:p w14:paraId="5E9FA5CC" w14:textId="77777777" w:rsidR="006D5140" w:rsidRPr="003D0E89" w:rsidRDefault="006D5140" w:rsidP="00A675EF">
            <w:pPr>
              <w:pStyle w:val="af0"/>
            </w:pPr>
            <w:r w:rsidRPr="003D0E89">
              <w:t>2</w:t>
            </w:r>
          </w:p>
        </w:tc>
        <w:tc>
          <w:tcPr>
            <w:tcW w:w="1403" w:type="dxa"/>
            <w:vAlign w:val="center"/>
          </w:tcPr>
          <w:p w14:paraId="2DA8712E" w14:textId="77777777" w:rsidR="006D5140" w:rsidRPr="003D0E89" w:rsidRDefault="006D5140" w:rsidP="00A675EF">
            <w:pPr>
              <w:pStyle w:val="af0"/>
            </w:pPr>
            <w:r w:rsidRPr="003D0E89">
              <w:t>7</w:t>
            </w:r>
          </w:p>
        </w:tc>
        <w:tc>
          <w:tcPr>
            <w:tcW w:w="1403" w:type="dxa"/>
            <w:vAlign w:val="center"/>
          </w:tcPr>
          <w:p w14:paraId="320AC508" w14:textId="77777777" w:rsidR="006D5140" w:rsidRPr="003D0E89" w:rsidRDefault="006D5140" w:rsidP="00A675EF">
            <w:pPr>
              <w:pStyle w:val="af0"/>
            </w:pPr>
            <w:r w:rsidRPr="003D0E89">
              <w:t>3</w:t>
            </w:r>
          </w:p>
        </w:tc>
      </w:tr>
    </w:tbl>
    <w:p w14:paraId="3DDA7B18" w14:textId="77777777" w:rsidR="006D5140" w:rsidRDefault="006D5140" w:rsidP="006D5140">
      <w:pPr>
        <w:rPr>
          <w:lang w:eastAsia="ru-RU"/>
        </w:rPr>
      </w:pPr>
    </w:p>
    <w:p w14:paraId="01B11BB8" w14:textId="2E384BEA" w:rsidR="006D5140" w:rsidRDefault="006D5140" w:rsidP="006D5140">
      <w:pPr>
        <w:rPr>
          <w:lang w:eastAsia="ru-RU"/>
        </w:rPr>
      </w:pPr>
      <w:r>
        <w:rPr>
          <w:lang w:eastAsia="ru-RU"/>
        </w:rPr>
        <w:t>Источник: ВЦИОМ</w:t>
      </w:r>
    </w:p>
    <w:p w14:paraId="40C509B4" w14:textId="77777777" w:rsidR="008F6943" w:rsidRDefault="008F6943" w:rsidP="006D5140">
      <w:pPr>
        <w:rPr>
          <w:lang w:eastAsia="ru-RU"/>
        </w:rPr>
      </w:pPr>
    </w:p>
    <w:p w14:paraId="028106B6" w14:textId="0B8CC0AE" w:rsidR="006D5140" w:rsidRDefault="006D5140" w:rsidP="006D5140">
      <w:pPr>
        <w:rPr>
          <w:lang w:eastAsia="ru-RU"/>
        </w:rPr>
      </w:pPr>
      <w:r>
        <w:rPr>
          <w:lang w:eastAsia="ru-RU"/>
        </w:rPr>
        <w:t xml:space="preserve">Также </w:t>
      </w:r>
      <w:r w:rsidRPr="003973D3">
        <w:rPr>
          <w:lang w:eastAsia="ru-RU"/>
        </w:rPr>
        <w:t>Всероссийский центр изучения общественного мнения</w:t>
      </w:r>
      <w:r w:rsidRPr="003973D3">
        <w:t xml:space="preserve"> </w:t>
      </w:r>
      <w:r>
        <w:t xml:space="preserve">опубликовал </w:t>
      </w:r>
      <w:r w:rsidRPr="003973D3">
        <w:rPr>
          <w:lang w:eastAsia="ru-RU"/>
        </w:rPr>
        <w:t>данные исследования, посвященного отношению россиян</w:t>
      </w:r>
      <w:r>
        <w:rPr>
          <w:lang w:eastAsia="ru-RU"/>
        </w:rPr>
        <w:t xml:space="preserve"> (в том числе и верующих)</w:t>
      </w:r>
      <w:r w:rsidRPr="003973D3">
        <w:rPr>
          <w:lang w:eastAsia="ru-RU"/>
        </w:rPr>
        <w:t xml:space="preserve"> к искусственному оплодотворению.</w:t>
      </w:r>
      <w:r w:rsidR="00F92652">
        <w:rPr>
          <w:lang w:eastAsia="ru-RU"/>
        </w:rPr>
        <w:t xml:space="preserve"> В таблице на рисунке </w:t>
      </w:r>
      <w:r w:rsidR="008F6943">
        <w:rPr>
          <w:lang w:eastAsia="ru-RU"/>
        </w:rPr>
        <w:fldChar w:fldCharType="begin"/>
      </w:r>
      <w:r w:rsidR="008F6943">
        <w:rPr>
          <w:lang w:eastAsia="ru-RU"/>
        </w:rPr>
        <w:instrText xml:space="preserve"> REF _Ref136077644 \r \h </w:instrText>
      </w:r>
      <w:r w:rsidR="008F6943">
        <w:rPr>
          <w:lang w:eastAsia="ru-RU"/>
        </w:rPr>
      </w:r>
      <w:r w:rsidR="008F6943">
        <w:rPr>
          <w:lang w:eastAsia="ru-RU"/>
        </w:rPr>
        <w:fldChar w:fldCharType="separate"/>
      </w:r>
      <w:r w:rsidR="008F6943">
        <w:rPr>
          <w:lang w:eastAsia="ru-RU"/>
        </w:rPr>
        <w:t>15</w:t>
      </w:r>
      <w:r w:rsidR="008F6943">
        <w:rPr>
          <w:lang w:eastAsia="ru-RU"/>
        </w:rPr>
        <w:fldChar w:fldCharType="end"/>
      </w:r>
      <w:r>
        <w:rPr>
          <w:lang w:eastAsia="ru-RU"/>
        </w:rPr>
        <w:t xml:space="preserve"> представлены результаты опроса, по которым видно, что 87% православного населения считает использование ЭКО допустимым при бесплодии. Точно такой же показатель наблюдается у неверующих (87%). </w:t>
      </w:r>
    </w:p>
    <w:p w14:paraId="2AEB35AF" w14:textId="77777777" w:rsidR="006D5140" w:rsidRDefault="006D5140" w:rsidP="006D5140">
      <w:pPr>
        <w:rPr>
          <w:lang w:eastAsia="ru-RU"/>
        </w:rPr>
      </w:pPr>
      <w:r>
        <w:rPr>
          <w:lang w:eastAsia="ru-RU"/>
        </w:rPr>
        <w:t xml:space="preserve">Среди православных верующих, считающих применение ЭКО недопустимым, 28% ответило, что это противоестественно, так как это вмешательство в природу, 27% </w:t>
      </w:r>
      <w:r>
        <w:rPr>
          <w:lang w:eastAsia="ru-RU"/>
        </w:rPr>
        <w:lastRenderedPageBreak/>
        <w:t xml:space="preserve">не признает ЭКО по религиозным соображениям и 16% считает, что так дети могут родиться больными. </w:t>
      </w:r>
      <w:r>
        <w:rPr>
          <w:rStyle w:val="afa"/>
          <w:lang w:eastAsia="ru-RU"/>
        </w:rPr>
        <w:footnoteReference w:id="41"/>
      </w:r>
    </w:p>
    <w:p w14:paraId="1C774294" w14:textId="77777777" w:rsidR="006D5140" w:rsidRDefault="006D5140" w:rsidP="006D5140">
      <w:pPr>
        <w:pStyle w:val="ad"/>
        <w:rPr>
          <w:lang w:eastAsia="ru-RU"/>
        </w:rPr>
      </w:pPr>
      <w:r>
        <w:rPr>
          <w:noProof/>
          <w:lang w:val="ru-RU" w:eastAsia="ru-RU"/>
        </w:rPr>
        <w:drawing>
          <wp:inline distT="0" distB="0" distL="0" distR="0" wp14:anchorId="2FB6ECCF" wp14:editId="17A78649">
            <wp:extent cx="5579745" cy="1915795"/>
            <wp:effectExtent l="0" t="0" r="1905"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79745" cy="1915795"/>
                    </a:xfrm>
                    <a:prstGeom prst="rect">
                      <a:avLst/>
                    </a:prstGeom>
                  </pic:spPr>
                </pic:pic>
              </a:graphicData>
            </a:graphic>
          </wp:inline>
        </w:drawing>
      </w:r>
    </w:p>
    <w:p w14:paraId="2641E8F5" w14:textId="77777777" w:rsidR="006D5140" w:rsidRDefault="006D5140" w:rsidP="006D5140">
      <w:pPr>
        <w:pStyle w:val="a"/>
        <w:rPr>
          <w:lang w:val="ru-RU"/>
        </w:rPr>
      </w:pPr>
      <w:bookmarkStart w:id="36" w:name="_Ref136077644"/>
      <w:r>
        <w:rPr>
          <w:lang w:val="ru-RU"/>
        </w:rPr>
        <w:t>Ответ на вопрос: «</w:t>
      </w:r>
      <w:r w:rsidRPr="003973D3">
        <w:rPr>
          <w:lang w:val="ru-RU"/>
        </w:rPr>
        <w:t>Как Вы считаете, допустимо или недопустимо рождение ребенка путе</w:t>
      </w:r>
      <w:r>
        <w:rPr>
          <w:lang w:val="ru-RU"/>
        </w:rPr>
        <w:t>м искусственного оплодотворения?»</w:t>
      </w:r>
      <w:bookmarkEnd w:id="36"/>
    </w:p>
    <w:p w14:paraId="4992B387" w14:textId="77777777" w:rsidR="006D5140" w:rsidRDefault="006D5140" w:rsidP="006D5140">
      <w:r>
        <w:t>Источник: ВЦИОМ</w:t>
      </w:r>
    </w:p>
    <w:p w14:paraId="1BFE288C" w14:textId="77777777" w:rsidR="006D5140" w:rsidRPr="003973D3" w:rsidRDefault="006D5140" w:rsidP="006D5140"/>
    <w:p w14:paraId="006648EC" w14:textId="2C0CE6F4" w:rsidR="006D5140" w:rsidRDefault="006D5140" w:rsidP="006D5140">
      <w:pPr>
        <w:rPr>
          <w:lang w:eastAsia="ru-RU"/>
        </w:rPr>
      </w:pPr>
      <w:r w:rsidRPr="00AD1CA1">
        <w:rPr>
          <w:lang w:eastAsia="ru-RU"/>
        </w:rPr>
        <w:t>Таким образом, несмотря на отрицательное отношение православной церкви к ЭКО</w:t>
      </w:r>
      <w:r w:rsidR="00AD1CA1" w:rsidRPr="00AD1CA1">
        <w:rPr>
          <w:lang w:eastAsia="ru-RU"/>
        </w:rPr>
        <w:t>, к</w:t>
      </w:r>
      <w:r w:rsidRPr="00AD1CA1">
        <w:rPr>
          <w:lang w:eastAsia="ru-RU"/>
        </w:rPr>
        <w:t>оличество верующих с каждым годом снижается, уменьшается сила влияния церкви на населения.</w:t>
      </w:r>
      <w:r w:rsidRPr="00777828">
        <w:rPr>
          <w:color w:val="FF0000"/>
          <w:lang w:eastAsia="ru-RU"/>
        </w:rPr>
        <w:t xml:space="preserve"> </w:t>
      </w:r>
      <w:r>
        <w:rPr>
          <w:lang w:eastAsia="ru-RU"/>
        </w:rPr>
        <w:t xml:space="preserve">Поэтому большинство людей, в том числе верующих, </w:t>
      </w:r>
      <w:r w:rsidRPr="00264796">
        <w:rPr>
          <w:lang w:eastAsia="ru-RU"/>
        </w:rPr>
        <w:t>считают такой метод рождения ребенка</w:t>
      </w:r>
      <w:r>
        <w:rPr>
          <w:lang w:eastAsia="ru-RU"/>
        </w:rPr>
        <w:t>, как ЭКО,</w:t>
      </w:r>
      <w:r w:rsidRPr="00264796">
        <w:rPr>
          <w:lang w:eastAsia="ru-RU"/>
        </w:rPr>
        <w:t xml:space="preserve"> допустимым</w:t>
      </w:r>
      <w:r>
        <w:rPr>
          <w:lang w:eastAsia="ru-RU"/>
        </w:rPr>
        <w:t>.</w:t>
      </w:r>
    </w:p>
    <w:p w14:paraId="6F0832D7" w14:textId="77777777" w:rsidR="006D5140" w:rsidRDefault="006D5140" w:rsidP="006D5140">
      <w:pPr>
        <w:rPr>
          <w:lang w:eastAsia="ru-RU"/>
        </w:rPr>
      </w:pPr>
      <w:r>
        <w:rPr>
          <w:lang w:eastAsia="ru-RU"/>
        </w:rPr>
        <w:t xml:space="preserve">Это является благоприятной возможностью, так как способствует увеличению спроса. </w:t>
      </w:r>
    </w:p>
    <w:p w14:paraId="28934949" w14:textId="77777777" w:rsidR="006D5140" w:rsidRDefault="006D5140" w:rsidP="006D5140">
      <w:pPr>
        <w:rPr>
          <w:lang w:eastAsia="ru-RU"/>
        </w:rPr>
      </w:pPr>
    </w:p>
    <w:p w14:paraId="356F3C07" w14:textId="77777777" w:rsidR="006D5140" w:rsidRDefault="006D5140" w:rsidP="006D5140">
      <w:pPr>
        <w:rPr>
          <w:i/>
          <w:lang w:eastAsia="ru-RU"/>
        </w:rPr>
      </w:pPr>
      <w:r w:rsidRPr="004D4950">
        <w:rPr>
          <w:i/>
          <w:lang w:eastAsia="ru-RU"/>
        </w:rPr>
        <w:t>Рекомендуемые мероприятия:</w:t>
      </w:r>
    </w:p>
    <w:p w14:paraId="075EAF77" w14:textId="64A57D48" w:rsidR="006D5140" w:rsidRDefault="006D5140" w:rsidP="00D615C6">
      <w:pPr>
        <w:pStyle w:val="aff"/>
        <w:numPr>
          <w:ilvl w:val="0"/>
          <w:numId w:val="20"/>
        </w:numPr>
        <w:rPr>
          <w:lang w:eastAsia="ru-RU"/>
        </w:rPr>
      </w:pPr>
      <w:r>
        <w:rPr>
          <w:lang w:eastAsia="ru-RU"/>
        </w:rPr>
        <w:t>Распространение информации о безопасности использования ЭКО для здоровья будущих детей через</w:t>
      </w:r>
      <w:r w:rsidR="00C65356">
        <w:rPr>
          <w:lang w:eastAsia="ru-RU"/>
        </w:rPr>
        <w:t xml:space="preserve"> рекламу и женские консультации</w:t>
      </w:r>
    </w:p>
    <w:p w14:paraId="567E1051" w14:textId="77777777" w:rsidR="006D5140" w:rsidRPr="004D4950" w:rsidRDefault="006D5140" w:rsidP="006D5140">
      <w:pPr>
        <w:rPr>
          <w:lang w:eastAsia="ru-RU"/>
        </w:rPr>
      </w:pPr>
      <w:r>
        <w:rPr>
          <w:lang w:eastAsia="ru-RU"/>
        </w:rPr>
        <w:t xml:space="preserve">Так как сила влияния церкви на решение православного население об использовании ЭКО со временем ослабевает, необходимо передавать людям информацию о возможности справиться с бесплодием при помощи ВРТ. Также необходимо развеять мифы о пагубном воздействии ЭКО на здоровье будущего ребенка, так как это один из основных страхов противников экстракорпорального оплодотворения. </w:t>
      </w:r>
    </w:p>
    <w:p w14:paraId="3D44D415" w14:textId="77777777" w:rsidR="006D5140" w:rsidRDefault="006D5140" w:rsidP="006D5140">
      <w:pPr>
        <w:ind w:firstLine="0"/>
        <w:rPr>
          <w:noProof/>
          <w:lang w:eastAsia="ru-RU"/>
        </w:rPr>
      </w:pPr>
    </w:p>
    <w:p w14:paraId="14890F9C" w14:textId="77777777" w:rsidR="006D5140" w:rsidRPr="00385770" w:rsidRDefault="006D5140" w:rsidP="006D5140">
      <w:pPr>
        <w:ind w:firstLine="0"/>
        <w:rPr>
          <w:b/>
          <w:noProof/>
          <w:lang w:eastAsia="ru-RU"/>
        </w:rPr>
      </w:pPr>
      <w:r w:rsidRPr="00385770">
        <w:rPr>
          <w:b/>
          <w:noProof/>
          <w:lang w:eastAsia="ru-RU"/>
        </w:rPr>
        <w:lastRenderedPageBreak/>
        <w:t>Технологические</w:t>
      </w:r>
      <w:r>
        <w:rPr>
          <w:b/>
          <w:noProof/>
          <w:lang w:eastAsia="ru-RU"/>
        </w:rPr>
        <w:t xml:space="preserve"> факторы </w:t>
      </w:r>
    </w:p>
    <w:p w14:paraId="69288F50" w14:textId="77777777" w:rsidR="006D5140" w:rsidRPr="00EC1685" w:rsidRDefault="006D5140" w:rsidP="006D5140">
      <w:pPr>
        <w:ind w:firstLine="0"/>
        <w:rPr>
          <w:b/>
          <w:i/>
          <w:noProof/>
          <w:lang w:eastAsia="ru-RU"/>
        </w:rPr>
      </w:pPr>
      <w:r w:rsidRPr="00EC1685">
        <w:rPr>
          <w:b/>
          <w:i/>
          <w:noProof/>
          <w:lang w:eastAsia="ru-RU"/>
        </w:rPr>
        <w:t>Внедрение инновационных методов лечения</w:t>
      </w:r>
      <w:r>
        <w:rPr>
          <w:b/>
          <w:i/>
          <w:noProof/>
          <w:lang w:eastAsia="ru-RU"/>
        </w:rPr>
        <w:t xml:space="preserve"> (О)</w:t>
      </w:r>
    </w:p>
    <w:p w14:paraId="540EE061" w14:textId="5F306E67" w:rsidR="006D5140" w:rsidRDefault="006D5140" w:rsidP="006D5140">
      <w:r>
        <w:rPr>
          <w:noProof/>
          <w:lang w:eastAsia="ru-RU"/>
        </w:rPr>
        <w:t xml:space="preserve">Отрасль экстракорпорального оплодотворения постоянно совершенствуется. Со временем появляются новые методы лечения, помогающие повысить эффективность программ. </w:t>
      </w:r>
      <w:r>
        <w:t>Наиболее важными открытиями являются технология ИКСИ, ставшая революционным методом в терапии мужского бесплодия, а также возможность генетического тестирования эмбриона на хромосомные аномалии и возможные генетические заболевания (ПГТ-А и ПГТ-М)</w:t>
      </w:r>
      <w:r w:rsidR="001D35DA">
        <w:t xml:space="preserve"> </w:t>
      </w:r>
      <w:r w:rsidR="001D35DA" w:rsidRPr="001D35DA">
        <w:rPr>
          <w:noProof/>
          <w:lang w:eastAsia="ru-RU"/>
        </w:rPr>
        <w:t>[</w:t>
      </w:r>
      <w:r w:rsidR="001D35DA">
        <w:t>Локшин, 2019</w:t>
      </w:r>
      <w:r w:rsidR="001D35DA" w:rsidRPr="001D35DA">
        <w:rPr>
          <w:noProof/>
          <w:lang w:eastAsia="ru-RU"/>
        </w:rPr>
        <w:t>]</w:t>
      </w:r>
      <w:r>
        <w:t xml:space="preserve">. </w:t>
      </w:r>
    </w:p>
    <w:p w14:paraId="59C2CDCA" w14:textId="77777777" w:rsidR="006D5140" w:rsidRDefault="006D5140" w:rsidP="006D5140">
      <w:r>
        <w:t>Кроме того, совершенствуется и оборудование, связанное с проведением ЭКО. Например,</w:t>
      </w:r>
      <w:r w:rsidRPr="003539B1">
        <w:t xml:space="preserve"> </w:t>
      </w:r>
      <w:r>
        <w:t xml:space="preserve">в некоторых клиниках есть </w:t>
      </w:r>
      <w:r w:rsidRPr="003539B1">
        <w:t>EmbryoScope+ ― это система культивирования эмбрионов с покадровой съемкой и компьютерным анализом развития с помощью искусственного интеллекта</w:t>
      </w:r>
      <w:r>
        <w:t>.</w:t>
      </w:r>
      <w:r>
        <w:rPr>
          <w:rStyle w:val="afa"/>
        </w:rPr>
        <w:footnoteReference w:id="42"/>
      </w:r>
    </w:p>
    <w:p w14:paraId="215DB572" w14:textId="77777777" w:rsidR="006D5140" w:rsidRDefault="006D5140" w:rsidP="006D5140">
      <w:r>
        <w:t>Это является благоприятной возможностью, так как при появлении новых методик ВРТ и современного оборудования может повыситься качество лечения и эффективность программ ЭКО.</w:t>
      </w:r>
    </w:p>
    <w:p w14:paraId="2306A1F2" w14:textId="77777777" w:rsidR="006D5140" w:rsidRDefault="006D5140" w:rsidP="006D5140"/>
    <w:p w14:paraId="507F77FC" w14:textId="77777777" w:rsidR="006D5140" w:rsidRDefault="006D5140" w:rsidP="006D5140">
      <w:pPr>
        <w:rPr>
          <w:i/>
        </w:rPr>
      </w:pPr>
      <w:r w:rsidRPr="005F746D">
        <w:rPr>
          <w:i/>
        </w:rPr>
        <w:t>Рекомендуемые мероприятия:</w:t>
      </w:r>
    </w:p>
    <w:p w14:paraId="452AEBCB" w14:textId="77777777" w:rsidR="006D5140" w:rsidRDefault="006D5140" w:rsidP="006D5140">
      <w:pPr>
        <w:rPr>
          <w:i/>
        </w:rPr>
      </w:pPr>
      <w:r w:rsidRPr="005F746D">
        <w:t>Для клиник:</w:t>
      </w:r>
    </w:p>
    <w:p w14:paraId="1AA49E25" w14:textId="77777777" w:rsidR="006D5140" w:rsidRDefault="006D5140" w:rsidP="00D615C6">
      <w:pPr>
        <w:pStyle w:val="aff"/>
        <w:numPr>
          <w:ilvl w:val="0"/>
          <w:numId w:val="21"/>
        </w:numPr>
      </w:pPr>
      <w:r>
        <w:t>Постоянное изучение лучших практик в ЭКО, анализ международного опыта</w:t>
      </w:r>
    </w:p>
    <w:p w14:paraId="3853AB49" w14:textId="77777777" w:rsidR="006D5140" w:rsidRDefault="006D5140" w:rsidP="00D615C6">
      <w:pPr>
        <w:pStyle w:val="aff"/>
        <w:numPr>
          <w:ilvl w:val="0"/>
          <w:numId w:val="21"/>
        </w:numPr>
      </w:pPr>
      <w:r>
        <w:t>Обучение медицинского персонала</w:t>
      </w:r>
    </w:p>
    <w:p w14:paraId="7CDEF20C" w14:textId="77777777" w:rsidR="006D5140" w:rsidRDefault="006D5140" w:rsidP="006D5140"/>
    <w:p w14:paraId="0FF8B118" w14:textId="5983E834" w:rsidR="006D5140" w:rsidRDefault="006D5140" w:rsidP="006D5140">
      <w:r>
        <w:t xml:space="preserve">Сводная таблица о факторах </w:t>
      </w:r>
      <w:r>
        <w:rPr>
          <w:lang w:val="en-US"/>
        </w:rPr>
        <w:t>PEST</w:t>
      </w:r>
      <w:r w:rsidRPr="008A4672">
        <w:t>-</w:t>
      </w:r>
      <w:r>
        <w:t xml:space="preserve">анализа и рекомендуемых мероприятиях представлена в </w:t>
      </w:r>
      <w:r w:rsidR="00C542A4">
        <w:fldChar w:fldCharType="begin"/>
      </w:r>
      <w:r w:rsidR="00C542A4">
        <w:instrText xml:space="preserve"> REF _Ref136078033 \h </w:instrText>
      </w:r>
      <w:r w:rsidR="00C542A4">
        <w:fldChar w:fldCharType="separate"/>
      </w:r>
      <w:r w:rsidR="00C542A4">
        <w:rPr>
          <w:noProof/>
          <w:lang w:eastAsia="ru-RU"/>
        </w:rPr>
        <w:t>приложении 1.</w:t>
      </w:r>
      <w:r w:rsidR="00C542A4">
        <w:fldChar w:fldCharType="end"/>
      </w:r>
      <w:r w:rsidR="00C542A4">
        <w:t xml:space="preserve"> Зеленым отмечены рекомендации для государства, а синим – для клиник ЭКО.</w:t>
      </w:r>
    </w:p>
    <w:p w14:paraId="52AEAD93" w14:textId="77777777" w:rsidR="006D5140" w:rsidRDefault="006D5140" w:rsidP="006D5140"/>
    <w:p w14:paraId="1245C1AA" w14:textId="7C193129" w:rsidR="006D5140" w:rsidRDefault="006D5140" w:rsidP="006D5140">
      <w:r>
        <w:t xml:space="preserve">В таблице </w:t>
      </w:r>
      <w:r w:rsidR="00C542A4">
        <w:fldChar w:fldCharType="begin"/>
      </w:r>
      <w:r w:rsidR="00C542A4">
        <w:instrText xml:space="preserve"> REF _Ref136078060 \r \h </w:instrText>
      </w:r>
      <w:r w:rsidR="00C542A4">
        <w:fldChar w:fldCharType="separate"/>
      </w:r>
      <w:r w:rsidR="00C542A4">
        <w:t>8</w:t>
      </w:r>
      <w:r w:rsidR="00C542A4">
        <w:fldChar w:fldCharType="end"/>
      </w:r>
      <w:r>
        <w:t xml:space="preserve"> отображаются основные угрозы и благоприятные возможности, влияющие на деятельность клиник ЭКО. Они расположены от наиболее значимых к менее важным.</w:t>
      </w:r>
    </w:p>
    <w:p w14:paraId="19234165" w14:textId="77777777" w:rsidR="006D5140" w:rsidRPr="00D72AF2" w:rsidRDefault="006D5140" w:rsidP="006D5140">
      <w:pPr>
        <w:pStyle w:val="a0"/>
        <w:rPr>
          <w:lang w:val="ru-RU"/>
        </w:rPr>
      </w:pPr>
      <w:bookmarkStart w:id="37" w:name="_Ref136078060"/>
      <w:r>
        <w:rPr>
          <w:lang w:val="ru-RU"/>
        </w:rPr>
        <w:lastRenderedPageBreak/>
        <w:t>Благоприятные возможности и угрозы для рынка ЭКО</w:t>
      </w:r>
      <w:bookmarkEnd w:id="37"/>
    </w:p>
    <w:tbl>
      <w:tblPr>
        <w:tblStyle w:val="ae"/>
        <w:tblW w:w="0" w:type="auto"/>
        <w:tblLook w:val="04A0" w:firstRow="1" w:lastRow="0" w:firstColumn="1" w:lastColumn="0" w:noHBand="0" w:noVBand="1"/>
      </w:tblPr>
      <w:tblGrid>
        <w:gridCol w:w="4388"/>
        <w:gridCol w:w="4389"/>
      </w:tblGrid>
      <w:tr w:rsidR="006D5140" w14:paraId="602396EB" w14:textId="77777777" w:rsidTr="00A675EF">
        <w:tc>
          <w:tcPr>
            <w:tcW w:w="4388" w:type="dxa"/>
          </w:tcPr>
          <w:p w14:paraId="789080BA" w14:textId="77777777" w:rsidR="006D5140" w:rsidRDefault="006D5140" w:rsidP="00A675EF">
            <w:pPr>
              <w:pStyle w:val="af"/>
            </w:pPr>
            <w:r>
              <w:t>Благоприятные возможности</w:t>
            </w:r>
          </w:p>
        </w:tc>
        <w:tc>
          <w:tcPr>
            <w:tcW w:w="4389" w:type="dxa"/>
          </w:tcPr>
          <w:p w14:paraId="5AA752E2" w14:textId="77777777" w:rsidR="006D5140" w:rsidRDefault="006D5140" w:rsidP="00A675EF">
            <w:pPr>
              <w:pStyle w:val="af"/>
            </w:pPr>
            <w:r>
              <w:t>Угрозы</w:t>
            </w:r>
          </w:p>
        </w:tc>
      </w:tr>
      <w:tr w:rsidR="006D5140" w14:paraId="2042967B" w14:textId="77777777" w:rsidTr="00A675EF">
        <w:trPr>
          <w:trHeight w:val="838"/>
        </w:trPr>
        <w:tc>
          <w:tcPr>
            <w:tcW w:w="4388" w:type="dxa"/>
          </w:tcPr>
          <w:p w14:paraId="5061A803" w14:textId="77777777" w:rsidR="006D5140" w:rsidRDefault="006D5140" w:rsidP="00D615C6">
            <w:pPr>
              <w:pStyle w:val="af0"/>
              <w:numPr>
                <w:ilvl w:val="0"/>
                <w:numId w:val="22"/>
              </w:numPr>
            </w:pPr>
            <w:r w:rsidRPr="00B95626">
              <w:rPr>
                <w:lang w:eastAsia="ru-RU"/>
              </w:rPr>
              <w:t>Государственная поддержка ЭКО</w:t>
            </w:r>
          </w:p>
          <w:p w14:paraId="4D77517B" w14:textId="77777777" w:rsidR="006D5140" w:rsidRDefault="006D5140" w:rsidP="00D615C6">
            <w:pPr>
              <w:pStyle w:val="af0"/>
              <w:numPr>
                <w:ilvl w:val="0"/>
                <w:numId w:val="22"/>
              </w:numPr>
            </w:pPr>
            <w:r>
              <w:rPr>
                <w:lang w:eastAsia="ru-RU"/>
              </w:rPr>
              <w:t>Доверие населения ЭКО</w:t>
            </w:r>
          </w:p>
          <w:p w14:paraId="757DC614" w14:textId="77777777" w:rsidR="006D5140" w:rsidRDefault="006D5140" w:rsidP="00D615C6">
            <w:pPr>
              <w:pStyle w:val="af0"/>
              <w:numPr>
                <w:ilvl w:val="0"/>
                <w:numId w:val="22"/>
              </w:numPr>
            </w:pPr>
            <w:r>
              <w:rPr>
                <w:lang w:eastAsia="ru-RU"/>
              </w:rPr>
              <w:t>Внедрение инновационных методов лечения</w:t>
            </w:r>
          </w:p>
          <w:p w14:paraId="7524EAC5" w14:textId="271ADD71" w:rsidR="006D5140" w:rsidRDefault="00726898" w:rsidP="00D615C6">
            <w:pPr>
              <w:pStyle w:val="af0"/>
              <w:numPr>
                <w:ilvl w:val="0"/>
                <w:numId w:val="22"/>
              </w:numPr>
            </w:pPr>
            <w:r>
              <w:rPr>
                <w:lang w:eastAsia="ru-RU"/>
              </w:rPr>
              <w:t>Распространение применения ЭКО среди верующих</w:t>
            </w:r>
          </w:p>
          <w:p w14:paraId="244F6B00" w14:textId="77777777" w:rsidR="006D5140" w:rsidRDefault="006D5140" w:rsidP="00A675EF">
            <w:pPr>
              <w:pStyle w:val="af0"/>
            </w:pPr>
          </w:p>
          <w:p w14:paraId="15C893FA" w14:textId="77777777" w:rsidR="006D5140" w:rsidRDefault="006D5140" w:rsidP="00A675EF">
            <w:pPr>
              <w:pStyle w:val="af0"/>
            </w:pPr>
          </w:p>
        </w:tc>
        <w:tc>
          <w:tcPr>
            <w:tcW w:w="4389" w:type="dxa"/>
          </w:tcPr>
          <w:p w14:paraId="4AE1A168" w14:textId="77777777" w:rsidR="006D5140" w:rsidRDefault="006D5140" w:rsidP="00D615C6">
            <w:pPr>
              <w:pStyle w:val="af0"/>
              <w:numPr>
                <w:ilvl w:val="0"/>
                <w:numId w:val="23"/>
              </w:numPr>
            </w:pPr>
            <w:r>
              <w:t>Сокращение женщин оптимального репродуктивного возраста</w:t>
            </w:r>
          </w:p>
          <w:p w14:paraId="4CF9E67A" w14:textId="77777777" w:rsidR="006D5140" w:rsidRDefault="006D5140" w:rsidP="00D615C6">
            <w:pPr>
              <w:pStyle w:val="af0"/>
              <w:numPr>
                <w:ilvl w:val="0"/>
                <w:numId w:val="23"/>
              </w:numPr>
            </w:pPr>
            <w:r w:rsidRPr="00D72AF2">
              <w:t>Миграционный отток граждан</w:t>
            </w:r>
          </w:p>
          <w:p w14:paraId="2A0BAC0A" w14:textId="77777777" w:rsidR="006D5140" w:rsidRDefault="006D5140" w:rsidP="00D615C6">
            <w:pPr>
              <w:pStyle w:val="af0"/>
              <w:numPr>
                <w:ilvl w:val="0"/>
                <w:numId w:val="23"/>
              </w:numPr>
            </w:pPr>
            <w:r w:rsidRPr="00D72AF2">
              <w:t>Отток профессиональных медицинских кадров</w:t>
            </w:r>
          </w:p>
          <w:p w14:paraId="1CD3CDAF" w14:textId="77777777" w:rsidR="006D5140" w:rsidRDefault="006D5140" w:rsidP="00D615C6">
            <w:pPr>
              <w:pStyle w:val="af0"/>
              <w:numPr>
                <w:ilvl w:val="0"/>
                <w:numId w:val="23"/>
              </w:numPr>
            </w:pPr>
            <w:r>
              <w:t>Повышение тревожности населения</w:t>
            </w:r>
          </w:p>
          <w:p w14:paraId="04866215" w14:textId="77777777" w:rsidR="006D5140" w:rsidRDefault="006D5140" w:rsidP="00D615C6">
            <w:pPr>
              <w:pStyle w:val="af0"/>
              <w:numPr>
                <w:ilvl w:val="0"/>
                <w:numId w:val="23"/>
              </w:numPr>
            </w:pPr>
            <w:r>
              <w:t>Нестабильный курс валюты</w:t>
            </w:r>
          </w:p>
          <w:p w14:paraId="3A7E698B" w14:textId="77777777" w:rsidR="00C65356" w:rsidRDefault="006D5140" w:rsidP="00C65356">
            <w:pPr>
              <w:pStyle w:val="af0"/>
              <w:numPr>
                <w:ilvl w:val="0"/>
                <w:numId w:val="23"/>
              </w:numPr>
            </w:pPr>
            <w:r>
              <w:t>Снижение ВВП и рост инфляции</w:t>
            </w:r>
          </w:p>
          <w:p w14:paraId="326D7940" w14:textId="37E8155F" w:rsidR="006D5140" w:rsidRDefault="00C65356" w:rsidP="00C65356">
            <w:pPr>
              <w:pStyle w:val="af0"/>
              <w:numPr>
                <w:ilvl w:val="0"/>
                <w:numId w:val="23"/>
              </w:numPr>
            </w:pPr>
            <w:r>
              <w:t>Санкционная политика других государств</w:t>
            </w:r>
          </w:p>
          <w:p w14:paraId="2CD159E1" w14:textId="77777777" w:rsidR="006D5140" w:rsidRDefault="006D5140" w:rsidP="00D615C6">
            <w:pPr>
              <w:pStyle w:val="af0"/>
              <w:numPr>
                <w:ilvl w:val="0"/>
                <w:numId w:val="23"/>
              </w:numPr>
            </w:pPr>
            <w:r>
              <w:t>Уход международных компаний с российского рынка</w:t>
            </w:r>
          </w:p>
          <w:p w14:paraId="7671C71B" w14:textId="77777777" w:rsidR="006D5140" w:rsidRDefault="006D5140" w:rsidP="00D615C6">
            <w:pPr>
              <w:pStyle w:val="af0"/>
              <w:numPr>
                <w:ilvl w:val="0"/>
                <w:numId w:val="23"/>
              </w:numPr>
            </w:pPr>
            <w:r>
              <w:t>Коэффициент дифференциации доходов населения</w:t>
            </w:r>
          </w:p>
          <w:p w14:paraId="6D642125" w14:textId="77777777" w:rsidR="006D5140" w:rsidRPr="00F9345E" w:rsidRDefault="006D5140" w:rsidP="00D615C6">
            <w:pPr>
              <w:pStyle w:val="af0"/>
              <w:numPr>
                <w:ilvl w:val="0"/>
                <w:numId w:val="23"/>
              </w:numPr>
            </w:pPr>
            <w:r w:rsidRPr="00F9345E">
              <w:t>Ограничения на программы с суррогатным материнством</w:t>
            </w:r>
          </w:p>
          <w:p w14:paraId="35588712" w14:textId="77777777" w:rsidR="006D5140" w:rsidRDefault="006D5140" w:rsidP="00D615C6">
            <w:pPr>
              <w:pStyle w:val="af0"/>
              <w:numPr>
                <w:ilvl w:val="0"/>
                <w:numId w:val="23"/>
              </w:numPr>
            </w:pPr>
            <w:r>
              <w:t>Тенденция к позднему деторождению</w:t>
            </w:r>
          </w:p>
        </w:tc>
      </w:tr>
    </w:tbl>
    <w:p w14:paraId="3593B777" w14:textId="77777777" w:rsidR="006D5140" w:rsidRDefault="006D5140" w:rsidP="006D5140"/>
    <w:p w14:paraId="7EF20E58" w14:textId="3C00DAE4" w:rsidR="006D5140" w:rsidRDefault="006D5140" w:rsidP="00D615C6">
      <w:pPr>
        <w:pStyle w:val="3"/>
        <w:numPr>
          <w:ilvl w:val="2"/>
          <w:numId w:val="21"/>
        </w:numPr>
      </w:pPr>
      <w:bookmarkStart w:id="38" w:name="_Toc136078712"/>
      <w:r w:rsidRPr="00611C6F">
        <w:t xml:space="preserve">Анализ пяти сил </w:t>
      </w:r>
      <w:r>
        <w:t xml:space="preserve">М. </w:t>
      </w:r>
      <w:r w:rsidRPr="00611C6F">
        <w:t>Портера</w:t>
      </w:r>
      <w:bookmarkEnd w:id="38"/>
      <w:r w:rsidRPr="00611C6F">
        <w:t xml:space="preserve"> </w:t>
      </w:r>
    </w:p>
    <w:p w14:paraId="271D3610" w14:textId="398B9226" w:rsidR="006D5140" w:rsidRDefault="006D5140" w:rsidP="006D5140">
      <w:r>
        <w:t>Далее был проведен отраслевой анализ</w:t>
      </w:r>
      <w:r w:rsidR="00F01322">
        <w:t xml:space="preserve"> рынка ЭКО в Санкт-Петербурге</w:t>
      </w:r>
      <w:r>
        <w:t xml:space="preserve"> при помощи расширенной модели отраслевой конкуренции М. Портера.</w:t>
      </w:r>
    </w:p>
    <w:p w14:paraId="26AFD377" w14:textId="77777777" w:rsidR="006D5140" w:rsidRDefault="006D5140" w:rsidP="006D5140">
      <w:r>
        <w:t xml:space="preserve">Было оценено влияние со стороны конкурентов, потребителей, поставщиков, товаров-заменителей, а также угроза появления новых игроков в отрасли. </w:t>
      </w:r>
    </w:p>
    <w:p w14:paraId="4CABE193" w14:textId="67EAEC4D" w:rsidR="00060842" w:rsidRDefault="00060842" w:rsidP="006D5140">
      <w:pPr>
        <w:rPr>
          <w:color w:val="FF0000"/>
        </w:rPr>
      </w:pPr>
    </w:p>
    <w:p w14:paraId="66FEB313" w14:textId="77777777" w:rsidR="00060842" w:rsidRPr="007A4170" w:rsidRDefault="00060842" w:rsidP="00060842">
      <w:pPr>
        <w:rPr>
          <w:b/>
        </w:rPr>
      </w:pPr>
      <w:r w:rsidRPr="007A4170">
        <w:rPr>
          <w:b/>
        </w:rPr>
        <w:t>Угроза со стороны конкурентов</w:t>
      </w:r>
    </w:p>
    <w:p w14:paraId="5428CC2C" w14:textId="77777777" w:rsidR="00060842" w:rsidRPr="007A4170" w:rsidRDefault="00060842" w:rsidP="00060842">
      <w:pPr>
        <w:rPr>
          <w:i/>
        </w:rPr>
      </w:pPr>
      <w:r w:rsidRPr="007A4170">
        <w:rPr>
          <w:i/>
        </w:rPr>
        <w:t>Количество игроков на рынке</w:t>
      </w:r>
    </w:p>
    <w:p w14:paraId="3D5B6A28" w14:textId="345A7AC4" w:rsidR="00060842" w:rsidRDefault="00060842" w:rsidP="00060842">
      <w:r>
        <w:t xml:space="preserve">В Санкт-Петербурге всего </w:t>
      </w:r>
      <w:r w:rsidR="00733C75">
        <w:t>23</w:t>
      </w:r>
      <w:r>
        <w:t xml:space="preserve"> медицински</w:t>
      </w:r>
      <w:r w:rsidR="00733C75">
        <w:t>е</w:t>
      </w:r>
      <w:r>
        <w:t xml:space="preserve"> организаци</w:t>
      </w:r>
      <w:r w:rsidR="00733C75">
        <w:t>и</w:t>
      </w:r>
      <w:r>
        <w:t>, оказывающи</w:t>
      </w:r>
      <w:r w:rsidR="00733C75">
        <w:t>е</w:t>
      </w:r>
      <w:r>
        <w:t xml:space="preserve"> услуги ЭКО, это высоко конкурентный рынок. При этом</w:t>
      </w:r>
      <w:r w:rsidR="00733C75">
        <w:t xml:space="preserve">, по данным Чаликовой М.Б, директора сети клиник </w:t>
      </w:r>
      <w:r w:rsidR="00733C75">
        <w:rPr>
          <w:lang w:val="en-US"/>
        </w:rPr>
        <w:t>NGC</w:t>
      </w:r>
      <w:r w:rsidR="00733C75">
        <w:t>,</w:t>
      </w:r>
      <w:r>
        <w:t xml:space="preserve"> 4 крупных игрока (Скандинавия Ава-Петер, МЦРМ, Скайферт и NGC) держат около 50% рынка. </w:t>
      </w:r>
    </w:p>
    <w:p w14:paraId="49BB54AF" w14:textId="23A6091F" w:rsidR="00733C75" w:rsidRDefault="00733C75" w:rsidP="00733C75">
      <w:pPr>
        <w:rPr>
          <w:noProof/>
          <w:lang w:eastAsia="ru-RU"/>
        </w:rPr>
      </w:pPr>
      <w:r>
        <w:rPr>
          <w:noProof/>
          <w:lang w:eastAsia="ru-RU"/>
        </w:rPr>
        <w:t>На основании данных об ассортименте, эффективности программ и количестве квот ОМС, полученных центрами ВРТ в 2022 году</w:t>
      </w:r>
      <w:r w:rsidR="00C63E2B">
        <w:rPr>
          <w:noProof/>
          <w:lang w:eastAsia="ru-RU"/>
        </w:rPr>
        <w:t xml:space="preserve"> (таблица 6)</w:t>
      </w:r>
      <w:r>
        <w:rPr>
          <w:noProof/>
          <w:lang w:eastAsia="ru-RU"/>
        </w:rPr>
        <w:t xml:space="preserve">, были построены </w:t>
      </w:r>
      <w:r>
        <w:rPr>
          <w:noProof/>
          <w:lang w:eastAsia="ru-RU"/>
        </w:rPr>
        <w:lastRenderedPageBreak/>
        <w:t xml:space="preserve">стратегические карты конкурентов (рис. </w:t>
      </w:r>
      <w:r w:rsidR="00C542A4">
        <w:rPr>
          <w:noProof/>
          <w:lang w:eastAsia="ru-RU"/>
        </w:rPr>
        <w:fldChar w:fldCharType="begin"/>
      </w:r>
      <w:r w:rsidR="00C542A4">
        <w:rPr>
          <w:noProof/>
          <w:lang w:eastAsia="ru-RU"/>
        </w:rPr>
        <w:instrText xml:space="preserve"> REF _Ref136078119 \r \h </w:instrText>
      </w:r>
      <w:r w:rsidR="00C542A4">
        <w:rPr>
          <w:noProof/>
          <w:lang w:eastAsia="ru-RU"/>
        </w:rPr>
      </w:r>
      <w:r w:rsidR="00C542A4">
        <w:rPr>
          <w:noProof/>
          <w:lang w:eastAsia="ru-RU"/>
        </w:rPr>
        <w:fldChar w:fldCharType="separate"/>
      </w:r>
      <w:r w:rsidR="00C542A4">
        <w:rPr>
          <w:noProof/>
          <w:lang w:eastAsia="ru-RU"/>
        </w:rPr>
        <w:t>16</w:t>
      </w:r>
      <w:r w:rsidR="00C542A4">
        <w:rPr>
          <w:noProof/>
          <w:lang w:eastAsia="ru-RU"/>
        </w:rPr>
        <w:fldChar w:fldCharType="end"/>
      </w:r>
      <w:r w:rsidR="00C63E2B">
        <w:rPr>
          <w:noProof/>
          <w:lang w:eastAsia="ru-RU"/>
        </w:rPr>
        <w:t xml:space="preserve"> и рис. </w:t>
      </w:r>
      <w:r w:rsidR="00C542A4">
        <w:rPr>
          <w:noProof/>
          <w:lang w:eastAsia="ru-RU"/>
        </w:rPr>
        <w:fldChar w:fldCharType="begin"/>
      </w:r>
      <w:r w:rsidR="00C542A4">
        <w:rPr>
          <w:noProof/>
          <w:lang w:eastAsia="ru-RU"/>
        </w:rPr>
        <w:instrText xml:space="preserve"> REF _Ref136078135 \r \h </w:instrText>
      </w:r>
      <w:r w:rsidR="00C542A4">
        <w:rPr>
          <w:noProof/>
          <w:lang w:eastAsia="ru-RU"/>
        </w:rPr>
      </w:r>
      <w:r w:rsidR="00C542A4">
        <w:rPr>
          <w:noProof/>
          <w:lang w:eastAsia="ru-RU"/>
        </w:rPr>
        <w:fldChar w:fldCharType="separate"/>
      </w:r>
      <w:r w:rsidR="00C542A4">
        <w:rPr>
          <w:noProof/>
          <w:lang w:eastAsia="ru-RU"/>
        </w:rPr>
        <w:t>17</w:t>
      </w:r>
      <w:r w:rsidR="00C542A4">
        <w:rPr>
          <w:noProof/>
          <w:lang w:eastAsia="ru-RU"/>
        </w:rPr>
        <w:fldChar w:fldCharType="end"/>
      </w:r>
      <w:r>
        <w:rPr>
          <w:noProof/>
          <w:lang w:eastAsia="ru-RU"/>
        </w:rPr>
        <w:t xml:space="preserve">). Оранжевым на них отмечены частные клиники, а голубым – государственные. На диаграмме видно, что лидерами среди клиник, работающих по ОМС, является «Скандинавия Ава-Петер», так как ей получено больше всего квот и в то же время она обладает широким ассортиментом. Клиника </w:t>
      </w:r>
      <w:r>
        <w:rPr>
          <w:noProof/>
          <w:lang w:val="en-US" w:eastAsia="ru-RU"/>
        </w:rPr>
        <w:t>NGC</w:t>
      </w:r>
      <w:r>
        <w:rPr>
          <w:noProof/>
          <w:lang w:eastAsia="ru-RU"/>
        </w:rPr>
        <w:t xml:space="preserve"> является ее прямым конкурентом по разнообразию предоставляемых услуг и эффективности, однако только в сегменте платных услуг, потому что по ОМС </w:t>
      </w:r>
      <w:r>
        <w:rPr>
          <w:noProof/>
          <w:lang w:val="en-US" w:eastAsia="ru-RU"/>
        </w:rPr>
        <w:t>Next</w:t>
      </w:r>
      <w:r w:rsidRPr="00F57E4C">
        <w:rPr>
          <w:noProof/>
          <w:lang w:eastAsia="ru-RU"/>
        </w:rPr>
        <w:t xml:space="preserve"> </w:t>
      </w:r>
      <w:r>
        <w:rPr>
          <w:noProof/>
          <w:lang w:val="en-US" w:eastAsia="ru-RU"/>
        </w:rPr>
        <w:t>Generation</w:t>
      </w:r>
      <w:r w:rsidRPr="00F57E4C">
        <w:rPr>
          <w:noProof/>
          <w:lang w:eastAsia="ru-RU"/>
        </w:rPr>
        <w:t xml:space="preserve"> </w:t>
      </w:r>
      <w:r>
        <w:rPr>
          <w:noProof/>
          <w:lang w:val="en-US" w:eastAsia="ru-RU"/>
        </w:rPr>
        <w:t>Clinic</w:t>
      </w:r>
      <w:r w:rsidRPr="00F57E4C">
        <w:rPr>
          <w:noProof/>
          <w:lang w:eastAsia="ru-RU"/>
        </w:rPr>
        <w:t xml:space="preserve"> </w:t>
      </w:r>
      <w:r>
        <w:rPr>
          <w:noProof/>
          <w:lang w:eastAsia="ru-RU"/>
        </w:rPr>
        <w:t xml:space="preserve">не работает. </w:t>
      </w:r>
    </w:p>
    <w:p w14:paraId="32AC9265" w14:textId="77777777" w:rsidR="00733C75" w:rsidRPr="00212FFB" w:rsidRDefault="00733C75" w:rsidP="00733C75">
      <w:pPr>
        <w:pStyle w:val="ad"/>
        <w:rPr>
          <w:lang w:eastAsia="ru-RU"/>
        </w:rPr>
      </w:pPr>
      <w:r>
        <w:rPr>
          <w:noProof/>
          <w:lang w:val="ru-RU" w:eastAsia="ru-RU"/>
        </w:rPr>
        <w:drawing>
          <wp:inline distT="0" distB="0" distL="0" distR="0" wp14:anchorId="679E7767" wp14:editId="4557A740">
            <wp:extent cx="4070350" cy="3352800"/>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74459" cy="3356185"/>
                    </a:xfrm>
                    <a:prstGeom prst="rect">
                      <a:avLst/>
                    </a:prstGeom>
                  </pic:spPr>
                </pic:pic>
              </a:graphicData>
            </a:graphic>
          </wp:inline>
        </w:drawing>
      </w:r>
    </w:p>
    <w:p w14:paraId="2178F7D9" w14:textId="77777777" w:rsidR="00733C75" w:rsidRPr="003B163F" w:rsidRDefault="00733C75" w:rsidP="00C63E2B">
      <w:pPr>
        <w:pStyle w:val="a"/>
        <w:rPr>
          <w:lang w:val="ru-RU" w:eastAsia="ru-RU"/>
        </w:rPr>
      </w:pPr>
      <w:bookmarkStart w:id="39" w:name="_Ref136078119"/>
      <w:r w:rsidRPr="003B163F">
        <w:rPr>
          <w:lang w:val="ru-RU" w:eastAsia="ru-RU"/>
        </w:rPr>
        <w:t>Карта конкурентов на рынке ЭКО в Санкт-Петербурге (на основе данных о количестве квот и глубине ассортимента)</w:t>
      </w:r>
      <w:bookmarkEnd w:id="39"/>
    </w:p>
    <w:p w14:paraId="38C8FA6D" w14:textId="77777777" w:rsidR="00733C75" w:rsidRDefault="00733C75" w:rsidP="00733C75">
      <w:pPr>
        <w:pStyle w:val="ad"/>
        <w:rPr>
          <w:lang w:eastAsia="ru-RU"/>
        </w:rPr>
      </w:pPr>
      <w:r>
        <w:rPr>
          <w:noProof/>
          <w:lang w:val="ru-RU" w:eastAsia="ru-RU"/>
        </w:rPr>
        <w:lastRenderedPageBreak/>
        <w:drawing>
          <wp:inline distT="0" distB="0" distL="0" distR="0" wp14:anchorId="4EB80D41" wp14:editId="05E149A3">
            <wp:extent cx="4178300" cy="31107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194207" cy="3122623"/>
                    </a:xfrm>
                    <a:prstGeom prst="rect">
                      <a:avLst/>
                    </a:prstGeom>
                  </pic:spPr>
                </pic:pic>
              </a:graphicData>
            </a:graphic>
          </wp:inline>
        </w:drawing>
      </w:r>
    </w:p>
    <w:p w14:paraId="113C0317" w14:textId="77777777" w:rsidR="00733C75" w:rsidRDefault="00733C75" w:rsidP="00733C75">
      <w:pPr>
        <w:pStyle w:val="a"/>
        <w:rPr>
          <w:lang w:val="ru-RU" w:eastAsia="ru-RU"/>
        </w:rPr>
      </w:pPr>
      <w:bookmarkStart w:id="40" w:name="_Ref136078135"/>
      <w:r w:rsidRPr="00212FFB">
        <w:rPr>
          <w:lang w:val="ru-RU" w:eastAsia="ru-RU"/>
        </w:rPr>
        <w:t xml:space="preserve">Карта конкурентов на рынке ЭКО в Санкт-Петербурге (на основе данных </w:t>
      </w:r>
      <w:r>
        <w:rPr>
          <w:lang w:val="ru-RU" w:eastAsia="ru-RU"/>
        </w:rPr>
        <w:t>об эффективности программ</w:t>
      </w:r>
      <w:r w:rsidRPr="00212FFB">
        <w:rPr>
          <w:lang w:val="ru-RU" w:eastAsia="ru-RU"/>
        </w:rPr>
        <w:t xml:space="preserve"> и глубине ассортимента)</w:t>
      </w:r>
      <w:bookmarkEnd w:id="40"/>
    </w:p>
    <w:p w14:paraId="0C4AC23C" w14:textId="421E9C4B" w:rsidR="00733C75" w:rsidRDefault="00733C75" w:rsidP="00C63E2B">
      <w:pPr>
        <w:rPr>
          <w:lang w:eastAsia="ru-RU"/>
        </w:rPr>
      </w:pPr>
      <w:r w:rsidRPr="00B0761B">
        <w:rPr>
          <w:lang w:eastAsia="ru-RU"/>
        </w:rPr>
        <w:t xml:space="preserve">Таким образом, в Санкт-Петербурге существует большое количество </w:t>
      </w:r>
      <w:r w:rsidR="00C63E2B">
        <w:rPr>
          <w:lang w:eastAsia="ru-RU"/>
        </w:rPr>
        <w:t xml:space="preserve">организаций, оказывающих услуги ЭКО, однако у частных клиник эффективность программ у выше, а также они предоставляют больше услуг. </w:t>
      </w:r>
      <w:r w:rsidRPr="00B0761B">
        <w:rPr>
          <w:lang w:eastAsia="ru-RU"/>
        </w:rPr>
        <w:t xml:space="preserve">По этой причине частные центры ВРТ в основном конкурируют друг с другом и в меньшей степени с государственными учреждениями, проводящими процедуры ЭКО.  </w:t>
      </w:r>
    </w:p>
    <w:p w14:paraId="77045E30" w14:textId="77777777" w:rsidR="00060842" w:rsidRDefault="00060842" w:rsidP="00060842"/>
    <w:p w14:paraId="7D9E5996" w14:textId="77777777" w:rsidR="00060842" w:rsidRPr="007A4170" w:rsidRDefault="00060842" w:rsidP="00060842">
      <w:pPr>
        <w:rPr>
          <w:i/>
        </w:rPr>
      </w:pPr>
      <w:r w:rsidRPr="007A4170">
        <w:rPr>
          <w:i/>
        </w:rPr>
        <w:t xml:space="preserve">Ограничения в повышении цен </w:t>
      </w:r>
    </w:p>
    <w:p w14:paraId="3EDFBCF6" w14:textId="4879D012" w:rsidR="00060842" w:rsidRDefault="00060842" w:rsidP="00060842">
      <w:r>
        <w:t>Чтобы сохранить текущий поток пациентов в условии конкуренции</w:t>
      </w:r>
      <w:r w:rsidR="008D2DB7">
        <w:t>,</w:t>
      </w:r>
      <w:r>
        <w:t xml:space="preserve"> клиники имеют возможность к повышению цен только в рамках покрытия роста затрат.</w:t>
      </w:r>
    </w:p>
    <w:p w14:paraId="286111BE" w14:textId="77777777" w:rsidR="00060842" w:rsidRDefault="00060842" w:rsidP="00060842"/>
    <w:p w14:paraId="2EF280D7" w14:textId="77777777" w:rsidR="00060842" w:rsidRPr="007A4170" w:rsidRDefault="00060842" w:rsidP="00060842">
      <w:pPr>
        <w:rPr>
          <w:i/>
        </w:rPr>
      </w:pPr>
      <w:r w:rsidRPr="007A4170">
        <w:rPr>
          <w:i/>
        </w:rPr>
        <w:t>Риск потери клиентов</w:t>
      </w:r>
    </w:p>
    <w:p w14:paraId="28457147" w14:textId="77777777" w:rsidR="00060842" w:rsidRDefault="00060842" w:rsidP="00060842">
      <w:r>
        <w:t>Сохранение потока пациентов в клинике во многом зависит от врачей, которые там работают. Так как в основном именно к ним идут клиенты. И это представляет определенную угрозу, так как переход репродуктолога на работу в новую клинику с большой вероятностью приведет и к уходу пациентов в другие медицинские организации. По этой причине клиникам необходимо уделять большое внимание ценовому и неценовому стимулированию персонала.</w:t>
      </w:r>
    </w:p>
    <w:p w14:paraId="0B177AFA" w14:textId="77777777" w:rsidR="00060842" w:rsidRPr="007A4170" w:rsidRDefault="00060842" w:rsidP="00060842">
      <w:pPr>
        <w:rPr>
          <w:i/>
        </w:rPr>
      </w:pPr>
    </w:p>
    <w:p w14:paraId="1ED5758E" w14:textId="77777777" w:rsidR="00060842" w:rsidRPr="007A4170" w:rsidRDefault="00060842" w:rsidP="00060842">
      <w:pPr>
        <w:rPr>
          <w:i/>
        </w:rPr>
      </w:pPr>
      <w:r w:rsidRPr="007A4170">
        <w:rPr>
          <w:i/>
        </w:rPr>
        <w:t>Темп роста рынка</w:t>
      </w:r>
    </w:p>
    <w:p w14:paraId="7E0B8CEB" w14:textId="77777777" w:rsidR="00060842" w:rsidRDefault="00060842" w:rsidP="00060842">
      <w:r>
        <w:lastRenderedPageBreak/>
        <w:t>Рынок ЭКО является растущим, но сегодня этот рост замедляется. Это приводит к «захвату» рынка друг у друга.</w:t>
      </w:r>
    </w:p>
    <w:p w14:paraId="1C2A0663" w14:textId="77777777" w:rsidR="00060842" w:rsidRDefault="00060842" w:rsidP="00060842"/>
    <w:p w14:paraId="1343D6EA" w14:textId="77777777" w:rsidR="00060842" w:rsidRDefault="00060842" w:rsidP="00060842">
      <w:r>
        <w:t xml:space="preserve">Таким образом, высокая конкуренция на рынке ЭКО в Санкт-Петербурге требует инвестиций в продвижение клиники, повышение качества и эффективности программ экстракорпорального оплодотворения. </w:t>
      </w:r>
    </w:p>
    <w:p w14:paraId="2C988568" w14:textId="77777777" w:rsidR="00060842" w:rsidRDefault="00060842" w:rsidP="00060842"/>
    <w:p w14:paraId="7242BBAC" w14:textId="77777777" w:rsidR="00060842" w:rsidRPr="00F74ED4" w:rsidRDefault="00060842" w:rsidP="00060842">
      <w:pPr>
        <w:rPr>
          <w:i/>
        </w:rPr>
      </w:pPr>
      <w:r w:rsidRPr="00F74ED4">
        <w:rPr>
          <w:i/>
        </w:rPr>
        <w:t>Рекомендуемые мероприятия:</w:t>
      </w:r>
    </w:p>
    <w:p w14:paraId="0526ADF9" w14:textId="77777777" w:rsidR="00060842" w:rsidRDefault="00060842" w:rsidP="00D615C6">
      <w:pPr>
        <w:pStyle w:val="aff"/>
        <w:numPr>
          <w:ilvl w:val="0"/>
          <w:numId w:val="30"/>
        </w:numPr>
      </w:pPr>
      <w:r>
        <w:t>Разработка и применение CDVC (Care Delivery Value Chain, инновационного инструмента управления качеством оказания услуг)</w:t>
      </w:r>
    </w:p>
    <w:p w14:paraId="37ECDFEE" w14:textId="77777777" w:rsidR="00060842" w:rsidRDefault="00060842" w:rsidP="00D615C6">
      <w:pPr>
        <w:pStyle w:val="aff"/>
        <w:numPr>
          <w:ilvl w:val="0"/>
          <w:numId w:val="30"/>
        </w:numPr>
      </w:pPr>
      <w:r>
        <w:t>Разработка системы ценовой и неценовой мотивации врачей</w:t>
      </w:r>
    </w:p>
    <w:p w14:paraId="15578953" w14:textId="77777777" w:rsidR="00060842" w:rsidRDefault="00060842" w:rsidP="00D615C6">
      <w:pPr>
        <w:pStyle w:val="aff"/>
        <w:numPr>
          <w:ilvl w:val="0"/>
          <w:numId w:val="30"/>
        </w:numPr>
      </w:pPr>
      <w:r>
        <w:t>Привлечение пациентов при помощи акций и специальных предложений на платное ЭКО</w:t>
      </w:r>
    </w:p>
    <w:p w14:paraId="5A3C0327" w14:textId="77777777" w:rsidR="00060842" w:rsidRDefault="00060842" w:rsidP="00D615C6">
      <w:pPr>
        <w:pStyle w:val="aff"/>
        <w:numPr>
          <w:ilvl w:val="0"/>
          <w:numId w:val="30"/>
        </w:numPr>
      </w:pPr>
      <w:r>
        <w:t>Привлечение врачей из других клиник</w:t>
      </w:r>
    </w:p>
    <w:p w14:paraId="4B51CC61" w14:textId="77777777" w:rsidR="00060842" w:rsidRDefault="00060842" w:rsidP="00D615C6">
      <w:pPr>
        <w:pStyle w:val="aff"/>
        <w:numPr>
          <w:ilvl w:val="0"/>
          <w:numId w:val="30"/>
        </w:numPr>
      </w:pPr>
      <w:r>
        <w:t>Постоянный мониторинг предложения конкурентов, их цен и используемых технологий ЭКО</w:t>
      </w:r>
    </w:p>
    <w:p w14:paraId="1C1A7D95" w14:textId="77777777" w:rsidR="00060842" w:rsidRDefault="00060842" w:rsidP="00D615C6">
      <w:pPr>
        <w:pStyle w:val="aff"/>
        <w:numPr>
          <w:ilvl w:val="0"/>
          <w:numId w:val="30"/>
        </w:numPr>
      </w:pPr>
      <w:r>
        <w:t>Инвестиции в маркетинг для повышения узнаваемости и популярности бренда, проведение Дней открытых дверей, работа в социальных сетях</w:t>
      </w:r>
    </w:p>
    <w:p w14:paraId="3A782834" w14:textId="77777777" w:rsidR="00060842" w:rsidRDefault="00060842" w:rsidP="006D5140">
      <w:pPr>
        <w:rPr>
          <w:color w:val="FF0000"/>
        </w:rPr>
      </w:pPr>
    </w:p>
    <w:p w14:paraId="19BE9EDE" w14:textId="7E84EE03" w:rsidR="006D5140" w:rsidRPr="007A4170" w:rsidRDefault="006D5140" w:rsidP="006D5140">
      <w:pPr>
        <w:rPr>
          <w:b/>
        </w:rPr>
      </w:pPr>
      <w:r w:rsidRPr="007A4170">
        <w:rPr>
          <w:b/>
        </w:rPr>
        <w:t xml:space="preserve">Конкуренция со стороны заменителей </w:t>
      </w:r>
    </w:p>
    <w:p w14:paraId="40E16C49" w14:textId="77777777" w:rsidR="006D5140" w:rsidRDefault="006D5140" w:rsidP="006D5140">
      <w:r>
        <w:t>Справиться с бесплодием при наличии патологий возможно при помощи таких методов, как гистероскопия, лапароскопия (хирургический этап). При эндокринном бесплодии (отсутствии беременности в течение 12 месяцев, связанное с нарушением овуляции) возможна овариальная стимуляция для естественного зачатия. Однако при более серьезных формах заболевания (неэффективности овариальной стимуляции и лапароскопии) показано проведение программ ВРТ.</w:t>
      </w:r>
      <w:r>
        <w:rPr>
          <w:rStyle w:val="afa"/>
        </w:rPr>
        <w:footnoteReference w:id="43"/>
      </w:r>
      <w:r>
        <w:t xml:space="preserve">   </w:t>
      </w:r>
    </w:p>
    <w:p w14:paraId="23040ADB" w14:textId="77777777" w:rsidR="006D5140" w:rsidRDefault="006D5140" w:rsidP="006D5140">
      <w:r>
        <w:t xml:space="preserve">Таким образом, медицинских услуг, которые могли бы заменить экстракорпоральное оплодотворение при тяжелых формах бесплодия на данный момент нет, а угрозы со стороны заменителей не наблюдается. </w:t>
      </w:r>
    </w:p>
    <w:p w14:paraId="6D214155" w14:textId="77777777" w:rsidR="006D5140" w:rsidRDefault="006D5140" w:rsidP="006D5140"/>
    <w:p w14:paraId="2FD4488D" w14:textId="77777777" w:rsidR="006D5140" w:rsidRPr="007A4170" w:rsidRDefault="006D5140" w:rsidP="006D5140">
      <w:pPr>
        <w:rPr>
          <w:b/>
        </w:rPr>
      </w:pPr>
      <w:r w:rsidRPr="007A4170">
        <w:rPr>
          <w:b/>
        </w:rPr>
        <w:t>Угроза со стороны новых потенциальных участников рынка</w:t>
      </w:r>
    </w:p>
    <w:p w14:paraId="7DF007A2" w14:textId="0DDB3B90" w:rsidR="006D5140" w:rsidRDefault="006D5140" w:rsidP="006D5140">
      <w:r>
        <w:lastRenderedPageBreak/>
        <w:t xml:space="preserve">При входе на рынок ЭКО существуют барьеры, связанные с потребностью в капитале, необходимостью лицензирования, эффектом накопленного опыта и лояльностью пациентов. Данные ограничения делают достаточно сложными проникновение новых игроков на рынок. </w:t>
      </w:r>
    </w:p>
    <w:p w14:paraId="2E88AAA7" w14:textId="77777777" w:rsidR="00F230B5" w:rsidRDefault="00F230B5" w:rsidP="006D5140"/>
    <w:p w14:paraId="51878074" w14:textId="77777777" w:rsidR="006D5140" w:rsidRPr="007A4170" w:rsidRDefault="006D5140" w:rsidP="006D5140">
      <w:pPr>
        <w:rPr>
          <w:i/>
        </w:rPr>
      </w:pPr>
      <w:r w:rsidRPr="007A4170">
        <w:rPr>
          <w:i/>
        </w:rPr>
        <w:t>Потребность в капитале</w:t>
      </w:r>
    </w:p>
    <w:p w14:paraId="5657C0C6" w14:textId="6812DB69" w:rsidR="006D5140" w:rsidRDefault="006D5140" w:rsidP="006D5140">
      <w:r>
        <w:t>Открытие медицинской организации, занимающейся ВРТ, требует закупки необходимого оборудования, например, центрифуг, микроманипуляторов.  Нужно полностью оборудовать кабинеты врачей, операционные, эмбриологически</w:t>
      </w:r>
      <w:r w:rsidR="00B16328">
        <w:t>е и андрологические лаборатории.</w:t>
      </w:r>
      <w:r>
        <w:rPr>
          <w:rStyle w:val="afa"/>
        </w:rPr>
        <w:footnoteReference w:id="44"/>
      </w:r>
      <w:r w:rsidR="0022119E">
        <w:t xml:space="preserve"> Эмбриологические</w:t>
      </w:r>
      <w:r w:rsidR="00777828" w:rsidRPr="0022119E">
        <w:t xml:space="preserve"> лаборатории требуют </w:t>
      </w:r>
      <w:r w:rsidR="0022119E">
        <w:t>ламинарных боксов, инкубаторов и микроскопов.</w:t>
      </w:r>
    </w:p>
    <w:p w14:paraId="7F8B5593" w14:textId="77777777" w:rsidR="006D5140" w:rsidRDefault="006D5140" w:rsidP="006D5140">
      <w:r>
        <w:t>Объем инвестиций зависит от размера будущей клиники и желаемого объема оказываемых услуг. В целом окупаемость инвестиций составляет 5 лет. Если это будет небольшая организация, то оборудования потребуется не так много, а значит и затраты для входа будут невысокими. Однако если клиника стремится конкурировать с крупными игроками по эффективности программ и количеству выполняемых циклов ВРТ, то необходимо будет закупить дорогостоящее современное профессиональное оборудование, которое в основном производится в других странах. Например, при открытии эмбриоблока потребуется отделка определёнными материалами изнутри, большой набор оборудования, автономная системы вентиляции с системой очистки воздуха и.т.д.</w:t>
      </w:r>
      <w:r>
        <w:rPr>
          <w:rStyle w:val="afa"/>
        </w:rPr>
        <w:footnoteReference w:id="45"/>
      </w:r>
      <w:r>
        <w:t xml:space="preserve">  Это повышает барьеры для входа на рынок.</w:t>
      </w:r>
    </w:p>
    <w:p w14:paraId="1F5EECF4" w14:textId="77777777" w:rsidR="006D5140" w:rsidRDefault="006D5140" w:rsidP="006D5140"/>
    <w:p w14:paraId="17B50C8F" w14:textId="77777777" w:rsidR="006D5140" w:rsidRPr="007A4170" w:rsidRDefault="006D5140" w:rsidP="006D5140">
      <w:pPr>
        <w:rPr>
          <w:i/>
        </w:rPr>
      </w:pPr>
      <w:r w:rsidRPr="007A4170">
        <w:rPr>
          <w:i/>
        </w:rPr>
        <w:t>Законодательные ограничения</w:t>
      </w:r>
    </w:p>
    <w:p w14:paraId="17AF7B1B" w14:textId="77777777" w:rsidR="006D5140" w:rsidRDefault="006D5140" w:rsidP="006D5140">
      <w:r>
        <w:t>При открытии клиники необходимо получить лицензию на оказание медицинской деятельности и санитарно-эпидемиологического заключение. Она должна удовлетворять всем требованиям СанПиНа 2.1.3.2630-10</w:t>
      </w:r>
      <w:r>
        <w:rPr>
          <w:rStyle w:val="afa"/>
        </w:rPr>
        <w:footnoteReference w:id="46"/>
      </w:r>
      <w:r>
        <w:t xml:space="preserve">,  где представлена общая информация о минимальных площадях помещений медицинских организаций, наличии датчиков кислорода в криохранилищах и остальных необходимых требованиях. Также клиника должна соответствовать требованиям Приказа </w:t>
      </w:r>
      <w:r>
        <w:lastRenderedPageBreak/>
        <w:t>Министерства здравоохранения Российской Федерации от 30 августа 2012 г. № 107н «О порядке использования вспомогательных репродуктивных технологий, противопоказаниях и ограничениях к их применению», где представлены важные положения, касающиеся именно деятельности центров ВРТ.</w:t>
      </w:r>
    </w:p>
    <w:p w14:paraId="42127447" w14:textId="77777777" w:rsidR="006D5140" w:rsidRDefault="006D5140" w:rsidP="006D5140"/>
    <w:p w14:paraId="5903ADD8" w14:textId="77777777" w:rsidR="006D5140" w:rsidRPr="007A4170" w:rsidRDefault="006D5140" w:rsidP="006D5140">
      <w:pPr>
        <w:rPr>
          <w:i/>
        </w:rPr>
      </w:pPr>
      <w:r w:rsidRPr="007A4170">
        <w:rPr>
          <w:i/>
        </w:rPr>
        <w:t>Эффект масштаба</w:t>
      </w:r>
    </w:p>
    <w:p w14:paraId="7D312071" w14:textId="3C27C1A4" w:rsidR="006D5140" w:rsidRDefault="006D5140" w:rsidP="006D5140">
      <w:r>
        <w:t xml:space="preserve">В клиниках ЭКО наблюдается положительный эффект масштаба, так как постоянные издержки (на использование оборудования, зарплату административным работникам и т.д) делятся между большим количеством </w:t>
      </w:r>
      <w:r w:rsidR="00F01322">
        <w:t>циклов. Та</w:t>
      </w:r>
      <w:r>
        <w:t xml:space="preserve">кже </w:t>
      </w:r>
      <w:r w:rsidR="00F01322">
        <w:t xml:space="preserve">для частных клиник </w:t>
      </w:r>
      <w:r>
        <w:t>при закупке больших объемов расходны</w:t>
      </w:r>
      <w:r w:rsidR="00F01322">
        <w:t>х</w:t>
      </w:r>
      <w:r>
        <w:t xml:space="preserve"> материалов, поставщики делают скидки, а значит, средние затраты на одного пациента снижаются и есть возможность держать цены </w:t>
      </w:r>
      <w:r w:rsidR="00F01322">
        <w:t xml:space="preserve">на платное ЭКО </w:t>
      </w:r>
      <w:r>
        <w:t>на среднем уровне.</w:t>
      </w:r>
    </w:p>
    <w:p w14:paraId="60B67B3F" w14:textId="77777777" w:rsidR="006D5140" w:rsidRDefault="006D5140" w:rsidP="006D5140"/>
    <w:p w14:paraId="53A304D0" w14:textId="77777777" w:rsidR="006D5140" w:rsidRPr="007A4170" w:rsidRDefault="006D5140" w:rsidP="006D5140">
      <w:pPr>
        <w:rPr>
          <w:i/>
        </w:rPr>
      </w:pPr>
      <w:r w:rsidRPr="007A4170">
        <w:rPr>
          <w:i/>
        </w:rPr>
        <w:t xml:space="preserve">Эффект накопленного опыта </w:t>
      </w:r>
    </w:p>
    <w:p w14:paraId="2FFC931A" w14:textId="77777777" w:rsidR="006D5140" w:rsidRDefault="006D5140" w:rsidP="006D5140">
      <w:r>
        <w:t>Со временем существования клиники ЭКО улучшается координация процессов, становится более опытным персонал за счет постоянной работы, налаживаются каналы поставки медикаментов и оборудования, более эффективно расходуются ресурсы. Все это помогает снижать затраты по сравнению с теми клиниками, которые только вошли в отрасль.</w:t>
      </w:r>
    </w:p>
    <w:p w14:paraId="07A429BC" w14:textId="77777777" w:rsidR="006D5140" w:rsidRDefault="006D5140" w:rsidP="006D5140"/>
    <w:p w14:paraId="3FE1CA3E" w14:textId="77777777" w:rsidR="006D5140" w:rsidRDefault="006D5140" w:rsidP="006D5140">
      <w:r>
        <w:t xml:space="preserve">Таким образом, барьеры входа со стороны новых участников рынка можно оценить, как средние. Особенным препятствием можно считать необходимость крупных инвестиций. Однако при открытии небольших клиник с минимальным набором необходимого оборудования, затраты будут не таким высоким, поэтому существует угроза их появления на рынке. </w:t>
      </w:r>
    </w:p>
    <w:p w14:paraId="54188829" w14:textId="77777777" w:rsidR="006D5140" w:rsidRDefault="006D5140" w:rsidP="006D5140"/>
    <w:p w14:paraId="4C2C6C5A" w14:textId="77777777" w:rsidR="006D5140" w:rsidRDefault="006D5140" w:rsidP="006D5140">
      <w:pPr>
        <w:rPr>
          <w:i/>
        </w:rPr>
      </w:pPr>
      <w:r>
        <w:rPr>
          <w:i/>
        </w:rPr>
        <w:t>Рекомендуемые мероприятия:</w:t>
      </w:r>
    </w:p>
    <w:p w14:paraId="5F45A245" w14:textId="7FAE46AA" w:rsidR="006D5140" w:rsidRDefault="006D5140" w:rsidP="00D615C6">
      <w:pPr>
        <w:pStyle w:val="aff"/>
        <w:numPr>
          <w:ilvl w:val="0"/>
          <w:numId w:val="29"/>
        </w:numPr>
      </w:pPr>
      <w:r>
        <w:t>Конкурентная борьба за квоты ЭКО для привлечения дополнительного потока пациентов и сохранения эффекта масштаба</w:t>
      </w:r>
      <w:r w:rsidR="000B5A07">
        <w:t xml:space="preserve"> (за счет </w:t>
      </w:r>
      <w:r w:rsidR="000B5A07" w:rsidRPr="000B5A07">
        <w:t>повышени</w:t>
      </w:r>
      <w:r w:rsidR="000B5A07">
        <w:t>я</w:t>
      </w:r>
      <w:r w:rsidR="000B5A07" w:rsidRPr="000B5A07">
        <w:t xml:space="preserve"> качества обслуживания, внедре</w:t>
      </w:r>
      <w:r w:rsidR="000B5A07">
        <w:t>ния инноваций в процесс лечения</w:t>
      </w:r>
      <w:r w:rsidR="000B5A07" w:rsidRPr="000B5A07">
        <w:t xml:space="preserve"> и привле</w:t>
      </w:r>
      <w:r w:rsidR="000B5A07">
        <w:t>чения клиентов при помощи маркетинга)</w:t>
      </w:r>
    </w:p>
    <w:p w14:paraId="0D6F0849" w14:textId="4959FD96" w:rsidR="006D5140" w:rsidRPr="00F74ED4" w:rsidRDefault="00F01322" w:rsidP="00D615C6">
      <w:pPr>
        <w:pStyle w:val="aff"/>
        <w:numPr>
          <w:ilvl w:val="0"/>
          <w:numId w:val="29"/>
        </w:numPr>
        <w:rPr>
          <w:i/>
        </w:rPr>
      </w:pPr>
      <w:r>
        <w:t>Идентификация возможностей появления новых игроков, изучение их предложений</w:t>
      </w:r>
    </w:p>
    <w:p w14:paraId="672C3FD4" w14:textId="2E1256BD" w:rsidR="006D5140" w:rsidRDefault="006D5140" w:rsidP="00060842">
      <w:pPr>
        <w:ind w:firstLine="0"/>
      </w:pPr>
    </w:p>
    <w:p w14:paraId="279987B3" w14:textId="77777777" w:rsidR="006D5140" w:rsidRPr="007A4170" w:rsidRDefault="006D5140" w:rsidP="006D5140">
      <w:pPr>
        <w:rPr>
          <w:b/>
        </w:rPr>
      </w:pPr>
      <w:r w:rsidRPr="007A4170">
        <w:rPr>
          <w:b/>
        </w:rPr>
        <w:lastRenderedPageBreak/>
        <w:t>Рыночная власть покупателей</w:t>
      </w:r>
    </w:p>
    <w:p w14:paraId="47F7B625" w14:textId="77777777" w:rsidR="006D5140" w:rsidRPr="007A4170" w:rsidRDefault="006D5140" w:rsidP="006D5140">
      <w:pPr>
        <w:rPr>
          <w:i/>
        </w:rPr>
      </w:pPr>
      <w:r w:rsidRPr="007A4170">
        <w:rPr>
          <w:i/>
        </w:rPr>
        <w:t>Доля покупателей с большим объемом продаж</w:t>
      </w:r>
    </w:p>
    <w:p w14:paraId="77C5AB7C" w14:textId="4727BB62" w:rsidR="00777828" w:rsidRPr="00FA5E48" w:rsidRDefault="006D5140" w:rsidP="00FA5E48">
      <w:r>
        <w:t>Нет покупателей с большим объемом продаж, объем оказанных медицинских услуг примерно равен для всех пациентов</w:t>
      </w:r>
      <w:r w:rsidR="00FA5E48">
        <w:t xml:space="preserve">, поэтому отдельные </w:t>
      </w:r>
      <w:r w:rsidR="000B5A07">
        <w:t>покупатели</w:t>
      </w:r>
      <w:r w:rsidR="00FA5E48">
        <w:t xml:space="preserve"> не могут оказывать давление</w:t>
      </w:r>
      <w:r w:rsidR="000B5A07">
        <w:t xml:space="preserve"> на уровень цен и качество оказываемых услуг</w:t>
      </w:r>
      <w:r w:rsidR="00FA5E48">
        <w:t xml:space="preserve">. Это </w:t>
      </w:r>
      <w:r w:rsidR="00777828" w:rsidRPr="00FA5E48">
        <w:t xml:space="preserve">позволяет клиникам </w:t>
      </w:r>
      <w:r w:rsidR="000B5A07">
        <w:t>увеличивать потенциальную прибыль.</w:t>
      </w:r>
    </w:p>
    <w:p w14:paraId="682CB71B" w14:textId="77777777" w:rsidR="008E3093" w:rsidRDefault="008E3093" w:rsidP="006D5140">
      <w:pPr>
        <w:rPr>
          <w:i/>
        </w:rPr>
      </w:pPr>
    </w:p>
    <w:p w14:paraId="6DC80E45" w14:textId="5A1163C1" w:rsidR="006D5140" w:rsidRPr="007A4170" w:rsidRDefault="006D5140" w:rsidP="006D5140">
      <w:pPr>
        <w:rPr>
          <w:i/>
        </w:rPr>
      </w:pPr>
      <w:r w:rsidRPr="007A4170">
        <w:rPr>
          <w:i/>
        </w:rPr>
        <w:t>Средняя чувствительность к цене</w:t>
      </w:r>
    </w:p>
    <w:p w14:paraId="2ED86374" w14:textId="77777777" w:rsidR="006D5140" w:rsidRDefault="006D5140" w:rsidP="006D5140">
      <w:r>
        <w:t xml:space="preserve">В сфере ЭКО большую роль играет эффективность программ. Для пациентов высокая вероятность забеременеть важнее стоимости медицинской услуги. Поэтому пациенты менее чувствительны к ценам. Они обратятся к другим клиниками, только если цены будут значительно различаться. </w:t>
      </w:r>
    </w:p>
    <w:p w14:paraId="3E6C32AE" w14:textId="77777777" w:rsidR="006D5140" w:rsidRDefault="006D5140" w:rsidP="006D5140">
      <w:r>
        <w:t xml:space="preserve">Если говорить про ЭКО по ОМС, то здесь цена программы совсем не играет роли. Основным критерием выбора клиники будет являться эффективность программ и качество медицинских услуг. </w:t>
      </w:r>
    </w:p>
    <w:p w14:paraId="57E1195F" w14:textId="77777777" w:rsidR="006D5140" w:rsidRDefault="006D5140" w:rsidP="006D5140"/>
    <w:p w14:paraId="71973B62" w14:textId="77777777" w:rsidR="006D5140" w:rsidRPr="007A4170" w:rsidRDefault="006D5140" w:rsidP="006D5140">
      <w:pPr>
        <w:rPr>
          <w:i/>
        </w:rPr>
      </w:pPr>
      <w:r w:rsidRPr="007A4170">
        <w:rPr>
          <w:i/>
        </w:rPr>
        <w:t>Склонность к переключению на медицинские услуги конкурентов</w:t>
      </w:r>
    </w:p>
    <w:p w14:paraId="51CE11B1" w14:textId="0545BF55" w:rsidR="006D5140" w:rsidRDefault="006D5140" w:rsidP="006D5140">
      <w:r>
        <w:t xml:space="preserve">Программы ЭКО, проводимые в клиниках, одинаковы, но они обладают уникальностью </w:t>
      </w:r>
      <w:r w:rsidR="00777828">
        <w:t>(</w:t>
      </w:r>
      <w:r w:rsidR="000B5A07" w:rsidRPr="000B5A07">
        <w:t>таблица 6</w:t>
      </w:r>
      <w:r w:rsidR="00777828">
        <w:t xml:space="preserve">) </w:t>
      </w:r>
      <w:r>
        <w:t xml:space="preserve">из-за существующих различных дополнительных услуг, например, генетических тестирований (ПГТ-а, ПГТ-м), расширяющих возможности забеременеть, а также работающих в организации врачей.  По этим причинам пациент не может свободно переключаться между клиниками ЭКО. </w:t>
      </w:r>
    </w:p>
    <w:p w14:paraId="69898D23" w14:textId="77777777" w:rsidR="006D5140" w:rsidRDefault="006D5140" w:rsidP="006D5140"/>
    <w:p w14:paraId="5CF86FC0" w14:textId="77777777" w:rsidR="006D5140" w:rsidRPr="007A4170" w:rsidRDefault="006D5140" w:rsidP="006D5140">
      <w:pPr>
        <w:rPr>
          <w:i/>
        </w:rPr>
      </w:pPr>
      <w:r w:rsidRPr="007A4170">
        <w:rPr>
          <w:i/>
        </w:rPr>
        <w:t>Лояльность потребителей</w:t>
      </w:r>
    </w:p>
    <w:p w14:paraId="41E3F224" w14:textId="77777777" w:rsidR="006D5140" w:rsidRDefault="006D5140" w:rsidP="006D5140">
      <w:r>
        <w:t xml:space="preserve">В сфере ЭКО мнение пациентов об оказанных услугах очень важно, так как при выборе клиники пары прежде всего ориентируются на опыт других людей, на то, получилось ли у них забеременеть. Например, пары, скорее всего, выберут известную клинику, существующую давно, для проведения ЭКО по ОМС, даже если там большие очереди на квоту, так как будут больше доверять ей. </w:t>
      </w:r>
    </w:p>
    <w:p w14:paraId="60CD1D4D" w14:textId="77777777" w:rsidR="006D5140" w:rsidRDefault="006D5140" w:rsidP="006D5140"/>
    <w:p w14:paraId="37EA0517" w14:textId="77777777" w:rsidR="006D5140" w:rsidRDefault="006D5140" w:rsidP="006D5140">
      <w:r>
        <w:t xml:space="preserve">Таким образом, власть пациентов средняя, так как в отрасли нет «крупных» отдельных покупателей. Также чаще всего они ставят в приоритет выбранную клинику из-за рейтинга, эффективности ее программ и работающих там врачей, поэтому менее чувствительны к предложенным ценам. </w:t>
      </w:r>
    </w:p>
    <w:p w14:paraId="27D20F56" w14:textId="77777777" w:rsidR="006D5140" w:rsidRDefault="006D5140" w:rsidP="006D5140"/>
    <w:p w14:paraId="40A310C3" w14:textId="77777777" w:rsidR="006D5140" w:rsidRDefault="006D5140" w:rsidP="006D5140">
      <w:pPr>
        <w:rPr>
          <w:i/>
        </w:rPr>
      </w:pPr>
      <w:r w:rsidRPr="00F74ED4">
        <w:rPr>
          <w:i/>
        </w:rPr>
        <w:t>Рекомендуемые мероприятия</w:t>
      </w:r>
    </w:p>
    <w:p w14:paraId="4AC6DD5C" w14:textId="4763C435" w:rsidR="006D5140" w:rsidRPr="00F74ED4" w:rsidRDefault="006D5140" w:rsidP="00D615C6">
      <w:pPr>
        <w:pStyle w:val="aff"/>
        <w:numPr>
          <w:ilvl w:val="0"/>
          <w:numId w:val="31"/>
        </w:numPr>
      </w:pPr>
      <w:r w:rsidRPr="00F74ED4">
        <w:t>Повышение лояльности пациентов при помощи акций и специальных предложений</w:t>
      </w:r>
      <w:r w:rsidR="00F01322">
        <w:t xml:space="preserve"> на платное ЭКО</w:t>
      </w:r>
    </w:p>
    <w:p w14:paraId="4A26E811" w14:textId="77777777" w:rsidR="006D5140" w:rsidRPr="00F74ED4" w:rsidRDefault="006D5140" w:rsidP="00D615C6">
      <w:pPr>
        <w:pStyle w:val="aff"/>
        <w:numPr>
          <w:ilvl w:val="0"/>
          <w:numId w:val="31"/>
        </w:numPr>
      </w:pPr>
      <w:r w:rsidRPr="00F74ED4">
        <w:t>Анализ обратной связи от пациентов, внедрение улучшений</w:t>
      </w:r>
    </w:p>
    <w:p w14:paraId="51A19F41" w14:textId="77777777" w:rsidR="006D5140" w:rsidRPr="00F74ED4" w:rsidRDefault="006D5140" w:rsidP="00D615C6">
      <w:pPr>
        <w:pStyle w:val="aff"/>
        <w:numPr>
          <w:ilvl w:val="0"/>
          <w:numId w:val="31"/>
        </w:numPr>
      </w:pPr>
      <w:r w:rsidRPr="00F74ED4">
        <w:t>Повышение качества лечения и эффективности программ</w:t>
      </w:r>
    </w:p>
    <w:p w14:paraId="40675A9A" w14:textId="77777777" w:rsidR="006D5140" w:rsidRPr="00F74ED4" w:rsidRDefault="006D5140" w:rsidP="00D615C6">
      <w:pPr>
        <w:pStyle w:val="aff"/>
        <w:numPr>
          <w:ilvl w:val="0"/>
          <w:numId w:val="31"/>
        </w:numPr>
      </w:pPr>
      <w:r w:rsidRPr="00F74ED4">
        <w:t>Расширение ассортимента (например, внедрение дополнительных генетических исследований)</w:t>
      </w:r>
    </w:p>
    <w:p w14:paraId="580BA58D" w14:textId="77777777" w:rsidR="006D5140" w:rsidRDefault="006D5140" w:rsidP="006D5140"/>
    <w:p w14:paraId="51DB09BC" w14:textId="77777777" w:rsidR="006D5140" w:rsidRPr="007A4170" w:rsidRDefault="006D5140" w:rsidP="006D5140">
      <w:pPr>
        <w:rPr>
          <w:b/>
        </w:rPr>
      </w:pPr>
      <w:r w:rsidRPr="007A4170">
        <w:rPr>
          <w:b/>
        </w:rPr>
        <w:t>Рыночная власть поставщиков</w:t>
      </w:r>
    </w:p>
    <w:p w14:paraId="5B114045" w14:textId="77777777" w:rsidR="006D5140" w:rsidRPr="007A4170" w:rsidRDefault="006D5140" w:rsidP="006D5140">
      <w:pPr>
        <w:rPr>
          <w:i/>
        </w:rPr>
      </w:pPr>
      <w:r w:rsidRPr="007A4170">
        <w:rPr>
          <w:i/>
        </w:rPr>
        <w:t>Количество поставщиков</w:t>
      </w:r>
    </w:p>
    <w:p w14:paraId="3FDB8224" w14:textId="4B9595E7" w:rsidR="006D5140" w:rsidRDefault="006D5140" w:rsidP="006D5140">
      <w:r>
        <w:t xml:space="preserve">Количество поставщиков ограничено, так как поставки возможны только через официальных дилеров. </w:t>
      </w:r>
      <w:r w:rsidR="0054463A">
        <w:t xml:space="preserve">Например, по словам Остроменского В. В., директора клиники «Медси», препараты поставляют только три компании. Однако они </w:t>
      </w:r>
      <w:r>
        <w:t xml:space="preserve">сегодня обеспечивают потребности клиник, так как продукция для ЭКО не попала под санкции. </w:t>
      </w:r>
    </w:p>
    <w:p w14:paraId="631C6835" w14:textId="77777777" w:rsidR="006D5140" w:rsidRDefault="006D5140" w:rsidP="006D5140"/>
    <w:p w14:paraId="53D69DE2" w14:textId="77777777" w:rsidR="006D5140" w:rsidRPr="007A4170" w:rsidRDefault="006D5140" w:rsidP="006D5140">
      <w:pPr>
        <w:rPr>
          <w:i/>
        </w:rPr>
      </w:pPr>
      <w:r w:rsidRPr="007A4170">
        <w:rPr>
          <w:i/>
        </w:rPr>
        <w:t>Издержки на переключение между поставщиками</w:t>
      </w:r>
    </w:p>
    <w:p w14:paraId="6B73BEC4" w14:textId="77777777" w:rsidR="006D5140" w:rsidRDefault="006D5140" w:rsidP="006D5140">
      <w:r>
        <w:t xml:space="preserve">Издержки на переключение между поставщиками можно оценить, как средние. Все они поставляют продукцию по примерно одинаковым ценам, поэтому вариант выбора другого дилера есть всегда. </w:t>
      </w:r>
    </w:p>
    <w:p w14:paraId="526A52F9" w14:textId="77777777" w:rsidR="006D5140" w:rsidRDefault="006D5140" w:rsidP="006D5140">
      <w:r>
        <w:t>Однако здесь играет роль качество препаратов и расходных материалов, так как врачи в клиниках привыкают работать с определенным типом оборудования и лекарств. Также при переключении на других поставщиков может снизиться качество, что окажет влияние на эффективность программ.</w:t>
      </w:r>
      <w:r w:rsidRPr="00F74ED4">
        <w:t xml:space="preserve"> </w:t>
      </w:r>
    </w:p>
    <w:p w14:paraId="53FDF857" w14:textId="77777777" w:rsidR="006D5140" w:rsidRDefault="006D5140" w:rsidP="006D5140">
      <w:r>
        <w:t xml:space="preserve">Изменения валютного курса тоже оказывают влияние на поставки, так как приводят к повышению цен на расходные материалы. </w:t>
      </w:r>
    </w:p>
    <w:p w14:paraId="512D124C" w14:textId="77777777" w:rsidR="006D5140" w:rsidRDefault="006D5140" w:rsidP="006D5140"/>
    <w:p w14:paraId="4923CEA4" w14:textId="77777777" w:rsidR="006D5140" w:rsidRDefault="006D5140" w:rsidP="006D5140">
      <w:pPr>
        <w:rPr>
          <w:i/>
        </w:rPr>
      </w:pPr>
      <w:r w:rsidRPr="00F74ED4">
        <w:rPr>
          <w:i/>
        </w:rPr>
        <w:t>Рекомендуемые мероприятия:</w:t>
      </w:r>
    </w:p>
    <w:p w14:paraId="0BBF1E6D" w14:textId="1FCDB6E8" w:rsidR="009F7968" w:rsidRDefault="009F7968" w:rsidP="00D615C6">
      <w:pPr>
        <w:pStyle w:val="aff"/>
        <w:numPr>
          <w:ilvl w:val="0"/>
          <w:numId w:val="32"/>
        </w:numPr>
      </w:pPr>
      <w:r>
        <w:t>Увеличение закупок отечественных препаратов для стимуляции, которые показали свою эффективность при исследованиях</w:t>
      </w:r>
    </w:p>
    <w:p w14:paraId="1560C2AC" w14:textId="6379F017" w:rsidR="006D5140" w:rsidRDefault="006D5140" w:rsidP="00D615C6">
      <w:pPr>
        <w:pStyle w:val="aff"/>
        <w:numPr>
          <w:ilvl w:val="0"/>
          <w:numId w:val="32"/>
        </w:numPr>
      </w:pPr>
      <w:r w:rsidRPr="00F74ED4">
        <w:t>У</w:t>
      </w:r>
      <w:r w:rsidR="00CF46BD">
        <w:t>крупнение</w:t>
      </w:r>
      <w:r w:rsidRPr="00F74ED4">
        <w:t xml:space="preserve"> поставок препаратов с долгим сроком хранения с целью использования в будущем</w:t>
      </w:r>
      <w:r w:rsidR="0054463A">
        <w:t xml:space="preserve">, а также </w:t>
      </w:r>
      <w:r w:rsidR="00CF46BD">
        <w:t>снижени</w:t>
      </w:r>
      <w:r w:rsidR="008D2DB7">
        <w:t>я</w:t>
      </w:r>
      <w:r w:rsidR="00CF46BD">
        <w:t xml:space="preserve"> цены на единицу благодаря крупным объемам (для государственных учреждений </w:t>
      </w:r>
      <w:r w:rsidR="00CF46BD">
        <w:lastRenderedPageBreak/>
        <w:t>рекомендуется создание горизонтальных альянсов для проведения совместных торгов)</w:t>
      </w:r>
    </w:p>
    <w:p w14:paraId="4B1675C8" w14:textId="029C6EA2" w:rsidR="00CF46BD" w:rsidRDefault="00CF46BD" w:rsidP="00D615C6">
      <w:pPr>
        <w:pStyle w:val="aff"/>
        <w:numPr>
          <w:ilvl w:val="0"/>
          <w:numId w:val="32"/>
        </w:numPr>
      </w:pPr>
      <w:r>
        <w:t>Принятие положения о закупках для государственных учреждений</w:t>
      </w:r>
    </w:p>
    <w:p w14:paraId="464CDCB2" w14:textId="28450D87" w:rsidR="00CF46BD" w:rsidRDefault="00CF46BD" w:rsidP="00D615C6">
      <w:pPr>
        <w:pStyle w:val="aff"/>
        <w:numPr>
          <w:ilvl w:val="0"/>
          <w:numId w:val="32"/>
        </w:numPr>
      </w:pPr>
      <w:r>
        <w:t>Создание алгоритмов хеджирования для компенсации ценовых рисков</w:t>
      </w:r>
    </w:p>
    <w:p w14:paraId="3C190C63" w14:textId="77777777" w:rsidR="006D5140" w:rsidRDefault="006D5140" w:rsidP="006D5140"/>
    <w:p w14:paraId="27FD0BE1" w14:textId="54CED8ED" w:rsidR="006D5140" w:rsidRPr="00F74ED4" w:rsidRDefault="00F92652" w:rsidP="006D5140">
      <w:r>
        <w:t xml:space="preserve">В таблице </w:t>
      </w:r>
      <w:r w:rsidR="00C542A4">
        <w:fldChar w:fldCharType="begin"/>
      </w:r>
      <w:r w:rsidR="00C542A4">
        <w:instrText xml:space="preserve"> REF _Ref136078217 \r \h </w:instrText>
      </w:r>
      <w:r w:rsidR="00C542A4">
        <w:fldChar w:fldCharType="separate"/>
      </w:r>
      <w:r w:rsidR="00C542A4">
        <w:t>9</w:t>
      </w:r>
      <w:r w:rsidR="00C542A4">
        <w:fldChar w:fldCharType="end"/>
      </w:r>
      <w:r>
        <w:t xml:space="preserve"> предоставлено описание </w:t>
      </w:r>
      <w:r w:rsidR="006D5140">
        <w:t>вли</w:t>
      </w:r>
      <w:r>
        <w:t>яния</w:t>
      </w:r>
      <w:r w:rsidR="006D5140">
        <w:t xml:space="preserve"> всех 5 сил и рекомендуемые мероприятия для нейтрализации угроз. Зеленым выделены параметры со слабой силой влияния, желтым – со средней, а оранжевым – с высокой.</w:t>
      </w:r>
    </w:p>
    <w:p w14:paraId="31BD8F61" w14:textId="77777777" w:rsidR="006D5140" w:rsidRDefault="006D5140" w:rsidP="006D5140"/>
    <w:p w14:paraId="50325182" w14:textId="77777777" w:rsidR="006D5140" w:rsidRDefault="006D5140" w:rsidP="006D5140">
      <w:pPr>
        <w:pStyle w:val="a0"/>
      </w:pPr>
      <w:bookmarkStart w:id="41" w:name="_Ref136078217"/>
      <w:r>
        <w:t>Анализ 5 сил М. Портера</w:t>
      </w:r>
      <w:bookmarkEnd w:id="41"/>
    </w:p>
    <w:tbl>
      <w:tblPr>
        <w:tblStyle w:val="ae"/>
        <w:tblW w:w="0" w:type="auto"/>
        <w:tblLook w:val="04A0" w:firstRow="1" w:lastRow="0" w:firstColumn="1" w:lastColumn="0" w:noHBand="0" w:noVBand="1"/>
      </w:tblPr>
      <w:tblGrid>
        <w:gridCol w:w="1696"/>
        <w:gridCol w:w="3686"/>
        <w:gridCol w:w="3395"/>
      </w:tblGrid>
      <w:tr w:rsidR="006D5140" w14:paraId="723B4F84" w14:textId="77777777" w:rsidTr="00A675EF">
        <w:tc>
          <w:tcPr>
            <w:tcW w:w="1696" w:type="dxa"/>
          </w:tcPr>
          <w:p w14:paraId="356DB6D4" w14:textId="77777777" w:rsidR="006D5140" w:rsidRDefault="006D5140" w:rsidP="00A675EF">
            <w:pPr>
              <w:pStyle w:val="af"/>
            </w:pPr>
            <w:r>
              <w:t>Рыночная власть</w:t>
            </w:r>
          </w:p>
        </w:tc>
        <w:tc>
          <w:tcPr>
            <w:tcW w:w="3686" w:type="dxa"/>
          </w:tcPr>
          <w:p w14:paraId="4D0BAB3F" w14:textId="77777777" w:rsidR="006D5140" w:rsidRDefault="006D5140" w:rsidP="00A675EF">
            <w:pPr>
              <w:pStyle w:val="af"/>
            </w:pPr>
            <w:r>
              <w:t>Описание</w:t>
            </w:r>
          </w:p>
        </w:tc>
        <w:tc>
          <w:tcPr>
            <w:tcW w:w="3395" w:type="dxa"/>
          </w:tcPr>
          <w:p w14:paraId="53B56D9F" w14:textId="77777777" w:rsidR="006D5140" w:rsidRPr="00965958" w:rsidRDefault="006D5140" w:rsidP="00A675EF">
            <w:pPr>
              <w:pStyle w:val="af"/>
              <w:rPr>
                <w:lang w:val="ru-RU"/>
              </w:rPr>
            </w:pPr>
            <w:r>
              <w:rPr>
                <w:lang w:val="ru-RU"/>
              </w:rPr>
              <w:t>Рекомендуемые мероприятия</w:t>
            </w:r>
          </w:p>
        </w:tc>
      </w:tr>
      <w:tr w:rsidR="000B5A07" w14:paraId="690FD158" w14:textId="77777777" w:rsidTr="000B5A07">
        <w:tc>
          <w:tcPr>
            <w:tcW w:w="1696" w:type="dxa"/>
            <w:shd w:val="clear" w:color="auto" w:fill="F7CAAC" w:themeFill="accent2" w:themeFillTint="66"/>
          </w:tcPr>
          <w:p w14:paraId="6C0078C1" w14:textId="3F136493" w:rsidR="000B5A07" w:rsidRDefault="000B5A07" w:rsidP="000B5A07">
            <w:pPr>
              <w:pStyle w:val="af0"/>
            </w:pPr>
            <w:r>
              <w:t>Конкуренты</w:t>
            </w:r>
          </w:p>
        </w:tc>
        <w:tc>
          <w:tcPr>
            <w:tcW w:w="3686" w:type="dxa"/>
          </w:tcPr>
          <w:p w14:paraId="66063C82" w14:textId="77777777" w:rsidR="000B5A07" w:rsidRDefault="000B5A07" w:rsidP="00D615C6">
            <w:pPr>
              <w:pStyle w:val="af0"/>
              <w:numPr>
                <w:ilvl w:val="0"/>
                <w:numId w:val="25"/>
              </w:numPr>
            </w:pPr>
            <w:r>
              <w:t xml:space="preserve">Высоко конкурентный рынок с 4 лидерами </w:t>
            </w:r>
          </w:p>
          <w:p w14:paraId="184C30A7" w14:textId="77777777" w:rsidR="000B5A07" w:rsidRDefault="000B5A07" w:rsidP="00D615C6">
            <w:pPr>
              <w:pStyle w:val="af0"/>
              <w:numPr>
                <w:ilvl w:val="0"/>
                <w:numId w:val="25"/>
              </w:numPr>
            </w:pPr>
            <w:r>
              <w:t>Возможность повышения цен только в рамках роста затрат</w:t>
            </w:r>
          </w:p>
          <w:p w14:paraId="3DF33FF3" w14:textId="77777777" w:rsidR="000B5A07" w:rsidRDefault="000B5A07" w:rsidP="00D615C6">
            <w:pPr>
              <w:pStyle w:val="af0"/>
              <w:numPr>
                <w:ilvl w:val="0"/>
                <w:numId w:val="25"/>
              </w:numPr>
            </w:pPr>
            <w:r>
              <w:t>Сохранение потока пациентов во многом зависит от врача, работающего в клинке</w:t>
            </w:r>
          </w:p>
          <w:p w14:paraId="6925679E" w14:textId="37E9197B" w:rsidR="000B5A07" w:rsidRDefault="000B5A07" w:rsidP="00D615C6">
            <w:pPr>
              <w:pStyle w:val="af0"/>
              <w:numPr>
                <w:ilvl w:val="0"/>
                <w:numId w:val="25"/>
              </w:numPr>
            </w:pPr>
            <w:r>
              <w:t>Замедление роста рынка</w:t>
            </w:r>
          </w:p>
        </w:tc>
        <w:tc>
          <w:tcPr>
            <w:tcW w:w="3395" w:type="dxa"/>
          </w:tcPr>
          <w:p w14:paraId="0483531D" w14:textId="77777777" w:rsidR="000B5A07" w:rsidRPr="00CD7D5E" w:rsidRDefault="000B5A07" w:rsidP="00D615C6">
            <w:pPr>
              <w:pStyle w:val="af0"/>
              <w:numPr>
                <w:ilvl w:val="0"/>
                <w:numId w:val="25"/>
              </w:numPr>
            </w:pPr>
            <w:r w:rsidRPr="00CD7D5E">
              <w:t>Разработ</w:t>
            </w:r>
            <w:r>
              <w:t>ка</w:t>
            </w:r>
            <w:r w:rsidRPr="00CD7D5E">
              <w:t xml:space="preserve"> и примен</w:t>
            </w:r>
            <w:r>
              <w:t xml:space="preserve">ение </w:t>
            </w:r>
            <w:r w:rsidRPr="00CD7D5E">
              <w:t>CDVC (Care Delivery Value</w:t>
            </w:r>
          </w:p>
          <w:p w14:paraId="3D182154" w14:textId="77777777" w:rsidR="000B5A07" w:rsidRPr="00CD7D5E" w:rsidRDefault="000B5A07" w:rsidP="000B5A07">
            <w:pPr>
              <w:pStyle w:val="af0"/>
              <w:ind w:left="360"/>
            </w:pPr>
            <w:r>
              <w:t>Chain, инновационного</w:t>
            </w:r>
            <w:r w:rsidRPr="00CD7D5E">
              <w:t xml:space="preserve"> инструмент</w:t>
            </w:r>
            <w:r>
              <w:t>а</w:t>
            </w:r>
            <w:r w:rsidRPr="00CD7D5E">
              <w:t xml:space="preserve"> управления</w:t>
            </w:r>
          </w:p>
          <w:p w14:paraId="61C36A48" w14:textId="77777777" w:rsidR="000B5A07" w:rsidRDefault="000B5A07" w:rsidP="000B5A07">
            <w:pPr>
              <w:pStyle w:val="af0"/>
              <w:ind w:left="360"/>
            </w:pPr>
            <w:r w:rsidRPr="00CD7D5E">
              <w:t>качеством оказания услуг)</w:t>
            </w:r>
          </w:p>
          <w:p w14:paraId="20D13309" w14:textId="77777777" w:rsidR="000B5A07" w:rsidRDefault="000B5A07" w:rsidP="00D615C6">
            <w:pPr>
              <w:pStyle w:val="af0"/>
              <w:numPr>
                <w:ilvl w:val="0"/>
                <w:numId w:val="25"/>
              </w:numPr>
            </w:pPr>
            <w:r>
              <w:t>Разработка системы ценовой и неценовой мотивации врачей</w:t>
            </w:r>
          </w:p>
          <w:p w14:paraId="149FA2CF" w14:textId="77777777" w:rsidR="000B5A07" w:rsidRDefault="000B5A07" w:rsidP="00D615C6">
            <w:pPr>
              <w:pStyle w:val="af0"/>
              <w:numPr>
                <w:ilvl w:val="0"/>
                <w:numId w:val="28"/>
              </w:numPr>
            </w:pPr>
            <w:r>
              <w:t>Привлечение пациентов при помощи акций и специальных предложений на платные программы</w:t>
            </w:r>
          </w:p>
          <w:p w14:paraId="4B359E10" w14:textId="77777777" w:rsidR="000B5A07" w:rsidRDefault="000B5A07" w:rsidP="00D615C6">
            <w:pPr>
              <w:pStyle w:val="af0"/>
              <w:numPr>
                <w:ilvl w:val="0"/>
                <w:numId w:val="28"/>
              </w:numPr>
            </w:pPr>
            <w:r>
              <w:t>Постоянный мониторинг предложения конкурентов, их цен и используемых технологий ЭКО</w:t>
            </w:r>
          </w:p>
          <w:p w14:paraId="5B04FAA1" w14:textId="62FDB4DC" w:rsidR="000B5A07" w:rsidRDefault="000B5A07" w:rsidP="00D615C6">
            <w:pPr>
              <w:pStyle w:val="af0"/>
              <w:numPr>
                <w:ilvl w:val="0"/>
                <w:numId w:val="28"/>
              </w:numPr>
            </w:pPr>
            <w:r w:rsidRPr="000B5A07">
              <w:t xml:space="preserve">Инвестиции в маркетинг для повышения узнаваемости и популярности бренда, проведение Дней открытых дверей, работа в социальных </w:t>
            </w:r>
            <w:r>
              <w:t>сетях</w:t>
            </w:r>
          </w:p>
        </w:tc>
      </w:tr>
      <w:tr w:rsidR="000B5A07" w14:paraId="4F6B6F3A" w14:textId="77777777" w:rsidTr="00A675EF">
        <w:tc>
          <w:tcPr>
            <w:tcW w:w="1696" w:type="dxa"/>
            <w:shd w:val="clear" w:color="auto" w:fill="E2EFD9" w:themeFill="accent6" w:themeFillTint="33"/>
          </w:tcPr>
          <w:p w14:paraId="6866643A" w14:textId="77777777" w:rsidR="000B5A07" w:rsidRDefault="000B5A07" w:rsidP="000B5A07">
            <w:pPr>
              <w:pStyle w:val="af0"/>
            </w:pPr>
            <w:r>
              <w:t>Услуги-заменители</w:t>
            </w:r>
          </w:p>
        </w:tc>
        <w:tc>
          <w:tcPr>
            <w:tcW w:w="3686" w:type="dxa"/>
          </w:tcPr>
          <w:p w14:paraId="3B1FE6DA" w14:textId="77777777" w:rsidR="000B5A07" w:rsidRDefault="000B5A07" w:rsidP="000B5A07">
            <w:pPr>
              <w:pStyle w:val="af0"/>
            </w:pPr>
            <w:r>
              <w:t xml:space="preserve">Нет </w:t>
            </w:r>
            <w:r w:rsidRPr="001F077D">
              <w:t xml:space="preserve">медицинских услуг, которые могли бы заменить </w:t>
            </w:r>
            <w:r>
              <w:t>ЭКО</w:t>
            </w:r>
            <w:r w:rsidRPr="001F077D">
              <w:t xml:space="preserve"> при тяжелых формах</w:t>
            </w:r>
            <w:r>
              <w:t xml:space="preserve"> бесплодия</w:t>
            </w:r>
          </w:p>
        </w:tc>
        <w:tc>
          <w:tcPr>
            <w:tcW w:w="3395" w:type="dxa"/>
          </w:tcPr>
          <w:p w14:paraId="51E8149B" w14:textId="77777777" w:rsidR="000B5A07" w:rsidRDefault="000B5A07" w:rsidP="000B5A07">
            <w:pPr>
              <w:pStyle w:val="af0"/>
              <w:jc w:val="center"/>
            </w:pPr>
            <w:r>
              <w:t>-</w:t>
            </w:r>
          </w:p>
        </w:tc>
      </w:tr>
      <w:tr w:rsidR="000B5A07" w14:paraId="01E7BE0F" w14:textId="77777777" w:rsidTr="00A675EF">
        <w:tc>
          <w:tcPr>
            <w:tcW w:w="1696" w:type="dxa"/>
            <w:shd w:val="clear" w:color="auto" w:fill="FFF2CC" w:themeFill="accent4" w:themeFillTint="33"/>
          </w:tcPr>
          <w:p w14:paraId="6796D3A4" w14:textId="77777777" w:rsidR="000B5A07" w:rsidRDefault="000B5A07" w:rsidP="000B5A07">
            <w:pPr>
              <w:pStyle w:val="af0"/>
            </w:pPr>
            <w:r>
              <w:t>Новые игроки</w:t>
            </w:r>
          </w:p>
        </w:tc>
        <w:tc>
          <w:tcPr>
            <w:tcW w:w="3686" w:type="dxa"/>
          </w:tcPr>
          <w:p w14:paraId="20423709" w14:textId="77777777" w:rsidR="000B5A07" w:rsidRDefault="000B5A07" w:rsidP="00D615C6">
            <w:pPr>
              <w:pStyle w:val="af0"/>
              <w:numPr>
                <w:ilvl w:val="0"/>
                <w:numId w:val="8"/>
              </w:numPr>
            </w:pPr>
            <w:r>
              <w:t>Для открытия клиники с высокой эффективностью программ и большим количеством выполняемых циклов нужны большие инвестиции</w:t>
            </w:r>
          </w:p>
          <w:p w14:paraId="274622CC" w14:textId="77777777" w:rsidR="000B5A07" w:rsidRDefault="000B5A07" w:rsidP="00D615C6">
            <w:pPr>
              <w:pStyle w:val="af0"/>
              <w:numPr>
                <w:ilvl w:val="0"/>
                <w:numId w:val="8"/>
              </w:numPr>
            </w:pPr>
            <w:r>
              <w:t>Необходимость получения лицензии на оказание медицинских услуг</w:t>
            </w:r>
          </w:p>
          <w:p w14:paraId="48B1AD5F" w14:textId="77777777" w:rsidR="000B5A07" w:rsidRDefault="000B5A07" w:rsidP="00D615C6">
            <w:pPr>
              <w:pStyle w:val="af0"/>
              <w:numPr>
                <w:ilvl w:val="0"/>
                <w:numId w:val="8"/>
              </w:numPr>
            </w:pPr>
            <w:r>
              <w:t>Значимый эффект масштаба</w:t>
            </w:r>
          </w:p>
          <w:p w14:paraId="6354F75E" w14:textId="77777777" w:rsidR="000B5A07" w:rsidRPr="001F077D" w:rsidRDefault="000B5A07" w:rsidP="00D615C6">
            <w:pPr>
              <w:pStyle w:val="af0"/>
              <w:numPr>
                <w:ilvl w:val="0"/>
                <w:numId w:val="8"/>
              </w:numPr>
            </w:pPr>
            <w:r>
              <w:t>Эффект накопленного опыта</w:t>
            </w:r>
          </w:p>
        </w:tc>
        <w:tc>
          <w:tcPr>
            <w:tcW w:w="3395" w:type="dxa"/>
          </w:tcPr>
          <w:p w14:paraId="4DA2B387" w14:textId="77777777" w:rsidR="000B5A07" w:rsidRDefault="000B5A07" w:rsidP="00D615C6">
            <w:pPr>
              <w:pStyle w:val="af0"/>
              <w:numPr>
                <w:ilvl w:val="0"/>
                <w:numId w:val="8"/>
              </w:numPr>
            </w:pPr>
            <w:r>
              <w:t>Конкурентная борьба за квоты ЭКО для привлечения дополнительного потока пациентов и сохранения эффекта масштаба</w:t>
            </w:r>
          </w:p>
          <w:p w14:paraId="75CE2ED6" w14:textId="2E910637" w:rsidR="000B5A07" w:rsidRPr="00AD3440" w:rsidRDefault="000B5A07" w:rsidP="00D615C6">
            <w:pPr>
              <w:pStyle w:val="af0"/>
              <w:numPr>
                <w:ilvl w:val="0"/>
                <w:numId w:val="8"/>
              </w:numPr>
            </w:pPr>
            <w:r>
              <w:t>Идентификация возможностей появления новых игроков</w:t>
            </w:r>
          </w:p>
        </w:tc>
      </w:tr>
      <w:tr w:rsidR="000B5A07" w14:paraId="71B461D3" w14:textId="77777777" w:rsidTr="00A675EF">
        <w:tc>
          <w:tcPr>
            <w:tcW w:w="1696" w:type="dxa"/>
            <w:shd w:val="clear" w:color="auto" w:fill="FFF2CC" w:themeFill="accent4" w:themeFillTint="33"/>
          </w:tcPr>
          <w:p w14:paraId="5C3C7356" w14:textId="77777777" w:rsidR="000B5A07" w:rsidRDefault="000B5A07" w:rsidP="000B5A07">
            <w:pPr>
              <w:pStyle w:val="af0"/>
            </w:pPr>
            <w:r>
              <w:t>Потребители</w:t>
            </w:r>
          </w:p>
        </w:tc>
        <w:tc>
          <w:tcPr>
            <w:tcW w:w="3686" w:type="dxa"/>
          </w:tcPr>
          <w:p w14:paraId="162199D0" w14:textId="77777777" w:rsidR="000B5A07" w:rsidRDefault="000B5A07" w:rsidP="00D615C6">
            <w:pPr>
              <w:pStyle w:val="af0"/>
              <w:numPr>
                <w:ilvl w:val="0"/>
                <w:numId w:val="26"/>
              </w:numPr>
            </w:pPr>
            <w:r>
              <w:t>Средняя чувствительность к цене</w:t>
            </w:r>
          </w:p>
          <w:p w14:paraId="221685CC" w14:textId="77777777" w:rsidR="000B5A07" w:rsidRDefault="000B5A07" w:rsidP="00D615C6">
            <w:pPr>
              <w:pStyle w:val="af0"/>
              <w:numPr>
                <w:ilvl w:val="0"/>
                <w:numId w:val="26"/>
              </w:numPr>
            </w:pPr>
            <w:r>
              <w:t>Объем продаж примерно равен для всех пациентов</w:t>
            </w:r>
          </w:p>
          <w:p w14:paraId="5517B6A7" w14:textId="77777777" w:rsidR="000B5A07" w:rsidRPr="003D74A9" w:rsidRDefault="000B5A07" w:rsidP="00D615C6">
            <w:pPr>
              <w:pStyle w:val="af0"/>
              <w:numPr>
                <w:ilvl w:val="0"/>
                <w:numId w:val="26"/>
              </w:numPr>
            </w:pPr>
            <w:r>
              <w:t>Лояльность потребителей к определенной клинике из-за эффективности программ, ассортимента, врачей -</w:t>
            </w:r>
            <w:r w:rsidRPr="00D70CC8">
              <w:t xml:space="preserve">&gt; </w:t>
            </w:r>
            <w:r>
              <w:t xml:space="preserve">не могут </w:t>
            </w:r>
            <w:r w:rsidRPr="00D70CC8">
              <w:t>свободно пе</w:t>
            </w:r>
            <w:r>
              <w:t>реключаться между клиниками ЭКО</w:t>
            </w:r>
          </w:p>
        </w:tc>
        <w:tc>
          <w:tcPr>
            <w:tcW w:w="3395" w:type="dxa"/>
          </w:tcPr>
          <w:p w14:paraId="09C712D1" w14:textId="30A7D9B9" w:rsidR="000B5A07" w:rsidRDefault="000B5A07" w:rsidP="00D615C6">
            <w:pPr>
              <w:pStyle w:val="af0"/>
              <w:numPr>
                <w:ilvl w:val="0"/>
                <w:numId w:val="28"/>
              </w:numPr>
            </w:pPr>
            <w:r>
              <w:t>Повышение лояльности пациентов при помощи акций и специальных предложений на платные программы</w:t>
            </w:r>
          </w:p>
          <w:p w14:paraId="35298FDA" w14:textId="77777777" w:rsidR="000B5A07" w:rsidRPr="00FF5F4F" w:rsidRDefault="000B5A07" w:rsidP="00D615C6">
            <w:pPr>
              <w:pStyle w:val="af0"/>
              <w:numPr>
                <w:ilvl w:val="0"/>
                <w:numId w:val="28"/>
              </w:numPr>
            </w:pPr>
            <w:r>
              <w:t>Анализ обратной связи от пациентов, внедрение улучшений</w:t>
            </w:r>
          </w:p>
          <w:p w14:paraId="16807351" w14:textId="77777777" w:rsidR="000B5A07" w:rsidRDefault="000B5A07" w:rsidP="00D615C6">
            <w:pPr>
              <w:pStyle w:val="af0"/>
              <w:numPr>
                <w:ilvl w:val="0"/>
                <w:numId w:val="28"/>
              </w:numPr>
            </w:pPr>
            <w:r>
              <w:t>Повышение качества лечения и эффективности программ</w:t>
            </w:r>
          </w:p>
          <w:p w14:paraId="58D4AB16" w14:textId="77777777" w:rsidR="000B5A07" w:rsidRPr="00770000" w:rsidRDefault="000B5A07" w:rsidP="00D615C6">
            <w:pPr>
              <w:pStyle w:val="af0"/>
              <w:numPr>
                <w:ilvl w:val="0"/>
                <w:numId w:val="28"/>
              </w:numPr>
            </w:pPr>
            <w:r>
              <w:t>Расширение ассортимента (например, внедрение дополнительных генетических исследований)</w:t>
            </w:r>
          </w:p>
        </w:tc>
      </w:tr>
      <w:tr w:rsidR="000B5A07" w14:paraId="6F9BBE13" w14:textId="77777777" w:rsidTr="00A675EF">
        <w:tc>
          <w:tcPr>
            <w:tcW w:w="1696" w:type="dxa"/>
            <w:shd w:val="clear" w:color="auto" w:fill="FFF2CC" w:themeFill="accent4" w:themeFillTint="33"/>
          </w:tcPr>
          <w:p w14:paraId="3019DF01" w14:textId="77777777" w:rsidR="000B5A07" w:rsidRDefault="000B5A07" w:rsidP="000B5A07">
            <w:pPr>
              <w:pStyle w:val="af0"/>
            </w:pPr>
            <w:r>
              <w:t>Поставщики</w:t>
            </w:r>
          </w:p>
        </w:tc>
        <w:tc>
          <w:tcPr>
            <w:tcW w:w="3686" w:type="dxa"/>
          </w:tcPr>
          <w:p w14:paraId="6B8CECDF" w14:textId="77777777" w:rsidR="000B5A07" w:rsidRDefault="000B5A07" w:rsidP="00D615C6">
            <w:pPr>
              <w:pStyle w:val="af0"/>
              <w:numPr>
                <w:ilvl w:val="0"/>
                <w:numId w:val="27"/>
              </w:numPr>
            </w:pPr>
            <w:r>
              <w:t>Ограниченное количество поставщиков (официальные дилеры)</w:t>
            </w:r>
          </w:p>
          <w:p w14:paraId="18681A1B" w14:textId="77777777" w:rsidR="000B5A07" w:rsidRDefault="000B5A07" w:rsidP="00D615C6">
            <w:pPr>
              <w:pStyle w:val="af0"/>
              <w:numPr>
                <w:ilvl w:val="0"/>
                <w:numId w:val="27"/>
              </w:numPr>
            </w:pPr>
            <w:r>
              <w:t>Всегда есть выбор другого дилера, но это может оказать влияние на качество медицинской услуги</w:t>
            </w:r>
          </w:p>
          <w:p w14:paraId="6CBE3148" w14:textId="77777777" w:rsidR="000B5A07" w:rsidRDefault="000B5A07" w:rsidP="00D615C6">
            <w:pPr>
              <w:pStyle w:val="af0"/>
              <w:numPr>
                <w:ilvl w:val="0"/>
                <w:numId w:val="27"/>
              </w:numPr>
            </w:pPr>
            <w:r>
              <w:t>Нестабильность поставок эффективных препаратов для ЭКО</w:t>
            </w:r>
          </w:p>
          <w:p w14:paraId="57758F31" w14:textId="77777777" w:rsidR="000B5A07" w:rsidRPr="00FF5F4F" w:rsidRDefault="000B5A07" w:rsidP="00D615C6">
            <w:pPr>
              <w:pStyle w:val="af0"/>
              <w:numPr>
                <w:ilvl w:val="0"/>
                <w:numId w:val="27"/>
              </w:numPr>
            </w:pPr>
            <w:r>
              <w:t>Изменения валютного курса влияют повышение цен на расходные материалы</w:t>
            </w:r>
          </w:p>
        </w:tc>
        <w:tc>
          <w:tcPr>
            <w:tcW w:w="3395" w:type="dxa"/>
          </w:tcPr>
          <w:p w14:paraId="797ABAC5" w14:textId="77777777" w:rsidR="000B5A07" w:rsidRDefault="000B5A07" w:rsidP="00D615C6">
            <w:pPr>
              <w:pStyle w:val="af0"/>
              <w:numPr>
                <w:ilvl w:val="0"/>
                <w:numId w:val="27"/>
              </w:numPr>
            </w:pPr>
            <w:r>
              <w:t xml:space="preserve">Увеличение закупок отечественных препаратов для стимуляции </w:t>
            </w:r>
          </w:p>
          <w:p w14:paraId="691F23AE" w14:textId="60C6D4A3" w:rsidR="000B5A07" w:rsidRDefault="000B5A07" w:rsidP="008D2DB7">
            <w:pPr>
              <w:pStyle w:val="af0"/>
              <w:numPr>
                <w:ilvl w:val="0"/>
                <w:numId w:val="27"/>
              </w:numPr>
            </w:pPr>
            <w:r>
              <w:t>Увеличение объемов закупок</w:t>
            </w:r>
            <w:r w:rsidR="008D2DB7">
              <w:t xml:space="preserve"> (проведение совместных торгов для гос. учреждений)</w:t>
            </w:r>
          </w:p>
          <w:p w14:paraId="31AD786E" w14:textId="5F75E0A5" w:rsidR="000B5A07" w:rsidRPr="00CF46BD" w:rsidRDefault="000B5A07" w:rsidP="00D615C6">
            <w:pPr>
              <w:pStyle w:val="af0"/>
              <w:numPr>
                <w:ilvl w:val="0"/>
                <w:numId w:val="27"/>
              </w:numPr>
            </w:pPr>
            <w:r>
              <w:t>Создание алгоритмов хеджирования</w:t>
            </w:r>
          </w:p>
          <w:p w14:paraId="7ACFE0AA" w14:textId="417D5FBC" w:rsidR="000B5A07" w:rsidRPr="00CF46BD" w:rsidRDefault="000B5A07" w:rsidP="00D615C6">
            <w:pPr>
              <w:pStyle w:val="af0"/>
              <w:numPr>
                <w:ilvl w:val="0"/>
                <w:numId w:val="27"/>
              </w:numPr>
            </w:pPr>
            <w:r>
              <w:t>Принятие положения о закупках для гос. учреждений</w:t>
            </w:r>
          </w:p>
          <w:p w14:paraId="19D98712" w14:textId="77777777" w:rsidR="000B5A07" w:rsidRPr="00CF46BD" w:rsidRDefault="000B5A07" w:rsidP="000B5A07">
            <w:pPr>
              <w:pStyle w:val="a6"/>
              <w:rPr>
                <w:lang w:val="ru-RU"/>
              </w:rPr>
            </w:pPr>
          </w:p>
          <w:p w14:paraId="1795F9C5" w14:textId="38DD05DE" w:rsidR="000B5A07" w:rsidRPr="00CF46BD" w:rsidRDefault="000B5A07" w:rsidP="000B5A07">
            <w:pPr>
              <w:pStyle w:val="a6"/>
              <w:rPr>
                <w:lang w:val="ru-RU"/>
              </w:rPr>
            </w:pPr>
          </w:p>
        </w:tc>
      </w:tr>
    </w:tbl>
    <w:p w14:paraId="4FB87A07" w14:textId="77777777" w:rsidR="006D5140" w:rsidRPr="006D5140" w:rsidRDefault="006D5140" w:rsidP="006D5140"/>
    <w:p w14:paraId="2DBFC599" w14:textId="07FE7751" w:rsidR="00F077F6" w:rsidRPr="00F077F6" w:rsidRDefault="00F077F6" w:rsidP="00D615C6">
      <w:pPr>
        <w:pStyle w:val="2"/>
        <w:numPr>
          <w:ilvl w:val="1"/>
          <w:numId w:val="29"/>
        </w:numPr>
      </w:pPr>
      <w:bookmarkStart w:id="42" w:name="_Toc136078713"/>
      <w:r w:rsidRPr="00F077F6">
        <w:t>Анализ конкурентоспособности Санкт-Петербургского кластера ЭКО</w:t>
      </w:r>
      <w:bookmarkEnd w:id="42"/>
    </w:p>
    <w:p w14:paraId="0BCCBD34" w14:textId="31D4A5A7" w:rsidR="00F077F6" w:rsidRDefault="00777828" w:rsidP="00F077F6">
      <w:r w:rsidRPr="00083549">
        <w:t xml:space="preserve">В настоящем разделе </w:t>
      </w:r>
      <w:r w:rsidR="007C1712" w:rsidRPr="00083549">
        <w:t xml:space="preserve">мы </w:t>
      </w:r>
      <w:r w:rsidR="00083549" w:rsidRPr="00083549">
        <w:t xml:space="preserve">решили </w:t>
      </w:r>
      <w:r w:rsidR="00F077F6">
        <w:t>сравнить конкурентоспособность кластеров ЭКО Санкт-Петербурга и Москвы по методологии Портера</w:t>
      </w:r>
      <w:r w:rsidR="001D35DA">
        <w:t xml:space="preserve"> </w:t>
      </w:r>
      <w:r w:rsidR="001D35DA" w:rsidRPr="001D35DA">
        <w:t>[</w:t>
      </w:r>
      <w:r w:rsidR="001D35DA">
        <w:rPr>
          <w:lang w:val="en-US"/>
        </w:rPr>
        <w:t>Porter</w:t>
      </w:r>
      <w:r w:rsidR="001D35DA" w:rsidRPr="001D35DA">
        <w:t>, 1990]</w:t>
      </w:r>
      <w:r w:rsidR="000B5A07">
        <w:t xml:space="preserve">. </w:t>
      </w:r>
      <w:r w:rsidR="00F077F6">
        <w:t>Она предполагает, что конкурентоспособность кластера определяется по четырем компонентам, к которым относятся:</w:t>
      </w:r>
    </w:p>
    <w:p w14:paraId="488325B8" w14:textId="0DAFEF90" w:rsidR="00F077F6" w:rsidRDefault="00F077F6" w:rsidP="00D615C6">
      <w:pPr>
        <w:pStyle w:val="aff"/>
        <w:numPr>
          <w:ilvl w:val="1"/>
          <w:numId w:val="36"/>
        </w:numPr>
      </w:pPr>
      <w:r>
        <w:t>Условия для факторов производства</w:t>
      </w:r>
    </w:p>
    <w:p w14:paraId="6A4AD5AA" w14:textId="77777777" w:rsidR="00F077F6" w:rsidRDefault="00F077F6" w:rsidP="00D615C6">
      <w:pPr>
        <w:pStyle w:val="aff"/>
        <w:numPr>
          <w:ilvl w:val="1"/>
          <w:numId w:val="36"/>
        </w:numPr>
      </w:pPr>
      <w:r>
        <w:t>Состояние внутреннего спроса</w:t>
      </w:r>
    </w:p>
    <w:p w14:paraId="49698BFA" w14:textId="1C115B53" w:rsidR="00F077F6" w:rsidRDefault="00F077F6" w:rsidP="00D615C6">
      <w:pPr>
        <w:pStyle w:val="aff"/>
        <w:numPr>
          <w:ilvl w:val="1"/>
          <w:numId w:val="36"/>
        </w:numPr>
      </w:pPr>
      <w:r>
        <w:t>Устойчивая стратегия, структура и конкуренция</w:t>
      </w:r>
    </w:p>
    <w:p w14:paraId="60E94E33" w14:textId="03A90922" w:rsidR="00BE22E9" w:rsidRDefault="00BE22E9" w:rsidP="00D615C6">
      <w:pPr>
        <w:pStyle w:val="aff"/>
        <w:numPr>
          <w:ilvl w:val="1"/>
          <w:numId w:val="36"/>
        </w:numPr>
      </w:pPr>
      <w:r>
        <w:t>Родств</w:t>
      </w:r>
      <w:r w:rsidR="00A1707D">
        <w:t>енные и поддерживающие отрасли</w:t>
      </w:r>
    </w:p>
    <w:p w14:paraId="06D0042B" w14:textId="77777777" w:rsidR="00A1707D" w:rsidRDefault="00A1707D" w:rsidP="00A1707D">
      <w:pPr>
        <w:pStyle w:val="aff"/>
        <w:ind w:left="987" w:firstLine="0"/>
      </w:pPr>
    </w:p>
    <w:p w14:paraId="28BA66E7" w14:textId="256BE3A3" w:rsidR="00F077F6" w:rsidRDefault="00F077F6" w:rsidP="00F077F6">
      <w:r>
        <w:t>Для определения особенностей кластеров ЭКО Санкт-Петербурга и Москвы было проведено интервью с Остроменским В.В., директором клиники «Медси» в Санкт-Петербурге и с Чаликовой М.Б., директором сети клиник «</w:t>
      </w:r>
      <w:r>
        <w:rPr>
          <w:lang w:val="en-US"/>
        </w:rPr>
        <w:t>NGC</w:t>
      </w:r>
      <w:r>
        <w:t>».</w:t>
      </w:r>
    </w:p>
    <w:p w14:paraId="3708BD75" w14:textId="5AF8B493" w:rsidR="00363B53" w:rsidRDefault="00363B53" w:rsidP="00F077F6"/>
    <w:p w14:paraId="12344BEA" w14:textId="54DE593B" w:rsidR="00363B53" w:rsidRDefault="00363B53" w:rsidP="00F077F6">
      <w:pPr>
        <w:rPr>
          <w:b/>
        </w:rPr>
      </w:pPr>
      <w:r w:rsidRPr="00363B53">
        <w:rPr>
          <w:b/>
        </w:rPr>
        <w:t>Условия для факторов производства</w:t>
      </w:r>
      <w:r w:rsidR="00A1707D">
        <w:rPr>
          <w:b/>
        </w:rPr>
        <w:t>, р</w:t>
      </w:r>
      <w:r w:rsidR="00A1707D" w:rsidRPr="00A1707D">
        <w:rPr>
          <w:b/>
        </w:rPr>
        <w:t xml:space="preserve">одственные и поддерживающие отрасли </w:t>
      </w:r>
    </w:p>
    <w:p w14:paraId="257AEA5F" w14:textId="025899E8" w:rsidR="001E6B09" w:rsidRDefault="001E6B09" w:rsidP="00F077F6">
      <w:r w:rsidRPr="001E6B09">
        <w:t>На рынке ЭКО м</w:t>
      </w:r>
      <w:r>
        <w:t>ожно отметить такие факторы производства, как квалифицированная рабочая сила, то есть это врачи-репродуктологи, средний и младший медицинский персонал. Также сюда можно отнести закупки препаратов и оборудования.</w:t>
      </w:r>
      <w:r w:rsidR="00A1707D">
        <w:t xml:space="preserve"> Родственными и поддерживающими отраслями являются страховые компании, финансовые институты и система ДМС.</w:t>
      </w:r>
    </w:p>
    <w:p w14:paraId="320B4252" w14:textId="0E3A9F85" w:rsidR="001E6B09" w:rsidRDefault="00A1707D" w:rsidP="00B5684C">
      <w:r>
        <w:t>По этим критериям</w:t>
      </w:r>
      <w:r w:rsidR="001E6B09">
        <w:t xml:space="preserve"> кластеры ЭКО в Москве и Санкт-Петербурге не различаются, так как рынок репродуктологов является общим не только для этих регионов, но и для тех, которые находятся рядом. Разницы в квалификации среднего и младшего персонала нет, поэтому</w:t>
      </w:r>
      <w:r w:rsidR="00B5684C">
        <w:t xml:space="preserve"> некоторые клиники, наоборот, стремятся</w:t>
      </w:r>
      <w:r w:rsidR="001E6B09">
        <w:t xml:space="preserve"> нан</w:t>
      </w:r>
      <w:r w:rsidR="00B5684C">
        <w:t xml:space="preserve">ять специалистов из регионов. </w:t>
      </w:r>
      <w:r w:rsidR="00BE22E9">
        <w:t>Заработн</w:t>
      </w:r>
      <w:r w:rsidR="0054463A">
        <w:t>ая плата</w:t>
      </w:r>
      <w:r w:rsidR="00BE22E9">
        <w:t xml:space="preserve"> в Москве примерно на 15% выше.</w:t>
      </w:r>
    </w:p>
    <w:p w14:paraId="24A92EE0" w14:textId="460CAC3E" w:rsidR="00B5684C" w:rsidRDefault="00B5684C" w:rsidP="00B5684C">
      <w:r>
        <w:t>Различи</w:t>
      </w:r>
      <w:r w:rsidR="00CE2B2D">
        <w:t>й</w:t>
      </w:r>
      <w:r>
        <w:t xml:space="preserve"> в закупках препаратов </w:t>
      </w:r>
      <w:r w:rsidR="00BE22E9">
        <w:t>и оборудования для ЭКО в городах также не наблюдается. Например, существует всего три</w:t>
      </w:r>
      <w:r w:rsidR="00BE22E9" w:rsidRPr="00BE22E9">
        <w:t xml:space="preserve"> поставщика препаратов ЭКО, </w:t>
      </w:r>
      <w:r w:rsidR="00BE22E9">
        <w:t xml:space="preserve">и </w:t>
      </w:r>
      <w:r w:rsidR="00BE22E9" w:rsidRPr="00BE22E9">
        <w:t xml:space="preserve">они </w:t>
      </w:r>
      <w:r w:rsidR="00BE22E9">
        <w:t>предлагают фиксированные цены для всех регионов России</w:t>
      </w:r>
      <w:r w:rsidR="00BE22E9" w:rsidRPr="00BE22E9">
        <w:t>, то же самое касается оборудования</w:t>
      </w:r>
      <w:r w:rsidR="00BE22E9">
        <w:t>.</w:t>
      </w:r>
    </w:p>
    <w:p w14:paraId="79B255B6" w14:textId="77777777" w:rsidR="00C542A4" w:rsidRDefault="00C542A4" w:rsidP="00B5684C"/>
    <w:p w14:paraId="606BD9B4" w14:textId="77777777" w:rsidR="00BE22E9" w:rsidRPr="00BE22E9" w:rsidRDefault="00BE22E9" w:rsidP="00BE22E9">
      <w:pPr>
        <w:pStyle w:val="aff"/>
        <w:ind w:left="987" w:firstLine="0"/>
        <w:rPr>
          <w:b/>
        </w:rPr>
      </w:pPr>
      <w:r w:rsidRPr="00BE22E9">
        <w:rPr>
          <w:b/>
        </w:rPr>
        <w:t>Состояние внутреннего спроса</w:t>
      </w:r>
    </w:p>
    <w:p w14:paraId="570881FC" w14:textId="155F4795" w:rsidR="00BE22E9" w:rsidRDefault="007B6934" w:rsidP="00F077F6">
      <w:r>
        <w:t>Объемы платных программ и программ по ОМС в Москве и Санкт-Петербурге различаются примерно в 3 раза. Это связано с тем, что количество людей, проживающих в столице, больше. Тарифы на ЭКО в городах сопоставимы, и различаются они примерно на 5%.</w:t>
      </w:r>
    </w:p>
    <w:p w14:paraId="4013469F" w14:textId="65B5ACD4" w:rsidR="0058467B" w:rsidRDefault="0058467B" w:rsidP="0058467B">
      <w:r>
        <w:t xml:space="preserve">В таблице </w:t>
      </w:r>
      <w:r w:rsidR="00C542A4">
        <w:fldChar w:fldCharType="begin"/>
      </w:r>
      <w:r w:rsidR="00C542A4">
        <w:instrText xml:space="preserve"> REF _Ref136078344 \r \h </w:instrText>
      </w:r>
      <w:r w:rsidR="00C542A4">
        <w:fldChar w:fldCharType="separate"/>
      </w:r>
      <w:r w:rsidR="00C542A4">
        <w:t>10</w:t>
      </w:r>
      <w:r w:rsidR="00C542A4">
        <w:fldChar w:fldCharType="end"/>
      </w:r>
      <w:r>
        <w:t xml:space="preserve"> представлены данные о количестве циклов ЭКО в Москве и Санкт-Петербурге с 2016 по 2020 год. В целом </w:t>
      </w:r>
      <w:r w:rsidR="00CE2B2D">
        <w:t xml:space="preserve">количество </w:t>
      </w:r>
      <w:r>
        <w:t xml:space="preserve">программ </w:t>
      </w:r>
      <w:r w:rsidR="00CE2B2D">
        <w:t>в Москве превышает этот показатель в Петербурге</w:t>
      </w:r>
      <w:r>
        <w:t xml:space="preserve">, однако количество циклов на миллион населения в Санкт-Петербурге больше. И это число растет с каждым годом. </w:t>
      </w:r>
    </w:p>
    <w:p w14:paraId="11E3B8C0" w14:textId="30E8974B" w:rsidR="0058467B" w:rsidRDefault="0058467B" w:rsidP="0058467B">
      <w:pPr>
        <w:pStyle w:val="a0"/>
        <w:rPr>
          <w:lang w:val="ru-RU"/>
        </w:rPr>
      </w:pPr>
      <w:bookmarkStart w:id="43" w:name="_Ref136078344"/>
      <w:r>
        <w:rPr>
          <w:lang w:val="ru-RU"/>
        </w:rPr>
        <w:t>Количество циклов в Москве и Санкт-Петербурге</w:t>
      </w:r>
      <w:bookmarkEnd w:id="43"/>
    </w:p>
    <w:tbl>
      <w:tblPr>
        <w:tblStyle w:val="ae"/>
        <w:tblW w:w="0" w:type="auto"/>
        <w:tblLook w:val="04A0" w:firstRow="1" w:lastRow="0" w:firstColumn="1" w:lastColumn="0" w:noHBand="0" w:noVBand="1"/>
      </w:tblPr>
      <w:tblGrid>
        <w:gridCol w:w="988"/>
        <w:gridCol w:w="1842"/>
        <w:gridCol w:w="1418"/>
        <w:gridCol w:w="2126"/>
        <w:gridCol w:w="2403"/>
      </w:tblGrid>
      <w:tr w:rsidR="00C542A4" w14:paraId="398EF583" w14:textId="77777777" w:rsidTr="00C542A4">
        <w:tc>
          <w:tcPr>
            <w:tcW w:w="988" w:type="dxa"/>
          </w:tcPr>
          <w:p w14:paraId="21242565" w14:textId="22D80B42" w:rsidR="00C542A4" w:rsidRDefault="00C542A4" w:rsidP="00C542A4">
            <w:pPr>
              <w:pStyle w:val="af"/>
              <w:rPr>
                <w:lang w:val="ru-RU"/>
              </w:rPr>
            </w:pPr>
            <w:r w:rsidRPr="007B6934">
              <w:t>Год</w:t>
            </w:r>
          </w:p>
        </w:tc>
        <w:tc>
          <w:tcPr>
            <w:tcW w:w="1842" w:type="dxa"/>
          </w:tcPr>
          <w:p w14:paraId="02BB4CF1" w14:textId="5534B985" w:rsidR="00C542A4" w:rsidRDefault="00C542A4" w:rsidP="00C542A4">
            <w:pPr>
              <w:pStyle w:val="af"/>
              <w:rPr>
                <w:lang w:val="ru-RU"/>
              </w:rPr>
            </w:pPr>
            <w:r w:rsidRPr="007B6934">
              <w:t>Циклы в Москве</w:t>
            </w:r>
          </w:p>
        </w:tc>
        <w:tc>
          <w:tcPr>
            <w:tcW w:w="1418" w:type="dxa"/>
          </w:tcPr>
          <w:p w14:paraId="66836455" w14:textId="62BDF549" w:rsidR="00C542A4" w:rsidRDefault="00C542A4" w:rsidP="00C542A4">
            <w:pPr>
              <w:pStyle w:val="af"/>
              <w:rPr>
                <w:lang w:val="ru-RU"/>
              </w:rPr>
            </w:pPr>
            <w:r w:rsidRPr="007B6934">
              <w:t>Циклы в СПб</w:t>
            </w:r>
          </w:p>
        </w:tc>
        <w:tc>
          <w:tcPr>
            <w:tcW w:w="2126" w:type="dxa"/>
          </w:tcPr>
          <w:p w14:paraId="59AD0638" w14:textId="2C77E6C9" w:rsidR="00C542A4" w:rsidRDefault="00C542A4" w:rsidP="00C542A4">
            <w:pPr>
              <w:pStyle w:val="af"/>
              <w:rPr>
                <w:lang w:val="ru-RU"/>
              </w:rPr>
            </w:pPr>
            <w:r w:rsidRPr="0058467B">
              <w:rPr>
                <w:lang w:val="ru-RU"/>
              </w:rPr>
              <w:t xml:space="preserve">Кол-во циклов на млн. населения </w:t>
            </w:r>
            <w:r>
              <w:rPr>
                <w:lang w:val="ru-RU"/>
              </w:rPr>
              <w:t>(</w:t>
            </w:r>
            <w:r w:rsidRPr="0058467B">
              <w:rPr>
                <w:lang w:val="ru-RU"/>
              </w:rPr>
              <w:t>Москва</w:t>
            </w:r>
            <w:r>
              <w:rPr>
                <w:lang w:val="ru-RU"/>
              </w:rPr>
              <w:t>)</w:t>
            </w:r>
          </w:p>
        </w:tc>
        <w:tc>
          <w:tcPr>
            <w:tcW w:w="2403" w:type="dxa"/>
          </w:tcPr>
          <w:p w14:paraId="0EDD6AC4" w14:textId="77777777" w:rsidR="00C542A4" w:rsidRPr="00DF6BD2" w:rsidRDefault="00C542A4" w:rsidP="00C542A4">
            <w:pPr>
              <w:pStyle w:val="af"/>
              <w:rPr>
                <w:lang w:val="ru-RU"/>
              </w:rPr>
            </w:pPr>
            <w:r w:rsidRPr="00DF6BD2">
              <w:rPr>
                <w:lang w:val="ru-RU"/>
              </w:rPr>
              <w:t>Кол-во циклов на млн. населения</w:t>
            </w:r>
          </w:p>
          <w:p w14:paraId="5DD46E0E" w14:textId="5F558817" w:rsidR="00C542A4" w:rsidRDefault="00C542A4" w:rsidP="00C542A4">
            <w:pPr>
              <w:pStyle w:val="af"/>
              <w:rPr>
                <w:lang w:val="ru-RU"/>
              </w:rPr>
            </w:pPr>
            <w:r>
              <w:rPr>
                <w:lang w:val="ru-RU"/>
              </w:rPr>
              <w:t>(</w:t>
            </w:r>
            <w:r w:rsidRPr="00DF6BD2">
              <w:rPr>
                <w:lang w:val="ru-RU"/>
              </w:rPr>
              <w:t>СПб</w:t>
            </w:r>
            <w:r>
              <w:rPr>
                <w:lang w:val="ru-RU"/>
              </w:rPr>
              <w:t>)</w:t>
            </w:r>
          </w:p>
        </w:tc>
      </w:tr>
      <w:tr w:rsidR="00C542A4" w14:paraId="0CC77158" w14:textId="77777777" w:rsidTr="00C542A4">
        <w:tc>
          <w:tcPr>
            <w:tcW w:w="988" w:type="dxa"/>
          </w:tcPr>
          <w:p w14:paraId="3C6D880B" w14:textId="6F52BE9B" w:rsidR="00C542A4" w:rsidRDefault="00C542A4" w:rsidP="00C542A4">
            <w:pPr>
              <w:pStyle w:val="af0"/>
            </w:pPr>
            <w:r w:rsidRPr="007B6934">
              <w:t>2016</w:t>
            </w:r>
          </w:p>
        </w:tc>
        <w:tc>
          <w:tcPr>
            <w:tcW w:w="1842" w:type="dxa"/>
          </w:tcPr>
          <w:p w14:paraId="5108E596" w14:textId="546741DC" w:rsidR="00C542A4" w:rsidRDefault="00C542A4" w:rsidP="00C542A4">
            <w:pPr>
              <w:pStyle w:val="af0"/>
            </w:pPr>
            <w:r w:rsidRPr="007B6934">
              <w:t>33230</w:t>
            </w:r>
          </w:p>
        </w:tc>
        <w:tc>
          <w:tcPr>
            <w:tcW w:w="1418" w:type="dxa"/>
          </w:tcPr>
          <w:p w14:paraId="5D5C924B" w14:textId="18567103" w:rsidR="00C542A4" w:rsidRDefault="00C542A4" w:rsidP="00C542A4">
            <w:pPr>
              <w:pStyle w:val="af0"/>
            </w:pPr>
            <w:r w:rsidRPr="007B6934">
              <w:t>20477</w:t>
            </w:r>
          </w:p>
        </w:tc>
        <w:tc>
          <w:tcPr>
            <w:tcW w:w="2126" w:type="dxa"/>
          </w:tcPr>
          <w:p w14:paraId="4365292D" w14:textId="473A3CA2" w:rsidR="00C542A4" w:rsidRDefault="00C542A4" w:rsidP="00C542A4">
            <w:pPr>
              <w:pStyle w:val="af0"/>
            </w:pPr>
            <w:r w:rsidRPr="007B6934">
              <w:t>2695</w:t>
            </w:r>
          </w:p>
        </w:tc>
        <w:tc>
          <w:tcPr>
            <w:tcW w:w="2403" w:type="dxa"/>
          </w:tcPr>
          <w:p w14:paraId="1AE98CB3" w14:textId="2034E3B4" w:rsidR="00C542A4" w:rsidRDefault="00C542A4" w:rsidP="00C542A4">
            <w:pPr>
              <w:pStyle w:val="af0"/>
            </w:pPr>
            <w:r w:rsidRPr="007B6934">
              <w:t>3919</w:t>
            </w:r>
          </w:p>
        </w:tc>
      </w:tr>
      <w:tr w:rsidR="00C542A4" w14:paraId="1666156E" w14:textId="77777777" w:rsidTr="00C542A4">
        <w:tc>
          <w:tcPr>
            <w:tcW w:w="988" w:type="dxa"/>
          </w:tcPr>
          <w:p w14:paraId="5A53E6ED" w14:textId="2810237E" w:rsidR="00C542A4" w:rsidRDefault="00C542A4" w:rsidP="00C542A4">
            <w:pPr>
              <w:pStyle w:val="af0"/>
            </w:pPr>
            <w:r w:rsidRPr="007B6934">
              <w:t>2017</w:t>
            </w:r>
          </w:p>
        </w:tc>
        <w:tc>
          <w:tcPr>
            <w:tcW w:w="1842" w:type="dxa"/>
          </w:tcPr>
          <w:p w14:paraId="5FCF0782" w14:textId="0E2E6DF8" w:rsidR="00C542A4" w:rsidRDefault="00C542A4" w:rsidP="00C542A4">
            <w:pPr>
              <w:pStyle w:val="af0"/>
            </w:pPr>
            <w:r w:rsidRPr="007B6934">
              <w:t>38926</w:t>
            </w:r>
          </w:p>
        </w:tc>
        <w:tc>
          <w:tcPr>
            <w:tcW w:w="1418" w:type="dxa"/>
          </w:tcPr>
          <w:p w14:paraId="245FF845" w14:textId="263D8ABA" w:rsidR="00C542A4" w:rsidRDefault="00C542A4" w:rsidP="00C542A4">
            <w:pPr>
              <w:pStyle w:val="af0"/>
            </w:pPr>
            <w:r w:rsidRPr="007B6934">
              <w:t>22437</w:t>
            </w:r>
          </w:p>
        </w:tc>
        <w:tc>
          <w:tcPr>
            <w:tcW w:w="2126" w:type="dxa"/>
          </w:tcPr>
          <w:p w14:paraId="10C43414" w14:textId="21FFCDED" w:rsidR="00C542A4" w:rsidRDefault="00C542A4" w:rsidP="00C542A4">
            <w:pPr>
              <w:pStyle w:val="af0"/>
            </w:pPr>
            <w:r w:rsidRPr="007B6934">
              <w:t>3144</w:t>
            </w:r>
          </w:p>
        </w:tc>
        <w:tc>
          <w:tcPr>
            <w:tcW w:w="2403" w:type="dxa"/>
          </w:tcPr>
          <w:p w14:paraId="520EA1E8" w14:textId="6D8BB418" w:rsidR="00C542A4" w:rsidRDefault="00C542A4" w:rsidP="00C542A4">
            <w:pPr>
              <w:pStyle w:val="af0"/>
            </w:pPr>
            <w:r w:rsidRPr="007B6934">
              <w:t>4249</w:t>
            </w:r>
          </w:p>
        </w:tc>
      </w:tr>
      <w:tr w:rsidR="00C542A4" w14:paraId="12C6D28A" w14:textId="77777777" w:rsidTr="00C542A4">
        <w:tc>
          <w:tcPr>
            <w:tcW w:w="988" w:type="dxa"/>
          </w:tcPr>
          <w:p w14:paraId="6550CFC3" w14:textId="2388E2FF" w:rsidR="00C542A4" w:rsidRDefault="00C542A4" w:rsidP="00C542A4">
            <w:pPr>
              <w:pStyle w:val="af0"/>
            </w:pPr>
            <w:r w:rsidRPr="007B6934">
              <w:t>2018</w:t>
            </w:r>
          </w:p>
        </w:tc>
        <w:tc>
          <w:tcPr>
            <w:tcW w:w="1842" w:type="dxa"/>
          </w:tcPr>
          <w:p w14:paraId="683F4B85" w14:textId="5579283A" w:rsidR="00C542A4" w:rsidRDefault="00C542A4" w:rsidP="00C542A4">
            <w:pPr>
              <w:pStyle w:val="af0"/>
            </w:pPr>
            <w:r w:rsidRPr="007B6934">
              <w:t>44767</w:t>
            </w:r>
          </w:p>
        </w:tc>
        <w:tc>
          <w:tcPr>
            <w:tcW w:w="1418" w:type="dxa"/>
          </w:tcPr>
          <w:p w14:paraId="5F412BCB" w14:textId="24091FE0" w:rsidR="00C542A4" w:rsidRDefault="00C542A4" w:rsidP="00C542A4">
            <w:pPr>
              <w:pStyle w:val="af0"/>
            </w:pPr>
            <w:r w:rsidRPr="007B6934">
              <w:t>23841</w:t>
            </w:r>
          </w:p>
        </w:tc>
        <w:tc>
          <w:tcPr>
            <w:tcW w:w="2126" w:type="dxa"/>
          </w:tcPr>
          <w:p w14:paraId="6239FBF6" w14:textId="0D188FF2" w:rsidR="00C542A4" w:rsidRDefault="00C542A4" w:rsidP="00C542A4">
            <w:pPr>
              <w:pStyle w:val="af0"/>
            </w:pPr>
            <w:r w:rsidRPr="007B6934">
              <w:t>3580</w:t>
            </w:r>
          </w:p>
        </w:tc>
        <w:tc>
          <w:tcPr>
            <w:tcW w:w="2403" w:type="dxa"/>
          </w:tcPr>
          <w:p w14:paraId="6583F7D0" w14:textId="0256F9E7" w:rsidR="00C542A4" w:rsidRDefault="00C542A4" w:rsidP="00C542A4">
            <w:pPr>
              <w:pStyle w:val="af0"/>
            </w:pPr>
            <w:r w:rsidRPr="007B6934">
              <w:t>4455</w:t>
            </w:r>
          </w:p>
        </w:tc>
      </w:tr>
      <w:tr w:rsidR="00C542A4" w14:paraId="63FC8363" w14:textId="77777777" w:rsidTr="00C542A4">
        <w:tc>
          <w:tcPr>
            <w:tcW w:w="988" w:type="dxa"/>
          </w:tcPr>
          <w:p w14:paraId="7087A1CA" w14:textId="5DBDD53A" w:rsidR="00C542A4" w:rsidRDefault="00C542A4" w:rsidP="00C542A4">
            <w:pPr>
              <w:pStyle w:val="af0"/>
            </w:pPr>
            <w:r w:rsidRPr="007B6934">
              <w:t>2019</w:t>
            </w:r>
          </w:p>
        </w:tc>
        <w:tc>
          <w:tcPr>
            <w:tcW w:w="1842" w:type="dxa"/>
          </w:tcPr>
          <w:p w14:paraId="1E56C24A" w14:textId="56AA08C2" w:rsidR="00C542A4" w:rsidRDefault="00C542A4" w:rsidP="00C542A4">
            <w:pPr>
              <w:pStyle w:val="af0"/>
            </w:pPr>
            <w:r w:rsidRPr="007B6934">
              <w:t>48453</w:t>
            </w:r>
          </w:p>
        </w:tc>
        <w:tc>
          <w:tcPr>
            <w:tcW w:w="1418" w:type="dxa"/>
          </w:tcPr>
          <w:p w14:paraId="016846C3" w14:textId="541EE087" w:rsidR="00C542A4" w:rsidRDefault="00C542A4" w:rsidP="00C542A4">
            <w:pPr>
              <w:pStyle w:val="af0"/>
            </w:pPr>
            <w:r w:rsidRPr="007B6934">
              <w:t>24185</w:t>
            </w:r>
          </w:p>
        </w:tc>
        <w:tc>
          <w:tcPr>
            <w:tcW w:w="2126" w:type="dxa"/>
          </w:tcPr>
          <w:p w14:paraId="186F4AF5" w14:textId="3F988405" w:rsidR="00C542A4" w:rsidRDefault="00C542A4" w:rsidP="00C542A4">
            <w:pPr>
              <w:pStyle w:val="af0"/>
            </w:pPr>
            <w:r w:rsidRPr="007B6934">
              <w:t>3841</w:t>
            </w:r>
          </w:p>
        </w:tc>
        <w:tc>
          <w:tcPr>
            <w:tcW w:w="2403" w:type="dxa"/>
          </w:tcPr>
          <w:p w14:paraId="009B619D" w14:textId="590D79A6" w:rsidR="00C542A4" w:rsidRDefault="00C542A4" w:rsidP="00C542A4">
            <w:pPr>
              <w:pStyle w:val="af0"/>
            </w:pPr>
            <w:r w:rsidRPr="007B6934">
              <w:t>4493</w:t>
            </w:r>
          </w:p>
        </w:tc>
      </w:tr>
      <w:tr w:rsidR="00C542A4" w14:paraId="39711F88" w14:textId="77777777" w:rsidTr="00C542A4">
        <w:tc>
          <w:tcPr>
            <w:tcW w:w="988" w:type="dxa"/>
          </w:tcPr>
          <w:p w14:paraId="694949C3" w14:textId="7500BA3B" w:rsidR="00C542A4" w:rsidRDefault="00C542A4" w:rsidP="00C542A4">
            <w:pPr>
              <w:pStyle w:val="af0"/>
            </w:pPr>
            <w:r w:rsidRPr="007B6934">
              <w:t>2020</w:t>
            </w:r>
          </w:p>
        </w:tc>
        <w:tc>
          <w:tcPr>
            <w:tcW w:w="1842" w:type="dxa"/>
          </w:tcPr>
          <w:p w14:paraId="3B9FB4E7" w14:textId="37F55CF9" w:rsidR="00C542A4" w:rsidRDefault="00C542A4" w:rsidP="00C542A4">
            <w:pPr>
              <w:pStyle w:val="af0"/>
            </w:pPr>
            <w:r w:rsidRPr="007B6934">
              <w:t>39245</w:t>
            </w:r>
          </w:p>
        </w:tc>
        <w:tc>
          <w:tcPr>
            <w:tcW w:w="1418" w:type="dxa"/>
          </w:tcPr>
          <w:p w14:paraId="78EBCD71" w14:textId="5AFC99E4" w:rsidR="00C542A4" w:rsidRDefault="00C542A4" w:rsidP="00C542A4">
            <w:pPr>
              <w:pStyle w:val="af0"/>
            </w:pPr>
            <w:r w:rsidRPr="007B6934">
              <w:t>18138</w:t>
            </w:r>
          </w:p>
        </w:tc>
        <w:tc>
          <w:tcPr>
            <w:tcW w:w="2126" w:type="dxa"/>
          </w:tcPr>
          <w:p w14:paraId="09356BDA" w14:textId="27A8AD13" w:rsidR="00C542A4" w:rsidRDefault="00C542A4" w:rsidP="00C542A4">
            <w:pPr>
              <w:pStyle w:val="af0"/>
            </w:pPr>
            <w:r w:rsidRPr="007B6934">
              <w:t>3096</w:t>
            </w:r>
          </w:p>
        </w:tc>
        <w:tc>
          <w:tcPr>
            <w:tcW w:w="2403" w:type="dxa"/>
          </w:tcPr>
          <w:p w14:paraId="61775127" w14:textId="0D04854D" w:rsidR="00C542A4" w:rsidRDefault="00C542A4" w:rsidP="00C542A4">
            <w:pPr>
              <w:pStyle w:val="af0"/>
            </w:pPr>
            <w:r w:rsidRPr="007B6934">
              <w:t>3360</w:t>
            </w:r>
          </w:p>
        </w:tc>
      </w:tr>
    </w:tbl>
    <w:p w14:paraId="6F0CC508" w14:textId="07A5CD56" w:rsidR="007B6934" w:rsidRDefault="007B6934" w:rsidP="00C542A4">
      <w:pPr>
        <w:ind w:firstLine="0"/>
      </w:pPr>
    </w:p>
    <w:p w14:paraId="4384C48E" w14:textId="1213C755" w:rsidR="00194BEA" w:rsidRDefault="00194BEA" w:rsidP="00F077F6">
      <w:r>
        <w:t>Источник: данные РАРЧ</w:t>
      </w:r>
    </w:p>
    <w:p w14:paraId="1BD2BE34" w14:textId="77777777" w:rsidR="00194BEA" w:rsidRDefault="00194BEA" w:rsidP="00F077F6"/>
    <w:p w14:paraId="5423D51D" w14:textId="5ABD3C46" w:rsidR="001E6B09" w:rsidRDefault="00DF6BD2" w:rsidP="00F077F6">
      <w:r>
        <w:t>Кроме того, уровень бесплодия в Санкт-Петербурге выше, чем в Москве. Среди субъектов, в которых отмечалась тенденция к росту заболеваемости женским бесплодием</w:t>
      </w:r>
      <w:r w:rsidR="00320149">
        <w:t xml:space="preserve"> Санкт-Петербург занимает 2-е место после Хабаровского края, а Москва 3-е</w:t>
      </w:r>
      <w:r w:rsidR="001D35DA" w:rsidRPr="001D35DA">
        <w:t xml:space="preserve"> [</w:t>
      </w:r>
      <w:r w:rsidR="001D35DA" w:rsidRPr="00194BEA">
        <w:t>Архангельский</w:t>
      </w:r>
      <w:r w:rsidR="001D35DA" w:rsidRPr="001D35DA">
        <w:t xml:space="preserve"> </w:t>
      </w:r>
      <w:r w:rsidR="001D35DA">
        <w:t>и др.</w:t>
      </w:r>
      <w:r w:rsidR="001D35DA" w:rsidRPr="001D35DA">
        <w:t>, 2022]</w:t>
      </w:r>
      <w:r w:rsidR="00320149">
        <w:t>.</w:t>
      </w:r>
    </w:p>
    <w:p w14:paraId="19E8E059" w14:textId="7C803444" w:rsidR="00320149" w:rsidRDefault="00320149" w:rsidP="00F077F6">
      <w:r>
        <w:t>Таким образом, внутренн</w:t>
      </w:r>
      <w:r w:rsidR="00CE2B2D">
        <w:t>ий</w:t>
      </w:r>
      <w:r>
        <w:t xml:space="preserve"> спрос на рынке ЭКО в Санкт-Петербурге выше. А это, согласно Портеру, означает, что в Санкт-Петербурге для удовлетворения спроса клиентов клиникам необходимо придерживаться высоких стандартов медицинских услуг, вводить новшества и развиваться. </w:t>
      </w:r>
    </w:p>
    <w:p w14:paraId="084F7BD5" w14:textId="153C0ED0" w:rsidR="00320149" w:rsidRDefault="00320149" w:rsidP="00F077F6"/>
    <w:p w14:paraId="3C110B38" w14:textId="2E6FF338" w:rsidR="009B7391" w:rsidRDefault="009B7391" w:rsidP="00F077F6">
      <w:pPr>
        <w:rPr>
          <w:b/>
        </w:rPr>
      </w:pPr>
      <w:r w:rsidRPr="009B7391">
        <w:rPr>
          <w:b/>
        </w:rPr>
        <w:t>Устойчивая стратегия, структура и конкуренция</w:t>
      </w:r>
    </w:p>
    <w:p w14:paraId="3B8CF06B" w14:textId="386BC393" w:rsidR="009B7391" w:rsidRDefault="009B7391" w:rsidP="009B7391">
      <w:r>
        <w:t>Внутренняя конкуренция на рынке Санкт-Петербурга, по мнению Остроменского В. В., острее, чем на рынке ЭКО в Москве. Это связано с тем, что на количество населения в Санкт-Петербург</w:t>
      </w:r>
      <w:r w:rsidR="008178E1">
        <w:t xml:space="preserve">е клиник больше, чем в столице, при этом соотношение государственных клиник и частных примерно одинаково. </w:t>
      </w:r>
      <w:r>
        <w:t xml:space="preserve">Несколько лет назад в Санкт-Петербурге одновременно появилось много организаций, оказывающих услуги ЭКО, поэтому сегодня он перенасыщен предложениями. Клиники не делают столько циклов в год, сколько могли бы. В Москве такой проблемы нет, поэтому Санкт-Петербургские организации стремятся выйти на московский рынок. </w:t>
      </w:r>
    </w:p>
    <w:p w14:paraId="491A8288" w14:textId="20BBB091" w:rsidR="00135A14" w:rsidRPr="008E46F8" w:rsidRDefault="009B7391" w:rsidP="008E46F8">
      <w:pPr>
        <w:rPr>
          <w:rFonts w:cs="Times New Roman"/>
          <w:szCs w:val="24"/>
        </w:rPr>
      </w:pPr>
      <w:r>
        <w:t>Также система ОМС выр</w:t>
      </w:r>
      <w:r w:rsidR="00CE2B2D">
        <w:t>о</w:t>
      </w:r>
      <w:r>
        <w:t>вняла конкуренцию на рынке</w:t>
      </w:r>
      <w:r w:rsidR="008178E1">
        <w:t xml:space="preserve"> ЭКО</w:t>
      </w:r>
      <w:r>
        <w:t xml:space="preserve">. Необходимость в постоянном привлечении клиентов способствует активному развитию </w:t>
      </w:r>
      <w:r w:rsidR="00CE2B2D">
        <w:t>организаций</w:t>
      </w:r>
      <w:r>
        <w:t xml:space="preserve">. </w:t>
      </w:r>
      <w:r w:rsidR="008E46F8">
        <w:t xml:space="preserve">Доли компаний </w:t>
      </w:r>
      <w:r w:rsidR="008E46F8">
        <w:rPr>
          <w:rFonts w:cs="Times New Roman"/>
          <w:szCs w:val="24"/>
        </w:rPr>
        <w:t>зависят от размера клиники. Например, у клиник</w:t>
      </w:r>
      <w:r w:rsidR="00E0299C">
        <w:rPr>
          <w:rFonts w:cs="Times New Roman"/>
          <w:szCs w:val="24"/>
        </w:rPr>
        <w:t>и</w:t>
      </w:r>
      <w:r w:rsidR="008E46F8">
        <w:rPr>
          <w:rFonts w:cs="Times New Roman"/>
          <w:szCs w:val="24"/>
        </w:rPr>
        <w:t xml:space="preserve"> «Ава-Петер» он</w:t>
      </w:r>
      <w:r w:rsidR="00E0299C">
        <w:rPr>
          <w:rFonts w:cs="Times New Roman"/>
          <w:szCs w:val="24"/>
        </w:rPr>
        <w:t>а</w:t>
      </w:r>
      <w:r w:rsidR="008E46F8">
        <w:rPr>
          <w:rFonts w:cs="Times New Roman"/>
          <w:szCs w:val="24"/>
        </w:rPr>
        <w:t xml:space="preserve"> больше. </w:t>
      </w:r>
      <w:r w:rsidR="008E46F8">
        <w:t>Однако у</w:t>
      </w:r>
      <w:r>
        <w:t xml:space="preserve">крупнение долей рынка у отдельных крупных игроков сегодня в Санкт-Петербурге не наблюдается. </w:t>
      </w:r>
    </w:p>
    <w:p w14:paraId="246CCBF0" w14:textId="15DFE998" w:rsidR="0067141B" w:rsidRDefault="00135A14" w:rsidP="008178E1">
      <w:r>
        <w:t>Таким образом, так как внутренний спрос на рынке ЭКО Санкт-Петербурга больше, а внутренняя конкуренция острее, то, со</w:t>
      </w:r>
      <w:r w:rsidR="008178E1">
        <w:t xml:space="preserve">гласно Портеру, </w:t>
      </w:r>
      <w:r>
        <w:t>это</w:t>
      </w:r>
      <w:r w:rsidR="008178E1">
        <w:t xml:space="preserve"> дает организациям стимулы к постоянному развитию, поддержанию конкурентных преимуществ. Конкуренция также оказывает влияние и на остальные элементы ромба Портера. Так как в Санкт-Петербурге внутренняя конкуренция острее, чем в Москве, то можно предположить, что и качество оказываемых услуг там выше, чем в столице. </w:t>
      </w:r>
      <w:r w:rsidR="00E0299C">
        <w:t>П</w:t>
      </w:r>
      <w:r w:rsidR="008178E1">
        <w:t xml:space="preserve">остоянная борьба с другими клиниками проводит к усовершенствованию оказываемых услуг, улучшению обслуживания.  </w:t>
      </w:r>
    </w:p>
    <w:p w14:paraId="224CF419" w14:textId="248FBF39" w:rsidR="00F077F6" w:rsidRPr="00F077F6" w:rsidRDefault="00F077F6" w:rsidP="00135A14">
      <w:pPr>
        <w:ind w:firstLine="0"/>
      </w:pPr>
    </w:p>
    <w:p w14:paraId="1826794E" w14:textId="73BCD18B" w:rsidR="00450264" w:rsidRDefault="00450264" w:rsidP="00450264">
      <w:pPr>
        <w:pStyle w:val="2"/>
      </w:pPr>
      <w:bookmarkStart w:id="44" w:name="_Toc136078714"/>
      <w:r>
        <w:t>2.</w:t>
      </w:r>
      <w:r w:rsidR="00F077F6">
        <w:t>4</w:t>
      </w:r>
      <w:r>
        <w:t xml:space="preserve">. </w:t>
      </w:r>
      <w:r w:rsidRPr="00450264">
        <w:t>Выявление проблем проведения ЭКО по ОМС</w:t>
      </w:r>
      <w:bookmarkEnd w:id="44"/>
    </w:p>
    <w:p w14:paraId="7D00D89D" w14:textId="5FB75AE2" w:rsidR="00306C80" w:rsidRPr="00450264" w:rsidRDefault="00306C80" w:rsidP="00450264">
      <w:pPr>
        <w:ind w:firstLine="0"/>
        <w:rPr>
          <w:b/>
        </w:rPr>
      </w:pPr>
      <w:r w:rsidRPr="00450264">
        <w:rPr>
          <w:b/>
        </w:rPr>
        <w:t>Механизм распределения квот на ЭКО по ОМС</w:t>
      </w:r>
    </w:p>
    <w:p w14:paraId="062CDB21" w14:textId="286CD82D" w:rsidR="00C34D89" w:rsidRDefault="00C34D89" w:rsidP="00306C80">
      <w:pPr>
        <w:rPr>
          <w:noProof/>
          <w:lang w:eastAsia="ru-RU"/>
        </w:rPr>
      </w:pPr>
      <w:r>
        <w:rPr>
          <w:noProof/>
          <w:lang w:eastAsia="ru-RU"/>
        </w:rPr>
        <w:t xml:space="preserve">Чтобы отследить динамику в распределении квот между медицинскими учреждениями, была построена таблица </w:t>
      </w:r>
      <w:r w:rsidR="00C542A4">
        <w:rPr>
          <w:noProof/>
          <w:lang w:eastAsia="ru-RU"/>
        </w:rPr>
        <w:fldChar w:fldCharType="begin"/>
      </w:r>
      <w:r w:rsidR="00C542A4">
        <w:rPr>
          <w:noProof/>
          <w:lang w:eastAsia="ru-RU"/>
        </w:rPr>
        <w:instrText xml:space="preserve"> REF _Ref136078368 \r \h </w:instrText>
      </w:r>
      <w:r w:rsidR="00C542A4">
        <w:rPr>
          <w:noProof/>
          <w:lang w:eastAsia="ru-RU"/>
        </w:rPr>
      </w:r>
      <w:r w:rsidR="00C542A4">
        <w:rPr>
          <w:noProof/>
          <w:lang w:eastAsia="ru-RU"/>
        </w:rPr>
        <w:fldChar w:fldCharType="separate"/>
      </w:r>
      <w:r w:rsidR="00C542A4">
        <w:rPr>
          <w:noProof/>
          <w:lang w:eastAsia="ru-RU"/>
        </w:rPr>
        <w:t>11</w:t>
      </w:r>
      <w:r w:rsidR="00C542A4">
        <w:rPr>
          <w:noProof/>
          <w:lang w:eastAsia="ru-RU"/>
        </w:rPr>
        <w:fldChar w:fldCharType="end"/>
      </w:r>
      <w:r>
        <w:rPr>
          <w:noProof/>
          <w:lang w:eastAsia="ru-RU"/>
        </w:rPr>
        <w:t>, где отражено количество квот, выданн</w:t>
      </w:r>
      <w:r w:rsidR="00306C80">
        <w:rPr>
          <w:noProof/>
          <w:lang w:eastAsia="ru-RU"/>
        </w:rPr>
        <w:t>ых клиникам с 2018 по 2022 год.</w:t>
      </w:r>
    </w:p>
    <w:p w14:paraId="01DF2ABA" w14:textId="77777777" w:rsidR="00C34D89" w:rsidRPr="00C34D89" w:rsidRDefault="00C34D89" w:rsidP="00306C80">
      <w:pPr>
        <w:pStyle w:val="a0"/>
        <w:rPr>
          <w:noProof/>
          <w:lang w:val="ru-RU" w:eastAsia="ru-RU"/>
        </w:rPr>
      </w:pPr>
      <w:bookmarkStart w:id="45" w:name="_Ref136078368"/>
      <w:r w:rsidRPr="00C34D89">
        <w:rPr>
          <w:noProof/>
          <w:lang w:val="ru-RU" w:eastAsia="ru-RU"/>
        </w:rPr>
        <w:t>Распределение квот ЭКО в Санкт-Петербурге</w:t>
      </w:r>
      <w:bookmarkEnd w:id="45"/>
    </w:p>
    <w:tbl>
      <w:tblPr>
        <w:tblStyle w:val="ae"/>
        <w:tblW w:w="0" w:type="auto"/>
        <w:tblLook w:val="04A0" w:firstRow="1" w:lastRow="0" w:firstColumn="1" w:lastColumn="0" w:noHBand="0" w:noVBand="1"/>
      </w:tblPr>
      <w:tblGrid>
        <w:gridCol w:w="1617"/>
        <w:gridCol w:w="1432"/>
        <w:gridCol w:w="1432"/>
        <w:gridCol w:w="1432"/>
        <w:gridCol w:w="1432"/>
        <w:gridCol w:w="1432"/>
      </w:tblGrid>
      <w:tr w:rsidR="00C34D89" w14:paraId="01DCAA73" w14:textId="77777777" w:rsidTr="00961524">
        <w:tc>
          <w:tcPr>
            <w:tcW w:w="1617" w:type="dxa"/>
          </w:tcPr>
          <w:p w14:paraId="6976DBB6" w14:textId="77777777" w:rsidR="00C34D89" w:rsidRDefault="00C34D89" w:rsidP="00961524">
            <w:pPr>
              <w:ind w:firstLine="0"/>
              <w:rPr>
                <w:noProof/>
                <w:lang w:eastAsia="ru-RU"/>
              </w:rPr>
            </w:pPr>
          </w:p>
        </w:tc>
        <w:tc>
          <w:tcPr>
            <w:tcW w:w="1432" w:type="dxa"/>
          </w:tcPr>
          <w:p w14:paraId="0FD7D387" w14:textId="77777777" w:rsidR="00C34D89" w:rsidRDefault="00C34D89" w:rsidP="00961524">
            <w:pPr>
              <w:pStyle w:val="af"/>
              <w:rPr>
                <w:noProof/>
                <w:lang w:eastAsia="ru-RU"/>
              </w:rPr>
            </w:pPr>
            <w:r>
              <w:rPr>
                <w:noProof/>
                <w:lang w:eastAsia="ru-RU"/>
              </w:rPr>
              <w:t>2018</w:t>
            </w:r>
          </w:p>
        </w:tc>
        <w:tc>
          <w:tcPr>
            <w:tcW w:w="1432" w:type="dxa"/>
          </w:tcPr>
          <w:p w14:paraId="65DA9691" w14:textId="77777777" w:rsidR="00C34D89" w:rsidRDefault="00C34D89" w:rsidP="00961524">
            <w:pPr>
              <w:pStyle w:val="af"/>
              <w:rPr>
                <w:noProof/>
                <w:lang w:eastAsia="ru-RU"/>
              </w:rPr>
            </w:pPr>
            <w:r>
              <w:rPr>
                <w:noProof/>
                <w:lang w:eastAsia="ru-RU"/>
              </w:rPr>
              <w:t>2019</w:t>
            </w:r>
          </w:p>
        </w:tc>
        <w:tc>
          <w:tcPr>
            <w:tcW w:w="1432" w:type="dxa"/>
          </w:tcPr>
          <w:p w14:paraId="0DCF1F2E" w14:textId="77777777" w:rsidR="00C34D89" w:rsidRDefault="00C34D89" w:rsidP="00961524">
            <w:pPr>
              <w:pStyle w:val="af"/>
              <w:rPr>
                <w:noProof/>
                <w:lang w:eastAsia="ru-RU"/>
              </w:rPr>
            </w:pPr>
            <w:r>
              <w:rPr>
                <w:noProof/>
                <w:lang w:eastAsia="ru-RU"/>
              </w:rPr>
              <w:t>2020</w:t>
            </w:r>
          </w:p>
        </w:tc>
        <w:tc>
          <w:tcPr>
            <w:tcW w:w="1432" w:type="dxa"/>
          </w:tcPr>
          <w:p w14:paraId="5DEBEDC4" w14:textId="77777777" w:rsidR="00C34D89" w:rsidRDefault="00C34D89" w:rsidP="00961524">
            <w:pPr>
              <w:pStyle w:val="af"/>
              <w:rPr>
                <w:noProof/>
                <w:lang w:eastAsia="ru-RU"/>
              </w:rPr>
            </w:pPr>
            <w:r>
              <w:rPr>
                <w:noProof/>
                <w:lang w:eastAsia="ru-RU"/>
              </w:rPr>
              <w:t>2021</w:t>
            </w:r>
          </w:p>
        </w:tc>
        <w:tc>
          <w:tcPr>
            <w:tcW w:w="1432" w:type="dxa"/>
          </w:tcPr>
          <w:p w14:paraId="3F0D7209" w14:textId="77777777" w:rsidR="00C34D89" w:rsidRDefault="00C34D89" w:rsidP="00961524">
            <w:pPr>
              <w:pStyle w:val="af"/>
              <w:rPr>
                <w:noProof/>
                <w:lang w:eastAsia="ru-RU"/>
              </w:rPr>
            </w:pPr>
            <w:r>
              <w:rPr>
                <w:noProof/>
                <w:lang w:eastAsia="ru-RU"/>
              </w:rPr>
              <w:t>2022</w:t>
            </w:r>
          </w:p>
        </w:tc>
      </w:tr>
      <w:tr w:rsidR="00C34D89" w14:paraId="6A05DB58" w14:textId="77777777" w:rsidTr="00961524">
        <w:tc>
          <w:tcPr>
            <w:tcW w:w="1617" w:type="dxa"/>
          </w:tcPr>
          <w:p w14:paraId="0983B5D4" w14:textId="77777777" w:rsidR="00C34D89" w:rsidRDefault="00C34D89" w:rsidP="00961524">
            <w:pPr>
              <w:pStyle w:val="af0"/>
              <w:rPr>
                <w:noProof/>
                <w:lang w:eastAsia="ru-RU"/>
              </w:rPr>
            </w:pPr>
            <w:r w:rsidRPr="004028E6">
              <w:t>Женская консультация № 44</w:t>
            </w:r>
          </w:p>
        </w:tc>
        <w:tc>
          <w:tcPr>
            <w:tcW w:w="1432" w:type="dxa"/>
          </w:tcPr>
          <w:p w14:paraId="1CE33467" w14:textId="77777777" w:rsidR="00C34D89" w:rsidRPr="00186EB9" w:rsidRDefault="00C34D89" w:rsidP="00961524">
            <w:pPr>
              <w:pStyle w:val="af0"/>
              <w:rPr>
                <w:noProof/>
                <w:lang w:eastAsia="ru-RU"/>
              </w:rPr>
            </w:pPr>
            <w:r w:rsidRPr="00186EB9">
              <w:rPr>
                <w:noProof/>
                <w:lang w:eastAsia="ru-RU"/>
              </w:rPr>
              <w:t>186</w:t>
            </w:r>
          </w:p>
        </w:tc>
        <w:tc>
          <w:tcPr>
            <w:tcW w:w="1432" w:type="dxa"/>
          </w:tcPr>
          <w:p w14:paraId="535E083B" w14:textId="77777777" w:rsidR="00C34D89" w:rsidRPr="00186EB9" w:rsidRDefault="00C34D89" w:rsidP="00961524">
            <w:pPr>
              <w:pStyle w:val="af0"/>
              <w:rPr>
                <w:noProof/>
                <w:lang w:eastAsia="ru-RU"/>
              </w:rPr>
            </w:pPr>
            <w:r w:rsidRPr="00186EB9">
              <w:rPr>
                <w:noProof/>
                <w:lang w:eastAsia="ru-RU"/>
              </w:rPr>
              <w:t>263</w:t>
            </w:r>
          </w:p>
        </w:tc>
        <w:tc>
          <w:tcPr>
            <w:tcW w:w="1432" w:type="dxa"/>
          </w:tcPr>
          <w:p w14:paraId="596EB28F" w14:textId="77777777" w:rsidR="00C34D89" w:rsidRPr="00186EB9" w:rsidRDefault="00C34D89" w:rsidP="00961524">
            <w:pPr>
              <w:pStyle w:val="af0"/>
              <w:rPr>
                <w:noProof/>
                <w:lang w:eastAsia="ru-RU"/>
              </w:rPr>
            </w:pPr>
            <w:r w:rsidRPr="00186EB9">
              <w:rPr>
                <w:noProof/>
                <w:lang w:eastAsia="ru-RU"/>
              </w:rPr>
              <w:t>205</w:t>
            </w:r>
          </w:p>
        </w:tc>
        <w:tc>
          <w:tcPr>
            <w:tcW w:w="1432" w:type="dxa"/>
          </w:tcPr>
          <w:p w14:paraId="06C5087F" w14:textId="77777777" w:rsidR="00C34D89" w:rsidRPr="00186EB9" w:rsidRDefault="00C34D89" w:rsidP="00961524">
            <w:pPr>
              <w:pStyle w:val="af0"/>
              <w:rPr>
                <w:noProof/>
                <w:lang w:eastAsia="ru-RU"/>
              </w:rPr>
            </w:pPr>
            <w:r w:rsidRPr="00186EB9">
              <w:rPr>
                <w:noProof/>
                <w:lang w:eastAsia="ru-RU"/>
              </w:rPr>
              <w:t>152</w:t>
            </w:r>
          </w:p>
        </w:tc>
        <w:tc>
          <w:tcPr>
            <w:tcW w:w="1432" w:type="dxa"/>
          </w:tcPr>
          <w:p w14:paraId="4FE39CDE" w14:textId="77777777" w:rsidR="00C34D89" w:rsidRPr="00186EB9" w:rsidRDefault="00C34D89" w:rsidP="00961524">
            <w:pPr>
              <w:pStyle w:val="af0"/>
              <w:rPr>
                <w:noProof/>
                <w:lang w:eastAsia="ru-RU"/>
              </w:rPr>
            </w:pPr>
            <w:r w:rsidRPr="00186EB9">
              <w:t>333</w:t>
            </w:r>
          </w:p>
        </w:tc>
      </w:tr>
      <w:tr w:rsidR="00C34D89" w14:paraId="1F6F0719" w14:textId="77777777" w:rsidTr="00961524">
        <w:tc>
          <w:tcPr>
            <w:tcW w:w="1617" w:type="dxa"/>
          </w:tcPr>
          <w:p w14:paraId="7DBCB1FB" w14:textId="77777777" w:rsidR="00C34D89" w:rsidRDefault="00C34D89" w:rsidP="00961524">
            <w:pPr>
              <w:pStyle w:val="af0"/>
              <w:rPr>
                <w:noProof/>
                <w:lang w:eastAsia="ru-RU"/>
              </w:rPr>
            </w:pPr>
            <w:r w:rsidRPr="004028E6">
              <w:t>Мариинская больница</w:t>
            </w:r>
          </w:p>
        </w:tc>
        <w:tc>
          <w:tcPr>
            <w:tcW w:w="1432" w:type="dxa"/>
          </w:tcPr>
          <w:p w14:paraId="4B04E36B" w14:textId="77777777" w:rsidR="00C34D89" w:rsidRPr="00186EB9" w:rsidRDefault="00C34D89" w:rsidP="00961524">
            <w:pPr>
              <w:pStyle w:val="af0"/>
              <w:rPr>
                <w:noProof/>
                <w:lang w:eastAsia="ru-RU"/>
              </w:rPr>
            </w:pPr>
            <w:r w:rsidRPr="00186EB9">
              <w:rPr>
                <w:noProof/>
                <w:lang w:eastAsia="ru-RU"/>
              </w:rPr>
              <w:t>334</w:t>
            </w:r>
          </w:p>
        </w:tc>
        <w:tc>
          <w:tcPr>
            <w:tcW w:w="1432" w:type="dxa"/>
          </w:tcPr>
          <w:p w14:paraId="159555D1" w14:textId="77777777" w:rsidR="00C34D89" w:rsidRPr="00186EB9" w:rsidRDefault="00C34D89" w:rsidP="00961524">
            <w:pPr>
              <w:pStyle w:val="af0"/>
              <w:rPr>
                <w:noProof/>
                <w:lang w:eastAsia="ru-RU"/>
              </w:rPr>
            </w:pPr>
            <w:r w:rsidRPr="00186EB9">
              <w:rPr>
                <w:noProof/>
                <w:lang w:eastAsia="ru-RU"/>
              </w:rPr>
              <w:t>240</w:t>
            </w:r>
          </w:p>
        </w:tc>
        <w:tc>
          <w:tcPr>
            <w:tcW w:w="1432" w:type="dxa"/>
          </w:tcPr>
          <w:p w14:paraId="1D09F384" w14:textId="77777777" w:rsidR="00C34D89" w:rsidRPr="00186EB9" w:rsidRDefault="00C34D89" w:rsidP="00961524">
            <w:pPr>
              <w:pStyle w:val="af0"/>
              <w:rPr>
                <w:noProof/>
                <w:lang w:eastAsia="ru-RU"/>
              </w:rPr>
            </w:pPr>
            <w:r w:rsidRPr="00186EB9">
              <w:rPr>
                <w:noProof/>
                <w:lang w:eastAsia="ru-RU"/>
              </w:rPr>
              <w:t>210</w:t>
            </w:r>
          </w:p>
        </w:tc>
        <w:tc>
          <w:tcPr>
            <w:tcW w:w="1432" w:type="dxa"/>
          </w:tcPr>
          <w:p w14:paraId="21CFD876" w14:textId="77777777" w:rsidR="00C34D89" w:rsidRPr="00186EB9" w:rsidRDefault="00C34D89" w:rsidP="00961524">
            <w:pPr>
              <w:pStyle w:val="af0"/>
              <w:rPr>
                <w:noProof/>
                <w:lang w:eastAsia="ru-RU"/>
              </w:rPr>
            </w:pPr>
            <w:r w:rsidRPr="00186EB9">
              <w:rPr>
                <w:noProof/>
                <w:lang w:eastAsia="ru-RU"/>
              </w:rPr>
              <w:t>283</w:t>
            </w:r>
          </w:p>
        </w:tc>
        <w:tc>
          <w:tcPr>
            <w:tcW w:w="1432" w:type="dxa"/>
          </w:tcPr>
          <w:p w14:paraId="3DAFE19D" w14:textId="77777777" w:rsidR="00C34D89" w:rsidRPr="00186EB9" w:rsidRDefault="00C34D89" w:rsidP="00961524">
            <w:pPr>
              <w:pStyle w:val="af0"/>
              <w:rPr>
                <w:noProof/>
                <w:lang w:eastAsia="ru-RU"/>
              </w:rPr>
            </w:pPr>
            <w:r w:rsidRPr="00186EB9">
              <w:t>212</w:t>
            </w:r>
          </w:p>
        </w:tc>
      </w:tr>
      <w:tr w:rsidR="00C34D89" w14:paraId="1560E22F" w14:textId="77777777" w:rsidTr="00961524">
        <w:tc>
          <w:tcPr>
            <w:tcW w:w="1617" w:type="dxa"/>
          </w:tcPr>
          <w:p w14:paraId="7ED16336" w14:textId="77777777" w:rsidR="00C34D89" w:rsidRDefault="00C34D89" w:rsidP="00961524">
            <w:pPr>
              <w:pStyle w:val="af0"/>
              <w:rPr>
                <w:noProof/>
                <w:lang w:eastAsia="ru-RU"/>
              </w:rPr>
            </w:pPr>
            <w:r w:rsidRPr="004028E6">
              <w:t>Ава-Петер</w:t>
            </w:r>
          </w:p>
        </w:tc>
        <w:tc>
          <w:tcPr>
            <w:tcW w:w="1432" w:type="dxa"/>
          </w:tcPr>
          <w:p w14:paraId="41D81736" w14:textId="77777777" w:rsidR="00C34D89" w:rsidRPr="00186EB9" w:rsidRDefault="00C34D89" w:rsidP="00961524">
            <w:pPr>
              <w:pStyle w:val="af0"/>
              <w:rPr>
                <w:noProof/>
                <w:lang w:eastAsia="ru-RU"/>
              </w:rPr>
            </w:pPr>
            <w:r w:rsidRPr="00186EB9">
              <w:rPr>
                <w:noProof/>
                <w:lang w:eastAsia="ru-RU"/>
              </w:rPr>
              <w:t>329</w:t>
            </w:r>
          </w:p>
        </w:tc>
        <w:tc>
          <w:tcPr>
            <w:tcW w:w="1432" w:type="dxa"/>
          </w:tcPr>
          <w:p w14:paraId="19FF518E" w14:textId="77777777" w:rsidR="00C34D89" w:rsidRPr="00186EB9" w:rsidRDefault="00C34D89" w:rsidP="00961524">
            <w:pPr>
              <w:pStyle w:val="af0"/>
              <w:rPr>
                <w:noProof/>
                <w:lang w:eastAsia="ru-RU"/>
              </w:rPr>
            </w:pPr>
            <w:r w:rsidRPr="00186EB9">
              <w:rPr>
                <w:noProof/>
                <w:lang w:eastAsia="ru-RU"/>
              </w:rPr>
              <w:t>296</w:t>
            </w:r>
          </w:p>
        </w:tc>
        <w:tc>
          <w:tcPr>
            <w:tcW w:w="1432" w:type="dxa"/>
          </w:tcPr>
          <w:p w14:paraId="72E86D61" w14:textId="77777777" w:rsidR="00C34D89" w:rsidRPr="00186EB9" w:rsidRDefault="00C34D89" w:rsidP="00961524">
            <w:pPr>
              <w:pStyle w:val="af0"/>
              <w:rPr>
                <w:noProof/>
                <w:lang w:eastAsia="ru-RU"/>
              </w:rPr>
            </w:pPr>
            <w:r w:rsidRPr="00186EB9">
              <w:rPr>
                <w:noProof/>
                <w:lang w:eastAsia="ru-RU"/>
              </w:rPr>
              <w:t>338</w:t>
            </w:r>
          </w:p>
        </w:tc>
        <w:tc>
          <w:tcPr>
            <w:tcW w:w="1432" w:type="dxa"/>
          </w:tcPr>
          <w:p w14:paraId="59B9164D" w14:textId="77777777" w:rsidR="00C34D89" w:rsidRPr="00186EB9" w:rsidRDefault="00C34D89" w:rsidP="00961524">
            <w:pPr>
              <w:pStyle w:val="af0"/>
              <w:rPr>
                <w:noProof/>
                <w:lang w:eastAsia="ru-RU"/>
              </w:rPr>
            </w:pPr>
            <w:r w:rsidRPr="00186EB9">
              <w:rPr>
                <w:noProof/>
                <w:lang w:eastAsia="ru-RU"/>
              </w:rPr>
              <w:t>370</w:t>
            </w:r>
          </w:p>
        </w:tc>
        <w:tc>
          <w:tcPr>
            <w:tcW w:w="1432" w:type="dxa"/>
          </w:tcPr>
          <w:p w14:paraId="2C996FC0" w14:textId="77777777" w:rsidR="00C34D89" w:rsidRPr="00186EB9" w:rsidRDefault="00C34D89" w:rsidP="00961524">
            <w:pPr>
              <w:pStyle w:val="af0"/>
              <w:rPr>
                <w:noProof/>
                <w:lang w:eastAsia="ru-RU"/>
              </w:rPr>
            </w:pPr>
            <w:r w:rsidRPr="00186EB9">
              <w:t>378</w:t>
            </w:r>
          </w:p>
        </w:tc>
      </w:tr>
      <w:tr w:rsidR="00C34D89" w14:paraId="49D7BEA2" w14:textId="77777777" w:rsidTr="00961524">
        <w:tc>
          <w:tcPr>
            <w:tcW w:w="1617" w:type="dxa"/>
          </w:tcPr>
          <w:p w14:paraId="40D1D8DA" w14:textId="77777777" w:rsidR="00C34D89" w:rsidRDefault="00C34D89" w:rsidP="00961524">
            <w:pPr>
              <w:pStyle w:val="af0"/>
              <w:rPr>
                <w:noProof/>
                <w:lang w:eastAsia="ru-RU"/>
              </w:rPr>
            </w:pPr>
            <w:r w:rsidRPr="004028E6">
              <w:t>МЦРМ</w:t>
            </w:r>
          </w:p>
        </w:tc>
        <w:tc>
          <w:tcPr>
            <w:tcW w:w="1432" w:type="dxa"/>
          </w:tcPr>
          <w:p w14:paraId="4D78EA60" w14:textId="77777777" w:rsidR="00C34D89" w:rsidRPr="00186EB9" w:rsidRDefault="00C34D89" w:rsidP="00961524">
            <w:pPr>
              <w:pStyle w:val="af0"/>
              <w:rPr>
                <w:noProof/>
                <w:lang w:eastAsia="ru-RU"/>
              </w:rPr>
            </w:pPr>
            <w:r w:rsidRPr="00186EB9">
              <w:rPr>
                <w:noProof/>
                <w:lang w:eastAsia="ru-RU"/>
              </w:rPr>
              <w:t>256</w:t>
            </w:r>
          </w:p>
        </w:tc>
        <w:tc>
          <w:tcPr>
            <w:tcW w:w="1432" w:type="dxa"/>
          </w:tcPr>
          <w:p w14:paraId="32C45425" w14:textId="77777777" w:rsidR="00C34D89" w:rsidRPr="00186EB9" w:rsidRDefault="00C34D89" w:rsidP="00961524">
            <w:pPr>
              <w:pStyle w:val="af0"/>
              <w:rPr>
                <w:noProof/>
                <w:lang w:eastAsia="ru-RU"/>
              </w:rPr>
            </w:pPr>
            <w:r w:rsidRPr="00186EB9">
              <w:rPr>
                <w:noProof/>
                <w:lang w:eastAsia="ru-RU"/>
              </w:rPr>
              <w:t>308</w:t>
            </w:r>
          </w:p>
        </w:tc>
        <w:tc>
          <w:tcPr>
            <w:tcW w:w="1432" w:type="dxa"/>
          </w:tcPr>
          <w:p w14:paraId="30DCDF2B" w14:textId="77777777" w:rsidR="00C34D89" w:rsidRPr="00186EB9" w:rsidRDefault="00C34D89" w:rsidP="00961524">
            <w:pPr>
              <w:pStyle w:val="af0"/>
              <w:rPr>
                <w:noProof/>
                <w:lang w:eastAsia="ru-RU"/>
              </w:rPr>
            </w:pPr>
            <w:r w:rsidRPr="00186EB9">
              <w:rPr>
                <w:noProof/>
                <w:lang w:eastAsia="ru-RU"/>
              </w:rPr>
              <w:t>351</w:t>
            </w:r>
          </w:p>
        </w:tc>
        <w:tc>
          <w:tcPr>
            <w:tcW w:w="1432" w:type="dxa"/>
          </w:tcPr>
          <w:p w14:paraId="246A324A" w14:textId="77777777" w:rsidR="00C34D89" w:rsidRPr="00186EB9" w:rsidRDefault="00C34D89" w:rsidP="00961524">
            <w:pPr>
              <w:pStyle w:val="af0"/>
              <w:rPr>
                <w:noProof/>
                <w:lang w:eastAsia="ru-RU"/>
              </w:rPr>
            </w:pPr>
            <w:r w:rsidRPr="00186EB9">
              <w:rPr>
                <w:noProof/>
                <w:lang w:eastAsia="ru-RU"/>
              </w:rPr>
              <w:t>412</w:t>
            </w:r>
          </w:p>
        </w:tc>
        <w:tc>
          <w:tcPr>
            <w:tcW w:w="1432" w:type="dxa"/>
          </w:tcPr>
          <w:p w14:paraId="1918072B" w14:textId="77777777" w:rsidR="00C34D89" w:rsidRPr="00186EB9" w:rsidRDefault="00C34D89" w:rsidP="00961524">
            <w:pPr>
              <w:pStyle w:val="af0"/>
              <w:rPr>
                <w:noProof/>
                <w:lang w:eastAsia="ru-RU"/>
              </w:rPr>
            </w:pPr>
            <w:r w:rsidRPr="00186EB9">
              <w:t>294</w:t>
            </w:r>
          </w:p>
        </w:tc>
      </w:tr>
      <w:tr w:rsidR="00C34D89" w14:paraId="7147892F" w14:textId="77777777" w:rsidTr="00961524">
        <w:tc>
          <w:tcPr>
            <w:tcW w:w="1617" w:type="dxa"/>
          </w:tcPr>
          <w:p w14:paraId="74B927A9" w14:textId="77777777" w:rsidR="00C34D89" w:rsidRDefault="00C34D89" w:rsidP="00961524">
            <w:pPr>
              <w:pStyle w:val="af0"/>
              <w:rPr>
                <w:noProof/>
                <w:lang w:eastAsia="ru-RU"/>
              </w:rPr>
            </w:pPr>
            <w:r w:rsidRPr="004028E6">
              <w:t>Мать и дитя</w:t>
            </w:r>
          </w:p>
        </w:tc>
        <w:tc>
          <w:tcPr>
            <w:tcW w:w="1432" w:type="dxa"/>
          </w:tcPr>
          <w:p w14:paraId="7E33844A" w14:textId="77777777" w:rsidR="00C34D89" w:rsidRPr="00186EB9" w:rsidRDefault="00C34D89" w:rsidP="00961524">
            <w:pPr>
              <w:pStyle w:val="af0"/>
              <w:rPr>
                <w:noProof/>
                <w:lang w:eastAsia="ru-RU"/>
              </w:rPr>
            </w:pPr>
            <w:r w:rsidRPr="00186EB9">
              <w:rPr>
                <w:noProof/>
                <w:lang w:eastAsia="ru-RU"/>
              </w:rPr>
              <w:t>304</w:t>
            </w:r>
          </w:p>
        </w:tc>
        <w:tc>
          <w:tcPr>
            <w:tcW w:w="1432" w:type="dxa"/>
          </w:tcPr>
          <w:p w14:paraId="1966FB81" w14:textId="77777777" w:rsidR="00C34D89" w:rsidRPr="00186EB9" w:rsidRDefault="00C34D89" w:rsidP="00961524">
            <w:pPr>
              <w:pStyle w:val="af0"/>
              <w:rPr>
                <w:noProof/>
                <w:lang w:eastAsia="ru-RU"/>
              </w:rPr>
            </w:pPr>
            <w:r w:rsidRPr="00186EB9">
              <w:rPr>
                <w:noProof/>
                <w:lang w:eastAsia="ru-RU"/>
              </w:rPr>
              <w:t>246</w:t>
            </w:r>
          </w:p>
        </w:tc>
        <w:tc>
          <w:tcPr>
            <w:tcW w:w="1432" w:type="dxa"/>
          </w:tcPr>
          <w:p w14:paraId="1ECB37A4" w14:textId="77777777" w:rsidR="00C34D89" w:rsidRPr="00186EB9" w:rsidRDefault="00C34D89" w:rsidP="00961524">
            <w:pPr>
              <w:pStyle w:val="af0"/>
              <w:rPr>
                <w:noProof/>
                <w:lang w:eastAsia="ru-RU"/>
              </w:rPr>
            </w:pPr>
            <w:r w:rsidRPr="00186EB9">
              <w:rPr>
                <w:noProof/>
                <w:lang w:eastAsia="ru-RU"/>
              </w:rPr>
              <w:t>265</w:t>
            </w:r>
          </w:p>
        </w:tc>
        <w:tc>
          <w:tcPr>
            <w:tcW w:w="1432" w:type="dxa"/>
          </w:tcPr>
          <w:p w14:paraId="752255C2" w14:textId="77777777" w:rsidR="00C34D89" w:rsidRPr="00186EB9" w:rsidRDefault="00C34D89" w:rsidP="00961524">
            <w:pPr>
              <w:pStyle w:val="af0"/>
              <w:rPr>
                <w:noProof/>
                <w:lang w:eastAsia="ru-RU"/>
              </w:rPr>
            </w:pPr>
            <w:r w:rsidRPr="00186EB9">
              <w:rPr>
                <w:noProof/>
                <w:lang w:eastAsia="ru-RU"/>
              </w:rPr>
              <w:t>270</w:t>
            </w:r>
          </w:p>
        </w:tc>
        <w:tc>
          <w:tcPr>
            <w:tcW w:w="1432" w:type="dxa"/>
          </w:tcPr>
          <w:p w14:paraId="4140E2BF" w14:textId="77777777" w:rsidR="00C34D89" w:rsidRPr="00186EB9" w:rsidRDefault="00C34D89" w:rsidP="00961524">
            <w:pPr>
              <w:pStyle w:val="af0"/>
              <w:rPr>
                <w:noProof/>
                <w:lang w:eastAsia="ru-RU"/>
              </w:rPr>
            </w:pPr>
            <w:r w:rsidRPr="00186EB9">
              <w:t>281</w:t>
            </w:r>
          </w:p>
        </w:tc>
      </w:tr>
      <w:tr w:rsidR="00C34D89" w14:paraId="5809A377" w14:textId="77777777" w:rsidTr="00961524">
        <w:tc>
          <w:tcPr>
            <w:tcW w:w="1617" w:type="dxa"/>
          </w:tcPr>
          <w:p w14:paraId="6066BB12" w14:textId="77777777" w:rsidR="00C34D89" w:rsidRPr="004028E6" w:rsidRDefault="00C34D89" w:rsidP="00961524">
            <w:pPr>
              <w:pStyle w:val="af0"/>
            </w:pPr>
            <w:r w:rsidRPr="004028E6">
              <w:t>ЦПСиР</w:t>
            </w:r>
          </w:p>
        </w:tc>
        <w:tc>
          <w:tcPr>
            <w:tcW w:w="1432" w:type="dxa"/>
          </w:tcPr>
          <w:p w14:paraId="60238A10" w14:textId="77777777" w:rsidR="00C34D89" w:rsidRPr="00186EB9" w:rsidRDefault="00C34D89" w:rsidP="00961524">
            <w:pPr>
              <w:pStyle w:val="af0"/>
              <w:rPr>
                <w:noProof/>
                <w:lang w:eastAsia="ru-RU"/>
              </w:rPr>
            </w:pPr>
            <w:r w:rsidRPr="00186EB9">
              <w:rPr>
                <w:noProof/>
                <w:lang w:eastAsia="ru-RU"/>
              </w:rPr>
              <w:t>275</w:t>
            </w:r>
          </w:p>
        </w:tc>
        <w:tc>
          <w:tcPr>
            <w:tcW w:w="1432" w:type="dxa"/>
          </w:tcPr>
          <w:p w14:paraId="4E747090" w14:textId="77777777" w:rsidR="00C34D89" w:rsidRPr="00186EB9" w:rsidRDefault="00C34D89" w:rsidP="00961524">
            <w:pPr>
              <w:pStyle w:val="af0"/>
              <w:rPr>
                <w:noProof/>
                <w:lang w:eastAsia="ru-RU"/>
              </w:rPr>
            </w:pPr>
            <w:r w:rsidRPr="00186EB9">
              <w:rPr>
                <w:noProof/>
                <w:lang w:eastAsia="ru-RU"/>
              </w:rPr>
              <w:t>204</w:t>
            </w:r>
          </w:p>
        </w:tc>
        <w:tc>
          <w:tcPr>
            <w:tcW w:w="1432" w:type="dxa"/>
          </w:tcPr>
          <w:p w14:paraId="640F1B9A" w14:textId="77777777" w:rsidR="00C34D89" w:rsidRPr="00186EB9" w:rsidRDefault="00C34D89" w:rsidP="00961524">
            <w:pPr>
              <w:pStyle w:val="af0"/>
              <w:rPr>
                <w:noProof/>
                <w:lang w:eastAsia="ru-RU"/>
              </w:rPr>
            </w:pPr>
            <w:r w:rsidRPr="00186EB9">
              <w:rPr>
                <w:noProof/>
                <w:lang w:eastAsia="ru-RU"/>
              </w:rPr>
              <w:t>210</w:t>
            </w:r>
          </w:p>
        </w:tc>
        <w:tc>
          <w:tcPr>
            <w:tcW w:w="1432" w:type="dxa"/>
          </w:tcPr>
          <w:p w14:paraId="32A2D43D" w14:textId="77777777" w:rsidR="00C34D89" w:rsidRPr="00186EB9" w:rsidRDefault="00C34D89" w:rsidP="00961524">
            <w:pPr>
              <w:pStyle w:val="af0"/>
              <w:rPr>
                <w:noProof/>
                <w:lang w:eastAsia="ru-RU"/>
              </w:rPr>
            </w:pPr>
            <w:r w:rsidRPr="00186EB9">
              <w:rPr>
                <w:noProof/>
                <w:lang w:eastAsia="ru-RU"/>
              </w:rPr>
              <w:t>198</w:t>
            </w:r>
          </w:p>
        </w:tc>
        <w:tc>
          <w:tcPr>
            <w:tcW w:w="1432" w:type="dxa"/>
          </w:tcPr>
          <w:p w14:paraId="2BB4F437" w14:textId="77777777" w:rsidR="00C34D89" w:rsidRPr="00186EB9" w:rsidRDefault="00C34D89" w:rsidP="00961524">
            <w:pPr>
              <w:pStyle w:val="af0"/>
              <w:rPr>
                <w:noProof/>
                <w:lang w:eastAsia="ru-RU"/>
              </w:rPr>
            </w:pPr>
            <w:r w:rsidRPr="00186EB9">
              <w:t>300</w:t>
            </w:r>
          </w:p>
        </w:tc>
      </w:tr>
    </w:tbl>
    <w:p w14:paraId="04D102FF" w14:textId="77777777" w:rsidR="00C34D89" w:rsidRDefault="00C34D89" w:rsidP="00C34D89">
      <w:pPr>
        <w:rPr>
          <w:noProof/>
          <w:lang w:eastAsia="ru-RU"/>
        </w:rPr>
      </w:pPr>
    </w:p>
    <w:p w14:paraId="616CA04A" w14:textId="248306BB" w:rsidR="00C34D89" w:rsidRPr="00C542A4" w:rsidRDefault="00C34D89" w:rsidP="00C34D89">
      <w:pPr>
        <w:rPr>
          <w:noProof/>
          <w:lang w:eastAsia="ru-RU"/>
        </w:rPr>
      </w:pPr>
      <w:r>
        <w:rPr>
          <w:noProof/>
          <w:lang w:eastAsia="ru-RU"/>
        </w:rPr>
        <w:t xml:space="preserve"> </w:t>
      </w:r>
      <w:r w:rsidRPr="00C542A4">
        <w:rPr>
          <w:noProof/>
          <w:lang w:eastAsia="ru-RU"/>
        </w:rPr>
        <w:t>Источник: Территориальный фонд ОМС Санкт-Петербурга</w:t>
      </w:r>
    </w:p>
    <w:p w14:paraId="51A60BF9" w14:textId="77777777" w:rsidR="00306C80" w:rsidRDefault="00306C80" w:rsidP="00C34D89">
      <w:pPr>
        <w:rPr>
          <w:i/>
          <w:noProof/>
          <w:lang w:eastAsia="ru-RU"/>
        </w:rPr>
      </w:pPr>
    </w:p>
    <w:p w14:paraId="1F4E24CE" w14:textId="3EDD58D9" w:rsidR="00C34D89" w:rsidRDefault="00C542A4" w:rsidP="00C34D89">
      <w:pPr>
        <w:rPr>
          <w:noProof/>
          <w:lang w:eastAsia="ru-RU"/>
        </w:rPr>
      </w:pPr>
      <w:r>
        <w:rPr>
          <w:noProof/>
          <w:lang w:eastAsia="ru-RU"/>
        </w:rPr>
        <w:t>М</w:t>
      </w:r>
      <w:r w:rsidR="00C34D89">
        <w:rPr>
          <w:noProof/>
          <w:lang w:eastAsia="ru-RU"/>
        </w:rPr>
        <w:t>ожно заметить, что если в 2018 году самое большое количество квот получило государственное учреждение (Мариинская больница), то с 2019 г. наибольшее количество циклов по ОМС проводили частные клиники. Однако четких трендов в распределении квот не наблюдается. Так, с 2019 по 2021 год больше всего квот было у Международного цен</w:t>
      </w:r>
      <w:r w:rsidR="00462472">
        <w:rPr>
          <w:noProof/>
          <w:lang w:eastAsia="ru-RU"/>
        </w:rPr>
        <w:t>т</w:t>
      </w:r>
      <w:r w:rsidR="00C34D89">
        <w:rPr>
          <w:noProof/>
          <w:lang w:eastAsia="ru-RU"/>
        </w:rPr>
        <w:t xml:space="preserve">ра репродуктивной медицины, но в 2022 году это количество значительно снизилось. </w:t>
      </w:r>
    </w:p>
    <w:p w14:paraId="18D235F9" w14:textId="3E660621" w:rsidR="00BA793A" w:rsidRDefault="00C34D89" w:rsidP="00CF46BD">
      <w:pPr>
        <w:rPr>
          <w:noProof/>
          <w:lang w:eastAsia="ru-RU"/>
        </w:rPr>
      </w:pPr>
      <w:r>
        <w:rPr>
          <w:noProof/>
          <w:lang w:eastAsia="ru-RU"/>
        </w:rPr>
        <w:t>Также была построена карта конкурентов, где учитывалось количество квот, выданных клиникам в 2022 год, и эффективность их программ. Это распределение представлено на рисунке</w:t>
      </w:r>
      <w:r w:rsidR="00D61058">
        <w:rPr>
          <w:noProof/>
          <w:lang w:eastAsia="ru-RU"/>
        </w:rPr>
        <w:t xml:space="preserve"> </w:t>
      </w:r>
      <w:r w:rsidR="00C542A4">
        <w:rPr>
          <w:noProof/>
          <w:lang w:eastAsia="ru-RU"/>
        </w:rPr>
        <w:fldChar w:fldCharType="begin"/>
      </w:r>
      <w:r w:rsidR="00C542A4">
        <w:rPr>
          <w:noProof/>
          <w:lang w:eastAsia="ru-RU"/>
        </w:rPr>
        <w:instrText xml:space="preserve"> REF _Ref136078407 \r \h </w:instrText>
      </w:r>
      <w:r w:rsidR="00C542A4">
        <w:rPr>
          <w:noProof/>
          <w:lang w:eastAsia="ru-RU"/>
        </w:rPr>
      </w:r>
      <w:r w:rsidR="00C542A4">
        <w:rPr>
          <w:noProof/>
          <w:lang w:eastAsia="ru-RU"/>
        </w:rPr>
        <w:fldChar w:fldCharType="separate"/>
      </w:r>
      <w:r w:rsidR="00C542A4">
        <w:rPr>
          <w:noProof/>
          <w:lang w:eastAsia="ru-RU"/>
        </w:rPr>
        <w:t>18</w:t>
      </w:r>
      <w:r w:rsidR="00C542A4">
        <w:rPr>
          <w:noProof/>
          <w:lang w:eastAsia="ru-RU"/>
        </w:rPr>
        <w:fldChar w:fldCharType="end"/>
      </w:r>
      <w:r>
        <w:rPr>
          <w:noProof/>
          <w:lang w:eastAsia="ru-RU"/>
        </w:rPr>
        <w:t>.</w:t>
      </w:r>
    </w:p>
    <w:p w14:paraId="2EE68FDB" w14:textId="107EA179" w:rsidR="00CF46BD" w:rsidRPr="00CF46BD" w:rsidRDefault="00CF46BD" w:rsidP="00CF46BD">
      <w:pPr>
        <w:pStyle w:val="ad"/>
        <w:rPr>
          <w:lang w:eastAsia="ru-RU"/>
        </w:rPr>
      </w:pPr>
      <w:r>
        <w:rPr>
          <w:noProof/>
          <w:lang w:val="ru-RU" w:eastAsia="ru-RU"/>
        </w:rPr>
        <w:drawing>
          <wp:inline distT="0" distB="0" distL="0" distR="0" wp14:anchorId="65054911" wp14:editId="2D492900">
            <wp:extent cx="4538031" cy="284924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40008" cy="2850486"/>
                    </a:xfrm>
                    <a:prstGeom prst="rect">
                      <a:avLst/>
                    </a:prstGeom>
                  </pic:spPr>
                </pic:pic>
              </a:graphicData>
            </a:graphic>
          </wp:inline>
        </w:drawing>
      </w:r>
    </w:p>
    <w:p w14:paraId="0C29A100" w14:textId="5E7E789F" w:rsidR="00D61058" w:rsidRDefault="00D61058" w:rsidP="00D61058">
      <w:pPr>
        <w:pStyle w:val="a"/>
        <w:rPr>
          <w:lang w:val="ru-RU" w:eastAsia="ru-RU"/>
        </w:rPr>
      </w:pPr>
      <w:bookmarkStart w:id="46" w:name="_Ref136078407"/>
      <w:r>
        <w:rPr>
          <w:lang w:val="ru-RU" w:eastAsia="ru-RU"/>
        </w:rPr>
        <w:t>Карта конкурентов клиник ЭКО в Санкт-Петербурге</w:t>
      </w:r>
      <w:bookmarkEnd w:id="46"/>
    </w:p>
    <w:p w14:paraId="7E651F0B" w14:textId="1F981D90" w:rsidR="00306C80" w:rsidRDefault="0054051C" w:rsidP="0054051C">
      <w:pPr>
        <w:rPr>
          <w:lang w:eastAsia="ru-RU"/>
        </w:rPr>
      </w:pPr>
      <w:r w:rsidRPr="0054051C">
        <w:rPr>
          <w:lang w:eastAsia="ru-RU"/>
        </w:rPr>
        <w:t>Коэффициент корреляции</w:t>
      </w:r>
      <w:r w:rsidR="00CF46BD">
        <w:rPr>
          <w:lang w:eastAsia="ru-RU"/>
        </w:rPr>
        <w:t xml:space="preserve"> Пирсона</w:t>
      </w:r>
      <w:r w:rsidRPr="0054051C">
        <w:rPr>
          <w:lang w:eastAsia="ru-RU"/>
        </w:rPr>
        <w:t xml:space="preserve"> между количеством выданных квот и эффективностью равен 0,</w:t>
      </w:r>
      <w:r w:rsidR="00CF46BD">
        <w:rPr>
          <w:lang w:eastAsia="ru-RU"/>
        </w:rPr>
        <w:t>42</w:t>
      </w:r>
      <w:r w:rsidRPr="0054051C">
        <w:rPr>
          <w:lang w:eastAsia="ru-RU"/>
        </w:rPr>
        <w:t>. Это значение положительное, но статистическая связь с</w:t>
      </w:r>
      <w:r>
        <w:rPr>
          <w:lang w:eastAsia="ru-RU"/>
        </w:rPr>
        <w:t xml:space="preserve">лабая, что говорит о том, что </w:t>
      </w:r>
      <w:r w:rsidR="00306C80">
        <w:rPr>
          <w:lang w:eastAsia="ru-RU"/>
        </w:rPr>
        <w:t xml:space="preserve">нет четкой зависимости между эффективностью программ и количество выданных квот. Так, у Международного центра репродуктивной медицины эффективность равна 47%, но квот у них меньше, чем у Центра Планирования Семьи и Репродукции, эффективность которого равна </w:t>
      </w:r>
      <w:r w:rsidR="00F9787D">
        <w:rPr>
          <w:lang w:eastAsia="ru-RU"/>
        </w:rPr>
        <w:t xml:space="preserve">примерно </w:t>
      </w:r>
      <w:r w:rsidR="00462472">
        <w:rPr>
          <w:lang w:eastAsia="ru-RU"/>
        </w:rPr>
        <w:t>30</w:t>
      </w:r>
      <w:r w:rsidR="00306C80">
        <w:rPr>
          <w:lang w:eastAsia="ru-RU"/>
        </w:rPr>
        <w:t>%.</w:t>
      </w:r>
      <w:r>
        <w:rPr>
          <w:lang w:eastAsia="ru-RU"/>
        </w:rPr>
        <w:t xml:space="preserve"> Также у клиник</w:t>
      </w:r>
      <w:r w:rsidR="00462472">
        <w:rPr>
          <w:lang w:eastAsia="ru-RU"/>
        </w:rPr>
        <w:t xml:space="preserve">и </w:t>
      </w:r>
      <w:r w:rsidR="00462472">
        <w:rPr>
          <w:lang w:val="en-US" w:eastAsia="ru-RU"/>
        </w:rPr>
        <w:t>NGC</w:t>
      </w:r>
      <w:r>
        <w:rPr>
          <w:lang w:eastAsia="ru-RU"/>
        </w:rPr>
        <w:t>, не участвующ</w:t>
      </w:r>
      <w:r w:rsidR="00462472">
        <w:rPr>
          <w:lang w:eastAsia="ru-RU"/>
        </w:rPr>
        <w:t>ей</w:t>
      </w:r>
      <w:r w:rsidR="00186EB9">
        <w:rPr>
          <w:lang w:eastAsia="ru-RU"/>
        </w:rPr>
        <w:t xml:space="preserve"> в программе ОМС, </w:t>
      </w:r>
      <w:r>
        <w:rPr>
          <w:lang w:eastAsia="ru-RU"/>
        </w:rPr>
        <w:t xml:space="preserve">высокая эффективность программ. </w:t>
      </w:r>
    </w:p>
    <w:p w14:paraId="79D71470" w14:textId="542A28FC" w:rsidR="00306C80" w:rsidRDefault="00306C80" w:rsidP="00306C80">
      <w:pPr>
        <w:rPr>
          <w:noProof/>
          <w:lang w:eastAsia="ru-RU"/>
        </w:rPr>
      </w:pPr>
      <w:r>
        <w:rPr>
          <w:lang w:eastAsia="ru-RU"/>
        </w:rPr>
        <w:t xml:space="preserve">Таким образом, </w:t>
      </w:r>
      <w:r>
        <w:rPr>
          <w:noProof/>
          <w:lang w:eastAsia="ru-RU"/>
        </w:rPr>
        <w:t>необходимо понять, каким образом с</w:t>
      </w:r>
      <w:r w:rsidR="00462472">
        <w:rPr>
          <w:noProof/>
          <w:lang w:eastAsia="ru-RU"/>
        </w:rPr>
        <w:t>ейчас распределя</w:t>
      </w:r>
      <w:r w:rsidR="003835F5">
        <w:rPr>
          <w:noProof/>
          <w:lang w:eastAsia="ru-RU"/>
        </w:rPr>
        <w:t xml:space="preserve">ются квоты и </w:t>
      </w:r>
      <w:r>
        <w:rPr>
          <w:noProof/>
          <w:lang w:eastAsia="ru-RU"/>
        </w:rPr>
        <w:t xml:space="preserve"> предложить </w:t>
      </w:r>
      <w:r w:rsidR="003835F5">
        <w:rPr>
          <w:noProof/>
          <w:lang w:eastAsia="ru-RU"/>
        </w:rPr>
        <w:t>эффективный</w:t>
      </w:r>
      <w:r>
        <w:rPr>
          <w:noProof/>
          <w:lang w:eastAsia="ru-RU"/>
        </w:rPr>
        <w:t xml:space="preserve"> механизм их распределения </w:t>
      </w:r>
    </w:p>
    <w:p w14:paraId="7BFBFA5D" w14:textId="44A240BB" w:rsidR="006D5140" w:rsidRDefault="006D5140" w:rsidP="0061578E">
      <w:pPr>
        <w:ind w:firstLine="0"/>
        <w:rPr>
          <w:noProof/>
          <w:lang w:eastAsia="ru-RU"/>
        </w:rPr>
      </w:pPr>
    </w:p>
    <w:p w14:paraId="6E30EC37" w14:textId="0FF8F8DC" w:rsidR="00364C3B" w:rsidRPr="003835F5" w:rsidRDefault="00364C3B" w:rsidP="003835F5">
      <w:pPr>
        <w:ind w:firstLine="0"/>
        <w:rPr>
          <w:b/>
          <w:noProof/>
          <w:lang w:eastAsia="ru-RU"/>
        </w:rPr>
      </w:pPr>
      <w:r w:rsidRPr="0061578E">
        <w:rPr>
          <w:b/>
          <w:noProof/>
          <w:lang w:eastAsia="ru-RU"/>
        </w:rPr>
        <w:t xml:space="preserve">Проблемы </w:t>
      </w:r>
      <w:r w:rsidR="00CF1559" w:rsidRPr="0061578E">
        <w:rPr>
          <w:b/>
          <w:noProof/>
          <w:lang w:eastAsia="ru-RU"/>
        </w:rPr>
        <w:t>проведения ЭКО по ОМС</w:t>
      </w:r>
    </w:p>
    <w:p w14:paraId="78CB9F5A" w14:textId="3F89731D" w:rsidR="003364E5" w:rsidRPr="003364E5" w:rsidRDefault="003364E5" w:rsidP="00D615C6">
      <w:pPr>
        <w:pStyle w:val="aff"/>
        <w:numPr>
          <w:ilvl w:val="0"/>
          <w:numId w:val="6"/>
        </w:numPr>
        <w:rPr>
          <w:b/>
          <w:noProof/>
          <w:lang w:eastAsia="ru-RU"/>
        </w:rPr>
      </w:pPr>
      <w:r w:rsidRPr="003364E5">
        <w:rPr>
          <w:b/>
          <w:noProof/>
          <w:lang w:eastAsia="ru-RU"/>
        </w:rPr>
        <w:t>Непрозрачное распределение квот</w:t>
      </w:r>
    </w:p>
    <w:p w14:paraId="5132C21C" w14:textId="03541964" w:rsidR="00364C3B" w:rsidRDefault="00364C3B" w:rsidP="00306C80">
      <w:pPr>
        <w:rPr>
          <w:noProof/>
          <w:lang w:eastAsia="ru-RU"/>
        </w:rPr>
      </w:pPr>
      <w:r>
        <w:rPr>
          <w:noProof/>
          <w:lang w:eastAsia="ru-RU"/>
        </w:rPr>
        <w:t xml:space="preserve">Распределением квот занимается </w:t>
      </w:r>
      <w:r w:rsidRPr="00364C3B">
        <w:rPr>
          <w:noProof/>
          <w:lang w:eastAsia="ru-RU"/>
        </w:rPr>
        <w:t>Комиссия по разработке территориальной программы обязательного медицинского страхования</w:t>
      </w:r>
      <w:r w:rsidR="000E7E5F">
        <w:rPr>
          <w:noProof/>
          <w:lang w:eastAsia="ru-RU"/>
        </w:rPr>
        <w:t xml:space="preserve">. Согласно </w:t>
      </w:r>
      <w:r w:rsidR="000E7E5F" w:rsidRPr="000E7E5F">
        <w:rPr>
          <w:noProof/>
          <w:lang w:eastAsia="ru-RU"/>
        </w:rPr>
        <w:t>Приказ</w:t>
      </w:r>
      <w:r w:rsidR="000E7E5F">
        <w:rPr>
          <w:noProof/>
          <w:lang w:eastAsia="ru-RU"/>
        </w:rPr>
        <w:t>у</w:t>
      </w:r>
      <w:r w:rsidR="000E7E5F" w:rsidRPr="000E7E5F">
        <w:rPr>
          <w:noProof/>
          <w:lang w:eastAsia="ru-RU"/>
        </w:rPr>
        <w:t xml:space="preserve"> Минздрава России от 28.02.2019 </w:t>
      </w:r>
      <w:r w:rsidR="000E7E5F">
        <w:rPr>
          <w:noProof/>
          <w:lang w:eastAsia="ru-RU"/>
        </w:rPr>
        <w:t>№</w:t>
      </w:r>
      <w:r w:rsidR="000E7E5F" w:rsidRPr="000E7E5F">
        <w:rPr>
          <w:noProof/>
          <w:lang w:eastAsia="ru-RU"/>
        </w:rPr>
        <w:t xml:space="preserve"> 108н</w:t>
      </w:r>
      <w:r w:rsidR="000E7E5F">
        <w:rPr>
          <w:noProof/>
          <w:lang w:eastAsia="ru-RU"/>
        </w:rPr>
        <w:t>, для этого учитывается информация об объемах</w:t>
      </w:r>
      <w:r w:rsidR="000E7E5F" w:rsidRPr="000E7E5F">
        <w:rPr>
          <w:noProof/>
          <w:lang w:eastAsia="ru-RU"/>
        </w:rPr>
        <w:t>, качеств</w:t>
      </w:r>
      <w:r w:rsidR="000E7E5F">
        <w:rPr>
          <w:noProof/>
          <w:lang w:eastAsia="ru-RU"/>
        </w:rPr>
        <w:t>е</w:t>
      </w:r>
      <w:r w:rsidR="000E7E5F" w:rsidRPr="000E7E5F">
        <w:rPr>
          <w:noProof/>
          <w:lang w:eastAsia="ru-RU"/>
        </w:rPr>
        <w:t xml:space="preserve"> и услови</w:t>
      </w:r>
      <w:r w:rsidR="000E7E5F">
        <w:rPr>
          <w:noProof/>
          <w:lang w:eastAsia="ru-RU"/>
        </w:rPr>
        <w:t>ях</w:t>
      </w:r>
      <w:r w:rsidR="000E7E5F" w:rsidRPr="000E7E5F">
        <w:rPr>
          <w:noProof/>
          <w:lang w:eastAsia="ru-RU"/>
        </w:rPr>
        <w:t xml:space="preserve"> предоставления медицинской помощи, а также обеспечени</w:t>
      </w:r>
      <w:r w:rsidR="000E7E5F">
        <w:rPr>
          <w:noProof/>
          <w:lang w:eastAsia="ru-RU"/>
        </w:rPr>
        <w:t>и медицинского учреждения</w:t>
      </w:r>
      <w:r w:rsidR="000E7E5F" w:rsidRPr="000E7E5F">
        <w:rPr>
          <w:noProof/>
          <w:lang w:eastAsia="ru-RU"/>
        </w:rPr>
        <w:t xml:space="preserve"> </w:t>
      </w:r>
      <w:r w:rsidR="000E7E5F">
        <w:rPr>
          <w:noProof/>
          <w:lang w:eastAsia="ru-RU"/>
        </w:rPr>
        <w:t xml:space="preserve"> </w:t>
      </w:r>
      <w:r w:rsidR="000E7E5F" w:rsidRPr="00364C3B">
        <w:rPr>
          <w:noProof/>
          <w:lang w:eastAsia="ru-RU"/>
        </w:rPr>
        <w:t>за счет иных источников финансирования</w:t>
      </w:r>
      <w:r w:rsidR="000E7E5F" w:rsidRPr="000E7E5F">
        <w:rPr>
          <w:noProof/>
          <w:lang w:eastAsia="ru-RU"/>
        </w:rPr>
        <w:t xml:space="preserve"> </w:t>
      </w:r>
      <w:r w:rsidR="000E7E5F">
        <w:rPr>
          <w:noProof/>
          <w:lang w:eastAsia="ru-RU"/>
        </w:rPr>
        <w:t>в динамике до трех лет.</w:t>
      </w:r>
      <w:r w:rsidR="000E7E5F">
        <w:rPr>
          <w:rStyle w:val="afa"/>
          <w:noProof/>
          <w:lang w:eastAsia="ru-RU"/>
        </w:rPr>
        <w:footnoteReference w:id="47"/>
      </w:r>
    </w:p>
    <w:p w14:paraId="3E6C282A" w14:textId="7DE988CC" w:rsidR="00364C3B" w:rsidRDefault="00364C3B" w:rsidP="000E7E5F">
      <w:pPr>
        <w:rPr>
          <w:noProof/>
          <w:lang w:eastAsia="ru-RU"/>
        </w:rPr>
      </w:pPr>
      <w:r>
        <w:rPr>
          <w:noProof/>
          <w:lang w:eastAsia="ru-RU"/>
        </w:rPr>
        <w:t xml:space="preserve">Однако на основании информации, полученной в предыдущих разделах, </w:t>
      </w:r>
      <w:r w:rsidR="003835F5">
        <w:rPr>
          <w:noProof/>
          <w:lang w:eastAsia="ru-RU"/>
        </w:rPr>
        <w:t>а также в интервью с Молодкиной С. В.</w:t>
      </w:r>
      <w:r w:rsidR="008E46F8">
        <w:rPr>
          <w:noProof/>
          <w:lang w:eastAsia="ru-RU"/>
        </w:rPr>
        <w:t>, старшим менеджером клиники «Скайферт», было отмечено</w:t>
      </w:r>
      <w:r>
        <w:rPr>
          <w:noProof/>
          <w:lang w:eastAsia="ru-RU"/>
        </w:rPr>
        <w:t>, что данные усло</w:t>
      </w:r>
      <w:r w:rsidR="000E7E5F">
        <w:rPr>
          <w:noProof/>
          <w:lang w:eastAsia="ru-RU"/>
        </w:rPr>
        <w:t xml:space="preserve">вия не выполняются, </w:t>
      </w:r>
      <w:r w:rsidR="003835F5">
        <w:rPr>
          <w:rFonts w:cs="Times New Roman"/>
          <w:szCs w:val="24"/>
        </w:rPr>
        <w:t>конкретного регламента распределения не существует, поэтому клиники не могут предугадать, сколько квот будет выделено в следующем году.</w:t>
      </w:r>
    </w:p>
    <w:p w14:paraId="24B5D3EB" w14:textId="3A133EEF" w:rsidR="000E7E5F" w:rsidRDefault="000E7E5F" w:rsidP="000E7E5F">
      <w:r>
        <w:rPr>
          <w:noProof/>
          <w:lang w:eastAsia="ru-RU"/>
        </w:rPr>
        <w:t xml:space="preserve">Кроме того, </w:t>
      </w:r>
      <w:r>
        <w:t xml:space="preserve">по данным ФАС России, механизм распределения объемов, разработанный в соответствии с критериями, указанными законами, </w:t>
      </w:r>
      <w:r w:rsidR="004D1375">
        <w:t xml:space="preserve">не реализуется, </w:t>
      </w:r>
      <w:r>
        <w:t>что приводит к злоупотреблениям территориальных комиссий при распределении объемов между участниками обязательного медицинского страхования, отсутствию прозрачности и возможным коррупционным рискам.</w:t>
      </w:r>
      <w:r>
        <w:rPr>
          <w:rStyle w:val="afa"/>
        </w:rPr>
        <w:footnoteReference w:id="48"/>
      </w:r>
    </w:p>
    <w:p w14:paraId="2667F742" w14:textId="44458C7E" w:rsidR="003364E5" w:rsidRDefault="003364E5" w:rsidP="000E7E5F"/>
    <w:p w14:paraId="3B2B94B1" w14:textId="1B9526CE" w:rsidR="003364E5" w:rsidRPr="003364E5" w:rsidRDefault="003364E5" w:rsidP="00D615C6">
      <w:pPr>
        <w:pStyle w:val="aff"/>
        <w:numPr>
          <w:ilvl w:val="0"/>
          <w:numId w:val="6"/>
        </w:numPr>
        <w:rPr>
          <w:b/>
        </w:rPr>
      </w:pPr>
      <w:r w:rsidRPr="003364E5">
        <w:rPr>
          <w:b/>
        </w:rPr>
        <w:t>Завышение</w:t>
      </w:r>
      <w:r w:rsidR="00F21DFD">
        <w:rPr>
          <w:b/>
        </w:rPr>
        <w:t xml:space="preserve"> клиниками</w:t>
      </w:r>
      <w:r w:rsidRPr="003364E5">
        <w:rPr>
          <w:b/>
        </w:rPr>
        <w:t xml:space="preserve"> эффективности программ ЭКО</w:t>
      </w:r>
    </w:p>
    <w:p w14:paraId="5BF29735" w14:textId="0460EF8D" w:rsidR="004D1375" w:rsidRDefault="004D1375" w:rsidP="000E7E5F">
      <w:r>
        <w:t>В интервью с Солониными</w:t>
      </w:r>
      <w:r w:rsidR="003E6CE8">
        <w:t xml:space="preserve"> А.В.</w:t>
      </w:r>
      <w:r>
        <w:t>, директором ассоциации частных клиник Санкт-Петербург</w:t>
      </w:r>
      <w:r w:rsidR="008E46F8">
        <w:t>а</w:t>
      </w:r>
      <w:r>
        <w:t xml:space="preserve">, также было отмечено, что из-за желания получить больше квот ОМС клиники стараются повысить эффективность программ за счет работы с теми пациентами, у кого вероятность забеременеть выше, например, с более молодыми женщинами, а не с теми, у кого есть какие-либо осложнения. Однако у каждого пациента должен быть равный доступ к ЭКО, по этой причине необходимо разработать механизм, который будет стимулировать медицинские </w:t>
      </w:r>
      <w:r w:rsidR="00613465">
        <w:t>организации</w:t>
      </w:r>
      <w:r>
        <w:t xml:space="preserve"> </w:t>
      </w:r>
      <w:r w:rsidR="00F9787D">
        <w:t>работать даже с трудными случаями</w:t>
      </w:r>
      <w:r>
        <w:t>.</w:t>
      </w:r>
    </w:p>
    <w:p w14:paraId="62C3BB24" w14:textId="2FBA1639" w:rsidR="003364E5" w:rsidRDefault="003364E5" w:rsidP="000E7E5F"/>
    <w:p w14:paraId="0AD301BB" w14:textId="3AA9DAF7" w:rsidR="0085202A" w:rsidRDefault="0085202A" w:rsidP="000E7E5F">
      <w:r>
        <w:t xml:space="preserve">В параграфе </w:t>
      </w:r>
      <w:r w:rsidR="00C542A4">
        <w:fldChar w:fldCharType="begin"/>
      </w:r>
      <w:r w:rsidR="00C542A4">
        <w:instrText xml:space="preserve"> REF _Ref136078431 \r \h </w:instrText>
      </w:r>
      <w:r w:rsidR="00C542A4">
        <w:fldChar w:fldCharType="separate"/>
      </w:r>
      <w:r w:rsidR="00C542A4">
        <w:t>3.2</w:t>
      </w:r>
      <w:r w:rsidR="00C542A4">
        <w:fldChar w:fldCharType="end"/>
      </w:r>
      <w:r>
        <w:t xml:space="preserve"> будет рассмотрен механизм распределения квот, который сделает процесс их распределения прозрачным, а также будет стимулировать эффективное оказание медицинских услуг. </w:t>
      </w:r>
    </w:p>
    <w:p w14:paraId="10F347E0" w14:textId="0D26212A" w:rsidR="0085202A" w:rsidRDefault="0085202A" w:rsidP="000E7E5F">
      <w:r>
        <w:t xml:space="preserve"> </w:t>
      </w:r>
    </w:p>
    <w:p w14:paraId="387F1982" w14:textId="3D3ABE50" w:rsidR="003364E5" w:rsidRPr="003364E5" w:rsidRDefault="003364E5" w:rsidP="00D615C6">
      <w:pPr>
        <w:pStyle w:val="aff"/>
        <w:numPr>
          <w:ilvl w:val="0"/>
          <w:numId w:val="6"/>
        </w:numPr>
        <w:rPr>
          <w:b/>
        </w:rPr>
      </w:pPr>
      <w:r>
        <w:rPr>
          <w:b/>
        </w:rPr>
        <w:t>Большие очереди на процедуру ЭКО</w:t>
      </w:r>
    </w:p>
    <w:p w14:paraId="47D794C2" w14:textId="53E118D0" w:rsidR="00961524" w:rsidRDefault="00961524" w:rsidP="000E7E5F">
      <w:r>
        <w:t>Также важной проблемой являются очереди на процедуру ЭКО. Согласно отчету</w:t>
      </w:r>
      <w:r w:rsidRPr="00961524">
        <w:t xml:space="preserve"> </w:t>
      </w:r>
      <w:r>
        <w:t xml:space="preserve">о результатах экспертноаналитического мероприятия по эффективности расходования средств ОМС при проведении процедуры </w:t>
      </w:r>
      <w:r w:rsidR="00A076AF">
        <w:t>ЭКО</w:t>
      </w:r>
      <w:r>
        <w:t xml:space="preserve">, на 1 января 2020 года в очереди находилось 30 265 человек из 76 регионов России. </w:t>
      </w:r>
      <w:r w:rsidR="008E46F8">
        <w:t>В</w:t>
      </w:r>
      <w:r w:rsidR="003E6CE8">
        <w:t xml:space="preserve"> распределении количества квот</w:t>
      </w:r>
      <w:r>
        <w:t xml:space="preserve"> </w:t>
      </w:r>
      <w:r w:rsidR="003E6CE8">
        <w:t>не учитываются потребности населения</w:t>
      </w:r>
      <w:r w:rsidR="008E46F8">
        <w:t>, поэтому</w:t>
      </w:r>
      <w:r>
        <w:t xml:space="preserve"> время ожидания в некоторых субъе</w:t>
      </w:r>
      <w:r w:rsidR="00CF1559">
        <w:t xml:space="preserve">ктах больше 1 года </w:t>
      </w:r>
      <w:r>
        <w:t>(</w:t>
      </w:r>
      <w:r w:rsidR="00CF1559">
        <w:t>например, в Вологодской области это 18 месяцев)</w:t>
      </w:r>
      <w:r>
        <w:t xml:space="preserve">, что недопустимо, </w:t>
      </w:r>
      <w:r w:rsidR="00613465">
        <w:t xml:space="preserve">ведь </w:t>
      </w:r>
      <w:r>
        <w:t xml:space="preserve">в лечении бесплодия </w:t>
      </w:r>
      <w:r w:rsidR="00CF1559">
        <w:t>время играет очень важную роль, так как влияет на репродуктивное здоровье.</w:t>
      </w:r>
      <w:r w:rsidR="00CF1559">
        <w:rPr>
          <w:rStyle w:val="afa"/>
        </w:rPr>
        <w:footnoteReference w:id="49"/>
      </w:r>
    </w:p>
    <w:p w14:paraId="0B1598D7" w14:textId="5B8330DF" w:rsidR="003835F5" w:rsidRDefault="003835F5" w:rsidP="003835F5">
      <w:pPr>
        <w:rPr>
          <w:rFonts w:cs="Times New Roman"/>
          <w:szCs w:val="24"/>
        </w:rPr>
      </w:pPr>
      <w:r>
        <w:rPr>
          <w:noProof/>
          <w:lang w:eastAsia="ru-RU"/>
        </w:rPr>
        <w:t>В</w:t>
      </w:r>
      <w:r w:rsidR="008E46F8">
        <w:rPr>
          <w:noProof/>
          <w:lang w:eastAsia="ru-RU"/>
        </w:rPr>
        <w:t xml:space="preserve"> интер</w:t>
      </w:r>
      <w:r>
        <w:rPr>
          <w:noProof/>
          <w:lang w:eastAsia="ru-RU"/>
        </w:rPr>
        <w:t>вью Молодкина С. В.</w:t>
      </w:r>
      <w:r w:rsidR="008E46F8">
        <w:rPr>
          <w:noProof/>
          <w:lang w:eastAsia="ru-RU"/>
        </w:rPr>
        <w:t xml:space="preserve"> </w:t>
      </w:r>
      <w:r w:rsidR="00936386">
        <w:rPr>
          <w:noProof/>
          <w:lang w:eastAsia="ru-RU"/>
        </w:rPr>
        <w:t>т</w:t>
      </w:r>
      <w:r w:rsidR="008E46F8">
        <w:rPr>
          <w:noProof/>
          <w:lang w:eastAsia="ru-RU"/>
        </w:rPr>
        <w:t xml:space="preserve">акже </w:t>
      </w:r>
      <w:r>
        <w:rPr>
          <w:noProof/>
          <w:lang w:eastAsia="ru-RU"/>
        </w:rPr>
        <w:t xml:space="preserve">отметила, что в Санкт-Петербурге </w:t>
      </w:r>
      <w:r w:rsidR="008E46F8">
        <w:rPr>
          <w:noProof/>
          <w:lang w:eastAsia="ru-RU"/>
        </w:rPr>
        <w:t>эта проблема тоже существует. Выдается</w:t>
      </w:r>
      <w:r>
        <w:rPr>
          <w:noProof/>
          <w:lang w:eastAsia="ru-RU"/>
        </w:rPr>
        <w:t xml:space="preserve"> определенное количество квот в начале года, но затем это количество не корректиру</w:t>
      </w:r>
      <w:r w:rsidR="008E46F8">
        <w:rPr>
          <w:noProof/>
          <w:lang w:eastAsia="ru-RU"/>
        </w:rPr>
        <w:t>е</w:t>
      </w:r>
      <w:r>
        <w:rPr>
          <w:noProof/>
          <w:lang w:eastAsia="ru-RU"/>
        </w:rPr>
        <w:t xml:space="preserve">тся. </w:t>
      </w:r>
      <w:r w:rsidR="008E46F8">
        <w:rPr>
          <w:noProof/>
          <w:lang w:eastAsia="ru-RU"/>
        </w:rPr>
        <w:t>Е</w:t>
      </w:r>
      <w:r>
        <w:rPr>
          <w:noProof/>
          <w:lang w:eastAsia="ru-RU"/>
        </w:rPr>
        <w:t xml:space="preserve">сли все квоты в клинике были использованы в первые месяцы, то затем пациенты вынуждены или ждать в очереди, или вступать в программу за счет личных средств, или ехать в другие регионы. У медицинских организаций есть возможность </w:t>
      </w:r>
      <w:r>
        <w:rPr>
          <w:rFonts w:cs="Times New Roman"/>
          <w:szCs w:val="24"/>
        </w:rPr>
        <w:t xml:space="preserve">написать в территориальный фонд ОМС с просьбой выделения дополнительных квот, однако гарантий выполнения этого нет. </w:t>
      </w:r>
    </w:p>
    <w:p w14:paraId="52F6B287" w14:textId="1C7A7D41" w:rsidR="0085202A" w:rsidRDefault="0085202A" w:rsidP="003835F5">
      <w:pPr>
        <w:rPr>
          <w:rFonts w:cs="Times New Roman"/>
          <w:szCs w:val="24"/>
        </w:rPr>
      </w:pPr>
    </w:p>
    <w:p w14:paraId="2223DED0" w14:textId="1FA0A6B7" w:rsidR="0085202A" w:rsidRPr="0085202A" w:rsidRDefault="0085202A" w:rsidP="003835F5">
      <w:pPr>
        <w:rPr>
          <w:noProof/>
          <w:lang w:eastAsia="ru-RU"/>
        </w:rPr>
      </w:pPr>
      <w:r w:rsidRPr="0085202A">
        <w:rPr>
          <w:rFonts w:cs="Times New Roman"/>
          <w:i/>
          <w:szCs w:val="24"/>
        </w:rPr>
        <w:t xml:space="preserve">Рекомендация: </w:t>
      </w:r>
      <w:r>
        <w:rPr>
          <w:noProof/>
          <w:lang w:eastAsia="ru-RU"/>
        </w:rPr>
        <w:t>Постоянный мониторинг со стороны территориального фонда ОМС реализации квот в клиниках и корректировка объемов в течение года в зависимости от спроса со стороны пациентов</w:t>
      </w:r>
    </w:p>
    <w:p w14:paraId="753EFCC4" w14:textId="663B4E67" w:rsidR="00CF1559" w:rsidRDefault="00CF1559" w:rsidP="008E46F8">
      <w:pPr>
        <w:ind w:firstLine="0"/>
      </w:pPr>
    </w:p>
    <w:p w14:paraId="7B1C1F17" w14:textId="6DB21FF1" w:rsidR="00364C3B" w:rsidRPr="008D6999" w:rsidRDefault="008D6999" w:rsidP="00D615C6">
      <w:pPr>
        <w:pStyle w:val="aff"/>
        <w:numPr>
          <w:ilvl w:val="0"/>
          <w:numId w:val="6"/>
        </w:numPr>
        <w:rPr>
          <w:b/>
          <w:noProof/>
          <w:lang w:eastAsia="ru-RU"/>
        </w:rPr>
      </w:pPr>
      <w:r w:rsidRPr="008D6999">
        <w:rPr>
          <w:b/>
          <w:noProof/>
          <w:lang w:eastAsia="ru-RU"/>
        </w:rPr>
        <w:t>Большие затраты на повторную процедуру ЭКО</w:t>
      </w:r>
    </w:p>
    <w:p w14:paraId="1ED0A06C" w14:textId="12007AFA" w:rsidR="0085202A" w:rsidRDefault="008D6999" w:rsidP="0085202A">
      <w:pPr>
        <w:rPr>
          <w:noProof/>
          <w:lang w:eastAsia="ru-RU"/>
        </w:rPr>
      </w:pPr>
      <w:r>
        <w:rPr>
          <w:noProof/>
          <w:lang w:eastAsia="ru-RU"/>
        </w:rPr>
        <w:t>Сегодня за счет ОМС не оплачивается хранение криоконсервированных (замороженных) эмбрионов, по</w:t>
      </w:r>
      <w:r w:rsidR="009B6072">
        <w:rPr>
          <w:noProof/>
          <w:lang w:eastAsia="ru-RU"/>
        </w:rPr>
        <w:t xml:space="preserve">этому многие пары не платят за это. </w:t>
      </w:r>
      <w:r>
        <w:rPr>
          <w:noProof/>
          <w:lang w:eastAsia="ru-RU"/>
        </w:rPr>
        <w:t xml:space="preserve"> </w:t>
      </w:r>
      <w:r w:rsidR="009B6072">
        <w:rPr>
          <w:noProof/>
          <w:lang w:eastAsia="ru-RU"/>
        </w:rPr>
        <w:t>Однако,</w:t>
      </w:r>
      <w:r>
        <w:rPr>
          <w:noProof/>
          <w:lang w:eastAsia="ru-RU"/>
        </w:rPr>
        <w:t xml:space="preserve"> если женщина решает сделать процедуру ЭКО повторно, то ей необходимо заново пройти все этапы экст</w:t>
      </w:r>
      <w:r w:rsidR="009B6072">
        <w:rPr>
          <w:noProof/>
          <w:lang w:eastAsia="ru-RU"/>
        </w:rPr>
        <w:t>ракорпорального оплодотворения (взятие клеток, оплодотворение, культивирование эмбрионов и.т.д.)</w:t>
      </w:r>
      <w:r w:rsidR="003E6CE8">
        <w:rPr>
          <w:noProof/>
          <w:lang w:eastAsia="ru-RU"/>
        </w:rPr>
        <w:t>. П</w:t>
      </w:r>
      <w:r w:rsidR="003E6CE8" w:rsidRPr="003E6CE8">
        <w:rPr>
          <w:noProof/>
          <w:lang w:eastAsia="ru-RU"/>
        </w:rPr>
        <w:t>овторное проведение этих этапов в Санкт-Петербурге на 2023 год оценивается в 99 980 рублей (данные ТФОМС)</w:t>
      </w:r>
      <w:r w:rsidR="003E6CE8">
        <w:rPr>
          <w:noProof/>
          <w:lang w:eastAsia="ru-RU"/>
        </w:rPr>
        <w:t>.</w:t>
      </w:r>
    </w:p>
    <w:p w14:paraId="40409726" w14:textId="77777777" w:rsidR="0085202A" w:rsidRDefault="0085202A" w:rsidP="0085202A">
      <w:pPr>
        <w:rPr>
          <w:rFonts w:cs="Times New Roman"/>
          <w:szCs w:val="24"/>
        </w:rPr>
      </w:pPr>
    </w:p>
    <w:p w14:paraId="08F35D22" w14:textId="0C6DF4D3" w:rsidR="0085202A" w:rsidRPr="0085202A" w:rsidRDefault="0085202A" w:rsidP="0085202A">
      <w:pPr>
        <w:rPr>
          <w:noProof/>
          <w:lang w:eastAsia="ru-RU"/>
        </w:rPr>
      </w:pPr>
      <w:r w:rsidRPr="0085202A">
        <w:rPr>
          <w:rFonts w:cs="Times New Roman"/>
          <w:i/>
          <w:szCs w:val="24"/>
        </w:rPr>
        <w:t>Рекомендация:</w:t>
      </w:r>
      <w:r w:rsidRPr="0085202A">
        <w:rPr>
          <w:noProof/>
          <w:lang w:eastAsia="ru-RU"/>
        </w:rPr>
        <w:t xml:space="preserve"> </w:t>
      </w:r>
      <w:r>
        <w:rPr>
          <w:noProof/>
          <w:lang w:eastAsia="ru-RU"/>
        </w:rPr>
        <w:t>Включение годового хранения эмбрионов в тариф ОМС (хранение на год стоит</w:t>
      </w:r>
      <w:r w:rsidR="00BE3B9F">
        <w:rPr>
          <w:noProof/>
          <w:lang w:eastAsia="ru-RU"/>
        </w:rPr>
        <w:t xml:space="preserve"> примерно</w:t>
      </w:r>
      <w:r>
        <w:rPr>
          <w:noProof/>
          <w:lang w:eastAsia="ru-RU"/>
        </w:rPr>
        <w:t xml:space="preserve"> 12</w:t>
      </w:r>
      <w:r w:rsidR="00613465">
        <w:rPr>
          <w:noProof/>
          <w:lang w:eastAsia="ru-RU"/>
        </w:rPr>
        <w:t xml:space="preserve"> </w:t>
      </w:r>
      <w:r>
        <w:rPr>
          <w:noProof/>
          <w:lang w:eastAsia="ru-RU"/>
        </w:rPr>
        <w:t xml:space="preserve">000, а повторное проведение всех этапов </w:t>
      </w:r>
      <w:r w:rsidRPr="00936386">
        <w:rPr>
          <w:rFonts w:cs="Times New Roman"/>
          <w:szCs w:val="24"/>
        </w:rPr>
        <w:t>99</w:t>
      </w:r>
      <w:r>
        <w:rPr>
          <w:rFonts w:cs="Times New Roman"/>
          <w:szCs w:val="24"/>
        </w:rPr>
        <w:t> </w:t>
      </w:r>
      <w:r w:rsidRPr="00936386">
        <w:rPr>
          <w:rFonts w:cs="Times New Roman"/>
          <w:szCs w:val="24"/>
        </w:rPr>
        <w:t>980</w:t>
      </w:r>
      <w:r>
        <w:rPr>
          <w:rFonts w:cs="Times New Roman"/>
          <w:szCs w:val="24"/>
        </w:rPr>
        <w:t xml:space="preserve"> рублей в Санкт-Петербурге) </w:t>
      </w:r>
      <w:r w:rsidRPr="00936386">
        <w:rPr>
          <w:rFonts w:cs="Times New Roman"/>
          <w:szCs w:val="24"/>
        </w:rPr>
        <w:t>поможет сократить затраты на повторное ЭКО в будущем</w:t>
      </w:r>
    </w:p>
    <w:p w14:paraId="1532BE8D" w14:textId="751EAA72" w:rsidR="00884FB7" w:rsidRDefault="00884FB7" w:rsidP="0085202A">
      <w:pPr>
        <w:ind w:firstLine="0"/>
        <w:rPr>
          <w:noProof/>
          <w:lang w:eastAsia="ru-RU"/>
        </w:rPr>
      </w:pPr>
    </w:p>
    <w:p w14:paraId="0D0FDDC2" w14:textId="77777777" w:rsidR="00884FB7" w:rsidRDefault="00884FB7" w:rsidP="00D615C6">
      <w:pPr>
        <w:pStyle w:val="aff"/>
        <w:numPr>
          <w:ilvl w:val="0"/>
          <w:numId w:val="6"/>
        </w:numPr>
        <w:rPr>
          <w:b/>
          <w:noProof/>
          <w:lang w:eastAsia="ru-RU"/>
        </w:rPr>
      </w:pPr>
      <w:r w:rsidRPr="00884FB7">
        <w:rPr>
          <w:b/>
          <w:noProof/>
          <w:lang w:eastAsia="ru-RU"/>
        </w:rPr>
        <w:t>Проблема получения квот одним пациентом</w:t>
      </w:r>
    </w:p>
    <w:p w14:paraId="21FE9113" w14:textId="59C68A0D" w:rsidR="00884FB7" w:rsidRDefault="00884FB7" w:rsidP="00884FB7">
      <w:pPr>
        <w:rPr>
          <w:noProof/>
          <w:lang w:eastAsia="ru-RU"/>
        </w:rPr>
      </w:pPr>
      <w:r>
        <w:rPr>
          <w:noProof/>
          <w:lang w:eastAsia="ru-RU"/>
        </w:rPr>
        <w:t>Согласно</w:t>
      </w:r>
      <w:r w:rsidRPr="00884FB7">
        <w:rPr>
          <w:noProof/>
          <w:lang w:eastAsia="ru-RU"/>
        </w:rPr>
        <w:t xml:space="preserve"> приказу Минздрава России от</w:t>
      </w:r>
      <w:r>
        <w:rPr>
          <w:noProof/>
          <w:lang w:eastAsia="ru-RU"/>
        </w:rPr>
        <w:t xml:space="preserve"> 30.08.2012 N107н, ограничений  на </w:t>
      </w:r>
      <w:r w:rsidR="00613465">
        <w:rPr>
          <w:noProof/>
          <w:lang w:eastAsia="ru-RU"/>
        </w:rPr>
        <w:t>количество полученных</w:t>
      </w:r>
      <w:r>
        <w:rPr>
          <w:noProof/>
          <w:lang w:eastAsia="ru-RU"/>
        </w:rPr>
        <w:t xml:space="preserve"> квот на ЭКО нет.</w:t>
      </w:r>
      <w:r w:rsidR="008E46F8">
        <w:rPr>
          <w:noProof/>
          <w:lang w:eastAsia="ru-RU"/>
        </w:rPr>
        <w:t xml:space="preserve"> Также нет ограничений и по возрасту.</w:t>
      </w:r>
      <w:r>
        <w:rPr>
          <w:noProof/>
          <w:lang w:eastAsia="ru-RU"/>
        </w:rPr>
        <w:t xml:space="preserve"> Существует единственное условие, что вступить в программу экстракорпорпального оплодотворения можно </w:t>
      </w:r>
      <w:r w:rsidR="00613465">
        <w:rPr>
          <w:noProof/>
          <w:lang w:eastAsia="ru-RU"/>
        </w:rPr>
        <w:t>не более 2 раз</w:t>
      </w:r>
      <w:r>
        <w:rPr>
          <w:noProof/>
          <w:lang w:eastAsia="ru-RU"/>
        </w:rPr>
        <w:t xml:space="preserve"> в год.  По мнению, Брагиной</w:t>
      </w:r>
      <w:r w:rsidRPr="00884FB7">
        <w:rPr>
          <w:noProof/>
          <w:lang w:eastAsia="ru-RU"/>
        </w:rPr>
        <w:t xml:space="preserve"> М</w:t>
      </w:r>
      <w:r>
        <w:rPr>
          <w:noProof/>
          <w:lang w:eastAsia="ru-RU"/>
        </w:rPr>
        <w:t xml:space="preserve">. А., врача-репродуктолога, </w:t>
      </w:r>
      <w:r w:rsidRPr="00884FB7">
        <w:rPr>
          <w:noProof/>
          <w:lang w:eastAsia="ru-RU"/>
        </w:rPr>
        <w:t xml:space="preserve">среднестатистический успех первой попытки составляет 40%, второй – 60%. </w:t>
      </w:r>
      <w:r>
        <w:rPr>
          <w:noProof/>
          <w:lang w:eastAsia="ru-RU"/>
        </w:rPr>
        <w:t xml:space="preserve">Это связано с возможностью корректировки цикла с учетом особенностей предыдущей программы. </w:t>
      </w:r>
      <w:r w:rsidRPr="00884FB7">
        <w:rPr>
          <w:noProof/>
          <w:lang w:eastAsia="ru-RU"/>
        </w:rPr>
        <w:t xml:space="preserve">Но после третьей </w:t>
      </w:r>
      <w:r w:rsidR="00613465">
        <w:rPr>
          <w:noProof/>
          <w:lang w:eastAsia="ru-RU"/>
        </w:rPr>
        <w:t>вероятность забеременеть уменьшается</w:t>
      </w:r>
      <w:r w:rsidRPr="00884FB7">
        <w:rPr>
          <w:noProof/>
          <w:lang w:eastAsia="ru-RU"/>
        </w:rPr>
        <w:t xml:space="preserve">. </w:t>
      </w:r>
      <w:r>
        <w:rPr>
          <w:noProof/>
          <w:lang w:eastAsia="ru-RU"/>
        </w:rPr>
        <w:t>Так, ш</w:t>
      </w:r>
      <w:r w:rsidRPr="00884FB7">
        <w:rPr>
          <w:noProof/>
          <w:lang w:eastAsia="ru-RU"/>
        </w:rPr>
        <w:t>ансы на беременность с третьего раза снижаются до 20%.</w:t>
      </w:r>
      <w:r>
        <w:rPr>
          <w:rStyle w:val="afa"/>
          <w:noProof/>
          <w:lang w:eastAsia="ru-RU"/>
        </w:rPr>
        <w:footnoteReference w:id="50"/>
      </w:r>
      <w:r>
        <w:rPr>
          <w:noProof/>
          <w:lang w:eastAsia="ru-RU"/>
        </w:rPr>
        <w:t xml:space="preserve"> </w:t>
      </w:r>
    </w:p>
    <w:p w14:paraId="184195A5" w14:textId="611DBF10" w:rsidR="00884FB7" w:rsidRDefault="00884FB7" w:rsidP="00884FB7">
      <w:pPr>
        <w:rPr>
          <w:noProof/>
          <w:lang w:eastAsia="ru-RU"/>
        </w:rPr>
      </w:pPr>
      <w:r>
        <w:rPr>
          <w:noProof/>
          <w:lang w:eastAsia="ru-RU"/>
        </w:rPr>
        <w:t xml:space="preserve">Однако из-за отсутствия ограничений на количество возможных циклов женщина может получать квоты несколько раз вместо других пациентов, несмотря на то, что вероятность наступления беременности снижается. </w:t>
      </w:r>
    </w:p>
    <w:p w14:paraId="4D37A6C6" w14:textId="47CE6BB3" w:rsidR="0085202A" w:rsidRDefault="0085202A" w:rsidP="00884FB7">
      <w:pPr>
        <w:rPr>
          <w:noProof/>
          <w:lang w:eastAsia="ru-RU"/>
        </w:rPr>
      </w:pPr>
    </w:p>
    <w:p w14:paraId="55069C0D" w14:textId="1920DC56" w:rsidR="0085202A" w:rsidRDefault="0085202A" w:rsidP="0085202A">
      <w:pPr>
        <w:rPr>
          <w:noProof/>
          <w:lang w:eastAsia="ru-RU"/>
        </w:rPr>
      </w:pPr>
      <w:r w:rsidRPr="0085202A">
        <w:rPr>
          <w:rFonts w:cs="Times New Roman"/>
          <w:i/>
          <w:szCs w:val="24"/>
        </w:rPr>
        <w:t>Рекомендация:</w:t>
      </w:r>
      <w:r w:rsidRPr="0085202A">
        <w:rPr>
          <w:noProof/>
          <w:lang w:eastAsia="ru-RU"/>
        </w:rPr>
        <w:t xml:space="preserve"> </w:t>
      </w:r>
      <w:r>
        <w:rPr>
          <w:noProof/>
          <w:lang w:eastAsia="ru-RU"/>
        </w:rPr>
        <w:t>Установление, как в иностранных государствах, ограничения на максимальный возраст вступления в программу и количество возможных квот, например, до 40 лет и до 3 попыток. Так как после этого эффективность программы ЭКО снижается.</w:t>
      </w:r>
      <w:r w:rsidR="00613465">
        <w:rPr>
          <w:noProof/>
          <w:lang w:eastAsia="ru-RU"/>
        </w:rPr>
        <w:t xml:space="preserve"> Конкретные ограничения могут быть</w:t>
      </w:r>
      <w:r w:rsidR="00613465" w:rsidRPr="00613465">
        <w:rPr>
          <w:noProof/>
          <w:lang w:eastAsia="ru-RU"/>
        </w:rPr>
        <w:t xml:space="preserve"> определены профессиональным сообществом репродуктологов</w:t>
      </w:r>
      <w:r w:rsidR="00613465">
        <w:rPr>
          <w:noProof/>
          <w:lang w:eastAsia="ru-RU"/>
        </w:rPr>
        <w:t>.</w:t>
      </w:r>
    </w:p>
    <w:p w14:paraId="7BCC1548" w14:textId="5F596297" w:rsidR="00573C30" w:rsidRDefault="00573C30" w:rsidP="00884FB7">
      <w:pPr>
        <w:rPr>
          <w:noProof/>
          <w:lang w:eastAsia="ru-RU"/>
        </w:rPr>
      </w:pPr>
    </w:p>
    <w:p w14:paraId="03498D8E" w14:textId="4BE65A12" w:rsidR="00573C30" w:rsidRDefault="00573C30" w:rsidP="00D615C6">
      <w:pPr>
        <w:pStyle w:val="aff"/>
        <w:numPr>
          <w:ilvl w:val="0"/>
          <w:numId w:val="6"/>
        </w:numPr>
        <w:rPr>
          <w:b/>
          <w:noProof/>
          <w:lang w:eastAsia="ru-RU"/>
        </w:rPr>
      </w:pPr>
      <w:r w:rsidRPr="00573C30">
        <w:rPr>
          <w:b/>
          <w:noProof/>
          <w:lang w:eastAsia="ru-RU"/>
        </w:rPr>
        <w:t>Отсутствие возможности провести генети</w:t>
      </w:r>
      <w:r>
        <w:rPr>
          <w:b/>
          <w:noProof/>
          <w:lang w:eastAsia="ru-RU"/>
        </w:rPr>
        <w:t>ческое тестирование за счет ОМС</w:t>
      </w:r>
    </w:p>
    <w:p w14:paraId="74C3CA93" w14:textId="646A3C38" w:rsidR="00573C30" w:rsidRDefault="00573C30" w:rsidP="00573C30">
      <w:pPr>
        <w:rPr>
          <w:noProof/>
          <w:lang w:eastAsia="ru-RU"/>
        </w:rPr>
      </w:pPr>
      <w:r w:rsidRPr="00573C30">
        <w:rPr>
          <w:noProof/>
          <w:lang w:eastAsia="ru-RU"/>
        </w:rPr>
        <w:t>А. А. Феоктистов</w:t>
      </w:r>
      <w:r>
        <w:rPr>
          <w:noProof/>
          <w:lang w:eastAsia="ru-RU"/>
        </w:rPr>
        <w:t>, м</w:t>
      </w:r>
      <w:r w:rsidRPr="00573C30">
        <w:rPr>
          <w:noProof/>
          <w:lang w:eastAsia="ru-RU"/>
        </w:rPr>
        <w:t>едицинский директор, врач — акушер-гинеколог</w:t>
      </w:r>
      <w:r>
        <w:rPr>
          <w:noProof/>
          <w:lang w:eastAsia="ru-RU"/>
        </w:rPr>
        <w:t xml:space="preserve"> клиники Эмбрилайф, </w:t>
      </w:r>
      <w:r w:rsidR="008669E3">
        <w:rPr>
          <w:noProof/>
          <w:lang w:eastAsia="ru-RU"/>
        </w:rPr>
        <w:t xml:space="preserve">во время проведения круглого стола о проблемах ЭКО </w:t>
      </w:r>
      <w:r>
        <w:rPr>
          <w:noProof/>
          <w:lang w:eastAsia="ru-RU"/>
        </w:rPr>
        <w:t>отмечает, что успешно</w:t>
      </w:r>
      <w:r w:rsidR="00BA203F">
        <w:rPr>
          <w:noProof/>
          <w:lang w:eastAsia="ru-RU"/>
        </w:rPr>
        <w:t>сть программ для пациентов стар</w:t>
      </w:r>
      <w:r>
        <w:rPr>
          <w:noProof/>
          <w:lang w:eastAsia="ru-RU"/>
        </w:rPr>
        <w:t>шего репродуктивного возраста минимальна. Но так как возможность использовать предимплантационного генетического тестирования не включена в программу ОМС, то многие не могут себе позволить оплатить это за счет собственных средств. О</w:t>
      </w:r>
      <w:r w:rsidRPr="00573C30">
        <w:rPr>
          <w:noProof/>
          <w:lang w:eastAsia="ru-RU"/>
        </w:rPr>
        <w:t>ни пытаются забеременеть бесплатно с помощью классического ЭКО</w:t>
      </w:r>
      <w:r>
        <w:rPr>
          <w:noProof/>
          <w:lang w:eastAsia="ru-RU"/>
        </w:rPr>
        <w:t>, получают квоты несколько раз, но это уже не может принести результата. Если такой цикл экстракорпорпального оплодотворения для людей старшего репродуктивного возраста приводит к беременности, при этом очень высок риск рождения детей с генетическими аномалиями.</w:t>
      </w:r>
      <w:r w:rsidR="008669E3">
        <w:rPr>
          <w:rStyle w:val="afa"/>
          <w:noProof/>
          <w:lang w:eastAsia="ru-RU"/>
        </w:rPr>
        <w:footnoteReference w:id="51"/>
      </w:r>
    </w:p>
    <w:p w14:paraId="74404455" w14:textId="33F35FBF" w:rsidR="0085202A" w:rsidRDefault="0085202A" w:rsidP="0085202A">
      <w:pPr>
        <w:ind w:firstLine="0"/>
        <w:rPr>
          <w:noProof/>
          <w:lang w:eastAsia="ru-RU"/>
        </w:rPr>
      </w:pPr>
    </w:p>
    <w:p w14:paraId="608A7414" w14:textId="1EE1671E" w:rsidR="0085202A" w:rsidRDefault="0085202A" w:rsidP="0085202A">
      <w:pPr>
        <w:rPr>
          <w:noProof/>
          <w:lang w:eastAsia="ru-RU"/>
        </w:rPr>
      </w:pPr>
      <w:r w:rsidRPr="0085202A">
        <w:rPr>
          <w:rFonts w:cs="Times New Roman"/>
          <w:i/>
          <w:szCs w:val="24"/>
        </w:rPr>
        <w:t>Рекомендация:</w:t>
      </w:r>
      <w:r w:rsidRPr="0085202A">
        <w:rPr>
          <w:noProof/>
          <w:lang w:eastAsia="ru-RU"/>
        </w:rPr>
        <w:t xml:space="preserve"> </w:t>
      </w:r>
      <w:r>
        <w:rPr>
          <w:noProof/>
          <w:lang w:eastAsia="ru-RU"/>
        </w:rPr>
        <w:t>Существуют тарифы ОМС на лечение детей, родившихся с генетическими аномалиями, однако возможностей проверить эмбрион на носительство заболеваний за счет ОМС, чтобы предотвратить рождение таких детей</w:t>
      </w:r>
      <w:r w:rsidR="00613465">
        <w:rPr>
          <w:noProof/>
          <w:lang w:eastAsia="ru-RU"/>
        </w:rPr>
        <w:t>,</w:t>
      </w:r>
      <w:r>
        <w:rPr>
          <w:noProof/>
          <w:lang w:eastAsia="ru-RU"/>
        </w:rPr>
        <w:t xml:space="preserve"> нет. Поэтому рекомендуется разработать критерии для пар, вступающих в программу, и показания для тех, кому рекомендуется ПГТ (например, старший репродуктивный возраст, отягощенный репродуктивный анамнез, наличие </w:t>
      </w:r>
      <w:r w:rsidRPr="0085202A">
        <w:rPr>
          <w:noProof/>
          <w:lang w:eastAsia="ru-RU"/>
        </w:rPr>
        <w:t>хромосомных перестроек и аномалий у родителей</w:t>
      </w:r>
      <w:r>
        <w:rPr>
          <w:noProof/>
          <w:lang w:eastAsia="ru-RU"/>
        </w:rPr>
        <w:t>), и для пар, соответствующих показаниям, включить ПГТ в тариф ОМС</w:t>
      </w:r>
    </w:p>
    <w:p w14:paraId="5079641A" w14:textId="77777777" w:rsidR="0085202A" w:rsidRDefault="0085202A" w:rsidP="0085202A">
      <w:pPr>
        <w:ind w:firstLine="0"/>
        <w:rPr>
          <w:noProof/>
          <w:lang w:eastAsia="ru-RU"/>
        </w:rPr>
      </w:pPr>
    </w:p>
    <w:p w14:paraId="162D6D97" w14:textId="0251231A" w:rsidR="00936386" w:rsidRDefault="0085202A" w:rsidP="0085202A">
      <w:pPr>
        <w:rPr>
          <w:noProof/>
          <w:lang w:eastAsia="ru-RU"/>
        </w:rPr>
      </w:pPr>
      <w:r>
        <w:rPr>
          <w:noProof/>
          <w:lang w:eastAsia="ru-RU"/>
        </w:rPr>
        <w:t>Вы</w:t>
      </w:r>
      <w:r w:rsidR="00936386">
        <w:rPr>
          <w:noProof/>
          <w:lang w:eastAsia="ru-RU"/>
        </w:rPr>
        <w:t>деле</w:t>
      </w:r>
      <w:r>
        <w:rPr>
          <w:noProof/>
          <w:lang w:eastAsia="ru-RU"/>
        </w:rPr>
        <w:t>нные</w:t>
      </w:r>
      <w:r w:rsidR="00936386">
        <w:rPr>
          <w:noProof/>
          <w:lang w:eastAsia="ru-RU"/>
        </w:rPr>
        <w:t xml:space="preserve"> проблем</w:t>
      </w:r>
      <w:r>
        <w:rPr>
          <w:noProof/>
          <w:lang w:eastAsia="ru-RU"/>
        </w:rPr>
        <w:t>ы</w:t>
      </w:r>
      <w:r w:rsidR="00936386">
        <w:rPr>
          <w:noProof/>
          <w:lang w:eastAsia="ru-RU"/>
        </w:rPr>
        <w:t xml:space="preserve"> </w:t>
      </w:r>
      <w:r>
        <w:rPr>
          <w:noProof/>
          <w:lang w:eastAsia="ru-RU"/>
        </w:rPr>
        <w:t xml:space="preserve">и рекомендации представлены в таблице </w:t>
      </w:r>
      <w:r w:rsidR="00C542A4">
        <w:rPr>
          <w:noProof/>
          <w:lang w:eastAsia="ru-RU"/>
        </w:rPr>
        <w:fldChar w:fldCharType="begin"/>
      </w:r>
      <w:r w:rsidR="00C542A4">
        <w:rPr>
          <w:noProof/>
          <w:lang w:eastAsia="ru-RU"/>
        </w:rPr>
        <w:instrText xml:space="preserve"> PAGEREF _Ref136078472 \h </w:instrText>
      </w:r>
      <w:r w:rsidR="00C542A4">
        <w:rPr>
          <w:noProof/>
          <w:lang w:eastAsia="ru-RU"/>
        </w:rPr>
      </w:r>
      <w:r w:rsidR="00C542A4">
        <w:rPr>
          <w:noProof/>
          <w:lang w:eastAsia="ru-RU"/>
        </w:rPr>
        <w:fldChar w:fldCharType="separate"/>
      </w:r>
      <w:r w:rsidR="00C542A4">
        <w:rPr>
          <w:noProof/>
          <w:lang w:eastAsia="ru-RU"/>
        </w:rPr>
        <w:fldChar w:fldCharType="begin"/>
      </w:r>
      <w:r w:rsidR="00C542A4">
        <w:rPr>
          <w:noProof/>
          <w:lang w:eastAsia="ru-RU"/>
        </w:rPr>
        <w:instrText xml:space="preserve"> REF _Ref136078472 \r \h </w:instrText>
      </w:r>
      <w:r w:rsidR="00C542A4">
        <w:rPr>
          <w:noProof/>
          <w:lang w:eastAsia="ru-RU"/>
        </w:rPr>
      </w:r>
      <w:r w:rsidR="00C542A4">
        <w:rPr>
          <w:noProof/>
          <w:lang w:eastAsia="ru-RU"/>
        </w:rPr>
        <w:fldChar w:fldCharType="separate"/>
      </w:r>
      <w:r w:rsidR="00C542A4">
        <w:rPr>
          <w:noProof/>
          <w:lang w:eastAsia="ru-RU"/>
        </w:rPr>
        <w:t>12</w:t>
      </w:r>
      <w:r w:rsidR="00C542A4">
        <w:rPr>
          <w:noProof/>
          <w:lang w:eastAsia="ru-RU"/>
        </w:rPr>
        <w:fldChar w:fldCharType="end"/>
      </w:r>
      <w:r w:rsidR="00C542A4">
        <w:rPr>
          <w:noProof/>
          <w:lang w:eastAsia="ru-RU"/>
        </w:rPr>
        <w:fldChar w:fldCharType="end"/>
      </w:r>
      <w:r w:rsidR="00936386">
        <w:rPr>
          <w:noProof/>
          <w:lang w:eastAsia="ru-RU"/>
        </w:rPr>
        <w:t xml:space="preserve">. </w:t>
      </w:r>
    </w:p>
    <w:p w14:paraId="3E046CE2" w14:textId="77777777" w:rsidR="00C542A4" w:rsidRDefault="00C542A4" w:rsidP="0085202A">
      <w:pPr>
        <w:rPr>
          <w:noProof/>
          <w:lang w:eastAsia="ru-RU"/>
        </w:rPr>
      </w:pPr>
    </w:p>
    <w:p w14:paraId="3BEB10BB" w14:textId="00087499" w:rsidR="00A83C0F" w:rsidRPr="00A83C0F" w:rsidRDefault="00A83C0F" w:rsidP="00A83C0F">
      <w:pPr>
        <w:pStyle w:val="a0"/>
        <w:rPr>
          <w:noProof/>
          <w:lang w:val="ru-RU" w:eastAsia="ru-RU"/>
        </w:rPr>
      </w:pPr>
      <w:bookmarkStart w:id="47" w:name="_Ref136078472"/>
      <w:r>
        <w:rPr>
          <w:noProof/>
          <w:lang w:val="ru-RU" w:eastAsia="ru-RU"/>
        </w:rPr>
        <w:t>Рекомендации по преодолению проблем проведения ЭКО по ОМС</w:t>
      </w:r>
      <w:bookmarkEnd w:id="47"/>
    </w:p>
    <w:tbl>
      <w:tblPr>
        <w:tblStyle w:val="ae"/>
        <w:tblW w:w="0" w:type="auto"/>
        <w:tblLook w:val="04A0" w:firstRow="1" w:lastRow="0" w:firstColumn="1" w:lastColumn="0" w:noHBand="0" w:noVBand="1"/>
      </w:tblPr>
      <w:tblGrid>
        <w:gridCol w:w="4388"/>
        <w:gridCol w:w="4389"/>
      </w:tblGrid>
      <w:tr w:rsidR="0085202A" w14:paraId="35A33865" w14:textId="77777777" w:rsidTr="00936386">
        <w:tc>
          <w:tcPr>
            <w:tcW w:w="4388" w:type="dxa"/>
          </w:tcPr>
          <w:p w14:paraId="7397B023" w14:textId="5E232EFC" w:rsidR="0085202A" w:rsidRPr="00936386" w:rsidRDefault="0085202A" w:rsidP="0085202A">
            <w:pPr>
              <w:pStyle w:val="af"/>
              <w:rPr>
                <w:noProof/>
                <w:lang w:eastAsia="ru-RU"/>
              </w:rPr>
            </w:pPr>
            <w:r>
              <w:rPr>
                <w:noProof/>
                <w:lang w:eastAsia="ru-RU"/>
              </w:rPr>
              <w:t>Проблемы</w:t>
            </w:r>
          </w:p>
        </w:tc>
        <w:tc>
          <w:tcPr>
            <w:tcW w:w="4389" w:type="dxa"/>
          </w:tcPr>
          <w:p w14:paraId="1D4D32D1" w14:textId="1FE34485" w:rsidR="0085202A" w:rsidRDefault="0085202A" w:rsidP="0085202A">
            <w:pPr>
              <w:pStyle w:val="af"/>
              <w:rPr>
                <w:noProof/>
                <w:lang w:eastAsia="ru-RU"/>
              </w:rPr>
            </w:pPr>
            <w:r>
              <w:rPr>
                <w:noProof/>
                <w:lang w:eastAsia="ru-RU"/>
              </w:rPr>
              <w:t>Рекомендации</w:t>
            </w:r>
          </w:p>
        </w:tc>
      </w:tr>
      <w:tr w:rsidR="00936386" w14:paraId="74D4FCFE" w14:textId="77777777" w:rsidTr="00936386">
        <w:tc>
          <w:tcPr>
            <w:tcW w:w="4388" w:type="dxa"/>
          </w:tcPr>
          <w:p w14:paraId="0A8CF7F5" w14:textId="40ED3075" w:rsidR="00936386" w:rsidRDefault="00936386" w:rsidP="00936386">
            <w:pPr>
              <w:pStyle w:val="af0"/>
              <w:rPr>
                <w:noProof/>
                <w:lang w:eastAsia="ru-RU"/>
              </w:rPr>
            </w:pPr>
            <w:r w:rsidRPr="00936386">
              <w:rPr>
                <w:noProof/>
                <w:lang w:eastAsia="ru-RU"/>
              </w:rPr>
              <w:t>Непрозрачное распределение квот</w:t>
            </w:r>
          </w:p>
        </w:tc>
        <w:tc>
          <w:tcPr>
            <w:tcW w:w="4389" w:type="dxa"/>
            <w:vMerge w:val="restart"/>
          </w:tcPr>
          <w:p w14:paraId="5D111EBC" w14:textId="7AD19504" w:rsidR="00936386" w:rsidRDefault="00936386" w:rsidP="00936386">
            <w:pPr>
              <w:pStyle w:val="af0"/>
              <w:rPr>
                <w:noProof/>
                <w:lang w:eastAsia="ru-RU"/>
              </w:rPr>
            </w:pPr>
            <w:r>
              <w:rPr>
                <w:noProof/>
                <w:lang w:eastAsia="ru-RU"/>
              </w:rPr>
              <w:t>Разработка эффективного механизма распределения квот (представлено в разделе 3.2)</w:t>
            </w:r>
          </w:p>
        </w:tc>
      </w:tr>
      <w:tr w:rsidR="00936386" w14:paraId="21BF8DC7" w14:textId="77777777" w:rsidTr="00936386">
        <w:tc>
          <w:tcPr>
            <w:tcW w:w="4388" w:type="dxa"/>
          </w:tcPr>
          <w:p w14:paraId="29FA8F4A" w14:textId="0D03BF83" w:rsidR="00936386" w:rsidRDefault="00936386" w:rsidP="00936386">
            <w:pPr>
              <w:pStyle w:val="af0"/>
              <w:rPr>
                <w:noProof/>
                <w:lang w:eastAsia="ru-RU"/>
              </w:rPr>
            </w:pPr>
            <w:r w:rsidRPr="00936386">
              <w:rPr>
                <w:noProof/>
                <w:lang w:eastAsia="ru-RU"/>
              </w:rPr>
              <w:t>Завышение клиниками эффективности программ ЭКО</w:t>
            </w:r>
          </w:p>
        </w:tc>
        <w:tc>
          <w:tcPr>
            <w:tcW w:w="4389" w:type="dxa"/>
            <w:vMerge/>
          </w:tcPr>
          <w:p w14:paraId="0C57DCD5" w14:textId="77777777" w:rsidR="00936386" w:rsidRDefault="00936386" w:rsidP="00936386">
            <w:pPr>
              <w:pStyle w:val="af0"/>
              <w:rPr>
                <w:noProof/>
                <w:lang w:eastAsia="ru-RU"/>
              </w:rPr>
            </w:pPr>
          </w:p>
        </w:tc>
      </w:tr>
      <w:tr w:rsidR="00936386" w14:paraId="5A8741C9" w14:textId="77777777" w:rsidTr="00936386">
        <w:tc>
          <w:tcPr>
            <w:tcW w:w="4388" w:type="dxa"/>
          </w:tcPr>
          <w:p w14:paraId="4CAEE030" w14:textId="2C783E0C" w:rsidR="00936386" w:rsidRDefault="00936386" w:rsidP="00936386">
            <w:pPr>
              <w:pStyle w:val="af0"/>
              <w:rPr>
                <w:noProof/>
                <w:lang w:eastAsia="ru-RU"/>
              </w:rPr>
            </w:pPr>
            <w:r w:rsidRPr="00936386">
              <w:rPr>
                <w:noProof/>
                <w:lang w:eastAsia="ru-RU"/>
              </w:rPr>
              <w:t>Большие очереди на процедуру ЭКО</w:t>
            </w:r>
          </w:p>
        </w:tc>
        <w:tc>
          <w:tcPr>
            <w:tcW w:w="4389" w:type="dxa"/>
          </w:tcPr>
          <w:p w14:paraId="6BDB638E" w14:textId="0A5F3044" w:rsidR="00936386" w:rsidRDefault="00936386" w:rsidP="0085202A">
            <w:pPr>
              <w:pStyle w:val="af0"/>
              <w:rPr>
                <w:noProof/>
                <w:lang w:eastAsia="ru-RU"/>
              </w:rPr>
            </w:pPr>
            <w:r>
              <w:rPr>
                <w:noProof/>
                <w:lang w:eastAsia="ru-RU"/>
              </w:rPr>
              <w:t>Постоянный мониторинг реализации квот в клиниках и корректировка объемов в теч</w:t>
            </w:r>
            <w:r w:rsidR="0085202A">
              <w:rPr>
                <w:noProof/>
                <w:lang w:eastAsia="ru-RU"/>
              </w:rPr>
              <w:t>ение года</w:t>
            </w:r>
          </w:p>
        </w:tc>
      </w:tr>
      <w:tr w:rsidR="00936386" w14:paraId="6E90378B" w14:textId="77777777" w:rsidTr="00936386">
        <w:tc>
          <w:tcPr>
            <w:tcW w:w="4388" w:type="dxa"/>
          </w:tcPr>
          <w:p w14:paraId="11F397F6" w14:textId="7191C6D6" w:rsidR="00936386" w:rsidRDefault="00936386" w:rsidP="00936386">
            <w:pPr>
              <w:pStyle w:val="af0"/>
              <w:rPr>
                <w:noProof/>
                <w:lang w:eastAsia="ru-RU"/>
              </w:rPr>
            </w:pPr>
            <w:r w:rsidRPr="00936386">
              <w:rPr>
                <w:noProof/>
                <w:lang w:eastAsia="ru-RU"/>
              </w:rPr>
              <w:t>Большие затраты на повторную процедуру ЭКО</w:t>
            </w:r>
          </w:p>
        </w:tc>
        <w:tc>
          <w:tcPr>
            <w:tcW w:w="4389" w:type="dxa"/>
          </w:tcPr>
          <w:p w14:paraId="491966F9" w14:textId="1644356B" w:rsidR="00936386" w:rsidRDefault="009A06D2" w:rsidP="0085202A">
            <w:pPr>
              <w:pStyle w:val="af0"/>
              <w:rPr>
                <w:noProof/>
                <w:lang w:eastAsia="ru-RU"/>
              </w:rPr>
            </w:pPr>
            <w:r>
              <w:rPr>
                <w:noProof/>
                <w:lang w:eastAsia="ru-RU"/>
              </w:rPr>
              <w:t>Включение годового хранения эмбрионов в тариф ОМС</w:t>
            </w:r>
          </w:p>
        </w:tc>
      </w:tr>
      <w:tr w:rsidR="00936386" w14:paraId="65212181" w14:textId="77777777" w:rsidTr="00936386">
        <w:tc>
          <w:tcPr>
            <w:tcW w:w="4388" w:type="dxa"/>
          </w:tcPr>
          <w:p w14:paraId="421D7069" w14:textId="688BE332" w:rsidR="00936386" w:rsidRPr="00936386" w:rsidRDefault="00936386" w:rsidP="00936386">
            <w:pPr>
              <w:pStyle w:val="af0"/>
              <w:rPr>
                <w:noProof/>
                <w:lang w:eastAsia="ru-RU"/>
              </w:rPr>
            </w:pPr>
            <w:r w:rsidRPr="00936386">
              <w:rPr>
                <w:noProof/>
                <w:lang w:eastAsia="ru-RU"/>
              </w:rPr>
              <w:t>Проблема получения квот одним пациентом</w:t>
            </w:r>
          </w:p>
        </w:tc>
        <w:tc>
          <w:tcPr>
            <w:tcW w:w="4389" w:type="dxa"/>
          </w:tcPr>
          <w:p w14:paraId="7E6E362C" w14:textId="6AC87056" w:rsidR="00936386" w:rsidRDefault="00A83C0F" w:rsidP="0085202A">
            <w:pPr>
              <w:pStyle w:val="af0"/>
              <w:rPr>
                <w:noProof/>
                <w:lang w:eastAsia="ru-RU"/>
              </w:rPr>
            </w:pPr>
            <w:r>
              <w:rPr>
                <w:noProof/>
                <w:lang w:eastAsia="ru-RU"/>
              </w:rPr>
              <w:t>Установление</w:t>
            </w:r>
            <w:r w:rsidR="0085202A">
              <w:rPr>
                <w:noProof/>
                <w:lang w:eastAsia="ru-RU"/>
              </w:rPr>
              <w:t xml:space="preserve"> </w:t>
            </w:r>
            <w:r>
              <w:rPr>
                <w:noProof/>
                <w:lang w:eastAsia="ru-RU"/>
              </w:rPr>
              <w:t>ограничения на максимальный возраст вступления в программу и количество возможных квот</w:t>
            </w:r>
          </w:p>
        </w:tc>
      </w:tr>
      <w:tr w:rsidR="00936386" w14:paraId="00A29310" w14:textId="77777777" w:rsidTr="00936386">
        <w:tc>
          <w:tcPr>
            <w:tcW w:w="4388" w:type="dxa"/>
          </w:tcPr>
          <w:p w14:paraId="2DAFCE93" w14:textId="08F50676" w:rsidR="00936386" w:rsidRDefault="00936386" w:rsidP="00936386">
            <w:pPr>
              <w:pStyle w:val="af0"/>
              <w:rPr>
                <w:noProof/>
                <w:lang w:eastAsia="ru-RU"/>
              </w:rPr>
            </w:pPr>
            <w:r w:rsidRPr="00936386">
              <w:rPr>
                <w:noProof/>
                <w:lang w:eastAsia="ru-RU"/>
              </w:rPr>
              <w:t>Отсутствие возможности провести генетическое тестирование за счет ОМС</w:t>
            </w:r>
          </w:p>
        </w:tc>
        <w:tc>
          <w:tcPr>
            <w:tcW w:w="4389" w:type="dxa"/>
          </w:tcPr>
          <w:p w14:paraId="4C94B9A3" w14:textId="57CF02F9" w:rsidR="00936386" w:rsidRDefault="0085202A" w:rsidP="005F7656">
            <w:pPr>
              <w:pStyle w:val="af0"/>
              <w:rPr>
                <w:noProof/>
                <w:lang w:eastAsia="ru-RU"/>
              </w:rPr>
            </w:pPr>
            <w:r>
              <w:rPr>
                <w:noProof/>
                <w:lang w:eastAsia="ru-RU"/>
              </w:rPr>
              <w:t>Разработка</w:t>
            </w:r>
            <w:r w:rsidR="00EA5F09">
              <w:rPr>
                <w:noProof/>
                <w:lang w:eastAsia="ru-RU"/>
              </w:rPr>
              <w:t xml:space="preserve"> критери</w:t>
            </w:r>
            <w:r>
              <w:rPr>
                <w:noProof/>
                <w:lang w:eastAsia="ru-RU"/>
              </w:rPr>
              <w:t>й</w:t>
            </w:r>
            <w:r w:rsidR="00EA5F09">
              <w:rPr>
                <w:noProof/>
                <w:lang w:eastAsia="ru-RU"/>
              </w:rPr>
              <w:t xml:space="preserve"> для пар</w:t>
            </w:r>
            <w:r>
              <w:rPr>
                <w:noProof/>
                <w:lang w:eastAsia="ru-RU"/>
              </w:rPr>
              <w:t xml:space="preserve"> при вступлении в программу, и для определенных из них</w:t>
            </w:r>
            <w:r w:rsidR="00EA5F09">
              <w:rPr>
                <w:noProof/>
                <w:lang w:eastAsia="ru-RU"/>
              </w:rPr>
              <w:t xml:space="preserve"> </w:t>
            </w:r>
            <w:r>
              <w:rPr>
                <w:noProof/>
                <w:lang w:eastAsia="ru-RU"/>
              </w:rPr>
              <w:t>включ</w:t>
            </w:r>
            <w:r w:rsidR="005F7656">
              <w:rPr>
                <w:noProof/>
                <w:lang w:eastAsia="ru-RU"/>
              </w:rPr>
              <w:t xml:space="preserve">ение </w:t>
            </w:r>
            <w:r>
              <w:rPr>
                <w:noProof/>
                <w:lang w:eastAsia="ru-RU"/>
              </w:rPr>
              <w:t>ПГТ в тариф ОМС</w:t>
            </w:r>
          </w:p>
        </w:tc>
      </w:tr>
    </w:tbl>
    <w:p w14:paraId="0C5AD752" w14:textId="77777777" w:rsidR="00613465" w:rsidRDefault="00613465" w:rsidP="005F6026">
      <w:pPr>
        <w:rPr>
          <w:noProof/>
          <w:lang w:eastAsia="ru-RU"/>
        </w:rPr>
      </w:pPr>
    </w:p>
    <w:p w14:paraId="2230E44D" w14:textId="5202A06E" w:rsidR="007C0FAC" w:rsidRDefault="001D35DA" w:rsidP="005F6026">
      <w:pPr>
        <w:rPr>
          <w:noProof/>
          <w:lang w:eastAsia="ru-RU"/>
        </w:rPr>
      </w:pPr>
      <w:r>
        <w:rPr>
          <w:noProof/>
          <w:lang w:eastAsia="ru-RU"/>
        </w:rPr>
        <w:t xml:space="preserve">Далее в третьей главе будут рассмотрены </w:t>
      </w:r>
      <w:r w:rsidR="005F6026">
        <w:t>способы повышения</w:t>
      </w:r>
      <w:r w:rsidR="00613465">
        <w:t xml:space="preserve"> качества лечения и</w:t>
      </w:r>
      <w:r w:rsidR="005F6026">
        <w:t xml:space="preserve"> ценности услуг ЭКО для пациентов, а также методика распределения квот ОМС, стимулирующая эффективное оказание медицинской помощи.</w:t>
      </w:r>
    </w:p>
    <w:p w14:paraId="6ABAB029" w14:textId="1405A449" w:rsidR="00A230A7" w:rsidRDefault="00A230A7" w:rsidP="004C580B">
      <w:pPr>
        <w:pStyle w:val="1"/>
        <w:rPr>
          <w:noProof/>
        </w:rPr>
      </w:pPr>
      <w:bookmarkStart w:id="48" w:name="_Toc136078715"/>
      <w:r w:rsidRPr="00851A4E">
        <w:rPr>
          <w:noProof/>
        </w:rPr>
        <w:t>Глава 3. Предложение способов повышения эффективности и результативности клиник ЭКО</w:t>
      </w:r>
      <w:bookmarkEnd w:id="48"/>
    </w:p>
    <w:p w14:paraId="3F487FD2" w14:textId="48925A1F" w:rsidR="00A230A7" w:rsidRPr="004C580B" w:rsidRDefault="004C580B" w:rsidP="004C580B">
      <w:pPr>
        <w:pStyle w:val="2"/>
      </w:pPr>
      <w:bookmarkStart w:id="49" w:name="_Toc136078716"/>
      <w:r w:rsidRPr="004C580B">
        <w:t xml:space="preserve">3.1 </w:t>
      </w:r>
      <w:r w:rsidR="00A230A7" w:rsidRPr="004C580B">
        <w:t>Разработка цепочки создания ценности</w:t>
      </w:r>
      <w:bookmarkEnd w:id="49"/>
      <w:r w:rsidR="00A230A7" w:rsidRPr="004C580B">
        <w:t xml:space="preserve"> </w:t>
      </w:r>
    </w:p>
    <w:p w14:paraId="75A09692" w14:textId="2DEBA91A" w:rsidR="00AD2020" w:rsidRDefault="00AD37EA" w:rsidP="00AD2020">
      <w:r w:rsidRPr="006578ED">
        <w:t xml:space="preserve">Далее </w:t>
      </w:r>
      <w:r>
        <w:t>были разработаны ц</w:t>
      </w:r>
      <w:r w:rsidRPr="00351B83">
        <w:t>епочк</w:t>
      </w:r>
      <w:r>
        <w:t>и</w:t>
      </w:r>
      <w:r w:rsidRPr="00351B83">
        <w:t xml:space="preserve"> создания ценности при оказании медицинской помощи</w:t>
      </w:r>
      <w:r w:rsidR="00640228">
        <w:t xml:space="preserve"> (</w:t>
      </w:r>
      <w:r w:rsidR="00640228" w:rsidRPr="004C580B">
        <w:t>CDVC)</w:t>
      </w:r>
      <w:r w:rsidR="005F6026" w:rsidRPr="005F6026">
        <w:t xml:space="preserve"> [</w:t>
      </w:r>
      <w:r w:rsidR="005F6026">
        <w:rPr>
          <w:lang w:val="en-US"/>
        </w:rPr>
        <w:t>Porter</w:t>
      </w:r>
      <w:r w:rsidR="005F6026" w:rsidRPr="005F6026">
        <w:t xml:space="preserve">, </w:t>
      </w:r>
      <w:r w:rsidR="005F6026">
        <w:rPr>
          <w:lang w:val="en-US"/>
        </w:rPr>
        <w:t>Teisberg</w:t>
      </w:r>
      <w:r w:rsidR="005F6026">
        <w:t xml:space="preserve">, </w:t>
      </w:r>
      <w:r w:rsidR="005F6026" w:rsidRPr="005F6026">
        <w:t>2006]</w:t>
      </w:r>
      <w:r w:rsidR="00640228">
        <w:t xml:space="preserve">. Они описывают деятельность </w:t>
      </w:r>
      <w:r w:rsidR="00AD2020">
        <w:t>на каждом этапе</w:t>
      </w:r>
      <w:r w:rsidR="00640228">
        <w:t xml:space="preserve">, а затем анализируют способы повышения ценности услуг для пациентов. В </w:t>
      </w:r>
      <w:r w:rsidR="00AD2020">
        <w:t>отличие от традиционной цепочки</w:t>
      </w:r>
      <w:r w:rsidR="00640228">
        <w:t xml:space="preserve"> нижняя часть CDVC содержит действия, которые выполняются в каждом элементе, объединяя основные и вспомогательные. В верхней части показывается ценность, создаваемая перечисленными внизу действиями, по </w:t>
      </w:r>
      <w:r w:rsidR="00AD2020">
        <w:t>следующим компонентам:</w:t>
      </w:r>
    </w:p>
    <w:p w14:paraId="788F4D2E" w14:textId="77777777" w:rsidR="00AD2020" w:rsidRDefault="00AD2020" w:rsidP="00D615C6">
      <w:pPr>
        <w:pStyle w:val="aff"/>
        <w:numPr>
          <w:ilvl w:val="0"/>
          <w:numId w:val="6"/>
        </w:numPr>
      </w:pPr>
      <w:r>
        <w:t>информирование пациента</w:t>
      </w:r>
    </w:p>
    <w:p w14:paraId="69FF7080" w14:textId="7046AF27" w:rsidR="00AD2020" w:rsidRDefault="00AD2020" w:rsidP="00D615C6">
      <w:pPr>
        <w:pStyle w:val="aff"/>
        <w:numPr>
          <w:ilvl w:val="0"/>
          <w:numId w:val="6"/>
        </w:numPr>
      </w:pPr>
      <w:r>
        <w:t>измерение показателей здоровья пациента</w:t>
      </w:r>
    </w:p>
    <w:p w14:paraId="484BABE3" w14:textId="443A2A2C" w:rsidR="00AD2020" w:rsidRDefault="00AD2020" w:rsidP="00D615C6">
      <w:pPr>
        <w:pStyle w:val="aff"/>
        <w:numPr>
          <w:ilvl w:val="0"/>
          <w:numId w:val="6"/>
        </w:numPr>
      </w:pPr>
      <w:r>
        <w:t>обеспечение доступа к медицинским услугам</w:t>
      </w:r>
      <w:r w:rsidR="005F6026">
        <w:t xml:space="preserve"> </w:t>
      </w:r>
    </w:p>
    <w:p w14:paraId="0133A9A9" w14:textId="77777777" w:rsidR="00AD2020" w:rsidRDefault="00AD2020" w:rsidP="00AD37EA"/>
    <w:p w14:paraId="638CD390" w14:textId="316ADEDD" w:rsidR="00AD37EA" w:rsidRDefault="00AD2020" w:rsidP="00AD37EA">
      <w:r>
        <w:t xml:space="preserve">Цепочки создания ценности были сделаны </w:t>
      </w:r>
      <w:r w:rsidR="00AD37EA">
        <w:t>отдельно для ЭКО, которое проводится по ОМС, и для платной программы (</w:t>
      </w:r>
      <w:r w:rsidR="00274E5D">
        <w:t xml:space="preserve">таблица </w:t>
      </w:r>
      <w:r w:rsidR="00C542A4">
        <w:fldChar w:fldCharType="begin"/>
      </w:r>
      <w:r w:rsidR="00C542A4">
        <w:instrText xml:space="preserve"> REF _Ref136078516 \r \h </w:instrText>
      </w:r>
      <w:r w:rsidR="00C542A4">
        <w:fldChar w:fldCharType="separate"/>
      </w:r>
      <w:r w:rsidR="00C542A4">
        <w:t>13</w:t>
      </w:r>
      <w:r w:rsidR="00C542A4">
        <w:fldChar w:fldCharType="end"/>
      </w:r>
      <w:r w:rsidR="00274E5D">
        <w:t xml:space="preserve"> и </w:t>
      </w:r>
      <w:r w:rsidR="00C542A4">
        <w:fldChar w:fldCharType="begin"/>
      </w:r>
      <w:r w:rsidR="00C542A4">
        <w:instrText xml:space="preserve"> REF _Ref136078521 \r \h </w:instrText>
      </w:r>
      <w:r w:rsidR="00C542A4">
        <w:fldChar w:fldCharType="separate"/>
      </w:r>
      <w:r w:rsidR="00C542A4">
        <w:t>14</w:t>
      </w:r>
      <w:r w:rsidR="00C542A4">
        <w:fldChar w:fldCharType="end"/>
      </w:r>
      <w:r w:rsidR="00AD37EA">
        <w:t>). Их различие заключается в том, что этап диагностики при ЭКО по ОМС проходит в женской консультации. Там же пара сдает анализы и обследуется, а затем по квоте уже направляется в клинику. В программе за счет личных средств пациентов диагностика полностью осуществляется в медицинской организации.</w:t>
      </w:r>
    </w:p>
    <w:p w14:paraId="6CB9913B" w14:textId="77777777" w:rsidR="00AD2020" w:rsidRDefault="00AD2020" w:rsidP="00AD37EA"/>
    <w:p w14:paraId="36269B59" w14:textId="47CE72F0" w:rsidR="00F03C6F" w:rsidRDefault="00F03C6F" w:rsidP="00AD37EA">
      <w:pPr>
        <w:sectPr w:rsidR="00F03C6F" w:rsidSect="00804669">
          <w:pgSz w:w="11906" w:h="16838"/>
          <w:pgMar w:top="1134" w:right="1134" w:bottom="1418" w:left="1985" w:header="709" w:footer="709" w:gutter="0"/>
          <w:cols w:space="708"/>
          <w:titlePg/>
          <w:docGrid w:linePitch="360"/>
        </w:sectPr>
      </w:pPr>
      <w:r w:rsidRPr="008C05BD">
        <w:t xml:space="preserve">На основе анализа цепочек создания ценности при оказании медицинской помощи при </w:t>
      </w:r>
      <w:r w:rsidR="00AD2020">
        <w:t>экстракорпорпального оплодотворения</w:t>
      </w:r>
      <w:r w:rsidRPr="008C05BD">
        <w:t xml:space="preserve"> была разработана модифицированная (сокращенная) цепочка создания стоимости для клиники ЭКО, которая состояла из таких звеньев, как логистика ресурсов, маркетинг и продажи, диагностика и вмешательство. В верхни</w:t>
      </w:r>
      <w:r>
        <w:t>х</w:t>
      </w:r>
      <w:r w:rsidRPr="008C05BD">
        <w:t xml:space="preserve"> строках таблицы рассматривались компоненты ценности для пациентов, а именно информирование, измерение, доступ к медицинской помощи</w:t>
      </w:r>
      <w:r w:rsidR="00AD2020">
        <w:t>, также добавился такой компонент, как</w:t>
      </w:r>
      <w:r w:rsidRPr="008C05BD">
        <w:t xml:space="preserve"> </w:t>
      </w:r>
      <w:r w:rsidR="00AD2020">
        <w:t xml:space="preserve">улучшение </w:t>
      </w:r>
      <w:r w:rsidRPr="008C05BD">
        <w:t>самочувстви</w:t>
      </w:r>
      <w:r w:rsidR="00AD2020">
        <w:t>я</w:t>
      </w:r>
      <w:r w:rsidRPr="008C05BD">
        <w:t xml:space="preserve"> пациента. В нижних строках представлен комплекс мероприятий по оказанию медицинской помощи</w:t>
      </w:r>
      <w:r>
        <w:t xml:space="preserve"> (</w:t>
      </w:r>
      <w:r w:rsidR="00274E5D">
        <w:t xml:space="preserve">таблица </w:t>
      </w:r>
      <w:r w:rsidR="00C542A4">
        <w:fldChar w:fldCharType="begin"/>
      </w:r>
      <w:r w:rsidR="00C542A4">
        <w:instrText xml:space="preserve"> REF _Ref136078542 \r \h </w:instrText>
      </w:r>
      <w:r w:rsidR="00C542A4">
        <w:fldChar w:fldCharType="separate"/>
      </w:r>
      <w:r w:rsidR="00C542A4">
        <w:t>15</w:t>
      </w:r>
      <w:r w:rsidR="00C542A4">
        <w:fldChar w:fldCharType="end"/>
      </w:r>
      <w:r>
        <w:t>)</w:t>
      </w:r>
      <w:r w:rsidRPr="008C05BD">
        <w:t>.</w:t>
      </w:r>
    </w:p>
    <w:p w14:paraId="219ACB5E" w14:textId="28D08F28" w:rsidR="00AD37EA" w:rsidRPr="00AD37EA" w:rsidRDefault="00AD37EA" w:rsidP="00AD37EA">
      <w:pPr>
        <w:pStyle w:val="a0"/>
        <w:rPr>
          <w:lang w:val="ru-RU"/>
        </w:rPr>
      </w:pPr>
      <w:bookmarkStart w:id="50" w:name="_Ref136078516"/>
      <w:r w:rsidRPr="00AD37EA">
        <w:rPr>
          <w:lang w:val="ru-RU"/>
        </w:rPr>
        <w:t xml:space="preserve">Цепочка создания ценности при </w:t>
      </w:r>
      <w:r>
        <w:rPr>
          <w:lang w:val="ru-RU"/>
        </w:rPr>
        <w:t>проведении ЭКО по ОМС</w:t>
      </w:r>
      <w:bookmarkEnd w:id="50"/>
    </w:p>
    <w:tbl>
      <w:tblPr>
        <w:tblStyle w:val="ae"/>
        <w:tblW w:w="0" w:type="auto"/>
        <w:tblInd w:w="-431" w:type="dxa"/>
        <w:tblLook w:val="04A0" w:firstRow="1" w:lastRow="0" w:firstColumn="1" w:lastColumn="0" w:noHBand="0" w:noVBand="1"/>
      </w:tblPr>
      <w:tblGrid>
        <w:gridCol w:w="1483"/>
        <w:gridCol w:w="1407"/>
        <w:gridCol w:w="1729"/>
        <w:gridCol w:w="1683"/>
        <w:gridCol w:w="1683"/>
        <w:gridCol w:w="1697"/>
        <w:gridCol w:w="1659"/>
        <w:gridCol w:w="1683"/>
        <w:gridCol w:w="1683"/>
      </w:tblGrid>
      <w:tr w:rsidR="001A637D" w14:paraId="6650B8E1" w14:textId="77777777" w:rsidTr="001A637D">
        <w:tc>
          <w:tcPr>
            <w:tcW w:w="1483" w:type="dxa"/>
          </w:tcPr>
          <w:p w14:paraId="4A788ADF" w14:textId="77777777" w:rsidR="00AD37EA" w:rsidRPr="00AD37EA" w:rsidRDefault="00AD37EA" w:rsidP="00AD37EA">
            <w:pPr>
              <w:pStyle w:val="af0"/>
              <w:spacing w:line="240" w:lineRule="auto"/>
              <w:rPr>
                <w:b/>
              </w:rPr>
            </w:pPr>
            <w:r w:rsidRPr="00AD37EA">
              <w:rPr>
                <w:b/>
              </w:rPr>
              <w:t>Информирование</w:t>
            </w:r>
          </w:p>
        </w:tc>
        <w:tc>
          <w:tcPr>
            <w:tcW w:w="1407" w:type="dxa"/>
          </w:tcPr>
          <w:p w14:paraId="0D746FEC" w14:textId="0A668CC2" w:rsidR="00AD37EA" w:rsidRPr="004931C8" w:rsidRDefault="00AD37EA" w:rsidP="00AD37EA">
            <w:pPr>
              <w:pStyle w:val="af0"/>
              <w:spacing w:line="240" w:lineRule="auto"/>
            </w:pPr>
            <w:r w:rsidRPr="004931C8">
              <w:t>Разъяснение</w:t>
            </w:r>
            <w:r>
              <w:t xml:space="preserve"> возможного</w:t>
            </w:r>
            <w:r w:rsidRPr="004931C8">
              <w:t xml:space="preserve"> диагноза</w:t>
            </w:r>
            <w:r w:rsidR="008272CE">
              <w:t xml:space="preserve">, порядка получения квоты </w:t>
            </w:r>
            <w:r>
              <w:t xml:space="preserve">ОМС и дальнейших действий </w:t>
            </w:r>
          </w:p>
        </w:tc>
        <w:tc>
          <w:tcPr>
            <w:tcW w:w="1729" w:type="dxa"/>
          </w:tcPr>
          <w:p w14:paraId="46F65B38" w14:textId="77777777" w:rsidR="00AD37EA" w:rsidRPr="004931C8" w:rsidRDefault="00AD37EA" w:rsidP="00AD37EA">
            <w:pPr>
              <w:pStyle w:val="af0"/>
              <w:spacing w:line="240" w:lineRule="auto"/>
            </w:pPr>
            <w:r w:rsidRPr="004931C8">
              <w:t>Разъяснение</w:t>
            </w:r>
            <w:r>
              <w:t xml:space="preserve"> </w:t>
            </w:r>
            <w:r w:rsidRPr="004931C8">
              <w:t>порядка прохождения процедуры ЭКО, шансы на наступление беременности при помощи ЭКО</w:t>
            </w:r>
          </w:p>
        </w:tc>
        <w:tc>
          <w:tcPr>
            <w:tcW w:w="1683" w:type="dxa"/>
          </w:tcPr>
          <w:p w14:paraId="74164CCE" w14:textId="77777777" w:rsidR="00AD37EA" w:rsidRPr="004931C8" w:rsidRDefault="00AD37EA" w:rsidP="00AD37EA">
            <w:pPr>
              <w:pStyle w:val="af0"/>
              <w:spacing w:line="240" w:lineRule="auto"/>
            </w:pPr>
            <w:r w:rsidRPr="004931C8">
              <w:t xml:space="preserve">Важность выполнения рекомендаций по ведению здорового образа жизни, по приему гормональных препаратов, осведомление о возможных рисках и результатах </w:t>
            </w:r>
          </w:p>
        </w:tc>
        <w:tc>
          <w:tcPr>
            <w:tcW w:w="1683" w:type="dxa"/>
          </w:tcPr>
          <w:p w14:paraId="168D7665" w14:textId="77777777" w:rsidR="00AD37EA" w:rsidRPr="004931C8" w:rsidRDefault="00AD37EA" w:rsidP="00AD37EA">
            <w:pPr>
              <w:pStyle w:val="af0"/>
              <w:spacing w:line="240" w:lineRule="auto"/>
            </w:pPr>
            <w:r w:rsidRPr="004931C8">
              <w:t>Порядок проведения пункции, подготовки к ней, график приема препаратов, возможные риски</w:t>
            </w:r>
          </w:p>
        </w:tc>
        <w:tc>
          <w:tcPr>
            <w:tcW w:w="1697" w:type="dxa"/>
          </w:tcPr>
          <w:p w14:paraId="4C03C866" w14:textId="77777777" w:rsidR="00AD37EA" w:rsidRPr="004931C8" w:rsidRDefault="00AD37EA" w:rsidP="00AD37EA">
            <w:pPr>
              <w:pStyle w:val="af0"/>
              <w:spacing w:line="240" w:lineRule="auto"/>
            </w:pPr>
            <w:r>
              <w:t>Используемая</w:t>
            </w:r>
            <w:r w:rsidRPr="004931C8">
              <w:t xml:space="preserve"> </w:t>
            </w:r>
            <w:r>
              <w:t>анестезия</w:t>
            </w:r>
          </w:p>
          <w:p w14:paraId="482BC460" w14:textId="77777777" w:rsidR="00AD37EA" w:rsidRPr="004931C8" w:rsidRDefault="00AD37EA" w:rsidP="00AD37EA">
            <w:pPr>
              <w:pStyle w:val="af0"/>
              <w:spacing w:line="240" w:lineRule="auto"/>
            </w:pPr>
            <w:r w:rsidRPr="004931C8">
              <w:t>Возможные болевые ощущения</w:t>
            </w:r>
          </w:p>
          <w:p w14:paraId="5219701D" w14:textId="77777777" w:rsidR="00AD37EA" w:rsidRPr="004931C8" w:rsidRDefault="00AD37EA" w:rsidP="00AD37EA">
            <w:pPr>
              <w:pStyle w:val="af0"/>
              <w:spacing w:line="240" w:lineRule="auto"/>
            </w:pPr>
            <w:r w:rsidRPr="004931C8">
              <w:t>Результат пункции</w:t>
            </w:r>
          </w:p>
          <w:p w14:paraId="34EEEF30" w14:textId="77777777" w:rsidR="00AD37EA" w:rsidRPr="004931C8" w:rsidRDefault="00AD37EA" w:rsidP="00AD37EA">
            <w:pPr>
              <w:pStyle w:val="af0"/>
              <w:spacing w:line="240" w:lineRule="auto"/>
            </w:pPr>
            <w:r w:rsidRPr="004931C8">
              <w:t>Рекомендации по восстановлению</w:t>
            </w:r>
          </w:p>
        </w:tc>
        <w:tc>
          <w:tcPr>
            <w:tcW w:w="1659" w:type="dxa"/>
          </w:tcPr>
          <w:p w14:paraId="4D5AD86E" w14:textId="77777777" w:rsidR="00AD37EA" w:rsidRPr="004931C8" w:rsidRDefault="00AD37EA" w:rsidP="00AD37EA">
            <w:pPr>
              <w:pStyle w:val="af0"/>
              <w:spacing w:line="240" w:lineRule="auto"/>
            </w:pPr>
            <w:r>
              <w:t>Количество</w:t>
            </w:r>
            <w:r w:rsidRPr="004931C8">
              <w:t xml:space="preserve"> полученных эмбрионов, подходящих для переноса</w:t>
            </w:r>
          </w:p>
        </w:tc>
        <w:tc>
          <w:tcPr>
            <w:tcW w:w="1683" w:type="dxa"/>
          </w:tcPr>
          <w:p w14:paraId="312DE58E" w14:textId="77777777" w:rsidR="00AD37EA" w:rsidRPr="004931C8" w:rsidRDefault="00AD37EA" w:rsidP="00AD37EA">
            <w:pPr>
              <w:pStyle w:val="af0"/>
              <w:spacing w:line="240" w:lineRule="auto"/>
            </w:pPr>
            <w:r w:rsidRPr="004931C8">
              <w:t>Рекомендуемый образ жизни после переноса эмбриона</w:t>
            </w:r>
          </w:p>
          <w:p w14:paraId="48CC3A26" w14:textId="77777777" w:rsidR="00AD37EA" w:rsidRPr="004931C8" w:rsidRDefault="00AD37EA" w:rsidP="00AD37EA">
            <w:pPr>
              <w:pStyle w:val="af0"/>
              <w:spacing w:line="240" w:lineRule="auto"/>
            </w:pPr>
            <w:r w:rsidRPr="004931C8">
              <w:t>Количество переносимых эмбрионов</w:t>
            </w:r>
          </w:p>
        </w:tc>
        <w:tc>
          <w:tcPr>
            <w:tcW w:w="1683" w:type="dxa"/>
          </w:tcPr>
          <w:p w14:paraId="5DDF9B2B" w14:textId="77777777" w:rsidR="00AD37EA" w:rsidRPr="004931C8" w:rsidRDefault="00AD37EA" w:rsidP="00AD37EA">
            <w:pPr>
              <w:pStyle w:val="af0"/>
              <w:spacing w:line="240" w:lineRule="auto"/>
            </w:pPr>
            <w:r>
              <w:t>Результат программы ЭКО, рекомендации</w:t>
            </w:r>
            <w:r w:rsidRPr="004931C8">
              <w:t xml:space="preserve"> по дальнейшим действиями, в зависимости от результата</w:t>
            </w:r>
          </w:p>
        </w:tc>
      </w:tr>
      <w:tr w:rsidR="001A637D" w14:paraId="11CFCFBB" w14:textId="77777777" w:rsidTr="001A637D">
        <w:tc>
          <w:tcPr>
            <w:tcW w:w="1483" w:type="dxa"/>
          </w:tcPr>
          <w:p w14:paraId="41D17E08" w14:textId="77777777" w:rsidR="00AD37EA" w:rsidRPr="00AD37EA" w:rsidRDefault="00AD37EA" w:rsidP="00AD37EA">
            <w:pPr>
              <w:pStyle w:val="af0"/>
              <w:spacing w:line="240" w:lineRule="auto"/>
              <w:rPr>
                <w:b/>
              </w:rPr>
            </w:pPr>
            <w:r w:rsidRPr="00AD37EA">
              <w:rPr>
                <w:b/>
              </w:rPr>
              <w:t>Измерения</w:t>
            </w:r>
          </w:p>
        </w:tc>
        <w:tc>
          <w:tcPr>
            <w:tcW w:w="1407" w:type="dxa"/>
          </w:tcPr>
          <w:p w14:paraId="1CDCE122" w14:textId="77777777" w:rsidR="00AD37EA" w:rsidRPr="004931C8" w:rsidRDefault="00AD37EA" w:rsidP="00AD37EA">
            <w:pPr>
              <w:pStyle w:val="af0"/>
              <w:spacing w:line="240" w:lineRule="auto"/>
            </w:pPr>
            <w:r w:rsidRPr="004931C8">
              <w:t>Оценка состояния репродуктивной системы</w:t>
            </w:r>
          </w:p>
        </w:tc>
        <w:tc>
          <w:tcPr>
            <w:tcW w:w="1729" w:type="dxa"/>
          </w:tcPr>
          <w:p w14:paraId="60B5A23A" w14:textId="77777777" w:rsidR="00AD37EA" w:rsidRPr="004931C8" w:rsidRDefault="00AD37EA" w:rsidP="00AD37EA">
            <w:pPr>
              <w:pStyle w:val="af0"/>
              <w:spacing w:line="240" w:lineRule="auto"/>
            </w:pPr>
            <w:r w:rsidRPr="004931C8">
              <w:t>Оценка состояния репродуктивной системы</w:t>
            </w:r>
          </w:p>
        </w:tc>
        <w:tc>
          <w:tcPr>
            <w:tcW w:w="1683" w:type="dxa"/>
          </w:tcPr>
          <w:p w14:paraId="331D72D9" w14:textId="77777777" w:rsidR="00AD37EA" w:rsidRPr="004931C8" w:rsidRDefault="00AD37EA" w:rsidP="00AD37EA">
            <w:pPr>
              <w:pStyle w:val="af0"/>
              <w:spacing w:line="240" w:lineRule="auto"/>
            </w:pPr>
            <w:r w:rsidRPr="004931C8">
              <w:t>Общее самочувствие пациентки</w:t>
            </w:r>
          </w:p>
        </w:tc>
        <w:tc>
          <w:tcPr>
            <w:tcW w:w="1683" w:type="dxa"/>
          </w:tcPr>
          <w:p w14:paraId="0BCBB844" w14:textId="77777777" w:rsidR="00AD37EA" w:rsidRPr="004931C8" w:rsidRDefault="00AD37EA" w:rsidP="00AD37EA">
            <w:pPr>
              <w:pStyle w:val="af0"/>
              <w:spacing w:line="240" w:lineRule="auto"/>
            </w:pPr>
            <w:r w:rsidRPr="004931C8">
              <w:t>Контроль роста фолликулов и толщины эндометрия</w:t>
            </w:r>
          </w:p>
        </w:tc>
        <w:tc>
          <w:tcPr>
            <w:tcW w:w="1697" w:type="dxa"/>
          </w:tcPr>
          <w:p w14:paraId="2168BC7B" w14:textId="77777777" w:rsidR="00AD37EA" w:rsidRPr="004931C8" w:rsidRDefault="00AD37EA" w:rsidP="00AD37EA">
            <w:pPr>
              <w:pStyle w:val="af0"/>
              <w:spacing w:line="240" w:lineRule="auto"/>
            </w:pPr>
            <w:r w:rsidRPr="004931C8">
              <w:t>Количество полученных яйцеклеток</w:t>
            </w:r>
          </w:p>
        </w:tc>
        <w:tc>
          <w:tcPr>
            <w:tcW w:w="1659" w:type="dxa"/>
          </w:tcPr>
          <w:p w14:paraId="4A1381DD" w14:textId="77777777" w:rsidR="00AD37EA" w:rsidRPr="004931C8" w:rsidRDefault="00AD37EA" w:rsidP="00AD37EA">
            <w:pPr>
              <w:pStyle w:val="af0"/>
              <w:spacing w:line="240" w:lineRule="auto"/>
            </w:pPr>
            <w:r w:rsidRPr="004931C8">
              <w:t>Рост и качество полученных эмбрионов</w:t>
            </w:r>
          </w:p>
        </w:tc>
        <w:tc>
          <w:tcPr>
            <w:tcW w:w="1683" w:type="dxa"/>
          </w:tcPr>
          <w:p w14:paraId="6969EA8D" w14:textId="77777777" w:rsidR="00AD37EA" w:rsidRPr="004931C8" w:rsidRDefault="00AD37EA" w:rsidP="00AD37EA">
            <w:pPr>
              <w:pStyle w:val="af0"/>
              <w:spacing w:line="240" w:lineRule="auto"/>
            </w:pPr>
            <w:r w:rsidRPr="004931C8">
              <w:t>Толщина эндометрия</w:t>
            </w:r>
          </w:p>
        </w:tc>
        <w:tc>
          <w:tcPr>
            <w:tcW w:w="1683" w:type="dxa"/>
          </w:tcPr>
          <w:p w14:paraId="1F581950" w14:textId="6F150E48" w:rsidR="00AD37EA" w:rsidRPr="004931C8" w:rsidRDefault="008272CE" w:rsidP="00AD37EA">
            <w:pPr>
              <w:pStyle w:val="af0"/>
              <w:spacing w:line="240" w:lineRule="auto"/>
            </w:pPr>
            <w:r>
              <w:t>Результат</w:t>
            </w:r>
            <w:r w:rsidR="00AD37EA" w:rsidRPr="004931C8">
              <w:t xml:space="preserve"> анализа на ХГЧ</w:t>
            </w:r>
          </w:p>
        </w:tc>
      </w:tr>
      <w:tr w:rsidR="001A637D" w14:paraId="45D9173E" w14:textId="77777777" w:rsidTr="001A637D">
        <w:tc>
          <w:tcPr>
            <w:tcW w:w="1483" w:type="dxa"/>
          </w:tcPr>
          <w:p w14:paraId="6C60FF37" w14:textId="77777777" w:rsidR="00AD37EA" w:rsidRPr="00AD37EA" w:rsidRDefault="00AD37EA" w:rsidP="00AD37EA">
            <w:pPr>
              <w:pStyle w:val="af0"/>
              <w:spacing w:line="240" w:lineRule="auto"/>
              <w:rPr>
                <w:b/>
              </w:rPr>
            </w:pPr>
            <w:r w:rsidRPr="00AD37EA">
              <w:rPr>
                <w:b/>
              </w:rPr>
              <w:t>Доступ к медицинской услуге</w:t>
            </w:r>
          </w:p>
        </w:tc>
        <w:tc>
          <w:tcPr>
            <w:tcW w:w="1407" w:type="dxa"/>
          </w:tcPr>
          <w:p w14:paraId="602BC95B" w14:textId="77777777" w:rsidR="00AD37EA" w:rsidRPr="004931C8" w:rsidRDefault="00AD37EA" w:rsidP="00AD37EA">
            <w:pPr>
              <w:pStyle w:val="af0"/>
              <w:spacing w:line="240" w:lineRule="auto"/>
            </w:pPr>
            <w:r>
              <w:t>Женская консультация</w:t>
            </w:r>
          </w:p>
        </w:tc>
        <w:tc>
          <w:tcPr>
            <w:tcW w:w="1729" w:type="dxa"/>
          </w:tcPr>
          <w:p w14:paraId="0AD882F3" w14:textId="759B3338" w:rsidR="00AD37EA" w:rsidRPr="004931C8" w:rsidRDefault="001A637D" w:rsidP="00AD37EA">
            <w:pPr>
              <w:pStyle w:val="af0"/>
              <w:spacing w:line="240" w:lineRule="auto"/>
            </w:pPr>
            <w:r>
              <w:t xml:space="preserve">Специализированный </w:t>
            </w:r>
            <w:r w:rsidR="00AD37EA" w:rsidRPr="004931C8">
              <w:t>кабинет врача-репродуктолога</w:t>
            </w:r>
          </w:p>
        </w:tc>
        <w:tc>
          <w:tcPr>
            <w:tcW w:w="1683" w:type="dxa"/>
          </w:tcPr>
          <w:p w14:paraId="2F24646B" w14:textId="77777777" w:rsidR="00AD37EA" w:rsidRPr="004931C8" w:rsidRDefault="00AD37EA" w:rsidP="00AD37EA">
            <w:pPr>
              <w:pStyle w:val="af0"/>
              <w:spacing w:line="240" w:lineRule="auto"/>
            </w:pPr>
            <w:r w:rsidRPr="004931C8">
              <w:t>Специализированный кабинет врача-репродуктолога</w:t>
            </w:r>
          </w:p>
        </w:tc>
        <w:tc>
          <w:tcPr>
            <w:tcW w:w="1683" w:type="dxa"/>
          </w:tcPr>
          <w:p w14:paraId="222D22EE" w14:textId="77777777" w:rsidR="00AD37EA" w:rsidRPr="004931C8" w:rsidRDefault="00AD37EA" w:rsidP="00AD37EA">
            <w:pPr>
              <w:pStyle w:val="af0"/>
              <w:spacing w:line="240" w:lineRule="auto"/>
            </w:pPr>
            <w:r w:rsidRPr="004931C8">
              <w:t>Дом</w:t>
            </w:r>
          </w:p>
          <w:p w14:paraId="38A1D7EF" w14:textId="77777777" w:rsidR="00AD37EA" w:rsidRPr="004931C8" w:rsidRDefault="00AD37EA" w:rsidP="00AD37EA">
            <w:pPr>
              <w:pStyle w:val="af0"/>
              <w:spacing w:line="240" w:lineRule="auto"/>
            </w:pPr>
            <w:r w:rsidRPr="004931C8">
              <w:t>Специализированный кабинет</w:t>
            </w:r>
          </w:p>
        </w:tc>
        <w:tc>
          <w:tcPr>
            <w:tcW w:w="1697" w:type="dxa"/>
          </w:tcPr>
          <w:p w14:paraId="33E5ACA3" w14:textId="77777777" w:rsidR="00AD37EA" w:rsidRPr="004931C8" w:rsidRDefault="00AD37EA" w:rsidP="00AD37EA">
            <w:pPr>
              <w:pStyle w:val="af0"/>
              <w:spacing w:line="240" w:lineRule="auto"/>
            </w:pPr>
            <w:r w:rsidRPr="004931C8">
              <w:t>Операционная, дневной стационар</w:t>
            </w:r>
          </w:p>
        </w:tc>
        <w:tc>
          <w:tcPr>
            <w:tcW w:w="1659" w:type="dxa"/>
          </w:tcPr>
          <w:p w14:paraId="0D1CC7A1" w14:textId="77777777" w:rsidR="00AD37EA" w:rsidRPr="004931C8" w:rsidRDefault="00AD37EA" w:rsidP="00AD37EA">
            <w:pPr>
              <w:pStyle w:val="af0"/>
              <w:spacing w:line="240" w:lineRule="auto"/>
            </w:pPr>
            <w:r w:rsidRPr="004931C8">
              <w:t>Эмбриологическая лаборатория</w:t>
            </w:r>
          </w:p>
        </w:tc>
        <w:tc>
          <w:tcPr>
            <w:tcW w:w="1683" w:type="dxa"/>
          </w:tcPr>
          <w:p w14:paraId="242319DF" w14:textId="77777777" w:rsidR="00AD37EA" w:rsidRPr="004931C8" w:rsidRDefault="00AD37EA" w:rsidP="00AD37EA">
            <w:pPr>
              <w:pStyle w:val="af0"/>
              <w:spacing w:line="240" w:lineRule="auto"/>
            </w:pPr>
            <w:r w:rsidRPr="004931C8">
              <w:t>Специализированный кабинет врача-репродуктолога</w:t>
            </w:r>
          </w:p>
        </w:tc>
        <w:tc>
          <w:tcPr>
            <w:tcW w:w="1683" w:type="dxa"/>
          </w:tcPr>
          <w:p w14:paraId="71A44432" w14:textId="77777777" w:rsidR="00AD37EA" w:rsidRPr="004931C8" w:rsidRDefault="00AD37EA" w:rsidP="00AD37EA">
            <w:pPr>
              <w:pStyle w:val="af0"/>
              <w:spacing w:line="240" w:lineRule="auto"/>
            </w:pPr>
            <w:r w:rsidRPr="004931C8">
              <w:t>Специализированный кабинет врача-репродуктолога</w:t>
            </w:r>
          </w:p>
        </w:tc>
      </w:tr>
      <w:tr w:rsidR="001A637D" w14:paraId="4F3D39CA" w14:textId="77777777" w:rsidTr="001A637D">
        <w:tc>
          <w:tcPr>
            <w:tcW w:w="1483" w:type="dxa"/>
          </w:tcPr>
          <w:p w14:paraId="345D80B6" w14:textId="77777777" w:rsidR="00AD37EA" w:rsidRPr="00AD37EA" w:rsidRDefault="00AD37EA" w:rsidP="00AD37EA">
            <w:pPr>
              <w:pStyle w:val="af0"/>
              <w:spacing w:line="240" w:lineRule="auto"/>
              <w:rPr>
                <w:b/>
              </w:rPr>
            </w:pPr>
            <w:r w:rsidRPr="00AD37EA">
              <w:rPr>
                <w:b/>
              </w:rPr>
              <w:t>Основные виды деятельности</w:t>
            </w:r>
          </w:p>
        </w:tc>
        <w:tc>
          <w:tcPr>
            <w:tcW w:w="1407" w:type="dxa"/>
          </w:tcPr>
          <w:p w14:paraId="021FA222" w14:textId="20FA600F" w:rsidR="00AD37EA" w:rsidRPr="00AD37EA" w:rsidRDefault="00AD37EA" w:rsidP="00AD37EA">
            <w:pPr>
              <w:pStyle w:val="af0"/>
              <w:spacing w:line="240" w:lineRule="auto"/>
              <w:rPr>
                <w:b/>
                <w:i/>
              </w:rPr>
            </w:pPr>
            <w:r w:rsidRPr="00AD37EA">
              <w:rPr>
                <w:b/>
                <w:i/>
              </w:rPr>
              <w:t>Диагностика</w:t>
            </w:r>
          </w:p>
        </w:tc>
        <w:tc>
          <w:tcPr>
            <w:tcW w:w="1729" w:type="dxa"/>
          </w:tcPr>
          <w:p w14:paraId="129BA7EE" w14:textId="77777777" w:rsidR="00AD37EA" w:rsidRPr="00AD37EA" w:rsidRDefault="00AD37EA" w:rsidP="00AD37EA">
            <w:pPr>
              <w:pStyle w:val="af0"/>
              <w:spacing w:line="240" w:lineRule="auto"/>
              <w:rPr>
                <w:b/>
                <w:i/>
              </w:rPr>
            </w:pPr>
            <w:r w:rsidRPr="00AD37EA">
              <w:rPr>
                <w:b/>
                <w:i/>
              </w:rPr>
              <w:t>Первичный прием в клинике</w:t>
            </w:r>
          </w:p>
        </w:tc>
        <w:tc>
          <w:tcPr>
            <w:tcW w:w="1683" w:type="dxa"/>
          </w:tcPr>
          <w:p w14:paraId="78860411" w14:textId="77777777" w:rsidR="00AD37EA" w:rsidRPr="00AD37EA" w:rsidRDefault="00AD37EA" w:rsidP="00AD37EA">
            <w:pPr>
              <w:pStyle w:val="af0"/>
              <w:spacing w:line="240" w:lineRule="auto"/>
              <w:rPr>
                <w:b/>
                <w:i/>
              </w:rPr>
            </w:pPr>
            <w:r w:rsidRPr="00AD37EA">
              <w:rPr>
                <w:b/>
                <w:i/>
              </w:rPr>
              <w:t>Подготовка</w:t>
            </w:r>
          </w:p>
        </w:tc>
        <w:tc>
          <w:tcPr>
            <w:tcW w:w="1683" w:type="dxa"/>
          </w:tcPr>
          <w:p w14:paraId="4856F045" w14:textId="77777777" w:rsidR="00AD37EA" w:rsidRPr="00AD37EA" w:rsidRDefault="00AD37EA" w:rsidP="00AD37EA">
            <w:pPr>
              <w:pStyle w:val="af0"/>
              <w:spacing w:line="240" w:lineRule="auto"/>
              <w:rPr>
                <w:b/>
                <w:i/>
              </w:rPr>
            </w:pPr>
            <w:r w:rsidRPr="00AD37EA">
              <w:rPr>
                <w:b/>
                <w:i/>
              </w:rPr>
              <w:t>Стимуляция</w:t>
            </w:r>
          </w:p>
        </w:tc>
        <w:tc>
          <w:tcPr>
            <w:tcW w:w="1697" w:type="dxa"/>
          </w:tcPr>
          <w:p w14:paraId="4A4C56B7" w14:textId="77777777" w:rsidR="00AD37EA" w:rsidRPr="00AD37EA" w:rsidRDefault="00AD37EA" w:rsidP="00AD37EA">
            <w:pPr>
              <w:pStyle w:val="af0"/>
              <w:spacing w:line="240" w:lineRule="auto"/>
              <w:rPr>
                <w:b/>
                <w:i/>
              </w:rPr>
            </w:pPr>
            <w:r w:rsidRPr="00AD37EA">
              <w:rPr>
                <w:b/>
                <w:i/>
              </w:rPr>
              <w:t>Пункция</w:t>
            </w:r>
          </w:p>
        </w:tc>
        <w:tc>
          <w:tcPr>
            <w:tcW w:w="1659" w:type="dxa"/>
          </w:tcPr>
          <w:p w14:paraId="6DA7878A" w14:textId="77777777" w:rsidR="00AD37EA" w:rsidRPr="00AD37EA" w:rsidRDefault="00AD37EA" w:rsidP="00AD37EA">
            <w:pPr>
              <w:pStyle w:val="af0"/>
              <w:spacing w:line="240" w:lineRule="auto"/>
              <w:rPr>
                <w:b/>
                <w:i/>
              </w:rPr>
            </w:pPr>
            <w:r w:rsidRPr="00AD37EA">
              <w:rPr>
                <w:b/>
                <w:i/>
              </w:rPr>
              <w:t>Культивирование эмбриона</w:t>
            </w:r>
          </w:p>
        </w:tc>
        <w:tc>
          <w:tcPr>
            <w:tcW w:w="1683" w:type="dxa"/>
          </w:tcPr>
          <w:p w14:paraId="4F07A9E6" w14:textId="77777777" w:rsidR="00AD37EA" w:rsidRPr="00AD37EA" w:rsidRDefault="00AD37EA" w:rsidP="00AD37EA">
            <w:pPr>
              <w:pStyle w:val="af0"/>
              <w:spacing w:line="240" w:lineRule="auto"/>
              <w:rPr>
                <w:b/>
                <w:i/>
              </w:rPr>
            </w:pPr>
            <w:r w:rsidRPr="00AD37EA">
              <w:rPr>
                <w:b/>
                <w:i/>
              </w:rPr>
              <w:t>Перенос эмбриона</w:t>
            </w:r>
          </w:p>
        </w:tc>
        <w:tc>
          <w:tcPr>
            <w:tcW w:w="1683" w:type="dxa"/>
          </w:tcPr>
          <w:p w14:paraId="740DC4A1" w14:textId="77777777" w:rsidR="00AD37EA" w:rsidRPr="00AD37EA" w:rsidRDefault="00AD37EA" w:rsidP="00AD37EA">
            <w:pPr>
              <w:pStyle w:val="af0"/>
              <w:spacing w:line="240" w:lineRule="auto"/>
              <w:rPr>
                <w:b/>
                <w:i/>
              </w:rPr>
            </w:pPr>
            <w:r w:rsidRPr="00AD37EA">
              <w:rPr>
                <w:b/>
                <w:i/>
              </w:rPr>
              <w:t>Постлечебное обслуживание</w:t>
            </w:r>
          </w:p>
        </w:tc>
      </w:tr>
      <w:tr w:rsidR="001A637D" w14:paraId="403FAD13" w14:textId="77777777" w:rsidTr="001A637D">
        <w:tc>
          <w:tcPr>
            <w:tcW w:w="1483" w:type="dxa"/>
          </w:tcPr>
          <w:p w14:paraId="7ADEEA66" w14:textId="77777777" w:rsidR="00AD37EA" w:rsidRPr="00AD37EA" w:rsidRDefault="00AD37EA" w:rsidP="00AD37EA">
            <w:pPr>
              <w:pStyle w:val="af0"/>
              <w:spacing w:line="240" w:lineRule="auto"/>
              <w:rPr>
                <w:b/>
              </w:rPr>
            </w:pPr>
            <w:r w:rsidRPr="00AD37EA">
              <w:rPr>
                <w:b/>
              </w:rPr>
              <w:t>Мероприятия по оказанию медицинской помощи</w:t>
            </w:r>
          </w:p>
        </w:tc>
        <w:tc>
          <w:tcPr>
            <w:tcW w:w="1407" w:type="dxa"/>
          </w:tcPr>
          <w:p w14:paraId="54D33A19" w14:textId="77777777" w:rsidR="00AD37EA" w:rsidRDefault="00AD37EA" w:rsidP="00D615C6">
            <w:pPr>
              <w:pStyle w:val="af0"/>
              <w:numPr>
                <w:ilvl w:val="0"/>
                <w:numId w:val="6"/>
              </w:numPr>
              <w:spacing w:line="240" w:lineRule="auto"/>
            </w:pPr>
            <w:r>
              <w:t>Прохождение обследований</w:t>
            </w:r>
          </w:p>
          <w:p w14:paraId="4668B26A" w14:textId="77777777" w:rsidR="00AD37EA" w:rsidRDefault="00AD37EA" w:rsidP="00D615C6">
            <w:pPr>
              <w:pStyle w:val="af0"/>
              <w:numPr>
                <w:ilvl w:val="0"/>
                <w:numId w:val="6"/>
              </w:numPr>
              <w:spacing w:line="240" w:lineRule="auto"/>
            </w:pPr>
            <w:r>
              <w:t>Сдача супругами анализов</w:t>
            </w:r>
          </w:p>
          <w:p w14:paraId="39916479" w14:textId="77777777" w:rsidR="00AD37EA" w:rsidRPr="004931C8" w:rsidRDefault="00AD37EA" w:rsidP="00D615C6">
            <w:pPr>
              <w:pStyle w:val="af0"/>
              <w:numPr>
                <w:ilvl w:val="0"/>
                <w:numId w:val="6"/>
              </w:numPr>
              <w:spacing w:line="240" w:lineRule="auto"/>
            </w:pPr>
            <w:r>
              <w:t>Выдача направления на ЭКО</w:t>
            </w:r>
          </w:p>
        </w:tc>
        <w:tc>
          <w:tcPr>
            <w:tcW w:w="1729" w:type="dxa"/>
          </w:tcPr>
          <w:p w14:paraId="19C8593D" w14:textId="77777777" w:rsidR="00AD37EA" w:rsidRPr="004931C8" w:rsidRDefault="00AD37EA" w:rsidP="00D615C6">
            <w:pPr>
              <w:pStyle w:val="af0"/>
              <w:numPr>
                <w:ilvl w:val="0"/>
                <w:numId w:val="6"/>
              </w:numPr>
              <w:spacing w:line="240" w:lineRule="auto"/>
            </w:pPr>
            <w:r w:rsidRPr="004931C8">
              <w:t>Гинекологический осмотр</w:t>
            </w:r>
          </w:p>
          <w:p w14:paraId="3614467D" w14:textId="77777777" w:rsidR="00AD37EA" w:rsidRPr="004931C8" w:rsidRDefault="00AD37EA" w:rsidP="00D615C6">
            <w:pPr>
              <w:pStyle w:val="af0"/>
              <w:numPr>
                <w:ilvl w:val="0"/>
                <w:numId w:val="6"/>
              </w:numPr>
              <w:spacing w:line="240" w:lineRule="auto"/>
            </w:pPr>
            <w:r w:rsidRPr="004931C8">
              <w:t>УЗИ органов малого таза</w:t>
            </w:r>
          </w:p>
          <w:p w14:paraId="42E0EE45" w14:textId="77777777" w:rsidR="00AD37EA" w:rsidRPr="004931C8" w:rsidRDefault="00AD37EA" w:rsidP="00D615C6">
            <w:pPr>
              <w:pStyle w:val="af0"/>
              <w:numPr>
                <w:ilvl w:val="0"/>
                <w:numId w:val="6"/>
              </w:numPr>
              <w:spacing w:line="240" w:lineRule="auto"/>
            </w:pPr>
            <w:r w:rsidRPr="004931C8">
              <w:t>Изучение истории болезни и анализов</w:t>
            </w:r>
          </w:p>
          <w:p w14:paraId="4A21A422" w14:textId="77777777" w:rsidR="00AD37EA" w:rsidRPr="004931C8" w:rsidRDefault="00AD37EA" w:rsidP="00D615C6">
            <w:pPr>
              <w:pStyle w:val="af0"/>
              <w:numPr>
                <w:ilvl w:val="0"/>
                <w:numId w:val="6"/>
              </w:numPr>
              <w:spacing w:line="240" w:lineRule="auto"/>
            </w:pPr>
            <w:r w:rsidRPr="004931C8">
              <w:t>Рекомендации по лечению</w:t>
            </w:r>
          </w:p>
        </w:tc>
        <w:tc>
          <w:tcPr>
            <w:tcW w:w="1683" w:type="dxa"/>
          </w:tcPr>
          <w:p w14:paraId="07A288BE" w14:textId="06F0039D" w:rsidR="00AD37EA" w:rsidRDefault="00AD37EA" w:rsidP="00D615C6">
            <w:pPr>
              <w:pStyle w:val="af0"/>
              <w:numPr>
                <w:ilvl w:val="0"/>
                <w:numId w:val="6"/>
              </w:numPr>
              <w:spacing w:line="240" w:lineRule="auto"/>
            </w:pPr>
            <w:r>
              <w:t xml:space="preserve">Сдача </w:t>
            </w:r>
            <w:r w:rsidR="008272CE">
              <w:t xml:space="preserve">дополнительных </w:t>
            </w:r>
            <w:r>
              <w:t>анализов</w:t>
            </w:r>
          </w:p>
          <w:p w14:paraId="01649314" w14:textId="77777777" w:rsidR="00AD37EA" w:rsidRPr="004931C8" w:rsidRDefault="00AD37EA" w:rsidP="00D615C6">
            <w:pPr>
              <w:pStyle w:val="af0"/>
              <w:numPr>
                <w:ilvl w:val="0"/>
                <w:numId w:val="6"/>
              </w:numPr>
              <w:spacing w:line="240" w:lineRule="auto"/>
            </w:pPr>
            <w:r w:rsidRPr="004931C8">
              <w:t>Разработка плана стимуляции</w:t>
            </w:r>
          </w:p>
          <w:p w14:paraId="0A6B26A2" w14:textId="77777777" w:rsidR="00AD37EA" w:rsidRPr="004931C8" w:rsidRDefault="00AD37EA" w:rsidP="00D615C6">
            <w:pPr>
              <w:pStyle w:val="af0"/>
              <w:numPr>
                <w:ilvl w:val="0"/>
                <w:numId w:val="6"/>
              </w:numPr>
              <w:spacing w:line="240" w:lineRule="auto"/>
            </w:pPr>
            <w:r w:rsidRPr="004931C8">
              <w:t>Выбор препаратов для гормональной терапии</w:t>
            </w:r>
          </w:p>
          <w:p w14:paraId="4BB5C974" w14:textId="77777777" w:rsidR="00AD37EA" w:rsidRPr="004931C8" w:rsidRDefault="00AD37EA" w:rsidP="00D615C6">
            <w:pPr>
              <w:pStyle w:val="af0"/>
              <w:numPr>
                <w:ilvl w:val="0"/>
                <w:numId w:val="6"/>
              </w:numPr>
              <w:spacing w:line="240" w:lineRule="auto"/>
            </w:pPr>
            <w:r w:rsidRPr="004931C8">
              <w:t>Домашняя подготовка пары перед вступлением в программу</w:t>
            </w:r>
          </w:p>
        </w:tc>
        <w:tc>
          <w:tcPr>
            <w:tcW w:w="1683" w:type="dxa"/>
          </w:tcPr>
          <w:p w14:paraId="17FE39C0" w14:textId="77777777" w:rsidR="00AD37EA" w:rsidRPr="004931C8" w:rsidRDefault="00AD37EA" w:rsidP="00D615C6">
            <w:pPr>
              <w:pStyle w:val="af0"/>
              <w:numPr>
                <w:ilvl w:val="0"/>
                <w:numId w:val="6"/>
              </w:numPr>
              <w:spacing w:line="240" w:lineRule="auto"/>
            </w:pPr>
            <w:r w:rsidRPr="004931C8">
              <w:t>Выдача пациентке препаратов для стимуляции</w:t>
            </w:r>
          </w:p>
          <w:p w14:paraId="0EFA4B60" w14:textId="77777777" w:rsidR="00AD37EA" w:rsidRPr="004931C8" w:rsidRDefault="00AD37EA" w:rsidP="00D615C6">
            <w:pPr>
              <w:pStyle w:val="af0"/>
              <w:numPr>
                <w:ilvl w:val="0"/>
                <w:numId w:val="6"/>
              </w:numPr>
              <w:spacing w:line="240" w:lineRule="auto"/>
            </w:pPr>
            <w:r w:rsidRPr="004931C8">
              <w:t>Контроль процесса стимуляции при помощи осмотра и УЗИ</w:t>
            </w:r>
          </w:p>
          <w:p w14:paraId="332A666F" w14:textId="77777777" w:rsidR="00AD37EA" w:rsidRPr="004931C8" w:rsidRDefault="00AD37EA" w:rsidP="00D615C6">
            <w:pPr>
              <w:pStyle w:val="af0"/>
              <w:numPr>
                <w:ilvl w:val="0"/>
                <w:numId w:val="6"/>
              </w:numPr>
              <w:spacing w:line="240" w:lineRule="auto"/>
            </w:pPr>
            <w:r w:rsidRPr="004931C8">
              <w:t>Введение «триггера»</w:t>
            </w:r>
          </w:p>
        </w:tc>
        <w:tc>
          <w:tcPr>
            <w:tcW w:w="1697" w:type="dxa"/>
          </w:tcPr>
          <w:p w14:paraId="7CA891E1" w14:textId="77777777" w:rsidR="00AD37EA" w:rsidRPr="004931C8" w:rsidRDefault="00AD37EA" w:rsidP="00D615C6">
            <w:pPr>
              <w:pStyle w:val="af0"/>
              <w:numPr>
                <w:ilvl w:val="0"/>
                <w:numId w:val="6"/>
              </w:numPr>
              <w:spacing w:line="240" w:lineRule="auto"/>
            </w:pPr>
            <w:r w:rsidRPr="004931C8">
              <w:t>Назначение анестезии</w:t>
            </w:r>
          </w:p>
          <w:p w14:paraId="69F1519B" w14:textId="77777777" w:rsidR="00AD37EA" w:rsidRPr="004931C8" w:rsidRDefault="00AD37EA" w:rsidP="00D615C6">
            <w:pPr>
              <w:pStyle w:val="af0"/>
              <w:numPr>
                <w:ilvl w:val="0"/>
                <w:numId w:val="6"/>
              </w:numPr>
              <w:spacing w:line="240" w:lineRule="auto"/>
            </w:pPr>
            <w:r w:rsidRPr="004931C8">
              <w:t>Трансвагинальная пункция под контролем УЗИ</w:t>
            </w:r>
          </w:p>
          <w:p w14:paraId="69D4A4A9" w14:textId="77777777" w:rsidR="00AD37EA" w:rsidRPr="004931C8" w:rsidRDefault="00AD37EA" w:rsidP="00D615C6">
            <w:pPr>
              <w:pStyle w:val="af0"/>
              <w:numPr>
                <w:ilvl w:val="0"/>
                <w:numId w:val="6"/>
              </w:numPr>
              <w:spacing w:line="240" w:lineRule="auto"/>
            </w:pPr>
            <w:r w:rsidRPr="004931C8">
              <w:t>Восстановление в палате дневного стационара</w:t>
            </w:r>
          </w:p>
        </w:tc>
        <w:tc>
          <w:tcPr>
            <w:tcW w:w="1659" w:type="dxa"/>
          </w:tcPr>
          <w:p w14:paraId="1DBDE32E" w14:textId="77777777" w:rsidR="00AD37EA" w:rsidRPr="004931C8" w:rsidRDefault="00AD37EA" w:rsidP="00D615C6">
            <w:pPr>
              <w:pStyle w:val="af0"/>
              <w:numPr>
                <w:ilvl w:val="0"/>
                <w:numId w:val="6"/>
              </w:numPr>
              <w:spacing w:line="240" w:lineRule="auto"/>
            </w:pPr>
            <w:r w:rsidRPr="004931C8">
              <w:t>Оплодотворение яйцеклетки</w:t>
            </w:r>
          </w:p>
          <w:p w14:paraId="18C111E3" w14:textId="77777777" w:rsidR="00AD37EA" w:rsidRPr="004931C8" w:rsidRDefault="00AD37EA" w:rsidP="00D615C6">
            <w:pPr>
              <w:pStyle w:val="af0"/>
              <w:numPr>
                <w:ilvl w:val="0"/>
                <w:numId w:val="6"/>
              </w:numPr>
              <w:spacing w:line="240" w:lineRule="auto"/>
            </w:pPr>
            <w:r w:rsidRPr="004931C8">
              <w:t>Культивирование в инкубаторе</w:t>
            </w:r>
          </w:p>
          <w:p w14:paraId="41D7F174" w14:textId="77777777" w:rsidR="00AD37EA" w:rsidRPr="004931C8" w:rsidRDefault="00AD37EA" w:rsidP="00D615C6">
            <w:pPr>
              <w:pStyle w:val="af0"/>
              <w:numPr>
                <w:ilvl w:val="0"/>
                <w:numId w:val="6"/>
              </w:numPr>
              <w:spacing w:line="240" w:lineRule="auto"/>
            </w:pPr>
            <w:r w:rsidRPr="004931C8">
              <w:t>Выбор эмбриона для имплантации</w:t>
            </w:r>
          </w:p>
        </w:tc>
        <w:tc>
          <w:tcPr>
            <w:tcW w:w="1683" w:type="dxa"/>
          </w:tcPr>
          <w:p w14:paraId="1456CDA1" w14:textId="77777777" w:rsidR="00AD37EA" w:rsidRPr="004931C8" w:rsidRDefault="00AD37EA" w:rsidP="00D615C6">
            <w:pPr>
              <w:pStyle w:val="af0"/>
              <w:numPr>
                <w:ilvl w:val="0"/>
                <w:numId w:val="6"/>
              </w:numPr>
              <w:spacing w:line="240" w:lineRule="auto"/>
            </w:pPr>
            <w:r w:rsidRPr="004931C8">
              <w:t>Перенос эмбриона под контролем УЗИ</w:t>
            </w:r>
          </w:p>
        </w:tc>
        <w:tc>
          <w:tcPr>
            <w:tcW w:w="1683" w:type="dxa"/>
          </w:tcPr>
          <w:p w14:paraId="611B4ED6" w14:textId="77777777" w:rsidR="00AD37EA" w:rsidRPr="004931C8" w:rsidRDefault="00AD37EA" w:rsidP="00D615C6">
            <w:pPr>
              <w:pStyle w:val="af0"/>
              <w:numPr>
                <w:ilvl w:val="0"/>
                <w:numId w:val="6"/>
              </w:numPr>
              <w:spacing w:line="240" w:lineRule="auto"/>
            </w:pPr>
            <w:r w:rsidRPr="004931C8">
              <w:t>Сдача крови на ХГЧ через 10-14 дней после переноса</w:t>
            </w:r>
          </w:p>
          <w:p w14:paraId="6FAC4E2B" w14:textId="77777777" w:rsidR="00AD37EA" w:rsidRPr="004931C8" w:rsidRDefault="00AD37EA" w:rsidP="00D615C6">
            <w:pPr>
              <w:pStyle w:val="af0"/>
              <w:numPr>
                <w:ilvl w:val="0"/>
                <w:numId w:val="6"/>
              </w:numPr>
              <w:spacing w:line="240" w:lineRule="auto"/>
            </w:pPr>
            <w:r w:rsidRPr="004931C8">
              <w:t>Рекомендации для будущих циклов ЭКО при отрицательном результате</w:t>
            </w:r>
          </w:p>
        </w:tc>
      </w:tr>
    </w:tbl>
    <w:p w14:paraId="2211A290" w14:textId="77777777" w:rsidR="001A637D" w:rsidRDefault="001A637D" w:rsidP="001A637D">
      <w:pPr>
        <w:pStyle w:val="a0"/>
        <w:numPr>
          <w:ilvl w:val="0"/>
          <w:numId w:val="0"/>
        </w:numPr>
        <w:ind w:left="4329"/>
        <w:jc w:val="center"/>
        <w:rPr>
          <w:lang w:val="ru-RU"/>
        </w:rPr>
      </w:pPr>
    </w:p>
    <w:p w14:paraId="4FFE6859" w14:textId="7ACDE3BF" w:rsidR="00AD37EA" w:rsidRPr="001A637D" w:rsidRDefault="001A637D" w:rsidP="001A637D">
      <w:pPr>
        <w:pStyle w:val="a0"/>
        <w:rPr>
          <w:lang w:val="ru-RU"/>
        </w:rPr>
      </w:pPr>
      <w:bookmarkStart w:id="51" w:name="_Ref136078521"/>
      <w:r w:rsidRPr="001A637D">
        <w:rPr>
          <w:lang w:val="ru-RU"/>
        </w:rPr>
        <w:t>Цепочка создания ценности при проведении</w:t>
      </w:r>
      <w:r>
        <w:rPr>
          <w:lang w:val="ru-RU"/>
        </w:rPr>
        <w:t xml:space="preserve"> платной программы</w:t>
      </w:r>
      <w:r w:rsidRPr="001A637D">
        <w:rPr>
          <w:lang w:val="ru-RU"/>
        </w:rPr>
        <w:t xml:space="preserve"> ЭКО</w:t>
      </w:r>
      <w:bookmarkEnd w:id="51"/>
      <w:r w:rsidRPr="001A637D">
        <w:rPr>
          <w:lang w:val="ru-RU"/>
        </w:rPr>
        <w:t xml:space="preserve"> </w:t>
      </w:r>
    </w:p>
    <w:tbl>
      <w:tblPr>
        <w:tblStyle w:val="13"/>
        <w:tblW w:w="0" w:type="auto"/>
        <w:tblInd w:w="-431" w:type="dxa"/>
        <w:tblLook w:val="04A0" w:firstRow="1" w:lastRow="0" w:firstColumn="1" w:lastColumn="0" w:noHBand="0" w:noVBand="1"/>
      </w:tblPr>
      <w:tblGrid>
        <w:gridCol w:w="1639"/>
        <w:gridCol w:w="1913"/>
        <w:gridCol w:w="1861"/>
        <w:gridCol w:w="1861"/>
        <w:gridCol w:w="1876"/>
        <w:gridCol w:w="1835"/>
        <w:gridCol w:w="1861"/>
        <w:gridCol w:w="1861"/>
      </w:tblGrid>
      <w:tr w:rsidR="001A637D" w:rsidRPr="001A637D" w14:paraId="00EDEECB" w14:textId="77777777" w:rsidTr="001A637D">
        <w:tc>
          <w:tcPr>
            <w:tcW w:w="2021" w:type="dxa"/>
          </w:tcPr>
          <w:p w14:paraId="42F9F004" w14:textId="77777777" w:rsidR="001A637D" w:rsidRPr="001A637D" w:rsidRDefault="001A637D" w:rsidP="001A637D">
            <w:pPr>
              <w:spacing w:line="240" w:lineRule="auto"/>
              <w:ind w:firstLine="0"/>
              <w:jc w:val="left"/>
              <w:rPr>
                <w:rFonts w:cs="Times New Roman"/>
                <w:b/>
                <w:sz w:val="22"/>
              </w:rPr>
            </w:pPr>
            <w:r w:rsidRPr="001A637D">
              <w:rPr>
                <w:rFonts w:cs="Times New Roman"/>
                <w:b/>
                <w:sz w:val="22"/>
              </w:rPr>
              <w:t>Информирование</w:t>
            </w:r>
          </w:p>
        </w:tc>
        <w:tc>
          <w:tcPr>
            <w:tcW w:w="1856" w:type="dxa"/>
          </w:tcPr>
          <w:p w14:paraId="0979A685" w14:textId="77777777" w:rsidR="001A637D" w:rsidRPr="001A637D" w:rsidRDefault="001A637D" w:rsidP="001A637D">
            <w:pPr>
              <w:spacing w:line="240" w:lineRule="auto"/>
              <w:ind w:firstLine="0"/>
              <w:jc w:val="left"/>
              <w:rPr>
                <w:rFonts w:cs="Times New Roman"/>
                <w:sz w:val="22"/>
              </w:rPr>
            </w:pPr>
            <w:r w:rsidRPr="001A637D">
              <w:rPr>
                <w:rFonts w:cs="Times New Roman"/>
                <w:sz w:val="22"/>
              </w:rPr>
              <w:t>Разъяснение диагноза, порядка прохождения процедуры ЭКО, шансы на наступление беременности при помощи ЭКО</w:t>
            </w:r>
          </w:p>
        </w:tc>
        <w:tc>
          <w:tcPr>
            <w:tcW w:w="1807" w:type="dxa"/>
          </w:tcPr>
          <w:p w14:paraId="1AF5E05C" w14:textId="77777777" w:rsidR="001A637D" w:rsidRPr="001A637D" w:rsidRDefault="001A637D" w:rsidP="001A637D">
            <w:pPr>
              <w:spacing w:line="240" w:lineRule="auto"/>
              <w:ind w:firstLine="0"/>
              <w:jc w:val="left"/>
              <w:rPr>
                <w:rFonts w:cs="Times New Roman"/>
                <w:sz w:val="22"/>
              </w:rPr>
            </w:pPr>
            <w:r w:rsidRPr="001A637D">
              <w:rPr>
                <w:rFonts w:cs="Times New Roman"/>
                <w:sz w:val="22"/>
              </w:rPr>
              <w:t xml:space="preserve">Важность выполнения рекомендаций по ведению здорового образа жизни, по приему гормональных препаратов, осведомление о возможных рисках и результатах </w:t>
            </w:r>
          </w:p>
        </w:tc>
        <w:tc>
          <w:tcPr>
            <w:tcW w:w="1807" w:type="dxa"/>
          </w:tcPr>
          <w:p w14:paraId="65ACEB0F" w14:textId="77777777" w:rsidR="001A637D" w:rsidRPr="001A637D" w:rsidRDefault="001A637D" w:rsidP="001A637D">
            <w:pPr>
              <w:spacing w:line="240" w:lineRule="auto"/>
              <w:ind w:firstLine="0"/>
              <w:jc w:val="left"/>
              <w:rPr>
                <w:rFonts w:cs="Times New Roman"/>
                <w:sz w:val="22"/>
              </w:rPr>
            </w:pPr>
            <w:r w:rsidRPr="001A637D">
              <w:rPr>
                <w:rFonts w:cs="Times New Roman"/>
                <w:sz w:val="22"/>
              </w:rPr>
              <w:t>Порядок проведения пункции, подготовки к ней, график приема препаратов, возможные риски</w:t>
            </w:r>
          </w:p>
        </w:tc>
        <w:tc>
          <w:tcPr>
            <w:tcW w:w="1821" w:type="dxa"/>
          </w:tcPr>
          <w:p w14:paraId="35C27CC9" w14:textId="77777777" w:rsidR="001A637D" w:rsidRPr="001A637D" w:rsidRDefault="001A637D" w:rsidP="001A637D">
            <w:pPr>
              <w:spacing w:line="240" w:lineRule="auto"/>
              <w:ind w:firstLine="0"/>
              <w:jc w:val="left"/>
              <w:rPr>
                <w:rFonts w:cs="Times New Roman"/>
                <w:sz w:val="22"/>
              </w:rPr>
            </w:pPr>
            <w:r w:rsidRPr="001A637D">
              <w:rPr>
                <w:rFonts w:cs="Times New Roman"/>
                <w:sz w:val="22"/>
              </w:rPr>
              <w:t>Используемая анестезия</w:t>
            </w:r>
          </w:p>
          <w:p w14:paraId="0139F8CD" w14:textId="77777777" w:rsidR="001A637D" w:rsidRPr="001A637D" w:rsidRDefault="001A637D" w:rsidP="001A637D">
            <w:pPr>
              <w:spacing w:line="240" w:lineRule="auto"/>
              <w:ind w:firstLine="0"/>
              <w:jc w:val="left"/>
              <w:rPr>
                <w:rFonts w:cs="Times New Roman"/>
                <w:sz w:val="22"/>
              </w:rPr>
            </w:pPr>
            <w:r w:rsidRPr="001A637D">
              <w:rPr>
                <w:rFonts w:cs="Times New Roman"/>
                <w:sz w:val="22"/>
              </w:rPr>
              <w:t>Возможные болевые ощущения</w:t>
            </w:r>
          </w:p>
          <w:p w14:paraId="280A726B" w14:textId="77777777" w:rsidR="001A637D" w:rsidRPr="001A637D" w:rsidRDefault="001A637D" w:rsidP="001A637D">
            <w:pPr>
              <w:spacing w:line="240" w:lineRule="auto"/>
              <w:ind w:firstLine="0"/>
              <w:jc w:val="left"/>
              <w:rPr>
                <w:rFonts w:cs="Times New Roman"/>
                <w:sz w:val="22"/>
              </w:rPr>
            </w:pPr>
            <w:r w:rsidRPr="001A637D">
              <w:rPr>
                <w:rFonts w:cs="Times New Roman"/>
                <w:sz w:val="22"/>
              </w:rPr>
              <w:t>Результат пункции</w:t>
            </w:r>
          </w:p>
          <w:p w14:paraId="33D43137" w14:textId="77777777" w:rsidR="001A637D" w:rsidRPr="001A637D" w:rsidRDefault="001A637D" w:rsidP="001A637D">
            <w:pPr>
              <w:spacing w:line="240" w:lineRule="auto"/>
              <w:ind w:firstLine="0"/>
              <w:jc w:val="left"/>
              <w:rPr>
                <w:rFonts w:cs="Times New Roman"/>
                <w:sz w:val="22"/>
              </w:rPr>
            </w:pPr>
            <w:r w:rsidRPr="001A637D">
              <w:rPr>
                <w:rFonts w:cs="Times New Roman"/>
                <w:sz w:val="22"/>
              </w:rPr>
              <w:t>Рекомендации по восстановлению</w:t>
            </w:r>
          </w:p>
        </w:tc>
        <w:tc>
          <w:tcPr>
            <w:tcW w:w="1781" w:type="dxa"/>
          </w:tcPr>
          <w:p w14:paraId="6E70CEC0" w14:textId="77777777" w:rsidR="001A637D" w:rsidRPr="001A637D" w:rsidRDefault="001A637D" w:rsidP="001A637D">
            <w:pPr>
              <w:spacing w:line="240" w:lineRule="auto"/>
              <w:ind w:firstLine="0"/>
              <w:jc w:val="left"/>
              <w:rPr>
                <w:rFonts w:cs="Times New Roman"/>
                <w:sz w:val="22"/>
              </w:rPr>
            </w:pPr>
            <w:r w:rsidRPr="001A637D">
              <w:rPr>
                <w:rFonts w:cs="Times New Roman"/>
                <w:sz w:val="22"/>
              </w:rPr>
              <w:t>Количество полученных эмбрионов, подходящих для переноса</w:t>
            </w:r>
          </w:p>
        </w:tc>
        <w:tc>
          <w:tcPr>
            <w:tcW w:w="1807" w:type="dxa"/>
          </w:tcPr>
          <w:p w14:paraId="78B8940B" w14:textId="77777777" w:rsidR="001A637D" w:rsidRPr="001A637D" w:rsidRDefault="001A637D" w:rsidP="001A637D">
            <w:pPr>
              <w:spacing w:line="240" w:lineRule="auto"/>
              <w:ind w:firstLine="0"/>
              <w:jc w:val="left"/>
              <w:rPr>
                <w:rFonts w:cs="Times New Roman"/>
                <w:sz w:val="22"/>
              </w:rPr>
            </w:pPr>
            <w:r w:rsidRPr="001A637D">
              <w:rPr>
                <w:rFonts w:cs="Times New Roman"/>
                <w:sz w:val="22"/>
              </w:rPr>
              <w:t>Рекомендуемый образ жизни после переноса эмбриона</w:t>
            </w:r>
          </w:p>
          <w:p w14:paraId="5C146EFE" w14:textId="77777777" w:rsidR="001A637D" w:rsidRPr="001A637D" w:rsidRDefault="001A637D" w:rsidP="001A637D">
            <w:pPr>
              <w:spacing w:line="240" w:lineRule="auto"/>
              <w:ind w:firstLine="0"/>
              <w:jc w:val="left"/>
              <w:rPr>
                <w:rFonts w:cs="Times New Roman"/>
                <w:sz w:val="22"/>
              </w:rPr>
            </w:pPr>
            <w:r w:rsidRPr="001A637D">
              <w:rPr>
                <w:rFonts w:cs="Times New Roman"/>
                <w:sz w:val="22"/>
              </w:rPr>
              <w:t>Количество переносимых эмбрионов</w:t>
            </w:r>
          </w:p>
        </w:tc>
        <w:tc>
          <w:tcPr>
            <w:tcW w:w="1807" w:type="dxa"/>
          </w:tcPr>
          <w:p w14:paraId="16F2F000" w14:textId="77777777" w:rsidR="001A637D" w:rsidRPr="001A637D" w:rsidRDefault="001A637D" w:rsidP="001A637D">
            <w:pPr>
              <w:spacing w:line="240" w:lineRule="auto"/>
              <w:ind w:firstLine="0"/>
              <w:jc w:val="left"/>
              <w:rPr>
                <w:rFonts w:cs="Times New Roman"/>
                <w:sz w:val="22"/>
              </w:rPr>
            </w:pPr>
            <w:r w:rsidRPr="001A637D">
              <w:rPr>
                <w:rFonts w:cs="Times New Roman"/>
                <w:sz w:val="22"/>
              </w:rPr>
              <w:t>Результат программы ЭКО, рекомендации по дальнейшим действиями, в зависимости от результата</w:t>
            </w:r>
          </w:p>
        </w:tc>
      </w:tr>
      <w:tr w:rsidR="001A637D" w:rsidRPr="001A637D" w14:paraId="23214AAB" w14:textId="77777777" w:rsidTr="001A637D">
        <w:tc>
          <w:tcPr>
            <w:tcW w:w="2021" w:type="dxa"/>
          </w:tcPr>
          <w:p w14:paraId="42EE9D77" w14:textId="77777777" w:rsidR="001A637D" w:rsidRPr="001A637D" w:rsidRDefault="001A637D" w:rsidP="001A637D">
            <w:pPr>
              <w:spacing w:line="240" w:lineRule="auto"/>
              <w:ind w:firstLine="0"/>
              <w:jc w:val="left"/>
              <w:rPr>
                <w:rFonts w:cs="Times New Roman"/>
                <w:b/>
                <w:sz w:val="22"/>
              </w:rPr>
            </w:pPr>
            <w:r w:rsidRPr="001A637D">
              <w:rPr>
                <w:rFonts w:cs="Times New Roman"/>
                <w:b/>
                <w:sz w:val="22"/>
              </w:rPr>
              <w:t>Измерения</w:t>
            </w:r>
          </w:p>
        </w:tc>
        <w:tc>
          <w:tcPr>
            <w:tcW w:w="1856" w:type="dxa"/>
          </w:tcPr>
          <w:p w14:paraId="571BAF27" w14:textId="77777777" w:rsidR="001A637D" w:rsidRPr="001A637D" w:rsidRDefault="001A637D" w:rsidP="001A637D">
            <w:pPr>
              <w:spacing w:line="240" w:lineRule="auto"/>
              <w:ind w:firstLine="0"/>
              <w:jc w:val="left"/>
              <w:rPr>
                <w:rFonts w:cs="Times New Roman"/>
                <w:sz w:val="22"/>
              </w:rPr>
            </w:pPr>
            <w:r w:rsidRPr="001A637D">
              <w:rPr>
                <w:rFonts w:cs="Times New Roman"/>
                <w:sz w:val="22"/>
              </w:rPr>
              <w:t>Оценка состояния репродуктивной системы</w:t>
            </w:r>
          </w:p>
        </w:tc>
        <w:tc>
          <w:tcPr>
            <w:tcW w:w="1807" w:type="dxa"/>
          </w:tcPr>
          <w:p w14:paraId="5C1B5710" w14:textId="77777777" w:rsidR="001A637D" w:rsidRPr="001A637D" w:rsidRDefault="001A637D" w:rsidP="001A637D">
            <w:pPr>
              <w:spacing w:line="240" w:lineRule="auto"/>
              <w:ind w:firstLine="0"/>
              <w:jc w:val="left"/>
              <w:rPr>
                <w:rFonts w:cs="Times New Roman"/>
                <w:sz w:val="22"/>
              </w:rPr>
            </w:pPr>
            <w:r w:rsidRPr="001A637D">
              <w:rPr>
                <w:rFonts w:cs="Times New Roman"/>
                <w:sz w:val="22"/>
              </w:rPr>
              <w:t>Общее самочувствие пациентки</w:t>
            </w:r>
          </w:p>
        </w:tc>
        <w:tc>
          <w:tcPr>
            <w:tcW w:w="1807" w:type="dxa"/>
          </w:tcPr>
          <w:p w14:paraId="1FE7F03C" w14:textId="77777777" w:rsidR="001A637D" w:rsidRPr="001A637D" w:rsidRDefault="001A637D" w:rsidP="001A637D">
            <w:pPr>
              <w:spacing w:line="240" w:lineRule="auto"/>
              <w:ind w:firstLine="0"/>
              <w:jc w:val="left"/>
              <w:rPr>
                <w:rFonts w:cs="Times New Roman"/>
                <w:sz w:val="22"/>
              </w:rPr>
            </w:pPr>
            <w:r w:rsidRPr="001A637D">
              <w:rPr>
                <w:rFonts w:cs="Times New Roman"/>
                <w:sz w:val="22"/>
              </w:rPr>
              <w:t>Контроль роста фолликулов и толщины эндометрия</w:t>
            </w:r>
          </w:p>
        </w:tc>
        <w:tc>
          <w:tcPr>
            <w:tcW w:w="1821" w:type="dxa"/>
          </w:tcPr>
          <w:p w14:paraId="1FF7E519" w14:textId="77777777" w:rsidR="001A637D" w:rsidRPr="001A637D" w:rsidRDefault="001A637D" w:rsidP="001A637D">
            <w:pPr>
              <w:spacing w:line="240" w:lineRule="auto"/>
              <w:ind w:firstLine="0"/>
              <w:jc w:val="left"/>
              <w:rPr>
                <w:rFonts w:cs="Times New Roman"/>
                <w:sz w:val="22"/>
              </w:rPr>
            </w:pPr>
            <w:r w:rsidRPr="001A637D">
              <w:rPr>
                <w:rFonts w:cs="Times New Roman"/>
                <w:sz w:val="22"/>
              </w:rPr>
              <w:t>Количество полученных яйцеклеток</w:t>
            </w:r>
          </w:p>
        </w:tc>
        <w:tc>
          <w:tcPr>
            <w:tcW w:w="1781" w:type="dxa"/>
          </w:tcPr>
          <w:p w14:paraId="041CA583" w14:textId="77777777" w:rsidR="001A637D" w:rsidRPr="001A637D" w:rsidRDefault="001A637D" w:rsidP="001A637D">
            <w:pPr>
              <w:spacing w:line="240" w:lineRule="auto"/>
              <w:ind w:firstLine="0"/>
              <w:jc w:val="left"/>
              <w:rPr>
                <w:rFonts w:cs="Times New Roman"/>
                <w:sz w:val="22"/>
              </w:rPr>
            </w:pPr>
            <w:r w:rsidRPr="001A637D">
              <w:rPr>
                <w:rFonts w:cs="Times New Roman"/>
                <w:sz w:val="22"/>
              </w:rPr>
              <w:t>Рост и качество полученных эмбрионов</w:t>
            </w:r>
          </w:p>
        </w:tc>
        <w:tc>
          <w:tcPr>
            <w:tcW w:w="1807" w:type="dxa"/>
          </w:tcPr>
          <w:p w14:paraId="5A063342" w14:textId="77777777" w:rsidR="001A637D" w:rsidRPr="001A637D" w:rsidRDefault="001A637D" w:rsidP="001A637D">
            <w:pPr>
              <w:spacing w:line="240" w:lineRule="auto"/>
              <w:ind w:firstLine="0"/>
              <w:jc w:val="left"/>
              <w:rPr>
                <w:rFonts w:cs="Times New Roman"/>
                <w:sz w:val="22"/>
              </w:rPr>
            </w:pPr>
            <w:r w:rsidRPr="001A637D">
              <w:rPr>
                <w:rFonts w:cs="Times New Roman"/>
                <w:sz w:val="22"/>
              </w:rPr>
              <w:t>Толщина эндометрия</w:t>
            </w:r>
          </w:p>
        </w:tc>
        <w:tc>
          <w:tcPr>
            <w:tcW w:w="1807" w:type="dxa"/>
          </w:tcPr>
          <w:p w14:paraId="3AE94C4F" w14:textId="77777777" w:rsidR="001A637D" w:rsidRPr="001A637D" w:rsidRDefault="001A637D" w:rsidP="001A637D">
            <w:pPr>
              <w:spacing w:line="240" w:lineRule="auto"/>
              <w:ind w:firstLine="0"/>
              <w:jc w:val="left"/>
              <w:rPr>
                <w:rFonts w:cs="Times New Roman"/>
                <w:sz w:val="22"/>
              </w:rPr>
            </w:pPr>
            <w:r w:rsidRPr="001A637D">
              <w:rPr>
                <w:rFonts w:cs="Times New Roman"/>
                <w:sz w:val="22"/>
              </w:rPr>
              <w:t>Результата анализа на ХГЧ</w:t>
            </w:r>
          </w:p>
        </w:tc>
      </w:tr>
      <w:tr w:rsidR="001A637D" w:rsidRPr="001A637D" w14:paraId="24DEFC49" w14:textId="77777777" w:rsidTr="001A637D">
        <w:tc>
          <w:tcPr>
            <w:tcW w:w="2021" w:type="dxa"/>
          </w:tcPr>
          <w:p w14:paraId="4F3A3F0A" w14:textId="77777777" w:rsidR="001A637D" w:rsidRPr="001A637D" w:rsidRDefault="001A637D" w:rsidP="001A637D">
            <w:pPr>
              <w:spacing w:line="240" w:lineRule="auto"/>
              <w:ind w:firstLine="0"/>
              <w:jc w:val="left"/>
              <w:rPr>
                <w:rFonts w:cs="Times New Roman"/>
                <w:b/>
                <w:sz w:val="22"/>
              </w:rPr>
            </w:pPr>
            <w:r w:rsidRPr="001A637D">
              <w:rPr>
                <w:rFonts w:cs="Times New Roman"/>
                <w:b/>
                <w:sz w:val="22"/>
              </w:rPr>
              <w:t>Доступ к медицинской услуге</w:t>
            </w:r>
          </w:p>
        </w:tc>
        <w:tc>
          <w:tcPr>
            <w:tcW w:w="1856" w:type="dxa"/>
          </w:tcPr>
          <w:p w14:paraId="08912FF6" w14:textId="77777777" w:rsidR="001A637D" w:rsidRPr="001A637D" w:rsidRDefault="001A637D" w:rsidP="001A637D">
            <w:pPr>
              <w:spacing w:line="240" w:lineRule="auto"/>
              <w:ind w:firstLine="0"/>
              <w:jc w:val="left"/>
              <w:rPr>
                <w:rFonts w:cs="Times New Roman"/>
                <w:sz w:val="22"/>
              </w:rPr>
            </w:pPr>
            <w:r w:rsidRPr="001A637D">
              <w:rPr>
                <w:rFonts w:cs="Times New Roman"/>
                <w:sz w:val="22"/>
              </w:rPr>
              <w:t>Специализированный кабинет врача-репродуктолога</w:t>
            </w:r>
          </w:p>
        </w:tc>
        <w:tc>
          <w:tcPr>
            <w:tcW w:w="1807" w:type="dxa"/>
          </w:tcPr>
          <w:p w14:paraId="44E9B53A" w14:textId="77777777" w:rsidR="001A637D" w:rsidRPr="001A637D" w:rsidRDefault="001A637D" w:rsidP="001A637D">
            <w:pPr>
              <w:spacing w:line="240" w:lineRule="auto"/>
              <w:ind w:firstLine="0"/>
              <w:jc w:val="left"/>
              <w:rPr>
                <w:rFonts w:cs="Times New Roman"/>
                <w:sz w:val="22"/>
              </w:rPr>
            </w:pPr>
            <w:r w:rsidRPr="001A637D">
              <w:rPr>
                <w:rFonts w:cs="Times New Roman"/>
                <w:sz w:val="22"/>
              </w:rPr>
              <w:t>Специализированный кабинет врача-репродуктолога</w:t>
            </w:r>
          </w:p>
        </w:tc>
        <w:tc>
          <w:tcPr>
            <w:tcW w:w="1807" w:type="dxa"/>
          </w:tcPr>
          <w:p w14:paraId="54DA4923" w14:textId="77777777" w:rsidR="001A637D" w:rsidRPr="001A637D" w:rsidRDefault="001A637D" w:rsidP="001A637D">
            <w:pPr>
              <w:spacing w:line="240" w:lineRule="auto"/>
              <w:ind w:firstLine="0"/>
              <w:jc w:val="left"/>
              <w:rPr>
                <w:rFonts w:cs="Times New Roman"/>
                <w:sz w:val="22"/>
              </w:rPr>
            </w:pPr>
            <w:r w:rsidRPr="001A637D">
              <w:rPr>
                <w:rFonts w:cs="Times New Roman"/>
                <w:sz w:val="22"/>
              </w:rPr>
              <w:t>Дом</w:t>
            </w:r>
          </w:p>
          <w:p w14:paraId="5534A01A" w14:textId="77777777" w:rsidR="001A637D" w:rsidRPr="001A637D" w:rsidRDefault="001A637D" w:rsidP="001A637D">
            <w:pPr>
              <w:spacing w:line="240" w:lineRule="auto"/>
              <w:ind w:firstLine="0"/>
              <w:jc w:val="left"/>
              <w:rPr>
                <w:rFonts w:cs="Times New Roman"/>
                <w:sz w:val="22"/>
              </w:rPr>
            </w:pPr>
            <w:r w:rsidRPr="001A637D">
              <w:rPr>
                <w:rFonts w:cs="Times New Roman"/>
                <w:sz w:val="22"/>
              </w:rPr>
              <w:t>Специализированный кабинет</w:t>
            </w:r>
          </w:p>
        </w:tc>
        <w:tc>
          <w:tcPr>
            <w:tcW w:w="1821" w:type="dxa"/>
          </w:tcPr>
          <w:p w14:paraId="5EEEDDDC" w14:textId="77777777" w:rsidR="001A637D" w:rsidRPr="001A637D" w:rsidRDefault="001A637D" w:rsidP="001A637D">
            <w:pPr>
              <w:spacing w:line="240" w:lineRule="auto"/>
              <w:ind w:firstLine="0"/>
              <w:jc w:val="left"/>
              <w:rPr>
                <w:rFonts w:cs="Times New Roman"/>
                <w:sz w:val="22"/>
              </w:rPr>
            </w:pPr>
            <w:r w:rsidRPr="001A637D">
              <w:rPr>
                <w:rFonts w:cs="Times New Roman"/>
                <w:sz w:val="22"/>
              </w:rPr>
              <w:t>Операционная, дневной стационар</w:t>
            </w:r>
          </w:p>
        </w:tc>
        <w:tc>
          <w:tcPr>
            <w:tcW w:w="1781" w:type="dxa"/>
          </w:tcPr>
          <w:p w14:paraId="0CC227A7" w14:textId="77777777" w:rsidR="001A637D" w:rsidRPr="001A637D" w:rsidRDefault="001A637D" w:rsidP="001A637D">
            <w:pPr>
              <w:spacing w:line="240" w:lineRule="auto"/>
              <w:ind w:firstLine="0"/>
              <w:jc w:val="left"/>
              <w:rPr>
                <w:rFonts w:cs="Times New Roman"/>
                <w:sz w:val="22"/>
              </w:rPr>
            </w:pPr>
            <w:r w:rsidRPr="001A637D">
              <w:rPr>
                <w:rFonts w:cs="Times New Roman"/>
                <w:sz w:val="22"/>
              </w:rPr>
              <w:t>Эмбриологическая лаборатория</w:t>
            </w:r>
          </w:p>
        </w:tc>
        <w:tc>
          <w:tcPr>
            <w:tcW w:w="1807" w:type="dxa"/>
          </w:tcPr>
          <w:p w14:paraId="0F77E645" w14:textId="77777777" w:rsidR="001A637D" w:rsidRPr="001A637D" w:rsidRDefault="001A637D" w:rsidP="001A637D">
            <w:pPr>
              <w:spacing w:line="240" w:lineRule="auto"/>
              <w:ind w:firstLine="0"/>
              <w:jc w:val="left"/>
              <w:rPr>
                <w:rFonts w:cs="Times New Roman"/>
                <w:sz w:val="22"/>
              </w:rPr>
            </w:pPr>
            <w:r w:rsidRPr="001A637D">
              <w:rPr>
                <w:rFonts w:cs="Times New Roman"/>
                <w:sz w:val="22"/>
              </w:rPr>
              <w:t>Специализированный кабинет врача-репродуктолога</w:t>
            </w:r>
          </w:p>
        </w:tc>
        <w:tc>
          <w:tcPr>
            <w:tcW w:w="1807" w:type="dxa"/>
          </w:tcPr>
          <w:p w14:paraId="05C9AC2D" w14:textId="77777777" w:rsidR="001A637D" w:rsidRPr="001A637D" w:rsidRDefault="001A637D" w:rsidP="001A637D">
            <w:pPr>
              <w:spacing w:line="240" w:lineRule="auto"/>
              <w:ind w:firstLine="0"/>
              <w:jc w:val="left"/>
              <w:rPr>
                <w:rFonts w:cs="Times New Roman"/>
                <w:sz w:val="22"/>
              </w:rPr>
            </w:pPr>
            <w:r w:rsidRPr="001A637D">
              <w:rPr>
                <w:rFonts w:cs="Times New Roman"/>
                <w:sz w:val="22"/>
              </w:rPr>
              <w:t>Специализированный кабинет врача-репродуктолога</w:t>
            </w:r>
          </w:p>
        </w:tc>
      </w:tr>
      <w:tr w:rsidR="001A637D" w:rsidRPr="001A637D" w14:paraId="2633E476" w14:textId="77777777" w:rsidTr="001A637D">
        <w:tc>
          <w:tcPr>
            <w:tcW w:w="2021" w:type="dxa"/>
          </w:tcPr>
          <w:p w14:paraId="1981505E" w14:textId="77777777" w:rsidR="001A637D" w:rsidRPr="001A637D" w:rsidRDefault="001A637D" w:rsidP="001A637D">
            <w:pPr>
              <w:spacing w:line="240" w:lineRule="auto"/>
              <w:ind w:firstLine="0"/>
              <w:jc w:val="left"/>
              <w:rPr>
                <w:rFonts w:cs="Times New Roman"/>
                <w:b/>
                <w:sz w:val="22"/>
              </w:rPr>
            </w:pPr>
            <w:r w:rsidRPr="001A637D">
              <w:rPr>
                <w:rFonts w:cs="Times New Roman"/>
                <w:b/>
                <w:sz w:val="22"/>
              </w:rPr>
              <w:t>Основные виды деятельности</w:t>
            </w:r>
          </w:p>
        </w:tc>
        <w:tc>
          <w:tcPr>
            <w:tcW w:w="1856" w:type="dxa"/>
          </w:tcPr>
          <w:p w14:paraId="10F4E371" w14:textId="56DC55B9" w:rsidR="001A637D" w:rsidRPr="001A637D" w:rsidRDefault="006409B0" w:rsidP="001A637D">
            <w:pPr>
              <w:spacing w:line="240" w:lineRule="auto"/>
              <w:ind w:firstLine="0"/>
              <w:jc w:val="left"/>
              <w:rPr>
                <w:rFonts w:cs="Times New Roman"/>
                <w:b/>
                <w:i/>
                <w:sz w:val="22"/>
              </w:rPr>
            </w:pPr>
            <w:r>
              <w:rPr>
                <w:rFonts w:cs="Times New Roman"/>
                <w:b/>
                <w:i/>
                <w:sz w:val="22"/>
              </w:rPr>
              <w:t>Диагностика</w:t>
            </w:r>
          </w:p>
        </w:tc>
        <w:tc>
          <w:tcPr>
            <w:tcW w:w="1807" w:type="dxa"/>
          </w:tcPr>
          <w:p w14:paraId="1DC62FDC" w14:textId="77777777" w:rsidR="001A637D" w:rsidRPr="001A637D" w:rsidRDefault="001A637D" w:rsidP="001A637D">
            <w:pPr>
              <w:spacing w:line="240" w:lineRule="auto"/>
              <w:ind w:firstLine="0"/>
              <w:jc w:val="left"/>
              <w:rPr>
                <w:rFonts w:cs="Times New Roman"/>
                <w:b/>
                <w:i/>
                <w:sz w:val="22"/>
              </w:rPr>
            </w:pPr>
            <w:r w:rsidRPr="001A637D">
              <w:rPr>
                <w:rFonts w:cs="Times New Roman"/>
                <w:b/>
                <w:i/>
                <w:sz w:val="22"/>
              </w:rPr>
              <w:t>Подготовка</w:t>
            </w:r>
          </w:p>
        </w:tc>
        <w:tc>
          <w:tcPr>
            <w:tcW w:w="1807" w:type="dxa"/>
          </w:tcPr>
          <w:p w14:paraId="5726BB2D" w14:textId="77777777" w:rsidR="001A637D" w:rsidRPr="001A637D" w:rsidRDefault="001A637D" w:rsidP="001A637D">
            <w:pPr>
              <w:spacing w:line="240" w:lineRule="auto"/>
              <w:ind w:firstLine="0"/>
              <w:jc w:val="left"/>
              <w:rPr>
                <w:rFonts w:cs="Times New Roman"/>
                <w:b/>
                <w:i/>
                <w:sz w:val="22"/>
              </w:rPr>
            </w:pPr>
            <w:r w:rsidRPr="001A637D">
              <w:rPr>
                <w:rFonts w:cs="Times New Roman"/>
                <w:b/>
                <w:i/>
                <w:sz w:val="22"/>
              </w:rPr>
              <w:t>Стимуляция</w:t>
            </w:r>
          </w:p>
        </w:tc>
        <w:tc>
          <w:tcPr>
            <w:tcW w:w="1821" w:type="dxa"/>
          </w:tcPr>
          <w:p w14:paraId="03E7864B" w14:textId="77777777" w:rsidR="001A637D" w:rsidRPr="001A637D" w:rsidRDefault="001A637D" w:rsidP="001A637D">
            <w:pPr>
              <w:spacing w:line="240" w:lineRule="auto"/>
              <w:ind w:firstLine="0"/>
              <w:jc w:val="left"/>
              <w:rPr>
                <w:rFonts w:cs="Times New Roman"/>
                <w:b/>
                <w:i/>
                <w:sz w:val="22"/>
              </w:rPr>
            </w:pPr>
            <w:r w:rsidRPr="001A637D">
              <w:rPr>
                <w:rFonts w:cs="Times New Roman"/>
                <w:b/>
                <w:i/>
                <w:sz w:val="22"/>
              </w:rPr>
              <w:t>Пункция</w:t>
            </w:r>
          </w:p>
        </w:tc>
        <w:tc>
          <w:tcPr>
            <w:tcW w:w="1781" w:type="dxa"/>
          </w:tcPr>
          <w:p w14:paraId="64178FA9" w14:textId="77777777" w:rsidR="001A637D" w:rsidRPr="001A637D" w:rsidRDefault="001A637D" w:rsidP="001A637D">
            <w:pPr>
              <w:spacing w:line="240" w:lineRule="auto"/>
              <w:ind w:firstLine="0"/>
              <w:jc w:val="left"/>
              <w:rPr>
                <w:rFonts w:cs="Times New Roman"/>
                <w:b/>
                <w:i/>
                <w:sz w:val="22"/>
              </w:rPr>
            </w:pPr>
            <w:r w:rsidRPr="001A637D">
              <w:rPr>
                <w:rFonts w:cs="Times New Roman"/>
                <w:b/>
                <w:i/>
                <w:sz w:val="22"/>
              </w:rPr>
              <w:t>Культивирование эмбриона</w:t>
            </w:r>
          </w:p>
        </w:tc>
        <w:tc>
          <w:tcPr>
            <w:tcW w:w="1807" w:type="dxa"/>
          </w:tcPr>
          <w:p w14:paraId="76EF2ADF" w14:textId="77777777" w:rsidR="001A637D" w:rsidRPr="001A637D" w:rsidRDefault="001A637D" w:rsidP="001A637D">
            <w:pPr>
              <w:spacing w:line="240" w:lineRule="auto"/>
              <w:ind w:firstLine="0"/>
              <w:jc w:val="left"/>
              <w:rPr>
                <w:rFonts w:cs="Times New Roman"/>
                <w:b/>
                <w:i/>
                <w:sz w:val="22"/>
              </w:rPr>
            </w:pPr>
            <w:r w:rsidRPr="001A637D">
              <w:rPr>
                <w:rFonts w:cs="Times New Roman"/>
                <w:b/>
                <w:i/>
                <w:sz w:val="22"/>
              </w:rPr>
              <w:t>Перенос эмбриона</w:t>
            </w:r>
          </w:p>
        </w:tc>
        <w:tc>
          <w:tcPr>
            <w:tcW w:w="1807" w:type="dxa"/>
          </w:tcPr>
          <w:p w14:paraId="504C9D1B" w14:textId="77777777" w:rsidR="001A637D" w:rsidRPr="001A637D" w:rsidRDefault="001A637D" w:rsidP="001A637D">
            <w:pPr>
              <w:spacing w:line="240" w:lineRule="auto"/>
              <w:ind w:firstLine="0"/>
              <w:jc w:val="left"/>
              <w:rPr>
                <w:rFonts w:cs="Times New Roman"/>
                <w:b/>
                <w:i/>
                <w:sz w:val="22"/>
              </w:rPr>
            </w:pPr>
            <w:r w:rsidRPr="001A637D">
              <w:rPr>
                <w:rFonts w:cs="Times New Roman"/>
                <w:b/>
                <w:i/>
                <w:sz w:val="22"/>
              </w:rPr>
              <w:t>Постлечебное обслуживание</w:t>
            </w:r>
          </w:p>
        </w:tc>
      </w:tr>
      <w:tr w:rsidR="001A637D" w:rsidRPr="001A637D" w14:paraId="7358B0E6" w14:textId="77777777" w:rsidTr="001A637D">
        <w:tc>
          <w:tcPr>
            <w:tcW w:w="2021" w:type="dxa"/>
          </w:tcPr>
          <w:p w14:paraId="2FD03991" w14:textId="77777777" w:rsidR="001A637D" w:rsidRPr="001A637D" w:rsidRDefault="001A637D" w:rsidP="001A637D">
            <w:pPr>
              <w:spacing w:line="240" w:lineRule="auto"/>
              <w:ind w:firstLine="0"/>
              <w:jc w:val="left"/>
              <w:rPr>
                <w:rFonts w:cs="Times New Roman"/>
                <w:b/>
                <w:sz w:val="22"/>
              </w:rPr>
            </w:pPr>
            <w:r w:rsidRPr="001A637D">
              <w:rPr>
                <w:rFonts w:cs="Times New Roman"/>
                <w:b/>
                <w:sz w:val="22"/>
              </w:rPr>
              <w:t>Мероприятия по оказанию медицинской помощи</w:t>
            </w:r>
          </w:p>
        </w:tc>
        <w:tc>
          <w:tcPr>
            <w:tcW w:w="1856" w:type="dxa"/>
          </w:tcPr>
          <w:p w14:paraId="623D3A14"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Гинекологический осмотр</w:t>
            </w:r>
          </w:p>
          <w:p w14:paraId="61E9F944"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УЗИ органов малого таза</w:t>
            </w:r>
          </w:p>
          <w:p w14:paraId="680C8409"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Изучение истории болезни и анализов</w:t>
            </w:r>
          </w:p>
          <w:p w14:paraId="43324169"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Назначение необходимых обследований и анализов</w:t>
            </w:r>
          </w:p>
          <w:p w14:paraId="7A042172"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Рекомендации по лечению</w:t>
            </w:r>
          </w:p>
        </w:tc>
        <w:tc>
          <w:tcPr>
            <w:tcW w:w="1807" w:type="dxa"/>
          </w:tcPr>
          <w:p w14:paraId="0B841D7C"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Сдача анализов</w:t>
            </w:r>
          </w:p>
          <w:p w14:paraId="666BD651"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Разработка плана стимуляции</w:t>
            </w:r>
          </w:p>
          <w:p w14:paraId="5209CB13"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Выбор препаратов для гормональной терапии</w:t>
            </w:r>
          </w:p>
          <w:p w14:paraId="5CC07616"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Домашняя подготовка пары перед вступлением в программу</w:t>
            </w:r>
          </w:p>
        </w:tc>
        <w:tc>
          <w:tcPr>
            <w:tcW w:w="1807" w:type="dxa"/>
          </w:tcPr>
          <w:p w14:paraId="5E7F1031"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Выдача пациентке препаратов для стимуляции</w:t>
            </w:r>
          </w:p>
          <w:p w14:paraId="4B9D1EB6"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Контроль процесса стимуляции при помощи осмотра и УЗИ</w:t>
            </w:r>
          </w:p>
          <w:p w14:paraId="65B01012"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Введение «триггера»</w:t>
            </w:r>
          </w:p>
        </w:tc>
        <w:tc>
          <w:tcPr>
            <w:tcW w:w="1821" w:type="dxa"/>
          </w:tcPr>
          <w:p w14:paraId="2E656838"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Назначение анестезии</w:t>
            </w:r>
          </w:p>
          <w:p w14:paraId="035BF27B"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Трансвагинальная пункция под контролем УЗИ</w:t>
            </w:r>
          </w:p>
          <w:p w14:paraId="79720CC1"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Восстановление в палате дневного стационара</w:t>
            </w:r>
          </w:p>
        </w:tc>
        <w:tc>
          <w:tcPr>
            <w:tcW w:w="1781" w:type="dxa"/>
          </w:tcPr>
          <w:p w14:paraId="27605189"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Оплодотворение яйцеклетки</w:t>
            </w:r>
          </w:p>
          <w:p w14:paraId="3524AD57"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Культивирование в инкубаторе</w:t>
            </w:r>
          </w:p>
          <w:p w14:paraId="5B1AC1C3"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Выбор эмбриона для имплантации</w:t>
            </w:r>
          </w:p>
        </w:tc>
        <w:tc>
          <w:tcPr>
            <w:tcW w:w="1807" w:type="dxa"/>
          </w:tcPr>
          <w:p w14:paraId="2C8849E8"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Перенос эмбриона под контролем УЗИ</w:t>
            </w:r>
          </w:p>
        </w:tc>
        <w:tc>
          <w:tcPr>
            <w:tcW w:w="1807" w:type="dxa"/>
          </w:tcPr>
          <w:p w14:paraId="03880A9F"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Сдача крови на ХГЧ через 10-14 дней после переноса</w:t>
            </w:r>
          </w:p>
          <w:p w14:paraId="150C383A"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УЗИ при наступлении беременности</w:t>
            </w:r>
          </w:p>
          <w:p w14:paraId="10D5C0F8" w14:textId="77777777" w:rsidR="001A637D" w:rsidRPr="001A637D" w:rsidRDefault="001A637D" w:rsidP="00D615C6">
            <w:pPr>
              <w:numPr>
                <w:ilvl w:val="0"/>
                <w:numId w:val="35"/>
              </w:numPr>
              <w:spacing w:line="240" w:lineRule="auto"/>
              <w:contextualSpacing/>
              <w:jc w:val="left"/>
              <w:rPr>
                <w:rFonts w:cs="Times New Roman"/>
                <w:sz w:val="22"/>
              </w:rPr>
            </w:pPr>
            <w:r w:rsidRPr="001A637D">
              <w:rPr>
                <w:rFonts w:cs="Times New Roman"/>
                <w:sz w:val="22"/>
              </w:rPr>
              <w:t>Рекомендации для будущих циклов ЭКО при отрицательном результате</w:t>
            </w:r>
          </w:p>
        </w:tc>
      </w:tr>
    </w:tbl>
    <w:p w14:paraId="4C2E5E12" w14:textId="77777777" w:rsidR="001A637D" w:rsidRDefault="001A637D" w:rsidP="00573C30">
      <w:pPr>
        <w:rPr>
          <w:noProof/>
          <w:lang w:eastAsia="ru-RU"/>
        </w:rPr>
        <w:sectPr w:rsidR="001A637D" w:rsidSect="00AD37EA">
          <w:pgSz w:w="16838" w:h="11906" w:orient="landscape"/>
          <w:pgMar w:top="1985" w:right="1134" w:bottom="1134" w:left="1418" w:header="709" w:footer="709" w:gutter="0"/>
          <w:cols w:space="708"/>
          <w:titlePg/>
          <w:docGrid w:linePitch="360"/>
        </w:sectPr>
      </w:pPr>
    </w:p>
    <w:p w14:paraId="74B39649" w14:textId="56D628AC" w:rsidR="000A60A6" w:rsidRDefault="000A60A6" w:rsidP="000A60A6">
      <w:r>
        <w:t>На основании модифицированной цепочки создания ценности</w:t>
      </w:r>
      <w:r w:rsidR="00897619">
        <w:t xml:space="preserve"> (таблица </w:t>
      </w:r>
      <w:r w:rsidR="00C542A4">
        <w:fldChar w:fldCharType="begin"/>
      </w:r>
      <w:r w:rsidR="00C542A4">
        <w:instrText xml:space="preserve"> REF _Ref136078542 \r \h </w:instrText>
      </w:r>
      <w:r w:rsidR="00C542A4">
        <w:fldChar w:fldCharType="separate"/>
      </w:r>
      <w:r w:rsidR="00C542A4">
        <w:t>15</w:t>
      </w:r>
      <w:r w:rsidR="00C542A4">
        <w:fldChar w:fldCharType="end"/>
      </w:r>
      <w:r w:rsidR="00897619">
        <w:t>)</w:t>
      </w:r>
      <w:r>
        <w:t xml:space="preserve"> были сделаны следующие рекомендации:</w:t>
      </w:r>
    </w:p>
    <w:p w14:paraId="4CCE9DAF" w14:textId="77777777" w:rsidR="000A60A6" w:rsidRDefault="000A60A6" w:rsidP="000A60A6"/>
    <w:p w14:paraId="289974F1" w14:textId="77777777" w:rsidR="000A60A6" w:rsidRPr="00080A36" w:rsidRDefault="000A60A6" w:rsidP="000A60A6">
      <w:pPr>
        <w:ind w:firstLine="0"/>
        <w:rPr>
          <w:rFonts w:cs="Times New Roman"/>
          <w:b/>
        </w:rPr>
      </w:pPr>
      <w:r w:rsidRPr="00080A36">
        <w:rPr>
          <w:rFonts w:cs="Times New Roman"/>
          <w:b/>
        </w:rPr>
        <w:t>Логистика ресурсов</w:t>
      </w:r>
    </w:p>
    <w:p w14:paraId="2228164C" w14:textId="77777777" w:rsidR="000A60A6" w:rsidRPr="008B29A7" w:rsidRDefault="000A60A6" w:rsidP="000A60A6">
      <w:r w:rsidRPr="000A60A6">
        <w:t>В логистике ресурсов для пациентов важно удовлетворение спроса на препараты и расходные материалы</w:t>
      </w:r>
      <w:r w:rsidRPr="008B29A7">
        <w:t xml:space="preserve">, </w:t>
      </w:r>
      <w:r>
        <w:t>а также сохранение их качества в текущей ситуации. Д</w:t>
      </w:r>
      <w:r w:rsidRPr="008B29A7">
        <w:t>ля этого необходимо прогнозировать потребность в ле</w:t>
      </w:r>
      <w:r>
        <w:t xml:space="preserve">карствах и расходных материалах. Государственным учреждениям нужно составить план-график закупок, а также </w:t>
      </w:r>
      <w:r w:rsidRPr="008B29A7">
        <w:t xml:space="preserve">принять положение о закупках, </w:t>
      </w:r>
      <w:r>
        <w:t>где будут прописаны современные методы закупок, например, отказ от аукциона. Это повысит эффективность закупочной деятельности.</w:t>
      </w:r>
    </w:p>
    <w:p w14:paraId="76EC25CB" w14:textId="77777777" w:rsidR="000A60A6" w:rsidRDefault="000A60A6" w:rsidP="000A60A6">
      <w:r>
        <w:t xml:space="preserve">При закупке лекарственных препаратов можно использовать российские аналоги препаратов для стимуляции, которые показывают схожую эффективность с зарубежными аналогами. Это поможет сократить издержки при сохранении эффективности, а также обеспечит стабильность поставок. </w:t>
      </w:r>
    </w:p>
    <w:p w14:paraId="5C72C1D3" w14:textId="77777777" w:rsidR="000A60A6" w:rsidRDefault="000A60A6" w:rsidP="000A60A6"/>
    <w:p w14:paraId="398296D7" w14:textId="77777777" w:rsidR="000A60A6" w:rsidRDefault="000A60A6" w:rsidP="000A60A6">
      <w:pPr>
        <w:ind w:firstLine="0"/>
        <w:rPr>
          <w:rFonts w:cs="Times New Roman"/>
          <w:b/>
        </w:rPr>
      </w:pPr>
      <w:r w:rsidRPr="00080A36">
        <w:rPr>
          <w:rFonts w:cs="Times New Roman"/>
          <w:b/>
        </w:rPr>
        <w:t>Маркетинг и продажи</w:t>
      </w:r>
    </w:p>
    <w:p w14:paraId="61E1921E" w14:textId="19510D31" w:rsidR="000A60A6" w:rsidRPr="001A637D" w:rsidRDefault="000A60A6" w:rsidP="000A60A6">
      <w:pPr>
        <w:rPr>
          <w:b/>
        </w:rPr>
      </w:pPr>
      <w:r w:rsidRPr="00135DE7">
        <w:t xml:space="preserve">Здесь пациентам важно получать информацию о возможности проведения ЭКО в разных клиниках, их преимуществах, чтобы выбрать наиболее подходящий вариант. Также важна осведомленность населения о возможности проведения ЭКО по ОМС. В связи с этим рекомендуется проведение маркетинговых мероприятий через различные каналы, в том числе </w:t>
      </w:r>
      <w:r>
        <w:t>через сайт клиник</w:t>
      </w:r>
      <w:r w:rsidRPr="00135DE7">
        <w:t>, социальные сети, радио. Также возможна реклама через таки</w:t>
      </w:r>
      <w:r>
        <w:t>е</w:t>
      </w:r>
      <w:r w:rsidRPr="00135DE7">
        <w:t xml:space="preserve"> агрегаторы, как ПроДокторов, где есть описание </w:t>
      </w:r>
      <w:r>
        <w:t>медицинских организаций</w:t>
      </w:r>
      <w:r w:rsidRPr="00135DE7">
        <w:t>, а также отзывы о врачах, которые помогают пациентам принять решение.</w:t>
      </w:r>
      <w:r>
        <w:rPr>
          <w:b/>
        </w:rPr>
        <w:t xml:space="preserve"> </w:t>
      </w:r>
      <w:r w:rsidRPr="001A637D">
        <w:t>В свою очередь,</w:t>
      </w:r>
      <w:r>
        <w:rPr>
          <w:b/>
        </w:rPr>
        <w:t xml:space="preserve"> </w:t>
      </w:r>
      <w:r>
        <w:t>п</w:t>
      </w:r>
      <w:r w:rsidRPr="00135DE7">
        <w:t xml:space="preserve">ривлечение </w:t>
      </w:r>
      <w:r w:rsidR="006409B0">
        <w:t>«</w:t>
      </w:r>
      <w:r w:rsidRPr="00135DE7">
        <w:t>платных</w:t>
      </w:r>
      <w:r w:rsidR="006409B0">
        <w:t>»</w:t>
      </w:r>
      <w:r w:rsidRPr="00135DE7">
        <w:t xml:space="preserve"> пациентов возможно при помощи специальных предложений, акций, Дней открытых дверей.</w:t>
      </w:r>
    </w:p>
    <w:p w14:paraId="25AF64D6" w14:textId="77777777" w:rsidR="000A60A6" w:rsidRDefault="000A60A6" w:rsidP="000A60A6">
      <w:r w:rsidRPr="00135DE7">
        <w:t>Также возможна частичная специализация клиник ЭКО. Например, некоторые из них могут лучше работать с пациентками старшего репродуктивного возраста или с теми, у кого есть определенные болезни</w:t>
      </w:r>
      <w:r>
        <w:t xml:space="preserve"> (генетические заболевания или онкология)</w:t>
      </w:r>
      <w:r w:rsidRPr="00135DE7">
        <w:t xml:space="preserve">. Направлять в эти клиники и рекомендовать их могут работники женских консультаций. </w:t>
      </w:r>
    </w:p>
    <w:p w14:paraId="54BC3AB6" w14:textId="77777777" w:rsidR="000A60A6" w:rsidRPr="00135DE7" w:rsidRDefault="000A60A6" w:rsidP="000A60A6">
      <w:pPr>
        <w:rPr>
          <w:rFonts w:cs="Times New Roman"/>
          <w:szCs w:val="24"/>
        </w:rPr>
      </w:pPr>
    </w:p>
    <w:p w14:paraId="54253135" w14:textId="77777777" w:rsidR="000A60A6" w:rsidRPr="00135DE7" w:rsidRDefault="000A60A6" w:rsidP="000A60A6">
      <w:pPr>
        <w:ind w:firstLine="0"/>
        <w:rPr>
          <w:rFonts w:cs="Times New Roman"/>
          <w:b/>
          <w:szCs w:val="24"/>
        </w:rPr>
      </w:pPr>
      <w:r w:rsidRPr="00135DE7">
        <w:rPr>
          <w:rFonts w:cs="Times New Roman"/>
          <w:b/>
          <w:szCs w:val="24"/>
        </w:rPr>
        <w:t>Диагностика</w:t>
      </w:r>
    </w:p>
    <w:p w14:paraId="31DD96F8" w14:textId="77777777" w:rsidR="000A60A6" w:rsidRDefault="000A60A6" w:rsidP="000A60A6">
      <w:pPr>
        <w:rPr>
          <w:rFonts w:cs="Times New Roman"/>
          <w:szCs w:val="24"/>
        </w:rPr>
      </w:pPr>
      <w:r w:rsidRPr="00135DE7">
        <w:rPr>
          <w:rFonts w:cs="Times New Roman"/>
          <w:szCs w:val="24"/>
        </w:rPr>
        <w:t xml:space="preserve">На этапе диагностики ценность для пациентов представляет облегченный доступ к медицинской помощи, а именно возможность пройти все этапы обследования в одном месте, то есть в клинике, </w:t>
      </w:r>
      <w:r>
        <w:rPr>
          <w:rFonts w:cs="Times New Roman"/>
          <w:szCs w:val="24"/>
        </w:rPr>
        <w:t xml:space="preserve">и </w:t>
      </w:r>
      <w:r w:rsidRPr="00135DE7">
        <w:rPr>
          <w:rFonts w:cs="Times New Roman"/>
          <w:szCs w:val="24"/>
        </w:rPr>
        <w:t>там же сдать все анализы. Также при выполнении платной программы у пациента нет необходимости посещать женскую консультацию.</w:t>
      </w:r>
    </w:p>
    <w:p w14:paraId="1CF58455" w14:textId="77777777" w:rsidR="000A60A6" w:rsidRDefault="000A60A6" w:rsidP="000A60A6">
      <w:pPr>
        <w:rPr>
          <w:rFonts w:cs="Times New Roman"/>
          <w:szCs w:val="24"/>
        </w:rPr>
      </w:pPr>
      <w:r>
        <w:rPr>
          <w:rFonts w:cs="Times New Roman"/>
          <w:szCs w:val="24"/>
        </w:rPr>
        <w:t>На этапе диагностики упросить процесс получение квоты и доступ к медицинским услугам может появление «менеджера ОМС», с котором пациент мог бы связаться в любое время, и который бы ответил на любой конкретный вопрос, например, о длине очередей в интересующих клиниках, времени ожидания, необходимых шагах, обследованиях и анализах. При необходимости он мог бы отправлять памятку о прохождении ЭКО по ОМС в определенном регионе. Это упростило путь пациента при получении квоты.</w:t>
      </w:r>
    </w:p>
    <w:p w14:paraId="11E27B5C" w14:textId="77777777" w:rsidR="000A60A6" w:rsidRPr="00135DE7" w:rsidRDefault="000A60A6" w:rsidP="000A60A6">
      <w:pPr>
        <w:rPr>
          <w:rFonts w:cs="Times New Roman"/>
          <w:szCs w:val="24"/>
        </w:rPr>
      </w:pPr>
      <w:r>
        <w:rPr>
          <w:rFonts w:cs="Times New Roman"/>
          <w:szCs w:val="24"/>
        </w:rPr>
        <w:t>Важную роль при диагностике играет уведомление пациента о рисках и возможных шансах при проведении ЭКО. П</w:t>
      </w:r>
      <w:r w:rsidRPr="00135DE7">
        <w:rPr>
          <w:rFonts w:cs="Times New Roman"/>
          <w:szCs w:val="24"/>
        </w:rPr>
        <w:t xml:space="preserve">олучение полной и достоверной информации о каждом этапе процедуры играет важную роль, поэтому врач должен полностью проинформировать пациента, потому что в некоторой степени от выполнения </w:t>
      </w:r>
      <w:r>
        <w:rPr>
          <w:rFonts w:cs="Times New Roman"/>
          <w:szCs w:val="24"/>
        </w:rPr>
        <w:t xml:space="preserve">его </w:t>
      </w:r>
      <w:r w:rsidRPr="00135DE7">
        <w:rPr>
          <w:rFonts w:cs="Times New Roman"/>
          <w:szCs w:val="24"/>
        </w:rPr>
        <w:t>рекомендаций зависит результат программы ЭКО.</w:t>
      </w:r>
    </w:p>
    <w:p w14:paraId="38A34107" w14:textId="77777777" w:rsidR="000A60A6" w:rsidRPr="00135DE7" w:rsidRDefault="000A60A6" w:rsidP="000A60A6">
      <w:pPr>
        <w:rPr>
          <w:rFonts w:cs="Times New Roman"/>
          <w:szCs w:val="24"/>
        </w:rPr>
      </w:pPr>
      <w:r w:rsidRPr="00135DE7">
        <w:rPr>
          <w:rFonts w:cs="Times New Roman"/>
          <w:szCs w:val="24"/>
        </w:rPr>
        <w:t xml:space="preserve">Облегчить доступ к медицинской помощи может создание единой медицинской базы, где будут храниться все данные о пациенте и его анализах. Это сократит время обследования пациентов, в случае его перехода из одной организации в другую. </w:t>
      </w:r>
      <w:r>
        <w:rPr>
          <w:rFonts w:cs="Times New Roman"/>
          <w:szCs w:val="24"/>
        </w:rPr>
        <w:t>М</w:t>
      </w:r>
      <w:r w:rsidRPr="00135DE7">
        <w:rPr>
          <w:rFonts w:cs="Times New Roman"/>
          <w:szCs w:val="24"/>
        </w:rPr>
        <w:t>едицинская информационная система клиники поможет хранить данные в од</w:t>
      </w:r>
      <w:r>
        <w:rPr>
          <w:rFonts w:cs="Times New Roman"/>
          <w:szCs w:val="24"/>
        </w:rPr>
        <w:t>ном месте. Использование этой информации</w:t>
      </w:r>
      <w:r w:rsidRPr="00135DE7">
        <w:rPr>
          <w:rFonts w:cs="Times New Roman"/>
          <w:szCs w:val="24"/>
        </w:rPr>
        <w:t xml:space="preserve"> разными врачами будет более быстрым и удобным. </w:t>
      </w:r>
    </w:p>
    <w:p w14:paraId="6A0283C1" w14:textId="77777777" w:rsidR="000A60A6" w:rsidRDefault="000A60A6" w:rsidP="000A60A6">
      <w:pPr>
        <w:rPr>
          <w:rFonts w:cs="Times New Roman"/>
          <w:szCs w:val="24"/>
        </w:rPr>
      </w:pPr>
      <w:r w:rsidRPr="00135DE7">
        <w:rPr>
          <w:rFonts w:cs="Times New Roman"/>
          <w:szCs w:val="24"/>
        </w:rPr>
        <w:t xml:space="preserve">Если говорить об измерении, здесь ценность для пациента представляет </w:t>
      </w:r>
      <w:r>
        <w:rPr>
          <w:rFonts w:cs="Times New Roman"/>
          <w:szCs w:val="24"/>
        </w:rPr>
        <w:t xml:space="preserve">проведение дополнительных обследований. Например, исследование на кариотип или исследование генетического статуса родителей, которое покажет, являются ли они носителями каких-то моногенных заболеваний. </w:t>
      </w:r>
    </w:p>
    <w:p w14:paraId="7D8577A0" w14:textId="77777777" w:rsidR="000A60A6" w:rsidRDefault="000A60A6" w:rsidP="000A60A6">
      <w:pPr>
        <w:rPr>
          <w:rFonts w:cs="Times New Roman"/>
          <w:szCs w:val="24"/>
        </w:rPr>
      </w:pPr>
    </w:p>
    <w:p w14:paraId="044B2047" w14:textId="77777777" w:rsidR="000A60A6" w:rsidRPr="00135DE7" w:rsidRDefault="000A60A6" w:rsidP="000A60A6">
      <w:pPr>
        <w:rPr>
          <w:rFonts w:cs="Times New Roman"/>
          <w:szCs w:val="24"/>
        </w:rPr>
      </w:pPr>
    </w:p>
    <w:p w14:paraId="5121EDAD" w14:textId="77777777" w:rsidR="000A60A6" w:rsidRPr="00135DE7" w:rsidRDefault="000A60A6" w:rsidP="000A60A6">
      <w:pPr>
        <w:ind w:firstLine="0"/>
        <w:rPr>
          <w:rFonts w:cs="Times New Roman"/>
          <w:b/>
          <w:szCs w:val="24"/>
        </w:rPr>
      </w:pPr>
      <w:r w:rsidRPr="00135DE7">
        <w:rPr>
          <w:rFonts w:cs="Times New Roman"/>
          <w:b/>
          <w:szCs w:val="24"/>
        </w:rPr>
        <w:t>Вмешательство</w:t>
      </w:r>
    </w:p>
    <w:p w14:paraId="1DA7F44B" w14:textId="77777777" w:rsidR="000A60A6" w:rsidRDefault="000A60A6" w:rsidP="000A60A6">
      <w:pPr>
        <w:rPr>
          <w:rFonts w:cs="Times New Roman"/>
          <w:szCs w:val="24"/>
        </w:rPr>
      </w:pPr>
      <w:r>
        <w:rPr>
          <w:rFonts w:cs="Times New Roman"/>
          <w:szCs w:val="24"/>
        </w:rPr>
        <w:t>На этом этапе ценность для пациента представляет его маршрутизация и напоминание о необходимых шагах. Для этого клинике можно разработать систему СМС-оповещений о приемах и об основных действиях на протяжении лечения.</w:t>
      </w:r>
    </w:p>
    <w:p w14:paraId="4F53B10B" w14:textId="77777777" w:rsidR="000A60A6" w:rsidRPr="00135DE7" w:rsidRDefault="000A60A6" w:rsidP="000A60A6">
      <w:pPr>
        <w:rPr>
          <w:rFonts w:cs="Times New Roman"/>
          <w:szCs w:val="24"/>
        </w:rPr>
      </w:pPr>
      <w:r w:rsidRPr="00135DE7">
        <w:rPr>
          <w:rFonts w:cs="Times New Roman"/>
          <w:szCs w:val="24"/>
        </w:rPr>
        <w:t>Для пов</w:t>
      </w:r>
      <w:r>
        <w:rPr>
          <w:rFonts w:cs="Times New Roman"/>
          <w:szCs w:val="24"/>
        </w:rPr>
        <w:t xml:space="preserve">ышения доступа пациента к медицинской помощи и облегчению получения консультации врача, </w:t>
      </w:r>
      <w:r w:rsidRPr="00135DE7">
        <w:rPr>
          <w:rFonts w:cs="Times New Roman"/>
          <w:szCs w:val="24"/>
        </w:rPr>
        <w:t>может помочь электронная запись к врачу. Это будет удобно для пациента, так как он сможет увидеть свободное время</w:t>
      </w:r>
      <w:r>
        <w:rPr>
          <w:rFonts w:cs="Times New Roman"/>
          <w:szCs w:val="24"/>
        </w:rPr>
        <w:t xml:space="preserve"> для приема</w:t>
      </w:r>
      <w:r w:rsidRPr="00135DE7">
        <w:rPr>
          <w:rFonts w:cs="Times New Roman"/>
          <w:szCs w:val="24"/>
        </w:rPr>
        <w:t xml:space="preserve"> и выбрать подходящее, а также снизит нагрузку, например, на </w:t>
      </w:r>
      <w:r w:rsidRPr="00135DE7">
        <w:rPr>
          <w:rFonts w:cs="Times New Roman"/>
          <w:szCs w:val="24"/>
          <w:lang w:val="en-US"/>
        </w:rPr>
        <w:t>call</w:t>
      </w:r>
      <w:r w:rsidRPr="00135DE7">
        <w:rPr>
          <w:rFonts w:cs="Times New Roman"/>
          <w:szCs w:val="24"/>
        </w:rPr>
        <w:t>-центр.</w:t>
      </w:r>
      <w:r>
        <w:rPr>
          <w:rFonts w:cs="Times New Roman"/>
          <w:szCs w:val="24"/>
        </w:rPr>
        <w:t xml:space="preserve"> Для промежуточных консультаций возможно через чат и при помощи телемедицинских технологий. Остроменский В. В. считает это применимым на этапах обследования, когда сдаются анализы, а также введения гормональных препаратов в период стимуляции для контроля самочувствия. Молодкина С. В., старший менеджер клиники «Скайферт», отмечает, что это было бы эффективно перед переносом эмбриона.  Также возможна реализация «транспортной схемы ЭКО», во время которой сдача анализов, а также стимуляция проходит в другом городе. Пациент удаленно делится с врачом результатами анализов и УЗИ, а в клинику приезжает уже только на пункцию. Это не только повысит доступ к получению медицинской услуги, но и упростит процесс измерения, так как </w:t>
      </w:r>
      <w:r>
        <w:rPr>
          <w:rFonts w:cs="Times New Roman"/>
        </w:rPr>
        <w:t>на начальных этапах пациент сможет делать все из своего города с местным врачом, а в клинику приехать на основной этап.</w:t>
      </w:r>
    </w:p>
    <w:p w14:paraId="58BBDDFE" w14:textId="2B00D112" w:rsidR="000A60A6" w:rsidRDefault="000A60A6" w:rsidP="000A60A6">
      <w:pPr>
        <w:rPr>
          <w:rFonts w:cs="Times New Roman"/>
          <w:szCs w:val="24"/>
        </w:rPr>
      </w:pPr>
      <w:r w:rsidRPr="00135DE7">
        <w:rPr>
          <w:rFonts w:cs="Times New Roman"/>
          <w:szCs w:val="24"/>
        </w:rPr>
        <w:t xml:space="preserve">На самочувствие пациента влияет психологическая поддержка, так как вступление в программу ЭКО – трудный для семьи этап, который вызывает большое волнение у пары. По этой причине создание психотерапевтических групп поддержки, где пациенткам на каждом этапе ЭКО оказывают психологическую помощь и помогают справиться со стрессом, а также организация «комьюнити», например, в </w:t>
      </w:r>
      <w:r>
        <w:rPr>
          <w:rFonts w:cs="Times New Roman"/>
          <w:szCs w:val="24"/>
        </w:rPr>
        <w:t>обсуждениях на странице клиники в социальной сети</w:t>
      </w:r>
      <w:r w:rsidRPr="00135DE7">
        <w:rPr>
          <w:rFonts w:cs="Times New Roman"/>
          <w:szCs w:val="24"/>
        </w:rPr>
        <w:t>, где другие женщины делятся своим опытом и поддерживают другу друга, мо</w:t>
      </w:r>
      <w:r w:rsidR="006409B0">
        <w:rPr>
          <w:rFonts w:cs="Times New Roman"/>
          <w:szCs w:val="24"/>
        </w:rPr>
        <w:t>жет</w:t>
      </w:r>
      <w:r w:rsidRPr="00135DE7">
        <w:rPr>
          <w:rFonts w:cs="Times New Roman"/>
          <w:szCs w:val="24"/>
        </w:rPr>
        <w:t xml:space="preserve"> оказать благоприятное влияние на самочувствие пациентов. </w:t>
      </w:r>
    </w:p>
    <w:p w14:paraId="65D2713B" w14:textId="77777777" w:rsidR="000A60A6" w:rsidRDefault="000A60A6" w:rsidP="000A60A6">
      <w:pPr>
        <w:ind w:firstLine="0"/>
        <w:sectPr w:rsidR="000A60A6" w:rsidSect="00887EED">
          <w:pgSz w:w="11906" w:h="16838"/>
          <w:pgMar w:top="1134" w:right="1134" w:bottom="1418" w:left="1985" w:header="709" w:footer="709" w:gutter="0"/>
          <w:cols w:space="708"/>
          <w:titlePg/>
          <w:docGrid w:linePitch="360"/>
        </w:sectPr>
      </w:pPr>
    </w:p>
    <w:p w14:paraId="3078D255" w14:textId="2D6D2064" w:rsidR="001A637D" w:rsidRDefault="00551CC1" w:rsidP="00551CC1">
      <w:pPr>
        <w:pStyle w:val="a0"/>
        <w:rPr>
          <w:lang w:val="ru-RU"/>
        </w:rPr>
      </w:pPr>
      <w:bookmarkStart w:id="52" w:name="_Ref136078542"/>
      <w:r>
        <w:rPr>
          <w:lang w:val="ru-RU"/>
        </w:rPr>
        <w:t>Модифицированная</w:t>
      </w:r>
      <w:r w:rsidRPr="00551CC1">
        <w:rPr>
          <w:lang w:val="ru-RU"/>
        </w:rPr>
        <w:t xml:space="preserve"> цепочка создания стоимости для клиники ЭКО</w:t>
      </w:r>
      <w:bookmarkEnd w:id="52"/>
    </w:p>
    <w:tbl>
      <w:tblPr>
        <w:tblStyle w:val="33"/>
        <w:tblW w:w="15036" w:type="dxa"/>
        <w:tblLook w:val="04A0" w:firstRow="1" w:lastRow="0" w:firstColumn="1" w:lastColumn="0" w:noHBand="0" w:noVBand="1"/>
      </w:tblPr>
      <w:tblGrid>
        <w:gridCol w:w="1549"/>
        <w:gridCol w:w="1647"/>
        <w:gridCol w:w="2469"/>
        <w:gridCol w:w="2977"/>
        <w:gridCol w:w="3118"/>
        <w:gridCol w:w="2652"/>
        <w:gridCol w:w="624"/>
      </w:tblGrid>
      <w:tr w:rsidR="00F03C6F" w:rsidRPr="00F03C6F" w14:paraId="317FC7E0" w14:textId="77777777" w:rsidTr="00F077F6">
        <w:tc>
          <w:tcPr>
            <w:tcW w:w="3196" w:type="dxa"/>
            <w:gridSpan w:val="2"/>
            <w:vAlign w:val="center"/>
          </w:tcPr>
          <w:p w14:paraId="722C51FD" w14:textId="77777777" w:rsidR="00F03C6F" w:rsidRPr="00F03C6F" w:rsidRDefault="00F03C6F" w:rsidP="00F03C6F">
            <w:pPr>
              <w:spacing w:line="240" w:lineRule="auto"/>
              <w:ind w:firstLine="0"/>
              <w:jc w:val="right"/>
              <w:rPr>
                <w:rFonts w:cs="Times New Roman"/>
                <w:b/>
                <w:bCs/>
                <w:sz w:val="22"/>
              </w:rPr>
            </w:pPr>
            <w:r w:rsidRPr="00F03C6F">
              <w:rPr>
                <w:rFonts w:cs="Times New Roman"/>
                <w:b/>
                <w:bCs/>
                <w:sz w:val="22"/>
              </w:rPr>
              <w:t>Столбцы</w:t>
            </w:r>
          </w:p>
        </w:tc>
        <w:tc>
          <w:tcPr>
            <w:tcW w:w="2469" w:type="dxa"/>
            <w:vAlign w:val="center"/>
          </w:tcPr>
          <w:p w14:paraId="29523FA9" w14:textId="77777777" w:rsidR="00F03C6F" w:rsidRPr="00F03C6F" w:rsidRDefault="00F03C6F" w:rsidP="00F03C6F">
            <w:pPr>
              <w:spacing w:line="240" w:lineRule="auto"/>
              <w:ind w:firstLine="0"/>
              <w:jc w:val="center"/>
              <w:rPr>
                <w:rFonts w:cs="Times New Roman"/>
                <w:sz w:val="22"/>
              </w:rPr>
            </w:pPr>
            <w:r w:rsidRPr="00F03C6F">
              <w:rPr>
                <w:rFonts w:cs="Times New Roman"/>
                <w:sz w:val="22"/>
              </w:rPr>
              <w:t>А</w:t>
            </w:r>
          </w:p>
        </w:tc>
        <w:tc>
          <w:tcPr>
            <w:tcW w:w="2977" w:type="dxa"/>
            <w:vAlign w:val="center"/>
          </w:tcPr>
          <w:p w14:paraId="53610DD6" w14:textId="77777777" w:rsidR="00F03C6F" w:rsidRPr="00F03C6F" w:rsidRDefault="00F03C6F" w:rsidP="00F03C6F">
            <w:pPr>
              <w:spacing w:line="240" w:lineRule="auto"/>
              <w:ind w:firstLine="0"/>
              <w:jc w:val="center"/>
              <w:rPr>
                <w:rFonts w:cs="Times New Roman"/>
                <w:sz w:val="22"/>
              </w:rPr>
            </w:pPr>
            <w:r w:rsidRPr="00F03C6F">
              <w:rPr>
                <w:rFonts w:cs="Times New Roman"/>
                <w:sz w:val="22"/>
              </w:rPr>
              <w:t>В</w:t>
            </w:r>
          </w:p>
        </w:tc>
        <w:tc>
          <w:tcPr>
            <w:tcW w:w="3118" w:type="dxa"/>
            <w:vAlign w:val="center"/>
          </w:tcPr>
          <w:p w14:paraId="4D5CA39B" w14:textId="77777777" w:rsidR="00F03C6F" w:rsidRPr="00F03C6F" w:rsidRDefault="00F03C6F" w:rsidP="00F03C6F">
            <w:pPr>
              <w:spacing w:line="240" w:lineRule="auto"/>
              <w:ind w:firstLine="0"/>
              <w:jc w:val="center"/>
              <w:rPr>
                <w:rFonts w:cs="Times New Roman"/>
                <w:sz w:val="22"/>
              </w:rPr>
            </w:pPr>
            <w:r w:rsidRPr="00F03C6F">
              <w:rPr>
                <w:rFonts w:cs="Times New Roman"/>
                <w:sz w:val="22"/>
              </w:rPr>
              <w:t>С</w:t>
            </w:r>
          </w:p>
        </w:tc>
        <w:tc>
          <w:tcPr>
            <w:tcW w:w="2652" w:type="dxa"/>
            <w:vAlign w:val="center"/>
          </w:tcPr>
          <w:p w14:paraId="75FD5B7B" w14:textId="77777777" w:rsidR="00F03C6F" w:rsidRPr="00F03C6F" w:rsidRDefault="00F03C6F" w:rsidP="00F03C6F">
            <w:pPr>
              <w:spacing w:line="240" w:lineRule="auto"/>
              <w:ind w:firstLine="0"/>
              <w:jc w:val="center"/>
              <w:rPr>
                <w:rFonts w:cs="Times New Roman"/>
                <w:sz w:val="22"/>
              </w:rPr>
            </w:pPr>
            <w:r w:rsidRPr="00F03C6F">
              <w:rPr>
                <w:rFonts w:cs="Times New Roman"/>
                <w:sz w:val="22"/>
              </w:rPr>
              <w:t>D</w:t>
            </w:r>
          </w:p>
        </w:tc>
        <w:tc>
          <w:tcPr>
            <w:tcW w:w="624" w:type="dxa"/>
          </w:tcPr>
          <w:p w14:paraId="13AB6649" w14:textId="77777777" w:rsidR="00F03C6F" w:rsidRPr="00F03C6F" w:rsidRDefault="00F03C6F" w:rsidP="00F03C6F">
            <w:pPr>
              <w:spacing w:line="240" w:lineRule="auto"/>
              <w:ind w:firstLine="0"/>
              <w:jc w:val="center"/>
              <w:rPr>
                <w:rFonts w:cs="Times New Roman"/>
                <w:sz w:val="22"/>
              </w:rPr>
            </w:pPr>
            <w:r w:rsidRPr="00F03C6F">
              <w:rPr>
                <w:rFonts w:cs="Times New Roman"/>
                <w:sz w:val="22"/>
              </w:rPr>
              <w:t xml:space="preserve">Стр. </w:t>
            </w:r>
          </w:p>
        </w:tc>
      </w:tr>
      <w:tr w:rsidR="00F03C6F" w:rsidRPr="00F03C6F" w14:paraId="04B2B861" w14:textId="77777777" w:rsidTr="00F077F6">
        <w:tc>
          <w:tcPr>
            <w:tcW w:w="1549" w:type="dxa"/>
            <w:vMerge w:val="restart"/>
            <w:vAlign w:val="center"/>
          </w:tcPr>
          <w:p w14:paraId="0E23AF8C" w14:textId="77777777" w:rsidR="00F03C6F" w:rsidRPr="00F03C6F" w:rsidRDefault="00F03C6F" w:rsidP="00F03C6F">
            <w:pPr>
              <w:spacing w:line="240" w:lineRule="auto"/>
              <w:ind w:firstLine="0"/>
              <w:jc w:val="center"/>
              <w:rPr>
                <w:rFonts w:cs="Times New Roman"/>
                <w:b/>
                <w:bCs/>
                <w:i/>
                <w:sz w:val="22"/>
              </w:rPr>
            </w:pPr>
            <w:r w:rsidRPr="00F03C6F">
              <w:rPr>
                <w:rFonts w:cs="Times New Roman"/>
                <w:b/>
                <w:bCs/>
                <w:i/>
                <w:sz w:val="22"/>
              </w:rPr>
              <w:t>Компоненты ценности для пациентов</w:t>
            </w:r>
          </w:p>
        </w:tc>
        <w:tc>
          <w:tcPr>
            <w:tcW w:w="1647" w:type="dxa"/>
          </w:tcPr>
          <w:p w14:paraId="0A12592A" w14:textId="77777777" w:rsidR="00F03C6F" w:rsidRPr="00F03C6F" w:rsidRDefault="00F03C6F" w:rsidP="00F03C6F">
            <w:pPr>
              <w:spacing w:line="240" w:lineRule="auto"/>
              <w:ind w:firstLine="0"/>
              <w:jc w:val="left"/>
              <w:rPr>
                <w:rFonts w:cs="Times New Roman"/>
                <w:b/>
                <w:bCs/>
                <w:sz w:val="22"/>
              </w:rPr>
            </w:pPr>
            <w:r w:rsidRPr="00F03C6F">
              <w:rPr>
                <w:rFonts w:cs="Times New Roman"/>
                <w:b/>
                <w:bCs/>
                <w:sz w:val="22"/>
              </w:rPr>
              <w:t>Инфор-мирование</w:t>
            </w:r>
          </w:p>
        </w:tc>
        <w:tc>
          <w:tcPr>
            <w:tcW w:w="2469" w:type="dxa"/>
          </w:tcPr>
          <w:p w14:paraId="7CF368C9" w14:textId="77777777" w:rsidR="00F03C6F" w:rsidRPr="00F03C6F" w:rsidRDefault="00F03C6F" w:rsidP="00F03C6F">
            <w:pPr>
              <w:spacing w:line="240" w:lineRule="auto"/>
              <w:ind w:firstLine="0"/>
              <w:jc w:val="left"/>
              <w:rPr>
                <w:rFonts w:cs="Times New Roman"/>
                <w:sz w:val="22"/>
              </w:rPr>
            </w:pPr>
          </w:p>
        </w:tc>
        <w:tc>
          <w:tcPr>
            <w:tcW w:w="2977" w:type="dxa"/>
          </w:tcPr>
          <w:p w14:paraId="2107E0A1" w14:textId="77777777" w:rsidR="00F03C6F" w:rsidRPr="00F03C6F" w:rsidRDefault="00F03C6F" w:rsidP="00F03C6F">
            <w:pPr>
              <w:spacing w:line="240" w:lineRule="auto"/>
              <w:ind w:firstLine="0"/>
              <w:jc w:val="left"/>
              <w:rPr>
                <w:rFonts w:cs="Times New Roman"/>
                <w:sz w:val="22"/>
              </w:rPr>
            </w:pPr>
            <w:r w:rsidRPr="00F03C6F">
              <w:rPr>
                <w:rFonts w:cs="Times New Roman"/>
                <w:sz w:val="22"/>
              </w:rPr>
              <w:t>Использование оптимальных каналов информирования (5, 6)</w:t>
            </w:r>
          </w:p>
        </w:tc>
        <w:tc>
          <w:tcPr>
            <w:tcW w:w="3118" w:type="dxa"/>
          </w:tcPr>
          <w:p w14:paraId="464152D6" w14:textId="77777777" w:rsidR="00F03C6F" w:rsidRPr="00F03C6F" w:rsidRDefault="00F03C6F" w:rsidP="00F03C6F">
            <w:pPr>
              <w:spacing w:line="240" w:lineRule="auto"/>
              <w:ind w:firstLine="0"/>
              <w:jc w:val="left"/>
              <w:rPr>
                <w:rFonts w:cs="Times New Roman"/>
                <w:sz w:val="22"/>
              </w:rPr>
            </w:pPr>
            <w:r w:rsidRPr="00F03C6F">
              <w:rPr>
                <w:rFonts w:cs="Times New Roman"/>
                <w:sz w:val="22"/>
              </w:rPr>
              <w:t>Формирование ожиданий от процедуры, уведомление о рисках (5)</w:t>
            </w:r>
          </w:p>
        </w:tc>
        <w:tc>
          <w:tcPr>
            <w:tcW w:w="2652" w:type="dxa"/>
          </w:tcPr>
          <w:p w14:paraId="5313A71F" w14:textId="77777777" w:rsidR="00F03C6F" w:rsidRPr="00F03C6F" w:rsidRDefault="00F03C6F" w:rsidP="00F03C6F">
            <w:pPr>
              <w:spacing w:line="240" w:lineRule="auto"/>
              <w:ind w:firstLine="0"/>
              <w:jc w:val="left"/>
              <w:rPr>
                <w:rFonts w:cs="Times New Roman"/>
                <w:sz w:val="22"/>
              </w:rPr>
            </w:pPr>
            <w:r w:rsidRPr="00F03C6F">
              <w:rPr>
                <w:rFonts w:cs="Times New Roman"/>
                <w:sz w:val="22"/>
              </w:rPr>
              <w:t>Маршрутизация пациента</w:t>
            </w:r>
          </w:p>
          <w:p w14:paraId="33FF1FC3" w14:textId="77777777" w:rsidR="00F03C6F" w:rsidRPr="00F03C6F" w:rsidRDefault="00F03C6F" w:rsidP="00F03C6F">
            <w:pPr>
              <w:spacing w:line="240" w:lineRule="auto"/>
              <w:ind w:firstLine="0"/>
              <w:jc w:val="left"/>
              <w:rPr>
                <w:rFonts w:cs="Times New Roman"/>
                <w:sz w:val="22"/>
              </w:rPr>
            </w:pPr>
            <w:r w:rsidRPr="00F03C6F">
              <w:rPr>
                <w:rFonts w:cs="Times New Roman"/>
                <w:sz w:val="22"/>
              </w:rPr>
              <w:t>Напоминания о необходимых шагах (8)</w:t>
            </w:r>
          </w:p>
        </w:tc>
        <w:tc>
          <w:tcPr>
            <w:tcW w:w="624" w:type="dxa"/>
          </w:tcPr>
          <w:p w14:paraId="5D724AF6" w14:textId="77777777" w:rsidR="00F03C6F" w:rsidRPr="00F03C6F" w:rsidRDefault="00F03C6F" w:rsidP="00F03C6F">
            <w:pPr>
              <w:spacing w:line="240" w:lineRule="auto"/>
              <w:ind w:firstLine="0"/>
              <w:jc w:val="left"/>
              <w:rPr>
                <w:rFonts w:cs="Times New Roman"/>
                <w:sz w:val="22"/>
              </w:rPr>
            </w:pPr>
            <w:r w:rsidRPr="00F03C6F">
              <w:rPr>
                <w:rFonts w:cs="Times New Roman"/>
                <w:sz w:val="22"/>
              </w:rPr>
              <w:t>1</w:t>
            </w:r>
          </w:p>
        </w:tc>
      </w:tr>
      <w:tr w:rsidR="00F03C6F" w:rsidRPr="00F03C6F" w14:paraId="137DE167" w14:textId="77777777" w:rsidTr="00F077F6">
        <w:tc>
          <w:tcPr>
            <w:tcW w:w="1549" w:type="dxa"/>
            <w:vMerge/>
          </w:tcPr>
          <w:p w14:paraId="57582220" w14:textId="77777777" w:rsidR="00F03C6F" w:rsidRPr="00F03C6F" w:rsidRDefault="00F03C6F" w:rsidP="00F03C6F">
            <w:pPr>
              <w:spacing w:line="240" w:lineRule="auto"/>
              <w:ind w:firstLine="0"/>
              <w:jc w:val="left"/>
              <w:rPr>
                <w:rFonts w:cs="Times New Roman"/>
                <w:b/>
                <w:sz w:val="28"/>
              </w:rPr>
            </w:pPr>
          </w:p>
        </w:tc>
        <w:tc>
          <w:tcPr>
            <w:tcW w:w="1647" w:type="dxa"/>
          </w:tcPr>
          <w:p w14:paraId="6B220B00" w14:textId="77777777" w:rsidR="00F03C6F" w:rsidRPr="00F03C6F" w:rsidRDefault="00F03C6F" w:rsidP="00F03C6F">
            <w:pPr>
              <w:spacing w:line="240" w:lineRule="auto"/>
              <w:ind w:firstLine="0"/>
              <w:jc w:val="left"/>
              <w:rPr>
                <w:rFonts w:cs="Times New Roman"/>
                <w:b/>
                <w:sz w:val="28"/>
              </w:rPr>
            </w:pPr>
            <w:r w:rsidRPr="00F03C6F">
              <w:rPr>
                <w:rFonts w:cs="Times New Roman"/>
                <w:b/>
                <w:bCs/>
                <w:sz w:val="22"/>
              </w:rPr>
              <w:t>Измерение</w:t>
            </w:r>
          </w:p>
        </w:tc>
        <w:tc>
          <w:tcPr>
            <w:tcW w:w="2469" w:type="dxa"/>
          </w:tcPr>
          <w:p w14:paraId="140CF5FD" w14:textId="77777777" w:rsidR="00F03C6F" w:rsidRPr="00F03C6F" w:rsidRDefault="00F03C6F" w:rsidP="00F03C6F">
            <w:pPr>
              <w:spacing w:line="240" w:lineRule="auto"/>
              <w:ind w:firstLine="0"/>
              <w:jc w:val="left"/>
              <w:rPr>
                <w:rFonts w:cs="Times New Roman"/>
                <w:b/>
                <w:sz w:val="28"/>
              </w:rPr>
            </w:pPr>
          </w:p>
        </w:tc>
        <w:tc>
          <w:tcPr>
            <w:tcW w:w="2977" w:type="dxa"/>
          </w:tcPr>
          <w:p w14:paraId="5045AF78" w14:textId="77777777" w:rsidR="00F03C6F" w:rsidRPr="00F03C6F" w:rsidRDefault="00F03C6F" w:rsidP="00F03C6F">
            <w:pPr>
              <w:spacing w:line="240" w:lineRule="auto"/>
              <w:ind w:firstLine="0"/>
              <w:jc w:val="left"/>
              <w:rPr>
                <w:rFonts w:cs="Times New Roman"/>
                <w:b/>
                <w:sz w:val="28"/>
              </w:rPr>
            </w:pPr>
          </w:p>
        </w:tc>
        <w:tc>
          <w:tcPr>
            <w:tcW w:w="3118" w:type="dxa"/>
          </w:tcPr>
          <w:p w14:paraId="1C697027" w14:textId="0458759A" w:rsidR="00F03C6F" w:rsidRPr="00F03C6F" w:rsidRDefault="00274E5D" w:rsidP="00F03C6F">
            <w:pPr>
              <w:spacing w:line="240" w:lineRule="auto"/>
              <w:ind w:firstLine="0"/>
              <w:jc w:val="left"/>
              <w:rPr>
                <w:rFonts w:cs="Times New Roman"/>
                <w:sz w:val="22"/>
              </w:rPr>
            </w:pPr>
            <w:r>
              <w:rPr>
                <w:rFonts w:cs="Times New Roman"/>
                <w:sz w:val="22"/>
              </w:rPr>
              <w:t>Расширение возможного</w:t>
            </w:r>
            <w:r w:rsidR="00F03C6F" w:rsidRPr="00F03C6F">
              <w:rPr>
                <w:rFonts w:cs="Times New Roman"/>
                <w:sz w:val="22"/>
              </w:rPr>
              <w:t xml:space="preserve"> перечня измерений (5)</w:t>
            </w:r>
          </w:p>
          <w:p w14:paraId="14004EAE" w14:textId="77777777" w:rsidR="00F03C6F" w:rsidRPr="00F03C6F" w:rsidRDefault="00F03C6F" w:rsidP="00F03C6F">
            <w:pPr>
              <w:spacing w:line="240" w:lineRule="auto"/>
              <w:ind w:firstLine="0"/>
              <w:jc w:val="left"/>
              <w:rPr>
                <w:rFonts w:cs="Times New Roman"/>
              </w:rPr>
            </w:pPr>
          </w:p>
        </w:tc>
        <w:tc>
          <w:tcPr>
            <w:tcW w:w="2652" w:type="dxa"/>
          </w:tcPr>
          <w:p w14:paraId="6AD719C3" w14:textId="40326F9E" w:rsidR="00F03C6F" w:rsidRPr="00F03C6F" w:rsidRDefault="00F03C6F" w:rsidP="00F03C6F">
            <w:pPr>
              <w:spacing w:line="240" w:lineRule="auto"/>
              <w:ind w:firstLine="0"/>
              <w:jc w:val="left"/>
              <w:rPr>
                <w:rFonts w:cs="Times New Roman"/>
                <w:sz w:val="22"/>
              </w:rPr>
            </w:pPr>
            <w:r w:rsidRPr="00F03C6F">
              <w:rPr>
                <w:rFonts w:cs="Times New Roman"/>
                <w:sz w:val="22"/>
              </w:rPr>
              <w:t>Возможность удаленного отслеживания некоторых показателей (10</w:t>
            </w:r>
            <w:r w:rsidR="0044244D">
              <w:rPr>
                <w:rFonts w:cs="Times New Roman"/>
                <w:sz w:val="22"/>
              </w:rPr>
              <w:t>, 11</w:t>
            </w:r>
            <w:r w:rsidRPr="00F03C6F">
              <w:rPr>
                <w:rFonts w:cs="Times New Roman"/>
                <w:sz w:val="22"/>
              </w:rPr>
              <w:t>)</w:t>
            </w:r>
          </w:p>
        </w:tc>
        <w:tc>
          <w:tcPr>
            <w:tcW w:w="624" w:type="dxa"/>
          </w:tcPr>
          <w:p w14:paraId="590442A7" w14:textId="77777777" w:rsidR="00F03C6F" w:rsidRPr="00F03C6F" w:rsidRDefault="00F03C6F" w:rsidP="00F03C6F">
            <w:pPr>
              <w:spacing w:line="240" w:lineRule="auto"/>
              <w:ind w:firstLine="0"/>
              <w:jc w:val="left"/>
              <w:rPr>
                <w:rFonts w:cs="Times New Roman"/>
                <w:sz w:val="22"/>
              </w:rPr>
            </w:pPr>
            <w:r w:rsidRPr="00F03C6F">
              <w:rPr>
                <w:rFonts w:cs="Times New Roman"/>
                <w:sz w:val="22"/>
              </w:rPr>
              <w:t>2</w:t>
            </w:r>
          </w:p>
        </w:tc>
      </w:tr>
      <w:tr w:rsidR="00F03C6F" w:rsidRPr="00F03C6F" w14:paraId="5BB58FA1" w14:textId="77777777" w:rsidTr="00F077F6">
        <w:tc>
          <w:tcPr>
            <w:tcW w:w="1549" w:type="dxa"/>
            <w:vMerge/>
          </w:tcPr>
          <w:p w14:paraId="5F3CF300" w14:textId="77777777" w:rsidR="00F03C6F" w:rsidRPr="00F03C6F" w:rsidRDefault="00F03C6F" w:rsidP="00F03C6F">
            <w:pPr>
              <w:spacing w:line="240" w:lineRule="auto"/>
              <w:ind w:firstLine="0"/>
              <w:jc w:val="left"/>
              <w:rPr>
                <w:rFonts w:cs="Times New Roman"/>
                <w:b/>
                <w:sz w:val="28"/>
              </w:rPr>
            </w:pPr>
          </w:p>
        </w:tc>
        <w:tc>
          <w:tcPr>
            <w:tcW w:w="1647" w:type="dxa"/>
          </w:tcPr>
          <w:p w14:paraId="404324E3" w14:textId="77777777" w:rsidR="00F03C6F" w:rsidRPr="00F03C6F" w:rsidRDefault="00F03C6F" w:rsidP="00F03C6F">
            <w:pPr>
              <w:spacing w:line="240" w:lineRule="auto"/>
              <w:ind w:firstLine="0"/>
              <w:jc w:val="left"/>
              <w:rPr>
                <w:rFonts w:cs="Times New Roman"/>
                <w:b/>
                <w:sz w:val="28"/>
              </w:rPr>
            </w:pPr>
            <w:r w:rsidRPr="00F03C6F">
              <w:rPr>
                <w:rFonts w:cs="Times New Roman"/>
                <w:b/>
                <w:bCs/>
                <w:sz w:val="22"/>
              </w:rPr>
              <w:t>Доступ к медицинской помощи</w:t>
            </w:r>
          </w:p>
        </w:tc>
        <w:tc>
          <w:tcPr>
            <w:tcW w:w="2469" w:type="dxa"/>
          </w:tcPr>
          <w:p w14:paraId="6AEAE2CB" w14:textId="77777777" w:rsidR="00F03C6F" w:rsidRPr="00F03C6F" w:rsidRDefault="00F03C6F" w:rsidP="00F03C6F">
            <w:pPr>
              <w:spacing w:line="240" w:lineRule="auto"/>
              <w:ind w:firstLine="0"/>
              <w:jc w:val="left"/>
              <w:rPr>
                <w:rFonts w:cs="Times New Roman"/>
                <w:b/>
                <w:sz w:val="28"/>
              </w:rPr>
            </w:pPr>
            <w:r w:rsidRPr="00F03C6F">
              <w:rPr>
                <w:rFonts w:cs="Times New Roman"/>
                <w:sz w:val="22"/>
              </w:rPr>
              <w:t>Обеспечение удовлетворения спроса на препараты и расходные материалы (6,7)</w:t>
            </w:r>
          </w:p>
        </w:tc>
        <w:tc>
          <w:tcPr>
            <w:tcW w:w="2977" w:type="dxa"/>
          </w:tcPr>
          <w:p w14:paraId="500B66C7" w14:textId="77777777" w:rsidR="00F03C6F" w:rsidRPr="00F03C6F" w:rsidRDefault="00F03C6F" w:rsidP="00F03C6F">
            <w:pPr>
              <w:spacing w:line="240" w:lineRule="auto"/>
              <w:ind w:firstLine="0"/>
              <w:jc w:val="left"/>
              <w:rPr>
                <w:rFonts w:cs="Times New Roman"/>
                <w:sz w:val="22"/>
              </w:rPr>
            </w:pPr>
            <w:r w:rsidRPr="00F03C6F">
              <w:rPr>
                <w:rFonts w:cs="Times New Roman"/>
                <w:sz w:val="22"/>
              </w:rPr>
              <w:t>Принадлежность пациента к целевому сегменту (7)</w:t>
            </w:r>
          </w:p>
        </w:tc>
        <w:tc>
          <w:tcPr>
            <w:tcW w:w="3118" w:type="dxa"/>
          </w:tcPr>
          <w:p w14:paraId="6072C2D2" w14:textId="77777777" w:rsidR="00F03C6F" w:rsidRPr="00F03C6F" w:rsidRDefault="00F03C6F" w:rsidP="00F03C6F">
            <w:pPr>
              <w:spacing w:line="240" w:lineRule="auto"/>
              <w:ind w:firstLine="0"/>
              <w:jc w:val="left"/>
              <w:rPr>
                <w:rFonts w:cs="Times New Roman"/>
                <w:sz w:val="22"/>
              </w:rPr>
            </w:pPr>
            <w:r w:rsidRPr="00F03C6F">
              <w:rPr>
                <w:rFonts w:cs="Times New Roman"/>
                <w:sz w:val="22"/>
              </w:rPr>
              <w:t>Сосредоточение информации о состоянии здоровья в одном источнике (7, 8)</w:t>
            </w:r>
          </w:p>
          <w:p w14:paraId="2DA8ED06" w14:textId="77777777" w:rsidR="00F03C6F" w:rsidRPr="00F03C6F" w:rsidRDefault="00F03C6F" w:rsidP="00F03C6F">
            <w:pPr>
              <w:spacing w:line="240" w:lineRule="auto"/>
              <w:ind w:firstLine="0"/>
              <w:jc w:val="left"/>
              <w:rPr>
                <w:rFonts w:cs="Times New Roman"/>
                <w:sz w:val="22"/>
              </w:rPr>
            </w:pPr>
          </w:p>
          <w:p w14:paraId="136119B3" w14:textId="77777777" w:rsidR="00F03C6F" w:rsidRDefault="00F03C6F" w:rsidP="00F03C6F">
            <w:pPr>
              <w:spacing w:line="240" w:lineRule="auto"/>
              <w:ind w:firstLine="0"/>
              <w:jc w:val="left"/>
              <w:rPr>
                <w:rFonts w:cs="Times New Roman"/>
                <w:sz w:val="22"/>
              </w:rPr>
            </w:pPr>
            <w:r w:rsidRPr="00F03C6F">
              <w:rPr>
                <w:rFonts w:cs="Times New Roman"/>
                <w:sz w:val="22"/>
              </w:rPr>
              <w:t>Избавление от необходимости посещения ЖК</w:t>
            </w:r>
          </w:p>
          <w:p w14:paraId="2A1EC406" w14:textId="77777777" w:rsidR="000A60A6" w:rsidRDefault="000A60A6" w:rsidP="00F03C6F">
            <w:pPr>
              <w:spacing w:line="240" w:lineRule="auto"/>
              <w:ind w:firstLine="0"/>
              <w:jc w:val="left"/>
              <w:rPr>
                <w:rFonts w:cs="Times New Roman"/>
                <w:sz w:val="22"/>
              </w:rPr>
            </w:pPr>
          </w:p>
          <w:p w14:paraId="4499C6E3" w14:textId="595B3138" w:rsidR="000A60A6" w:rsidRPr="00F03C6F" w:rsidRDefault="000A60A6" w:rsidP="00F03C6F">
            <w:pPr>
              <w:spacing w:line="240" w:lineRule="auto"/>
              <w:ind w:firstLine="0"/>
              <w:jc w:val="left"/>
              <w:rPr>
                <w:rFonts w:cs="Times New Roman"/>
                <w:sz w:val="22"/>
              </w:rPr>
            </w:pPr>
            <w:r>
              <w:rPr>
                <w:rFonts w:cs="Times New Roman"/>
                <w:sz w:val="22"/>
              </w:rPr>
              <w:t>Помощь на этапе получения квоты (10)</w:t>
            </w:r>
          </w:p>
        </w:tc>
        <w:tc>
          <w:tcPr>
            <w:tcW w:w="2652" w:type="dxa"/>
          </w:tcPr>
          <w:p w14:paraId="5A6FC5C9" w14:textId="7CE9D188" w:rsidR="00F03C6F" w:rsidRPr="00F03C6F" w:rsidRDefault="00F03C6F" w:rsidP="00F03C6F">
            <w:pPr>
              <w:spacing w:line="240" w:lineRule="auto"/>
              <w:ind w:firstLine="0"/>
              <w:jc w:val="left"/>
              <w:rPr>
                <w:rFonts w:cs="Times New Roman"/>
                <w:sz w:val="22"/>
              </w:rPr>
            </w:pPr>
            <w:r w:rsidRPr="00F03C6F">
              <w:rPr>
                <w:rFonts w:cs="Times New Roman"/>
                <w:sz w:val="22"/>
              </w:rPr>
              <w:t>Облегчение доступа к получению консультации врача (9, 10</w:t>
            </w:r>
            <w:r w:rsidR="0044244D">
              <w:rPr>
                <w:rFonts w:cs="Times New Roman"/>
                <w:sz w:val="22"/>
              </w:rPr>
              <w:t>, 11</w:t>
            </w:r>
            <w:r w:rsidRPr="00F03C6F">
              <w:rPr>
                <w:rFonts w:cs="Times New Roman"/>
                <w:sz w:val="22"/>
              </w:rPr>
              <w:t>)</w:t>
            </w:r>
          </w:p>
        </w:tc>
        <w:tc>
          <w:tcPr>
            <w:tcW w:w="624" w:type="dxa"/>
          </w:tcPr>
          <w:p w14:paraId="0D038943" w14:textId="77777777" w:rsidR="00F03C6F" w:rsidRPr="00F03C6F" w:rsidRDefault="00F03C6F" w:rsidP="00F03C6F">
            <w:pPr>
              <w:spacing w:line="240" w:lineRule="auto"/>
              <w:ind w:firstLine="0"/>
              <w:jc w:val="left"/>
              <w:rPr>
                <w:rFonts w:cs="Times New Roman"/>
                <w:sz w:val="22"/>
              </w:rPr>
            </w:pPr>
            <w:r w:rsidRPr="00F03C6F">
              <w:rPr>
                <w:rFonts w:cs="Times New Roman"/>
                <w:sz w:val="22"/>
              </w:rPr>
              <w:t>3</w:t>
            </w:r>
          </w:p>
        </w:tc>
      </w:tr>
      <w:tr w:rsidR="00F03C6F" w:rsidRPr="00F03C6F" w14:paraId="73F7E205" w14:textId="77777777" w:rsidTr="00F077F6">
        <w:tc>
          <w:tcPr>
            <w:tcW w:w="1549" w:type="dxa"/>
            <w:vMerge/>
          </w:tcPr>
          <w:p w14:paraId="5F53E77B" w14:textId="77777777" w:rsidR="00F03C6F" w:rsidRPr="00F03C6F" w:rsidRDefault="00F03C6F" w:rsidP="00F03C6F">
            <w:pPr>
              <w:spacing w:line="240" w:lineRule="auto"/>
              <w:ind w:firstLine="0"/>
              <w:jc w:val="left"/>
              <w:rPr>
                <w:rFonts w:cs="Times New Roman"/>
                <w:b/>
                <w:sz w:val="28"/>
              </w:rPr>
            </w:pPr>
          </w:p>
        </w:tc>
        <w:tc>
          <w:tcPr>
            <w:tcW w:w="1647" w:type="dxa"/>
          </w:tcPr>
          <w:p w14:paraId="30E44B47" w14:textId="77777777" w:rsidR="00F03C6F" w:rsidRPr="00F03C6F" w:rsidRDefault="00F03C6F" w:rsidP="00F03C6F">
            <w:pPr>
              <w:spacing w:line="240" w:lineRule="auto"/>
              <w:ind w:firstLine="0"/>
              <w:jc w:val="left"/>
              <w:rPr>
                <w:rFonts w:cs="Times New Roman"/>
                <w:b/>
                <w:sz w:val="28"/>
              </w:rPr>
            </w:pPr>
            <w:r w:rsidRPr="00F03C6F">
              <w:rPr>
                <w:rFonts w:cs="Times New Roman"/>
                <w:b/>
                <w:bCs/>
                <w:sz w:val="22"/>
              </w:rPr>
              <w:t>Самочувствие пациента</w:t>
            </w:r>
          </w:p>
        </w:tc>
        <w:tc>
          <w:tcPr>
            <w:tcW w:w="2469" w:type="dxa"/>
          </w:tcPr>
          <w:p w14:paraId="4128A45B" w14:textId="77777777" w:rsidR="00F03C6F" w:rsidRPr="00F03C6F" w:rsidRDefault="00F03C6F" w:rsidP="00F03C6F">
            <w:pPr>
              <w:spacing w:line="240" w:lineRule="auto"/>
              <w:ind w:firstLine="0"/>
              <w:jc w:val="left"/>
              <w:rPr>
                <w:rFonts w:cs="Times New Roman"/>
                <w:b/>
                <w:sz w:val="28"/>
              </w:rPr>
            </w:pPr>
            <w:r w:rsidRPr="00F03C6F">
              <w:rPr>
                <w:rFonts w:cs="Times New Roman"/>
                <w:sz w:val="22"/>
              </w:rPr>
              <w:t>Сохранение качества закупленных препаратов, оборудования и расходных материалов (9)</w:t>
            </w:r>
          </w:p>
        </w:tc>
        <w:tc>
          <w:tcPr>
            <w:tcW w:w="2977" w:type="dxa"/>
          </w:tcPr>
          <w:p w14:paraId="4F360E6D" w14:textId="77777777" w:rsidR="00F03C6F" w:rsidRPr="00F03C6F" w:rsidRDefault="00F03C6F" w:rsidP="00F03C6F">
            <w:pPr>
              <w:spacing w:line="240" w:lineRule="auto"/>
              <w:ind w:firstLine="0"/>
              <w:jc w:val="left"/>
              <w:rPr>
                <w:rFonts w:cs="Times New Roman"/>
                <w:sz w:val="22"/>
              </w:rPr>
            </w:pPr>
            <w:r w:rsidRPr="00F03C6F">
              <w:rPr>
                <w:rFonts w:cs="Times New Roman"/>
                <w:sz w:val="22"/>
              </w:rPr>
              <w:t>Выбор оптимальной клиники, удовлетворяющей всем требованиям пациента</w:t>
            </w:r>
          </w:p>
          <w:p w14:paraId="67D43D7E" w14:textId="77777777" w:rsidR="00F03C6F" w:rsidRPr="00F03C6F" w:rsidRDefault="00F03C6F" w:rsidP="00F03C6F">
            <w:pPr>
              <w:spacing w:line="240" w:lineRule="auto"/>
              <w:ind w:firstLine="0"/>
              <w:jc w:val="left"/>
              <w:rPr>
                <w:rFonts w:cs="Times New Roman"/>
                <w:b/>
                <w:sz w:val="28"/>
              </w:rPr>
            </w:pPr>
            <w:r w:rsidRPr="00F03C6F">
              <w:rPr>
                <w:rFonts w:cs="Times New Roman"/>
                <w:sz w:val="22"/>
              </w:rPr>
              <w:t xml:space="preserve"> </w:t>
            </w:r>
          </w:p>
        </w:tc>
        <w:tc>
          <w:tcPr>
            <w:tcW w:w="3118" w:type="dxa"/>
          </w:tcPr>
          <w:p w14:paraId="5447F911" w14:textId="77777777" w:rsidR="00F03C6F" w:rsidRPr="00F03C6F" w:rsidRDefault="00F03C6F" w:rsidP="00F03C6F">
            <w:pPr>
              <w:spacing w:line="240" w:lineRule="auto"/>
              <w:ind w:firstLine="0"/>
              <w:jc w:val="left"/>
              <w:rPr>
                <w:rFonts w:cs="Times New Roman"/>
                <w:sz w:val="22"/>
              </w:rPr>
            </w:pPr>
            <w:r w:rsidRPr="00F03C6F">
              <w:rPr>
                <w:rFonts w:cs="Times New Roman"/>
                <w:sz w:val="22"/>
              </w:rPr>
              <w:t>Своевременное выявление показаний к ЭКО (6, 9)</w:t>
            </w:r>
          </w:p>
        </w:tc>
        <w:tc>
          <w:tcPr>
            <w:tcW w:w="2652" w:type="dxa"/>
          </w:tcPr>
          <w:p w14:paraId="682AE966" w14:textId="77777777" w:rsidR="00F03C6F" w:rsidRPr="00F03C6F" w:rsidRDefault="00F03C6F" w:rsidP="00F03C6F">
            <w:pPr>
              <w:spacing w:line="240" w:lineRule="auto"/>
              <w:ind w:firstLine="0"/>
              <w:jc w:val="left"/>
              <w:rPr>
                <w:rFonts w:cs="Times New Roman"/>
                <w:b/>
                <w:sz w:val="28"/>
              </w:rPr>
            </w:pPr>
            <w:r w:rsidRPr="00F03C6F">
              <w:rPr>
                <w:rFonts w:cs="Times New Roman"/>
                <w:sz w:val="22"/>
              </w:rPr>
              <w:t>Психологическая поддержка, участие в «комьюнити» (7)</w:t>
            </w:r>
          </w:p>
        </w:tc>
        <w:tc>
          <w:tcPr>
            <w:tcW w:w="624" w:type="dxa"/>
          </w:tcPr>
          <w:p w14:paraId="5148E14B" w14:textId="77777777" w:rsidR="00F03C6F" w:rsidRPr="00F03C6F" w:rsidRDefault="00F03C6F" w:rsidP="00F03C6F">
            <w:pPr>
              <w:spacing w:line="240" w:lineRule="auto"/>
              <w:ind w:firstLine="0"/>
              <w:jc w:val="left"/>
              <w:rPr>
                <w:rFonts w:cs="Times New Roman"/>
                <w:sz w:val="22"/>
              </w:rPr>
            </w:pPr>
            <w:r w:rsidRPr="00F03C6F">
              <w:rPr>
                <w:rFonts w:cs="Times New Roman"/>
                <w:sz w:val="22"/>
              </w:rPr>
              <w:t>4</w:t>
            </w:r>
          </w:p>
        </w:tc>
      </w:tr>
      <w:tr w:rsidR="00F03C6F" w:rsidRPr="00F03C6F" w14:paraId="60644AAB" w14:textId="77777777" w:rsidTr="00F077F6">
        <w:tc>
          <w:tcPr>
            <w:tcW w:w="3196" w:type="dxa"/>
            <w:gridSpan w:val="2"/>
            <w:vAlign w:val="center"/>
          </w:tcPr>
          <w:p w14:paraId="07A6C99D" w14:textId="77777777" w:rsidR="00F03C6F" w:rsidRPr="00F03C6F" w:rsidRDefault="00F03C6F" w:rsidP="00F03C6F">
            <w:pPr>
              <w:spacing w:line="240" w:lineRule="auto"/>
              <w:ind w:firstLine="0"/>
              <w:jc w:val="center"/>
              <w:rPr>
                <w:rFonts w:cs="Times New Roman"/>
                <w:b/>
                <w:bCs/>
                <w:sz w:val="22"/>
              </w:rPr>
            </w:pPr>
            <w:r w:rsidRPr="00F03C6F">
              <w:rPr>
                <w:rFonts w:cs="Times New Roman"/>
                <w:b/>
                <w:bCs/>
                <w:i/>
                <w:sz w:val="22"/>
              </w:rPr>
              <w:t>Звенья цепочки</w:t>
            </w:r>
          </w:p>
        </w:tc>
        <w:tc>
          <w:tcPr>
            <w:tcW w:w="2469" w:type="dxa"/>
          </w:tcPr>
          <w:p w14:paraId="24913FD0" w14:textId="77777777" w:rsidR="00F03C6F" w:rsidRPr="00F03C6F" w:rsidRDefault="00F03C6F" w:rsidP="00F03C6F">
            <w:pPr>
              <w:spacing w:line="240" w:lineRule="auto"/>
              <w:ind w:firstLine="0"/>
              <w:jc w:val="left"/>
              <w:rPr>
                <w:rFonts w:cs="Times New Roman"/>
                <w:b/>
                <w:bCs/>
                <w:sz w:val="22"/>
              </w:rPr>
            </w:pPr>
            <w:r w:rsidRPr="00F03C6F">
              <w:rPr>
                <w:rFonts w:cs="Times New Roman"/>
                <w:b/>
                <w:bCs/>
                <w:sz w:val="22"/>
              </w:rPr>
              <w:t>Логистика ресурсов</w:t>
            </w:r>
          </w:p>
        </w:tc>
        <w:tc>
          <w:tcPr>
            <w:tcW w:w="2977" w:type="dxa"/>
          </w:tcPr>
          <w:p w14:paraId="7349D5BE" w14:textId="77777777" w:rsidR="00F03C6F" w:rsidRPr="00F03C6F" w:rsidRDefault="00F03C6F" w:rsidP="00F03C6F">
            <w:pPr>
              <w:spacing w:line="240" w:lineRule="auto"/>
              <w:ind w:firstLine="0"/>
              <w:jc w:val="left"/>
              <w:rPr>
                <w:rFonts w:cs="Times New Roman"/>
                <w:b/>
                <w:bCs/>
                <w:sz w:val="22"/>
              </w:rPr>
            </w:pPr>
            <w:r w:rsidRPr="00F03C6F">
              <w:rPr>
                <w:rFonts w:cs="Times New Roman"/>
                <w:b/>
                <w:bCs/>
                <w:sz w:val="22"/>
              </w:rPr>
              <w:t>Маркетинг и продажи</w:t>
            </w:r>
          </w:p>
        </w:tc>
        <w:tc>
          <w:tcPr>
            <w:tcW w:w="3118" w:type="dxa"/>
          </w:tcPr>
          <w:p w14:paraId="7299C94A" w14:textId="77777777" w:rsidR="00F03C6F" w:rsidRPr="00F03C6F" w:rsidRDefault="00F03C6F" w:rsidP="00F03C6F">
            <w:pPr>
              <w:spacing w:line="240" w:lineRule="auto"/>
              <w:ind w:firstLine="0"/>
              <w:jc w:val="left"/>
              <w:rPr>
                <w:rFonts w:cs="Times New Roman"/>
                <w:b/>
                <w:bCs/>
                <w:sz w:val="22"/>
              </w:rPr>
            </w:pPr>
            <w:r w:rsidRPr="00F03C6F">
              <w:rPr>
                <w:rFonts w:cs="Times New Roman"/>
                <w:b/>
                <w:bCs/>
                <w:sz w:val="22"/>
              </w:rPr>
              <w:t>Диагностика</w:t>
            </w:r>
          </w:p>
        </w:tc>
        <w:tc>
          <w:tcPr>
            <w:tcW w:w="2652" w:type="dxa"/>
          </w:tcPr>
          <w:p w14:paraId="10CC120C" w14:textId="77777777" w:rsidR="00F03C6F" w:rsidRPr="00F03C6F" w:rsidRDefault="00F03C6F" w:rsidP="00F03C6F">
            <w:pPr>
              <w:spacing w:line="240" w:lineRule="auto"/>
              <w:ind w:firstLine="0"/>
              <w:jc w:val="left"/>
              <w:rPr>
                <w:rFonts w:cs="Times New Roman"/>
                <w:b/>
                <w:bCs/>
                <w:sz w:val="22"/>
              </w:rPr>
            </w:pPr>
            <w:r w:rsidRPr="00F03C6F">
              <w:rPr>
                <w:rFonts w:cs="Times New Roman"/>
                <w:b/>
                <w:bCs/>
                <w:sz w:val="22"/>
              </w:rPr>
              <w:t>Вмешательство</w:t>
            </w:r>
          </w:p>
        </w:tc>
        <w:tc>
          <w:tcPr>
            <w:tcW w:w="624" w:type="dxa"/>
          </w:tcPr>
          <w:p w14:paraId="7FDD1B11" w14:textId="77777777" w:rsidR="00F03C6F" w:rsidRPr="00F03C6F" w:rsidRDefault="00F03C6F" w:rsidP="00F03C6F">
            <w:pPr>
              <w:spacing w:line="240" w:lineRule="auto"/>
              <w:ind w:firstLine="0"/>
              <w:jc w:val="left"/>
              <w:rPr>
                <w:rFonts w:cs="Times New Roman"/>
                <w:sz w:val="22"/>
              </w:rPr>
            </w:pPr>
          </w:p>
        </w:tc>
      </w:tr>
      <w:tr w:rsidR="00F03C6F" w:rsidRPr="00F03C6F" w14:paraId="77F40DBD" w14:textId="77777777" w:rsidTr="00F077F6">
        <w:tc>
          <w:tcPr>
            <w:tcW w:w="3196" w:type="dxa"/>
            <w:gridSpan w:val="2"/>
            <w:vMerge w:val="restart"/>
            <w:vAlign w:val="center"/>
          </w:tcPr>
          <w:p w14:paraId="029166C1" w14:textId="77777777" w:rsidR="00F03C6F" w:rsidRPr="00F03C6F" w:rsidRDefault="00F03C6F" w:rsidP="00F03C6F">
            <w:pPr>
              <w:spacing w:line="240" w:lineRule="auto"/>
              <w:ind w:firstLine="0"/>
              <w:jc w:val="center"/>
              <w:rPr>
                <w:rFonts w:cs="Times New Roman"/>
                <w:b/>
                <w:bCs/>
                <w:sz w:val="22"/>
              </w:rPr>
            </w:pPr>
            <w:r w:rsidRPr="00F03C6F">
              <w:rPr>
                <w:rFonts w:cs="Times New Roman"/>
                <w:b/>
                <w:bCs/>
                <w:sz w:val="22"/>
              </w:rPr>
              <w:t>Комплекс</w:t>
            </w:r>
          </w:p>
          <w:p w14:paraId="1F1FAB6B" w14:textId="77777777" w:rsidR="00F03C6F" w:rsidRPr="00F03C6F" w:rsidRDefault="00F03C6F" w:rsidP="00F03C6F">
            <w:pPr>
              <w:spacing w:line="240" w:lineRule="auto"/>
              <w:ind w:firstLine="0"/>
              <w:jc w:val="center"/>
              <w:rPr>
                <w:rFonts w:cs="Times New Roman"/>
                <w:sz w:val="22"/>
              </w:rPr>
            </w:pPr>
            <w:r w:rsidRPr="00F03C6F">
              <w:rPr>
                <w:rFonts w:cs="Times New Roman"/>
                <w:b/>
                <w:bCs/>
                <w:sz w:val="22"/>
              </w:rPr>
              <w:t>мероприятий по оказанию медицинской помощи</w:t>
            </w:r>
          </w:p>
        </w:tc>
        <w:tc>
          <w:tcPr>
            <w:tcW w:w="2469" w:type="dxa"/>
          </w:tcPr>
          <w:p w14:paraId="1CFFEF48" w14:textId="77777777" w:rsidR="00F03C6F" w:rsidRPr="00F03C6F" w:rsidRDefault="00F03C6F" w:rsidP="00F03C6F">
            <w:pPr>
              <w:spacing w:line="240" w:lineRule="auto"/>
              <w:ind w:firstLine="0"/>
              <w:jc w:val="left"/>
              <w:rPr>
                <w:rFonts w:cs="Times New Roman"/>
                <w:sz w:val="22"/>
              </w:rPr>
            </w:pPr>
            <w:r w:rsidRPr="00F03C6F">
              <w:rPr>
                <w:rFonts w:cs="Times New Roman"/>
                <w:sz w:val="22"/>
              </w:rPr>
              <w:t>Принятие положения о закупках (для гос. учреждений)</w:t>
            </w:r>
          </w:p>
        </w:tc>
        <w:tc>
          <w:tcPr>
            <w:tcW w:w="2977" w:type="dxa"/>
          </w:tcPr>
          <w:p w14:paraId="218B6B9C" w14:textId="77777777" w:rsidR="00F03C6F" w:rsidRPr="00F03C6F" w:rsidRDefault="00F03C6F" w:rsidP="00F03C6F">
            <w:pPr>
              <w:spacing w:line="240" w:lineRule="auto"/>
              <w:ind w:firstLine="0"/>
              <w:jc w:val="left"/>
              <w:rPr>
                <w:rFonts w:cs="Times New Roman"/>
                <w:sz w:val="22"/>
              </w:rPr>
            </w:pPr>
            <w:r w:rsidRPr="00F03C6F">
              <w:rPr>
                <w:rFonts w:cs="Times New Roman"/>
                <w:sz w:val="22"/>
              </w:rPr>
              <w:t xml:space="preserve">Маркетинговые мероприятия, направленные на привлечение пациентов (реклама на сайте, в соц. сетях, по радио, через агрегаторы) </w:t>
            </w:r>
          </w:p>
        </w:tc>
        <w:tc>
          <w:tcPr>
            <w:tcW w:w="3118" w:type="dxa"/>
          </w:tcPr>
          <w:p w14:paraId="7CABF9F6" w14:textId="1CB34174" w:rsidR="00F03C6F" w:rsidRPr="00F03C6F" w:rsidRDefault="00F03C6F" w:rsidP="00F03C6F">
            <w:pPr>
              <w:spacing w:line="240" w:lineRule="auto"/>
              <w:ind w:firstLine="0"/>
              <w:jc w:val="left"/>
              <w:rPr>
                <w:rFonts w:cs="Times New Roman"/>
                <w:sz w:val="22"/>
              </w:rPr>
            </w:pPr>
            <w:r w:rsidRPr="00F03C6F">
              <w:rPr>
                <w:rFonts w:cs="Times New Roman"/>
                <w:sz w:val="22"/>
              </w:rPr>
              <w:t>Осмотр врачей, УЗИ, сдача анализов</w:t>
            </w:r>
            <w:r w:rsidR="00274E5D">
              <w:rPr>
                <w:rFonts w:cs="Times New Roman"/>
                <w:sz w:val="22"/>
              </w:rPr>
              <w:t>, проведение дополнительных обследований (генетических и.т.д)</w:t>
            </w:r>
          </w:p>
        </w:tc>
        <w:tc>
          <w:tcPr>
            <w:tcW w:w="2652" w:type="dxa"/>
          </w:tcPr>
          <w:p w14:paraId="6CA15EB5" w14:textId="77777777" w:rsidR="00F03C6F" w:rsidRPr="00F03C6F" w:rsidRDefault="00F03C6F" w:rsidP="00F03C6F">
            <w:pPr>
              <w:spacing w:line="240" w:lineRule="auto"/>
              <w:ind w:firstLine="0"/>
              <w:jc w:val="left"/>
              <w:rPr>
                <w:rFonts w:cs="Times New Roman"/>
                <w:sz w:val="22"/>
              </w:rPr>
            </w:pPr>
            <w:r w:rsidRPr="00F03C6F">
              <w:rPr>
                <w:rFonts w:cs="Times New Roman"/>
                <w:sz w:val="22"/>
              </w:rPr>
              <w:t>Приемы врача-репродуктолога, и др. специалистов</w:t>
            </w:r>
          </w:p>
        </w:tc>
        <w:tc>
          <w:tcPr>
            <w:tcW w:w="624" w:type="dxa"/>
          </w:tcPr>
          <w:p w14:paraId="05BB27D7" w14:textId="77777777" w:rsidR="00F03C6F" w:rsidRPr="00F03C6F" w:rsidRDefault="00F03C6F" w:rsidP="00F03C6F">
            <w:pPr>
              <w:spacing w:line="240" w:lineRule="auto"/>
              <w:ind w:firstLine="0"/>
              <w:jc w:val="left"/>
              <w:rPr>
                <w:rFonts w:cs="Times New Roman"/>
                <w:sz w:val="22"/>
              </w:rPr>
            </w:pPr>
            <w:r w:rsidRPr="00F03C6F">
              <w:rPr>
                <w:rFonts w:cs="Times New Roman"/>
                <w:sz w:val="22"/>
              </w:rPr>
              <w:t>5</w:t>
            </w:r>
          </w:p>
        </w:tc>
      </w:tr>
      <w:tr w:rsidR="00F03C6F" w:rsidRPr="00F03C6F" w14:paraId="007AB799" w14:textId="77777777" w:rsidTr="00F077F6">
        <w:tc>
          <w:tcPr>
            <w:tcW w:w="3196" w:type="dxa"/>
            <w:gridSpan w:val="2"/>
            <w:vMerge/>
          </w:tcPr>
          <w:p w14:paraId="68BFF30F" w14:textId="77777777" w:rsidR="00F03C6F" w:rsidRPr="00F03C6F" w:rsidRDefault="00F03C6F" w:rsidP="00F03C6F">
            <w:pPr>
              <w:spacing w:line="240" w:lineRule="auto"/>
              <w:ind w:firstLine="0"/>
              <w:jc w:val="left"/>
              <w:rPr>
                <w:rFonts w:cs="Times New Roman"/>
                <w:b/>
                <w:sz w:val="28"/>
              </w:rPr>
            </w:pPr>
          </w:p>
        </w:tc>
        <w:tc>
          <w:tcPr>
            <w:tcW w:w="2469" w:type="dxa"/>
          </w:tcPr>
          <w:p w14:paraId="26DC79C4" w14:textId="77777777" w:rsidR="00F03C6F" w:rsidRPr="00F03C6F" w:rsidRDefault="00F03C6F" w:rsidP="00F03C6F">
            <w:pPr>
              <w:spacing w:line="240" w:lineRule="auto"/>
              <w:ind w:firstLine="0"/>
              <w:jc w:val="left"/>
              <w:rPr>
                <w:rFonts w:cs="Times New Roman"/>
                <w:b/>
                <w:sz w:val="28"/>
              </w:rPr>
            </w:pPr>
            <w:r w:rsidRPr="00F03C6F">
              <w:rPr>
                <w:rFonts w:cs="Times New Roman"/>
                <w:sz w:val="22"/>
              </w:rPr>
              <w:t xml:space="preserve">Прогнозирование потребности в расходных материалах и препаратах </w:t>
            </w:r>
          </w:p>
        </w:tc>
        <w:tc>
          <w:tcPr>
            <w:tcW w:w="2977" w:type="dxa"/>
          </w:tcPr>
          <w:p w14:paraId="73381C95" w14:textId="77777777" w:rsidR="00F03C6F" w:rsidRPr="00F03C6F" w:rsidRDefault="00F03C6F" w:rsidP="00F03C6F">
            <w:pPr>
              <w:spacing w:line="240" w:lineRule="auto"/>
              <w:ind w:firstLine="0"/>
              <w:jc w:val="left"/>
              <w:rPr>
                <w:rFonts w:cs="Times New Roman"/>
                <w:b/>
                <w:sz w:val="28"/>
              </w:rPr>
            </w:pPr>
            <w:r w:rsidRPr="00F03C6F">
              <w:rPr>
                <w:rFonts w:cs="Times New Roman"/>
                <w:sz w:val="22"/>
              </w:rPr>
              <w:t xml:space="preserve">Маркетинговые мероприятия, направленные на повышение осведомленности о возможности проведения ЭКО по ОМС </w:t>
            </w:r>
          </w:p>
        </w:tc>
        <w:tc>
          <w:tcPr>
            <w:tcW w:w="3118" w:type="dxa"/>
          </w:tcPr>
          <w:p w14:paraId="4AAD6BCD" w14:textId="77777777" w:rsidR="00F03C6F" w:rsidRPr="00F03C6F" w:rsidRDefault="00F03C6F" w:rsidP="00F03C6F">
            <w:pPr>
              <w:spacing w:line="240" w:lineRule="auto"/>
              <w:ind w:firstLine="0"/>
              <w:jc w:val="left"/>
              <w:rPr>
                <w:rFonts w:cs="Times New Roman"/>
                <w:sz w:val="22"/>
              </w:rPr>
            </w:pPr>
            <w:r w:rsidRPr="00F03C6F">
              <w:rPr>
                <w:rFonts w:cs="Times New Roman"/>
                <w:sz w:val="22"/>
              </w:rPr>
              <w:t xml:space="preserve">Идентификация бесплодия </w:t>
            </w:r>
          </w:p>
        </w:tc>
        <w:tc>
          <w:tcPr>
            <w:tcW w:w="2652" w:type="dxa"/>
          </w:tcPr>
          <w:p w14:paraId="7A0D720F" w14:textId="77777777" w:rsidR="00F03C6F" w:rsidRPr="00F03C6F" w:rsidRDefault="00F03C6F" w:rsidP="00F03C6F">
            <w:pPr>
              <w:spacing w:line="240" w:lineRule="auto"/>
              <w:ind w:firstLine="0"/>
              <w:jc w:val="left"/>
              <w:rPr>
                <w:rFonts w:cs="Times New Roman"/>
                <w:sz w:val="22"/>
              </w:rPr>
            </w:pPr>
            <w:r w:rsidRPr="00F03C6F">
              <w:rPr>
                <w:rFonts w:cs="Times New Roman"/>
                <w:sz w:val="22"/>
              </w:rPr>
              <w:t>Проведение всех этапов ЭКО (стимуляции, пункции, культивирования и переноса эмбрионов)</w:t>
            </w:r>
          </w:p>
        </w:tc>
        <w:tc>
          <w:tcPr>
            <w:tcW w:w="624" w:type="dxa"/>
          </w:tcPr>
          <w:p w14:paraId="70DD9A70" w14:textId="77777777" w:rsidR="00F03C6F" w:rsidRPr="00F03C6F" w:rsidRDefault="00F03C6F" w:rsidP="00F03C6F">
            <w:pPr>
              <w:spacing w:line="240" w:lineRule="auto"/>
              <w:ind w:firstLine="0"/>
              <w:jc w:val="left"/>
              <w:rPr>
                <w:rFonts w:cs="Times New Roman"/>
                <w:sz w:val="22"/>
              </w:rPr>
            </w:pPr>
            <w:r w:rsidRPr="00F03C6F">
              <w:rPr>
                <w:rFonts w:cs="Times New Roman"/>
                <w:sz w:val="22"/>
              </w:rPr>
              <w:t>6</w:t>
            </w:r>
          </w:p>
        </w:tc>
      </w:tr>
      <w:tr w:rsidR="00F03C6F" w:rsidRPr="00F03C6F" w14:paraId="7511851D" w14:textId="77777777" w:rsidTr="00F077F6">
        <w:tc>
          <w:tcPr>
            <w:tcW w:w="3196" w:type="dxa"/>
            <w:gridSpan w:val="2"/>
            <w:vMerge/>
          </w:tcPr>
          <w:p w14:paraId="7EE21443" w14:textId="77777777" w:rsidR="00F03C6F" w:rsidRPr="00F03C6F" w:rsidRDefault="00F03C6F" w:rsidP="00F03C6F">
            <w:pPr>
              <w:spacing w:line="240" w:lineRule="auto"/>
              <w:ind w:firstLine="0"/>
              <w:jc w:val="left"/>
              <w:rPr>
                <w:rFonts w:cs="Times New Roman"/>
                <w:b/>
                <w:sz w:val="28"/>
              </w:rPr>
            </w:pPr>
          </w:p>
        </w:tc>
        <w:tc>
          <w:tcPr>
            <w:tcW w:w="2469" w:type="dxa"/>
          </w:tcPr>
          <w:p w14:paraId="42304A93" w14:textId="77777777" w:rsidR="00F03C6F" w:rsidRPr="00F03C6F" w:rsidRDefault="00F03C6F" w:rsidP="00F03C6F">
            <w:pPr>
              <w:spacing w:line="240" w:lineRule="auto"/>
              <w:ind w:firstLine="0"/>
              <w:jc w:val="left"/>
              <w:rPr>
                <w:rFonts w:cs="Times New Roman"/>
                <w:b/>
                <w:sz w:val="28"/>
              </w:rPr>
            </w:pPr>
            <w:r w:rsidRPr="00F03C6F">
              <w:rPr>
                <w:rFonts w:cs="Times New Roman"/>
                <w:sz w:val="22"/>
              </w:rPr>
              <w:t>Составление плана-графика закупок (для гос. учреждений)</w:t>
            </w:r>
          </w:p>
        </w:tc>
        <w:tc>
          <w:tcPr>
            <w:tcW w:w="2977" w:type="dxa"/>
          </w:tcPr>
          <w:p w14:paraId="51A9AE8F" w14:textId="77777777" w:rsidR="00F03C6F" w:rsidRPr="00F03C6F" w:rsidRDefault="00F03C6F" w:rsidP="00F03C6F">
            <w:pPr>
              <w:spacing w:line="240" w:lineRule="auto"/>
              <w:ind w:firstLine="0"/>
              <w:jc w:val="left"/>
              <w:rPr>
                <w:rFonts w:cs="Times New Roman"/>
                <w:sz w:val="22"/>
              </w:rPr>
            </w:pPr>
            <w:r w:rsidRPr="00F03C6F">
              <w:rPr>
                <w:rFonts w:cs="Times New Roman"/>
                <w:sz w:val="22"/>
              </w:rPr>
              <w:t>Специализация клиник (например, работа с пациентами старшего репродуктивного возраста, определенными болезнями)</w:t>
            </w:r>
          </w:p>
          <w:p w14:paraId="759A96E3" w14:textId="77777777" w:rsidR="00F03C6F" w:rsidRPr="00F03C6F" w:rsidRDefault="00F03C6F" w:rsidP="00F03C6F">
            <w:pPr>
              <w:spacing w:line="240" w:lineRule="auto"/>
              <w:ind w:firstLine="0"/>
              <w:jc w:val="left"/>
              <w:rPr>
                <w:rFonts w:cs="Times New Roman"/>
                <w:b/>
                <w:sz w:val="28"/>
              </w:rPr>
            </w:pPr>
          </w:p>
        </w:tc>
        <w:tc>
          <w:tcPr>
            <w:tcW w:w="3118" w:type="dxa"/>
          </w:tcPr>
          <w:p w14:paraId="469B74BB" w14:textId="77777777" w:rsidR="00F03C6F" w:rsidRPr="00F03C6F" w:rsidRDefault="00F03C6F" w:rsidP="00F03C6F">
            <w:pPr>
              <w:spacing w:line="240" w:lineRule="auto"/>
              <w:ind w:firstLine="0"/>
              <w:jc w:val="left"/>
              <w:rPr>
                <w:rFonts w:cs="Times New Roman"/>
                <w:b/>
                <w:sz w:val="28"/>
              </w:rPr>
            </w:pPr>
            <w:r w:rsidRPr="00F03C6F">
              <w:rPr>
                <w:rFonts w:cs="Times New Roman"/>
                <w:sz w:val="22"/>
              </w:rPr>
              <w:t xml:space="preserve">Интеграция данных клиник в единую базу </w:t>
            </w:r>
          </w:p>
        </w:tc>
        <w:tc>
          <w:tcPr>
            <w:tcW w:w="2652" w:type="dxa"/>
          </w:tcPr>
          <w:p w14:paraId="54DA03EC" w14:textId="77777777" w:rsidR="00F03C6F" w:rsidRPr="00F03C6F" w:rsidRDefault="00F03C6F" w:rsidP="00F03C6F">
            <w:pPr>
              <w:spacing w:line="240" w:lineRule="auto"/>
              <w:ind w:firstLine="0"/>
              <w:jc w:val="left"/>
              <w:rPr>
                <w:rFonts w:cs="Times New Roman"/>
                <w:sz w:val="22"/>
              </w:rPr>
            </w:pPr>
            <w:r w:rsidRPr="00F03C6F">
              <w:rPr>
                <w:rFonts w:cs="Times New Roman"/>
                <w:sz w:val="22"/>
              </w:rPr>
              <w:t xml:space="preserve">Организация психотерапевтической группы поддержки </w:t>
            </w:r>
          </w:p>
        </w:tc>
        <w:tc>
          <w:tcPr>
            <w:tcW w:w="624" w:type="dxa"/>
          </w:tcPr>
          <w:p w14:paraId="4AD55458" w14:textId="77777777" w:rsidR="00F03C6F" w:rsidRPr="00F03C6F" w:rsidRDefault="00F03C6F" w:rsidP="00F03C6F">
            <w:pPr>
              <w:spacing w:line="240" w:lineRule="auto"/>
              <w:ind w:firstLine="0"/>
              <w:jc w:val="left"/>
              <w:rPr>
                <w:rFonts w:cs="Times New Roman"/>
                <w:sz w:val="22"/>
              </w:rPr>
            </w:pPr>
            <w:r w:rsidRPr="00F03C6F">
              <w:rPr>
                <w:rFonts w:cs="Times New Roman"/>
                <w:sz w:val="22"/>
              </w:rPr>
              <w:t>7</w:t>
            </w:r>
          </w:p>
        </w:tc>
      </w:tr>
      <w:tr w:rsidR="00F03C6F" w:rsidRPr="00F03C6F" w14:paraId="2B104B93" w14:textId="77777777" w:rsidTr="00F077F6">
        <w:tc>
          <w:tcPr>
            <w:tcW w:w="3196" w:type="dxa"/>
            <w:gridSpan w:val="2"/>
            <w:vMerge/>
          </w:tcPr>
          <w:p w14:paraId="3C2C9EE0" w14:textId="77777777" w:rsidR="00F03C6F" w:rsidRPr="00F03C6F" w:rsidRDefault="00F03C6F" w:rsidP="00F03C6F">
            <w:pPr>
              <w:spacing w:line="240" w:lineRule="auto"/>
              <w:ind w:firstLine="0"/>
              <w:jc w:val="left"/>
              <w:rPr>
                <w:rFonts w:cs="Times New Roman"/>
                <w:b/>
                <w:sz w:val="28"/>
              </w:rPr>
            </w:pPr>
          </w:p>
        </w:tc>
        <w:tc>
          <w:tcPr>
            <w:tcW w:w="2469" w:type="dxa"/>
          </w:tcPr>
          <w:p w14:paraId="16D7BC3D" w14:textId="77777777" w:rsidR="00F03C6F" w:rsidRPr="00F03C6F" w:rsidRDefault="00F03C6F" w:rsidP="00F03C6F">
            <w:pPr>
              <w:spacing w:line="240" w:lineRule="auto"/>
              <w:ind w:firstLine="0"/>
              <w:jc w:val="left"/>
              <w:rPr>
                <w:rFonts w:cs="Times New Roman"/>
                <w:sz w:val="28"/>
              </w:rPr>
            </w:pPr>
            <w:r w:rsidRPr="00F03C6F">
              <w:rPr>
                <w:rFonts w:cs="Times New Roman"/>
                <w:sz w:val="22"/>
              </w:rPr>
              <w:t>Закупка расходных материалов и оборудования</w:t>
            </w:r>
          </w:p>
        </w:tc>
        <w:tc>
          <w:tcPr>
            <w:tcW w:w="2977" w:type="dxa"/>
          </w:tcPr>
          <w:p w14:paraId="6D5D20DC" w14:textId="77777777" w:rsidR="00F03C6F" w:rsidRPr="00F03C6F" w:rsidRDefault="00F03C6F" w:rsidP="00F03C6F">
            <w:pPr>
              <w:spacing w:line="240" w:lineRule="auto"/>
              <w:ind w:firstLine="0"/>
              <w:jc w:val="left"/>
              <w:rPr>
                <w:rFonts w:cs="Times New Roman"/>
                <w:b/>
                <w:sz w:val="28"/>
              </w:rPr>
            </w:pPr>
          </w:p>
        </w:tc>
        <w:tc>
          <w:tcPr>
            <w:tcW w:w="3118" w:type="dxa"/>
          </w:tcPr>
          <w:p w14:paraId="28C29AAC" w14:textId="77777777" w:rsidR="00F03C6F" w:rsidRPr="00F03C6F" w:rsidRDefault="00F03C6F" w:rsidP="00F03C6F">
            <w:pPr>
              <w:spacing w:line="240" w:lineRule="auto"/>
              <w:ind w:firstLine="0"/>
              <w:jc w:val="left"/>
              <w:rPr>
                <w:rFonts w:cs="Times New Roman"/>
                <w:sz w:val="22"/>
              </w:rPr>
            </w:pPr>
            <w:r w:rsidRPr="00F03C6F">
              <w:rPr>
                <w:rFonts w:cs="Times New Roman"/>
                <w:sz w:val="22"/>
              </w:rPr>
              <w:t>Использование МИС клиники</w:t>
            </w:r>
          </w:p>
        </w:tc>
        <w:tc>
          <w:tcPr>
            <w:tcW w:w="2652" w:type="dxa"/>
          </w:tcPr>
          <w:p w14:paraId="4CB490F9" w14:textId="77777777" w:rsidR="00F03C6F" w:rsidRPr="00F03C6F" w:rsidRDefault="00F03C6F" w:rsidP="00F03C6F">
            <w:pPr>
              <w:spacing w:line="240" w:lineRule="auto"/>
              <w:ind w:firstLine="0"/>
              <w:jc w:val="left"/>
              <w:rPr>
                <w:rFonts w:cs="Times New Roman"/>
                <w:sz w:val="22"/>
              </w:rPr>
            </w:pPr>
            <w:r w:rsidRPr="00F03C6F">
              <w:rPr>
                <w:rFonts w:cs="Times New Roman"/>
                <w:sz w:val="22"/>
              </w:rPr>
              <w:t>СМС-оповещения о приемах и основных действиях</w:t>
            </w:r>
          </w:p>
          <w:p w14:paraId="462A8E27" w14:textId="77777777" w:rsidR="00F03C6F" w:rsidRPr="00F03C6F" w:rsidRDefault="00F03C6F" w:rsidP="00F03C6F">
            <w:pPr>
              <w:spacing w:line="240" w:lineRule="auto"/>
              <w:ind w:firstLine="0"/>
              <w:jc w:val="left"/>
              <w:rPr>
                <w:rFonts w:cs="Times New Roman"/>
                <w:sz w:val="22"/>
              </w:rPr>
            </w:pPr>
          </w:p>
        </w:tc>
        <w:tc>
          <w:tcPr>
            <w:tcW w:w="624" w:type="dxa"/>
          </w:tcPr>
          <w:p w14:paraId="699C4502" w14:textId="77777777" w:rsidR="00F03C6F" w:rsidRPr="00F03C6F" w:rsidRDefault="00F03C6F" w:rsidP="00F03C6F">
            <w:pPr>
              <w:spacing w:line="240" w:lineRule="auto"/>
              <w:ind w:firstLine="0"/>
              <w:jc w:val="left"/>
              <w:rPr>
                <w:rFonts w:cs="Times New Roman"/>
                <w:sz w:val="22"/>
              </w:rPr>
            </w:pPr>
            <w:r w:rsidRPr="00F03C6F">
              <w:rPr>
                <w:rFonts w:cs="Times New Roman"/>
                <w:sz w:val="22"/>
              </w:rPr>
              <w:t>8</w:t>
            </w:r>
          </w:p>
        </w:tc>
      </w:tr>
      <w:tr w:rsidR="00F03C6F" w:rsidRPr="00F03C6F" w14:paraId="020D9202" w14:textId="77777777" w:rsidTr="00F077F6">
        <w:tc>
          <w:tcPr>
            <w:tcW w:w="3196" w:type="dxa"/>
            <w:gridSpan w:val="2"/>
            <w:vMerge/>
          </w:tcPr>
          <w:p w14:paraId="2B3004D2" w14:textId="77777777" w:rsidR="00F03C6F" w:rsidRPr="00F03C6F" w:rsidRDefault="00F03C6F" w:rsidP="00F03C6F">
            <w:pPr>
              <w:spacing w:line="240" w:lineRule="auto"/>
              <w:ind w:firstLine="0"/>
              <w:jc w:val="left"/>
              <w:rPr>
                <w:rFonts w:cs="Times New Roman"/>
                <w:sz w:val="22"/>
              </w:rPr>
            </w:pPr>
          </w:p>
        </w:tc>
        <w:tc>
          <w:tcPr>
            <w:tcW w:w="2469" w:type="dxa"/>
          </w:tcPr>
          <w:p w14:paraId="6C35AB87" w14:textId="77777777" w:rsidR="00F03C6F" w:rsidRPr="00F03C6F" w:rsidRDefault="00F03C6F" w:rsidP="00F03C6F">
            <w:pPr>
              <w:spacing w:line="240" w:lineRule="auto"/>
              <w:ind w:firstLine="0"/>
              <w:jc w:val="left"/>
              <w:rPr>
                <w:rFonts w:cs="Times New Roman"/>
                <w:sz w:val="22"/>
              </w:rPr>
            </w:pPr>
            <w:r w:rsidRPr="00F03C6F">
              <w:rPr>
                <w:rFonts w:cs="Times New Roman"/>
                <w:sz w:val="22"/>
              </w:rPr>
              <w:t>Закупка ЛП (частичное использование российского аналога для стимуляции)</w:t>
            </w:r>
          </w:p>
        </w:tc>
        <w:tc>
          <w:tcPr>
            <w:tcW w:w="2977" w:type="dxa"/>
          </w:tcPr>
          <w:p w14:paraId="62023F92" w14:textId="77777777" w:rsidR="00F03C6F" w:rsidRPr="00F03C6F" w:rsidRDefault="00F03C6F" w:rsidP="00F03C6F">
            <w:pPr>
              <w:spacing w:line="240" w:lineRule="auto"/>
              <w:ind w:firstLine="0"/>
              <w:jc w:val="left"/>
              <w:rPr>
                <w:rFonts w:cs="Times New Roman"/>
                <w:sz w:val="22"/>
              </w:rPr>
            </w:pPr>
          </w:p>
        </w:tc>
        <w:tc>
          <w:tcPr>
            <w:tcW w:w="3118" w:type="dxa"/>
          </w:tcPr>
          <w:p w14:paraId="0B4DA2AD" w14:textId="77777777" w:rsidR="00F03C6F" w:rsidRPr="00F03C6F" w:rsidRDefault="00F03C6F" w:rsidP="00F03C6F">
            <w:pPr>
              <w:spacing w:line="240" w:lineRule="auto"/>
              <w:ind w:firstLine="0"/>
              <w:jc w:val="left"/>
              <w:rPr>
                <w:rFonts w:cs="Times New Roman"/>
                <w:sz w:val="22"/>
              </w:rPr>
            </w:pPr>
            <w:r w:rsidRPr="00F03C6F">
              <w:rPr>
                <w:rFonts w:cs="Times New Roman"/>
                <w:sz w:val="22"/>
              </w:rPr>
              <w:t>Принятие решения о применении ЭКО</w:t>
            </w:r>
          </w:p>
        </w:tc>
        <w:tc>
          <w:tcPr>
            <w:tcW w:w="2652" w:type="dxa"/>
          </w:tcPr>
          <w:p w14:paraId="3C668A22" w14:textId="77777777" w:rsidR="00F03C6F" w:rsidRPr="00F03C6F" w:rsidRDefault="00F03C6F" w:rsidP="00F03C6F">
            <w:pPr>
              <w:spacing w:line="240" w:lineRule="auto"/>
              <w:ind w:firstLine="0"/>
              <w:jc w:val="left"/>
              <w:rPr>
                <w:rFonts w:cs="Times New Roman"/>
                <w:sz w:val="22"/>
              </w:rPr>
            </w:pPr>
            <w:r w:rsidRPr="00F03C6F">
              <w:rPr>
                <w:rFonts w:cs="Times New Roman"/>
                <w:sz w:val="22"/>
              </w:rPr>
              <w:t>Электронный формат записи к врачу</w:t>
            </w:r>
          </w:p>
          <w:p w14:paraId="44CE1889" w14:textId="77777777" w:rsidR="00F03C6F" w:rsidRPr="00F03C6F" w:rsidRDefault="00F03C6F" w:rsidP="00F03C6F">
            <w:pPr>
              <w:spacing w:line="240" w:lineRule="auto"/>
              <w:ind w:firstLine="0"/>
              <w:jc w:val="left"/>
              <w:rPr>
                <w:rFonts w:cs="Times New Roman"/>
                <w:sz w:val="22"/>
              </w:rPr>
            </w:pPr>
          </w:p>
        </w:tc>
        <w:tc>
          <w:tcPr>
            <w:tcW w:w="624" w:type="dxa"/>
          </w:tcPr>
          <w:p w14:paraId="319025F9" w14:textId="77777777" w:rsidR="00F03C6F" w:rsidRPr="00F03C6F" w:rsidRDefault="00F03C6F" w:rsidP="00F03C6F">
            <w:pPr>
              <w:spacing w:line="240" w:lineRule="auto"/>
              <w:ind w:firstLine="0"/>
              <w:jc w:val="left"/>
              <w:rPr>
                <w:rFonts w:cs="Times New Roman"/>
                <w:sz w:val="22"/>
              </w:rPr>
            </w:pPr>
            <w:r w:rsidRPr="00F03C6F">
              <w:rPr>
                <w:rFonts w:cs="Times New Roman"/>
                <w:sz w:val="22"/>
              </w:rPr>
              <w:t>9</w:t>
            </w:r>
          </w:p>
        </w:tc>
      </w:tr>
      <w:tr w:rsidR="00F03C6F" w:rsidRPr="00F03C6F" w14:paraId="12D79C8E" w14:textId="77777777" w:rsidTr="00F077F6">
        <w:tc>
          <w:tcPr>
            <w:tcW w:w="3196" w:type="dxa"/>
            <w:gridSpan w:val="2"/>
          </w:tcPr>
          <w:p w14:paraId="5DA71451" w14:textId="77777777" w:rsidR="00F03C6F" w:rsidRPr="00F03C6F" w:rsidRDefault="00F03C6F" w:rsidP="00F03C6F">
            <w:pPr>
              <w:spacing w:line="240" w:lineRule="auto"/>
              <w:ind w:firstLine="0"/>
              <w:jc w:val="left"/>
              <w:rPr>
                <w:rFonts w:cs="Times New Roman"/>
                <w:sz w:val="22"/>
              </w:rPr>
            </w:pPr>
          </w:p>
        </w:tc>
        <w:tc>
          <w:tcPr>
            <w:tcW w:w="2469" w:type="dxa"/>
          </w:tcPr>
          <w:p w14:paraId="6DC34D1A" w14:textId="77777777" w:rsidR="00F03C6F" w:rsidRPr="00F03C6F" w:rsidRDefault="00F03C6F" w:rsidP="00F03C6F">
            <w:pPr>
              <w:spacing w:line="240" w:lineRule="auto"/>
              <w:ind w:firstLine="0"/>
              <w:jc w:val="left"/>
              <w:rPr>
                <w:rFonts w:cs="Times New Roman"/>
                <w:sz w:val="22"/>
              </w:rPr>
            </w:pPr>
          </w:p>
        </w:tc>
        <w:tc>
          <w:tcPr>
            <w:tcW w:w="2977" w:type="dxa"/>
          </w:tcPr>
          <w:p w14:paraId="7871E1F1" w14:textId="77777777" w:rsidR="00F03C6F" w:rsidRPr="00F03C6F" w:rsidRDefault="00F03C6F" w:rsidP="00F03C6F">
            <w:pPr>
              <w:spacing w:line="240" w:lineRule="auto"/>
              <w:ind w:firstLine="0"/>
              <w:jc w:val="left"/>
              <w:rPr>
                <w:rFonts w:cs="Times New Roman"/>
                <w:sz w:val="22"/>
              </w:rPr>
            </w:pPr>
          </w:p>
        </w:tc>
        <w:tc>
          <w:tcPr>
            <w:tcW w:w="3118" w:type="dxa"/>
          </w:tcPr>
          <w:p w14:paraId="43F5D25C" w14:textId="6CC7DDE4" w:rsidR="00F03C6F" w:rsidRPr="00F03C6F" w:rsidRDefault="000A60A6" w:rsidP="00F03C6F">
            <w:pPr>
              <w:spacing w:line="240" w:lineRule="auto"/>
              <w:ind w:firstLine="0"/>
              <w:jc w:val="left"/>
              <w:rPr>
                <w:rFonts w:cs="Times New Roman"/>
                <w:sz w:val="22"/>
              </w:rPr>
            </w:pPr>
            <w:r>
              <w:rPr>
                <w:rFonts w:cs="Times New Roman"/>
                <w:sz w:val="22"/>
              </w:rPr>
              <w:t>Появление «менеджера ОМС»</w:t>
            </w:r>
          </w:p>
        </w:tc>
        <w:tc>
          <w:tcPr>
            <w:tcW w:w="2652" w:type="dxa"/>
          </w:tcPr>
          <w:p w14:paraId="4893FE58" w14:textId="77777777" w:rsidR="00F03C6F" w:rsidRPr="00F03C6F" w:rsidRDefault="00F03C6F" w:rsidP="00F03C6F">
            <w:pPr>
              <w:spacing w:line="240" w:lineRule="auto"/>
              <w:ind w:firstLine="0"/>
              <w:jc w:val="left"/>
              <w:rPr>
                <w:rFonts w:cs="Times New Roman"/>
                <w:sz w:val="22"/>
              </w:rPr>
            </w:pPr>
            <w:r w:rsidRPr="00F03C6F">
              <w:rPr>
                <w:rFonts w:cs="Times New Roman"/>
                <w:sz w:val="22"/>
              </w:rPr>
              <w:t>Возможность проведения удаленных консультаций для контроля самочувствия пациента</w:t>
            </w:r>
          </w:p>
        </w:tc>
        <w:tc>
          <w:tcPr>
            <w:tcW w:w="624" w:type="dxa"/>
          </w:tcPr>
          <w:p w14:paraId="70915786" w14:textId="77777777" w:rsidR="00F03C6F" w:rsidRPr="00F03C6F" w:rsidRDefault="00F03C6F" w:rsidP="00F03C6F">
            <w:pPr>
              <w:spacing w:line="240" w:lineRule="auto"/>
              <w:ind w:firstLine="0"/>
              <w:jc w:val="left"/>
              <w:rPr>
                <w:rFonts w:cs="Times New Roman"/>
                <w:sz w:val="22"/>
              </w:rPr>
            </w:pPr>
            <w:r w:rsidRPr="00F03C6F">
              <w:rPr>
                <w:rFonts w:cs="Times New Roman"/>
                <w:sz w:val="22"/>
              </w:rPr>
              <w:t>10</w:t>
            </w:r>
          </w:p>
        </w:tc>
      </w:tr>
      <w:tr w:rsidR="0044244D" w:rsidRPr="00F03C6F" w14:paraId="3996C1F4" w14:textId="77777777" w:rsidTr="00F077F6">
        <w:tc>
          <w:tcPr>
            <w:tcW w:w="3196" w:type="dxa"/>
            <w:gridSpan w:val="2"/>
          </w:tcPr>
          <w:p w14:paraId="0A6FAC6F" w14:textId="77777777" w:rsidR="0044244D" w:rsidRPr="00F03C6F" w:rsidRDefault="0044244D" w:rsidP="00F03C6F">
            <w:pPr>
              <w:spacing w:line="240" w:lineRule="auto"/>
              <w:ind w:firstLine="0"/>
              <w:jc w:val="left"/>
              <w:rPr>
                <w:rFonts w:cs="Times New Roman"/>
                <w:sz w:val="22"/>
              </w:rPr>
            </w:pPr>
          </w:p>
        </w:tc>
        <w:tc>
          <w:tcPr>
            <w:tcW w:w="2469" w:type="dxa"/>
          </w:tcPr>
          <w:p w14:paraId="7936C80E" w14:textId="77777777" w:rsidR="0044244D" w:rsidRPr="00F03C6F" w:rsidRDefault="0044244D" w:rsidP="00F03C6F">
            <w:pPr>
              <w:spacing w:line="240" w:lineRule="auto"/>
              <w:ind w:firstLine="0"/>
              <w:jc w:val="left"/>
              <w:rPr>
                <w:rFonts w:cs="Times New Roman"/>
                <w:sz w:val="22"/>
              </w:rPr>
            </w:pPr>
          </w:p>
        </w:tc>
        <w:tc>
          <w:tcPr>
            <w:tcW w:w="2977" w:type="dxa"/>
          </w:tcPr>
          <w:p w14:paraId="45A5C7F5" w14:textId="77777777" w:rsidR="0044244D" w:rsidRPr="00F03C6F" w:rsidRDefault="0044244D" w:rsidP="00F03C6F">
            <w:pPr>
              <w:spacing w:line="240" w:lineRule="auto"/>
              <w:ind w:firstLine="0"/>
              <w:jc w:val="left"/>
              <w:rPr>
                <w:rFonts w:cs="Times New Roman"/>
                <w:sz w:val="22"/>
              </w:rPr>
            </w:pPr>
          </w:p>
        </w:tc>
        <w:tc>
          <w:tcPr>
            <w:tcW w:w="3118" w:type="dxa"/>
          </w:tcPr>
          <w:p w14:paraId="03F4DA0C" w14:textId="77777777" w:rsidR="0044244D" w:rsidRPr="00F03C6F" w:rsidRDefault="0044244D" w:rsidP="00F03C6F">
            <w:pPr>
              <w:spacing w:line="240" w:lineRule="auto"/>
              <w:ind w:firstLine="0"/>
              <w:jc w:val="left"/>
              <w:rPr>
                <w:rFonts w:cs="Times New Roman"/>
                <w:sz w:val="22"/>
              </w:rPr>
            </w:pPr>
          </w:p>
        </w:tc>
        <w:tc>
          <w:tcPr>
            <w:tcW w:w="2652" w:type="dxa"/>
          </w:tcPr>
          <w:p w14:paraId="635DC23E" w14:textId="78D8CE0C" w:rsidR="0044244D" w:rsidRPr="00F03C6F" w:rsidRDefault="0044244D" w:rsidP="00F03C6F">
            <w:pPr>
              <w:spacing w:line="240" w:lineRule="auto"/>
              <w:ind w:firstLine="0"/>
              <w:jc w:val="left"/>
              <w:rPr>
                <w:rFonts w:cs="Times New Roman"/>
                <w:sz w:val="22"/>
              </w:rPr>
            </w:pPr>
            <w:r>
              <w:rPr>
                <w:rFonts w:cs="Times New Roman"/>
                <w:sz w:val="22"/>
              </w:rPr>
              <w:t>Работа по «транспортной схеме» ЭКО</w:t>
            </w:r>
          </w:p>
        </w:tc>
        <w:tc>
          <w:tcPr>
            <w:tcW w:w="624" w:type="dxa"/>
          </w:tcPr>
          <w:p w14:paraId="1EF1B418" w14:textId="688BA8BF" w:rsidR="0044244D" w:rsidRPr="00F03C6F" w:rsidRDefault="0044244D" w:rsidP="00F03C6F">
            <w:pPr>
              <w:spacing w:line="240" w:lineRule="auto"/>
              <w:ind w:firstLine="0"/>
              <w:jc w:val="left"/>
              <w:rPr>
                <w:rFonts w:cs="Times New Roman"/>
                <w:sz w:val="22"/>
              </w:rPr>
            </w:pPr>
            <w:r>
              <w:rPr>
                <w:rFonts w:cs="Times New Roman"/>
                <w:sz w:val="22"/>
              </w:rPr>
              <w:t>11</w:t>
            </w:r>
          </w:p>
        </w:tc>
      </w:tr>
    </w:tbl>
    <w:p w14:paraId="34AF908B" w14:textId="77777777" w:rsidR="001A637D" w:rsidRDefault="001A637D" w:rsidP="001A637D"/>
    <w:p w14:paraId="355F5F5E" w14:textId="77777777" w:rsidR="000A60A6" w:rsidRDefault="000A60A6" w:rsidP="00573C30">
      <w:pPr>
        <w:rPr>
          <w:noProof/>
          <w:lang w:eastAsia="ru-RU"/>
        </w:rPr>
        <w:sectPr w:rsidR="000A60A6" w:rsidSect="00551CC1">
          <w:pgSz w:w="16838" w:h="11906" w:orient="landscape"/>
          <w:pgMar w:top="1134" w:right="1418" w:bottom="1985" w:left="1134" w:header="709" w:footer="709" w:gutter="0"/>
          <w:cols w:space="708"/>
          <w:titlePg/>
          <w:docGrid w:linePitch="360"/>
        </w:sectPr>
      </w:pPr>
    </w:p>
    <w:p w14:paraId="28AEF239" w14:textId="52FCEAB7" w:rsidR="00887EED" w:rsidRDefault="00887EED" w:rsidP="00D615C6">
      <w:pPr>
        <w:pStyle w:val="2"/>
        <w:numPr>
          <w:ilvl w:val="1"/>
          <w:numId w:val="12"/>
        </w:numPr>
      </w:pPr>
      <w:bookmarkStart w:id="53" w:name="_Ref136078431"/>
      <w:bookmarkStart w:id="54" w:name="_Toc136078717"/>
      <w:r>
        <w:rPr>
          <w:noProof/>
        </w:rPr>
        <w:t>Разработка эффективного механизма распределения квот ОМС</w:t>
      </w:r>
      <w:bookmarkEnd w:id="53"/>
      <w:bookmarkEnd w:id="54"/>
      <w:r w:rsidRPr="00F43B05">
        <w:t xml:space="preserve"> </w:t>
      </w:r>
    </w:p>
    <w:p w14:paraId="35F0EB81" w14:textId="377FC2F6" w:rsidR="00213196" w:rsidRDefault="00213196" w:rsidP="00895AA8">
      <w:r>
        <w:t>На 2022 год распределение квот между клиниками, которые были анализированы ранее, представлено в таблице</w:t>
      </w:r>
      <w:r w:rsidR="00C542A4">
        <w:t xml:space="preserve"> </w:t>
      </w:r>
      <w:r w:rsidR="00C542A4">
        <w:fldChar w:fldCharType="begin"/>
      </w:r>
      <w:r w:rsidR="00C542A4">
        <w:instrText xml:space="preserve"> REF _Ref136078598 \r \h </w:instrText>
      </w:r>
      <w:r w:rsidR="00C542A4">
        <w:fldChar w:fldCharType="separate"/>
      </w:r>
      <w:r w:rsidR="00C542A4">
        <w:t>16</w:t>
      </w:r>
      <w:r w:rsidR="00C542A4">
        <w:fldChar w:fldCharType="end"/>
      </w:r>
      <w:r>
        <w:t>.</w:t>
      </w:r>
    </w:p>
    <w:p w14:paraId="5C32342C" w14:textId="5556D45E" w:rsidR="00213196" w:rsidRPr="00213196" w:rsidRDefault="00213196" w:rsidP="00213196">
      <w:pPr>
        <w:pStyle w:val="a0"/>
        <w:rPr>
          <w:lang w:val="ru-RU"/>
        </w:rPr>
      </w:pPr>
      <w:bookmarkStart w:id="55" w:name="_Ref136078598"/>
      <w:r>
        <w:rPr>
          <w:lang w:val="ru-RU"/>
        </w:rPr>
        <w:t>Распределение квот ОМС между клиниками ЭКО на 2022 год</w:t>
      </w:r>
      <w:bookmarkEnd w:id="55"/>
    </w:p>
    <w:tbl>
      <w:tblPr>
        <w:tblStyle w:val="ae"/>
        <w:tblW w:w="0" w:type="auto"/>
        <w:tblLook w:val="04A0" w:firstRow="1" w:lastRow="0" w:firstColumn="1" w:lastColumn="0" w:noHBand="0" w:noVBand="1"/>
      </w:tblPr>
      <w:tblGrid>
        <w:gridCol w:w="2925"/>
        <w:gridCol w:w="2926"/>
        <w:gridCol w:w="2926"/>
      </w:tblGrid>
      <w:tr w:rsidR="00213196" w14:paraId="26CC51DE" w14:textId="77777777" w:rsidTr="00213196">
        <w:tc>
          <w:tcPr>
            <w:tcW w:w="2925" w:type="dxa"/>
          </w:tcPr>
          <w:p w14:paraId="0ACD83E5" w14:textId="77777777" w:rsidR="00213196" w:rsidRPr="00213196" w:rsidRDefault="00213196" w:rsidP="00213196">
            <w:pPr>
              <w:pStyle w:val="af"/>
              <w:rPr>
                <w:lang w:val="ru-RU"/>
              </w:rPr>
            </w:pPr>
          </w:p>
        </w:tc>
        <w:tc>
          <w:tcPr>
            <w:tcW w:w="2926" w:type="dxa"/>
          </w:tcPr>
          <w:p w14:paraId="0949B11A" w14:textId="458019B8" w:rsidR="00213196" w:rsidRDefault="00213196" w:rsidP="00213196">
            <w:pPr>
              <w:pStyle w:val="af"/>
            </w:pPr>
            <w:r w:rsidRPr="009C2B49">
              <w:rPr>
                <w:lang w:eastAsia="ru-RU"/>
              </w:rPr>
              <w:t>Эффективность программ</w:t>
            </w:r>
          </w:p>
        </w:tc>
        <w:tc>
          <w:tcPr>
            <w:tcW w:w="2926" w:type="dxa"/>
          </w:tcPr>
          <w:p w14:paraId="6B1BDBCE" w14:textId="10CED4FF" w:rsidR="00213196" w:rsidRDefault="00213196" w:rsidP="00213196">
            <w:pPr>
              <w:pStyle w:val="af"/>
            </w:pPr>
            <w:r>
              <w:rPr>
                <w:lang w:val="ru-RU" w:eastAsia="ru-RU"/>
              </w:rPr>
              <w:t>Количество квот ОМС</w:t>
            </w:r>
          </w:p>
        </w:tc>
      </w:tr>
      <w:tr w:rsidR="00213196" w14:paraId="0AD02853" w14:textId="77777777" w:rsidTr="00213196">
        <w:tc>
          <w:tcPr>
            <w:tcW w:w="2925" w:type="dxa"/>
          </w:tcPr>
          <w:p w14:paraId="076D7803" w14:textId="4490809E" w:rsidR="00213196" w:rsidRDefault="00213196" w:rsidP="00213196">
            <w:pPr>
              <w:pStyle w:val="af0"/>
            </w:pPr>
            <w:r w:rsidRPr="004028E6">
              <w:t>ЦПСиР</w:t>
            </w:r>
          </w:p>
        </w:tc>
        <w:tc>
          <w:tcPr>
            <w:tcW w:w="2926" w:type="dxa"/>
          </w:tcPr>
          <w:p w14:paraId="0DA1ADB6" w14:textId="76A2F9D3" w:rsidR="00213196" w:rsidRDefault="00213196" w:rsidP="00213196">
            <w:pPr>
              <w:pStyle w:val="af0"/>
            </w:pPr>
            <w:r w:rsidRPr="004028E6">
              <w:t>25-40%</w:t>
            </w:r>
          </w:p>
        </w:tc>
        <w:tc>
          <w:tcPr>
            <w:tcW w:w="2926" w:type="dxa"/>
          </w:tcPr>
          <w:p w14:paraId="0E91CF73" w14:textId="6556F7FB" w:rsidR="00213196" w:rsidRDefault="00213196" w:rsidP="00213196">
            <w:pPr>
              <w:pStyle w:val="af0"/>
            </w:pPr>
            <w:r w:rsidRPr="004028E6">
              <w:t>300</w:t>
            </w:r>
          </w:p>
        </w:tc>
      </w:tr>
      <w:tr w:rsidR="00213196" w14:paraId="4B925165" w14:textId="77777777" w:rsidTr="00213196">
        <w:tc>
          <w:tcPr>
            <w:tcW w:w="2925" w:type="dxa"/>
          </w:tcPr>
          <w:p w14:paraId="6EA7BECF" w14:textId="54743A6A" w:rsidR="00213196" w:rsidRDefault="00213196" w:rsidP="00213196">
            <w:pPr>
              <w:pStyle w:val="af0"/>
            </w:pPr>
            <w:r w:rsidRPr="004028E6">
              <w:t>Женская консультация № 44</w:t>
            </w:r>
          </w:p>
        </w:tc>
        <w:tc>
          <w:tcPr>
            <w:tcW w:w="2926" w:type="dxa"/>
          </w:tcPr>
          <w:p w14:paraId="344FF00E" w14:textId="09F1D35F" w:rsidR="00213196" w:rsidRDefault="00213196" w:rsidP="00213196">
            <w:pPr>
              <w:pStyle w:val="af0"/>
            </w:pPr>
            <w:r w:rsidRPr="004028E6">
              <w:t>44%</w:t>
            </w:r>
          </w:p>
        </w:tc>
        <w:tc>
          <w:tcPr>
            <w:tcW w:w="2926" w:type="dxa"/>
          </w:tcPr>
          <w:p w14:paraId="79B90F71" w14:textId="1D469557" w:rsidR="00213196" w:rsidRDefault="00213196" w:rsidP="00213196">
            <w:pPr>
              <w:pStyle w:val="af0"/>
            </w:pPr>
            <w:r w:rsidRPr="004028E6">
              <w:t>333</w:t>
            </w:r>
          </w:p>
        </w:tc>
      </w:tr>
      <w:tr w:rsidR="00213196" w14:paraId="6C3A0325" w14:textId="77777777" w:rsidTr="00213196">
        <w:tc>
          <w:tcPr>
            <w:tcW w:w="2925" w:type="dxa"/>
          </w:tcPr>
          <w:p w14:paraId="47496688" w14:textId="37DBFC6E" w:rsidR="00213196" w:rsidRDefault="00213196" w:rsidP="00213196">
            <w:pPr>
              <w:pStyle w:val="af0"/>
            </w:pPr>
            <w:r w:rsidRPr="004028E6">
              <w:t>Мать и дитя</w:t>
            </w:r>
          </w:p>
        </w:tc>
        <w:tc>
          <w:tcPr>
            <w:tcW w:w="2926" w:type="dxa"/>
          </w:tcPr>
          <w:p w14:paraId="65EF5D40" w14:textId="0D6FC8ED" w:rsidR="00213196" w:rsidRDefault="00213196" w:rsidP="00213196">
            <w:pPr>
              <w:pStyle w:val="af0"/>
            </w:pPr>
            <w:r w:rsidRPr="004028E6">
              <w:t>40%</w:t>
            </w:r>
          </w:p>
        </w:tc>
        <w:tc>
          <w:tcPr>
            <w:tcW w:w="2926" w:type="dxa"/>
          </w:tcPr>
          <w:p w14:paraId="2AD94508" w14:textId="147BF215" w:rsidR="00213196" w:rsidRDefault="00213196" w:rsidP="00213196">
            <w:pPr>
              <w:pStyle w:val="af0"/>
            </w:pPr>
            <w:r w:rsidRPr="004028E6">
              <w:t>281</w:t>
            </w:r>
          </w:p>
        </w:tc>
      </w:tr>
      <w:tr w:rsidR="00213196" w14:paraId="1A5A3288" w14:textId="77777777" w:rsidTr="00213196">
        <w:tc>
          <w:tcPr>
            <w:tcW w:w="2925" w:type="dxa"/>
          </w:tcPr>
          <w:p w14:paraId="089787F9" w14:textId="7202DC21" w:rsidR="00213196" w:rsidRDefault="00213196" w:rsidP="00213196">
            <w:pPr>
              <w:pStyle w:val="af0"/>
            </w:pPr>
            <w:r w:rsidRPr="004028E6">
              <w:t>Мариинская больница</w:t>
            </w:r>
          </w:p>
        </w:tc>
        <w:tc>
          <w:tcPr>
            <w:tcW w:w="2926" w:type="dxa"/>
          </w:tcPr>
          <w:p w14:paraId="384813BB" w14:textId="72C3C948" w:rsidR="00213196" w:rsidRDefault="00213196" w:rsidP="00213196">
            <w:pPr>
              <w:pStyle w:val="af0"/>
            </w:pPr>
            <w:r w:rsidRPr="004028E6">
              <w:t>46,3%</w:t>
            </w:r>
          </w:p>
        </w:tc>
        <w:tc>
          <w:tcPr>
            <w:tcW w:w="2926" w:type="dxa"/>
          </w:tcPr>
          <w:p w14:paraId="4029B038" w14:textId="5C0DD38E" w:rsidR="00213196" w:rsidRDefault="00213196" w:rsidP="00213196">
            <w:pPr>
              <w:pStyle w:val="af0"/>
            </w:pPr>
            <w:r w:rsidRPr="004028E6">
              <w:t>212</w:t>
            </w:r>
          </w:p>
        </w:tc>
      </w:tr>
      <w:tr w:rsidR="00213196" w14:paraId="3259B79F" w14:textId="77777777" w:rsidTr="00213196">
        <w:tc>
          <w:tcPr>
            <w:tcW w:w="2925" w:type="dxa"/>
          </w:tcPr>
          <w:p w14:paraId="11514B40" w14:textId="1979C6EE" w:rsidR="00213196" w:rsidRDefault="00213196" w:rsidP="00213196">
            <w:pPr>
              <w:pStyle w:val="af0"/>
            </w:pPr>
            <w:r w:rsidRPr="004028E6">
              <w:t>МЦРМ</w:t>
            </w:r>
          </w:p>
        </w:tc>
        <w:tc>
          <w:tcPr>
            <w:tcW w:w="2926" w:type="dxa"/>
          </w:tcPr>
          <w:p w14:paraId="76C0806E" w14:textId="6FD151DA" w:rsidR="00213196" w:rsidRDefault="00213196" w:rsidP="00213196">
            <w:pPr>
              <w:pStyle w:val="af0"/>
            </w:pPr>
            <w:r w:rsidRPr="004028E6">
              <w:t>47%</w:t>
            </w:r>
          </w:p>
        </w:tc>
        <w:tc>
          <w:tcPr>
            <w:tcW w:w="2926" w:type="dxa"/>
          </w:tcPr>
          <w:p w14:paraId="520C0647" w14:textId="4C3E1DA4" w:rsidR="00213196" w:rsidRDefault="00213196" w:rsidP="00213196">
            <w:pPr>
              <w:pStyle w:val="af0"/>
            </w:pPr>
            <w:r w:rsidRPr="004028E6">
              <w:t>294</w:t>
            </w:r>
          </w:p>
        </w:tc>
      </w:tr>
      <w:tr w:rsidR="00213196" w14:paraId="695E36FE" w14:textId="77777777" w:rsidTr="00213196">
        <w:tc>
          <w:tcPr>
            <w:tcW w:w="2925" w:type="dxa"/>
          </w:tcPr>
          <w:p w14:paraId="36E622D5" w14:textId="060409C1" w:rsidR="00213196" w:rsidRDefault="00213196" w:rsidP="00213196">
            <w:pPr>
              <w:pStyle w:val="af0"/>
            </w:pPr>
            <w:r w:rsidRPr="004028E6">
              <w:t>Ава-Петер</w:t>
            </w:r>
          </w:p>
        </w:tc>
        <w:tc>
          <w:tcPr>
            <w:tcW w:w="2926" w:type="dxa"/>
          </w:tcPr>
          <w:p w14:paraId="35D31794" w14:textId="63F6D72D" w:rsidR="00213196" w:rsidRDefault="00213196" w:rsidP="00213196">
            <w:pPr>
              <w:pStyle w:val="af0"/>
            </w:pPr>
            <w:r>
              <w:t>61</w:t>
            </w:r>
            <w:r w:rsidRPr="004028E6">
              <w:t>%</w:t>
            </w:r>
          </w:p>
        </w:tc>
        <w:tc>
          <w:tcPr>
            <w:tcW w:w="2926" w:type="dxa"/>
          </w:tcPr>
          <w:p w14:paraId="7E3C4634" w14:textId="0FA9BDAE" w:rsidR="00213196" w:rsidRDefault="00213196" w:rsidP="00213196">
            <w:pPr>
              <w:pStyle w:val="af0"/>
            </w:pPr>
            <w:r w:rsidRPr="004028E6">
              <w:t>378</w:t>
            </w:r>
          </w:p>
        </w:tc>
      </w:tr>
    </w:tbl>
    <w:p w14:paraId="46B5624C" w14:textId="12CB44D1" w:rsidR="00213196" w:rsidRDefault="00213196" w:rsidP="00213196">
      <w:pPr>
        <w:ind w:firstLine="0"/>
      </w:pPr>
    </w:p>
    <w:p w14:paraId="2A991104" w14:textId="6E3706CA" w:rsidR="00213196" w:rsidRDefault="00D97940" w:rsidP="00895AA8">
      <w:r>
        <w:t>В связи с распределением квот в Санкт-Петербурге, не зависящим от показателей деятельности</w:t>
      </w:r>
      <w:r w:rsidR="006409B0">
        <w:t xml:space="preserve"> медицинской</w:t>
      </w:r>
      <w:r>
        <w:t xml:space="preserve"> </w:t>
      </w:r>
      <w:r w:rsidR="006409B0">
        <w:t>организации</w:t>
      </w:r>
      <w:r>
        <w:t xml:space="preserve">, </w:t>
      </w:r>
      <w:r w:rsidR="00213196">
        <w:t xml:space="preserve">мы предлагаем распределять квоты на ЭКО, в зависимости от эффективности программ клиники в предыдущем периоде. </w:t>
      </w:r>
      <w:r>
        <w:t xml:space="preserve">Однако данные, приведенные в таблице не отражают возрастное распределение пациентов.  </w:t>
      </w:r>
    </w:p>
    <w:p w14:paraId="3A859723" w14:textId="0A231413" w:rsidR="00416CC0" w:rsidRDefault="00416CC0" w:rsidP="00D97940">
      <w:r>
        <w:t>В среднем женщины вступают в программу ЭКО в возрасте 34-38 лет. Средняя длительность бесплодия до использования экстракорпорального оплодотворения 5-10 лет (у 40% женщин)</w:t>
      </w:r>
      <w:r w:rsidR="005F6026" w:rsidRPr="005F6026">
        <w:t xml:space="preserve"> [</w:t>
      </w:r>
      <w:r w:rsidR="005F6026">
        <w:t>Владимирова и др., 2020</w:t>
      </w:r>
      <w:r w:rsidR="005F6026" w:rsidRPr="005F6026">
        <w:t>]</w:t>
      </w:r>
      <w:r>
        <w:t>. Однако эффективность программ напрямую зависит от возраста пациентов. Чем старше женщин</w:t>
      </w:r>
      <w:r w:rsidR="006409B0">
        <w:t>а</w:t>
      </w:r>
      <w:r>
        <w:t>, тем меньше эффективность ЭКО. Было проведено исследование, направленное на оценку влияния возраста пациентки на исход программы ЭКО. Его результаты представлены в таблице</w:t>
      </w:r>
      <w:r w:rsidR="002067CF">
        <w:t xml:space="preserve"> </w:t>
      </w:r>
      <w:r w:rsidR="002067CF">
        <w:fldChar w:fldCharType="begin"/>
      </w:r>
      <w:r w:rsidR="002067CF">
        <w:instrText xml:space="preserve"> REF _Ref136078630 \r \h </w:instrText>
      </w:r>
      <w:r w:rsidR="002067CF">
        <w:fldChar w:fldCharType="separate"/>
      </w:r>
      <w:r w:rsidR="002067CF">
        <w:t>17</w:t>
      </w:r>
      <w:r w:rsidR="002067CF">
        <w:fldChar w:fldCharType="end"/>
      </w:r>
      <w:r w:rsidR="002067CF">
        <w:t xml:space="preserve"> </w:t>
      </w:r>
      <w:r w:rsidR="005F6026" w:rsidRPr="005F6026">
        <w:t>[</w:t>
      </w:r>
      <w:r w:rsidR="005F6026">
        <w:t>Коваленко и др., 2018</w:t>
      </w:r>
      <w:r w:rsidR="005F6026" w:rsidRPr="005F6026">
        <w:t>]</w:t>
      </w:r>
      <w:r>
        <w:t>:</w:t>
      </w:r>
    </w:p>
    <w:p w14:paraId="76661C5C" w14:textId="2E3F6E46" w:rsidR="001005B5" w:rsidRPr="001005B5" w:rsidRDefault="001005B5" w:rsidP="001005B5">
      <w:pPr>
        <w:pStyle w:val="a0"/>
        <w:rPr>
          <w:lang w:val="ru-RU"/>
        </w:rPr>
      </w:pPr>
      <w:bookmarkStart w:id="56" w:name="_Ref136078630"/>
      <w:r>
        <w:rPr>
          <w:lang w:val="ru-RU"/>
        </w:rPr>
        <w:t>Зависимость частоты наступления беременности от возраста пациентки</w:t>
      </w:r>
      <w:bookmarkEnd w:id="56"/>
    </w:p>
    <w:tbl>
      <w:tblPr>
        <w:tblStyle w:val="ae"/>
        <w:tblW w:w="0" w:type="auto"/>
        <w:tblLook w:val="04A0" w:firstRow="1" w:lastRow="0" w:firstColumn="1" w:lastColumn="0" w:noHBand="0" w:noVBand="1"/>
      </w:tblPr>
      <w:tblGrid>
        <w:gridCol w:w="4388"/>
        <w:gridCol w:w="4389"/>
      </w:tblGrid>
      <w:tr w:rsidR="00416CC0" w14:paraId="7BD27B37" w14:textId="77777777" w:rsidTr="00416CC0">
        <w:tc>
          <w:tcPr>
            <w:tcW w:w="4388" w:type="dxa"/>
          </w:tcPr>
          <w:p w14:paraId="1E3CB903" w14:textId="5F42E7C8" w:rsidR="00416CC0" w:rsidRPr="005F6026" w:rsidRDefault="00416CC0" w:rsidP="001005B5">
            <w:pPr>
              <w:pStyle w:val="af"/>
              <w:rPr>
                <w:lang w:val="ru-RU"/>
              </w:rPr>
            </w:pPr>
            <w:r w:rsidRPr="005F6026">
              <w:rPr>
                <w:lang w:val="ru-RU"/>
              </w:rPr>
              <w:t>Возраст, лет</w:t>
            </w:r>
          </w:p>
        </w:tc>
        <w:tc>
          <w:tcPr>
            <w:tcW w:w="4389" w:type="dxa"/>
          </w:tcPr>
          <w:p w14:paraId="1A925BA5" w14:textId="6906AEFE" w:rsidR="00416CC0" w:rsidRPr="005F6026" w:rsidRDefault="00416CC0" w:rsidP="001005B5">
            <w:pPr>
              <w:pStyle w:val="af"/>
              <w:rPr>
                <w:lang w:val="ru-RU"/>
              </w:rPr>
            </w:pPr>
            <w:r w:rsidRPr="005F6026">
              <w:rPr>
                <w:lang w:val="ru-RU"/>
              </w:rPr>
              <w:t>Частота наступления беременности</w:t>
            </w:r>
          </w:p>
        </w:tc>
      </w:tr>
      <w:tr w:rsidR="00416CC0" w14:paraId="0DEEFE31" w14:textId="77777777" w:rsidTr="00416CC0">
        <w:tc>
          <w:tcPr>
            <w:tcW w:w="4388" w:type="dxa"/>
          </w:tcPr>
          <w:p w14:paraId="54CDE89C" w14:textId="0BC9DE4C" w:rsidR="00416CC0" w:rsidRDefault="00416CC0" w:rsidP="001005B5">
            <w:pPr>
              <w:pStyle w:val="af0"/>
              <w:jc w:val="center"/>
            </w:pPr>
            <w:r>
              <w:t>19-25</w:t>
            </w:r>
          </w:p>
        </w:tc>
        <w:tc>
          <w:tcPr>
            <w:tcW w:w="4389" w:type="dxa"/>
          </w:tcPr>
          <w:p w14:paraId="7A619DC8" w14:textId="3804F1AF" w:rsidR="00416CC0" w:rsidRDefault="00416CC0" w:rsidP="001005B5">
            <w:pPr>
              <w:pStyle w:val="af0"/>
              <w:jc w:val="center"/>
            </w:pPr>
            <w:r>
              <w:t>54,6%</w:t>
            </w:r>
          </w:p>
        </w:tc>
      </w:tr>
      <w:tr w:rsidR="00416CC0" w14:paraId="68919EBE" w14:textId="77777777" w:rsidTr="00416CC0">
        <w:tc>
          <w:tcPr>
            <w:tcW w:w="4388" w:type="dxa"/>
          </w:tcPr>
          <w:p w14:paraId="249A4D15" w14:textId="26C16F58" w:rsidR="00416CC0" w:rsidRDefault="00416CC0" w:rsidP="001005B5">
            <w:pPr>
              <w:pStyle w:val="af0"/>
              <w:jc w:val="center"/>
            </w:pPr>
            <w:r>
              <w:t>26-30</w:t>
            </w:r>
          </w:p>
        </w:tc>
        <w:tc>
          <w:tcPr>
            <w:tcW w:w="4389" w:type="dxa"/>
          </w:tcPr>
          <w:p w14:paraId="4E8BE9B5" w14:textId="563FCE06" w:rsidR="00416CC0" w:rsidRDefault="00416CC0" w:rsidP="001005B5">
            <w:pPr>
              <w:pStyle w:val="af0"/>
              <w:jc w:val="center"/>
            </w:pPr>
            <w:r>
              <w:t>40,6%</w:t>
            </w:r>
          </w:p>
        </w:tc>
      </w:tr>
      <w:tr w:rsidR="00416CC0" w14:paraId="02CCB4FA" w14:textId="77777777" w:rsidTr="00416CC0">
        <w:tc>
          <w:tcPr>
            <w:tcW w:w="4388" w:type="dxa"/>
          </w:tcPr>
          <w:p w14:paraId="3583BEA2" w14:textId="11E3687A" w:rsidR="00416CC0" w:rsidRDefault="00416CC0" w:rsidP="001005B5">
            <w:pPr>
              <w:pStyle w:val="af0"/>
              <w:jc w:val="center"/>
            </w:pPr>
            <w:r>
              <w:t>31-35</w:t>
            </w:r>
          </w:p>
        </w:tc>
        <w:tc>
          <w:tcPr>
            <w:tcW w:w="4389" w:type="dxa"/>
          </w:tcPr>
          <w:p w14:paraId="1A351E00" w14:textId="1D44D1D3" w:rsidR="00416CC0" w:rsidRDefault="00416CC0" w:rsidP="001005B5">
            <w:pPr>
              <w:pStyle w:val="af0"/>
              <w:jc w:val="center"/>
            </w:pPr>
            <w:r>
              <w:t>31,2%</w:t>
            </w:r>
          </w:p>
        </w:tc>
      </w:tr>
      <w:tr w:rsidR="00416CC0" w14:paraId="0A721370" w14:textId="77777777" w:rsidTr="00416CC0">
        <w:tc>
          <w:tcPr>
            <w:tcW w:w="4388" w:type="dxa"/>
          </w:tcPr>
          <w:p w14:paraId="5D6A241C" w14:textId="1A4C62FD" w:rsidR="00416CC0" w:rsidRDefault="00416CC0" w:rsidP="001005B5">
            <w:pPr>
              <w:pStyle w:val="af0"/>
              <w:jc w:val="center"/>
            </w:pPr>
            <w:r>
              <w:t>36-40</w:t>
            </w:r>
          </w:p>
        </w:tc>
        <w:tc>
          <w:tcPr>
            <w:tcW w:w="4389" w:type="dxa"/>
          </w:tcPr>
          <w:p w14:paraId="4BF82A0D" w14:textId="5FC260B1" w:rsidR="00416CC0" w:rsidRDefault="00416CC0" w:rsidP="001005B5">
            <w:pPr>
              <w:pStyle w:val="af0"/>
              <w:jc w:val="center"/>
            </w:pPr>
            <w:r>
              <w:t>24,4%</w:t>
            </w:r>
          </w:p>
        </w:tc>
      </w:tr>
      <w:tr w:rsidR="00416CC0" w14:paraId="379430C9" w14:textId="77777777" w:rsidTr="00416CC0">
        <w:tc>
          <w:tcPr>
            <w:tcW w:w="4388" w:type="dxa"/>
          </w:tcPr>
          <w:p w14:paraId="7FDA1ECB" w14:textId="0A32A20F" w:rsidR="00416CC0" w:rsidRDefault="00416CC0" w:rsidP="001005B5">
            <w:pPr>
              <w:pStyle w:val="af0"/>
              <w:jc w:val="center"/>
            </w:pPr>
            <w:r>
              <w:t>41-43</w:t>
            </w:r>
          </w:p>
        </w:tc>
        <w:tc>
          <w:tcPr>
            <w:tcW w:w="4389" w:type="dxa"/>
          </w:tcPr>
          <w:p w14:paraId="6DDC4D73" w14:textId="03679DB8" w:rsidR="00416CC0" w:rsidRDefault="00416CC0" w:rsidP="001005B5">
            <w:pPr>
              <w:pStyle w:val="af0"/>
              <w:jc w:val="center"/>
            </w:pPr>
            <w:r>
              <w:t>20%</w:t>
            </w:r>
          </w:p>
        </w:tc>
      </w:tr>
      <w:tr w:rsidR="00416CC0" w14:paraId="3A0F7BF5" w14:textId="77777777" w:rsidTr="00416CC0">
        <w:tc>
          <w:tcPr>
            <w:tcW w:w="4388" w:type="dxa"/>
          </w:tcPr>
          <w:p w14:paraId="74E54447" w14:textId="055408BD" w:rsidR="00416CC0" w:rsidRDefault="00416CC0" w:rsidP="001005B5">
            <w:pPr>
              <w:pStyle w:val="af0"/>
              <w:jc w:val="center"/>
            </w:pPr>
            <w:r>
              <w:t>43+</w:t>
            </w:r>
          </w:p>
        </w:tc>
        <w:tc>
          <w:tcPr>
            <w:tcW w:w="4389" w:type="dxa"/>
          </w:tcPr>
          <w:p w14:paraId="1A7949C3" w14:textId="5D27947C" w:rsidR="00416CC0" w:rsidRDefault="00416CC0" w:rsidP="001005B5">
            <w:pPr>
              <w:pStyle w:val="af0"/>
              <w:jc w:val="center"/>
            </w:pPr>
            <w:r>
              <w:t>Менее 10%</w:t>
            </w:r>
          </w:p>
        </w:tc>
      </w:tr>
    </w:tbl>
    <w:p w14:paraId="7852E330" w14:textId="77777777" w:rsidR="00416CC0" w:rsidRDefault="00416CC0" w:rsidP="00416CC0"/>
    <w:p w14:paraId="2EFD2690" w14:textId="4FB84058" w:rsidR="00416CC0" w:rsidRDefault="0079690E" w:rsidP="00895AA8">
      <w:r>
        <w:t>Таким образом, вероятность наступления беременности после ЭКО</w:t>
      </w:r>
      <w:r w:rsidR="006409B0">
        <w:t xml:space="preserve"> с </w:t>
      </w:r>
      <w:r w:rsidR="00127320">
        <w:t>годами</w:t>
      </w:r>
      <w:r>
        <w:t xml:space="preserve"> снижается, поэтому и эффективность программ для женщин старшего репродуктивного возраста ниже. </w:t>
      </w:r>
    </w:p>
    <w:p w14:paraId="38EE0887" w14:textId="399212C0" w:rsidR="0079690E" w:rsidRDefault="00D97940" w:rsidP="00895AA8">
      <w:r>
        <w:t>По этой причине</w:t>
      </w:r>
      <w:r w:rsidR="0079690E">
        <w:t xml:space="preserve"> рекомендуется распределение квот ОМС </w:t>
      </w:r>
      <w:r w:rsidR="007C1712">
        <w:t>между клиниками</w:t>
      </w:r>
      <w:r w:rsidR="0079690E">
        <w:t xml:space="preserve"> в зависимости от</w:t>
      </w:r>
      <w:r>
        <w:t xml:space="preserve"> уточненной оценки</w:t>
      </w:r>
      <w:r w:rsidR="0079690E">
        <w:t xml:space="preserve"> эффективности реализованных программ, </w:t>
      </w:r>
      <w:r>
        <w:t>которая учитыва</w:t>
      </w:r>
      <w:r w:rsidR="00127320">
        <w:t>ет</w:t>
      </w:r>
      <w:r w:rsidR="0079690E">
        <w:t xml:space="preserve"> возраст женщины.</w:t>
      </w:r>
      <w:r>
        <w:t xml:space="preserve"> Благодаря этому у медицинских организаций не б</w:t>
      </w:r>
      <w:r w:rsidR="00127320">
        <w:t>удет</w:t>
      </w:r>
      <w:r>
        <w:t xml:space="preserve"> стремления завысить общую эффективность программ ЭКО при помощи работы с пациентками более младшего репродуктивного возраста, а</w:t>
      </w:r>
      <w:r w:rsidR="009F29A2">
        <w:t>, наоборот,</w:t>
      </w:r>
      <w:r>
        <w:t xml:space="preserve"> стимулирует клиники работать с разными пациентами.</w:t>
      </w:r>
    </w:p>
    <w:p w14:paraId="1530291A" w14:textId="6971D0EB" w:rsidR="002919F1" w:rsidRDefault="000D6788" w:rsidP="00701C3F">
      <w:r w:rsidRPr="000D6788">
        <w:t xml:space="preserve">Например, за наступление беременности у женщины до 30 лет дается 1 балл. Если ее возраст от 31 до 39 лет, то клиника получает 1 балл, умноженный на повышающий коэффициент, учитывающий разницу в вероятностях успешного ЭКО соответствующих возрастов, а если ей 40 или больше лет, балл определяется аналогично. </w:t>
      </w:r>
      <w:r>
        <w:t>Коэффициенты могут быть</w:t>
      </w:r>
      <w:r w:rsidRPr="000D6788">
        <w:t xml:space="preserve"> определены профессиональным сообществом репродуктологов. </w:t>
      </w:r>
      <w:r w:rsidR="00412567">
        <w:t xml:space="preserve">Затем сумму баллов необходимо разделить на количество женщин, прошедших ЭКО по ОМС в клинике. </w:t>
      </w:r>
    </w:p>
    <w:p w14:paraId="2A5D74D4" w14:textId="77777777" w:rsidR="00701C3F" w:rsidRDefault="00701C3F" w:rsidP="00701C3F"/>
    <w:tbl>
      <w:tblPr>
        <w:tblStyle w:val="ae"/>
        <w:tblW w:w="9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7"/>
        <w:gridCol w:w="7554"/>
        <w:gridCol w:w="843"/>
      </w:tblGrid>
      <w:tr w:rsidR="00701C3F" w14:paraId="41A32436" w14:textId="77777777" w:rsidTr="00971890">
        <w:tc>
          <w:tcPr>
            <w:tcW w:w="847" w:type="dxa"/>
          </w:tcPr>
          <w:p w14:paraId="3644BDAC" w14:textId="77777777" w:rsidR="00701C3F" w:rsidRDefault="00701C3F" w:rsidP="00971890">
            <w:pPr>
              <w:pStyle w:val="affd"/>
            </w:pPr>
          </w:p>
        </w:tc>
        <w:tc>
          <w:tcPr>
            <w:tcW w:w="7554" w:type="dxa"/>
            <w:vAlign w:val="center"/>
          </w:tcPr>
          <w:p w14:paraId="10B959F8" w14:textId="1116938B" w:rsidR="00701C3F" w:rsidRPr="0079246D" w:rsidRDefault="00282B4B" w:rsidP="000D6788">
            <w:pPr>
              <w:pStyle w:val="affd"/>
              <w:keepNext/>
              <w:jc w:val="center"/>
            </w:pPr>
            <m:oMathPara>
              <m:oMath>
                <m:f>
                  <m:fPr>
                    <m:ctrlPr>
                      <w:rPr>
                        <w:rFonts w:ascii="Cambria Math" w:hAnsi="Cambria Math"/>
                      </w:rPr>
                    </m:ctrlPr>
                  </m:fPr>
                  <m:num>
                    <m:r>
                      <w:rPr>
                        <w:rFonts w:ascii="Cambria Math" w:hAnsi="Cambria Math"/>
                      </w:rPr>
                      <m:t xml:space="preserve">Сумма баллов с учетом повышающего коэффициента </m:t>
                    </m:r>
                  </m:num>
                  <m:den>
                    <m:r>
                      <w:rPr>
                        <w:rFonts w:ascii="Cambria Math" w:hAnsi="Cambria Math"/>
                      </w:rPr>
                      <m:t>Общее количество процедур ЭКО по ОМС</m:t>
                    </m:r>
                  </m:den>
                </m:f>
              </m:oMath>
            </m:oMathPara>
          </w:p>
        </w:tc>
        <w:tc>
          <w:tcPr>
            <w:tcW w:w="843" w:type="dxa"/>
          </w:tcPr>
          <w:p w14:paraId="31BD2E3A" w14:textId="4F91DFC1" w:rsidR="00701C3F" w:rsidRPr="00E526F5" w:rsidRDefault="00701C3F" w:rsidP="00701C3F">
            <w:pPr>
              <w:pStyle w:val="af2"/>
            </w:pPr>
            <w:bookmarkStart w:id="57" w:name="_Ref20833723"/>
            <w:r>
              <w:t>(1)</w:t>
            </w:r>
            <w:bookmarkEnd w:id="57"/>
          </w:p>
        </w:tc>
      </w:tr>
    </w:tbl>
    <w:p w14:paraId="5158E810" w14:textId="0DE61D56" w:rsidR="002919F1" w:rsidRPr="002919F1" w:rsidRDefault="002919F1" w:rsidP="00701C3F">
      <w:pPr>
        <w:ind w:firstLine="0"/>
      </w:pPr>
    </w:p>
    <w:p w14:paraId="5EDD70A4" w14:textId="30A6828A" w:rsidR="002919F1" w:rsidRDefault="002919F1" w:rsidP="002919F1">
      <w:r>
        <w:t xml:space="preserve">В следующих периодах Территориальному фонду ОМС рекомендуется распределять квоты в зависимости от </w:t>
      </w:r>
      <w:r w:rsidR="00897619">
        <w:t>выведенного</w:t>
      </w:r>
      <w:r>
        <w:t xml:space="preserve"> показателя эффективности деятельности медицинской организации. Таким образом, это будет стимулировать клиники повышать эффективность программ ЭКО, а также работать даже со сложными случаями</w:t>
      </w:r>
      <w:r w:rsidR="00897619">
        <w:t>.</w:t>
      </w:r>
    </w:p>
    <w:p w14:paraId="7EEABFCC" w14:textId="50E04E25" w:rsidR="009F29A2" w:rsidRDefault="009F29A2" w:rsidP="002919F1"/>
    <w:p w14:paraId="09CCC036" w14:textId="14025911" w:rsidR="00875851" w:rsidRDefault="009F29A2" w:rsidP="00D47658">
      <w:pPr>
        <w:pStyle w:val="1"/>
      </w:pPr>
      <w:bookmarkStart w:id="58" w:name="_Toc136078718"/>
      <w:r>
        <w:t>Заключение</w:t>
      </w:r>
      <w:bookmarkEnd w:id="58"/>
    </w:p>
    <w:p w14:paraId="522C7908" w14:textId="0085D901" w:rsidR="00D47658" w:rsidRDefault="004C73E6" w:rsidP="004C73E6">
      <w:r>
        <w:t>Э</w:t>
      </w:r>
      <w:r>
        <w:rPr>
          <w:lang w:eastAsia="ru-RU"/>
        </w:rPr>
        <w:t xml:space="preserve">кстракорпоральное оплодотворение является эффективным способом борьбы с бесплодием, которое с каждым годом затрагивает все больше семей. Ежегодно количество циклов ЭКО, часть из которых проводится за счет средств обязательного медицинского страхования, растет. </w:t>
      </w:r>
    </w:p>
    <w:p w14:paraId="3BA7C4C3" w14:textId="13700F53" w:rsidR="00613E7F" w:rsidRDefault="004C73E6" w:rsidP="00613E7F">
      <w:r>
        <w:rPr>
          <w:lang w:eastAsia="zh-CN" w:bidi="hi-IN"/>
        </w:rPr>
        <w:t>В ходе написания работы</w:t>
      </w:r>
      <w:r w:rsidR="00D47658">
        <w:rPr>
          <w:lang w:eastAsia="zh-CN" w:bidi="hi-IN"/>
        </w:rPr>
        <w:t xml:space="preserve"> был проведен анализ </w:t>
      </w:r>
      <w:r>
        <w:rPr>
          <w:lang w:eastAsia="zh-CN" w:bidi="hi-IN"/>
        </w:rPr>
        <w:t>рынка ЭКО</w:t>
      </w:r>
      <w:r w:rsidR="00613E7F">
        <w:rPr>
          <w:lang w:eastAsia="zh-CN" w:bidi="hi-IN"/>
        </w:rPr>
        <w:t xml:space="preserve"> </w:t>
      </w:r>
      <w:r>
        <w:rPr>
          <w:lang w:eastAsia="zh-CN" w:bidi="hi-IN"/>
        </w:rPr>
        <w:t>в Санкт-Петербурге</w:t>
      </w:r>
      <w:r w:rsidR="00613E7F">
        <w:rPr>
          <w:lang w:eastAsia="zh-CN" w:bidi="hi-IN"/>
        </w:rPr>
        <w:t xml:space="preserve">. </w:t>
      </w:r>
      <w:r w:rsidR="00691F05">
        <w:rPr>
          <w:lang w:eastAsia="zh-CN" w:bidi="hi-IN"/>
        </w:rPr>
        <w:t>В</w:t>
      </w:r>
      <w:r w:rsidR="00613E7F">
        <w:rPr>
          <w:lang w:eastAsia="zh-CN" w:bidi="hi-IN"/>
        </w:rPr>
        <w:t xml:space="preserve"> рамках </w:t>
      </w:r>
      <w:r w:rsidR="00613E7F">
        <w:rPr>
          <w:lang w:val="en-US" w:eastAsia="zh-CN" w:bidi="hi-IN"/>
        </w:rPr>
        <w:t>PEST</w:t>
      </w:r>
      <w:r w:rsidR="00613E7F" w:rsidRPr="00613E7F">
        <w:rPr>
          <w:lang w:eastAsia="zh-CN" w:bidi="hi-IN"/>
        </w:rPr>
        <w:t>-</w:t>
      </w:r>
      <w:r w:rsidR="00613E7F">
        <w:rPr>
          <w:lang w:eastAsia="zh-CN" w:bidi="hi-IN"/>
        </w:rPr>
        <w:t xml:space="preserve">анализа клиникам и государству были даны рекомендации по нейтрализации угроз и использованию благоприятных возможностей. Так как рынок ЭКО в Санкт-Петербурге является высоко конкурентным, то прежде всего клиникам </w:t>
      </w:r>
      <w:r w:rsidR="00613E7F">
        <w:t xml:space="preserve">необходимо применять </w:t>
      </w:r>
      <w:r w:rsidR="00613E7F" w:rsidRPr="001D6E54">
        <w:t>меры производственного характера (</w:t>
      </w:r>
      <w:r w:rsidR="00613E7F">
        <w:t>повышение качества обслуживания, внедрение инноваций в процесс лечения), привлекать клиентов при помощи маркетинга</w:t>
      </w:r>
      <w:r w:rsidR="00176EC7">
        <w:t>.</w:t>
      </w:r>
      <w:r w:rsidR="00613E7F">
        <w:t xml:space="preserve"> </w:t>
      </w:r>
      <w:r w:rsidR="00176EC7">
        <w:t>Т</w:t>
      </w:r>
      <w:r w:rsidR="00613E7F">
        <w:t>акже</w:t>
      </w:r>
      <w:r w:rsidR="00176EC7">
        <w:t xml:space="preserve"> в текущих условиях</w:t>
      </w:r>
      <w:r w:rsidR="00613E7F">
        <w:t xml:space="preserve"> повышать квалификацию медицинского персонала и использовать эффективные методы закупочной деятельности. Государству, в свою очередь, следует распространять информацию о возможности проведения ЭКО по ОМС</w:t>
      </w:r>
      <w:r w:rsidR="00691F05">
        <w:t>, а также с</w:t>
      </w:r>
      <w:r w:rsidR="00691F05" w:rsidRPr="00691F05">
        <w:t>тимулирова</w:t>
      </w:r>
      <w:r w:rsidR="00691F05">
        <w:t>ть</w:t>
      </w:r>
      <w:r w:rsidR="00691F05" w:rsidRPr="00691F05">
        <w:t xml:space="preserve"> принятия решения о рождении ребенка через женские консультации</w:t>
      </w:r>
      <w:r w:rsidR="00691F05">
        <w:t xml:space="preserve"> и при помощи мер социального маркетинга. </w:t>
      </w:r>
    </w:p>
    <w:p w14:paraId="6735CAD1" w14:textId="7C79F324" w:rsidR="00691F05" w:rsidRDefault="00691F05" w:rsidP="00691F05">
      <w:r>
        <w:t xml:space="preserve">При использовании ромба Портера было выявлено, что конкуренция на рынке ЭКО в Санкт-Петербурге острее, чем в Москве, а это дает организациям стимулы к постоянному развитию, поддержанию конкурентных преимуществ и повышению качества медицинских услуг. </w:t>
      </w:r>
    </w:p>
    <w:p w14:paraId="65B1CE36" w14:textId="117715FB" w:rsidR="00015A01" w:rsidRDefault="00015A01" w:rsidP="00613E7F">
      <w:r>
        <w:t>Существуют также и проблемы при проведении ЭКО по ОМС. К основным и</w:t>
      </w:r>
      <w:r w:rsidR="00127320">
        <w:t>з</w:t>
      </w:r>
      <w:r>
        <w:t xml:space="preserve"> них относится намеренное завышение эффективности программ, а также отсутствие четкого механизма распределения квот ОМС. В связи с этим была разработана методика</w:t>
      </w:r>
      <w:r w:rsidR="00127320">
        <w:t xml:space="preserve">, которая будет стимулировать </w:t>
      </w:r>
      <w:r>
        <w:t xml:space="preserve">клиники повышать эффективность программ ЭКО, а также работать </w:t>
      </w:r>
      <w:r w:rsidR="00127320">
        <w:t>с</w:t>
      </w:r>
      <w:r>
        <w:t xml:space="preserve"> пациентами разного возраста.</w:t>
      </w:r>
    </w:p>
    <w:p w14:paraId="660C212B" w14:textId="1EA49FB7" w:rsidR="00613E7F" w:rsidRDefault="00613E7F" w:rsidP="00176EC7">
      <w:r>
        <w:t xml:space="preserve">Также в работе </w:t>
      </w:r>
      <w:r w:rsidR="00176EC7">
        <w:t>использовалась</w:t>
      </w:r>
      <w:r>
        <w:t xml:space="preserve"> модифицированн</w:t>
      </w:r>
      <w:r w:rsidR="00176EC7">
        <w:t>ая</w:t>
      </w:r>
      <w:r>
        <w:t xml:space="preserve"> цепочк</w:t>
      </w:r>
      <w:r w:rsidR="00176EC7">
        <w:t>а</w:t>
      </w:r>
      <w:r>
        <w:t xml:space="preserve"> создания ценности при оказании медицинской помощи</w:t>
      </w:r>
      <w:r w:rsidR="00176EC7">
        <w:t xml:space="preserve"> (</w:t>
      </w:r>
      <w:r w:rsidR="00176EC7">
        <w:rPr>
          <w:lang w:val="en-US"/>
        </w:rPr>
        <w:t>CDVC</w:t>
      </w:r>
      <w:r w:rsidR="00176EC7">
        <w:t>) при проведении ЭКО по ОМС и за счет личных средств пациентов. При помощи этой модели был предложен</w:t>
      </w:r>
      <w:r>
        <w:t xml:space="preserve"> комплекс мер по повышению маркетинговой эффективности </w:t>
      </w:r>
      <w:r w:rsidR="00176EC7">
        <w:t xml:space="preserve">клиник ЭКО и качества обслуживания, а также по совершенствованию процесса закупок. Предложенные в работе мероприятия могут повысить </w:t>
      </w:r>
      <w:r>
        <w:t>ценность медицинской помощи для пациентов</w:t>
      </w:r>
      <w:r w:rsidR="00176EC7">
        <w:t xml:space="preserve"> при проведении ЭКО</w:t>
      </w:r>
      <w:r>
        <w:t xml:space="preserve"> и </w:t>
      </w:r>
      <w:r w:rsidR="00176EC7">
        <w:t>увели</w:t>
      </w:r>
      <w:r w:rsidR="00127320">
        <w:t>чить</w:t>
      </w:r>
      <w:r w:rsidR="00815A19">
        <w:t xml:space="preserve"> эффективность работы клиник</w:t>
      </w:r>
      <w:r w:rsidR="00176EC7">
        <w:t>.</w:t>
      </w:r>
    </w:p>
    <w:p w14:paraId="6FB3A24A" w14:textId="6E0CAD52" w:rsidR="002919F1" w:rsidRPr="00895AA8" w:rsidRDefault="002919F1" w:rsidP="00691F05">
      <w:pPr>
        <w:ind w:firstLine="0"/>
      </w:pPr>
    </w:p>
    <w:p w14:paraId="1250EFCF" w14:textId="1845BE77" w:rsidR="00E15EBA" w:rsidRPr="009A716F" w:rsidRDefault="00F43B05" w:rsidP="00FE2F2A">
      <w:pPr>
        <w:pStyle w:val="1"/>
      </w:pPr>
      <w:bookmarkStart w:id="59" w:name="_Toc136078719"/>
      <w:r w:rsidRPr="00F43B05">
        <w:t>Список литературы</w:t>
      </w:r>
      <w:bookmarkEnd w:id="59"/>
    </w:p>
    <w:p w14:paraId="460C97D0" w14:textId="77777777" w:rsidR="00E15EBA" w:rsidRPr="00181B85" w:rsidRDefault="00E15EBA" w:rsidP="00D615C6">
      <w:pPr>
        <w:pStyle w:val="aff"/>
        <w:numPr>
          <w:ilvl w:val="1"/>
          <w:numId w:val="39"/>
        </w:numPr>
      </w:pPr>
      <w:r w:rsidRPr="003B163F">
        <w:rPr>
          <w:lang w:val="en-US"/>
        </w:rPr>
        <w:t xml:space="preserve">Bergmann, S. (2011). Reproductive agency and projects: Germans searching for egg donation in Spain and the Czech Republic. </w:t>
      </w:r>
      <w:r w:rsidRPr="00181B85">
        <w:t>Reproductive BioM</w:t>
      </w:r>
      <w:r>
        <w:t xml:space="preserve">edicine Online, 23(5), 600–608. </w:t>
      </w:r>
      <w:r w:rsidRPr="00181B85">
        <w:t>https://doi.org/10.1016/j.rbmo.2011.06.014</w:t>
      </w:r>
    </w:p>
    <w:p w14:paraId="6C28E891" w14:textId="77777777" w:rsidR="00E15EBA" w:rsidRPr="003B163F" w:rsidRDefault="00E15EBA" w:rsidP="00D615C6">
      <w:pPr>
        <w:pStyle w:val="aff"/>
        <w:numPr>
          <w:ilvl w:val="1"/>
          <w:numId w:val="39"/>
        </w:numPr>
        <w:rPr>
          <w:lang w:val="en-US"/>
        </w:rPr>
      </w:pPr>
      <w:r w:rsidRPr="003B163F">
        <w:rPr>
          <w:lang w:val="en-US"/>
        </w:rPr>
        <w:t>Deloitte. (2018). How to eat the Value-based Procurement elephant?  Retrieved from: https://www2.deloitte.com/content/dam/Deloitte/be/Documents/life-sciences-health-care/0000_POV_Value_Based_Procurement_HR_Final_v2.pdf</w:t>
      </w:r>
    </w:p>
    <w:p w14:paraId="786EF2FD" w14:textId="572923BA" w:rsidR="00E15EBA" w:rsidRPr="00D01459" w:rsidRDefault="00E15EBA" w:rsidP="00D615C6">
      <w:pPr>
        <w:pStyle w:val="aff"/>
        <w:numPr>
          <w:ilvl w:val="1"/>
          <w:numId w:val="39"/>
        </w:numPr>
        <w:rPr>
          <w:lang w:val="en-US"/>
        </w:rPr>
      </w:pPr>
      <w:r w:rsidRPr="00E15EBA">
        <w:rPr>
          <w:lang w:val="en-US"/>
        </w:rPr>
        <w:t>Eldar-</w:t>
      </w:r>
      <w:r w:rsidR="00D01459">
        <w:rPr>
          <w:lang w:val="en-US"/>
        </w:rPr>
        <w:t xml:space="preserve">Geva, T., Samama, E., </w:t>
      </w:r>
      <w:r w:rsidRPr="00E15EBA">
        <w:rPr>
          <w:lang w:val="en-US"/>
        </w:rPr>
        <w:t xml:space="preserve">Lerner-Geva, L. (2018). </w:t>
      </w:r>
      <w:r w:rsidRPr="00D01459">
        <w:rPr>
          <w:lang w:val="en-US"/>
        </w:rPr>
        <w:t>Harefuah, 157(11), 731–737. PMID: 30457239</w:t>
      </w:r>
    </w:p>
    <w:p w14:paraId="27E8851A" w14:textId="15ECAD39" w:rsidR="00A5656A" w:rsidRPr="00485CF7" w:rsidRDefault="00A5656A" w:rsidP="00D615C6">
      <w:pPr>
        <w:pStyle w:val="aff"/>
        <w:numPr>
          <w:ilvl w:val="1"/>
          <w:numId w:val="39"/>
        </w:numPr>
      </w:pPr>
      <w:r>
        <w:t>ООО «АйВиФарма» в сотрудничестве с ООО «Завод Медсинтез» расширяют производство биотехнологических препаратов для лечения бесплодия. Акушерство, Гинекология и Репродукция. (2022) ;16(6):749–755. https://doi. org/10.17749/2313-7347/ob.gyn.rep.2022.375.</w:t>
      </w:r>
    </w:p>
    <w:p w14:paraId="761E8F41" w14:textId="63B2FD8C" w:rsidR="00E15EBA" w:rsidRPr="003B163F" w:rsidRDefault="00E15EBA" w:rsidP="00D615C6">
      <w:pPr>
        <w:pStyle w:val="aff"/>
        <w:numPr>
          <w:ilvl w:val="1"/>
          <w:numId w:val="39"/>
        </w:numPr>
        <w:rPr>
          <w:lang w:val="en-US"/>
        </w:rPr>
      </w:pPr>
      <w:r w:rsidRPr="00E15EBA">
        <w:rPr>
          <w:lang w:val="en-US"/>
        </w:rPr>
        <w:t>Jarow</w:t>
      </w:r>
      <w:r w:rsidR="00A5656A">
        <w:rPr>
          <w:lang w:val="en-US"/>
        </w:rPr>
        <w:t xml:space="preserve"> J., </w:t>
      </w:r>
      <w:r w:rsidRPr="00E15EBA">
        <w:rPr>
          <w:lang w:val="en-US"/>
        </w:rPr>
        <w:t>Kolettis</w:t>
      </w:r>
      <w:r w:rsidR="00A5656A">
        <w:rPr>
          <w:lang w:val="en-US"/>
        </w:rPr>
        <w:t xml:space="preserve"> P., </w:t>
      </w:r>
      <w:r w:rsidRPr="00E15EBA">
        <w:rPr>
          <w:lang w:val="en-US"/>
        </w:rPr>
        <w:t>Lipshultz</w:t>
      </w:r>
      <w:r w:rsidR="00A5656A">
        <w:rPr>
          <w:lang w:val="en-US"/>
        </w:rPr>
        <w:t xml:space="preserve"> L., </w:t>
      </w:r>
      <w:r w:rsidRPr="00E15EBA">
        <w:rPr>
          <w:lang w:val="en-US"/>
        </w:rPr>
        <w:t>McClure</w:t>
      </w:r>
      <w:r w:rsidRPr="00A5656A">
        <w:rPr>
          <w:lang w:val="en-US"/>
        </w:rPr>
        <w:t xml:space="preserve"> </w:t>
      </w:r>
      <w:r w:rsidRPr="00E15EBA">
        <w:rPr>
          <w:lang w:val="en-US"/>
        </w:rPr>
        <w:t>R</w:t>
      </w:r>
      <w:r w:rsidRPr="00A5656A">
        <w:rPr>
          <w:lang w:val="en-US"/>
        </w:rPr>
        <w:t>.</w:t>
      </w:r>
      <w:r w:rsidR="00A5656A">
        <w:rPr>
          <w:lang w:val="en-US"/>
        </w:rPr>
        <w:t>,</w:t>
      </w:r>
      <w:r w:rsidRPr="00A5656A">
        <w:rPr>
          <w:lang w:val="en-US"/>
        </w:rPr>
        <w:t xml:space="preserve"> </w:t>
      </w:r>
      <w:r w:rsidRPr="00E15EBA">
        <w:rPr>
          <w:lang w:val="en-US"/>
        </w:rPr>
        <w:t>Nangia</w:t>
      </w:r>
      <w:r w:rsidRPr="00A5656A">
        <w:rPr>
          <w:lang w:val="en-US"/>
        </w:rPr>
        <w:t xml:space="preserve"> </w:t>
      </w:r>
      <w:r w:rsidRPr="00E15EBA">
        <w:rPr>
          <w:lang w:val="en-US"/>
        </w:rPr>
        <w:t>A</w:t>
      </w:r>
      <w:r w:rsidR="00A5656A">
        <w:rPr>
          <w:lang w:val="en-US"/>
        </w:rPr>
        <w:t>.,</w:t>
      </w:r>
      <w:r w:rsidRPr="00A5656A">
        <w:rPr>
          <w:lang w:val="en-US"/>
        </w:rPr>
        <w:t xml:space="preserve"> </w:t>
      </w:r>
      <w:r w:rsidRPr="00E15EBA">
        <w:rPr>
          <w:lang w:val="en-US"/>
        </w:rPr>
        <w:t>Naughton</w:t>
      </w:r>
      <w:r w:rsidRPr="00A5656A">
        <w:rPr>
          <w:lang w:val="en-US"/>
        </w:rPr>
        <w:t xml:space="preserve"> </w:t>
      </w:r>
      <w:r w:rsidRPr="00E15EBA">
        <w:rPr>
          <w:lang w:val="en-US"/>
        </w:rPr>
        <w:t>C</w:t>
      </w:r>
      <w:r w:rsidR="00A5656A">
        <w:rPr>
          <w:lang w:val="en-US"/>
        </w:rPr>
        <w:t>.,</w:t>
      </w:r>
      <w:r w:rsidRPr="00A5656A">
        <w:rPr>
          <w:lang w:val="en-US"/>
        </w:rPr>
        <w:t xml:space="preserve"> &amp; </w:t>
      </w:r>
      <w:r w:rsidRPr="00E15EBA">
        <w:rPr>
          <w:lang w:val="en-US"/>
        </w:rPr>
        <w:t>Prins</w:t>
      </w:r>
      <w:r w:rsidRPr="00A5656A">
        <w:rPr>
          <w:lang w:val="en-US"/>
        </w:rPr>
        <w:t xml:space="preserve"> </w:t>
      </w:r>
      <w:r w:rsidRPr="00E15EBA">
        <w:rPr>
          <w:lang w:val="en-US"/>
        </w:rPr>
        <w:t>G</w:t>
      </w:r>
      <w:r w:rsidR="00A5656A">
        <w:rPr>
          <w:lang w:val="en-US"/>
        </w:rPr>
        <w:t xml:space="preserve">., </w:t>
      </w:r>
      <w:r w:rsidRPr="00E15EBA">
        <w:rPr>
          <w:lang w:val="en-US"/>
        </w:rPr>
        <w:t>Sandlow</w:t>
      </w:r>
      <w:r w:rsidR="00A5656A">
        <w:rPr>
          <w:lang w:val="en-US"/>
        </w:rPr>
        <w:t xml:space="preserve"> J., </w:t>
      </w:r>
      <w:r w:rsidRPr="00E15EBA">
        <w:rPr>
          <w:lang w:val="en-US"/>
        </w:rPr>
        <w:t>Schlegel</w:t>
      </w:r>
      <w:r w:rsidR="00A5656A">
        <w:rPr>
          <w:lang w:val="en-US"/>
        </w:rPr>
        <w:t xml:space="preserve"> P., </w:t>
      </w:r>
      <w:r w:rsidRPr="00E15EBA">
        <w:rPr>
          <w:lang w:val="en-US"/>
        </w:rPr>
        <w:t>Hubbard</w:t>
      </w:r>
      <w:r w:rsidR="00D01459">
        <w:rPr>
          <w:lang w:val="en-US"/>
        </w:rPr>
        <w:t xml:space="preserve"> H.,</w:t>
      </w:r>
      <w:r w:rsidRPr="00A5656A">
        <w:rPr>
          <w:lang w:val="en-US"/>
        </w:rPr>
        <w:t xml:space="preserve"> </w:t>
      </w:r>
      <w:r w:rsidRPr="00E15EBA">
        <w:rPr>
          <w:lang w:val="en-US"/>
        </w:rPr>
        <w:t>Janus</w:t>
      </w:r>
      <w:r w:rsidRPr="00A5656A">
        <w:rPr>
          <w:lang w:val="en-US"/>
        </w:rPr>
        <w:t xml:space="preserve"> </w:t>
      </w:r>
      <w:r w:rsidRPr="00E15EBA">
        <w:rPr>
          <w:lang w:val="en-US"/>
        </w:rPr>
        <w:t>C</w:t>
      </w:r>
      <w:r w:rsidR="00D01459">
        <w:rPr>
          <w:lang w:val="en-US"/>
        </w:rPr>
        <w:t>.,</w:t>
      </w:r>
      <w:r w:rsidRPr="00A5656A">
        <w:rPr>
          <w:lang w:val="en-US"/>
        </w:rPr>
        <w:t xml:space="preserve"> </w:t>
      </w:r>
      <w:r w:rsidRPr="00E15EBA">
        <w:rPr>
          <w:lang w:val="en-US"/>
        </w:rPr>
        <w:t>Folmer</w:t>
      </w:r>
      <w:r w:rsidR="00D01459">
        <w:rPr>
          <w:lang w:val="en-US"/>
        </w:rPr>
        <w:t xml:space="preserve"> M.</w:t>
      </w:r>
      <w:r w:rsidRPr="00A5656A">
        <w:rPr>
          <w:lang w:val="en-US"/>
        </w:rPr>
        <w:t xml:space="preserve"> </w:t>
      </w:r>
      <w:r w:rsidRPr="003B163F">
        <w:rPr>
          <w:lang w:val="en-US"/>
        </w:rPr>
        <w:t>(2010). The Optimal Evaluation of the Infertile Male: AUA Best Practice Statement.</w:t>
      </w:r>
    </w:p>
    <w:p w14:paraId="4DBE19C0" w14:textId="77777777" w:rsidR="00E15EBA" w:rsidRPr="003B163F" w:rsidRDefault="00E15EBA" w:rsidP="00D615C6">
      <w:pPr>
        <w:pStyle w:val="aff"/>
        <w:numPr>
          <w:ilvl w:val="1"/>
          <w:numId w:val="39"/>
        </w:numPr>
        <w:rPr>
          <w:lang w:val="en-US"/>
        </w:rPr>
      </w:pPr>
      <w:r w:rsidRPr="00E15EBA">
        <w:rPr>
          <w:lang w:val="en-US"/>
        </w:rPr>
        <w:t xml:space="preserve">Lital Wiersch, Prof. Dan Greenberg, Prof. Rami Yosef (2017). </w:t>
      </w:r>
      <w:r w:rsidRPr="003B163F">
        <w:rPr>
          <w:lang w:val="en-US"/>
        </w:rPr>
        <w:t>[It makes financial sense to subsidize IVF tech, BGU says], The Jerusalem Post, 10</w:t>
      </w:r>
    </w:p>
    <w:p w14:paraId="2EB88BDE" w14:textId="77777777" w:rsidR="00E15EBA" w:rsidRPr="00E15EBA" w:rsidRDefault="00E15EBA" w:rsidP="00D615C6">
      <w:pPr>
        <w:pStyle w:val="aff"/>
        <w:numPr>
          <w:ilvl w:val="1"/>
          <w:numId w:val="39"/>
        </w:numPr>
      </w:pPr>
      <w:r w:rsidRPr="003B163F">
        <w:rPr>
          <w:lang w:val="en-US"/>
        </w:rPr>
        <w:t xml:space="preserve">Porter M., Teisberg E. (2006). Redefining Health Care: Creating Value-Based Competition on Results (1st ed.). </w:t>
      </w:r>
      <w:r w:rsidRPr="00E15EBA">
        <w:t>Harvard Business School Press: Boston.</w:t>
      </w:r>
    </w:p>
    <w:p w14:paraId="78DA9278" w14:textId="77777777" w:rsidR="00E15EBA" w:rsidRPr="003B163F" w:rsidRDefault="00E15EBA" w:rsidP="00D615C6">
      <w:pPr>
        <w:pStyle w:val="aff"/>
        <w:numPr>
          <w:ilvl w:val="1"/>
          <w:numId w:val="39"/>
        </w:numPr>
        <w:rPr>
          <w:lang w:val="en-US"/>
        </w:rPr>
      </w:pPr>
      <w:r w:rsidRPr="00E15EBA">
        <w:rPr>
          <w:lang w:val="en-US"/>
        </w:rPr>
        <w:t xml:space="preserve">Porter, M. E. (1990) The competitive advantage of nations. </w:t>
      </w:r>
      <w:r w:rsidRPr="003B163F">
        <w:rPr>
          <w:lang w:val="en-US"/>
        </w:rPr>
        <w:t>Harvard Business Review. Vol. 68, No. 2. – P. 73-93. – EDN BGZKXT.</w:t>
      </w:r>
    </w:p>
    <w:p w14:paraId="42B3C92E" w14:textId="77777777" w:rsidR="00E15EBA" w:rsidRPr="00E15EBA" w:rsidRDefault="00E15EBA" w:rsidP="00D615C6">
      <w:pPr>
        <w:pStyle w:val="aff"/>
        <w:numPr>
          <w:ilvl w:val="1"/>
          <w:numId w:val="39"/>
        </w:numPr>
        <w:rPr>
          <w:lang w:val="en-US"/>
        </w:rPr>
      </w:pPr>
      <w:r w:rsidRPr="00E15EBA">
        <w:rPr>
          <w:lang w:val="en-US"/>
        </w:rPr>
        <w:t>The European IVF-Monitoring Consortium (EIM) for the European Society of Human Reproduction and Embryology (ESHRE), C Wyns, Ch De Geyter, C Calhaz-Jorge, M S Kupka, T Motrenko, J Smeenk, C Bergh, A Tandler-Schneider, I A Rugescu, S Vidakovic, V Goossens, ART in Europe, 2017: results generated from European registries by ESHRE, Human Reproduction Open, Volume 2021, Issue 3, 2021, hoab026, https://doi.org/10.1093/hropen/hoab026</w:t>
      </w:r>
    </w:p>
    <w:p w14:paraId="7237DC92" w14:textId="77777777" w:rsidR="00E15EBA" w:rsidRPr="00320149" w:rsidRDefault="00E15EBA" w:rsidP="00D615C6">
      <w:pPr>
        <w:pStyle w:val="aff"/>
        <w:numPr>
          <w:ilvl w:val="1"/>
          <w:numId w:val="39"/>
        </w:numPr>
      </w:pPr>
      <w:r w:rsidRPr="00194BEA">
        <w:t>Архангельский, В. Н.</w:t>
      </w:r>
      <w:r>
        <w:t xml:space="preserve"> Савина А. А., Зайко Е. С. (2022)</w:t>
      </w:r>
      <w:r w:rsidRPr="00194BEA">
        <w:t xml:space="preserve"> Соотношение возрастов родителей при рождении детей и тенденции заболеваемости бесплодием в Москве</w:t>
      </w:r>
      <w:r>
        <w:t>.</w:t>
      </w:r>
      <w:r w:rsidRPr="00194BEA">
        <w:t xml:space="preserve"> Государственное бюджетное учреждение города Москвы "Научно-исследовательский институт организации здравоохранения и медицинского менеджмента Департамента здравоохранения города Москвы", 19</w:t>
      </w:r>
      <w:r>
        <w:t xml:space="preserve">. </w:t>
      </w:r>
      <w:r w:rsidRPr="00194BEA">
        <w:t>ISBN 978-5-907547-33-9. – EDN YCTULA.</w:t>
      </w:r>
    </w:p>
    <w:p w14:paraId="3ED44E0D" w14:textId="77777777" w:rsidR="00E15EBA" w:rsidRPr="00B9346F" w:rsidRDefault="00E15EBA" w:rsidP="00D615C6">
      <w:pPr>
        <w:pStyle w:val="aff"/>
        <w:numPr>
          <w:ilvl w:val="1"/>
          <w:numId w:val="39"/>
        </w:numPr>
      </w:pPr>
      <w:r w:rsidRPr="00B9346F">
        <w:t>Всемирная организация здравоохранения (ВОЗ). Международная классификация болезней, 11-й пересмотр (МКБ-11), Женева, ВОЗ, 2018 г.</w:t>
      </w:r>
    </w:p>
    <w:p w14:paraId="16511548" w14:textId="13210189" w:rsidR="00E15EBA" w:rsidRPr="00610741" w:rsidRDefault="00D01459" w:rsidP="00D615C6">
      <w:pPr>
        <w:pStyle w:val="aff"/>
        <w:numPr>
          <w:ilvl w:val="1"/>
          <w:numId w:val="39"/>
        </w:numPr>
      </w:pPr>
      <w:r>
        <w:t xml:space="preserve">Домбровский В.С., Мусина Н.З., </w:t>
      </w:r>
      <w:r w:rsidR="00E15EBA" w:rsidRPr="00B378E8">
        <w:t>Мельникова Л.С. (2020). Ценностно-ориентированные закупки медицинских изделий. Медицинские технологии. Оценка и выбор, (2 (40)), 9-17.</w:t>
      </w:r>
      <w:r w:rsidR="00E15EBA">
        <w:t xml:space="preserve"> https://doi.org/10.17116/medtech2020400219</w:t>
      </w:r>
    </w:p>
    <w:p w14:paraId="29F8FE1A" w14:textId="478DC9A8" w:rsidR="00E15EBA" w:rsidRPr="00E15EBA" w:rsidRDefault="00E15EBA" w:rsidP="00D615C6">
      <w:pPr>
        <w:pStyle w:val="aff"/>
        <w:numPr>
          <w:ilvl w:val="1"/>
          <w:numId w:val="39"/>
        </w:numPr>
      </w:pPr>
      <w:r w:rsidRPr="00CA7F8E">
        <w:t>Коваленко Я.А., Малько Анна Владимировна, Рязанцев И.И</w:t>
      </w:r>
      <w:r w:rsidR="00A5656A">
        <w:t>., Трунян Д.Г., Филиппов Е.Ф.,</w:t>
      </w:r>
      <w:r w:rsidRPr="00CA7F8E">
        <w:t xml:space="preserve"> Крутова В.А. (2018). Влияние возраста пациенток на качество получаемых ооцитов, эмбрионов и исходов программ вспомогательных репродуктивных технологий. Кубанский научный медицинский вестник, 25 (1), 18-22.</w:t>
      </w:r>
      <w:r w:rsidRPr="00E15EBA">
        <w:t xml:space="preserve"> </w:t>
      </w:r>
      <w:r>
        <w:t>DOI: 10.25207 / 1608-6228- 2018-25-1-18-22</w:t>
      </w:r>
    </w:p>
    <w:p w14:paraId="365315C7" w14:textId="77777777" w:rsidR="00E15EBA" w:rsidRPr="00AB6647" w:rsidRDefault="00E15EBA" w:rsidP="00D615C6">
      <w:pPr>
        <w:pStyle w:val="aff"/>
        <w:numPr>
          <w:ilvl w:val="1"/>
          <w:numId w:val="39"/>
        </w:numPr>
      </w:pPr>
      <w:r>
        <w:t xml:space="preserve">Козлова Т.В, Пивоварова Ю.А (2017) Роль женских консультаций в поддержании мотивации сохранения беременности. Молодой ученый. 5 (139). 396-400. </w:t>
      </w:r>
      <w:r w:rsidRPr="00B378E8">
        <w:t>EDN XVBBCL.</w:t>
      </w:r>
      <w:r>
        <w:t xml:space="preserve"> </w:t>
      </w:r>
    </w:p>
    <w:p w14:paraId="7AA83B88" w14:textId="77777777" w:rsidR="00E15EBA" w:rsidRPr="003D6933" w:rsidRDefault="00E15EBA" w:rsidP="00D615C6">
      <w:pPr>
        <w:pStyle w:val="aff"/>
        <w:numPr>
          <w:ilvl w:val="1"/>
          <w:numId w:val="39"/>
        </w:numPr>
      </w:pPr>
      <w:r w:rsidRPr="003D6933">
        <w:t>Лепин, С.</w:t>
      </w:r>
      <w:r w:rsidRPr="00194BEA">
        <w:t xml:space="preserve"> (2015)</w:t>
      </w:r>
      <w:r w:rsidRPr="003D6933">
        <w:t xml:space="preserve"> ЭКО: можно или нельзя? Христианское чтение. № 1</w:t>
      </w:r>
      <w:r w:rsidRPr="00194BEA">
        <w:t xml:space="preserve">. </w:t>
      </w:r>
      <w:r>
        <w:t xml:space="preserve">107-122. </w:t>
      </w:r>
      <w:r w:rsidRPr="003D6933">
        <w:t>EDN TSNPOF.</w:t>
      </w:r>
    </w:p>
    <w:p w14:paraId="3CFDF31D" w14:textId="1BA3A264" w:rsidR="00E15EBA" w:rsidRPr="00416CC0" w:rsidRDefault="00E15EBA" w:rsidP="00D615C6">
      <w:pPr>
        <w:pStyle w:val="aff"/>
        <w:numPr>
          <w:ilvl w:val="1"/>
          <w:numId w:val="39"/>
        </w:numPr>
      </w:pPr>
      <w:r>
        <w:t>Владимирова</w:t>
      </w:r>
      <w:r w:rsidR="00A97E94">
        <w:t xml:space="preserve"> Н. Ю.</w:t>
      </w:r>
      <w:r w:rsidRPr="00E15EBA">
        <w:t xml:space="preserve">, </w:t>
      </w:r>
      <w:r>
        <w:t>Бердаков</w:t>
      </w:r>
      <w:r w:rsidR="00A97E94">
        <w:t xml:space="preserve"> Ю. Н., </w:t>
      </w:r>
      <w:r>
        <w:t>Фролова</w:t>
      </w:r>
      <w:r w:rsidR="00A97E94">
        <w:t xml:space="preserve"> М. А.</w:t>
      </w:r>
      <w:r w:rsidRPr="00E15EBA">
        <w:t xml:space="preserve"> (2020). </w:t>
      </w:r>
      <w:r>
        <w:t>Организация специализированной медицинской помощи при бесплодии в Хабаровском крае. Здраво</w:t>
      </w:r>
      <w:r w:rsidR="00A97E94">
        <w:t>охранение Дальнего Востока № 4,</w:t>
      </w:r>
      <w:r>
        <w:t xml:space="preserve"> 4-12 с. DOI: 10.33454/1728-1261-2020-3-4-12</w:t>
      </w:r>
    </w:p>
    <w:p w14:paraId="75646FB5" w14:textId="77777777" w:rsidR="00E15EBA" w:rsidRPr="00FD18C6" w:rsidRDefault="00E15EBA" w:rsidP="00D615C6">
      <w:pPr>
        <w:pStyle w:val="aff"/>
        <w:numPr>
          <w:ilvl w:val="1"/>
          <w:numId w:val="39"/>
        </w:numPr>
      </w:pPr>
      <w:r>
        <w:t>Никитин А.И. (2019) Еще раз о здоровье детей после ЭКО (обзор литературы). Проблемы</w:t>
      </w:r>
      <w:r w:rsidRPr="00FD18C6">
        <w:t xml:space="preserve"> </w:t>
      </w:r>
      <w:r>
        <w:t xml:space="preserve">репродукции. </w:t>
      </w:r>
      <w:r w:rsidRPr="00FD18C6">
        <w:t>25(3):</w:t>
      </w:r>
      <w:r>
        <w:t xml:space="preserve"> </w:t>
      </w:r>
      <w:r w:rsidRPr="00FD18C6">
        <w:t>28‑33</w:t>
      </w:r>
      <w:r>
        <w:t>, https://doi.org/10.17116/repro20192503128</w:t>
      </w:r>
    </w:p>
    <w:p w14:paraId="0C785D6F" w14:textId="77777777" w:rsidR="00E15EBA" w:rsidRPr="00E15EBA" w:rsidRDefault="00E15EBA" w:rsidP="00D615C6">
      <w:pPr>
        <w:pStyle w:val="aff"/>
        <w:numPr>
          <w:ilvl w:val="1"/>
          <w:numId w:val="39"/>
        </w:numPr>
      </w:pPr>
      <w:r w:rsidRPr="00BE2AFE">
        <w:t>Панина В. В. (2016). Значение психологического сопровождения женщины к рождению ребенка. Омский психиатрический журнал, (3 (9)), 30-32.</w:t>
      </w:r>
      <w:r>
        <w:t xml:space="preserve"> УДК 159.9.07</w:t>
      </w:r>
    </w:p>
    <w:p w14:paraId="00A51031" w14:textId="77777777" w:rsidR="00E15EBA" w:rsidRPr="00E15EBA" w:rsidRDefault="00E15EBA" w:rsidP="00D615C6">
      <w:pPr>
        <w:pStyle w:val="aff"/>
        <w:numPr>
          <w:ilvl w:val="1"/>
          <w:numId w:val="39"/>
        </w:numPr>
        <w:rPr>
          <w:lang w:val="en-US"/>
        </w:rPr>
      </w:pPr>
      <w:r w:rsidRPr="00C0335C">
        <w:t>Перминова С.Г., Назаренко Т.А., Корнеева И.Е., Башмакова Н.В., Митюрина Е.В., Алимова О.А., Белова И.С., Ершов А.В., Храмцова А.Ю., Джалилова Э.Р</w:t>
      </w:r>
      <w:r>
        <w:t>. (2022</w:t>
      </w:r>
      <w:r w:rsidRPr="00C0335C">
        <w:t xml:space="preserve">). Результаты сравнительного исследования эквивалентности биоаналогичного препарата фоллитропина альфа (раствор для подкожного введения) и оригинального препарата фоллитропина альфа (лиофилизат для приготовления раствора для подкожного введения) у женщин с различным ответом на овариальную стимуляцию в программе экстракорпорального оплодотворения: резюме результатов клинического исследования </w:t>
      </w:r>
      <w:r w:rsidRPr="00E15EBA">
        <w:rPr>
          <w:lang w:val="en-US"/>
        </w:rPr>
        <w:t>IV</w:t>
      </w:r>
      <w:r w:rsidRPr="00C0335C">
        <w:t xml:space="preserve"> фазы. </w:t>
      </w:r>
      <w:r>
        <w:t>Акушерство</w:t>
      </w:r>
      <w:r w:rsidRPr="00E15EBA">
        <w:rPr>
          <w:lang w:val="en-US"/>
        </w:rPr>
        <w:t xml:space="preserve"> </w:t>
      </w:r>
      <w:r>
        <w:t>и</w:t>
      </w:r>
      <w:r w:rsidRPr="00E15EBA">
        <w:rPr>
          <w:lang w:val="en-US"/>
        </w:rPr>
        <w:t xml:space="preserve"> </w:t>
      </w:r>
      <w:r>
        <w:t>гинекология</w:t>
      </w:r>
      <w:r w:rsidRPr="00E15EBA">
        <w:rPr>
          <w:lang w:val="en-US"/>
        </w:rPr>
        <w:t>, 10, 138-149 https://dx.doi.org/10.18565/aig.2022.10.138-149</w:t>
      </w:r>
    </w:p>
    <w:p w14:paraId="13F76046" w14:textId="77777777" w:rsidR="00E15EBA" w:rsidRPr="00435F70" w:rsidRDefault="00E15EBA" w:rsidP="00D615C6">
      <w:pPr>
        <w:pStyle w:val="aff"/>
        <w:numPr>
          <w:ilvl w:val="1"/>
          <w:numId w:val="39"/>
        </w:numPr>
      </w:pPr>
      <w:r>
        <w:t>Стрижова Т.В.</w:t>
      </w:r>
      <w:r w:rsidRPr="00CA7F8E">
        <w:t xml:space="preserve"> (2022) </w:t>
      </w:r>
      <w:r>
        <w:t>Вспомогательные репродуктивные технологии: программы, методы, принципы маршрутизации пациентов. Методическое пособие для акушеров-гинекологов «Бесплодный брак». 18-20.</w:t>
      </w:r>
    </w:p>
    <w:p w14:paraId="14352A16" w14:textId="77777777" w:rsidR="00E15EBA" w:rsidRPr="00E92DF5" w:rsidRDefault="00E15EBA" w:rsidP="00D615C6">
      <w:pPr>
        <w:pStyle w:val="aff"/>
        <w:numPr>
          <w:ilvl w:val="1"/>
          <w:numId w:val="39"/>
        </w:numPr>
      </w:pPr>
      <w:r w:rsidRPr="00EB2AB7">
        <w:t>Сульдяйкина Наталья Владимировна (2017). Отношение женщин к позднему деторождению и материнству. Огарёв-Online, (5 (94)), 8.</w:t>
      </w:r>
      <w:r>
        <w:t xml:space="preserve"> </w:t>
      </w:r>
      <w:r w:rsidRPr="00E92DF5">
        <w:t>EDN YNDFTF.</w:t>
      </w:r>
    </w:p>
    <w:p w14:paraId="53CD1443" w14:textId="77777777" w:rsidR="00E15EBA" w:rsidRPr="00DE7FA7" w:rsidRDefault="00E15EBA" w:rsidP="00D615C6">
      <w:pPr>
        <w:pStyle w:val="aff"/>
        <w:numPr>
          <w:ilvl w:val="1"/>
          <w:numId w:val="39"/>
        </w:numPr>
      </w:pPr>
      <w:r w:rsidRPr="00CA7F8E">
        <w:t xml:space="preserve">Фазлыева Э.А., Галиева Г.А., &amp; Измайлова Р.А. (2022). Анализ рынка вспомогательных репродуктивных технологий в </w:t>
      </w:r>
      <w:r>
        <w:t>Р</w:t>
      </w:r>
      <w:r w:rsidRPr="00CA7F8E">
        <w:t xml:space="preserve">оссийской </w:t>
      </w:r>
      <w:r>
        <w:t>Ф</w:t>
      </w:r>
      <w:r w:rsidRPr="00CA7F8E">
        <w:t xml:space="preserve">едерации и республике </w:t>
      </w:r>
      <w:r>
        <w:t>Б</w:t>
      </w:r>
      <w:r w:rsidRPr="00CA7F8E">
        <w:t>ашкортостан. Менед</w:t>
      </w:r>
      <w:r>
        <w:t>жер здравоохранения, (3), 10-16. DOI: 10.21045/18110185-2022-3-10-16.</w:t>
      </w:r>
    </w:p>
    <w:p w14:paraId="7D8F2015" w14:textId="77777777" w:rsidR="00E15EBA" w:rsidRPr="00802475" w:rsidRDefault="00E15EBA" w:rsidP="00D615C6">
      <w:pPr>
        <w:pStyle w:val="aff"/>
        <w:numPr>
          <w:ilvl w:val="1"/>
          <w:numId w:val="39"/>
        </w:numPr>
      </w:pPr>
      <w:r>
        <w:t>Феданов</w:t>
      </w:r>
      <w:r w:rsidRPr="00802475">
        <w:t xml:space="preserve"> Н. С.</w:t>
      </w:r>
      <w:r>
        <w:t>, Шумаров А. П. (2022)</w:t>
      </w:r>
      <w:r w:rsidRPr="00802475">
        <w:t xml:space="preserve"> Влияние специальной военной операции на Украине на экономику Российской</w:t>
      </w:r>
      <w:r>
        <w:t xml:space="preserve"> Федерации (вариант прогноза). </w:t>
      </w:r>
      <w:r w:rsidRPr="00802475">
        <w:t xml:space="preserve">Техника и безопасность объектов </w:t>
      </w:r>
      <w:r>
        <w:t>уголовно-исполнительной системы</w:t>
      </w:r>
      <w:r w:rsidRPr="00802475">
        <w:t>: Сборник материалов Международной научно-практической конференции. В 2-х томах, Воронеж, 18–19 мая 2022 года. Том 2. – Иваново: Издательско-полиграфический комплекс "ПресСто", Воронежски</w:t>
      </w:r>
      <w:r>
        <w:t>й институт ФСИН России, 2022.</w:t>
      </w:r>
      <w:r w:rsidRPr="00802475">
        <w:t xml:space="preserve"> 377-380. – EDN FOWTMJ.</w:t>
      </w:r>
    </w:p>
    <w:p w14:paraId="596CC3E4" w14:textId="77777777" w:rsidR="00E15EBA" w:rsidRPr="00092117" w:rsidRDefault="00E15EBA" w:rsidP="00D615C6">
      <w:pPr>
        <w:pStyle w:val="aff"/>
        <w:numPr>
          <w:ilvl w:val="1"/>
          <w:numId w:val="39"/>
        </w:numPr>
      </w:pPr>
      <w:r>
        <w:t>Чирков</w:t>
      </w:r>
      <w:r w:rsidRPr="00802475">
        <w:t xml:space="preserve"> М. О</w:t>
      </w:r>
      <w:r>
        <w:t>, А. Шаповалова, М. Чистяков. (2022) О</w:t>
      </w:r>
      <w:r w:rsidRPr="00802475">
        <w:t xml:space="preserve"> влиянии западных санкций на экономику России в услови</w:t>
      </w:r>
      <w:r>
        <w:t xml:space="preserve">ях специальной военной операции. </w:t>
      </w:r>
      <w:r w:rsidRPr="00802475">
        <w:t xml:space="preserve">Свободная мысль. </w:t>
      </w:r>
      <w:r>
        <w:t xml:space="preserve">4(1694). </w:t>
      </w:r>
      <w:r w:rsidRPr="00802475">
        <w:t>147-162. – EDN VKEBAB.</w:t>
      </w:r>
    </w:p>
    <w:p w14:paraId="3CA3DD2B" w14:textId="77777777" w:rsidR="00E15EBA" w:rsidRPr="00B378E8" w:rsidRDefault="00E15EBA" w:rsidP="00D615C6">
      <w:pPr>
        <w:pStyle w:val="aff"/>
        <w:numPr>
          <w:ilvl w:val="1"/>
          <w:numId w:val="39"/>
        </w:numPr>
      </w:pPr>
      <w:r w:rsidRPr="00B378E8">
        <w:t>Шушпанова Ирина Сергеевна (2022). Особенности социально-политической консолидации российского общества и государства в условиях проведения специальной военной операции: социологический анализ. Наука. Культура. Общество, 28 (4), 97-108.</w:t>
      </w:r>
      <w:r>
        <w:t xml:space="preserve"> DOI 10.19181/nko.2022.28.4.8</w:t>
      </w:r>
    </w:p>
    <w:p w14:paraId="20E0C4E6" w14:textId="2D8BAB49" w:rsidR="008F6943" w:rsidRPr="002067CF" w:rsidRDefault="00A243FF" w:rsidP="002067CF">
      <w:pPr>
        <w:pStyle w:val="1"/>
        <w:rPr>
          <w:noProof/>
          <w:lang w:eastAsia="ru-RU"/>
        </w:rPr>
      </w:pPr>
      <w:bookmarkStart w:id="60" w:name="_Ref136078033"/>
      <w:bookmarkStart w:id="61" w:name="_Toc136078720"/>
      <w:r>
        <w:rPr>
          <w:noProof/>
          <w:lang w:eastAsia="ru-RU"/>
        </w:rPr>
        <w:t>Приложение 1.</w:t>
      </w:r>
      <w:bookmarkEnd w:id="60"/>
      <w:r>
        <w:rPr>
          <w:noProof/>
          <w:lang w:eastAsia="ru-RU"/>
        </w:rPr>
        <w:t xml:space="preserve"> </w:t>
      </w:r>
      <w:r w:rsidR="002067CF">
        <w:rPr>
          <w:noProof/>
          <w:lang w:val="en-US" w:eastAsia="ru-RU"/>
        </w:rPr>
        <w:t>PEST-</w:t>
      </w:r>
      <w:r w:rsidR="002067CF">
        <w:rPr>
          <w:noProof/>
          <w:lang w:eastAsia="ru-RU"/>
        </w:rPr>
        <w:t>анализ рынка ЭКО</w:t>
      </w:r>
      <w:bookmarkEnd w:id="61"/>
    </w:p>
    <w:tbl>
      <w:tblPr>
        <w:tblStyle w:val="ae"/>
        <w:tblW w:w="0" w:type="auto"/>
        <w:tblLook w:val="04A0" w:firstRow="1" w:lastRow="0" w:firstColumn="1" w:lastColumn="0" w:noHBand="0" w:noVBand="1"/>
      </w:tblPr>
      <w:tblGrid>
        <w:gridCol w:w="2177"/>
        <w:gridCol w:w="2469"/>
        <w:gridCol w:w="1045"/>
        <w:gridCol w:w="3086"/>
      </w:tblGrid>
      <w:tr w:rsidR="0056226F" w14:paraId="4C33FD8D" w14:textId="77777777" w:rsidTr="0056226F">
        <w:tc>
          <w:tcPr>
            <w:tcW w:w="2177" w:type="dxa"/>
          </w:tcPr>
          <w:p w14:paraId="0F0EA2E8" w14:textId="765B4481" w:rsidR="0056226F" w:rsidRDefault="0056226F" w:rsidP="0056226F">
            <w:pPr>
              <w:pStyle w:val="af"/>
              <w:rPr>
                <w:lang w:eastAsia="ru-RU"/>
              </w:rPr>
            </w:pPr>
            <w:r w:rsidRPr="00573C30">
              <w:t>Внешний фактор</w:t>
            </w:r>
          </w:p>
        </w:tc>
        <w:tc>
          <w:tcPr>
            <w:tcW w:w="2469" w:type="dxa"/>
          </w:tcPr>
          <w:p w14:paraId="3F8C60F8" w14:textId="265FF955" w:rsidR="0056226F" w:rsidRDefault="0056226F" w:rsidP="0056226F">
            <w:pPr>
              <w:pStyle w:val="af"/>
              <w:rPr>
                <w:lang w:eastAsia="ru-RU"/>
              </w:rPr>
            </w:pPr>
            <w:r w:rsidRPr="00573C30">
              <w:t>Механизм воздействия</w:t>
            </w:r>
          </w:p>
        </w:tc>
        <w:tc>
          <w:tcPr>
            <w:tcW w:w="1045" w:type="dxa"/>
          </w:tcPr>
          <w:p w14:paraId="0770D6E6" w14:textId="4AECFE15" w:rsidR="0056226F" w:rsidRDefault="0056226F" w:rsidP="0056226F">
            <w:pPr>
              <w:pStyle w:val="af"/>
              <w:rPr>
                <w:lang w:eastAsia="ru-RU"/>
              </w:rPr>
            </w:pPr>
            <w:r w:rsidRPr="00573C30">
              <w:t>Оценка</w:t>
            </w:r>
          </w:p>
        </w:tc>
        <w:tc>
          <w:tcPr>
            <w:tcW w:w="3086" w:type="dxa"/>
          </w:tcPr>
          <w:p w14:paraId="0EF0F001" w14:textId="00DC3B0F" w:rsidR="0056226F" w:rsidRDefault="0056226F" w:rsidP="0056226F">
            <w:pPr>
              <w:pStyle w:val="af"/>
              <w:rPr>
                <w:lang w:eastAsia="ru-RU"/>
              </w:rPr>
            </w:pPr>
            <w:r w:rsidRPr="00573C30">
              <w:t>Рекоменд</w:t>
            </w:r>
            <w:r w:rsidRPr="00325A43">
              <w:t>уемые мероприятия</w:t>
            </w:r>
          </w:p>
        </w:tc>
      </w:tr>
      <w:tr w:rsidR="0056226F" w14:paraId="081CC47B" w14:textId="77777777" w:rsidTr="00805AA6">
        <w:tc>
          <w:tcPr>
            <w:tcW w:w="8777" w:type="dxa"/>
            <w:gridSpan w:val="4"/>
          </w:tcPr>
          <w:p w14:paraId="561BEB3F" w14:textId="2D5BCAC0" w:rsidR="0056226F" w:rsidRDefault="0056226F" w:rsidP="0056226F">
            <w:pPr>
              <w:ind w:firstLine="0"/>
              <w:rPr>
                <w:lang w:eastAsia="ru-RU"/>
              </w:rPr>
            </w:pPr>
            <w:r>
              <w:rPr>
                <w:b/>
              </w:rPr>
              <w:t>Политические факторы</w:t>
            </w:r>
          </w:p>
        </w:tc>
      </w:tr>
      <w:tr w:rsidR="0056226F" w14:paraId="7990FBCC" w14:textId="77777777" w:rsidTr="0056226F">
        <w:tc>
          <w:tcPr>
            <w:tcW w:w="2177" w:type="dxa"/>
            <w:vMerge w:val="restart"/>
          </w:tcPr>
          <w:p w14:paraId="52AA4812" w14:textId="49060610" w:rsidR="0056226F" w:rsidRDefault="0056226F" w:rsidP="0056226F">
            <w:pPr>
              <w:pStyle w:val="af0"/>
              <w:rPr>
                <w:lang w:eastAsia="ru-RU"/>
              </w:rPr>
            </w:pPr>
            <w:r w:rsidRPr="0056226F">
              <w:rPr>
                <w:lang w:eastAsia="ru-RU"/>
              </w:rPr>
              <w:t>Специальная военная операция</w:t>
            </w:r>
          </w:p>
        </w:tc>
        <w:tc>
          <w:tcPr>
            <w:tcW w:w="2469" w:type="dxa"/>
          </w:tcPr>
          <w:p w14:paraId="699BCCE1" w14:textId="018F5D03" w:rsidR="0056226F" w:rsidRDefault="0056226F" w:rsidP="0056226F">
            <w:pPr>
              <w:pStyle w:val="af0"/>
              <w:rPr>
                <w:lang w:eastAsia="ru-RU"/>
              </w:rPr>
            </w:pPr>
            <w:r>
              <w:rPr>
                <w:noProof/>
                <w:lang w:eastAsia="ru-RU"/>
              </w:rPr>
              <w:t>Миграционный отток граждан</w:t>
            </w:r>
          </w:p>
        </w:tc>
        <w:tc>
          <w:tcPr>
            <w:tcW w:w="1045" w:type="dxa"/>
          </w:tcPr>
          <w:p w14:paraId="190FB4A0" w14:textId="4E048AA6" w:rsidR="0056226F" w:rsidRDefault="0056226F" w:rsidP="0056226F">
            <w:pPr>
              <w:pStyle w:val="af0"/>
              <w:rPr>
                <w:lang w:eastAsia="ru-RU"/>
              </w:rPr>
            </w:pPr>
            <w:r>
              <w:rPr>
                <w:lang w:eastAsia="ru-RU"/>
              </w:rPr>
              <w:t>Т</w:t>
            </w:r>
          </w:p>
        </w:tc>
        <w:tc>
          <w:tcPr>
            <w:tcW w:w="3086" w:type="dxa"/>
          </w:tcPr>
          <w:p w14:paraId="08BDB467" w14:textId="77777777" w:rsidR="0056226F" w:rsidRDefault="0056226F" w:rsidP="0056226F">
            <w:pPr>
              <w:pStyle w:val="af0"/>
              <w:rPr>
                <w:color w:val="0070C0"/>
                <w:lang w:eastAsia="ru-RU"/>
              </w:rPr>
            </w:pPr>
            <w:r w:rsidRPr="00C47B29">
              <w:rPr>
                <w:color w:val="0070C0"/>
                <w:lang w:eastAsia="ru-RU"/>
              </w:rPr>
              <w:t>Конкурентная борьба клиник за квоты ОМС</w:t>
            </w:r>
          </w:p>
          <w:p w14:paraId="0A910C49" w14:textId="70BE8039" w:rsidR="0056226F" w:rsidRDefault="0056226F" w:rsidP="0056226F">
            <w:pPr>
              <w:pStyle w:val="af0"/>
              <w:rPr>
                <w:lang w:eastAsia="ru-RU"/>
              </w:rPr>
            </w:pPr>
            <w:r>
              <w:rPr>
                <w:color w:val="0070C0"/>
                <w:lang w:eastAsia="ru-RU"/>
              </w:rPr>
              <w:t>Стратегия экспансии</w:t>
            </w:r>
          </w:p>
        </w:tc>
      </w:tr>
      <w:tr w:rsidR="0056226F" w14:paraId="532435B9" w14:textId="77777777" w:rsidTr="0056226F">
        <w:tc>
          <w:tcPr>
            <w:tcW w:w="2177" w:type="dxa"/>
            <w:vMerge/>
          </w:tcPr>
          <w:p w14:paraId="4A18B28D" w14:textId="77777777" w:rsidR="0056226F" w:rsidRDefault="0056226F" w:rsidP="0056226F">
            <w:pPr>
              <w:pStyle w:val="af0"/>
              <w:rPr>
                <w:lang w:eastAsia="ru-RU"/>
              </w:rPr>
            </w:pPr>
          </w:p>
        </w:tc>
        <w:tc>
          <w:tcPr>
            <w:tcW w:w="2469" w:type="dxa"/>
          </w:tcPr>
          <w:p w14:paraId="3086A55D" w14:textId="73EFEFA3" w:rsidR="0056226F" w:rsidRDefault="0056226F" w:rsidP="0056226F">
            <w:pPr>
              <w:pStyle w:val="af0"/>
              <w:rPr>
                <w:lang w:eastAsia="ru-RU"/>
              </w:rPr>
            </w:pPr>
            <w:r>
              <w:t>Отток профессиональных медицинских кадров</w:t>
            </w:r>
          </w:p>
        </w:tc>
        <w:tc>
          <w:tcPr>
            <w:tcW w:w="1045" w:type="dxa"/>
          </w:tcPr>
          <w:p w14:paraId="3882A7F8" w14:textId="1F47D7CD" w:rsidR="0056226F" w:rsidRDefault="0056226F" w:rsidP="0056226F">
            <w:pPr>
              <w:pStyle w:val="af0"/>
              <w:rPr>
                <w:lang w:eastAsia="ru-RU"/>
              </w:rPr>
            </w:pPr>
            <w:r>
              <w:t>Т</w:t>
            </w:r>
          </w:p>
        </w:tc>
        <w:tc>
          <w:tcPr>
            <w:tcW w:w="3086" w:type="dxa"/>
          </w:tcPr>
          <w:p w14:paraId="07729E01" w14:textId="5749FC5F" w:rsidR="0056226F" w:rsidRDefault="0056226F" w:rsidP="0056226F">
            <w:pPr>
              <w:pStyle w:val="af0"/>
              <w:rPr>
                <w:lang w:eastAsia="ru-RU"/>
              </w:rPr>
            </w:pPr>
            <w:r w:rsidRPr="00C47B29">
              <w:rPr>
                <w:color w:val="0070C0"/>
              </w:rPr>
              <w:t>Ценовые и неценовые методы стимулирования персонала</w:t>
            </w:r>
          </w:p>
        </w:tc>
      </w:tr>
      <w:tr w:rsidR="0056226F" w14:paraId="4201AAAE" w14:textId="77777777" w:rsidTr="0056226F">
        <w:tc>
          <w:tcPr>
            <w:tcW w:w="2177" w:type="dxa"/>
            <w:vMerge/>
          </w:tcPr>
          <w:p w14:paraId="2F2DDE3D" w14:textId="77777777" w:rsidR="0056226F" w:rsidRDefault="0056226F" w:rsidP="0056226F">
            <w:pPr>
              <w:pStyle w:val="af0"/>
              <w:rPr>
                <w:lang w:eastAsia="ru-RU"/>
              </w:rPr>
            </w:pPr>
          </w:p>
        </w:tc>
        <w:tc>
          <w:tcPr>
            <w:tcW w:w="2469" w:type="dxa"/>
          </w:tcPr>
          <w:p w14:paraId="0DB39072" w14:textId="56C93F38" w:rsidR="0056226F" w:rsidRDefault="0056226F" w:rsidP="0056226F">
            <w:pPr>
              <w:pStyle w:val="af0"/>
              <w:rPr>
                <w:lang w:eastAsia="ru-RU"/>
              </w:rPr>
            </w:pPr>
            <w:r>
              <w:t>Повышение тревожности населения -</w:t>
            </w:r>
            <w:r w:rsidRPr="005B5194">
              <w:t>&gt;</w:t>
            </w:r>
            <w:r>
              <w:t xml:space="preserve"> снижение желания родить ребенка в условиях неопределенности</w:t>
            </w:r>
          </w:p>
        </w:tc>
        <w:tc>
          <w:tcPr>
            <w:tcW w:w="1045" w:type="dxa"/>
          </w:tcPr>
          <w:p w14:paraId="3CB9276D" w14:textId="222E909E" w:rsidR="0056226F" w:rsidRDefault="0056226F" w:rsidP="0056226F">
            <w:pPr>
              <w:pStyle w:val="af0"/>
              <w:rPr>
                <w:lang w:eastAsia="ru-RU"/>
              </w:rPr>
            </w:pPr>
            <w:r>
              <w:t>Т</w:t>
            </w:r>
          </w:p>
        </w:tc>
        <w:tc>
          <w:tcPr>
            <w:tcW w:w="3086" w:type="dxa"/>
          </w:tcPr>
          <w:p w14:paraId="262A5B6A" w14:textId="4C63B77B" w:rsidR="0056226F" w:rsidRDefault="0056226F" w:rsidP="0056226F">
            <w:pPr>
              <w:pStyle w:val="af0"/>
              <w:rPr>
                <w:lang w:eastAsia="ru-RU"/>
              </w:rPr>
            </w:pPr>
            <w:r w:rsidRPr="00C47B29">
              <w:rPr>
                <w:color w:val="00B050"/>
              </w:rPr>
              <w:t>Стимулирование принятия решения о рождении ребенка через женские консультации</w:t>
            </w:r>
          </w:p>
        </w:tc>
      </w:tr>
      <w:tr w:rsidR="0056226F" w14:paraId="4BAE9F31" w14:textId="77777777" w:rsidTr="0056226F">
        <w:tc>
          <w:tcPr>
            <w:tcW w:w="2177" w:type="dxa"/>
            <w:vMerge/>
          </w:tcPr>
          <w:p w14:paraId="54FD9F64" w14:textId="77777777" w:rsidR="0056226F" w:rsidRDefault="0056226F" w:rsidP="0056226F">
            <w:pPr>
              <w:pStyle w:val="af0"/>
              <w:rPr>
                <w:lang w:eastAsia="ru-RU"/>
              </w:rPr>
            </w:pPr>
          </w:p>
        </w:tc>
        <w:tc>
          <w:tcPr>
            <w:tcW w:w="2469" w:type="dxa"/>
          </w:tcPr>
          <w:p w14:paraId="20D8926D" w14:textId="018B283B" w:rsidR="0056226F" w:rsidRDefault="0056226F" w:rsidP="0056226F">
            <w:pPr>
              <w:pStyle w:val="af0"/>
              <w:rPr>
                <w:lang w:eastAsia="ru-RU"/>
              </w:rPr>
            </w:pPr>
            <w:r>
              <w:t>Санкционная политика других государств -</w:t>
            </w:r>
            <w:r w:rsidRPr="005B5194">
              <w:t>&gt;</w:t>
            </w:r>
            <w:r>
              <w:t xml:space="preserve"> невозможность </w:t>
            </w:r>
            <w:r w:rsidRPr="006E0314">
              <w:t xml:space="preserve">закупок некоторых препаратов </w:t>
            </w:r>
          </w:p>
        </w:tc>
        <w:tc>
          <w:tcPr>
            <w:tcW w:w="1045" w:type="dxa"/>
          </w:tcPr>
          <w:p w14:paraId="2F7623EF" w14:textId="6F6EB943" w:rsidR="0056226F" w:rsidRDefault="0056226F" w:rsidP="0056226F">
            <w:pPr>
              <w:pStyle w:val="af0"/>
              <w:rPr>
                <w:lang w:eastAsia="ru-RU"/>
              </w:rPr>
            </w:pPr>
            <w:r>
              <w:t>Т</w:t>
            </w:r>
          </w:p>
        </w:tc>
        <w:tc>
          <w:tcPr>
            <w:tcW w:w="3086" w:type="dxa"/>
          </w:tcPr>
          <w:p w14:paraId="2882C3E6" w14:textId="77777777" w:rsidR="0056226F" w:rsidRPr="0056226F" w:rsidRDefault="0056226F" w:rsidP="0056226F">
            <w:pPr>
              <w:pStyle w:val="af0"/>
              <w:rPr>
                <w:color w:val="4472C4" w:themeColor="accent5"/>
              </w:rPr>
            </w:pPr>
            <w:r w:rsidRPr="00C47B29">
              <w:rPr>
                <w:color w:val="4472C4" w:themeColor="accent5"/>
              </w:rPr>
              <w:t>У</w:t>
            </w:r>
            <w:r>
              <w:rPr>
                <w:color w:val="4472C4" w:themeColor="accent5"/>
              </w:rPr>
              <w:t>крупнение закупок</w:t>
            </w:r>
          </w:p>
          <w:p w14:paraId="3BA21CB5" w14:textId="77777777" w:rsidR="0056226F" w:rsidRDefault="0056226F" w:rsidP="0056226F">
            <w:pPr>
              <w:pStyle w:val="af0"/>
              <w:rPr>
                <w:color w:val="4472C4" w:themeColor="accent5"/>
              </w:rPr>
            </w:pPr>
            <w:r w:rsidRPr="00C47B29">
              <w:rPr>
                <w:color w:val="4472C4" w:themeColor="accent5"/>
              </w:rPr>
              <w:t>Увеличение закупок отечественных препаратов для стимуляции</w:t>
            </w:r>
          </w:p>
          <w:p w14:paraId="5534108A" w14:textId="77777777" w:rsidR="0056226F" w:rsidRPr="0056226F" w:rsidRDefault="0056226F" w:rsidP="0056226F">
            <w:pPr>
              <w:pStyle w:val="af0"/>
            </w:pPr>
            <w:r>
              <w:rPr>
                <w:color w:val="4472C4" w:themeColor="accent5"/>
              </w:rPr>
              <w:t>С</w:t>
            </w:r>
            <w:r w:rsidRPr="0056226F">
              <w:rPr>
                <w:color w:val="4472C4" w:themeColor="accent5"/>
              </w:rPr>
              <w:t>оздание горизонтальных закупочных альянсов</w:t>
            </w:r>
          </w:p>
          <w:p w14:paraId="496B4E3B" w14:textId="77777777" w:rsidR="0056226F" w:rsidRPr="0056226F" w:rsidRDefault="0056226F" w:rsidP="0056226F">
            <w:pPr>
              <w:pStyle w:val="af0"/>
              <w:rPr>
                <w:lang w:eastAsia="ru-RU"/>
              </w:rPr>
            </w:pPr>
            <w:r w:rsidRPr="0056226F">
              <w:rPr>
                <w:color w:val="4472C4" w:themeColor="accent5"/>
                <w:lang w:eastAsia="ru-RU"/>
              </w:rPr>
              <w:t>Принятие положения о закупках для государственных учреждений</w:t>
            </w:r>
          </w:p>
          <w:p w14:paraId="624D5479" w14:textId="34A50DF1" w:rsidR="0056226F" w:rsidRDefault="0056226F" w:rsidP="0056226F">
            <w:pPr>
              <w:pStyle w:val="af0"/>
              <w:rPr>
                <w:lang w:eastAsia="ru-RU"/>
              </w:rPr>
            </w:pPr>
            <w:r w:rsidRPr="0056226F">
              <w:rPr>
                <w:color w:val="4472C4" w:themeColor="accent5"/>
                <w:lang w:eastAsia="ru-RU"/>
              </w:rPr>
              <w:t>Использование механизмов ценностно-ориентированного прокьюремента</w:t>
            </w:r>
          </w:p>
        </w:tc>
      </w:tr>
      <w:tr w:rsidR="0056226F" w14:paraId="3BC996D0" w14:textId="77777777" w:rsidTr="0056226F">
        <w:tc>
          <w:tcPr>
            <w:tcW w:w="2177" w:type="dxa"/>
            <w:vMerge/>
          </w:tcPr>
          <w:p w14:paraId="051DF099" w14:textId="77777777" w:rsidR="0056226F" w:rsidRDefault="0056226F" w:rsidP="0056226F">
            <w:pPr>
              <w:pStyle w:val="af0"/>
              <w:rPr>
                <w:lang w:eastAsia="ru-RU"/>
              </w:rPr>
            </w:pPr>
          </w:p>
        </w:tc>
        <w:tc>
          <w:tcPr>
            <w:tcW w:w="2469" w:type="dxa"/>
          </w:tcPr>
          <w:p w14:paraId="68A3D03B" w14:textId="115D2E32" w:rsidR="0056226F" w:rsidRDefault="0056226F" w:rsidP="0056226F">
            <w:pPr>
              <w:pStyle w:val="af0"/>
              <w:rPr>
                <w:lang w:eastAsia="ru-RU"/>
              </w:rPr>
            </w:pPr>
            <w:r>
              <w:t>Уход компаний с российского рынка -</w:t>
            </w:r>
            <w:r w:rsidRPr="009A76D3">
              <w:t xml:space="preserve">&gt; </w:t>
            </w:r>
            <w:r>
              <w:t>рост безработицы</w:t>
            </w:r>
          </w:p>
        </w:tc>
        <w:tc>
          <w:tcPr>
            <w:tcW w:w="1045" w:type="dxa"/>
          </w:tcPr>
          <w:p w14:paraId="6F785F8B" w14:textId="05C64491" w:rsidR="0056226F" w:rsidRDefault="0056226F" w:rsidP="0056226F">
            <w:pPr>
              <w:pStyle w:val="af0"/>
              <w:rPr>
                <w:lang w:eastAsia="ru-RU"/>
              </w:rPr>
            </w:pPr>
            <w:r>
              <w:t>Т</w:t>
            </w:r>
          </w:p>
        </w:tc>
        <w:tc>
          <w:tcPr>
            <w:tcW w:w="3086" w:type="dxa"/>
          </w:tcPr>
          <w:p w14:paraId="3B14AE98" w14:textId="77777777" w:rsidR="0056226F" w:rsidRPr="00C47B29" w:rsidRDefault="0056226F" w:rsidP="0056226F">
            <w:pPr>
              <w:pStyle w:val="af0"/>
              <w:rPr>
                <w:color w:val="4472C4" w:themeColor="accent5"/>
              </w:rPr>
            </w:pPr>
            <w:r w:rsidRPr="00C47B29">
              <w:rPr>
                <w:color w:val="4472C4" w:themeColor="accent5"/>
              </w:rPr>
              <w:t>Конкурентная борьба клиник за квоты ОМС</w:t>
            </w:r>
          </w:p>
          <w:p w14:paraId="77F637DA" w14:textId="237AC11B" w:rsidR="0056226F" w:rsidRDefault="0056226F" w:rsidP="0056226F">
            <w:pPr>
              <w:pStyle w:val="af0"/>
              <w:rPr>
                <w:lang w:eastAsia="ru-RU"/>
              </w:rPr>
            </w:pPr>
            <w:r w:rsidRPr="00C47B29">
              <w:rPr>
                <w:color w:val="00B050"/>
              </w:rPr>
              <w:t>Увеличение объема бесплатных предоставляемых квот на ЭКО</w:t>
            </w:r>
          </w:p>
        </w:tc>
      </w:tr>
      <w:tr w:rsidR="0056226F" w14:paraId="4D0687E8" w14:textId="77777777" w:rsidTr="0056226F">
        <w:tc>
          <w:tcPr>
            <w:tcW w:w="2177" w:type="dxa"/>
          </w:tcPr>
          <w:p w14:paraId="11119F7B" w14:textId="4D866CF5" w:rsidR="0056226F" w:rsidRDefault="0056226F" w:rsidP="0056226F">
            <w:pPr>
              <w:pStyle w:val="af0"/>
              <w:rPr>
                <w:lang w:eastAsia="ru-RU"/>
              </w:rPr>
            </w:pPr>
            <w:r w:rsidRPr="00B95626">
              <w:rPr>
                <w:lang w:eastAsia="ru-RU"/>
              </w:rPr>
              <w:t>Законодательные ограничения</w:t>
            </w:r>
          </w:p>
        </w:tc>
        <w:tc>
          <w:tcPr>
            <w:tcW w:w="2469" w:type="dxa"/>
          </w:tcPr>
          <w:p w14:paraId="6C1FDD37" w14:textId="390ED802" w:rsidR="0056226F" w:rsidRDefault="0056226F" w:rsidP="0056226F">
            <w:pPr>
              <w:pStyle w:val="af0"/>
            </w:pPr>
            <w:r>
              <w:t>Ограничения на программы с суррогатными материнством –</w:t>
            </w:r>
            <w:r w:rsidRPr="00B95626">
              <w:t>&gt;</w:t>
            </w:r>
            <w:r>
              <w:t xml:space="preserve"> снижение спроса на такие программы, в том числе и со стороны иностранных пациентов</w:t>
            </w:r>
          </w:p>
        </w:tc>
        <w:tc>
          <w:tcPr>
            <w:tcW w:w="1045" w:type="dxa"/>
          </w:tcPr>
          <w:p w14:paraId="1D767547" w14:textId="098198E0" w:rsidR="0056226F" w:rsidRDefault="0056226F" w:rsidP="0056226F">
            <w:pPr>
              <w:pStyle w:val="af0"/>
            </w:pPr>
            <w:r>
              <w:rPr>
                <w:lang w:val="en-US"/>
              </w:rPr>
              <w:t>T</w:t>
            </w:r>
          </w:p>
        </w:tc>
        <w:tc>
          <w:tcPr>
            <w:tcW w:w="3086" w:type="dxa"/>
          </w:tcPr>
          <w:p w14:paraId="4BD27C2D" w14:textId="77777777" w:rsidR="0056226F" w:rsidRPr="00C47B29" w:rsidRDefault="0056226F" w:rsidP="0056226F">
            <w:pPr>
              <w:pStyle w:val="af0"/>
              <w:rPr>
                <w:color w:val="0070C0"/>
              </w:rPr>
            </w:pPr>
            <w:r w:rsidRPr="00C47B29">
              <w:rPr>
                <w:color w:val="0070C0"/>
              </w:rPr>
              <w:t>Борьба за увеличение квот на ЭКО, чтобы сохранить эффект масштаба</w:t>
            </w:r>
          </w:p>
          <w:p w14:paraId="647DE6A7" w14:textId="64F2AA07" w:rsidR="0056226F" w:rsidRPr="00C47B29" w:rsidRDefault="0056226F" w:rsidP="0056226F">
            <w:pPr>
              <w:pStyle w:val="af0"/>
              <w:rPr>
                <w:color w:val="4472C4" w:themeColor="accent5"/>
              </w:rPr>
            </w:pPr>
            <w:r w:rsidRPr="00C47B29">
              <w:rPr>
                <w:color w:val="0070C0"/>
              </w:rPr>
              <w:t>Привлечение новых пациентов, в том числе и из других регионов</w:t>
            </w:r>
          </w:p>
        </w:tc>
      </w:tr>
      <w:tr w:rsidR="00684F75" w14:paraId="4E39F675" w14:textId="77777777" w:rsidTr="00805AA6">
        <w:tc>
          <w:tcPr>
            <w:tcW w:w="8777" w:type="dxa"/>
            <w:gridSpan w:val="4"/>
          </w:tcPr>
          <w:p w14:paraId="6340F669" w14:textId="6C2ADF34" w:rsidR="00684F75" w:rsidRPr="00C47B29" w:rsidRDefault="00684F75" w:rsidP="0056226F">
            <w:pPr>
              <w:pStyle w:val="af0"/>
              <w:rPr>
                <w:color w:val="4472C4" w:themeColor="accent5"/>
              </w:rPr>
            </w:pPr>
            <w:r w:rsidRPr="009A76D3">
              <w:rPr>
                <w:b/>
              </w:rPr>
              <w:t>Экономические факторы</w:t>
            </w:r>
          </w:p>
        </w:tc>
      </w:tr>
      <w:tr w:rsidR="00684F75" w14:paraId="11B929C1" w14:textId="77777777" w:rsidTr="0056226F">
        <w:tc>
          <w:tcPr>
            <w:tcW w:w="2177" w:type="dxa"/>
            <w:vMerge w:val="restart"/>
          </w:tcPr>
          <w:p w14:paraId="4D7F1391" w14:textId="442D6172" w:rsidR="00684F75" w:rsidRDefault="00684F75" w:rsidP="00684F75">
            <w:pPr>
              <w:pStyle w:val="af0"/>
              <w:rPr>
                <w:lang w:eastAsia="ru-RU"/>
              </w:rPr>
            </w:pPr>
            <w:r w:rsidRPr="004875EA">
              <w:t>Экономический кризис</w:t>
            </w:r>
          </w:p>
        </w:tc>
        <w:tc>
          <w:tcPr>
            <w:tcW w:w="2469" w:type="dxa"/>
          </w:tcPr>
          <w:p w14:paraId="1F1E8901" w14:textId="58D77942" w:rsidR="00684F75" w:rsidRDefault="00684F75" w:rsidP="00202125">
            <w:pPr>
              <w:pStyle w:val="af0"/>
            </w:pPr>
            <w:r>
              <w:rPr>
                <w:noProof/>
                <w:lang w:eastAsia="ru-RU"/>
              </w:rPr>
              <w:t>Нестабильный к</w:t>
            </w:r>
            <w:r w:rsidRPr="00F77E24">
              <w:rPr>
                <w:noProof/>
                <w:lang w:eastAsia="ru-RU"/>
              </w:rPr>
              <w:t>урс валюты</w:t>
            </w:r>
            <w:r>
              <w:rPr>
                <w:noProof/>
                <w:lang w:eastAsia="ru-RU"/>
              </w:rPr>
              <w:t xml:space="preserve"> </w:t>
            </w:r>
            <w:r w:rsidR="00202125" w:rsidRPr="00202125">
              <w:t>-&gt;</w:t>
            </w:r>
            <w:r>
              <w:t xml:space="preserve"> непредсказуемое изменение цены на импортное оборудование и медикаменты</w:t>
            </w:r>
          </w:p>
        </w:tc>
        <w:tc>
          <w:tcPr>
            <w:tcW w:w="1045" w:type="dxa"/>
          </w:tcPr>
          <w:p w14:paraId="717AB158" w14:textId="4C69B9E6" w:rsidR="00684F75" w:rsidRDefault="00684F75" w:rsidP="00684F75">
            <w:pPr>
              <w:pStyle w:val="af0"/>
            </w:pPr>
            <w:r>
              <w:t>Т</w:t>
            </w:r>
          </w:p>
        </w:tc>
        <w:tc>
          <w:tcPr>
            <w:tcW w:w="3086" w:type="dxa"/>
          </w:tcPr>
          <w:p w14:paraId="0AF26FD6" w14:textId="0F0D8B44" w:rsidR="00684F75" w:rsidRPr="00C47B29" w:rsidRDefault="00684F75" w:rsidP="00684F75">
            <w:pPr>
              <w:pStyle w:val="af0"/>
              <w:rPr>
                <w:color w:val="4472C4" w:themeColor="accent5"/>
              </w:rPr>
            </w:pPr>
            <w:r w:rsidRPr="00C47B29">
              <w:rPr>
                <w:color w:val="0070C0"/>
              </w:rPr>
              <w:t>Хеджирование</w:t>
            </w:r>
            <w:r>
              <w:rPr>
                <w:color w:val="0070C0"/>
              </w:rPr>
              <w:t xml:space="preserve"> для компенсации ценовых рисков</w:t>
            </w:r>
          </w:p>
        </w:tc>
      </w:tr>
      <w:tr w:rsidR="00684F75" w14:paraId="45832D1B" w14:textId="77777777" w:rsidTr="0056226F">
        <w:tc>
          <w:tcPr>
            <w:tcW w:w="2177" w:type="dxa"/>
            <w:vMerge/>
          </w:tcPr>
          <w:p w14:paraId="091BEA66" w14:textId="77777777" w:rsidR="00684F75" w:rsidRDefault="00684F75" w:rsidP="00684F75">
            <w:pPr>
              <w:pStyle w:val="af0"/>
              <w:rPr>
                <w:lang w:eastAsia="ru-RU"/>
              </w:rPr>
            </w:pPr>
          </w:p>
        </w:tc>
        <w:tc>
          <w:tcPr>
            <w:tcW w:w="2469" w:type="dxa"/>
          </w:tcPr>
          <w:p w14:paraId="0EFC1383" w14:textId="15A479F6" w:rsidR="00684F75" w:rsidRDefault="00684F75" w:rsidP="00684F75">
            <w:pPr>
              <w:pStyle w:val="af0"/>
            </w:pPr>
            <w:r w:rsidRPr="009A76D3">
              <w:rPr>
                <w:noProof/>
                <w:lang w:eastAsia="ru-RU"/>
              </w:rPr>
              <w:t>Снижение ВВП</w:t>
            </w:r>
            <w:r>
              <w:rPr>
                <w:noProof/>
                <w:lang w:eastAsia="ru-RU"/>
              </w:rPr>
              <w:t xml:space="preserve"> и рост инфляции -</w:t>
            </w:r>
            <w:r w:rsidRPr="009A76D3">
              <w:rPr>
                <w:noProof/>
                <w:lang w:eastAsia="ru-RU"/>
              </w:rPr>
              <w:t xml:space="preserve">&gt; </w:t>
            </w:r>
            <w:r>
              <w:t>переход населения к «сберегательной» модели поведения, сокращение платных программ в государственных и частных клиниках</w:t>
            </w:r>
          </w:p>
        </w:tc>
        <w:tc>
          <w:tcPr>
            <w:tcW w:w="1045" w:type="dxa"/>
          </w:tcPr>
          <w:p w14:paraId="778554DD" w14:textId="61E78611" w:rsidR="00684F75" w:rsidRDefault="00684F75" w:rsidP="00684F75">
            <w:pPr>
              <w:pStyle w:val="af0"/>
            </w:pPr>
            <w:r>
              <w:t>Т</w:t>
            </w:r>
          </w:p>
        </w:tc>
        <w:tc>
          <w:tcPr>
            <w:tcW w:w="3086" w:type="dxa"/>
          </w:tcPr>
          <w:p w14:paraId="51159F0A" w14:textId="0A0F20C2" w:rsidR="00684F75" w:rsidRPr="00C47B29" w:rsidRDefault="00684F75" w:rsidP="00684F75">
            <w:pPr>
              <w:pStyle w:val="af0"/>
              <w:rPr>
                <w:color w:val="4472C4" w:themeColor="accent5"/>
              </w:rPr>
            </w:pPr>
            <w:r w:rsidRPr="00C47B29">
              <w:rPr>
                <w:noProof/>
                <w:color w:val="0070C0"/>
                <w:lang w:eastAsia="ru-RU"/>
              </w:rPr>
              <w:t>Конкурентная борьба клиник за увеличение квот ОМС</w:t>
            </w:r>
          </w:p>
        </w:tc>
      </w:tr>
      <w:tr w:rsidR="00684F75" w14:paraId="79091C51" w14:textId="77777777" w:rsidTr="0056226F">
        <w:tc>
          <w:tcPr>
            <w:tcW w:w="2177" w:type="dxa"/>
          </w:tcPr>
          <w:p w14:paraId="7861C6C4" w14:textId="01685925" w:rsidR="00684F75" w:rsidRDefault="00684F75" w:rsidP="00684F75">
            <w:pPr>
              <w:pStyle w:val="af0"/>
              <w:rPr>
                <w:lang w:eastAsia="ru-RU"/>
              </w:rPr>
            </w:pPr>
            <w:r>
              <w:t>Дифференциация доходов населения</w:t>
            </w:r>
          </w:p>
        </w:tc>
        <w:tc>
          <w:tcPr>
            <w:tcW w:w="2469" w:type="dxa"/>
          </w:tcPr>
          <w:p w14:paraId="5A133D12" w14:textId="1B30896E" w:rsidR="00684F75" w:rsidRDefault="00684F75" w:rsidP="00684F75">
            <w:pPr>
              <w:pStyle w:val="af0"/>
            </w:pPr>
            <w:r>
              <w:rPr>
                <w:noProof/>
                <w:lang w:eastAsia="ru-RU"/>
              </w:rPr>
              <w:t>Большой коэффициент дифференциации доходов, разница в доходах между городским и сельским населением</w:t>
            </w:r>
          </w:p>
        </w:tc>
        <w:tc>
          <w:tcPr>
            <w:tcW w:w="1045" w:type="dxa"/>
          </w:tcPr>
          <w:p w14:paraId="2F1ABCB9" w14:textId="30150227" w:rsidR="00684F75" w:rsidRDefault="00684F75" w:rsidP="00684F75">
            <w:pPr>
              <w:pStyle w:val="af0"/>
            </w:pPr>
            <w:r>
              <w:t>Т</w:t>
            </w:r>
          </w:p>
        </w:tc>
        <w:tc>
          <w:tcPr>
            <w:tcW w:w="3086" w:type="dxa"/>
          </w:tcPr>
          <w:p w14:paraId="2FC6CF3D" w14:textId="31005232" w:rsidR="00684F75" w:rsidRPr="00C47B29" w:rsidRDefault="00684F75" w:rsidP="00684F75">
            <w:pPr>
              <w:pStyle w:val="af0"/>
              <w:rPr>
                <w:color w:val="4472C4" w:themeColor="accent5"/>
              </w:rPr>
            </w:pPr>
            <w:r w:rsidRPr="00C47B29">
              <w:rPr>
                <w:color w:val="00B050"/>
              </w:rPr>
              <w:t>Разработка нормативов для распределения квот ОМС, где часть будет выдаваться малообеспеченным семьям и тем, кто проживает в сельской местности</w:t>
            </w:r>
          </w:p>
        </w:tc>
      </w:tr>
      <w:tr w:rsidR="00202125" w14:paraId="14270D3C" w14:textId="77777777" w:rsidTr="0056226F">
        <w:tc>
          <w:tcPr>
            <w:tcW w:w="2177" w:type="dxa"/>
          </w:tcPr>
          <w:p w14:paraId="371670E9" w14:textId="082F99EF" w:rsidR="00202125" w:rsidRDefault="00202125" w:rsidP="00202125">
            <w:pPr>
              <w:pStyle w:val="af0"/>
              <w:rPr>
                <w:lang w:eastAsia="ru-RU"/>
              </w:rPr>
            </w:pPr>
            <w:r w:rsidRPr="00B95626">
              <w:rPr>
                <w:lang w:eastAsia="ru-RU"/>
              </w:rPr>
              <w:t>Государственная поддержка ЭКО</w:t>
            </w:r>
          </w:p>
        </w:tc>
        <w:tc>
          <w:tcPr>
            <w:tcW w:w="2469" w:type="dxa"/>
          </w:tcPr>
          <w:p w14:paraId="72F65B15" w14:textId="2531212B" w:rsidR="00202125" w:rsidRDefault="00202125" w:rsidP="00202125">
            <w:pPr>
              <w:pStyle w:val="af0"/>
            </w:pPr>
            <w:r>
              <w:t>Стимулирование рождаемости, включение ЭКО в программу оказания медицинской помощи по ОМС -</w:t>
            </w:r>
            <w:r w:rsidRPr="005B5194">
              <w:t>&gt;</w:t>
            </w:r>
            <w:r>
              <w:t xml:space="preserve"> увеличение количества ЭКО за счет ОМС</w:t>
            </w:r>
          </w:p>
        </w:tc>
        <w:tc>
          <w:tcPr>
            <w:tcW w:w="1045" w:type="dxa"/>
          </w:tcPr>
          <w:p w14:paraId="7011168F" w14:textId="68D24310" w:rsidR="00202125" w:rsidRDefault="00202125" w:rsidP="00202125">
            <w:pPr>
              <w:pStyle w:val="af0"/>
            </w:pPr>
            <w:r>
              <w:t>О</w:t>
            </w:r>
          </w:p>
        </w:tc>
        <w:tc>
          <w:tcPr>
            <w:tcW w:w="3086" w:type="dxa"/>
          </w:tcPr>
          <w:p w14:paraId="6563B1D9" w14:textId="77777777" w:rsidR="00202125" w:rsidRPr="00C47B29" w:rsidRDefault="00202125" w:rsidP="00202125">
            <w:pPr>
              <w:pStyle w:val="af0"/>
              <w:rPr>
                <w:noProof/>
                <w:color w:val="4472C4" w:themeColor="accent5"/>
                <w:lang w:eastAsia="ru-RU"/>
              </w:rPr>
            </w:pPr>
            <w:r w:rsidRPr="00C47B29">
              <w:rPr>
                <w:noProof/>
                <w:color w:val="4472C4" w:themeColor="accent5"/>
                <w:lang w:eastAsia="ru-RU"/>
              </w:rPr>
              <w:t>Работа клиник над повышением эффективности программ ЭКО</w:t>
            </w:r>
          </w:p>
          <w:p w14:paraId="3CAAC765" w14:textId="77777777" w:rsidR="00202125" w:rsidRPr="00C47B29" w:rsidRDefault="00202125" w:rsidP="00202125">
            <w:pPr>
              <w:pStyle w:val="af0"/>
              <w:rPr>
                <w:noProof/>
                <w:color w:val="4472C4" w:themeColor="accent5"/>
                <w:lang w:eastAsia="ru-RU"/>
              </w:rPr>
            </w:pPr>
            <w:r w:rsidRPr="00C47B29">
              <w:rPr>
                <w:noProof/>
                <w:color w:val="4472C4" w:themeColor="accent5"/>
                <w:lang w:eastAsia="ru-RU"/>
              </w:rPr>
              <w:t>Конкурентная борьба за получение квот ОМС</w:t>
            </w:r>
          </w:p>
          <w:p w14:paraId="7EB0474D" w14:textId="77777777" w:rsidR="00202125" w:rsidRPr="00C47B29" w:rsidRDefault="00202125" w:rsidP="00202125">
            <w:pPr>
              <w:pStyle w:val="af0"/>
              <w:rPr>
                <w:color w:val="4472C4" w:themeColor="accent5"/>
              </w:rPr>
            </w:pPr>
            <w:r w:rsidRPr="00C47B29">
              <w:rPr>
                <w:color w:val="4472C4" w:themeColor="accent5"/>
              </w:rPr>
              <w:t xml:space="preserve">Повышение квалификации управленческого персонала при помощи </w:t>
            </w:r>
            <w:r w:rsidRPr="0056226F">
              <w:rPr>
                <w:color w:val="4472C4" w:themeColor="accent5"/>
              </w:rPr>
              <w:t>дополнительных образовательных программ</w:t>
            </w:r>
          </w:p>
          <w:p w14:paraId="5A9B555F" w14:textId="4BAC5E77" w:rsidR="00202125" w:rsidRPr="00C47B29" w:rsidRDefault="00202125" w:rsidP="00202125">
            <w:pPr>
              <w:pStyle w:val="af0"/>
              <w:rPr>
                <w:color w:val="4472C4" w:themeColor="accent5"/>
              </w:rPr>
            </w:pPr>
            <w:r w:rsidRPr="00C47B29">
              <w:rPr>
                <w:color w:val="00B050"/>
              </w:rPr>
              <w:t>Разработка государством эффективного метода распределения квот ОМС</w:t>
            </w:r>
          </w:p>
        </w:tc>
      </w:tr>
      <w:tr w:rsidR="00202125" w14:paraId="1FC01591" w14:textId="77777777" w:rsidTr="00805AA6">
        <w:tc>
          <w:tcPr>
            <w:tcW w:w="8777" w:type="dxa"/>
            <w:gridSpan w:val="4"/>
          </w:tcPr>
          <w:p w14:paraId="4635F9E1" w14:textId="65B47CB0" w:rsidR="00202125" w:rsidRPr="00C47B29" w:rsidRDefault="00202125" w:rsidP="00202125">
            <w:pPr>
              <w:pStyle w:val="af0"/>
              <w:rPr>
                <w:noProof/>
                <w:color w:val="4472C4" w:themeColor="accent5"/>
                <w:lang w:eastAsia="ru-RU"/>
              </w:rPr>
            </w:pPr>
            <w:r w:rsidRPr="00606161">
              <w:rPr>
                <w:b/>
              </w:rPr>
              <w:t>Социальные факторы</w:t>
            </w:r>
          </w:p>
        </w:tc>
      </w:tr>
      <w:tr w:rsidR="00202125" w14:paraId="1BCACE1C" w14:textId="77777777" w:rsidTr="0056226F">
        <w:tc>
          <w:tcPr>
            <w:tcW w:w="2177" w:type="dxa"/>
          </w:tcPr>
          <w:p w14:paraId="2AFC1BE2" w14:textId="5A73FB68" w:rsidR="00202125" w:rsidRPr="00B95626" w:rsidRDefault="00202125" w:rsidP="00202125">
            <w:pPr>
              <w:pStyle w:val="af0"/>
              <w:rPr>
                <w:lang w:eastAsia="ru-RU"/>
              </w:rPr>
            </w:pPr>
            <w:r>
              <w:t>Сокращение женщин оптимального репродуктивного возраста</w:t>
            </w:r>
            <w:r w:rsidRPr="00831CEC">
              <w:t xml:space="preserve"> </w:t>
            </w:r>
          </w:p>
        </w:tc>
        <w:tc>
          <w:tcPr>
            <w:tcW w:w="2469" w:type="dxa"/>
          </w:tcPr>
          <w:p w14:paraId="24C67808" w14:textId="02BBA4D2" w:rsidR="00202125" w:rsidRDefault="00202125" w:rsidP="00202125">
            <w:pPr>
              <w:pStyle w:val="af0"/>
            </w:pPr>
            <w:r>
              <w:t>Число женщин в возрасте, оптимальном для ЭКО, будет снижаться -</w:t>
            </w:r>
            <w:r w:rsidRPr="00606161">
              <w:t xml:space="preserve">&gt; </w:t>
            </w:r>
            <w:r>
              <w:t>снижение показателей рождаемости в стране и спроса на программы ЭКО</w:t>
            </w:r>
          </w:p>
        </w:tc>
        <w:tc>
          <w:tcPr>
            <w:tcW w:w="1045" w:type="dxa"/>
          </w:tcPr>
          <w:p w14:paraId="6CF796F5" w14:textId="188E3D36" w:rsidR="00202125" w:rsidRDefault="00202125" w:rsidP="00202125">
            <w:pPr>
              <w:pStyle w:val="af0"/>
            </w:pPr>
            <w:r>
              <w:t>О/Т</w:t>
            </w:r>
          </w:p>
        </w:tc>
        <w:tc>
          <w:tcPr>
            <w:tcW w:w="3086" w:type="dxa"/>
          </w:tcPr>
          <w:p w14:paraId="71671CDA" w14:textId="23CEFAB0" w:rsidR="00202125" w:rsidRPr="00C47B29" w:rsidRDefault="00202125" w:rsidP="00202125">
            <w:pPr>
              <w:pStyle w:val="af0"/>
              <w:rPr>
                <w:noProof/>
                <w:color w:val="4472C4" w:themeColor="accent5"/>
                <w:lang w:eastAsia="ru-RU"/>
              </w:rPr>
            </w:pPr>
            <w:r w:rsidRPr="00C47B29">
              <w:rPr>
                <w:color w:val="00B050"/>
              </w:rPr>
              <w:t>Не уменьшать на уровне государства количество выделяемых квот, чтобы выйти на один уровень с другими государствами по доступности ЭКО</w:t>
            </w:r>
          </w:p>
        </w:tc>
      </w:tr>
      <w:tr w:rsidR="00202125" w14:paraId="3C4BCB69" w14:textId="77777777" w:rsidTr="0056226F">
        <w:tc>
          <w:tcPr>
            <w:tcW w:w="2177" w:type="dxa"/>
          </w:tcPr>
          <w:p w14:paraId="24EEF19E" w14:textId="56740302" w:rsidR="00202125" w:rsidRPr="00B95626" w:rsidRDefault="00202125" w:rsidP="00202125">
            <w:pPr>
              <w:pStyle w:val="af0"/>
              <w:rPr>
                <w:lang w:eastAsia="ru-RU"/>
              </w:rPr>
            </w:pPr>
            <w:r>
              <w:t>Тенденция к позднему деторождению</w:t>
            </w:r>
          </w:p>
        </w:tc>
        <w:tc>
          <w:tcPr>
            <w:tcW w:w="2469" w:type="dxa"/>
          </w:tcPr>
          <w:p w14:paraId="7DB7F7B0" w14:textId="3BA45219" w:rsidR="00202125" w:rsidRDefault="00202125" w:rsidP="00202125">
            <w:pPr>
              <w:pStyle w:val="af0"/>
            </w:pPr>
            <w:r>
              <w:rPr>
                <w:noProof/>
                <w:lang w:eastAsia="ru-RU"/>
              </w:rPr>
              <w:t>Рождение детей перестает быть приоритетной задачей женщин</w:t>
            </w:r>
          </w:p>
        </w:tc>
        <w:tc>
          <w:tcPr>
            <w:tcW w:w="1045" w:type="dxa"/>
          </w:tcPr>
          <w:p w14:paraId="15A60B1C" w14:textId="29EE51EA" w:rsidR="00202125" w:rsidRDefault="00202125" w:rsidP="00202125">
            <w:pPr>
              <w:pStyle w:val="af0"/>
            </w:pPr>
            <w:r>
              <w:t>Т</w:t>
            </w:r>
          </w:p>
        </w:tc>
        <w:tc>
          <w:tcPr>
            <w:tcW w:w="3086" w:type="dxa"/>
          </w:tcPr>
          <w:p w14:paraId="36C946C4" w14:textId="77777777" w:rsidR="00202125" w:rsidRPr="006F171F" w:rsidRDefault="00202125" w:rsidP="00202125">
            <w:pPr>
              <w:pStyle w:val="af0"/>
              <w:rPr>
                <w:noProof/>
                <w:color w:val="00B050"/>
                <w:lang w:eastAsia="ru-RU"/>
              </w:rPr>
            </w:pPr>
            <w:r w:rsidRPr="006F171F">
              <w:rPr>
                <w:color w:val="00B050"/>
              </w:rPr>
              <w:t>Разработка мер социального маркетинга, стимулирующего раннее деторождение</w:t>
            </w:r>
          </w:p>
          <w:p w14:paraId="62AC8EFD" w14:textId="77777777" w:rsidR="00202125" w:rsidRDefault="00202125" w:rsidP="00202125">
            <w:pPr>
              <w:pStyle w:val="af0"/>
              <w:rPr>
                <w:color w:val="00B050"/>
              </w:rPr>
            </w:pPr>
            <w:r w:rsidRPr="006F171F">
              <w:rPr>
                <w:color w:val="00B050"/>
              </w:rPr>
              <w:t>Расширение деятельности женских консультаций</w:t>
            </w:r>
          </w:p>
          <w:p w14:paraId="1E04E181" w14:textId="5AB4E64E" w:rsidR="00202125" w:rsidRPr="00C47B29" w:rsidRDefault="00202125" w:rsidP="00485CF7">
            <w:pPr>
              <w:pStyle w:val="af0"/>
              <w:rPr>
                <w:noProof/>
                <w:color w:val="4472C4" w:themeColor="accent5"/>
                <w:lang w:eastAsia="ru-RU"/>
              </w:rPr>
            </w:pPr>
            <w:r w:rsidRPr="0056226F">
              <w:rPr>
                <w:color w:val="00B050"/>
              </w:rPr>
              <w:t>Стимулировани</w:t>
            </w:r>
            <w:r w:rsidR="00485CF7">
              <w:rPr>
                <w:color w:val="00B050"/>
              </w:rPr>
              <w:t>е</w:t>
            </w:r>
            <w:r w:rsidRPr="0056226F">
              <w:rPr>
                <w:color w:val="00B050"/>
              </w:rPr>
              <w:t xml:space="preserve"> рождения детей при помощи материнского капитала</w:t>
            </w:r>
          </w:p>
        </w:tc>
      </w:tr>
      <w:tr w:rsidR="00202125" w14:paraId="037AA88D" w14:textId="77777777" w:rsidTr="0056226F">
        <w:tc>
          <w:tcPr>
            <w:tcW w:w="2177" w:type="dxa"/>
          </w:tcPr>
          <w:p w14:paraId="0204170A" w14:textId="58A10C9B" w:rsidR="00202125" w:rsidRPr="00B95626" w:rsidRDefault="00202125" w:rsidP="00202125">
            <w:pPr>
              <w:pStyle w:val="af0"/>
              <w:rPr>
                <w:lang w:eastAsia="ru-RU"/>
              </w:rPr>
            </w:pPr>
            <w:r>
              <w:t>Отношение населения к ЭКО</w:t>
            </w:r>
          </w:p>
        </w:tc>
        <w:tc>
          <w:tcPr>
            <w:tcW w:w="2469" w:type="dxa"/>
          </w:tcPr>
          <w:p w14:paraId="71F49F31" w14:textId="356D85BA" w:rsidR="00202125" w:rsidRDefault="00202125" w:rsidP="00202125">
            <w:pPr>
              <w:pStyle w:val="af0"/>
            </w:pPr>
            <w:r>
              <w:rPr>
                <w:noProof/>
                <w:lang w:eastAsia="ru-RU"/>
              </w:rPr>
              <w:t>Доверие населения ЭКО, неосведомленность трети населения о возможности сделать ЭКО по ОМС</w:t>
            </w:r>
          </w:p>
        </w:tc>
        <w:tc>
          <w:tcPr>
            <w:tcW w:w="1045" w:type="dxa"/>
          </w:tcPr>
          <w:p w14:paraId="508BFC5C" w14:textId="45B00E3B" w:rsidR="00202125" w:rsidRDefault="00202125" w:rsidP="00202125">
            <w:pPr>
              <w:pStyle w:val="af0"/>
            </w:pPr>
            <w:r>
              <w:t>О</w:t>
            </w:r>
          </w:p>
        </w:tc>
        <w:tc>
          <w:tcPr>
            <w:tcW w:w="3086" w:type="dxa"/>
          </w:tcPr>
          <w:p w14:paraId="255D3302" w14:textId="3E4B5893" w:rsidR="00202125" w:rsidRPr="00C47B29" w:rsidRDefault="00202125" w:rsidP="00202125">
            <w:pPr>
              <w:pStyle w:val="af0"/>
              <w:rPr>
                <w:noProof/>
                <w:color w:val="4472C4" w:themeColor="accent5"/>
                <w:lang w:eastAsia="ru-RU"/>
              </w:rPr>
            </w:pPr>
            <w:r w:rsidRPr="006F171F">
              <w:rPr>
                <w:noProof/>
                <w:color w:val="00B050"/>
                <w:lang w:eastAsia="ru-RU"/>
              </w:rPr>
              <w:t xml:space="preserve">Разработка программы маркетинговых мероприятий, </w:t>
            </w:r>
            <w:r>
              <w:rPr>
                <w:noProof/>
                <w:color w:val="00B050"/>
                <w:lang w:eastAsia="ru-RU"/>
              </w:rPr>
              <w:t>которые повысят осведомленность</w:t>
            </w:r>
            <w:r w:rsidR="00485CF7">
              <w:rPr>
                <w:noProof/>
                <w:color w:val="00B050"/>
                <w:lang w:eastAsia="ru-RU"/>
              </w:rPr>
              <w:t xml:space="preserve"> населения</w:t>
            </w:r>
            <w:r w:rsidR="00EF4BD8">
              <w:rPr>
                <w:noProof/>
                <w:color w:val="00B050"/>
                <w:lang w:eastAsia="ru-RU"/>
              </w:rPr>
              <w:t xml:space="preserve"> об ЭКО по ОМС</w:t>
            </w:r>
          </w:p>
        </w:tc>
      </w:tr>
      <w:tr w:rsidR="00202125" w14:paraId="03DA147F" w14:textId="77777777" w:rsidTr="0056226F">
        <w:tc>
          <w:tcPr>
            <w:tcW w:w="2177" w:type="dxa"/>
          </w:tcPr>
          <w:p w14:paraId="3F24FB29" w14:textId="4E1A56BD" w:rsidR="00202125" w:rsidRPr="00B95626" w:rsidRDefault="00202125" w:rsidP="00202125">
            <w:pPr>
              <w:pStyle w:val="af0"/>
              <w:rPr>
                <w:lang w:eastAsia="ru-RU"/>
              </w:rPr>
            </w:pPr>
            <w:r w:rsidRPr="004312EB">
              <w:t>Снижение мнения о недопустимости ЭКО среди верующих</w:t>
            </w:r>
          </w:p>
        </w:tc>
        <w:tc>
          <w:tcPr>
            <w:tcW w:w="2469" w:type="dxa"/>
          </w:tcPr>
          <w:p w14:paraId="637E71FD" w14:textId="77777777" w:rsidR="00202125" w:rsidRDefault="00202125" w:rsidP="00202125">
            <w:pPr>
              <w:pStyle w:val="af0"/>
              <w:rPr>
                <w:noProof/>
                <w:lang w:eastAsia="ru-RU"/>
              </w:rPr>
            </w:pPr>
            <w:r>
              <w:rPr>
                <w:noProof/>
                <w:lang w:eastAsia="ru-RU"/>
              </w:rPr>
              <w:t>Снижение количества верующих людей</w:t>
            </w:r>
          </w:p>
          <w:p w14:paraId="04E7F53E" w14:textId="77777777" w:rsidR="00202125" w:rsidRDefault="00202125" w:rsidP="00202125">
            <w:pPr>
              <w:pStyle w:val="af0"/>
              <w:rPr>
                <w:noProof/>
                <w:lang w:eastAsia="ru-RU"/>
              </w:rPr>
            </w:pPr>
            <w:r>
              <w:rPr>
                <w:noProof/>
                <w:lang w:eastAsia="ru-RU"/>
              </w:rPr>
              <w:t>Мнение о допустимости ЭКО среди верующих</w:t>
            </w:r>
          </w:p>
          <w:p w14:paraId="08C42379" w14:textId="51B80870" w:rsidR="00202125" w:rsidRDefault="00202125" w:rsidP="00202125">
            <w:pPr>
              <w:pStyle w:val="af0"/>
            </w:pPr>
            <w:r>
              <w:rPr>
                <w:noProof/>
                <w:lang w:eastAsia="ru-RU"/>
              </w:rPr>
              <w:t>Основным препятствием считается возможность рождения больного ребенка, а не противоречие религии</w:t>
            </w:r>
          </w:p>
        </w:tc>
        <w:tc>
          <w:tcPr>
            <w:tcW w:w="1045" w:type="dxa"/>
          </w:tcPr>
          <w:p w14:paraId="679188AF" w14:textId="1C28A461" w:rsidR="00202125" w:rsidRDefault="00202125" w:rsidP="00202125">
            <w:pPr>
              <w:pStyle w:val="af0"/>
            </w:pPr>
            <w:r>
              <w:t>О</w:t>
            </w:r>
          </w:p>
        </w:tc>
        <w:tc>
          <w:tcPr>
            <w:tcW w:w="3086" w:type="dxa"/>
          </w:tcPr>
          <w:p w14:paraId="55359676" w14:textId="5E36E219" w:rsidR="00202125" w:rsidRPr="00C47B29" w:rsidRDefault="00202125" w:rsidP="00202125">
            <w:pPr>
              <w:pStyle w:val="af0"/>
              <w:rPr>
                <w:noProof/>
                <w:color w:val="4472C4" w:themeColor="accent5"/>
                <w:lang w:eastAsia="ru-RU"/>
              </w:rPr>
            </w:pPr>
            <w:r w:rsidRPr="006F171F">
              <w:rPr>
                <w:color w:val="00B050"/>
                <w:lang w:eastAsia="ru-RU"/>
              </w:rPr>
              <w:t>Распространение информации о безопасности использования ЭКО для здоровья будущих детей через рекламу и женские консультации</w:t>
            </w:r>
          </w:p>
        </w:tc>
      </w:tr>
      <w:tr w:rsidR="00202125" w14:paraId="7CAF1F12" w14:textId="77777777" w:rsidTr="00805AA6">
        <w:tc>
          <w:tcPr>
            <w:tcW w:w="8777" w:type="dxa"/>
            <w:gridSpan w:val="4"/>
          </w:tcPr>
          <w:p w14:paraId="2869C4C9" w14:textId="3B964ADE" w:rsidR="00202125" w:rsidRPr="00C47B29" w:rsidRDefault="00202125" w:rsidP="00202125">
            <w:pPr>
              <w:pStyle w:val="af0"/>
              <w:rPr>
                <w:noProof/>
                <w:color w:val="4472C4" w:themeColor="accent5"/>
                <w:lang w:eastAsia="ru-RU"/>
              </w:rPr>
            </w:pPr>
            <w:r w:rsidRPr="00AF0A78">
              <w:rPr>
                <w:b/>
                <w:lang w:eastAsia="ru-RU"/>
              </w:rPr>
              <w:t>Технологические факторы</w:t>
            </w:r>
          </w:p>
        </w:tc>
      </w:tr>
      <w:tr w:rsidR="00202125" w14:paraId="28239AF4" w14:textId="77777777" w:rsidTr="0056226F">
        <w:tc>
          <w:tcPr>
            <w:tcW w:w="2177" w:type="dxa"/>
          </w:tcPr>
          <w:p w14:paraId="5670E2E9" w14:textId="024E7E32" w:rsidR="00202125" w:rsidRPr="00B95626" w:rsidRDefault="00202125" w:rsidP="00202125">
            <w:pPr>
              <w:pStyle w:val="af0"/>
              <w:rPr>
                <w:lang w:eastAsia="ru-RU"/>
              </w:rPr>
            </w:pPr>
            <w:r w:rsidRPr="00E705A0">
              <w:rPr>
                <w:noProof/>
                <w:lang w:eastAsia="ru-RU"/>
              </w:rPr>
              <w:t>Внедрение инновационных методов лечения</w:t>
            </w:r>
          </w:p>
        </w:tc>
        <w:tc>
          <w:tcPr>
            <w:tcW w:w="2469" w:type="dxa"/>
          </w:tcPr>
          <w:p w14:paraId="43BDECDF" w14:textId="184BF64B" w:rsidR="00202125" w:rsidRDefault="00202125" w:rsidP="00202125">
            <w:pPr>
              <w:pStyle w:val="af0"/>
            </w:pPr>
            <w:r>
              <w:rPr>
                <w:noProof/>
                <w:lang w:eastAsia="ru-RU"/>
              </w:rPr>
              <w:t>Появление нового современного оборудования и методов, повышающих эффективность программ ЭКО</w:t>
            </w:r>
          </w:p>
        </w:tc>
        <w:tc>
          <w:tcPr>
            <w:tcW w:w="1045" w:type="dxa"/>
          </w:tcPr>
          <w:p w14:paraId="6834F3E3" w14:textId="35346295" w:rsidR="00202125" w:rsidRDefault="00202125" w:rsidP="00202125">
            <w:pPr>
              <w:pStyle w:val="af0"/>
            </w:pPr>
            <w:r>
              <w:t>О</w:t>
            </w:r>
          </w:p>
        </w:tc>
        <w:tc>
          <w:tcPr>
            <w:tcW w:w="3086" w:type="dxa"/>
          </w:tcPr>
          <w:p w14:paraId="35B6B59D" w14:textId="77777777" w:rsidR="00202125" w:rsidRPr="006F171F" w:rsidRDefault="00202125" w:rsidP="00202125">
            <w:pPr>
              <w:pStyle w:val="af0"/>
              <w:rPr>
                <w:color w:val="0070C0"/>
              </w:rPr>
            </w:pPr>
            <w:r w:rsidRPr="006F171F">
              <w:rPr>
                <w:color w:val="0070C0"/>
              </w:rPr>
              <w:t>Изучение международных практик</w:t>
            </w:r>
          </w:p>
          <w:p w14:paraId="527D333D" w14:textId="3D620673" w:rsidR="00202125" w:rsidRPr="00C47B29" w:rsidRDefault="00202125" w:rsidP="00202125">
            <w:pPr>
              <w:pStyle w:val="af0"/>
              <w:rPr>
                <w:noProof/>
                <w:color w:val="4472C4" w:themeColor="accent5"/>
                <w:lang w:eastAsia="ru-RU"/>
              </w:rPr>
            </w:pPr>
            <w:r w:rsidRPr="006F171F">
              <w:rPr>
                <w:color w:val="0070C0"/>
              </w:rPr>
              <w:t>Обучение врачей</w:t>
            </w:r>
          </w:p>
        </w:tc>
      </w:tr>
    </w:tbl>
    <w:p w14:paraId="24787D21" w14:textId="01D3580F" w:rsidR="00364C3B" w:rsidRDefault="00364C3B" w:rsidP="00202125">
      <w:pPr>
        <w:ind w:firstLine="0"/>
        <w:rPr>
          <w:lang w:eastAsia="ru-RU"/>
        </w:rPr>
      </w:pPr>
    </w:p>
    <w:p w14:paraId="7EE82934" w14:textId="77777777" w:rsidR="000A60A6" w:rsidRPr="00D61058" w:rsidRDefault="000A60A6" w:rsidP="00606161">
      <w:pPr>
        <w:ind w:firstLine="0"/>
      </w:pPr>
    </w:p>
    <w:sectPr w:rsidR="000A60A6" w:rsidRPr="00D61058" w:rsidSect="00887EED">
      <w:pgSz w:w="11906" w:h="16838"/>
      <w:pgMar w:top="1134" w:right="1134"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D6D9F" w14:textId="77777777" w:rsidR="00282B4B" w:rsidRDefault="00282B4B" w:rsidP="00524E7F">
      <w:pPr>
        <w:spacing w:line="240" w:lineRule="auto"/>
      </w:pPr>
      <w:r>
        <w:separator/>
      </w:r>
    </w:p>
  </w:endnote>
  <w:endnote w:type="continuationSeparator" w:id="0">
    <w:p w14:paraId="6C9A9C26" w14:textId="77777777" w:rsidR="00282B4B" w:rsidRDefault="00282B4B" w:rsidP="00524E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venir Next Cyr">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25"/>
      <w:gridCol w:w="2925"/>
      <w:gridCol w:w="2925"/>
    </w:tblGrid>
    <w:tr w:rsidR="00992CB2" w14:paraId="1BB00F30" w14:textId="77777777" w:rsidTr="15879475">
      <w:tc>
        <w:tcPr>
          <w:tcW w:w="2925" w:type="dxa"/>
        </w:tcPr>
        <w:p w14:paraId="32F06C96" w14:textId="77777777" w:rsidR="00992CB2" w:rsidRDefault="00992CB2" w:rsidP="15879475">
          <w:pPr>
            <w:pStyle w:val="af3"/>
            <w:ind w:left="-115"/>
            <w:jc w:val="left"/>
            <w:rPr>
              <w:szCs w:val="24"/>
            </w:rPr>
          </w:pPr>
        </w:p>
      </w:tc>
      <w:tc>
        <w:tcPr>
          <w:tcW w:w="2925" w:type="dxa"/>
        </w:tcPr>
        <w:p w14:paraId="4C8287B7" w14:textId="77777777" w:rsidR="00992CB2" w:rsidRDefault="00992CB2" w:rsidP="15879475">
          <w:pPr>
            <w:pStyle w:val="af3"/>
            <w:jc w:val="center"/>
            <w:rPr>
              <w:szCs w:val="24"/>
            </w:rPr>
          </w:pPr>
        </w:p>
      </w:tc>
      <w:tc>
        <w:tcPr>
          <w:tcW w:w="2925" w:type="dxa"/>
        </w:tcPr>
        <w:p w14:paraId="469D4D6C" w14:textId="77777777" w:rsidR="00992CB2" w:rsidRDefault="00992CB2" w:rsidP="15879475">
          <w:pPr>
            <w:pStyle w:val="af3"/>
            <w:ind w:right="-115"/>
            <w:jc w:val="right"/>
            <w:rPr>
              <w:szCs w:val="24"/>
            </w:rPr>
          </w:pPr>
        </w:p>
      </w:tc>
    </w:tr>
  </w:tbl>
  <w:p w14:paraId="4C436DF1" w14:textId="77777777" w:rsidR="00992CB2" w:rsidRDefault="00992CB2" w:rsidP="15879475">
    <w:pPr>
      <w:pStyle w:val="af5"/>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25"/>
      <w:gridCol w:w="2925"/>
      <w:gridCol w:w="2925"/>
    </w:tblGrid>
    <w:tr w:rsidR="00992CB2" w14:paraId="179C6727" w14:textId="77777777" w:rsidTr="15879475">
      <w:tc>
        <w:tcPr>
          <w:tcW w:w="2925" w:type="dxa"/>
        </w:tcPr>
        <w:p w14:paraId="3CC10722" w14:textId="77777777" w:rsidR="00992CB2" w:rsidRDefault="00992CB2" w:rsidP="15879475">
          <w:pPr>
            <w:pStyle w:val="af3"/>
            <w:ind w:left="-115"/>
            <w:jc w:val="left"/>
            <w:rPr>
              <w:szCs w:val="24"/>
            </w:rPr>
          </w:pPr>
        </w:p>
      </w:tc>
      <w:tc>
        <w:tcPr>
          <w:tcW w:w="2925" w:type="dxa"/>
        </w:tcPr>
        <w:p w14:paraId="543B6B82" w14:textId="77777777" w:rsidR="00992CB2" w:rsidRDefault="00992CB2" w:rsidP="15879475">
          <w:pPr>
            <w:pStyle w:val="af3"/>
            <w:jc w:val="center"/>
            <w:rPr>
              <w:szCs w:val="24"/>
            </w:rPr>
          </w:pPr>
        </w:p>
      </w:tc>
      <w:tc>
        <w:tcPr>
          <w:tcW w:w="2925" w:type="dxa"/>
        </w:tcPr>
        <w:p w14:paraId="069830FF" w14:textId="77777777" w:rsidR="00992CB2" w:rsidRDefault="00992CB2" w:rsidP="15879475">
          <w:pPr>
            <w:pStyle w:val="af3"/>
            <w:ind w:right="-115"/>
            <w:jc w:val="right"/>
            <w:rPr>
              <w:szCs w:val="24"/>
            </w:rPr>
          </w:pPr>
        </w:p>
      </w:tc>
    </w:tr>
  </w:tbl>
  <w:p w14:paraId="662E05B4" w14:textId="77777777" w:rsidR="00992CB2" w:rsidRDefault="00992CB2" w:rsidP="15879475">
    <w:pPr>
      <w:pStyle w:val="af5"/>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25"/>
      <w:gridCol w:w="2925"/>
      <w:gridCol w:w="2925"/>
    </w:tblGrid>
    <w:tr w:rsidR="00992CB2" w14:paraId="3C9008F0" w14:textId="77777777" w:rsidTr="15879475">
      <w:tc>
        <w:tcPr>
          <w:tcW w:w="2925" w:type="dxa"/>
        </w:tcPr>
        <w:p w14:paraId="4461C410" w14:textId="77777777" w:rsidR="00992CB2" w:rsidRDefault="00992CB2" w:rsidP="15879475">
          <w:pPr>
            <w:pStyle w:val="af3"/>
            <w:ind w:left="-115"/>
            <w:jc w:val="left"/>
            <w:rPr>
              <w:szCs w:val="24"/>
            </w:rPr>
          </w:pPr>
        </w:p>
      </w:tc>
      <w:tc>
        <w:tcPr>
          <w:tcW w:w="2925" w:type="dxa"/>
        </w:tcPr>
        <w:p w14:paraId="75AB80C3" w14:textId="77777777" w:rsidR="00992CB2" w:rsidRDefault="00992CB2" w:rsidP="15879475">
          <w:pPr>
            <w:pStyle w:val="af3"/>
            <w:jc w:val="center"/>
            <w:rPr>
              <w:szCs w:val="24"/>
            </w:rPr>
          </w:pPr>
        </w:p>
      </w:tc>
      <w:tc>
        <w:tcPr>
          <w:tcW w:w="2925" w:type="dxa"/>
        </w:tcPr>
        <w:p w14:paraId="4F77A8B5" w14:textId="77777777" w:rsidR="00992CB2" w:rsidRDefault="00992CB2" w:rsidP="15879475">
          <w:pPr>
            <w:pStyle w:val="af3"/>
            <w:ind w:right="-115"/>
            <w:jc w:val="right"/>
            <w:rPr>
              <w:szCs w:val="24"/>
            </w:rPr>
          </w:pPr>
        </w:p>
      </w:tc>
    </w:tr>
  </w:tbl>
  <w:p w14:paraId="7CB3A937" w14:textId="77777777" w:rsidR="00992CB2" w:rsidRDefault="00992CB2" w:rsidP="15879475">
    <w:pPr>
      <w:pStyle w:val="af5"/>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25"/>
      <w:gridCol w:w="2925"/>
      <w:gridCol w:w="2925"/>
    </w:tblGrid>
    <w:tr w:rsidR="00992CB2" w14:paraId="2C648F6E" w14:textId="77777777" w:rsidTr="15879475">
      <w:tc>
        <w:tcPr>
          <w:tcW w:w="2925" w:type="dxa"/>
        </w:tcPr>
        <w:p w14:paraId="39BAB784" w14:textId="77777777" w:rsidR="00992CB2" w:rsidRDefault="00992CB2" w:rsidP="15879475">
          <w:pPr>
            <w:pStyle w:val="af3"/>
            <w:ind w:left="-115"/>
            <w:jc w:val="left"/>
            <w:rPr>
              <w:szCs w:val="24"/>
            </w:rPr>
          </w:pPr>
        </w:p>
      </w:tc>
      <w:tc>
        <w:tcPr>
          <w:tcW w:w="2925" w:type="dxa"/>
        </w:tcPr>
        <w:p w14:paraId="4B1F15D3" w14:textId="77777777" w:rsidR="00992CB2" w:rsidRDefault="00992CB2" w:rsidP="15879475">
          <w:pPr>
            <w:pStyle w:val="af3"/>
            <w:jc w:val="center"/>
            <w:rPr>
              <w:szCs w:val="24"/>
            </w:rPr>
          </w:pPr>
        </w:p>
      </w:tc>
      <w:tc>
        <w:tcPr>
          <w:tcW w:w="2925" w:type="dxa"/>
        </w:tcPr>
        <w:p w14:paraId="02951573" w14:textId="77777777" w:rsidR="00992CB2" w:rsidRDefault="00992CB2" w:rsidP="15879475">
          <w:pPr>
            <w:pStyle w:val="af3"/>
            <w:ind w:right="-115"/>
            <w:jc w:val="right"/>
            <w:rPr>
              <w:szCs w:val="24"/>
            </w:rPr>
          </w:pPr>
        </w:p>
      </w:tc>
    </w:tr>
  </w:tbl>
  <w:p w14:paraId="28DF40B6" w14:textId="77777777" w:rsidR="00992CB2" w:rsidRDefault="00992CB2" w:rsidP="15879475">
    <w:pPr>
      <w:pStyle w:val="af5"/>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7DC8B" w14:textId="77777777" w:rsidR="00282B4B" w:rsidRDefault="00282B4B" w:rsidP="00524E7F">
      <w:pPr>
        <w:spacing w:line="240" w:lineRule="auto"/>
      </w:pPr>
      <w:r>
        <w:separator/>
      </w:r>
    </w:p>
  </w:footnote>
  <w:footnote w:type="continuationSeparator" w:id="0">
    <w:p w14:paraId="11447C63" w14:textId="77777777" w:rsidR="00282B4B" w:rsidRDefault="00282B4B" w:rsidP="00524E7F">
      <w:pPr>
        <w:spacing w:line="240" w:lineRule="auto"/>
      </w:pPr>
      <w:r>
        <w:continuationSeparator/>
      </w:r>
    </w:p>
  </w:footnote>
  <w:footnote w:id="1">
    <w:p w14:paraId="29C281EE" w14:textId="77777777" w:rsidR="00992CB2" w:rsidRPr="00B9346F" w:rsidRDefault="00992CB2" w:rsidP="00D01784">
      <w:pPr>
        <w:pStyle w:val="af8"/>
      </w:pPr>
      <w:r>
        <w:rPr>
          <w:rStyle w:val="afa"/>
        </w:rPr>
        <w:footnoteRef/>
      </w:r>
      <w:r>
        <w:t xml:space="preserve"> </w:t>
      </w:r>
      <w:r w:rsidRPr="00B9346F">
        <w:t>Всемирная организация здравоохранения (ВОЗ). Международная классификация болезней, 11-й пересмотр (МКБ-11), Женева, ВОЗ, 2018 г.</w:t>
      </w:r>
    </w:p>
  </w:footnote>
  <w:footnote w:id="2">
    <w:p w14:paraId="7D3587B3" w14:textId="4300D054" w:rsidR="00992CB2" w:rsidRPr="00C51321" w:rsidRDefault="00992CB2" w:rsidP="008C7EDB">
      <w:pPr>
        <w:pStyle w:val="af8"/>
        <w:rPr>
          <w:lang w:val="ru-RU"/>
        </w:rPr>
      </w:pPr>
      <w:r>
        <w:rPr>
          <w:rStyle w:val="afa"/>
        </w:rPr>
        <w:footnoteRef/>
      </w:r>
      <w:r>
        <w:t xml:space="preserve"> </w:t>
      </w:r>
      <w:r w:rsidRPr="00C53AAE">
        <w:rPr>
          <w:rFonts w:cs="Times New Roman"/>
        </w:rPr>
        <w:t xml:space="preserve">Бесплодие в России и в мире: [Electronic resource]. URL: https://reprobank.ru/novosti/stati/besplodie-v-rossii, доступ - свободный; дата обращения: </w:t>
      </w:r>
      <w:r>
        <w:rPr>
          <w:rFonts w:cs="Times New Roman"/>
        </w:rPr>
        <w:t>2</w:t>
      </w:r>
      <w:r w:rsidRPr="00C53AAE">
        <w:rPr>
          <w:rFonts w:cs="Times New Roman"/>
        </w:rPr>
        <w:t>.12.202</w:t>
      </w:r>
      <w:r>
        <w:rPr>
          <w:rFonts w:cs="Times New Roman"/>
          <w:lang w:val="ru-RU"/>
        </w:rPr>
        <w:t>3</w:t>
      </w:r>
    </w:p>
  </w:footnote>
  <w:footnote w:id="3">
    <w:p w14:paraId="47B39DF0" w14:textId="77777777" w:rsidR="00992CB2" w:rsidRPr="00B9346F" w:rsidRDefault="00992CB2" w:rsidP="00992CB2">
      <w:pPr>
        <w:pStyle w:val="af8"/>
        <w:rPr>
          <w:lang w:val="ru-RU"/>
        </w:rPr>
      </w:pPr>
      <w:r>
        <w:rPr>
          <w:rStyle w:val="afa"/>
        </w:rPr>
        <w:footnoteRef/>
      </w:r>
      <w:r>
        <w:t xml:space="preserve"> </w:t>
      </w:r>
      <w:r w:rsidRPr="009C1871">
        <w:rPr>
          <w:rFonts w:cs="Times New Roman"/>
        </w:rPr>
        <w:t>В Казахстане растет число бесплодных мужчин - репродуктолог</w:t>
      </w:r>
      <w:r w:rsidRPr="00C53AAE">
        <w:rPr>
          <w:rFonts w:cs="Times New Roman"/>
        </w:rPr>
        <w:t xml:space="preserve">: [Electronic resource]. URL: </w:t>
      </w:r>
      <w:r w:rsidRPr="009C1871">
        <w:rPr>
          <w:rFonts w:cs="Times New Roman"/>
        </w:rPr>
        <w:t>https://tengrinews.kz/kazakhstan_news/v-kazahstane-rastet-chislo-besplodnyih-mujchin-reproduktolog-479886/</w:t>
      </w:r>
      <w:r w:rsidRPr="00C53AAE">
        <w:rPr>
          <w:rFonts w:cs="Times New Roman"/>
        </w:rPr>
        <w:t xml:space="preserve">, доступ - свободный; дата обращения: </w:t>
      </w:r>
      <w:r>
        <w:rPr>
          <w:rFonts w:cs="Times New Roman"/>
        </w:rPr>
        <w:t>2</w:t>
      </w:r>
      <w:r w:rsidRPr="00C53AAE">
        <w:rPr>
          <w:rFonts w:cs="Times New Roman"/>
        </w:rPr>
        <w:t>.</w:t>
      </w:r>
      <w:r>
        <w:rPr>
          <w:rFonts w:cs="Times New Roman"/>
          <w:lang w:val="ru-RU"/>
        </w:rPr>
        <w:t>02</w:t>
      </w:r>
      <w:r w:rsidRPr="00C53AAE">
        <w:rPr>
          <w:rFonts w:cs="Times New Roman"/>
        </w:rPr>
        <w:t>.202</w:t>
      </w:r>
      <w:r>
        <w:rPr>
          <w:rFonts w:cs="Times New Roman"/>
          <w:lang w:val="ru-RU"/>
        </w:rPr>
        <w:t>3</w:t>
      </w:r>
    </w:p>
  </w:footnote>
  <w:footnote w:id="4">
    <w:p w14:paraId="4A18DFA4" w14:textId="77777777" w:rsidR="00992CB2" w:rsidRPr="00052D53" w:rsidRDefault="00992CB2" w:rsidP="00EA0C39">
      <w:pPr>
        <w:pStyle w:val="af8"/>
        <w:rPr>
          <w:lang w:val="ru-RU"/>
        </w:rPr>
      </w:pPr>
      <w:r>
        <w:rPr>
          <w:rStyle w:val="afa"/>
        </w:rPr>
        <w:footnoteRef/>
      </w:r>
      <w:r>
        <w:t xml:space="preserve"> </w:t>
      </w:r>
      <w:r w:rsidRPr="00052D53">
        <w:t xml:space="preserve">Федеральный закон от 21.11.2011 N 323-ФЗ "Об основах охраны здоровья </w:t>
      </w:r>
      <w:r>
        <w:t>граждан в Российской Федерации"</w:t>
      </w:r>
    </w:p>
  </w:footnote>
  <w:footnote w:id="5">
    <w:p w14:paraId="487A9904" w14:textId="77777777" w:rsidR="00992CB2" w:rsidRDefault="00992CB2" w:rsidP="00EA0C39">
      <w:pPr>
        <w:pStyle w:val="af8"/>
      </w:pPr>
      <w:r>
        <w:rPr>
          <w:rStyle w:val="afa"/>
        </w:rPr>
        <w:footnoteRef/>
      </w:r>
      <w:r>
        <w:t xml:space="preserve"> </w:t>
      </w:r>
      <w:r w:rsidRPr="0029304E">
        <w:rPr>
          <w:rFonts w:cs="Times New Roman"/>
        </w:rPr>
        <w:t>Бесплодие</w:t>
      </w:r>
      <w:r w:rsidRPr="00C53AAE">
        <w:rPr>
          <w:rFonts w:cs="Times New Roman"/>
        </w:rPr>
        <w:t>: [</w:t>
      </w:r>
      <w:r w:rsidRPr="0029304E">
        <w:rPr>
          <w:rFonts w:cs="Times New Roman"/>
          <w:lang w:val="en-US"/>
        </w:rPr>
        <w:t>Electronic</w:t>
      </w:r>
      <w:r w:rsidRPr="00C53AAE">
        <w:rPr>
          <w:rFonts w:cs="Times New Roman"/>
        </w:rPr>
        <w:t xml:space="preserve"> </w:t>
      </w:r>
      <w:r w:rsidRPr="0029304E">
        <w:rPr>
          <w:rFonts w:cs="Times New Roman"/>
          <w:lang w:val="en-US"/>
        </w:rPr>
        <w:t>resource</w:t>
      </w:r>
      <w:r w:rsidRPr="00C53AAE">
        <w:rPr>
          <w:rFonts w:cs="Times New Roman"/>
        </w:rPr>
        <w:t xml:space="preserve">]. </w:t>
      </w:r>
      <w:r w:rsidRPr="0029304E">
        <w:rPr>
          <w:rFonts w:cs="Times New Roman"/>
          <w:lang w:val="en-US"/>
        </w:rPr>
        <w:t>URL</w:t>
      </w:r>
      <w:r w:rsidRPr="0029304E">
        <w:rPr>
          <w:rFonts w:cs="Times New Roman"/>
        </w:rPr>
        <w:t xml:space="preserve">: </w:t>
      </w:r>
      <w:r w:rsidRPr="0029304E">
        <w:rPr>
          <w:rFonts w:cs="Times New Roman"/>
          <w:lang w:val="en-US"/>
        </w:rPr>
        <w:t>https</w:t>
      </w:r>
      <w:r w:rsidRPr="0029304E">
        <w:rPr>
          <w:rFonts w:cs="Times New Roman"/>
        </w:rPr>
        <w:t>://</w:t>
      </w:r>
      <w:r w:rsidRPr="0029304E">
        <w:rPr>
          <w:rFonts w:cs="Times New Roman"/>
          <w:lang w:val="en-US"/>
        </w:rPr>
        <w:t>www</w:t>
      </w:r>
      <w:r w:rsidRPr="0029304E">
        <w:rPr>
          <w:rFonts w:cs="Times New Roman"/>
        </w:rPr>
        <w:t>.</w:t>
      </w:r>
      <w:r w:rsidRPr="0029304E">
        <w:rPr>
          <w:rFonts w:cs="Times New Roman"/>
          <w:lang w:val="en-US"/>
        </w:rPr>
        <w:t>who</w:t>
      </w:r>
      <w:r w:rsidRPr="0029304E">
        <w:rPr>
          <w:rFonts w:cs="Times New Roman"/>
        </w:rPr>
        <w:t>.</w:t>
      </w:r>
      <w:r w:rsidRPr="0029304E">
        <w:rPr>
          <w:rFonts w:cs="Times New Roman"/>
          <w:lang w:val="en-US"/>
        </w:rPr>
        <w:t>int</w:t>
      </w:r>
      <w:r w:rsidRPr="0029304E">
        <w:rPr>
          <w:rFonts w:cs="Times New Roman"/>
        </w:rPr>
        <w:t>/</w:t>
      </w:r>
      <w:r w:rsidRPr="0029304E">
        <w:rPr>
          <w:rFonts w:cs="Times New Roman"/>
          <w:lang w:val="en-US"/>
        </w:rPr>
        <w:t>ru</w:t>
      </w:r>
      <w:r w:rsidRPr="0029304E">
        <w:rPr>
          <w:rFonts w:cs="Times New Roman"/>
        </w:rPr>
        <w:t>/</w:t>
      </w:r>
      <w:r w:rsidRPr="0029304E">
        <w:rPr>
          <w:rFonts w:cs="Times New Roman"/>
          <w:lang w:val="en-US"/>
        </w:rPr>
        <w:t>health</w:t>
      </w:r>
      <w:r w:rsidRPr="0029304E">
        <w:rPr>
          <w:rFonts w:cs="Times New Roman"/>
        </w:rPr>
        <w:t>-</w:t>
      </w:r>
      <w:r w:rsidRPr="0029304E">
        <w:rPr>
          <w:rFonts w:cs="Times New Roman"/>
          <w:lang w:val="en-US"/>
        </w:rPr>
        <w:t>topics</w:t>
      </w:r>
      <w:r w:rsidRPr="0029304E">
        <w:rPr>
          <w:rFonts w:cs="Times New Roman"/>
        </w:rPr>
        <w:t>/</w:t>
      </w:r>
      <w:r w:rsidRPr="0029304E">
        <w:rPr>
          <w:rFonts w:cs="Times New Roman"/>
          <w:lang w:val="en-US"/>
        </w:rPr>
        <w:t>infertility</w:t>
      </w:r>
      <w:r w:rsidRPr="0029304E">
        <w:rPr>
          <w:rFonts w:cs="Times New Roman"/>
        </w:rPr>
        <w:t>#</w:t>
      </w:r>
      <w:r w:rsidRPr="0029304E">
        <w:rPr>
          <w:rFonts w:cs="Times New Roman"/>
          <w:lang w:val="en-US"/>
        </w:rPr>
        <w:t>tab</w:t>
      </w:r>
      <w:r w:rsidRPr="0029304E">
        <w:rPr>
          <w:rFonts w:cs="Times New Roman"/>
        </w:rPr>
        <w:t>=</w:t>
      </w:r>
      <w:r w:rsidRPr="0029304E">
        <w:rPr>
          <w:rFonts w:cs="Times New Roman"/>
          <w:lang w:val="en-US"/>
        </w:rPr>
        <w:t>tab</w:t>
      </w:r>
      <w:r w:rsidRPr="0029304E">
        <w:rPr>
          <w:rFonts w:cs="Times New Roman"/>
        </w:rPr>
        <w:t>_1, доступ - свободный; дата обращения: 4.12.2022</w:t>
      </w:r>
    </w:p>
  </w:footnote>
  <w:footnote w:id="6">
    <w:p w14:paraId="7E850103" w14:textId="58007DDC" w:rsidR="00992CB2" w:rsidRPr="00052D53" w:rsidRDefault="00992CB2">
      <w:pPr>
        <w:pStyle w:val="af8"/>
        <w:rPr>
          <w:lang w:val="ru-RU"/>
        </w:rPr>
      </w:pPr>
      <w:r>
        <w:rPr>
          <w:rStyle w:val="afa"/>
        </w:rPr>
        <w:footnoteRef/>
      </w:r>
      <w:r>
        <w:t xml:space="preserve"> </w:t>
      </w:r>
      <w:r w:rsidRPr="00F963DF">
        <w:t>Указ Президента РФ от 9 октября 2007 г. N 1351 "Об утверж</w:t>
      </w:r>
      <w:r>
        <w:t xml:space="preserve">дении Концепции демографической </w:t>
      </w:r>
      <w:r w:rsidRPr="00F963DF">
        <w:t>политики Российской Федерации на период до 2025 года"</w:t>
      </w:r>
    </w:p>
  </w:footnote>
  <w:footnote w:id="7">
    <w:p w14:paraId="3F953526" w14:textId="259293BD" w:rsidR="00992CB2" w:rsidRPr="00052D53" w:rsidRDefault="00992CB2">
      <w:pPr>
        <w:pStyle w:val="af8"/>
        <w:rPr>
          <w:lang w:val="ru-RU"/>
        </w:rPr>
      </w:pPr>
      <w:r>
        <w:rPr>
          <w:rStyle w:val="afa"/>
        </w:rPr>
        <w:footnoteRef/>
      </w:r>
      <w:r>
        <w:t xml:space="preserve"> </w:t>
      </w:r>
      <w:r w:rsidRPr="007C1E76">
        <w:t>"Основные направления бюджетной, налоговой и таможенно-тарифной политики на 2023 год и на плановый период 2024 и 2025 годов" (утв. Минфином России)</w:t>
      </w:r>
    </w:p>
  </w:footnote>
  <w:footnote w:id="8">
    <w:p w14:paraId="3C710E4A" w14:textId="16F2B78B" w:rsidR="00992CB2" w:rsidRPr="00C52D0A" w:rsidRDefault="00992CB2">
      <w:pPr>
        <w:pStyle w:val="af8"/>
        <w:rPr>
          <w:lang w:val="ru-RU"/>
        </w:rPr>
      </w:pPr>
      <w:r>
        <w:rPr>
          <w:rStyle w:val="afa"/>
        </w:rPr>
        <w:footnoteRef/>
      </w:r>
      <w:r>
        <w:t xml:space="preserve"> Приказ Минздрава России от 31.07.2020 N 803н "О порядке использования вспомогательных репродуктивных технологий, противопоказаниях и ограничениях к их применению"</w:t>
      </w:r>
    </w:p>
  </w:footnote>
  <w:footnote w:id="9">
    <w:p w14:paraId="29D7927F" w14:textId="77777777" w:rsidR="00992CB2" w:rsidRPr="00435F70" w:rsidRDefault="00992CB2" w:rsidP="001658FC">
      <w:pPr>
        <w:pStyle w:val="af8"/>
      </w:pPr>
      <w:r>
        <w:rPr>
          <w:rStyle w:val="afa"/>
        </w:rPr>
        <w:footnoteRef/>
      </w:r>
      <w:r>
        <w:t xml:space="preserve"> </w:t>
      </w:r>
      <w:r w:rsidRPr="00C54150">
        <w:t>ИКСИ — что это и как делается</w:t>
      </w:r>
      <w:r w:rsidRPr="00C53AAE">
        <w:rPr>
          <w:rFonts w:cs="Times New Roman"/>
        </w:rPr>
        <w:t xml:space="preserve">: [Electronic resource]. URL: </w:t>
      </w:r>
      <w:r w:rsidRPr="00435F70">
        <w:t>https://www.vrtcenter.ru/information/chem-otlichaetsya-eko-ot-iksi/</w:t>
      </w:r>
      <w:r>
        <w:rPr>
          <w:rFonts w:cs="Times New Roman"/>
        </w:rPr>
        <w:t>, доступ - свободный; дата</w:t>
      </w:r>
      <w:r w:rsidRPr="00C53AAE">
        <w:rPr>
          <w:rFonts w:cs="Times New Roman"/>
        </w:rPr>
        <w:t xml:space="preserve"> обращения: </w:t>
      </w:r>
      <w:r>
        <w:rPr>
          <w:rFonts w:cs="Times New Roman"/>
          <w:lang w:val="ru-RU"/>
        </w:rPr>
        <w:t>11</w:t>
      </w:r>
      <w:r>
        <w:rPr>
          <w:rFonts w:cs="Times New Roman"/>
        </w:rPr>
        <w:t>.</w:t>
      </w:r>
      <w:r>
        <w:rPr>
          <w:rFonts w:cs="Times New Roman"/>
          <w:lang w:val="ru-RU"/>
        </w:rPr>
        <w:t>01</w:t>
      </w:r>
      <w:r w:rsidRPr="00C53AAE">
        <w:rPr>
          <w:rFonts w:cs="Times New Roman"/>
        </w:rPr>
        <w:t>.2022</w:t>
      </w:r>
    </w:p>
  </w:footnote>
  <w:footnote w:id="10">
    <w:p w14:paraId="153DC221" w14:textId="6FD110A8" w:rsidR="00992CB2" w:rsidRDefault="00992CB2" w:rsidP="001658FC">
      <w:pPr>
        <w:pStyle w:val="af8"/>
        <w:rPr>
          <w:lang w:val="ru-RU"/>
        </w:rPr>
      </w:pPr>
      <w:r>
        <w:rPr>
          <w:rStyle w:val="afa"/>
        </w:rPr>
        <w:footnoteRef/>
      </w:r>
      <w:r>
        <w:t xml:space="preserve"> </w:t>
      </w:r>
      <w:r>
        <w:rPr>
          <w:lang w:val="ru-RU"/>
        </w:rPr>
        <w:t xml:space="preserve">1. </w:t>
      </w:r>
      <w:r w:rsidRPr="001658FC">
        <w:rPr>
          <w:lang w:val="ru-RU"/>
        </w:rPr>
        <w:t>уровень антимюллерова гормона не менее 1,2 нг/мл</w:t>
      </w:r>
    </w:p>
    <w:p w14:paraId="4278FBF6" w14:textId="1AB77C0B" w:rsidR="00992CB2" w:rsidRDefault="00992CB2" w:rsidP="001658FC">
      <w:pPr>
        <w:pStyle w:val="af8"/>
        <w:rPr>
          <w:lang w:val="ru-RU"/>
        </w:rPr>
      </w:pPr>
      <w:r>
        <w:rPr>
          <w:lang w:val="ru-RU"/>
        </w:rPr>
        <w:t xml:space="preserve">    2. </w:t>
      </w:r>
      <w:r w:rsidRPr="001658FC">
        <w:rPr>
          <w:lang w:val="ru-RU"/>
        </w:rPr>
        <w:t>количество антральных фолликулов не менее 5 суммарно в обоих яичниках</w:t>
      </w:r>
    </w:p>
    <w:p w14:paraId="66100DB9" w14:textId="0384E755" w:rsidR="00992CB2" w:rsidRPr="001658FC" w:rsidRDefault="00992CB2" w:rsidP="001658FC">
      <w:pPr>
        <w:pStyle w:val="af8"/>
        <w:rPr>
          <w:lang w:val="ru-RU"/>
        </w:rPr>
      </w:pPr>
      <w:r>
        <w:rPr>
          <w:lang w:val="ru-RU"/>
        </w:rPr>
        <w:t xml:space="preserve">    3. </w:t>
      </w:r>
      <w:r w:rsidRPr="001658FC">
        <w:rPr>
          <w:lang w:val="ru-RU"/>
        </w:rPr>
        <w:t>нет показаний для хирургической коррекции органов репродуктивной системы</w:t>
      </w:r>
    </w:p>
    <w:p w14:paraId="171AECC5" w14:textId="3FFE1C22" w:rsidR="00992CB2" w:rsidRPr="001658FC" w:rsidRDefault="00992CB2">
      <w:pPr>
        <w:pStyle w:val="af8"/>
        <w:rPr>
          <w:lang w:val="ru-RU"/>
        </w:rPr>
      </w:pPr>
      <w:r>
        <w:rPr>
          <w:lang w:val="ru-RU"/>
        </w:rPr>
        <w:t xml:space="preserve">    4. </w:t>
      </w:r>
      <w:r w:rsidRPr="001658FC">
        <w:rPr>
          <w:lang w:val="ru-RU"/>
        </w:rPr>
        <w:t>нет показания для суррогатного материнства</w:t>
      </w:r>
    </w:p>
  </w:footnote>
  <w:footnote w:id="11">
    <w:p w14:paraId="3F916074" w14:textId="77777777" w:rsidR="00992CB2" w:rsidRPr="00435F70" w:rsidRDefault="00992CB2" w:rsidP="00A22398">
      <w:pPr>
        <w:pStyle w:val="af8"/>
      </w:pPr>
      <w:r>
        <w:rPr>
          <w:rStyle w:val="afa"/>
        </w:rPr>
        <w:footnoteRef/>
      </w:r>
      <w:r>
        <w:t xml:space="preserve"> Приказ Минздрава России от 31.07.2020 N 803н "О порядке использования вспомогательных репродуктивных технологий, противопоказаниях и ограничениях к их применению"</w:t>
      </w:r>
    </w:p>
  </w:footnote>
  <w:footnote w:id="12">
    <w:p w14:paraId="472E2845" w14:textId="77777777" w:rsidR="00992CB2" w:rsidRPr="00F63E3B" w:rsidRDefault="00992CB2" w:rsidP="00A22398">
      <w:pPr>
        <w:pStyle w:val="af8"/>
      </w:pPr>
      <w:r>
        <w:rPr>
          <w:rStyle w:val="afa"/>
        </w:rPr>
        <w:footnoteRef/>
      </w:r>
      <w:r w:rsidRPr="00F63E3B">
        <w:rPr>
          <w:lang w:val="en-US"/>
        </w:rPr>
        <w:t xml:space="preserve"> </w:t>
      </w:r>
      <w:r w:rsidRPr="00F63E3B">
        <w:rPr>
          <w:lang w:val="ru-RU"/>
        </w:rPr>
        <w:t>ЭКО</w:t>
      </w:r>
      <w:r w:rsidRPr="00F63E3B">
        <w:rPr>
          <w:lang w:val="en-US"/>
        </w:rPr>
        <w:t xml:space="preserve"> </w:t>
      </w:r>
      <w:r w:rsidRPr="00F63E3B">
        <w:rPr>
          <w:lang w:val="ru-RU"/>
        </w:rPr>
        <w:t>по</w:t>
      </w:r>
      <w:r w:rsidRPr="00F63E3B">
        <w:rPr>
          <w:lang w:val="en-US"/>
        </w:rPr>
        <w:t xml:space="preserve"> </w:t>
      </w:r>
      <w:r w:rsidRPr="00F63E3B">
        <w:rPr>
          <w:lang w:val="ru-RU"/>
        </w:rPr>
        <w:t>полису</w:t>
      </w:r>
      <w:r w:rsidRPr="00F63E3B">
        <w:rPr>
          <w:lang w:val="en-US"/>
        </w:rPr>
        <w:t xml:space="preserve"> </w:t>
      </w:r>
      <w:r w:rsidRPr="00F63E3B">
        <w:rPr>
          <w:lang w:val="ru-RU"/>
        </w:rPr>
        <w:t>ОМС</w:t>
      </w:r>
      <w:r w:rsidRPr="00F63E3B">
        <w:rPr>
          <w:rFonts w:cs="Times New Roman"/>
          <w:lang w:val="en-US"/>
        </w:rPr>
        <w:t>: [</w:t>
      </w:r>
      <w:r w:rsidRPr="001F782B">
        <w:rPr>
          <w:rFonts w:cs="Times New Roman"/>
          <w:lang w:val="en-US"/>
        </w:rPr>
        <w:t>Electronic</w:t>
      </w:r>
      <w:r w:rsidRPr="00F63E3B">
        <w:rPr>
          <w:rFonts w:cs="Times New Roman"/>
          <w:lang w:val="en-US"/>
        </w:rPr>
        <w:t xml:space="preserve"> </w:t>
      </w:r>
      <w:r w:rsidRPr="001F782B">
        <w:rPr>
          <w:rFonts w:cs="Times New Roman"/>
          <w:lang w:val="en-US"/>
        </w:rPr>
        <w:t>resource</w:t>
      </w:r>
      <w:r w:rsidRPr="00F63E3B">
        <w:rPr>
          <w:rFonts w:cs="Times New Roman"/>
          <w:lang w:val="en-US"/>
        </w:rPr>
        <w:t xml:space="preserve">]. </w:t>
      </w:r>
      <w:r w:rsidRPr="001F782B">
        <w:rPr>
          <w:rFonts w:cs="Times New Roman"/>
          <w:lang w:val="en-US"/>
        </w:rPr>
        <w:t>URL</w:t>
      </w:r>
      <w:r w:rsidRPr="001F782B">
        <w:rPr>
          <w:rFonts w:cs="Times New Roman"/>
          <w:lang w:val="ru-RU"/>
        </w:rPr>
        <w:t>:</w:t>
      </w:r>
      <w:r w:rsidRPr="001F782B">
        <w:rPr>
          <w:lang w:val="ru-RU"/>
        </w:rPr>
        <w:t xml:space="preserve"> </w:t>
      </w:r>
      <w:r w:rsidRPr="00F63E3B">
        <w:rPr>
          <w:rFonts w:cs="Times New Roman"/>
          <w:lang w:val="en-US"/>
        </w:rPr>
        <w:t>https</w:t>
      </w:r>
      <w:r w:rsidRPr="00F63E3B">
        <w:rPr>
          <w:rFonts w:cs="Times New Roman"/>
          <w:lang w:val="ru-RU"/>
        </w:rPr>
        <w:t>://</w:t>
      </w:r>
      <w:r w:rsidRPr="00F63E3B">
        <w:rPr>
          <w:rFonts w:cs="Times New Roman"/>
          <w:lang w:val="en-US"/>
        </w:rPr>
        <w:t>kapmed</w:t>
      </w:r>
      <w:r w:rsidRPr="00F63E3B">
        <w:rPr>
          <w:rFonts w:cs="Times New Roman"/>
          <w:lang w:val="ru-RU"/>
        </w:rPr>
        <w:t>.</w:t>
      </w:r>
      <w:r w:rsidRPr="00F63E3B">
        <w:rPr>
          <w:rFonts w:cs="Times New Roman"/>
          <w:lang w:val="en-US"/>
        </w:rPr>
        <w:t>ru</w:t>
      </w:r>
      <w:r w:rsidRPr="00F63E3B">
        <w:rPr>
          <w:rFonts w:cs="Times New Roman"/>
          <w:lang w:val="ru-RU"/>
        </w:rPr>
        <w:t>/</w:t>
      </w:r>
      <w:r w:rsidRPr="00F63E3B">
        <w:rPr>
          <w:rFonts w:cs="Times New Roman"/>
          <w:lang w:val="en-US"/>
        </w:rPr>
        <w:t>school</w:t>
      </w:r>
      <w:r w:rsidRPr="00F63E3B">
        <w:rPr>
          <w:rFonts w:cs="Times New Roman"/>
          <w:lang w:val="ru-RU"/>
        </w:rPr>
        <w:t>/</w:t>
      </w:r>
      <w:r w:rsidRPr="00F63E3B">
        <w:rPr>
          <w:rFonts w:cs="Times New Roman"/>
          <w:lang w:val="en-US"/>
        </w:rPr>
        <w:t>besplatnoe</w:t>
      </w:r>
      <w:r w:rsidRPr="00F63E3B">
        <w:rPr>
          <w:rFonts w:cs="Times New Roman"/>
          <w:lang w:val="ru-RU"/>
        </w:rPr>
        <w:t>-</w:t>
      </w:r>
      <w:r w:rsidRPr="00F63E3B">
        <w:rPr>
          <w:rFonts w:cs="Times New Roman"/>
          <w:lang w:val="en-US"/>
        </w:rPr>
        <w:t>lechenie</w:t>
      </w:r>
      <w:r w:rsidRPr="00F63E3B">
        <w:rPr>
          <w:rFonts w:cs="Times New Roman"/>
          <w:lang w:val="ru-RU"/>
        </w:rPr>
        <w:t>-</w:t>
      </w:r>
      <w:r w:rsidRPr="00F63E3B">
        <w:rPr>
          <w:rFonts w:cs="Times New Roman"/>
          <w:lang w:val="en-US"/>
        </w:rPr>
        <w:t>po</w:t>
      </w:r>
      <w:r w:rsidRPr="00F63E3B">
        <w:rPr>
          <w:rFonts w:cs="Times New Roman"/>
          <w:lang w:val="ru-RU"/>
        </w:rPr>
        <w:t>-</w:t>
      </w:r>
      <w:r w:rsidRPr="00F63E3B">
        <w:rPr>
          <w:rFonts w:cs="Times New Roman"/>
          <w:lang w:val="en-US"/>
        </w:rPr>
        <w:t>oms</w:t>
      </w:r>
      <w:r w:rsidRPr="00F63E3B">
        <w:rPr>
          <w:rFonts w:cs="Times New Roman"/>
          <w:lang w:val="ru-RU"/>
        </w:rPr>
        <w:t>/</w:t>
      </w:r>
      <w:r w:rsidRPr="00F63E3B">
        <w:rPr>
          <w:rFonts w:cs="Times New Roman"/>
          <w:lang w:val="en-US"/>
        </w:rPr>
        <w:t>eko</w:t>
      </w:r>
      <w:r w:rsidRPr="00F63E3B">
        <w:rPr>
          <w:rFonts w:cs="Times New Roman"/>
          <w:lang w:val="ru-RU"/>
        </w:rPr>
        <w:t>-</w:t>
      </w:r>
      <w:r w:rsidRPr="00F63E3B">
        <w:rPr>
          <w:rFonts w:cs="Times New Roman"/>
          <w:lang w:val="en-US"/>
        </w:rPr>
        <w:t>po</w:t>
      </w:r>
      <w:r w:rsidRPr="00F63E3B">
        <w:rPr>
          <w:rFonts w:cs="Times New Roman"/>
          <w:lang w:val="ru-RU"/>
        </w:rPr>
        <w:t>-</w:t>
      </w:r>
      <w:r w:rsidRPr="00F63E3B">
        <w:rPr>
          <w:rFonts w:cs="Times New Roman"/>
          <w:lang w:val="en-US"/>
        </w:rPr>
        <w:t>polisu</w:t>
      </w:r>
      <w:r w:rsidRPr="00F63E3B">
        <w:rPr>
          <w:rFonts w:cs="Times New Roman"/>
          <w:lang w:val="ru-RU"/>
        </w:rPr>
        <w:t>-</w:t>
      </w:r>
      <w:r w:rsidRPr="00F63E3B">
        <w:rPr>
          <w:rFonts w:cs="Times New Roman"/>
          <w:lang w:val="en-US"/>
        </w:rPr>
        <w:t>oms</w:t>
      </w:r>
      <w:r w:rsidRPr="00F63E3B">
        <w:rPr>
          <w:rFonts w:cs="Times New Roman"/>
          <w:lang w:val="ru-RU"/>
        </w:rPr>
        <w:t>/</w:t>
      </w:r>
      <w:r w:rsidRPr="00C53AAE">
        <w:rPr>
          <w:rFonts w:cs="Times New Roman"/>
        </w:rPr>
        <w:t xml:space="preserve">, доступ - свободный; дата обращения: </w:t>
      </w:r>
      <w:r>
        <w:rPr>
          <w:rFonts w:cs="Times New Roman"/>
          <w:lang w:val="ru-RU"/>
        </w:rPr>
        <w:t>17</w:t>
      </w:r>
      <w:r>
        <w:rPr>
          <w:rFonts w:cs="Times New Roman"/>
        </w:rPr>
        <w:t>.</w:t>
      </w:r>
      <w:r>
        <w:rPr>
          <w:rFonts w:cs="Times New Roman"/>
          <w:lang w:val="ru-RU"/>
        </w:rPr>
        <w:t>02</w:t>
      </w:r>
      <w:r w:rsidRPr="00C53AAE">
        <w:rPr>
          <w:rFonts w:cs="Times New Roman"/>
        </w:rPr>
        <w:t>.202</w:t>
      </w:r>
      <w:r>
        <w:rPr>
          <w:rFonts w:cs="Times New Roman"/>
          <w:lang w:val="ru-RU"/>
        </w:rPr>
        <w:t>3</w:t>
      </w:r>
    </w:p>
  </w:footnote>
  <w:footnote w:id="13">
    <w:p w14:paraId="6AB39C80" w14:textId="77777777" w:rsidR="00992CB2" w:rsidRPr="00BA793A" w:rsidRDefault="00992CB2" w:rsidP="001A36D6">
      <w:pPr>
        <w:pStyle w:val="af8"/>
      </w:pPr>
      <w:r>
        <w:rPr>
          <w:rStyle w:val="afa"/>
        </w:rPr>
        <w:footnoteRef/>
      </w:r>
      <w:r>
        <w:t xml:space="preserve"> </w:t>
      </w:r>
      <w:r w:rsidRPr="00BA793A">
        <w:rPr>
          <w:lang w:val="ru-RU"/>
        </w:rPr>
        <w:t>Минздрав отчитался об опережении показателей нацпроекта по количеству бесплатных процедур ЭКО</w:t>
      </w:r>
      <w:r w:rsidRPr="001F782B">
        <w:rPr>
          <w:rFonts w:cs="Times New Roman"/>
          <w:lang w:val="ru-RU"/>
        </w:rPr>
        <w:t>: [</w:t>
      </w:r>
      <w:r w:rsidRPr="001F782B">
        <w:rPr>
          <w:rFonts w:cs="Times New Roman"/>
          <w:lang w:val="en-US"/>
        </w:rPr>
        <w:t>Electronic</w:t>
      </w:r>
      <w:r w:rsidRPr="001F782B">
        <w:rPr>
          <w:rFonts w:cs="Times New Roman"/>
          <w:lang w:val="ru-RU"/>
        </w:rPr>
        <w:t xml:space="preserve"> </w:t>
      </w:r>
      <w:r w:rsidRPr="001F782B">
        <w:rPr>
          <w:rFonts w:cs="Times New Roman"/>
          <w:lang w:val="en-US"/>
        </w:rPr>
        <w:t>resource</w:t>
      </w:r>
      <w:r w:rsidRPr="001F782B">
        <w:rPr>
          <w:rFonts w:cs="Times New Roman"/>
          <w:lang w:val="ru-RU"/>
        </w:rPr>
        <w:t xml:space="preserve">]. </w:t>
      </w:r>
      <w:r w:rsidRPr="001F782B">
        <w:rPr>
          <w:rFonts w:cs="Times New Roman"/>
          <w:lang w:val="en-US"/>
        </w:rPr>
        <w:t>URL</w:t>
      </w:r>
      <w:r w:rsidRPr="001F782B">
        <w:rPr>
          <w:rFonts w:cs="Times New Roman"/>
          <w:lang w:val="ru-RU"/>
        </w:rPr>
        <w:t>:</w:t>
      </w:r>
      <w:r w:rsidRPr="001F782B">
        <w:rPr>
          <w:lang w:val="ru-RU"/>
        </w:rPr>
        <w:t xml:space="preserve"> </w:t>
      </w:r>
      <w:r w:rsidRPr="00BA793A">
        <w:rPr>
          <w:rFonts w:cs="Times New Roman"/>
          <w:lang w:val="en-US"/>
        </w:rPr>
        <w:t>https</w:t>
      </w:r>
      <w:r w:rsidRPr="00BA793A">
        <w:rPr>
          <w:rFonts w:cs="Times New Roman"/>
          <w:lang w:val="ru-RU"/>
        </w:rPr>
        <w:t>://</w:t>
      </w:r>
      <w:r w:rsidRPr="00BA793A">
        <w:rPr>
          <w:rFonts w:cs="Times New Roman"/>
          <w:lang w:val="en-US"/>
        </w:rPr>
        <w:t>medvestnik</w:t>
      </w:r>
      <w:r w:rsidRPr="00BA793A">
        <w:rPr>
          <w:rFonts w:cs="Times New Roman"/>
          <w:lang w:val="ru-RU"/>
        </w:rPr>
        <w:t>.</w:t>
      </w:r>
      <w:r w:rsidRPr="00BA793A">
        <w:rPr>
          <w:rFonts w:cs="Times New Roman"/>
          <w:lang w:val="en-US"/>
        </w:rPr>
        <w:t>ru</w:t>
      </w:r>
      <w:r w:rsidRPr="00BA793A">
        <w:rPr>
          <w:rFonts w:cs="Times New Roman"/>
          <w:lang w:val="ru-RU"/>
        </w:rPr>
        <w:t>/</w:t>
      </w:r>
      <w:r w:rsidRPr="00BA793A">
        <w:rPr>
          <w:rFonts w:cs="Times New Roman"/>
          <w:lang w:val="en-US"/>
        </w:rPr>
        <w:t>content</w:t>
      </w:r>
      <w:r w:rsidRPr="00BA793A">
        <w:rPr>
          <w:rFonts w:cs="Times New Roman"/>
          <w:lang w:val="ru-RU"/>
        </w:rPr>
        <w:t>/</w:t>
      </w:r>
      <w:r w:rsidRPr="00BA793A">
        <w:rPr>
          <w:rFonts w:cs="Times New Roman"/>
          <w:lang w:val="en-US"/>
        </w:rPr>
        <w:t>news</w:t>
      </w:r>
      <w:r w:rsidRPr="00BA793A">
        <w:rPr>
          <w:rFonts w:cs="Times New Roman"/>
          <w:lang w:val="ru-RU"/>
        </w:rPr>
        <w:t>/</w:t>
      </w:r>
      <w:r w:rsidRPr="00BA793A">
        <w:rPr>
          <w:rFonts w:cs="Times New Roman"/>
          <w:lang w:val="en-US"/>
        </w:rPr>
        <w:t>Minzdrav</w:t>
      </w:r>
      <w:r w:rsidRPr="00BA793A">
        <w:rPr>
          <w:rFonts w:cs="Times New Roman"/>
          <w:lang w:val="ru-RU"/>
        </w:rPr>
        <w:t>-</w:t>
      </w:r>
      <w:r w:rsidRPr="00BA793A">
        <w:rPr>
          <w:rFonts w:cs="Times New Roman"/>
          <w:lang w:val="en-US"/>
        </w:rPr>
        <w:t>otchitalsya</w:t>
      </w:r>
      <w:r w:rsidRPr="00BA793A">
        <w:rPr>
          <w:rFonts w:cs="Times New Roman"/>
          <w:lang w:val="ru-RU"/>
        </w:rPr>
        <w:t>-</w:t>
      </w:r>
      <w:r w:rsidRPr="00BA793A">
        <w:rPr>
          <w:rFonts w:cs="Times New Roman"/>
          <w:lang w:val="en-US"/>
        </w:rPr>
        <w:t>ob</w:t>
      </w:r>
      <w:r w:rsidRPr="00BA793A">
        <w:rPr>
          <w:rFonts w:cs="Times New Roman"/>
          <w:lang w:val="ru-RU"/>
        </w:rPr>
        <w:t>-</w:t>
      </w:r>
      <w:r w:rsidRPr="00BA793A">
        <w:rPr>
          <w:rFonts w:cs="Times New Roman"/>
          <w:lang w:val="en-US"/>
        </w:rPr>
        <w:t>operejenii</w:t>
      </w:r>
      <w:r w:rsidRPr="00BA793A">
        <w:rPr>
          <w:rFonts w:cs="Times New Roman"/>
          <w:lang w:val="ru-RU"/>
        </w:rPr>
        <w:t>-</w:t>
      </w:r>
      <w:r w:rsidRPr="00BA793A">
        <w:rPr>
          <w:rFonts w:cs="Times New Roman"/>
          <w:lang w:val="en-US"/>
        </w:rPr>
        <w:t>pokazatelei</w:t>
      </w:r>
      <w:r w:rsidRPr="00BA793A">
        <w:rPr>
          <w:rFonts w:cs="Times New Roman"/>
          <w:lang w:val="ru-RU"/>
        </w:rPr>
        <w:t>-</w:t>
      </w:r>
      <w:r w:rsidRPr="00BA793A">
        <w:rPr>
          <w:rFonts w:cs="Times New Roman"/>
          <w:lang w:val="en-US"/>
        </w:rPr>
        <w:t>nacproekta</w:t>
      </w:r>
      <w:r w:rsidRPr="00BA793A">
        <w:rPr>
          <w:rFonts w:cs="Times New Roman"/>
          <w:lang w:val="ru-RU"/>
        </w:rPr>
        <w:t>-</w:t>
      </w:r>
      <w:r w:rsidRPr="00BA793A">
        <w:rPr>
          <w:rFonts w:cs="Times New Roman"/>
          <w:lang w:val="en-US"/>
        </w:rPr>
        <w:t>po</w:t>
      </w:r>
      <w:r w:rsidRPr="00BA793A">
        <w:rPr>
          <w:rFonts w:cs="Times New Roman"/>
          <w:lang w:val="ru-RU"/>
        </w:rPr>
        <w:t>-</w:t>
      </w:r>
      <w:r w:rsidRPr="00BA793A">
        <w:rPr>
          <w:rFonts w:cs="Times New Roman"/>
          <w:lang w:val="en-US"/>
        </w:rPr>
        <w:t>kolichestvu</w:t>
      </w:r>
      <w:r w:rsidRPr="00BA793A">
        <w:rPr>
          <w:rFonts w:cs="Times New Roman"/>
          <w:lang w:val="ru-RU"/>
        </w:rPr>
        <w:t>-</w:t>
      </w:r>
      <w:r w:rsidRPr="00BA793A">
        <w:rPr>
          <w:rFonts w:cs="Times New Roman"/>
          <w:lang w:val="en-US"/>
        </w:rPr>
        <w:t>besplatnyh</w:t>
      </w:r>
      <w:r w:rsidRPr="00BA793A">
        <w:rPr>
          <w:rFonts w:cs="Times New Roman"/>
          <w:lang w:val="ru-RU"/>
        </w:rPr>
        <w:t>-</w:t>
      </w:r>
      <w:r w:rsidRPr="00BA793A">
        <w:rPr>
          <w:rFonts w:cs="Times New Roman"/>
          <w:lang w:val="en-US"/>
        </w:rPr>
        <w:t>procedur</w:t>
      </w:r>
      <w:r w:rsidRPr="00BA793A">
        <w:rPr>
          <w:rFonts w:cs="Times New Roman"/>
          <w:lang w:val="ru-RU"/>
        </w:rPr>
        <w:t>-</w:t>
      </w:r>
      <w:r w:rsidRPr="00BA793A">
        <w:rPr>
          <w:rFonts w:cs="Times New Roman"/>
          <w:lang w:val="en-US"/>
        </w:rPr>
        <w:t>EKO</w:t>
      </w:r>
      <w:r w:rsidRPr="00BA793A">
        <w:rPr>
          <w:rFonts w:cs="Times New Roman"/>
          <w:lang w:val="ru-RU"/>
        </w:rPr>
        <w:t>.</w:t>
      </w:r>
      <w:r w:rsidRPr="00BA793A">
        <w:rPr>
          <w:rFonts w:cs="Times New Roman"/>
          <w:lang w:val="en-US"/>
        </w:rPr>
        <w:t>html</w:t>
      </w:r>
      <w:r w:rsidRPr="00C53AAE">
        <w:rPr>
          <w:rFonts w:cs="Times New Roman"/>
        </w:rPr>
        <w:t xml:space="preserve">, доступ - свободный; дата обращения: </w:t>
      </w:r>
      <w:r>
        <w:rPr>
          <w:rFonts w:cs="Times New Roman"/>
          <w:lang w:val="ru-RU"/>
        </w:rPr>
        <w:t>28</w:t>
      </w:r>
      <w:r>
        <w:rPr>
          <w:rFonts w:cs="Times New Roman"/>
        </w:rPr>
        <w:t>.</w:t>
      </w:r>
      <w:r>
        <w:rPr>
          <w:rFonts w:cs="Times New Roman"/>
          <w:lang w:val="ru-RU"/>
        </w:rPr>
        <w:t>02</w:t>
      </w:r>
      <w:r w:rsidRPr="00C53AAE">
        <w:rPr>
          <w:rFonts w:cs="Times New Roman"/>
        </w:rPr>
        <w:t>.202</w:t>
      </w:r>
      <w:r>
        <w:rPr>
          <w:rFonts w:cs="Times New Roman"/>
          <w:lang w:val="ru-RU"/>
        </w:rPr>
        <w:t>3</w:t>
      </w:r>
    </w:p>
  </w:footnote>
  <w:footnote w:id="14">
    <w:p w14:paraId="42D956F3" w14:textId="49562506" w:rsidR="00992CB2" w:rsidRPr="001925A2" w:rsidRDefault="00992CB2">
      <w:pPr>
        <w:pStyle w:val="af8"/>
      </w:pPr>
      <w:r>
        <w:rPr>
          <w:rStyle w:val="afa"/>
        </w:rPr>
        <w:footnoteRef/>
      </w:r>
      <w:r>
        <w:t xml:space="preserve"> </w:t>
      </w:r>
      <w:r w:rsidRPr="001925A2">
        <w:t xml:space="preserve">Положение </w:t>
      </w:r>
      <w:r>
        <w:rPr>
          <w:lang w:val="ru-RU"/>
        </w:rPr>
        <w:t>о</w:t>
      </w:r>
      <w:r w:rsidRPr="001925A2">
        <w:t xml:space="preserve"> платных медицинских услугах в Санкт-Петербургском государственном бюджетном учреждении здравоохранения «Центр планирования семьи и репродукции»</w:t>
      </w:r>
    </w:p>
  </w:footnote>
  <w:footnote w:id="15">
    <w:p w14:paraId="511702C5" w14:textId="3CD639BD" w:rsidR="00992CB2" w:rsidRPr="00532FF9" w:rsidRDefault="00992CB2">
      <w:pPr>
        <w:pStyle w:val="af8"/>
        <w:rPr>
          <w:lang w:val="ru-RU"/>
        </w:rPr>
      </w:pPr>
      <w:r>
        <w:rPr>
          <w:rStyle w:val="afa"/>
        </w:rPr>
        <w:footnoteRef/>
      </w:r>
      <w:r w:rsidRPr="00532FF9">
        <w:rPr>
          <w:lang w:val="en-US"/>
        </w:rPr>
        <w:t xml:space="preserve"> </w:t>
      </w:r>
      <w:r w:rsidRPr="00AA4EB5">
        <w:rPr>
          <w:lang w:val="en-US"/>
        </w:rPr>
        <w:t>IVF - In Vitro Fertilization</w:t>
      </w:r>
      <w:r w:rsidRPr="00F63E3B">
        <w:rPr>
          <w:rFonts w:cs="Times New Roman"/>
          <w:lang w:val="en-US"/>
        </w:rPr>
        <w:t>: [</w:t>
      </w:r>
      <w:r w:rsidRPr="001F782B">
        <w:rPr>
          <w:rFonts w:cs="Times New Roman"/>
          <w:lang w:val="en-US"/>
        </w:rPr>
        <w:t>Electronic</w:t>
      </w:r>
      <w:r w:rsidRPr="00F63E3B">
        <w:rPr>
          <w:rFonts w:cs="Times New Roman"/>
          <w:lang w:val="en-US"/>
        </w:rPr>
        <w:t xml:space="preserve"> </w:t>
      </w:r>
      <w:r w:rsidRPr="001F782B">
        <w:rPr>
          <w:rFonts w:cs="Times New Roman"/>
          <w:lang w:val="en-US"/>
        </w:rPr>
        <w:t>resource</w:t>
      </w:r>
      <w:r w:rsidRPr="00F63E3B">
        <w:rPr>
          <w:rFonts w:cs="Times New Roman"/>
          <w:lang w:val="en-US"/>
        </w:rPr>
        <w:t xml:space="preserve">]. </w:t>
      </w:r>
      <w:r w:rsidRPr="001F782B">
        <w:rPr>
          <w:rFonts w:cs="Times New Roman"/>
          <w:lang w:val="en-US"/>
        </w:rPr>
        <w:t>URL</w:t>
      </w:r>
      <w:r w:rsidRPr="001F782B">
        <w:rPr>
          <w:rFonts w:cs="Times New Roman"/>
          <w:lang w:val="ru-RU"/>
        </w:rPr>
        <w:t>:</w:t>
      </w:r>
      <w:r w:rsidRPr="001F782B">
        <w:rPr>
          <w:lang w:val="ru-RU"/>
        </w:rPr>
        <w:t xml:space="preserve"> </w:t>
      </w:r>
      <w:r w:rsidRPr="00AA4EB5">
        <w:rPr>
          <w:lang w:val="en-US"/>
        </w:rPr>
        <w:t>https</w:t>
      </w:r>
      <w:r w:rsidRPr="00AA4EB5">
        <w:rPr>
          <w:lang w:val="ru-RU"/>
        </w:rPr>
        <w:t>://</w:t>
      </w:r>
      <w:r w:rsidRPr="00AA4EB5">
        <w:rPr>
          <w:lang w:val="en-US"/>
        </w:rPr>
        <w:t>www</w:t>
      </w:r>
      <w:r w:rsidRPr="00AA4EB5">
        <w:rPr>
          <w:lang w:val="ru-RU"/>
        </w:rPr>
        <w:t>.</w:t>
      </w:r>
      <w:r w:rsidRPr="00AA4EB5">
        <w:rPr>
          <w:lang w:val="en-US"/>
        </w:rPr>
        <w:t>health</w:t>
      </w:r>
      <w:r w:rsidRPr="00AA4EB5">
        <w:rPr>
          <w:lang w:val="ru-RU"/>
        </w:rPr>
        <w:t>.</w:t>
      </w:r>
      <w:r w:rsidRPr="00AA4EB5">
        <w:rPr>
          <w:lang w:val="en-US"/>
        </w:rPr>
        <w:t>gov</w:t>
      </w:r>
      <w:r w:rsidRPr="00AA4EB5">
        <w:rPr>
          <w:lang w:val="ru-RU"/>
        </w:rPr>
        <w:t>.</w:t>
      </w:r>
      <w:r w:rsidRPr="00AA4EB5">
        <w:rPr>
          <w:lang w:val="en-US"/>
        </w:rPr>
        <w:t>il</w:t>
      </w:r>
      <w:r w:rsidRPr="00AA4EB5">
        <w:rPr>
          <w:lang w:val="ru-RU"/>
        </w:rPr>
        <w:t>/</w:t>
      </w:r>
      <w:r w:rsidRPr="00AA4EB5">
        <w:rPr>
          <w:lang w:val="en-US"/>
        </w:rPr>
        <w:t>English</w:t>
      </w:r>
      <w:r w:rsidRPr="00AA4EB5">
        <w:rPr>
          <w:lang w:val="ru-RU"/>
        </w:rPr>
        <w:t>/</w:t>
      </w:r>
      <w:r w:rsidRPr="00AA4EB5">
        <w:rPr>
          <w:lang w:val="en-US"/>
        </w:rPr>
        <w:t>Topics</w:t>
      </w:r>
      <w:r w:rsidRPr="00AA4EB5">
        <w:rPr>
          <w:lang w:val="ru-RU"/>
        </w:rPr>
        <w:t>/</w:t>
      </w:r>
      <w:r w:rsidRPr="00AA4EB5">
        <w:rPr>
          <w:lang w:val="en-US"/>
        </w:rPr>
        <w:t>fertility</w:t>
      </w:r>
      <w:r w:rsidRPr="00AA4EB5">
        <w:rPr>
          <w:lang w:val="ru-RU"/>
        </w:rPr>
        <w:t>/</w:t>
      </w:r>
      <w:r w:rsidRPr="00AA4EB5">
        <w:rPr>
          <w:lang w:val="en-US"/>
        </w:rPr>
        <w:t>Pages</w:t>
      </w:r>
      <w:r w:rsidRPr="00AA4EB5">
        <w:rPr>
          <w:lang w:val="ru-RU"/>
        </w:rPr>
        <w:t>/</w:t>
      </w:r>
      <w:r w:rsidRPr="00AA4EB5">
        <w:rPr>
          <w:lang w:val="en-US"/>
        </w:rPr>
        <w:t>ivf</w:t>
      </w:r>
      <w:r w:rsidRPr="00AA4EB5">
        <w:rPr>
          <w:lang w:val="ru-RU"/>
        </w:rPr>
        <w:t>.</w:t>
      </w:r>
      <w:r w:rsidRPr="00AA4EB5">
        <w:rPr>
          <w:lang w:val="en-US"/>
        </w:rPr>
        <w:t>aspx</w:t>
      </w:r>
      <w:r w:rsidRPr="00C53AAE">
        <w:rPr>
          <w:rFonts w:cs="Times New Roman"/>
        </w:rPr>
        <w:t xml:space="preserve">, доступ - свободный; дата обращения: </w:t>
      </w:r>
      <w:r w:rsidRPr="00AA4EB5">
        <w:rPr>
          <w:rFonts w:cs="Times New Roman"/>
          <w:lang w:val="ru-RU"/>
        </w:rPr>
        <w:t>30</w:t>
      </w:r>
      <w:r>
        <w:rPr>
          <w:rFonts w:cs="Times New Roman"/>
        </w:rPr>
        <w:t>.</w:t>
      </w:r>
      <w:r>
        <w:rPr>
          <w:rFonts w:cs="Times New Roman"/>
          <w:lang w:val="ru-RU"/>
        </w:rPr>
        <w:t>0</w:t>
      </w:r>
      <w:r w:rsidRPr="00AA4EB5">
        <w:rPr>
          <w:rFonts w:cs="Times New Roman"/>
          <w:lang w:val="ru-RU"/>
        </w:rPr>
        <w:t>3</w:t>
      </w:r>
      <w:r w:rsidRPr="00C53AAE">
        <w:rPr>
          <w:rFonts w:cs="Times New Roman"/>
        </w:rPr>
        <w:t>.202</w:t>
      </w:r>
      <w:r>
        <w:rPr>
          <w:rFonts w:cs="Times New Roman"/>
          <w:lang w:val="ru-RU"/>
        </w:rPr>
        <w:t>3</w:t>
      </w:r>
    </w:p>
  </w:footnote>
  <w:footnote w:id="16">
    <w:p w14:paraId="31712244" w14:textId="3F06ED27" w:rsidR="00992CB2" w:rsidRPr="00B75086" w:rsidRDefault="00992CB2">
      <w:pPr>
        <w:pStyle w:val="af8"/>
        <w:rPr>
          <w:lang w:val="ru-RU"/>
        </w:rPr>
      </w:pPr>
      <w:r>
        <w:rPr>
          <w:rStyle w:val="afa"/>
        </w:rPr>
        <w:footnoteRef/>
      </w:r>
      <w:r w:rsidRPr="00B75086">
        <w:rPr>
          <w:lang w:val="en-US"/>
        </w:rPr>
        <w:t xml:space="preserve"> Legal Matters about IVF</w:t>
      </w:r>
      <w:r w:rsidRPr="00F63E3B">
        <w:rPr>
          <w:rFonts w:cs="Times New Roman"/>
          <w:lang w:val="en-US"/>
        </w:rPr>
        <w:t>: [</w:t>
      </w:r>
      <w:r w:rsidRPr="001F782B">
        <w:rPr>
          <w:rFonts w:cs="Times New Roman"/>
          <w:lang w:val="en-US"/>
        </w:rPr>
        <w:t>Electronic</w:t>
      </w:r>
      <w:r w:rsidRPr="00F63E3B">
        <w:rPr>
          <w:rFonts w:cs="Times New Roman"/>
          <w:lang w:val="en-US"/>
        </w:rPr>
        <w:t xml:space="preserve"> </w:t>
      </w:r>
      <w:r w:rsidRPr="001F782B">
        <w:rPr>
          <w:rFonts w:cs="Times New Roman"/>
          <w:lang w:val="en-US"/>
        </w:rPr>
        <w:t>resource</w:t>
      </w:r>
      <w:r w:rsidRPr="00F63E3B">
        <w:rPr>
          <w:rFonts w:cs="Times New Roman"/>
          <w:lang w:val="en-US"/>
        </w:rPr>
        <w:t xml:space="preserve">]. </w:t>
      </w:r>
      <w:r w:rsidRPr="001F782B">
        <w:rPr>
          <w:rFonts w:cs="Times New Roman"/>
          <w:lang w:val="en-US"/>
        </w:rPr>
        <w:t>URL</w:t>
      </w:r>
      <w:r w:rsidRPr="001F782B">
        <w:rPr>
          <w:rFonts w:cs="Times New Roman"/>
          <w:lang w:val="ru-RU"/>
        </w:rPr>
        <w:t>:</w:t>
      </w:r>
      <w:r w:rsidRPr="001F782B">
        <w:rPr>
          <w:lang w:val="ru-RU"/>
        </w:rPr>
        <w:t xml:space="preserve"> </w:t>
      </w:r>
      <w:r w:rsidRPr="00B75086">
        <w:rPr>
          <w:lang w:val="en-US"/>
        </w:rPr>
        <w:t>https</w:t>
      </w:r>
      <w:r w:rsidRPr="00B75086">
        <w:rPr>
          <w:lang w:val="ru-RU"/>
        </w:rPr>
        <w:t>://</w:t>
      </w:r>
      <w:r w:rsidRPr="00B75086">
        <w:rPr>
          <w:lang w:val="en-US"/>
        </w:rPr>
        <w:t>institutomarques</w:t>
      </w:r>
      <w:r w:rsidRPr="00B75086">
        <w:rPr>
          <w:lang w:val="ru-RU"/>
        </w:rPr>
        <w:t>.</w:t>
      </w:r>
      <w:r w:rsidRPr="00B75086">
        <w:rPr>
          <w:lang w:val="en-US"/>
        </w:rPr>
        <w:t>com</w:t>
      </w:r>
      <w:r w:rsidRPr="00B75086">
        <w:rPr>
          <w:lang w:val="ru-RU"/>
        </w:rPr>
        <w:t>/</w:t>
      </w:r>
      <w:r w:rsidRPr="00B75086">
        <w:rPr>
          <w:lang w:val="en-US"/>
        </w:rPr>
        <w:t>en</w:t>
      </w:r>
      <w:r w:rsidRPr="00B75086">
        <w:rPr>
          <w:lang w:val="ru-RU"/>
        </w:rPr>
        <w:t>/</w:t>
      </w:r>
      <w:r w:rsidRPr="00B75086">
        <w:rPr>
          <w:lang w:val="en-US"/>
        </w:rPr>
        <w:t>about</w:t>
      </w:r>
      <w:r w:rsidRPr="00B75086">
        <w:rPr>
          <w:lang w:val="ru-RU"/>
        </w:rPr>
        <w:t>-</w:t>
      </w:r>
      <w:r w:rsidRPr="00B75086">
        <w:rPr>
          <w:lang w:val="en-US"/>
        </w:rPr>
        <w:t>us</w:t>
      </w:r>
      <w:r w:rsidRPr="00B75086">
        <w:rPr>
          <w:lang w:val="ru-RU"/>
        </w:rPr>
        <w:t>/</w:t>
      </w:r>
      <w:r w:rsidRPr="00B75086">
        <w:rPr>
          <w:lang w:val="en-US"/>
        </w:rPr>
        <w:t>legal</w:t>
      </w:r>
      <w:r w:rsidRPr="00B75086">
        <w:rPr>
          <w:lang w:val="ru-RU"/>
        </w:rPr>
        <w:t>-</w:t>
      </w:r>
      <w:r w:rsidRPr="00B75086">
        <w:rPr>
          <w:lang w:val="en-US"/>
        </w:rPr>
        <w:t>matters</w:t>
      </w:r>
      <w:r w:rsidRPr="00B75086">
        <w:rPr>
          <w:lang w:val="ru-RU"/>
        </w:rPr>
        <w:t>-</w:t>
      </w:r>
      <w:r w:rsidRPr="00B75086">
        <w:rPr>
          <w:lang w:val="en-US"/>
        </w:rPr>
        <w:t>about</w:t>
      </w:r>
      <w:r w:rsidRPr="00B75086">
        <w:rPr>
          <w:lang w:val="ru-RU"/>
        </w:rPr>
        <w:t>-</w:t>
      </w:r>
      <w:r w:rsidRPr="00B75086">
        <w:rPr>
          <w:lang w:val="en-US"/>
        </w:rPr>
        <w:t>ivf</w:t>
      </w:r>
      <w:r w:rsidRPr="00B75086">
        <w:rPr>
          <w:lang w:val="ru-RU"/>
        </w:rPr>
        <w:t>/</w:t>
      </w:r>
      <w:r w:rsidRPr="00C53AAE">
        <w:rPr>
          <w:rFonts w:cs="Times New Roman"/>
        </w:rPr>
        <w:t xml:space="preserve">, доступ - свободный; дата обращения: </w:t>
      </w:r>
      <w:r w:rsidRPr="00AA4EB5">
        <w:rPr>
          <w:rFonts w:cs="Times New Roman"/>
          <w:lang w:val="ru-RU"/>
        </w:rPr>
        <w:t>30</w:t>
      </w:r>
      <w:r>
        <w:rPr>
          <w:rFonts w:cs="Times New Roman"/>
        </w:rPr>
        <w:t>.</w:t>
      </w:r>
      <w:r>
        <w:rPr>
          <w:rFonts w:cs="Times New Roman"/>
          <w:lang w:val="ru-RU"/>
        </w:rPr>
        <w:t>0</w:t>
      </w:r>
      <w:r w:rsidRPr="00AA4EB5">
        <w:rPr>
          <w:rFonts w:cs="Times New Roman"/>
          <w:lang w:val="ru-RU"/>
        </w:rPr>
        <w:t>3</w:t>
      </w:r>
      <w:r w:rsidRPr="00C53AAE">
        <w:rPr>
          <w:rFonts w:cs="Times New Roman"/>
        </w:rPr>
        <w:t>.202</w:t>
      </w:r>
      <w:r>
        <w:rPr>
          <w:rFonts w:cs="Times New Roman"/>
          <w:lang w:val="ru-RU"/>
        </w:rPr>
        <w:t>3</w:t>
      </w:r>
    </w:p>
  </w:footnote>
  <w:footnote w:id="17">
    <w:p w14:paraId="21D97EF9" w14:textId="0E386179" w:rsidR="00992CB2" w:rsidRPr="00B75086" w:rsidRDefault="00992CB2">
      <w:pPr>
        <w:pStyle w:val="af8"/>
        <w:rPr>
          <w:lang w:val="ru-RU"/>
        </w:rPr>
      </w:pPr>
      <w:r>
        <w:rPr>
          <w:rStyle w:val="afa"/>
        </w:rPr>
        <w:footnoteRef/>
      </w:r>
      <w:r w:rsidRPr="00B75086">
        <w:rPr>
          <w:lang w:val="en-US"/>
        </w:rPr>
        <w:t xml:space="preserve"> IVF in Spain</w:t>
      </w:r>
      <w:r w:rsidRPr="00F63E3B">
        <w:rPr>
          <w:rFonts w:cs="Times New Roman"/>
          <w:lang w:val="en-US"/>
        </w:rPr>
        <w:t>: [</w:t>
      </w:r>
      <w:r w:rsidRPr="001F782B">
        <w:rPr>
          <w:rFonts w:cs="Times New Roman"/>
          <w:lang w:val="en-US"/>
        </w:rPr>
        <w:t>Electronic</w:t>
      </w:r>
      <w:r w:rsidRPr="00F63E3B">
        <w:rPr>
          <w:rFonts w:cs="Times New Roman"/>
          <w:lang w:val="en-US"/>
        </w:rPr>
        <w:t xml:space="preserve"> </w:t>
      </w:r>
      <w:r w:rsidRPr="001F782B">
        <w:rPr>
          <w:rFonts w:cs="Times New Roman"/>
          <w:lang w:val="en-US"/>
        </w:rPr>
        <w:t>resource</w:t>
      </w:r>
      <w:r w:rsidRPr="00F63E3B">
        <w:rPr>
          <w:rFonts w:cs="Times New Roman"/>
          <w:lang w:val="en-US"/>
        </w:rPr>
        <w:t xml:space="preserve">]. </w:t>
      </w:r>
      <w:r w:rsidRPr="001F782B">
        <w:rPr>
          <w:rFonts w:cs="Times New Roman"/>
          <w:lang w:val="en-US"/>
        </w:rPr>
        <w:t>URL</w:t>
      </w:r>
      <w:r w:rsidRPr="001F782B">
        <w:rPr>
          <w:rFonts w:cs="Times New Roman"/>
          <w:lang w:val="ru-RU"/>
        </w:rPr>
        <w:t>:</w:t>
      </w:r>
      <w:r w:rsidRPr="001F782B">
        <w:rPr>
          <w:lang w:val="ru-RU"/>
        </w:rPr>
        <w:t xml:space="preserve"> </w:t>
      </w:r>
      <w:r w:rsidRPr="00B75086">
        <w:rPr>
          <w:lang w:val="en-US"/>
        </w:rPr>
        <w:t>https</w:t>
      </w:r>
      <w:r w:rsidRPr="00B75086">
        <w:rPr>
          <w:lang w:val="ru-RU"/>
        </w:rPr>
        <w:t>://</w:t>
      </w:r>
      <w:r w:rsidRPr="00B75086">
        <w:rPr>
          <w:lang w:val="en-US"/>
        </w:rPr>
        <w:t>www</w:t>
      </w:r>
      <w:r w:rsidRPr="00B75086">
        <w:rPr>
          <w:lang w:val="ru-RU"/>
        </w:rPr>
        <w:t>.</w:t>
      </w:r>
      <w:r w:rsidRPr="00B75086">
        <w:rPr>
          <w:lang w:val="en-US"/>
        </w:rPr>
        <w:t>fertilityclinicsabroad</w:t>
      </w:r>
      <w:r w:rsidRPr="00B75086">
        <w:rPr>
          <w:lang w:val="ru-RU"/>
        </w:rPr>
        <w:t>.</w:t>
      </w:r>
      <w:r w:rsidRPr="00B75086">
        <w:rPr>
          <w:lang w:val="en-US"/>
        </w:rPr>
        <w:t>com</w:t>
      </w:r>
      <w:r w:rsidRPr="00B75086">
        <w:rPr>
          <w:lang w:val="ru-RU"/>
        </w:rPr>
        <w:t>/</w:t>
      </w:r>
      <w:r w:rsidRPr="00B75086">
        <w:rPr>
          <w:lang w:val="en-US"/>
        </w:rPr>
        <w:t>ivf</w:t>
      </w:r>
      <w:r w:rsidRPr="00B75086">
        <w:rPr>
          <w:lang w:val="ru-RU"/>
        </w:rPr>
        <w:t>-</w:t>
      </w:r>
      <w:r w:rsidRPr="00B75086">
        <w:rPr>
          <w:lang w:val="en-US"/>
        </w:rPr>
        <w:t>abroad</w:t>
      </w:r>
      <w:r w:rsidRPr="00B75086">
        <w:rPr>
          <w:lang w:val="ru-RU"/>
        </w:rPr>
        <w:t>/</w:t>
      </w:r>
      <w:r w:rsidRPr="00B75086">
        <w:rPr>
          <w:lang w:val="en-US"/>
        </w:rPr>
        <w:t>ivf</w:t>
      </w:r>
      <w:r w:rsidRPr="00B75086">
        <w:rPr>
          <w:lang w:val="ru-RU"/>
        </w:rPr>
        <w:t>-</w:t>
      </w:r>
      <w:r w:rsidRPr="00B75086">
        <w:rPr>
          <w:lang w:val="en-US"/>
        </w:rPr>
        <w:t>spain</w:t>
      </w:r>
      <w:r w:rsidRPr="00B75086">
        <w:rPr>
          <w:lang w:val="ru-RU"/>
        </w:rPr>
        <w:t>/</w:t>
      </w:r>
      <w:r w:rsidRPr="00C53AAE">
        <w:rPr>
          <w:rFonts w:cs="Times New Roman"/>
        </w:rPr>
        <w:t xml:space="preserve">, доступ - свободный; дата обращения: </w:t>
      </w:r>
      <w:r w:rsidRPr="00AA4EB5">
        <w:rPr>
          <w:rFonts w:cs="Times New Roman"/>
          <w:lang w:val="ru-RU"/>
        </w:rPr>
        <w:t>30</w:t>
      </w:r>
      <w:r>
        <w:rPr>
          <w:rFonts w:cs="Times New Roman"/>
        </w:rPr>
        <w:t>.</w:t>
      </w:r>
      <w:r>
        <w:rPr>
          <w:rFonts w:cs="Times New Roman"/>
          <w:lang w:val="ru-RU"/>
        </w:rPr>
        <w:t>0</w:t>
      </w:r>
      <w:r w:rsidRPr="00AA4EB5">
        <w:rPr>
          <w:rFonts w:cs="Times New Roman"/>
          <w:lang w:val="ru-RU"/>
        </w:rPr>
        <w:t>3</w:t>
      </w:r>
      <w:r w:rsidRPr="00C53AAE">
        <w:rPr>
          <w:rFonts w:cs="Times New Roman"/>
        </w:rPr>
        <w:t>.202</w:t>
      </w:r>
      <w:r>
        <w:rPr>
          <w:rFonts w:cs="Times New Roman"/>
          <w:lang w:val="ru-RU"/>
        </w:rPr>
        <w:t>3</w:t>
      </w:r>
    </w:p>
  </w:footnote>
  <w:footnote w:id="18">
    <w:p w14:paraId="21EC7193" w14:textId="79ED8F2D" w:rsidR="00992CB2" w:rsidRPr="00882451" w:rsidRDefault="00992CB2">
      <w:pPr>
        <w:pStyle w:val="af8"/>
        <w:rPr>
          <w:lang w:val="ru-RU"/>
        </w:rPr>
      </w:pPr>
      <w:r>
        <w:rPr>
          <w:rStyle w:val="afa"/>
        </w:rPr>
        <w:footnoteRef/>
      </w:r>
      <w:r w:rsidRPr="00882451">
        <w:rPr>
          <w:lang w:val="ru-RU"/>
        </w:rPr>
        <w:t xml:space="preserve"> </w:t>
      </w:r>
      <w:r w:rsidRPr="00B75086">
        <w:rPr>
          <w:lang w:val="en-US"/>
        </w:rPr>
        <w:t>Seguridad</w:t>
      </w:r>
      <w:r w:rsidRPr="00882451">
        <w:rPr>
          <w:lang w:val="ru-RU"/>
        </w:rPr>
        <w:t xml:space="preserve"> </w:t>
      </w:r>
      <w:r w:rsidRPr="00B75086">
        <w:rPr>
          <w:lang w:val="en-US"/>
        </w:rPr>
        <w:t>Social</w:t>
      </w:r>
      <w:r w:rsidRPr="00882451">
        <w:rPr>
          <w:lang w:val="ru-RU"/>
        </w:rPr>
        <w:t xml:space="preserve">: </w:t>
      </w:r>
      <w:r w:rsidRPr="001F782B">
        <w:rPr>
          <w:rFonts w:cs="Times New Roman"/>
          <w:lang w:val="en-US"/>
        </w:rPr>
        <w:t>URL</w:t>
      </w:r>
      <w:r w:rsidRPr="00882451">
        <w:rPr>
          <w:rFonts w:cs="Times New Roman"/>
          <w:lang w:val="ru-RU"/>
        </w:rPr>
        <w:t>:</w:t>
      </w:r>
      <w:r w:rsidRPr="00882451">
        <w:rPr>
          <w:lang w:val="ru-RU"/>
        </w:rPr>
        <w:t xml:space="preserve"> </w:t>
      </w:r>
      <w:r w:rsidRPr="00B75086">
        <w:rPr>
          <w:lang w:val="en-US"/>
        </w:rPr>
        <w:t>https</w:t>
      </w:r>
      <w:r w:rsidRPr="00882451">
        <w:rPr>
          <w:lang w:val="ru-RU"/>
        </w:rPr>
        <w:t>://</w:t>
      </w:r>
      <w:r w:rsidRPr="00B75086">
        <w:rPr>
          <w:lang w:val="en-US"/>
        </w:rPr>
        <w:t>www</w:t>
      </w:r>
      <w:r w:rsidRPr="00882451">
        <w:rPr>
          <w:lang w:val="ru-RU"/>
        </w:rPr>
        <w:t>.</w:t>
      </w:r>
      <w:r w:rsidRPr="00B75086">
        <w:rPr>
          <w:lang w:val="en-US"/>
        </w:rPr>
        <w:t>seg</w:t>
      </w:r>
      <w:r w:rsidRPr="00882451">
        <w:rPr>
          <w:lang w:val="ru-RU"/>
        </w:rPr>
        <w:t>-</w:t>
      </w:r>
      <w:r w:rsidRPr="00B75086">
        <w:rPr>
          <w:lang w:val="en-US"/>
        </w:rPr>
        <w:t>social</w:t>
      </w:r>
      <w:r w:rsidRPr="00882451">
        <w:rPr>
          <w:lang w:val="ru-RU"/>
        </w:rPr>
        <w:t>.</w:t>
      </w:r>
      <w:r w:rsidRPr="00B75086">
        <w:rPr>
          <w:lang w:val="en-US"/>
        </w:rPr>
        <w:t>es</w:t>
      </w:r>
      <w:r w:rsidRPr="00882451">
        <w:rPr>
          <w:lang w:val="ru-RU"/>
        </w:rPr>
        <w:t>/</w:t>
      </w:r>
      <w:r w:rsidRPr="00B75086">
        <w:rPr>
          <w:lang w:val="en-US"/>
        </w:rPr>
        <w:t>wps</w:t>
      </w:r>
      <w:r w:rsidRPr="00882451">
        <w:rPr>
          <w:lang w:val="ru-RU"/>
        </w:rPr>
        <w:t>/</w:t>
      </w:r>
      <w:r w:rsidRPr="00B75086">
        <w:rPr>
          <w:lang w:val="en-US"/>
        </w:rPr>
        <w:t>portal</w:t>
      </w:r>
      <w:r w:rsidRPr="00882451">
        <w:rPr>
          <w:lang w:val="ru-RU"/>
        </w:rPr>
        <w:t>/</w:t>
      </w:r>
      <w:r w:rsidRPr="00B75086">
        <w:rPr>
          <w:lang w:val="en-US"/>
        </w:rPr>
        <w:t>wss</w:t>
      </w:r>
      <w:r w:rsidRPr="00882451">
        <w:rPr>
          <w:lang w:val="ru-RU"/>
        </w:rPr>
        <w:t>/</w:t>
      </w:r>
      <w:r w:rsidRPr="00B75086">
        <w:rPr>
          <w:lang w:val="en-US"/>
        </w:rPr>
        <w:t>internet</w:t>
      </w:r>
      <w:r w:rsidRPr="00882451">
        <w:rPr>
          <w:lang w:val="ru-RU"/>
        </w:rPr>
        <w:t>/</w:t>
      </w:r>
      <w:r w:rsidRPr="00B75086">
        <w:rPr>
          <w:lang w:val="en-US"/>
        </w:rPr>
        <w:t>Inicio</w:t>
      </w:r>
      <w:r w:rsidRPr="00B75086">
        <w:rPr>
          <w:lang w:val="ru-RU"/>
        </w:rPr>
        <w:t>/</w:t>
      </w:r>
      <w:r w:rsidRPr="00C53AAE">
        <w:rPr>
          <w:rFonts w:cs="Times New Roman"/>
        </w:rPr>
        <w:t xml:space="preserve">, доступ - свободный; дата обращения: </w:t>
      </w:r>
      <w:r w:rsidRPr="00AA4EB5">
        <w:rPr>
          <w:rFonts w:cs="Times New Roman"/>
          <w:lang w:val="ru-RU"/>
        </w:rPr>
        <w:t>30</w:t>
      </w:r>
      <w:r>
        <w:rPr>
          <w:rFonts w:cs="Times New Roman"/>
        </w:rPr>
        <w:t>.</w:t>
      </w:r>
      <w:r>
        <w:rPr>
          <w:rFonts w:cs="Times New Roman"/>
          <w:lang w:val="ru-RU"/>
        </w:rPr>
        <w:t>0</w:t>
      </w:r>
      <w:r w:rsidRPr="00AA4EB5">
        <w:rPr>
          <w:rFonts w:cs="Times New Roman"/>
          <w:lang w:val="ru-RU"/>
        </w:rPr>
        <w:t>3</w:t>
      </w:r>
      <w:r w:rsidRPr="00C53AAE">
        <w:rPr>
          <w:rFonts w:cs="Times New Roman"/>
        </w:rPr>
        <w:t>.202</w:t>
      </w:r>
      <w:r>
        <w:rPr>
          <w:rFonts w:cs="Times New Roman"/>
          <w:lang w:val="ru-RU"/>
        </w:rPr>
        <w:t>3</w:t>
      </w:r>
    </w:p>
  </w:footnote>
  <w:footnote w:id="19">
    <w:p w14:paraId="6DD162FA" w14:textId="71AAD975" w:rsidR="00992CB2" w:rsidRPr="00485CF7" w:rsidRDefault="00992CB2" w:rsidP="00181B85">
      <w:pPr>
        <w:pStyle w:val="af8"/>
        <w:rPr>
          <w:lang w:val="ru-RU"/>
        </w:rPr>
      </w:pPr>
      <w:r>
        <w:rPr>
          <w:rStyle w:val="afa"/>
        </w:rPr>
        <w:footnoteRef/>
      </w:r>
      <w:r w:rsidRPr="00485CF7">
        <w:rPr>
          <w:lang w:val="ru-RU"/>
        </w:rPr>
        <w:t xml:space="preserve"> </w:t>
      </w:r>
      <w:r w:rsidRPr="00181B85">
        <w:rPr>
          <w:lang w:val="en-US"/>
        </w:rPr>
        <w:t>Z</w:t>
      </w:r>
      <w:r w:rsidRPr="00485CF7">
        <w:rPr>
          <w:lang w:val="ru-RU"/>
        </w:rPr>
        <w:t>á</w:t>
      </w:r>
      <w:r w:rsidRPr="00181B85">
        <w:rPr>
          <w:lang w:val="en-US"/>
        </w:rPr>
        <w:t>kon</w:t>
      </w:r>
      <w:r w:rsidRPr="00485CF7">
        <w:rPr>
          <w:lang w:val="ru-RU"/>
        </w:rPr>
        <w:t xml:space="preserve"> č. 48/1997 </w:t>
      </w:r>
      <w:r w:rsidRPr="00181B85">
        <w:rPr>
          <w:lang w:val="en-US"/>
        </w:rPr>
        <w:t>Sb</w:t>
      </w:r>
      <w:r w:rsidRPr="00485CF7">
        <w:rPr>
          <w:lang w:val="ru-RU"/>
        </w:rPr>
        <w:t xml:space="preserve">. </w:t>
      </w:r>
      <w:r w:rsidRPr="00181B85">
        <w:rPr>
          <w:lang w:val="en-US"/>
        </w:rPr>
        <w:t>Z</w:t>
      </w:r>
      <w:r w:rsidRPr="00485CF7">
        <w:rPr>
          <w:lang w:val="ru-RU"/>
        </w:rPr>
        <w:t>á</w:t>
      </w:r>
      <w:r w:rsidRPr="00181B85">
        <w:rPr>
          <w:lang w:val="en-US"/>
        </w:rPr>
        <w:t>kon</w:t>
      </w:r>
      <w:r w:rsidRPr="00485CF7">
        <w:rPr>
          <w:lang w:val="ru-RU"/>
        </w:rPr>
        <w:t xml:space="preserve"> </w:t>
      </w:r>
      <w:r w:rsidRPr="00181B85">
        <w:rPr>
          <w:lang w:val="en-US"/>
        </w:rPr>
        <w:t>o</w:t>
      </w:r>
      <w:r w:rsidRPr="00485CF7">
        <w:rPr>
          <w:lang w:val="ru-RU"/>
        </w:rPr>
        <w:t xml:space="preserve"> </w:t>
      </w:r>
      <w:r w:rsidRPr="00181B85">
        <w:rPr>
          <w:lang w:val="en-US"/>
        </w:rPr>
        <w:t>ve</w:t>
      </w:r>
      <w:r w:rsidRPr="00485CF7">
        <w:rPr>
          <w:lang w:val="ru-RU"/>
        </w:rPr>
        <w:t>ř</w:t>
      </w:r>
      <w:r w:rsidRPr="00181B85">
        <w:rPr>
          <w:lang w:val="en-US"/>
        </w:rPr>
        <w:t>ejn</w:t>
      </w:r>
      <w:r w:rsidRPr="00485CF7">
        <w:rPr>
          <w:lang w:val="ru-RU"/>
        </w:rPr>
        <w:t>é</w:t>
      </w:r>
      <w:r w:rsidRPr="00181B85">
        <w:rPr>
          <w:lang w:val="en-US"/>
        </w:rPr>
        <w:t>m</w:t>
      </w:r>
      <w:r w:rsidRPr="00485CF7">
        <w:rPr>
          <w:lang w:val="ru-RU"/>
        </w:rPr>
        <w:t xml:space="preserve"> </w:t>
      </w:r>
      <w:r w:rsidRPr="00181B85">
        <w:rPr>
          <w:lang w:val="en-US"/>
        </w:rPr>
        <w:t>zdravotn</w:t>
      </w:r>
      <w:r w:rsidRPr="00485CF7">
        <w:rPr>
          <w:lang w:val="ru-RU"/>
        </w:rPr>
        <w:t>í</w:t>
      </w:r>
      <w:r w:rsidRPr="00181B85">
        <w:rPr>
          <w:lang w:val="en-US"/>
        </w:rPr>
        <w:t>m</w:t>
      </w:r>
      <w:r w:rsidRPr="00485CF7">
        <w:rPr>
          <w:lang w:val="ru-RU"/>
        </w:rPr>
        <w:t xml:space="preserve"> </w:t>
      </w:r>
      <w:r w:rsidRPr="00181B85">
        <w:rPr>
          <w:lang w:val="en-US"/>
        </w:rPr>
        <w:t>poji</w:t>
      </w:r>
      <w:r w:rsidRPr="00485CF7">
        <w:rPr>
          <w:lang w:val="ru-RU"/>
        </w:rPr>
        <w:t>š</w:t>
      </w:r>
      <w:r w:rsidRPr="00181B85">
        <w:rPr>
          <w:lang w:val="en-US"/>
        </w:rPr>
        <w:t>t</w:t>
      </w:r>
      <w:r w:rsidRPr="00485CF7">
        <w:rPr>
          <w:lang w:val="ru-RU"/>
        </w:rPr>
        <w:t>ě</w:t>
      </w:r>
      <w:r w:rsidRPr="00181B85">
        <w:rPr>
          <w:lang w:val="en-US"/>
        </w:rPr>
        <w:t>n</w:t>
      </w:r>
      <w:r w:rsidRPr="00485CF7">
        <w:rPr>
          <w:lang w:val="ru-RU"/>
        </w:rPr>
        <w:t xml:space="preserve">í </w:t>
      </w:r>
      <w:r w:rsidRPr="00181B85">
        <w:rPr>
          <w:lang w:val="en-US"/>
        </w:rPr>
        <w:t>a</w:t>
      </w:r>
      <w:r w:rsidRPr="00485CF7">
        <w:rPr>
          <w:lang w:val="ru-RU"/>
        </w:rPr>
        <w:t xml:space="preserve"> </w:t>
      </w:r>
      <w:r w:rsidRPr="00181B85">
        <w:rPr>
          <w:lang w:val="en-US"/>
        </w:rPr>
        <w:t>o</w:t>
      </w:r>
      <w:r w:rsidRPr="00485CF7">
        <w:rPr>
          <w:lang w:val="ru-RU"/>
        </w:rPr>
        <w:t xml:space="preserve"> </w:t>
      </w:r>
      <w:r w:rsidRPr="00181B85">
        <w:rPr>
          <w:lang w:val="en-US"/>
        </w:rPr>
        <w:t>zm</w:t>
      </w:r>
      <w:r w:rsidRPr="00485CF7">
        <w:rPr>
          <w:lang w:val="ru-RU"/>
        </w:rPr>
        <w:t>ě</w:t>
      </w:r>
      <w:r w:rsidRPr="00181B85">
        <w:rPr>
          <w:lang w:val="en-US"/>
        </w:rPr>
        <w:t>n</w:t>
      </w:r>
      <w:r w:rsidRPr="00485CF7">
        <w:rPr>
          <w:lang w:val="ru-RU"/>
        </w:rPr>
        <w:t xml:space="preserve">ě </w:t>
      </w:r>
      <w:r w:rsidRPr="00181B85">
        <w:rPr>
          <w:lang w:val="en-US"/>
        </w:rPr>
        <w:t>a</w:t>
      </w:r>
      <w:r w:rsidRPr="00485CF7">
        <w:rPr>
          <w:lang w:val="ru-RU"/>
        </w:rPr>
        <w:t xml:space="preserve"> </w:t>
      </w:r>
      <w:r w:rsidRPr="00181B85">
        <w:rPr>
          <w:lang w:val="en-US"/>
        </w:rPr>
        <w:t>dopln</w:t>
      </w:r>
      <w:r w:rsidRPr="00485CF7">
        <w:rPr>
          <w:lang w:val="ru-RU"/>
        </w:rPr>
        <w:t>ě</w:t>
      </w:r>
      <w:r w:rsidRPr="00181B85">
        <w:rPr>
          <w:lang w:val="en-US"/>
        </w:rPr>
        <w:t>n</w:t>
      </w:r>
      <w:r w:rsidRPr="00485CF7">
        <w:rPr>
          <w:lang w:val="ru-RU"/>
        </w:rPr>
        <w:t xml:space="preserve">í </w:t>
      </w:r>
      <w:r w:rsidRPr="00181B85">
        <w:rPr>
          <w:lang w:val="en-US"/>
        </w:rPr>
        <w:t>n</w:t>
      </w:r>
      <w:r w:rsidRPr="00485CF7">
        <w:rPr>
          <w:lang w:val="ru-RU"/>
        </w:rPr>
        <w:t>ě</w:t>
      </w:r>
      <w:r w:rsidRPr="00181B85">
        <w:rPr>
          <w:lang w:val="en-US"/>
        </w:rPr>
        <w:t>kter</w:t>
      </w:r>
      <w:r w:rsidRPr="00485CF7">
        <w:rPr>
          <w:lang w:val="ru-RU"/>
        </w:rPr>
        <w:t>ý</w:t>
      </w:r>
      <w:r w:rsidRPr="00181B85">
        <w:rPr>
          <w:lang w:val="en-US"/>
        </w:rPr>
        <w:t>ch</w:t>
      </w:r>
      <w:r w:rsidRPr="00485CF7">
        <w:rPr>
          <w:lang w:val="ru-RU"/>
        </w:rPr>
        <w:t xml:space="preserve"> </w:t>
      </w:r>
      <w:r w:rsidRPr="00181B85">
        <w:rPr>
          <w:lang w:val="en-US"/>
        </w:rPr>
        <w:t>souv</w:t>
      </w:r>
      <w:r w:rsidRPr="00F43B05">
        <w:rPr>
          <w:lang w:val="en-US"/>
        </w:rPr>
        <w:t>isej</w:t>
      </w:r>
      <w:r w:rsidRPr="00485CF7">
        <w:rPr>
          <w:lang w:val="ru-RU"/>
        </w:rPr>
        <w:t>í</w:t>
      </w:r>
      <w:r w:rsidRPr="00F43B05">
        <w:rPr>
          <w:lang w:val="en-US"/>
        </w:rPr>
        <w:t>c</w:t>
      </w:r>
      <w:r w:rsidRPr="00485CF7">
        <w:rPr>
          <w:lang w:val="ru-RU"/>
        </w:rPr>
        <w:t>í</w:t>
      </w:r>
      <w:r w:rsidRPr="00F43B05">
        <w:rPr>
          <w:lang w:val="en-US"/>
        </w:rPr>
        <w:t>ch</w:t>
      </w:r>
      <w:r w:rsidRPr="00485CF7">
        <w:rPr>
          <w:lang w:val="ru-RU"/>
        </w:rPr>
        <w:t xml:space="preserve"> </w:t>
      </w:r>
      <w:r w:rsidRPr="00F43B05">
        <w:rPr>
          <w:lang w:val="en-US"/>
        </w:rPr>
        <w:t>z</w:t>
      </w:r>
      <w:r w:rsidRPr="00485CF7">
        <w:rPr>
          <w:lang w:val="ru-RU"/>
        </w:rPr>
        <w:t>á</w:t>
      </w:r>
      <w:r w:rsidRPr="00F43B05">
        <w:rPr>
          <w:lang w:val="en-US"/>
        </w:rPr>
        <w:t>kon</w:t>
      </w:r>
      <w:r w:rsidRPr="00485CF7">
        <w:rPr>
          <w:lang w:val="ru-RU"/>
        </w:rPr>
        <w:t>ů</w:t>
      </w:r>
    </w:p>
  </w:footnote>
  <w:footnote w:id="20">
    <w:p w14:paraId="51D7AC79" w14:textId="52F0729F" w:rsidR="00992CB2" w:rsidRPr="00D01A41" w:rsidRDefault="00992CB2">
      <w:pPr>
        <w:pStyle w:val="af8"/>
        <w:rPr>
          <w:lang w:val="en-US"/>
        </w:rPr>
      </w:pPr>
      <w:r>
        <w:rPr>
          <w:rStyle w:val="afa"/>
        </w:rPr>
        <w:footnoteRef/>
      </w:r>
      <w:r w:rsidRPr="00D01A41">
        <w:rPr>
          <w:lang w:val="en-US"/>
        </w:rPr>
        <w:t xml:space="preserve"> ART in Europe, 2017: results generated from European registries by ESHRE, Human Reproduction Open, Volume 2021, Issue 3, 2021</w:t>
      </w:r>
    </w:p>
  </w:footnote>
  <w:footnote w:id="21">
    <w:p w14:paraId="3583EF02" w14:textId="77777777" w:rsidR="00992CB2" w:rsidRPr="00E066F1" w:rsidRDefault="00992CB2" w:rsidP="00DE61A2">
      <w:pPr>
        <w:pStyle w:val="af8"/>
        <w:rPr>
          <w:lang w:val="ru-RU"/>
        </w:rPr>
      </w:pPr>
      <w:r>
        <w:rPr>
          <w:rStyle w:val="afa"/>
        </w:rPr>
        <w:footnoteRef/>
      </w:r>
      <w:r w:rsidRPr="005B557C">
        <w:rPr>
          <w:lang w:val="ru-RU"/>
        </w:rPr>
        <w:t xml:space="preserve"> </w:t>
      </w:r>
      <w:r w:rsidRPr="00E066F1">
        <w:rPr>
          <w:lang w:val="ru-RU"/>
        </w:rPr>
        <w:t>ЭКО</w:t>
      </w:r>
      <w:r w:rsidRPr="005B557C">
        <w:rPr>
          <w:lang w:val="ru-RU"/>
        </w:rPr>
        <w:t>-</w:t>
      </w:r>
      <w:r w:rsidRPr="00E066F1">
        <w:rPr>
          <w:lang w:val="ru-RU"/>
        </w:rPr>
        <w:t>деньги</w:t>
      </w:r>
      <w:r w:rsidRPr="005B557C">
        <w:rPr>
          <w:rFonts w:cs="Times New Roman"/>
          <w:lang w:val="ru-RU"/>
        </w:rPr>
        <w:t>: [</w:t>
      </w:r>
      <w:r w:rsidRPr="001F782B">
        <w:rPr>
          <w:rFonts w:cs="Times New Roman"/>
          <w:lang w:val="en-US"/>
        </w:rPr>
        <w:t>Electronic</w:t>
      </w:r>
      <w:r w:rsidRPr="005B557C">
        <w:rPr>
          <w:rFonts w:cs="Times New Roman"/>
          <w:lang w:val="ru-RU"/>
        </w:rPr>
        <w:t xml:space="preserve"> </w:t>
      </w:r>
      <w:r w:rsidRPr="001F782B">
        <w:rPr>
          <w:rFonts w:cs="Times New Roman"/>
          <w:lang w:val="en-US"/>
        </w:rPr>
        <w:t>resource</w:t>
      </w:r>
      <w:r w:rsidRPr="005B557C">
        <w:rPr>
          <w:rFonts w:cs="Times New Roman"/>
          <w:lang w:val="ru-RU"/>
        </w:rPr>
        <w:t xml:space="preserve">]. </w:t>
      </w:r>
      <w:r w:rsidRPr="001F782B">
        <w:rPr>
          <w:rFonts w:cs="Times New Roman"/>
          <w:lang w:val="en-US"/>
        </w:rPr>
        <w:t>URL</w:t>
      </w:r>
      <w:r w:rsidRPr="001F782B">
        <w:rPr>
          <w:rFonts w:cs="Times New Roman"/>
          <w:lang w:val="ru-RU"/>
        </w:rPr>
        <w:t>:</w:t>
      </w:r>
      <w:r w:rsidRPr="001F782B">
        <w:rPr>
          <w:lang w:val="ru-RU"/>
        </w:rPr>
        <w:t xml:space="preserve"> </w:t>
      </w:r>
      <w:r w:rsidRPr="00E066F1">
        <w:rPr>
          <w:rFonts w:cs="Times New Roman"/>
          <w:lang w:val="en-US"/>
        </w:rPr>
        <w:t>https</w:t>
      </w:r>
      <w:r w:rsidRPr="00E066F1">
        <w:rPr>
          <w:rFonts w:cs="Times New Roman"/>
          <w:lang w:val="ru-RU"/>
        </w:rPr>
        <w:t>://</w:t>
      </w:r>
      <w:r w:rsidRPr="00E066F1">
        <w:rPr>
          <w:rFonts w:cs="Times New Roman"/>
          <w:lang w:val="en-US"/>
        </w:rPr>
        <w:t>medvestnik</w:t>
      </w:r>
      <w:r w:rsidRPr="00E066F1">
        <w:rPr>
          <w:rFonts w:cs="Times New Roman"/>
          <w:lang w:val="ru-RU"/>
        </w:rPr>
        <w:t>.</w:t>
      </w:r>
      <w:r w:rsidRPr="00E066F1">
        <w:rPr>
          <w:rFonts w:cs="Times New Roman"/>
          <w:lang w:val="en-US"/>
        </w:rPr>
        <w:t>ru</w:t>
      </w:r>
      <w:r w:rsidRPr="00E066F1">
        <w:rPr>
          <w:rFonts w:cs="Times New Roman"/>
          <w:lang w:val="ru-RU"/>
        </w:rPr>
        <w:t>/</w:t>
      </w:r>
      <w:r w:rsidRPr="00E066F1">
        <w:rPr>
          <w:rFonts w:cs="Times New Roman"/>
          <w:lang w:val="en-US"/>
        </w:rPr>
        <w:t>content</w:t>
      </w:r>
      <w:r w:rsidRPr="00E066F1">
        <w:rPr>
          <w:rFonts w:cs="Times New Roman"/>
          <w:lang w:val="ru-RU"/>
        </w:rPr>
        <w:t>/</w:t>
      </w:r>
      <w:r w:rsidRPr="00E066F1">
        <w:rPr>
          <w:rFonts w:cs="Times New Roman"/>
          <w:lang w:val="en-US"/>
        </w:rPr>
        <w:t>articles</w:t>
      </w:r>
      <w:r w:rsidRPr="00E066F1">
        <w:rPr>
          <w:rFonts w:cs="Times New Roman"/>
          <w:lang w:val="ru-RU"/>
        </w:rPr>
        <w:t>/</w:t>
      </w:r>
      <w:r w:rsidRPr="00E066F1">
        <w:rPr>
          <w:rFonts w:cs="Times New Roman"/>
          <w:lang w:val="en-US"/>
        </w:rPr>
        <w:t>EKO</w:t>
      </w:r>
      <w:r w:rsidRPr="00E066F1">
        <w:rPr>
          <w:rFonts w:cs="Times New Roman"/>
          <w:lang w:val="ru-RU"/>
        </w:rPr>
        <w:t>-</w:t>
      </w:r>
      <w:r w:rsidRPr="00E066F1">
        <w:rPr>
          <w:rFonts w:cs="Times New Roman"/>
          <w:lang w:val="en-US"/>
        </w:rPr>
        <w:t>dengi</w:t>
      </w:r>
      <w:r w:rsidRPr="00E066F1">
        <w:rPr>
          <w:rFonts w:cs="Times New Roman"/>
          <w:lang w:val="ru-RU"/>
        </w:rPr>
        <w:t>.</w:t>
      </w:r>
      <w:r w:rsidRPr="00E066F1">
        <w:rPr>
          <w:rFonts w:cs="Times New Roman"/>
          <w:lang w:val="en-US"/>
        </w:rPr>
        <w:t>html</w:t>
      </w:r>
      <w:r w:rsidRPr="00C53AAE">
        <w:rPr>
          <w:rFonts w:cs="Times New Roman"/>
        </w:rPr>
        <w:t xml:space="preserve">, доступ - свободный; дата обращения: </w:t>
      </w:r>
      <w:r>
        <w:rPr>
          <w:rFonts w:cs="Times New Roman"/>
          <w:lang w:val="ru-RU"/>
        </w:rPr>
        <w:t>04</w:t>
      </w:r>
      <w:r>
        <w:rPr>
          <w:rFonts w:cs="Times New Roman"/>
        </w:rPr>
        <w:t>.</w:t>
      </w:r>
      <w:r>
        <w:rPr>
          <w:rFonts w:cs="Times New Roman"/>
          <w:lang w:val="ru-RU"/>
        </w:rPr>
        <w:t>02</w:t>
      </w:r>
      <w:r w:rsidRPr="00C53AAE">
        <w:rPr>
          <w:rFonts w:cs="Times New Roman"/>
        </w:rPr>
        <w:t>.202</w:t>
      </w:r>
      <w:r>
        <w:rPr>
          <w:rFonts w:cs="Times New Roman"/>
          <w:lang w:val="ru-RU"/>
        </w:rPr>
        <w:t>3</w:t>
      </w:r>
    </w:p>
  </w:footnote>
  <w:footnote w:id="22">
    <w:p w14:paraId="2174F8D2" w14:textId="77777777" w:rsidR="00992CB2" w:rsidRPr="005F6395" w:rsidRDefault="00992CB2" w:rsidP="00DE61A2">
      <w:pPr>
        <w:pStyle w:val="af8"/>
        <w:rPr>
          <w:lang w:val="ru-RU"/>
        </w:rPr>
      </w:pPr>
      <w:r>
        <w:rPr>
          <w:rStyle w:val="afa"/>
        </w:rPr>
        <w:footnoteRef/>
      </w:r>
      <w:r>
        <w:t xml:space="preserve"> </w:t>
      </w:r>
      <w:r>
        <w:rPr>
          <w:lang w:val="ru-RU"/>
        </w:rPr>
        <w:t>К</w:t>
      </w:r>
      <w:r w:rsidRPr="005F6395">
        <w:rPr>
          <w:lang w:val="ru-RU"/>
        </w:rPr>
        <w:t>руглый стол</w:t>
      </w:r>
      <w:r>
        <w:rPr>
          <w:lang w:val="ru-RU"/>
        </w:rPr>
        <w:t>: Почему в П</w:t>
      </w:r>
      <w:r w:rsidRPr="005F6395">
        <w:rPr>
          <w:lang w:val="ru-RU"/>
        </w:rPr>
        <w:t xml:space="preserve">етербурге в клиниках </w:t>
      </w:r>
      <w:r>
        <w:rPr>
          <w:lang w:val="ru-RU"/>
        </w:rPr>
        <w:t>ЭКО т</w:t>
      </w:r>
      <w:r w:rsidRPr="005F6395">
        <w:rPr>
          <w:lang w:val="ru-RU"/>
        </w:rPr>
        <w:t>о густо, то пуст</w:t>
      </w:r>
      <w:r>
        <w:rPr>
          <w:lang w:val="ru-RU"/>
        </w:rPr>
        <w:t>о</w:t>
      </w:r>
      <w:r w:rsidRPr="005B557C">
        <w:rPr>
          <w:rFonts w:cs="Times New Roman"/>
          <w:lang w:val="ru-RU"/>
        </w:rPr>
        <w:t>: [</w:t>
      </w:r>
      <w:r w:rsidRPr="001F782B">
        <w:rPr>
          <w:rFonts w:cs="Times New Roman"/>
          <w:lang w:val="en-US"/>
        </w:rPr>
        <w:t>Electronic</w:t>
      </w:r>
      <w:r w:rsidRPr="005B557C">
        <w:rPr>
          <w:rFonts w:cs="Times New Roman"/>
          <w:lang w:val="ru-RU"/>
        </w:rPr>
        <w:t xml:space="preserve"> </w:t>
      </w:r>
      <w:r w:rsidRPr="001F782B">
        <w:rPr>
          <w:rFonts w:cs="Times New Roman"/>
          <w:lang w:val="en-US"/>
        </w:rPr>
        <w:t>resource</w:t>
      </w:r>
      <w:r w:rsidRPr="005B557C">
        <w:rPr>
          <w:rFonts w:cs="Times New Roman"/>
          <w:lang w:val="ru-RU"/>
        </w:rPr>
        <w:t xml:space="preserve">]. </w:t>
      </w:r>
      <w:r w:rsidRPr="001F782B">
        <w:rPr>
          <w:rFonts w:cs="Times New Roman"/>
          <w:lang w:val="en-US"/>
        </w:rPr>
        <w:t>URL</w:t>
      </w:r>
      <w:r w:rsidRPr="001F782B">
        <w:rPr>
          <w:rFonts w:cs="Times New Roman"/>
          <w:lang w:val="ru-RU"/>
        </w:rPr>
        <w:t>:</w:t>
      </w:r>
      <w:r w:rsidRPr="001F782B">
        <w:rPr>
          <w:lang w:val="ru-RU"/>
        </w:rPr>
        <w:t xml:space="preserve"> </w:t>
      </w:r>
      <w:r w:rsidRPr="005F6395">
        <w:rPr>
          <w:rFonts w:cs="Times New Roman"/>
          <w:lang w:val="en-US"/>
        </w:rPr>
        <w:t>http</w:t>
      </w:r>
      <w:r w:rsidRPr="005F6395">
        <w:rPr>
          <w:rFonts w:cs="Times New Roman"/>
          <w:lang w:val="ru-RU"/>
        </w:rPr>
        <w:t>://</w:t>
      </w:r>
      <w:r w:rsidRPr="005F6395">
        <w:rPr>
          <w:rFonts w:cs="Times New Roman"/>
          <w:lang w:val="en-US"/>
        </w:rPr>
        <w:t>longread</w:t>
      </w:r>
      <w:r w:rsidRPr="005F6395">
        <w:rPr>
          <w:rFonts w:cs="Times New Roman"/>
          <w:lang w:val="ru-RU"/>
        </w:rPr>
        <w:t>.</w:t>
      </w:r>
      <w:r w:rsidRPr="005F6395">
        <w:rPr>
          <w:rFonts w:cs="Times New Roman"/>
          <w:lang w:val="en-US"/>
        </w:rPr>
        <w:t>fontanka</w:t>
      </w:r>
      <w:r w:rsidRPr="005F6395">
        <w:rPr>
          <w:rFonts w:cs="Times New Roman"/>
          <w:lang w:val="ru-RU"/>
        </w:rPr>
        <w:t>.</w:t>
      </w:r>
      <w:r w:rsidRPr="005F6395">
        <w:rPr>
          <w:rFonts w:cs="Times New Roman"/>
          <w:lang w:val="en-US"/>
        </w:rPr>
        <w:t>ru</w:t>
      </w:r>
      <w:r w:rsidRPr="005F6395">
        <w:rPr>
          <w:rFonts w:cs="Times New Roman"/>
          <w:lang w:val="ru-RU"/>
        </w:rPr>
        <w:t>/</w:t>
      </w:r>
      <w:r w:rsidRPr="005F6395">
        <w:rPr>
          <w:rFonts w:cs="Times New Roman"/>
          <w:lang w:val="en-US"/>
        </w:rPr>
        <w:t>page</w:t>
      </w:r>
      <w:r w:rsidRPr="005F6395">
        <w:rPr>
          <w:rFonts w:cs="Times New Roman"/>
          <w:lang w:val="ru-RU"/>
        </w:rPr>
        <w:t>3894543.</w:t>
      </w:r>
      <w:r w:rsidRPr="005F6395">
        <w:rPr>
          <w:rFonts w:cs="Times New Roman"/>
          <w:lang w:val="en-US"/>
        </w:rPr>
        <w:t>html</w:t>
      </w:r>
      <w:r w:rsidRPr="00C53AAE">
        <w:rPr>
          <w:rFonts w:cs="Times New Roman"/>
        </w:rPr>
        <w:t xml:space="preserve">, доступ - свободный; дата обращения: </w:t>
      </w:r>
      <w:r>
        <w:rPr>
          <w:rFonts w:cs="Times New Roman"/>
          <w:lang w:val="ru-RU"/>
        </w:rPr>
        <w:t>04</w:t>
      </w:r>
      <w:r>
        <w:rPr>
          <w:rFonts w:cs="Times New Roman"/>
        </w:rPr>
        <w:t>.</w:t>
      </w:r>
      <w:r>
        <w:rPr>
          <w:rFonts w:cs="Times New Roman"/>
          <w:lang w:val="ru-RU"/>
        </w:rPr>
        <w:t>04</w:t>
      </w:r>
      <w:r w:rsidRPr="00C53AAE">
        <w:rPr>
          <w:rFonts w:cs="Times New Roman"/>
        </w:rPr>
        <w:t>.202</w:t>
      </w:r>
      <w:r>
        <w:rPr>
          <w:rFonts w:cs="Times New Roman"/>
          <w:lang w:val="ru-RU"/>
        </w:rPr>
        <w:t>3</w:t>
      </w:r>
    </w:p>
  </w:footnote>
  <w:footnote w:id="23">
    <w:p w14:paraId="25A1AA7B" w14:textId="7FBBB0D6" w:rsidR="00992CB2" w:rsidRPr="008C538F" w:rsidRDefault="00992CB2">
      <w:pPr>
        <w:pStyle w:val="af8"/>
        <w:rPr>
          <w:lang w:val="ru-RU"/>
        </w:rPr>
      </w:pPr>
      <w:r>
        <w:rPr>
          <w:rStyle w:val="afa"/>
        </w:rPr>
        <w:footnoteRef/>
      </w:r>
      <w:r w:rsidRPr="008C538F">
        <w:rPr>
          <w:lang w:val="ru-RU"/>
        </w:rPr>
        <w:t xml:space="preserve"> </w:t>
      </w:r>
      <w:r>
        <w:t>ООО «АйВиФарма» в сотрудничестве с ООО «Завод Медсинтез» расширяют производство биотехнологических препаратов для лечения бесплодия. Акушерство, Гинекология и Репродукция. 2022;16(6):749–755. https://doi. org/10.17749/2313-7347/ob.gyn.rep.2022.375.</w:t>
      </w:r>
    </w:p>
  </w:footnote>
  <w:footnote w:id="24">
    <w:p w14:paraId="6C72661F" w14:textId="0D7AF235" w:rsidR="00992CB2" w:rsidRPr="00272F4D" w:rsidRDefault="00992CB2">
      <w:pPr>
        <w:pStyle w:val="af8"/>
      </w:pPr>
      <w:r>
        <w:rPr>
          <w:rStyle w:val="afa"/>
        </w:rPr>
        <w:footnoteRef/>
      </w:r>
      <w:r>
        <w:t xml:space="preserve"> </w:t>
      </w:r>
      <w:r w:rsidRPr="00272F4D">
        <w:rPr>
          <w:lang w:val="ru-RU"/>
        </w:rPr>
        <w:t>Катетер для подсадки эмбриона в полость матки</w:t>
      </w:r>
      <w:r w:rsidRPr="005B557C">
        <w:rPr>
          <w:rFonts w:cs="Times New Roman"/>
          <w:lang w:val="ru-RU"/>
        </w:rPr>
        <w:t>: [</w:t>
      </w:r>
      <w:r w:rsidRPr="001F782B">
        <w:rPr>
          <w:rFonts w:cs="Times New Roman"/>
          <w:lang w:val="en-US"/>
        </w:rPr>
        <w:t>Electronic</w:t>
      </w:r>
      <w:r w:rsidRPr="005B557C">
        <w:rPr>
          <w:rFonts w:cs="Times New Roman"/>
          <w:lang w:val="ru-RU"/>
        </w:rPr>
        <w:t xml:space="preserve"> </w:t>
      </w:r>
      <w:r w:rsidRPr="001F782B">
        <w:rPr>
          <w:rFonts w:cs="Times New Roman"/>
          <w:lang w:val="en-US"/>
        </w:rPr>
        <w:t>resource</w:t>
      </w:r>
      <w:r w:rsidRPr="005B557C">
        <w:rPr>
          <w:rFonts w:cs="Times New Roman"/>
          <w:lang w:val="ru-RU"/>
        </w:rPr>
        <w:t xml:space="preserve">]. </w:t>
      </w:r>
      <w:r w:rsidRPr="001F782B">
        <w:rPr>
          <w:rFonts w:cs="Times New Roman"/>
          <w:lang w:val="en-US"/>
        </w:rPr>
        <w:t>URL</w:t>
      </w:r>
      <w:r w:rsidRPr="001F782B">
        <w:rPr>
          <w:rFonts w:cs="Times New Roman"/>
          <w:lang w:val="ru-RU"/>
        </w:rPr>
        <w:t>:</w:t>
      </w:r>
      <w:r w:rsidRPr="001F782B">
        <w:rPr>
          <w:lang w:val="ru-RU"/>
        </w:rPr>
        <w:t xml:space="preserve"> </w:t>
      </w:r>
      <w:r w:rsidRPr="00272F4D">
        <w:rPr>
          <w:rFonts w:cs="Times New Roman"/>
          <w:lang w:val="en-US"/>
        </w:rPr>
        <w:t>http</w:t>
      </w:r>
      <w:r w:rsidRPr="00272F4D">
        <w:rPr>
          <w:rFonts w:cs="Times New Roman"/>
          <w:lang w:val="ru-RU"/>
        </w:rPr>
        <w:t>://</w:t>
      </w:r>
      <w:r w:rsidRPr="00272F4D">
        <w:rPr>
          <w:rFonts w:cs="Times New Roman"/>
          <w:lang w:val="en-US"/>
        </w:rPr>
        <w:t>biomedical</w:t>
      </w:r>
      <w:r w:rsidRPr="00272F4D">
        <w:rPr>
          <w:rFonts w:cs="Times New Roman"/>
          <w:lang w:val="ru-RU"/>
        </w:rPr>
        <w:t>.</w:t>
      </w:r>
      <w:r w:rsidRPr="00272F4D">
        <w:rPr>
          <w:rFonts w:cs="Times New Roman"/>
          <w:lang w:val="en-US"/>
        </w:rPr>
        <w:t>ru</w:t>
      </w:r>
      <w:r w:rsidRPr="00272F4D">
        <w:rPr>
          <w:rFonts w:cs="Times New Roman"/>
          <w:lang w:val="ru-RU"/>
        </w:rPr>
        <w:t>/</w:t>
      </w:r>
      <w:r w:rsidRPr="00272F4D">
        <w:rPr>
          <w:rFonts w:cs="Times New Roman"/>
          <w:lang w:val="en-US"/>
        </w:rPr>
        <w:t>cat</w:t>
      </w:r>
      <w:r w:rsidRPr="00272F4D">
        <w:rPr>
          <w:rFonts w:cs="Times New Roman"/>
          <w:lang w:val="ru-RU"/>
        </w:rPr>
        <w:t>.</w:t>
      </w:r>
      <w:r w:rsidRPr="00272F4D">
        <w:rPr>
          <w:rFonts w:cs="Times New Roman"/>
          <w:lang w:val="en-US"/>
        </w:rPr>
        <w:t>php</w:t>
      </w:r>
      <w:r w:rsidRPr="00272F4D">
        <w:rPr>
          <w:rFonts w:cs="Times New Roman"/>
          <w:lang w:val="ru-RU"/>
        </w:rPr>
        <w:t>?</w:t>
      </w:r>
      <w:r w:rsidRPr="00272F4D">
        <w:rPr>
          <w:rFonts w:cs="Times New Roman"/>
          <w:lang w:val="en-US"/>
        </w:rPr>
        <w:t>op</w:t>
      </w:r>
      <w:r w:rsidRPr="00272F4D">
        <w:rPr>
          <w:rFonts w:cs="Times New Roman"/>
          <w:lang w:val="ru-RU"/>
        </w:rPr>
        <w:t>=</w:t>
      </w:r>
      <w:r w:rsidRPr="00272F4D">
        <w:rPr>
          <w:rFonts w:cs="Times New Roman"/>
          <w:lang w:val="en-US"/>
        </w:rPr>
        <w:t>veiwequ</w:t>
      </w:r>
      <w:r w:rsidRPr="00272F4D">
        <w:rPr>
          <w:rFonts w:cs="Times New Roman"/>
          <w:lang w:val="ru-RU"/>
        </w:rPr>
        <w:t>&amp;</w:t>
      </w:r>
      <w:r w:rsidRPr="00272F4D">
        <w:rPr>
          <w:rFonts w:cs="Times New Roman"/>
          <w:lang w:val="en-US"/>
        </w:rPr>
        <w:t>eid</w:t>
      </w:r>
      <w:r w:rsidRPr="00272F4D">
        <w:rPr>
          <w:rFonts w:cs="Times New Roman"/>
          <w:lang w:val="ru-RU"/>
        </w:rPr>
        <w:t>=17</w:t>
      </w:r>
      <w:r w:rsidRPr="00C53AAE">
        <w:rPr>
          <w:rFonts w:cs="Times New Roman"/>
        </w:rPr>
        <w:t xml:space="preserve">, доступ - свободный; дата обращения: </w:t>
      </w:r>
      <w:r>
        <w:rPr>
          <w:rFonts w:cs="Times New Roman"/>
          <w:lang w:val="ru-RU"/>
        </w:rPr>
        <w:t>24</w:t>
      </w:r>
      <w:r>
        <w:rPr>
          <w:rFonts w:cs="Times New Roman"/>
        </w:rPr>
        <w:t>.</w:t>
      </w:r>
      <w:r>
        <w:rPr>
          <w:rFonts w:cs="Times New Roman"/>
          <w:lang w:val="ru-RU"/>
        </w:rPr>
        <w:t>04</w:t>
      </w:r>
      <w:r w:rsidRPr="00C53AAE">
        <w:rPr>
          <w:rFonts w:cs="Times New Roman"/>
        </w:rPr>
        <w:t>.202</w:t>
      </w:r>
      <w:r>
        <w:rPr>
          <w:rFonts w:cs="Times New Roman"/>
          <w:lang w:val="ru-RU"/>
        </w:rPr>
        <w:t>3</w:t>
      </w:r>
    </w:p>
  </w:footnote>
  <w:footnote w:id="25">
    <w:p w14:paraId="69DAF9E3" w14:textId="6A07D3C7" w:rsidR="00992CB2" w:rsidRPr="001F782B" w:rsidRDefault="00992CB2" w:rsidP="001F782B">
      <w:pPr>
        <w:pStyle w:val="af8"/>
        <w:rPr>
          <w:lang w:val="ru-RU"/>
        </w:rPr>
      </w:pPr>
      <w:r>
        <w:rPr>
          <w:rStyle w:val="afa"/>
        </w:rPr>
        <w:footnoteRef/>
      </w:r>
      <w:r w:rsidRPr="001F782B">
        <w:rPr>
          <w:lang w:val="ru-RU"/>
        </w:rPr>
        <w:t xml:space="preserve"> </w:t>
      </w:r>
      <w:r w:rsidRPr="001F782B">
        <w:t>Санкт-Петербургское государственное бюджетное учреждение здравоохранения «Центр планирования семьи и репродукции»</w:t>
      </w:r>
      <w:r w:rsidRPr="00C53AAE">
        <w:rPr>
          <w:rFonts w:cs="Times New Roman"/>
        </w:rPr>
        <w:t xml:space="preserve">: [Electronic resource]. URL: </w:t>
      </w:r>
      <w:r w:rsidRPr="001F782B">
        <w:t>https://cpsr-spb.ru/about-us/</w:t>
      </w:r>
      <w:r w:rsidRPr="00C53AAE">
        <w:rPr>
          <w:rFonts w:cs="Times New Roman"/>
        </w:rPr>
        <w:t xml:space="preserve">, доступ - свободный; дата обращения: </w:t>
      </w:r>
      <w:r>
        <w:rPr>
          <w:rFonts w:cs="Times New Roman"/>
          <w:lang w:val="ru-RU"/>
        </w:rPr>
        <w:t>11</w:t>
      </w:r>
      <w:r>
        <w:rPr>
          <w:rFonts w:cs="Times New Roman"/>
        </w:rPr>
        <w:t>.</w:t>
      </w:r>
      <w:r>
        <w:rPr>
          <w:rFonts w:cs="Times New Roman"/>
          <w:lang w:val="ru-RU"/>
        </w:rPr>
        <w:t>01</w:t>
      </w:r>
      <w:r>
        <w:rPr>
          <w:rFonts w:cs="Times New Roman"/>
        </w:rPr>
        <w:t>.2023</w:t>
      </w:r>
    </w:p>
  </w:footnote>
  <w:footnote w:id="26">
    <w:p w14:paraId="54A07C94" w14:textId="55DBDD85" w:rsidR="00992CB2" w:rsidRPr="002B54EE" w:rsidRDefault="00992CB2">
      <w:pPr>
        <w:pStyle w:val="af8"/>
        <w:rPr>
          <w:lang w:val="ru-RU"/>
        </w:rPr>
      </w:pPr>
      <w:r>
        <w:rPr>
          <w:rStyle w:val="afa"/>
        </w:rPr>
        <w:footnoteRef/>
      </w:r>
      <w:r>
        <w:t xml:space="preserve"> </w:t>
      </w:r>
      <w:r>
        <w:rPr>
          <w:lang w:val="ru-RU"/>
        </w:rPr>
        <w:t>Ц</w:t>
      </w:r>
      <w:r w:rsidRPr="002B54EE">
        <w:rPr>
          <w:lang w:val="ru-RU"/>
        </w:rPr>
        <w:t>ентр планирования семьи и репродукции</w:t>
      </w:r>
      <w:r w:rsidRPr="001F782B">
        <w:rPr>
          <w:rFonts w:cs="Times New Roman"/>
          <w:lang w:val="ru-RU"/>
        </w:rPr>
        <w:t>: [</w:t>
      </w:r>
      <w:r w:rsidRPr="001F782B">
        <w:rPr>
          <w:rFonts w:cs="Times New Roman"/>
          <w:lang w:val="en-US"/>
        </w:rPr>
        <w:t>Electronic</w:t>
      </w:r>
      <w:r w:rsidRPr="001F782B">
        <w:rPr>
          <w:rFonts w:cs="Times New Roman"/>
          <w:lang w:val="ru-RU"/>
        </w:rPr>
        <w:t xml:space="preserve"> </w:t>
      </w:r>
      <w:r w:rsidRPr="001F782B">
        <w:rPr>
          <w:rFonts w:cs="Times New Roman"/>
          <w:lang w:val="en-US"/>
        </w:rPr>
        <w:t>resource</w:t>
      </w:r>
      <w:r w:rsidRPr="001F782B">
        <w:rPr>
          <w:rFonts w:cs="Times New Roman"/>
          <w:lang w:val="ru-RU"/>
        </w:rPr>
        <w:t xml:space="preserve">]. </w:t>
      </w:r>
      <w:r w:rsidRPr="001F782B">
        <w:rPr>
          <w:rFonts w:cs="Times New Roman"/>
          <w:lang w:val="en-US"/>
        </w:rPr>
        <w:t>URL</w:t>
      </w:r>
      <w:r w:rsidRPr="001F782B">
        <w:rPr>
          <w:rFonts w:cs="Times New Roman"/>
          <w:lang w:val="ru-RU"/>
        </w:rPr>
        <w:t>:</w:t>
      </w:r>
      <w:r w:rsidRPr="001F782B">
        <w:rPr>
          <w:lang w:val="ru-RU"/>
        </w:rPr>
        <w:t xml:space="preserve"> </w:t>
      </w:r>
      <w:r w:rsidRPr="002B54EE">
        <w:rPr>
          <w:rFonts w:cs="Times New Roman"/>
          <w:lang w:val="en-US"/>
        </w:rPr>
        <w:t>https</w:t>
      </w:r>
      <w:r w:rsidRPr="002B54EE">
        <w:rPr>
          <w:rFonts w:cs="Times New Roman"/>
          <w:lang w:val="ru-RU"/>
        </w:rPr>
        <w:t>://</w:t>
      </w:r>
      <w:r w:rsidRPr="002B54EE">
        <w:rPr>
          <w:rFonts w:cs="Times New Roman"/>
          <w:lang w:val="en-US"/>
        </w:rPr>
        <w:t>konsultaciya</w:t>
      </w:r>
      <w:r w:rsidRPr="002B54EE">
        <w:rPr>
          <w:rFonts w:cs="Times New Roman"/>
          <w:lang w:val="ru-RU"/>
        </w:rPr>
        <w:t>44.</w:t>
      </w:r>
      <w:r w:rsidRPr="002B54EE">
        <w:rPr>
          <w:rFonts w:cs="Times New Roman"/>
          <w:lang w:val="en-US"/>
        </w:rPr>
        <w:t>spb</w:t>
      </w:r>
      <w:r w:rsidRPr="002B54EE">
        <w:rPr>
          <w:rFonts w:cs="Times New Roman"/>
          <w:lang w:val="ru-RU"/>
        </w:rPr>
        <w:t>.</w:t>
      </w:r>
      <w:r w:rsidRPr="002B54EE">
        <w:rPr>
          <w:rFonts w:cs="Times New Roman"/>
          <w:lang w:val="en-US"/>
        </w:rPr>
        <w:t>ru</w:t>
      </w:r>
      <w:r w:rsidRPr="002B54EE">
        <w:rPr>
          <w:rFonts w:cs="Times New Roman"/>
          <w:lang w:val="ru-RU"/>
        </w:rPr>
        <w:t>/</w:t>
      </w:r>
      <w:r w:rsidRPr="002B54EE">
        <w:rPr>
          <w:rFonts w:cs="Times New Roman"/>
          <w:lang w:val="en-US"/>
        </w:rPr>
        <w:t>cps</w:t>
      </w:r>
      <w:r w:rsidRPr="002B54EE">
        <w:rPr>
          <w:rFonts w:cs="Times New Roman"/>
          <w:lang w:val="ru-RU"/>
        </w:rPr>
        <w:t>/</w:t>
      </w:r>
      <w:r w:rsidRPr="00C53AAE">
        <w:rPr>
          <w:rFonts w:cs="Times New Roman"/>
        </w:rPr>
        <w:t xml:space="preserve">, доступ - свободный; дата обращения: </w:t>
      </w:r>
      <w:r>
        <w:rPr>
          <w:rFonts w:cs="Times New Roman"/>
          <w:lang w:val="ru-RU"/>
        </w:rPr>
        <w:t>1</w:t>
      </w:r>
      <w:r>
        <w:rPr>
          <w:rFonts w:cs="Times New Roman"/>
        </w:rPr>
        <w:t>.</w:t>
      </w:r>
      <w:r>
        <w:rPr>
          <w:rFonts w:cs="Times New Roman"/>
          <w:lang w:val="ru-RU"/>
        </w:rPr>
        <w:t>02</w:t>
      </w:r>
      <w:r w:rsidRPr="00C53AAE">
        <w:rPr>
          <w:rFonts w:cs="Times New Roman"/>
        </w:rPr>
        <w:t>.202</w:t>
      </w:r>
      <w:r>
        <w:rPr>
          <w:rFonts w:cs="Times New Roman"/>
          <w:lang w:val="ru-RU"/>
        </w:rPr>
        <w:t>3</w:t>
      </w:r>
    </w:p>
  </w:footnote>
  <w:footnote w:id="27">
    <w:p w14:paraId="2B11BD6B" w14:textId="77777777" w:rsidR="00992CB2" w:rsidRPr="005F4525" w:rsidRDefault="00992CB2" w:rsidP="00CD3066">
      <w:pPr>
        <w:pStyle w:val="af8"/>
        <w:rPr>
          <w:lang w:val="ru-RU"/>
        </w:rPr>
      </w:pPr>
      <w:r>
        <w:rPr>
          <w:rStyle w:val="afa"/>
        </w:rPr>
        <w:footnoteRef/>
      </w:r>
      <w:r>
        <w:t xml:space="preserve"> </w:t>
      </w:r>
      <w:r w:rsidRPr="005F4525">
        <w:rPr>
          <w:lang w:val="ru-RU"/>
        </w:rPr>
        <w:t>Добро пожаловать в Группу компаний «Мать и дитя»!</w:t>
      </w:r>
      <w:r w:rsidRPr="001F782B">
        <w:rPr>
          <w:rFonts w:cs="Times New Roman"/>
          <w:lang w:val="ru-RU"/>
        </w:rPr>
        <w:t>: [</w:t>
      </w:r>
      <w:r w:rsidRPr="001F782B">
        <w:rPr>
          <w:rFonts w:cs="Times New Roman"/>
          <w:lang w:val="en-US"/>
        </w:rPr>
        <w:t>Electronic</w:t>
      </w:r>
      <w:r w:rsidRPr="001F782B">
        <w:rPr>
          <w:rFonts w:cs="Times New Roman"/>
          <w:lang w:val="ru-RU"/>
        </w:rPr>
        <w:t xml:space="preserve"> </w:t>
      </w:r>
      <w:r w:rsidRPr="001F782B">
        <w:rPr>
          <w:rFonts w:cs="Times New Roman"/>
          <w:lang w:val="en-US"/>
        </w:rPr>
        <w:t>resource</w:t>
      </w:r>
      <w:r w:rsidRPr="001F782B">
        <w:rPr>
          <w:rFonts w:cs="Times New Roman"/>
          <w:lang w:val="ru-RU"/>
        </w:rPr>
        <w:t xml:space="preserve">]. </w:t>
      </w:r>
      <w:r w:rsidRPr="001F782B">
        <w:rPr>
          <w:rFonts w:cs="Times New Roman"/>
          <w:lang w:val="en-US"/>
        </w:rPr>
        <w:t>URL</w:t>
      </w:r>
      <w:r w:rsidRPr="001F782B">
        <w:rPr>
          <w:rFonts w:cs="Times New Roman"/>
          <w:lang w:val="ru-RU"/>
        </w:rPr>
        <w:t>:</w:t>
      </w:r>
      <w:r w:rsidRPr="001F782B">
        <w:rPr>
          <w:lang w:val="ru-RU"/>
        </w:rPr>
        <w:t xml:space="preserve"> </w:t>
      </w:r>
      <w:r w:rsidRPr="005F4525">
        <w:rPr>
          <w:rFonts w:cs="Times New Roman"/>
          <w:lang w:val="en-US"/>
        </w:rPr>
        <w:t>https</w:t>
      </w:r>
      <w:r w:rsidRPr="005F4525">
        <w:rPr>
          <w:rFonts w:cs="Times New Roman"/>
          <w:lang w:val="ru-RU"/>
        </w:rPr>
        <w:t>://</w:t>
      </w:r>
      <w:r w:rsidRPr="005F4525">
        <w:rPr>
          <w:rFonts w:cs="Times New Roman"/>
          <w:lang w:val="en-US"/>
        </w:rPr>
        <w:t>sa</w:t>
      </w:r>
      <w:r>
        <w:rPr>
          <w:rFonts w:cs="Times New Roman"/>
          <w:lang w:val="en-US"/>
        </w:rPr>
        <w:t>nkt</w:t>
      </w:r>
      <w:r w:rsidRPr="005F4525">
        <w:rPr>
          <w:rFonts w:cs="Times New Roman"/>
          <w:lang w:val="ru-RU"/>
        </w:rPr>
        <w:t>-</w:t>
      </w:r>
      <w:r>
        <w:rPr>
          <w:rFonts w:cs="Times New Roman"/>
          <w:lang w:val="en-US"/>
        </w:rPr>
        <w:t>peterburg</w:t>
      </w:r>
      <w:r w:rsidRPr="005F4525">
        <w:rPr>
          <w:rFonts w:cs="Times New Roman"/>
          <w:lang w:val="ru-RU"/>
        </w:rPr>
        <w:t>.</w:t>
      </w:r>
      <w:r>
        <w:rPr>
          <w:rFonts w:cs="Times New Roman"/>
          <w:lang w:val="en-US"/>
        </w:rPr>
        <w:t>mamadeti</w:t>
      </w:r>
      <w:r w:rsidRPr="005F4525">
        <w:rPr>
          <w:rFonts w:cs="Times New Roman"/>
          <w:lang w:val="ru-RU"/>
        </w:rPr>
        <w:t>.</w:t>
      </w:r>
      <w:r>
        <w:rPr>
          <w:rFonts w:cs="Times New Roman"/>
          <w:lang w:val="en-US"/>
        </w:rPr>
        <w:t>ru</w:t>
      </w:r>
      <w:r w:rsidRPr="005F4525">
        <w:rPr>
          <w:rFonts w:cs="Times New Roman"/>
          <w:lang w:val="ru-RU"/>
        </w:rPr>
        <w:t>/</w:t>
      </w:r>
      <w:r>
        <w:rPr>
          <w:rFonts w:cs="Times New Roman"/>
          <w:lang w:val="en-US"/>
        </w:rPr>
        <w:t>about</w:t>
      </w:r>
      <w:r w:rsidRPr="001F782B">
        <w:rPr>
          <w:rFonts w:cs="Times New Roman"/>
          <w:lang w:val="ru-RU"/>
        </w:rPr>
        <w:t>/</w:t>
      </w:r>
      <w:r w:rsidRPr="00C53AAE">
        <w:rPr>
          <w:rFonts w:cs="Times New Roman"/>
        </w:rPr>
        <w:t xml:space="preserve">, доступ - свободный; дата обращения: </w:t>
      </w:r>
      <w:r>
        <w:rPr>
          <w:rFonts w:cs="Times New Roman"/>
          <w:lang w:val="ru-RU"/>
        </w:rPr>
        <w:t>13</w:t>
      </w:r>
      <w:r>
        <w:rPr>
          <w:rFonts w:cs="Times New Roman"/>
        </w:rPr>
        <w:t>.</w:t>
      </w:r>
      <w:r>
        <w:rPr>
          <w:rFonts w:cs="Times New Roman"/>
          <w:lang w:val="ru-RU"/>
        </w:rPr>
        <w:t>01</w:t>
      </w:r>
      <w:r w:rsidRPr="00C53AAE">
        <w:rPr>
          <w:rFonts w:cs="Times New Roman"/>
        </w:rPr>
        <w:t>.202</w:t>
      </w:r>
      <w:r>
        <w:rPr>
          <w:rFonts w:cs="Times New Roman"/>
          <w:lang w:val="ru-RU"/>
        </w:rPr>
        <w:t>3</w:t>
      </w:r>
    </w:p>
  </w:footnote>
  <w:footnote w:id="28">
    <w:p w14:paraId="488A779D" w14:textId="2D01CE9D" w:rsidR="00992CB2" w:rsidRPr="002B54EE" w:rsidRDefault="00992CB2">
      <w:pPr>
        <w:pStyle w:val="af8"/>
        <w:rPr>
          <w:lang w:val="ru-RU"/>
        </w:rPr>
      </w:pPr>
      <w:r>
        <w:rPr>
          <w:rStyle w:val="afa"/>
        </w:rPr>
        <w:footnoteRef/>
      </w:r>
      <w:r w:rsidRPr="001F782B">
        <w:rPr>
          <w:lang w:val="ru-RU"/>
        </w:rPr>
        <w:t xml:space="preserve"> </w:t>
      </w:r>
      <w:r>
        <w:rPr>
          <w:lang w:val="ru-RU"/>
        </w:rPr>
        <w:t>Мариинская</w:t>
      </w:r>
      <w:r w:rsidRPr="001F782B">
        <w:rPr>
          <w:lang w:val="ru-RU"/>
        </w:rPr>
        <w:t xml:space="preserve"> </w:t>
      </w:r>
      <w:r>
        <w:rPr>
          <w:lang w:val="ru-RU"/>
        </w:rPr>
        <w:t>больница</w:t>
      </w:r>
      <w:r w:rsidRPr="001F782B">
        <w:rPr>
          <w:rFonts w:cs="Times New Roman"/>
          <w:lang w:val="ru-RU"/>
        </w:rPr>
        <w:t>: [</w:t>
      </w:r>
      <w:r w:rsidRPr="001F782B">
        <w:rPr>
          <w:rFonts w:cs="Times New Roman"/>
          <w:lang w:val="en-US"/>
        </w:rPr>
        <w:t>Electronic</w:t>
      </w:r>
      <w:r w:rsidRPr="001F782B">
        <w:rPr>
          <w:rFonts w:cs="Times New Roman"/>
          <w:lang w:val="ru-RU"/>
        </w:rPr>
        <w:t xml:space="preserve"> </w:t>
      </w:r>
      <w:r w:rsidRPr="001F782B">
        <w:rPr>
          <w:rFonts w:cs="Times New Roman"/>
          <w:lang w:val="en-US"/>
        </w:rPr>
        <w:t>resource</w:t>
      </w:r>
      <w:r w:rsidRPr="001F782B">
        <w:rPr>
          <w:rFonts w:cs="Times New Roman"/>
          <w:lang w:val="ru-RU"/>
        </w:rPr>
        <w:t xml:space="preserve">]. </w:t>
      </w:r>
      <w:r w:rsidRPr="001F782B">
        <w:rPr>
          <w:rFonts w:cs="Times New Roman"/>
          <w:lang w:val="en-US"/>
        </w:rPr>
        <w:t>URL</w:t>
      </w:r>
      <w:r w:rsidRPr="001F782B">
        <w:rPr>
          <w:rFonts w:cs="Times New Roman"/>
          <w:lang w:val="ru-RU"/>
        </w:rPr>
        <w:t>:</w:t>
      </w:r>
      <w:r w:rsidRPr="001F782B">
        <w:rPr>
          <w:lang w:val="ru-RU"/>
        </w:rPr>
        <w:t xml:space="preserve"> </w:t>
      </w:r>
      <w:r w:rsidRPr="001F782B">
        <w:rPr>
          <w:rFonts w:cs="Times New Roman"/>
          <w:lang w:val="en-US"/>
        </w:rPr>
        <w:t>https</w:t>
      </w:r>
      <w:r w:rsidRPr="001F782B">
        <w:rPr>
          <w:rFonts w:cs="Times New Roman"/>
          <w:lang w:val="ru-RU"/>
        </w:rPr>
        <w:t>://</w:t>
      </w:r>
      <w:r w:rsidRPr="001F782B">
        <w:rPr>
          <w:rFonts w:cs="Times New Roman"/>
          <w:lang w:val="en-US"/>
        </w:rPr>
        <w:t>mariin</w:t>
      </w:r>
      <w:r w:rsidRPr="001F782B">
        <w:rPr>
          <w:rFonts w:cs="Times New Roman"/>
          <w:lang w:val="ru-RU"/>
        </w:rPr>
        <w:t>.</w:t>
      </w:r>
      <w:r w:rsidRPr="001F782B">
        <w:rPr>
          <w:rFonts w:cs="Times New Roman"/>
          <w:lang w:val="en-US"/>
        </w:rPr>
        <w:t>ru</w:t>
      </w:r>
      <w:r w:rsidRPr="001F782B">
        <w:rPr>
          <w:rFonts w:cs="Times New Roman"/>
          <w:lang w:val="ru-RU"/>
        </w:rPr>
        <w:t>/</w:t>
      </w:r>
      <w:r w:rsidRPr="001F782B">
        <w:rPr>
          <w:rFonts w:cs="Times New Roman"/>
          <w:lang w:val="en-US"/>
        </w:rPr>
        <w:t>services</w:t>
      </w:r>
      <w:r w:rsidRPr="001F782B">
        <w:rPr>
          <w:rFonts w:cs="Times New Roman"/>
          <w:lang w:val="ru-RU"/>
        </w:rPr>
        <w:t>/</w:t>
      </w:r>
      <w:r w:rsidRPr="001F782B">
        <w:rPr>
          <w:rFonts w:cs="Times New Roman"/>
          <w:lang w:val="en-US"/>
        </w:rPr>
        <w:t>ekstrakorporalnoe</w:t>
      </w:r>
      <w:r w:rsidRPr="001F782B">
        <w:rPr>
          <w:rFonts w:cs="Times New Roman"/>
          <w:lang w:val="ru-RU"/>
        </w:rPr>
        <w:t>-</w:t>
      </w:r>
      <w:r w:rsidRPr="001F782B">
        <w:rPr>
          <w:rFonts w:cs="Times New Roman"/>
          <w:lang w:val="en-US"/>
        </w:rPr>
        <w:t>oplodotvorenie</w:t>
      </w:r>
      <w:r w:rsidRPr="001F782B">
        <w:rPr>
          <w:rFonts w:cs="Times New Roman"/>
          <w:lang w:val="ru-RU"/>
        </w:rPr>
        <w:t>-</w:t>
      </w:r>
      <w:r w:rsidRPr="001F782B">
        <w:rPr>
          <w:rFonts w:cs="Times New Roman"/>
          <w:lang w:val="en-US"/>
        </w:rPr>
        <w:t>eko</w:t>
      </w:r>
      <w:r w:rsidRPr="001F782B">
        <w:t>/</w:t>
      </w:r>
      <w:r w:rsidRPr="00C53AAE">
        <w:rPr>
          <w:rFonts w:cs="Times New Roman"/>
        </w:rPr>
        <w:t xml:space="preserve">, доступ - свободный; дата обращения: </w:t>
      </w:r>
      <w:r>
        <w:rPr>
          <w:rFonts w:cs="Times New Roman"/>
          <w:lang w:val="ru-RU"/>
        </w:rPr>
        <w:t>11</w:t>
      </w:r>
      <w:r>
        <w:rPr>
          <w:rFonts w:cs="Times New Roman"/>
        </w:rPr>
        <w:t>.</w:t>
      </w:r>
      <w:r>
        <w:rPr>
          <w:rFonts w:cs="Times New Roman"/>
          <w:lang w:val="ru-RU"/>
        </w:rPr>
        <w:t>01</w:t>
      </w:r>
      <w:r w:rsidRPr="00C53AAE">
        <w:rPr>
          <w:rFonts w:cs="Times New Roman"/>
        </w:rPr>
        <w:t>.202</w:t>
      </w:r>
      <w:r>
        <w:rPr>
          <w:rFonts w:cs="Times New Roman"/>
          <w:lang w:val="ru-RU"/>
        </w:rPr>
        <w:t>3</w:t>
      </w:r>
    </w:p>
  </w:footnote>
  <w:footnote w:id="29">
    <w:p w14:paraId="36A10C8B" w14:textId="77777777" w:rsidR="00992CB2" w:rsidRPr="00E066F1" w:rsidRDefault="00992CB2" w:rsidP="00CD3066">
      <w:pPr>
        <w:pStyle w:val="af8"/>
        <w:rPr>
          <w:lang w:val="ru-RU"/>
        </w:rPr>
      </w:pPr>
      <w:r>
        <w:rPr>
          <w:rStyle w:val="afa"/>
        </w:rPr>
        <w:footnoteRef/>
      </w:r>
      <w:r>
        <w:t xml:space="preserve"> </w:t>
      </w:r>
      <w:r>
        <w:rPr>
          <w:lang w:val="ru-RU"/>
        </w:rPr>
        <w:t>Международный центр репродуктивной медицины</w:t>
      </w:r>
      <w:r w:rsidRPr="001F782B">
        <w:rPr>
          <w:rFonts w:cs="Times New Roman"/>
          <w:lang w:val="ru-RU"/>
        </w:rPr>
        <w:t>: [</w:t>
      </w:r>
      <w:r w:rsidRPr="001F782B">
        <w:rPr>
          <w:rFonts w:cs="Times New Roman"/>
          <w:lang w:val="en-US"/>
        </w:rPr>
        <w:t>Electronic</w:t>
      </w:r>
      <w:r w:rsidRPr="001F782B">
        <w:rPr>
          <w:rFonts w:cs="Times New Roman"/>
          <w:lang w:val="ru-RU"/>
        </w:rPr>
        <w:t xml:space="preserve"> </w:t>
      </w:r>
      <w:r w:rsidRPr="001F782B">
        <w:rPr>
          <w:rFonts w:cs="Times New Roman"/>
          <w:lang w:val="en-US"/>
        </w:rPr>
        <w:t>resource</w:t>
      </w:r>
      <w:r w:rsidRPr="001F782B">
        <w:rPr>
          <w:rFonts w:cs="Times New Roman"/>
          <w:lang w:val="ru-RU"/>
        </w:rPr>
        <w:t xml:space="preserve">]. </w:t>
      </w:r>
      <w:r w:rsidRPr="001F782B">
        <w:rPr>
          <w:rFonts w:cs="Times New Roman"/>
          <w:lang w:val="en-US"/>
        </w:rPr>
        <w:t>URL</w:t>
      </w:r>
      <w:r w:rsidRPr="001F782B">
        <w:rPr>
          <w:rFonts w:cs="Times New Roman"/>
          <w:lang w:val="ru-RU"/>
        </w:rPr>
        <w:t>:</w:t>
      </w:r>
      <w:r w:rsidRPr="001F782B">
        <w:rPr>
          <w:lang w:val="ru-RU"/>
        </w:rPr>
        <w:t xml:space="preserve"> </w:t>
      </w:r>
      <w:r w:rsidRPr="001F782B">
        <w:rPr>
          <w:rFonts w:cs="Times New Roman"/>
          <w:lang w:val="en-US"/>
        </w:rPr>
        <w:t>https</w:t>
      </w:r>
      <w:r w:rsidRPr="001F782B">
        <w:rPr>
          <w:rFonts w:cs="Times New Roman"/>
          <w:lang w:val="ru-RU"/>
        </w:rPr>
        <w:t>://</w:t>
      </w:r>
      <w:r w:rsidRPr="001F782B">
        <w:rPr>
          <w:rFonts w:cs="Times New Roman"/>
          <w:lang w:val="en-US"/>
        </w:rPr>
        <w:t>www</w:t>
      </w:r>
      <w:r w:rsidRPr="001F782B">
        <w:rPr>
          <w:rFonts w:cs="Times New Roman"/>
          <w:lang w:val="ru-RU"/>
        </w:rPr>
        <w:t>.</w:t>
      </w:r>
      <w:r w:rsidRPr="001F782B">
        <w:rPr>
          <w:rFonts w:cs="Times New Roman"/>
          <w:lang w:val="en-US"/>
        </w:rPr>
        <w:t>mcrm</w:t>
      </w:r>
      <w:r w:rsidRPr="001F782B">
        <w:rPr>
          <w:rFonts w:cs="Times New Roman"/>
          <w:lang w:val="ru-RU"/>
        </w:rPr>
        <w:t>.</w:t>
      </w:r>
      <w:r w:rsidRPr="001F782B">
        <w:rPr>
          <w:rFonts w:cs="Times New Roman"/>
          <w:lang w:val="en-US"/>
        </w:rPr>
        <w:t>ru</w:t>
      </w:r>
      <w:r w:rsidRPr="001F782B">
        <w:rPr>
          <w:rFonts w:cs="Times New Roman"/>
          <w:lang w:val="ru-RU"/>
        </w:rPr>
        <w:t>/</w:t>
      </w:r>
      <w:r w:rsidRPr="001F782B">
        <w:rPr>
          <w:rFonts w:cs="Times New Roman"/>
          <w:lang w:val="en-US"/>
        </w:rPr>
        <w:t>about</w:t>
      </w:r>
      <w:r w:rsidRPr="001F782B">
        <w:rPr>
          <w:rFonts w:cs="Times New Roman"/>
          <w:lang w:val="ru-RU"/>
        </w:rPr>
        <w:t>/</w:t>
      </w:r>
      <w:r w:rsidRPr="00C53AAE">
        <w:rPr>
          <w:rFonts w:cs="Times New Roman"/>
        </w:rPr>
        <w:t xml:space="preserve">, доступ - свободный; дата обращения: </w:t>
      </w:r>
      <w:r>
        <w:rPr>
          <w:rFonts w:cs="Times New Roman"/>
          <w:lang w:val="ru-RU"/>
        </w:rPr>
        <w:t>13</w:t>
      </w:r>
      <w:r>
        <w:rPr>
          <w:rFonts w:cs="Times New Roman"/>
        </w:rPr>
        <w:t>.</w:t>
      </w:r>
      <w:r>
        <w:rPr>
          <w:rFonts w:cs="Times New Roman"/>
          <w:lang w:val="ru-RU"/>
        </w:rPr>
        <w:t>01</w:t>
      </w:r>
      <w:r w:rsidRPr="00C53AAE">
        <w:rPr>
          <w:rFonts w:cs="Times New Roman"/>
        </w:rPr>
        <w:t>.202</w:t>
      </w:r>
      <w:r>
        <w:rPr>
          <w:rFonts w:cs="Times New Roman"/>
          <w:lang w:val="ru-RU"/>
        </w:rPr>
        <w:t>3</w:t>
      </w:r>
    </w:p>
  </w:footnote>
  <w:footnote w:id="30">
    <w:p w14:paraId="0A5994D1" w14:textId="297A74DF" w:rsidR="00992CB2" w:rsidRPr="007250A8" w:rsidRDefault="00992CB2">
      <w:pPr>
        <w:pStyle w:val="af8"/>
        <w:rPr>
          <w:lang w:val="en-US"/>
        </w:rPr>
      </w:pPr>
      <w:r>
        <w:rPr>
          <w:rStyle w:val="afa"/>
        </w:rPr>
        <w:footnoteRef/>
      </w:r>
      <w:r w:rsidRPr="001F782B">
        <w:rPr>
          <w:lang w:val="ru-RU"/>
        </w:rPr>
        <w:t xml:space="preserve"> Клиники репродукции "Скандинавия АВА-ПЕТЕР"</w:t>
      </w:r>
      <w:r w:rsidRPr="001F782B">
        <w:rPr>
          <w:rFonts w:cs="Times New Roman"/>
          <w:lang w:val="ru-RU"/>
        </w:rPr>
        <w:t>: [</w:t>
      </w:r>
      <w:r w:rsidRPr="001F782B">
        <w:rPr>
          <w:rFonts w:cs="Times New Roman"/>
          <w:lang w:val="en-US"/>
        </w:rPr>
        <w:t>Electronic</w:t>
      </w:r>
      <w:r w:rsidRPr="001F782B">
        <w:rPr>
          <w:rFonts w:cs="Times New Roman"/>
          <w:lang w:val="ru-RU"/>
        </w:rPr>
        <w:t xml:space="preserve"> </w:t>
      </w:r>
      <w:r w:rsidRPr="001F782B">
        <w:rPr>
          <w:rFonts w:cs="Times New Roman"/>
          <w:lang w:val="en-US"/>
        </w:rPr>
        <w:t>resource</w:t>
      </w:r>
      <w:r w:rsidRPr="001F782B">
        <w:rPr>
          <w:rFonts w:cs="Times New Roman"/>
          <w:lang w:val="ru-RU"/>
        </w:rPr>
        <w:t xml:space="preserve">]. </w:t>
      </w:r>
      <w:r w:rsidRPr="001F782B">
        <w:rPr>
          <w:rFonts w:cs="Times New Roman"/>
          <w:lang w:val="en-US"/>
        </w:rPr>
        <w:t>URL</w:t>
      </w:r>
      <w:r w:rsidRPr="007250A8">
        <w:rPr>
          <w:rFonts w:cs="Times New Roman"/>
          <w:lang w:val="en-US"/>
        </w:rPr>
        <w:t>:</w:t>
      </w:r>
      <w:r w:rsidRPr="007250A8">
        <w:rPr>
          <w:lang w:val="en-US"/>
        </w:rPr>
        <w:t xml:space="preserve"> </w:t>
      </w:r>
      <w:r w:rsidRPr="001F782B">
        <w:rPr>
          <w:rFonts w:cs="Times New Roman"/>
          <w:lang w:val="en-US"/>
        </w:rPr>
        <w:t>https</w:t>
      </w:r>
      <w:r w:rsidRPr="007250A8">
        <w:rPr>
          <w:rFonts w:cs="Times New Roman"/>
          <w:lang w:val="en-US"/>
        </w:rPr>
        <w:t>://</w:t>
      </w:r>
      <w:r w:rsidRPr="001F782B">
        <w:rPr>
          <w:rFonts w:cs="Times New Roman"/>
          <w:lang w:val="en-US"/>
        </w:rPr>
        <w:t>avapeter</w:t>
      </w:r>
      <w:r w:rsidRPr="007250A8">
        <w:rPr>
          <w:rFonts w:cs="Times New Roman"/>
          <w:lang w:val="en-US"/>
        </w:rPr>
        <w:t>.</w:t>
      </w:r>
      <w:r w:rsidRPr="001F782B">
        <w:rPr>
          <w:rFonts w:cs="Times New Roman"/>
          <w:lang w:val="en-US"/>
        </w:rPr>
        <w:t>ru</w:t>
      </w:r>
      <w:r w:rsidRPr="007250A8">
        <w:rPr>
          <w:rFonts w:cs="Times New Roman"/>
          <w:lang w:val="en-US"/>
        </w:rPr>
        <w:t xml:space="preserve">/, </w:t>
      </w:r>
      <w:r w:rsidRPr="00C53AAE">
        <w:rPr>
          <w:rFonts w:cs="Times New Roman"/>
        </w:rPr>
        <w:t>доступ</w:t>
      </w:r>
      <w:r w:rsidRPr="007250A8">
        <w:rPr>
          <w:rFonts w:cs="Times New Roman"/>
          <w:lang w:val="en-US"/>
        </w:rPr>
        <w:t xml:space="preserve"> - </w:t>
      </w:r>
      <w:r w:rsidRPr="00C53AAE">
        <w:rPr>
          <w:rFonts w:cs="Times New Roman"/>
        </w:rPr>
        <w:t>свободный</w:t>
      </w:r>
      <w:r w:rsidRPr="007250A8">
        <w:rPr>
          <w:rFonts w:cs="Times New Roman"/>
          <w:lang w:val="en-US"/>
        </w:rPr>
        <w:t xml:space="preserve">; </w:t>
      </w:r>
      <w:r w:rsidRPr="00C53AAE">
        <w:rPr>
          <w:rFonts w:cs="Times New Roman"/>
        </w:rPr>
        <w:t>дата</w:t>
      </w:r>
      <w:r w:rsidRPr="007250A8">
        <w:rPr>
          <w:rFonts w:cs="Times New Roman"/>
          <w:lang w:val="en-US"/>
        </w:rPr>
        <w:t xml:space="preserve"> </w:t>
      </w:r>
      <w:r w:rsidRPr="00C53AAE">
        <w:rPr>
          <w:rFonts w:cs="Times New Roman"/>
        </w:rPr>
        <w:t>обращения</w:t>
      </w:r>
      <w:r w:rsidRPr="007250A8">
        <w:rPr>
          <w:rFonts w:cs="Times New Roman"/>
          <w:lang w:val="en-US"/>
        </w:rPr>
        <w:t>: 12.01.2022</w:t>
      </w:r>
    </w:p>
  </w:footnote>
  <w:footnote w:id="31">
    <w:p w14:paraId="6EA548F5" w14:textId="77777777" w:rsidR="00992CB2" w:rsidRPr="001F782B" w:rsidRDefault="00992CB2" w:rsidP="00CD3066">
      <w:pPr>
        <w:pStyle w:val="af8"/>
        <w:rPr>
          <w:lang w:val="ru-RU"/>
        </w:rPr>
      </w:pPr>
      <w:r>
        <w:rPr>
          <w:rStyle w:val="afa"/>
        </w:rPr>
        <w:footnoteRef/>
      </w:r>
      <w:r w:rsidRPr="001F782B">
        <w:rPr>
          <w:lang w:val="en-US"/>
        </w:rPr>
        <w:t xml:space="preserve"> </w:t>
      </w:r>
      <w:r>
        <w:rPr>
          <w:lang w:val="en-US"/>
        </w:rPr>
        <w:t>Next Generation Clinic</w:t>
      </w:r>
      <w:r w:rsidRPr="001F782B">
        <w:rPr>
          <w:rFonts w:cs="Times New Roman"/>
          <w:lang w:val="en-US"/>
        </w:rPr>
        <w:t>: [Electronic resource]. URL</w:t>
      </w:r>
      <w:r w:rsidRPr="001F782B">
        <w:rPr>
          <w:rFonts w:cs="Times New Roman"/>
          <w:lang w:val="ru-RU"/>
        </w:rPr>
        <w:t>:</w:t>
      </w:r>
      <w:r w:rsidRPr="001F782B">
        <w:rPr>
          <w:lang w:val="ru-RU"/>
        </w:rPr>
        <w:t xml:space="preserve"> </w:t>
      </w:r>
      <w:r w:rsidRPr="001F782B">
        <w:rPr>
          <w:rFonts w:cs="Times New Roman"/>
          <w:lang w:val="en-US"/>
        </w:rPr>
        <w:t>https</w:t>
      </w:r>
      <w:r w:rsidRPr="001F782B">
        <w:rPr>
          <w:rFonts w:cs="Times New Roman"/>
          <w:lang w:val="ru-RU"/>
        </w:rPr>
        <w:t>://</w:t>
      </w:r>
      <w:r w:rsidRPr="001F782B">
        <w:rPr>
          <w:rFonts w:cs="Times New Roman"/>
          <w:lang w:val="en-US"/>
        </w:rPr>
        <w:t>ngc</w:t>
      </w:r>
      <w:r w:rsidRPr="001F782B">
        <w:rPr>
          <w:rFonts w:cs="Times New Roman"/>
          <w:lang w:val="ru-RU"/>
        </w:rPr>
        <w:t>.</w:t>
      </w:r>
      <w:r w:rsidRPr="001F782B">
        <w:rPr>
          <w:rFonts w:cs="Times New Roman"/>
          <w:lang w:val="en-US"/>
        </w:rPr>
        <w:t>clinic</w:t>
      </w:r>
      <w:r w:rsidRPr="001F782B">
        <w:rPr>
          <w:rFonts w:cs="Times New Roman"/>
          <w:lang w:val="ru-RU"/>
        </w:rPr>
        <w:t>/</w:t>
      </w:r>
      <w:r w:rsidRPr="00C53AAE">
        <w:rPr>
          <w:rFonts w:cs="Times New Roman"/>
        </w:rPr>
        <w:t xml:space="preserve">, доступ - свободный; дата обращения: </w:t>
      </w:r>
      <w:r>
        <w:rPr>
          <w:rFonts w:cs="Times New Roman"/>
          <w:lang w:val="ru-RU"/>
        </w:rPr>
        <w:t>12</w:t>
      </w:r>
      <w:r>
        <w:rPr>
          <w:rFonts w:cs="Times New Roman"/>
        </w:rPr>
        <w:t>.</w:t>
      </w:r>
      <w:r>
        <w:rPr>
          <w:rFonts w:cs="Times New Roman"/>
          <w:lang w:val="ru-RU"/>
        </w:rPr>
        <w:t>01</w:t>
      </w:r>
      <w:r w:rsidRPr="00C53AAE">
        <w:rPr>
          <w:rFonts w:cs="Times New Roman"/>
        </w:rPr>
        <w:t>.2022</w:t>
      </w:r>
    </w:p>
  </w:footnote>
  <w:footnote w:id="32">
    <w:p w14:paraId="2BDC2633" w14:textId="1C85DBF2" w:rsidR="00992CB2" w:rsidRPr="00C414A8" w:rsidRDefault="00992CB2">
      <w:pPr>
        <w:pStyle w:val="af8"/>
      </w:pPr>
      <w:r>
        <w:rPr>
          <w:rStyle w:val="afa"/>
        </w:rPr>
        <w:footnoteRef/>
      </w:r>
      <w:r>
        <w:t xml:space="preserve"> </w:t>
      </w:r>
      <w:r>
        <w:rPr>
          <w:lang w:val="ru-RU"/>
        </w:rPr>
        <w:t>Та</w:t>
      </w:r>
      <w:r>
        <w:t xml:space="preserve">к как базовую программу ЭКО, программы с донорскими клетками и суррогатным материнством и ПГТ-А </w:t>
      </w:r>
      <w:r>
        <w:rPr>
          <w:lang w:val="ru-RU"/>
        </w:rPr>
        <w:t>выполняют</w:t>
      </w:r>
      <w:r>
        <w:t xml:space="preserve"> все клиники, в кодификаторе они не учитывались</w:t>
      </w:r>
    </w:p>
  </w:footnote>
  <w:footnote w:id="33">
    <w:p w14:paraId="10D76422" w14:textId="77777777" w:rsidR="00992CB2" w:rsidRPr="00206E3B" w:rsidRDefault="00992CB2" w:rsidP="006D5140">
      <w:pPr>
        <w:pStyle w:val="af8"/>
      </w:pPr>
      <w:r>
        <w:rPr>
          <w:rStyle w:val="afa"/>
        </w:rPr>
        <w:footnoteRef/>
      </w:r>
      <w:r>
        <w:t xml:space="preserve"> </w:t>
      </w:r>
      <w:r w:rsidRPr="00206E3B">
        <w:rPr>
          <w:rFonts w:cs="Times New Roman"/>
        </w:rPr>
        <w:t>Куда уехали россияне из-за частичной мобилизации и что планируют делать дальше</w:t>
      </w:r>
      <w:r w:rsidRPr="00C53AAE">
        <w:rPr>
          <w:rFonts w:cs="Times New Roman"/>
        </w:rPr>
        <w:t>: [</w:t>
      </w:r>
      <w:r w:rsidRPr="0029304E">
        <w:rPr>
          <w:rFonts w:cs="Times New Roman"/>
          <w:lang w:val="en-US"/>
        </w:rPr>
        <w:t>Electronic</w:t>
      </w:r>
      <w:r w:rsidRPr="00C53AAE">
        <w:rPr>
          <w:rFonts w:cs="Times New Roman"/>
        </w:rPr>
        <w:t xml:space="preserve"> </w:t>
      </w:r>
      <w:r w:rsidRPr="0029304E">
        <w:rPr>
          <w:rFonts w:cs="Times New Roman"/>
          <w:lang w:val="en-US"/>
        </w:rPr>
        <w:t>resource</w:t>
      </w:r>
      <w:r w:rsidRPr="00C53AAE">
        <w:rPr>
          <w:rFonts w:cs="Times New Roman"/>
        </w:rPr>
        <w:t xml:space="preserve">]. </w:t>
      </w:r>
      <w:r w:rsidRPr="0029304E">
        <w:rPr>
          <w:rFonts w:cs="Times New Roman"/>
          <w:lang w:val="en-US"/>
        </w:rPr>
        <w:t>URL</w:t>
      </w:r>
      <w:r w:rsidRPr="0029304E">
        <w:rPr>
          <w:rFonts w:cs="Times New Roman"/>
        </w:rPr>
        <w:t xml:space="preserve">: </w:t>
      </w:r>
      <w:r w:rsidRPr="00206E3B">
        <w:rPr>
          <w:rFonts w:cs="Times New Roman"/>
          <w:lang w:val="en-US"/>
        </w:rPr>
        <w:t>https</w:t>
      </w:r>
      <w:r w:rsidRPr="00206E3B">
        <w:rPr>
          <w:rFonts w:cs="Times New Roman"/>
          <w:lang w:val="ru-RU"/>
        </w:rPr>
        <w:t>://</w:t>
      </w:r>
      <w:r w:rsidRPr="00206E3B">
        <w:rPr>
          <w:rFonts w:cs="Times New Roman"/>
          <w:lang w:val="en-US"/>
        </w:rPr>
        <w:t>www</w:t>
      </w:r>
      <w:r w:rsidRPr="00206E3B">
        <w:rPr>
          <w:rFonts w:cs="Times New Roman"/>
          <w:lang w:val="ru-RU"/>
        </w:rPr>
        <w:t>.</w:t>
      </w:r>
      <w:r w:rsidRPr="00206E3B">
        <w:rPr>
          <w:rFonts w:cs="Times New Roman"/>
          <w:lang w:val="en-US"/>
        </w:rPr>
        <w:t>forbes</w:t>
      </w:r>
      <w:r w:rsidRPr="00206E3B">
        <w:rPr>
          <w:rFonts w:cs="Times New Roman"/>
          <w:lang w:val="ru-RU"/>
        </w:rPr>
        <w:t>.</w:t>
      </w:r>
      <w:r w:rsidRPr="00206E3B">
        <w:rPr>
          <w:rFonts w:cs="Times New Roman"/>
          <w:lang w:val="en-US"/>
        </w:rPr>
        <w:t>ru</w:t>
      </w:r>
      <w:r w:rsidRPr="00206E3B">
        <w:rPr>
          <w:rFonts w:cs="Times New Roman"/>
          <w:lang w:val="ru-RU"/>
        </w:rPr>
        <w:t>/</w:t>
      </w:r>
      <w:r w:rsidRPr="00206E3B">
        <w:rPr>
          <w:rFonts w:cs="Times New Roman"/>
          <w:lang w:val="en-US"/>
        </w:rPr>
        <w:t>svoi</w:t>
      </w:r>
      <w:r w:rsidRPr="00206E3B">
        <w:rPr>
          <w:rFonts w:cs="Times New Roman"/>
          <w:lang w:val="ru-RU"/>
        </w:rPr>
        <w:t>-</w:t>
      </w:r>
      <w:r w:rsidRPr="00206E3B">
        <w:rPr>
          <w:rFonts w:cs="Times New Roman"/>
          <w:lang w:val="en-US"/>
        </w:rPr>
        <w:t>biznes</w:t>
      </w:r>
      <w:r w:rsidRPr="00206E3B">
        <w:rPr>
          <w:rFonts w:cs="Times New Roman"/>
          <w:lang w:val="ru-RU"/>
        </w:rPr>
        <w:t>/478891-</w:t>
      </w:r>
      <w:r w:rsidRPr="00206E3B">
        <w:rPr>
          <w:rFonts w:cs="Times New Roman"/>
          <w:lang w:val="en-US"/>
        </w:rPr>
        <w:t>kuda</w:t>
      </w:r>
      <w:r w:rsidRPr="00206E3B">
        <w:rPr>
          <w:rFonts w:cs="Times New Roman"/>
          <w:lang w:val="ru-RU"/>
        </w:rPr>
        <w:t>-</w:t>
      </w:r>
      <w:r w:rsidRPr="00206E3B">
        <w:rPr>
          <w:rFonts w:cs="Times New Roman"/>
          <w:lang w:val="en-US"/>
        </w:rPr>
        <w:t>uehali</w:t>
      </w:r>
      <w:r w:rsidRPr="00206E3B">
        <w:rPr>
          <w:rFonts w:cs="Times New Roman"/>
          <w:lang w:val="ru-RU"/>
        </w:rPr>
        <w:t>-</w:t>
      </w:r>
      <w:r w:rsidRPr="00206E3B">
        <w:rPr>
          <w:rFonts w:cs="Times New Roman"/>
          <w:lang w:val="en-US"/>
        </w:rPr>
        <w:t>rossiane</w:t>
      </w:r>
      <w:r w:rsidRPr="00206E3B">
        <w:rPr>
          <w:rFonts w:cs="Times New Roman"/>
          <w:lang w:val="ru-RU"/>
        </w:rPr>
        <w:t>-</w:t>
      </w:r>
      <w:r w:rsidRPr="00206E3B">
        <w:rPr>
          <w:rFonts w:cs="Times New Roman"/>
          <w:lang w:val="en-US"/>
        </w:rPr>
        <w:t>iz</w:t>
      </w:r>
      <w:r w:rsidRPr="00206E3B">
        <w:rPr>
          <w:rFonts w:cs="Times New Roman"/>
          <w:lang w:val="ru-RU"/>
        </w:rPr>
        <w:t>-</w:t>
      </w:r>
      <w:r w:rsidRPr="00206E3B">
        <w:rPr>
          <w:rFonts w:cs="Times New Roman"/>
          <w:lang w:val="en-US"/>
        </w:rPr>
        <w:t>za</w:t>
      </w:r>
      <w:r w:rsidRPr="00206E3B">
        <w:rPr>
          <w:rFonts w:cs="Times New Roman"/>
          <w:lang w:val="ru-RU"/>
        </w:rPr>
        <w:t>-</w:t>
      </w:r>
      <w:r w:rsidRPr="00206E3B">
        <w:rPr>
          <w:rFonts w:cs="Times New Roman"/>
          <w:lang w:val="en-US"/>
        </w:rPr>
        <w:t>casticnoj</w:t>
      </w:r>
      <w:r w:rsidRPr="00206E3B">
        <w:rPr>
          <w:rFonts w:cs="Times New Roman"/>
          <w:lang w:val="ru-RU"/>
        </w:rPr>
        <w:t>-</w:t>
      </w:r>
      <w:r w:rsidRPr="00206E3B">
        <w:rPr>
          <w:rFonts w:cs="Times New Roman"/>
          <w:lang w:val="en-US"/>
        </w:rPr>
        <w:t>mobilizacii</w:t>
      </w:r>
      <w:r w:rsidRPr="00206E3B">
        <w:rPr>
          <w:rFonts w:cs="Times New Roman"/>
          <w:lang w:val="ru-RU"/>
        </w:rPr>
        <w:t>-</w:t>
      </w:r>
      <w:r w:rsidRPr="00206E3B">
        <w:rPr>
          <w:rFonts w:cs="Times New Roman"/>
          <w:lang w:val="en-US"/>
        </w:rPr>
        <w:t>i</w:t>
      </w:r>
      <w:r w:rsidRPr="00206E3B">
        <w:rPr>
          <w:rFonts w:cs="Times New Roman"/>
          <w:lang w:val="ru-RU"/>
        </w:rPr>
        <w:t>-</w:t>
      </w:r>
      <w:r w:rsidRPr="00206E3B">
        <w:rPr>
          <w:rFonts w:cs="Times New Roman"/>
          <w:lang w:val="en-US"/>
        </w:rPr>
        <w:t>cto</w:t>
      </w:r>
      <w:r w:rsidRPr="00206E3B">
        <w:rPr>
          <w:rFonts w:cs="Times New Roman"/>
          <w:lang w:val="ru-RU"/>
        </w:rPr>
        <w:t>-</w:t>
      </w:r>
      <w:r w:rsidRPr="00206E3B">
        <w:rPr>
          <w:rFonts w:cs="Times New Roman"/>
          <w:lang w:val="en-US"/>
        </w:rPr>
        <w:t>planiruut</w:t>
      </w:r>
      <w:r w:rsidRPr="00206E3B">
        <w:rPr>
          <w:rFonts w:cs="Times New Roman"/>
          <w:lang w:val="ru-RU"/>
        </w:rPr>
        <w:t>-</w:t>
      </w:r>
      <w:r w:rsidRPr="00206E3B">
        <w:rPr>
          <w:rFonts w:cs="Times New Roman"/>
          <w:lang w:val="en-US"/>
        </w:rPr>
        <w:t>delat</w:t>
      </w:r>
      <w:r w:rsidRPr="00206E3B">
        <w:rPr>
          <w:rFonts w:cs="Times New Roman"/>
          <w:lang w:val="ru-RU"/>
        </w:rPr>
        <w:t>-</w:t>
      </w:r>
      <w:r w:rsidRPr="00206E3B">
        <w:rPr>
          <w:rFonts w:cs="Times New Roman"/>
          <w:lang w:val="en-US"/>
        </w:rPr>
        <w:t>dal</w:t>
      </w:r>
      <w:r w:rsidRPr="00206E3B">
        <w:rPr>
          <w:rFonts w:cs="Times New Roman"/>
          <w:lang w:val="ru-RU"/>
        </w:rPr>
        <w:t>-</w:t>
      </w:r>
      <w:r w:rsidRPr="00206E3B">
        <w:rPr>
          <w:rFonts w:cs="Times New Roman"/>
          <w:lang w:val="en-US"/>
        </w:rPr>
        <w:t>se</w:t>
      </w:r>
      <w:r w:rsidRPr="0029304E">
        <w:rPr>
          <w:rFonts w:cs="Times New Roman"/>
        </w:rPr>
        <w:t xml:space="preserve">, доступ - свободный; дата обращения: </w:t>
      </w:r>
      <w:r>
        <w:rPr>
          <w:rFonts w:cs="Times New Roman"/>
          <w:lang w:val="ru-RU"/>
        </w:rPr>
        <w:t>9</w:t>
      </w:r>
      <w:r>
        <w:rPr>
          <w:rFonts w:cs="Times New Roman"/>
        </w:rPr>
        <w:t>.</w:t>
      </w:r>
      <w:r>
        <w:rPr>
          <w:rFonts w:cs="Times New Roman"/>
          <w:lang w:val="ru-RU"/>
        </w:rPr>
        <w:t>03</w:t>
      </w:r>
      <w:r>
        <w:rPr>
          <w:rFonts w:cs="Times New Roman"/>
        </w:rPr>
        <w:t>.2023</w:t>
      </w:r>
    </w:p>
  </w:footnote>
  <w:footnote w:id="34">
    <w:p w14:paraId="32291603" w14:textId="77777777" w:rsidR="00992CB2" w:rsidRPr="004466BC" w:rsidRDefault="00992CB2" w:rsidP="006D5140">
      <w:pPr>
        <w:pStyle w:val="af8"/>
      </w:pPr>
      <w:r>
        <w:rPr>
          <w:rStyle w:val="afa"/>
        </w:rPr>
        <w:footnoteRef/>
      </w:r>
      <w:r>
        <w:t xml:space="preserve"> </w:t>
      </w:r>
      <w:r w:rsidRPr="004466BC">
        <w:rPr>
          <w:rFonts w:cs="Times New Roman"/>
        </w:rPr>
        <w:t>Госклиники начали бронировать своих сотрудников от мобилизации</w:t>
      </w:r>
      <w:r w:rsidRPr="00C53AAE">
        <w:rPr>
          <w:rFonts w:cs="Times New Roman"/>
        </w:rPr>
        <w:t>: [</w:t>
      </w:r>
      <w:r w:rsidRPr="0029304E">
        <w:rPr>
          <w:rFonts w:cs="Times New Roman"/>
          <w:lang w:val="en-US"/>
        </w:rPr>
        <w:t>Electronic</w:t>
      </w:r>
      <w:r w:rsidRPr="00C53AAE">
        <w:rPr>
          <w:rFonts w:cs="Times New Roman"/>
        </w:rPr>
        <w:t xml:space="preserve"> </w:t>
      </w:r>
      <w:r w:rsidRPr="0029304E">
        <w:rPr>
          <w:rFonts w:cs="Times New Roman"/>
          <w:lang w:val="en-US"/>
        </w:rPr>
        <w:t>resource</w:t>
      </w:r>
      <w:r w:rsidRPr="00C53AAE">
        <w:rPr>
          <w:rFonts w:cs="Times New Roman"/>
        </w:rPr>
        <w:t xml:space="preserve">]. </w:t>
      </w:r>
      <w:r w:rsidRPr="0029304E">
        <w:rPr>
          <w:rFonts w:cs="Times New Roman"/>
          <w:lang w:val="en-US"/>
        </w:rPr>
        <w:t>URL</w:t>
      </w:r>
      <w:r w:rsidRPr="0029304E">
        <w:rPr>
          <w:rFonts w:cs="Times New Roman"/>
        </w:rPr>
        <w:t xml:space="preserve">: </w:t>
      </w:r>
      <w:r w:rsidRPr="004466BC">
        <w:rPr>
          <w:rFonts w:cs="Times New Roman"/>
          <w:lang w:val="en-US"/>
        </w:rPr>
        <w:t>https</w:t>
      </w:r>
      <w:r w:rsidRPr="004466BC">
        <w:rPr>
          <w:rFonts w:cs="Times New Roman"/>
          <w:lang w:val="ru-RU"/>
        </w:rPr>
        <w:t>://</w:t>
      </w:r>
      <w:r w:rsidRPr="004466BC">
        <w:rPr>
          <w:rFonts w:cs="Times New Roman"/>
          <w:lang w:val="en-US"/>
        </w:rPr>
        <w:t>vademec</w:t>
      </w:r>
      <w:r w:rsidRPr="004466BC">
        <w:rPr>
          <w:rFonts w:cs="Times New Roman"/>
          <w:lang w:val="ru-RU"/>
        </w:rPr>
        <w:t>.</w:t>
      </w:r>
      <w:r w:rsidRPr="004466BC">
        <w:rPr>
          <w:rFonts w:cs="Times New Roman"/>
          <w:lang w:val="en-US"/>
        </w:rPr>
        <w:t>ru</w:t>
      </w:r>
      <w:r w:rsidRPr="004466BC">
        <w:rPr>
          <w:rFonts w:cs="Times New Roman"/>
          <w:lang w:val="ru-RU"/>
        </w:rPr>
        <w:t>/</w:t>
      </w:r>
      <w:r w:rsidRPr="004466BC">
        <w:rPr>
          <w:rFonts w:cs="Times New Roman"/>
          <w:lang w:val="en-US"/>
        </w:rPr>
        <w:t>news</w:t>
      </w:r>
      <w:r w:rsidRPr="004466BC">
        <w:rPr>
          <w:rFonts w:cs="Times New Roman"/>
          <w:lang w:val="ru-RU"/>
        </w:rPr>
        <w:t>/2022/10/03/</w:t>
      </w:r>
      <w:r w:rsidRPr="004466BC">
        <w:rPr>
          <w:rFonts w:cs="Times New Roman"/>
          <w:lang w:val="en-US"/>
        </w:rPr>
        <w:t>meduchrezhdeniya</w:t>
      </w:r>
      <w:r w:rsidRPr="004466BC">
        <w:rPr>
          <w:rFonts w:cs="Times New Roman"/>
          <w:lang w:val="ru-RU"/>
        </w:rPr>
        <w:t>-</w:t>
      </w:r>
      <w:r w:rsidRPr="004466BC">
        <w:rPr>
          <w:rFonts w:cs="Times New Roman"/>
          <w:lang w:val="en-US"/>
        </w:rPr>
        <w:t>nachali</w:t>
      </w:r>
      <w:r w:rsidRPr="004466BC">
        <w:rPr>
          <w:rFonts w:cs="Times New Roman"/>
          <w:lang w:val="ru-RU"/>
        </w:rPr>
        <w:t>-</w:t>
      </w:r>
      <w:r w:rsidRPr="004466BC">
        <w:rPr>
          <w:rFonts w:cs="Times New Roman"/>
          <w:lang w:val="en-US"/>
        </w:rPr>
        <w:t>bronirovat</w:t>
      </w:r>
      <w:r w:rsidRPr="004466BC">
        <w:rPr>
          <w:rFonts w:cs="Times New Roman"/>
          <w:lang w:val="ru-RU"/>
        </w:rPr>
        <w:t>-</w:t>
      </w:r>
      <w:r w:rsidRPr="004466BC">
        <w:rPr>
          <w:rFonts w:cs="Times New Roman"/>
          <w:lang w:val="en-US"/>
        </w:rPr>
        <w:t>svoikh</w:t>
      </w:r>
      <w:r w:rsidRPr="004466BC">
        <w:rPr>
          <w:rFonts w:cs="Times New Roman"/>
          <w:lang w:val="ru-RU"/>
        </w:rPr>
        <w:t>-</w:t>
      </w:r>
      <w:r w:rsidRPr="004466BC">
        <w:rPr>
          <w:rFonts w:cs="Times New Roman"/>
          <w:lang w:val="en-US"/>
        </w:rPr>
        <w:t>sotrudnikov</w:t>
      </w:r>
      <w:r w:rsidRPr="004466BC">
        <w:rPr>
          <w:rFonts w:cs="Times New Roman"/>
          <w:lang w:val="ru-RU"/>
        </w:rPr>
        <w:t>-</w:t>
      </w:r>
      <w:r w:rsidRPr="004466BC">
        <w:rPr>
          <w:rFonts w:cs="Times New Roman"/>
          <w:lang w:val="en-US"/>
        </w:rPr>
        <w:t>ot</w:t>
      </w:r>
      <w:r w:rsidRPr="004466BC">
        <w:rPr>
          <w:rFonts w:cs="Times New Roman"/>
          <w:lang w:val="ru-RU"/>
        </w:rPr>
        <w:t>-</w:t>
      </w:r>
      <w:r w:rsidRPr="004466BC">
        <w:rPr>
          <w:rFonts w:cs="Times New Roman"/>
          <w:lang w:val="en-US"/>
        </w:rPr>
        <w:t>mobilizatsii</w:t>
      </w:r>
      <w:r w:rsidRPr="004466BC">
        <w:rPr>
          <w:rFonts w:cs="Times New Roman"/>
          <w:lang w:val="ru-RU"/>
        </w:rPr>
        <w:t>/</w:t>
      </w:r>
      <w:r w:rsidRPr="0029304E">
        <w:rPr>
          <w:rFonts w:cs="Times New Roman"/>
        </w:rPr>
        <w:t xml:space="preserve">, доступ - свободный; дата обращения: </w:t>
      </w:r>
      <w:r>
        <w:rPr>
          <w:rFonts w:cs="Times New Roman"/>
          <w:lang w:val="ru-RU"/>
        </w:rPr>
        <w:t>22.03</w:t>
      </w:r>
      <w:r>
        <w:rPr>
          <w:rFonts w:cs="Times New Roman"/>
        </w:rPr>
        <w:t>.2023</w:t>
      </w:r>
    </w:p>
  </w:footnote>
  <w:footnote w:id="35">
    <w:p w14:paraId="1F53816B" w14:textId="3E1AC4B4" w:rsidR="00992CB2" w:rsidRPr="00610741" w:rsidRDefault="00992CB2">
      <w:pPr>
        <w:pStyle w:val="af8"/>
        <w:rPr>
          <w:lang w:val="en-US"/>
        </w:rPr>
      </w:pPr>
      <w:r>
        <w:rPr>
          <w:rStyle w:val="afa"/>
        </w:rPr>
        <w:footnoteRef/>
      </w:r>
      <w:r w:rsidRPr="00485CF7">
        <w:rPr>
          <w:lang w:val="en-US"/>
        </w:rPr>
        <w:t xml:space="preserve"> </w:t>
      </w:r>
      <w:r w:rsidRPr="00610741">
        <w:rPr>
          <w:lang w:val="en-US"/>
        </w:rPr>
        <w:t>Deloitte</w:t>
      </w:r>
      <w:r w:rsidRPr="00485CF7">
        <w:rPr>
          <w:lang w:val="en-US"/>
        </w:rPr>
        <w:t xml:space="preserve">. </w:t>
      </w:r>
      <w:r w:rsidRPr="00610741">
        <w:rPr>
          <w:lang w:val="en-US"/>
        </w:rPr>
        <w:t>(2018). How to eat the Value-based Procurement elephant?  Retrieved from: https://www2.deloitte.com/content/dam/Deloitte/be/Documents/life-sciences-health-care/0000_POV_Value_Based_Procurement_HR_Final_v2.pdf</w:t>
      </w:r>
    </w:p>
  </w:footnote>
  <w:footnote w:id="36">
    <w:p w14:paraId="7FED212D" w14:textId="77777777" w:rsidR="00992CB2" w:rsidRPr="00593D04" w:rsidRDefault="00992CB2" w:rsidP="006D5140">
      <w:pPr>
        <w:pStyle w:val="af8"/>
      </w:pPr>
      <w:r>
        <w:rPr>
          <w:rStyle w:val="afa"/>
        </w:rPr>
        <w:footnoteRef/>
      </w:r>
      <w:r>
        <w:t xml:space="preserve"> </w:t>
      </w:r>
      <w:r w:rsidRPr="00593D04">
        <w:t>Федеральный закон от 21.11.2011 N 323-ФЗ (ред. от 28.12.2022) "Об основах охраны здоровья граждан в Российской Федерации"</w:t>
      </w:r>
    </w:p>
  </w:footnote>
  <w:footnote w:id="37">
    <w:p w14:paraId="471EB375" w14:textId="77777777" w:rsidR="00992CB2" w:rsidRPr="0048251F" w:rsidRDefault="00992CB2" w:rsidP="006D5140">
      <w:pPr>
        <w:pStyle w:val="af8"/>
        <w:rPr>
          <w:lang w:val="ru-RU"/>
        </w:rPr>
      </w:pPr>
      <w:r>
        <w:rPr>
          <w:rStyle w:val="afa"/>
        </w:rPr>
        <w:footnoteRef/>
      </w:r>
      <w:r>
        <w:t xml:space="preserve"> </w:t>
      </w:r>
      <w:r w:rsidRPr="0048251F">
        <w:t>Федеральный закон от 19.12.2022 N 538-ФЗ "О внесении изменений в отдельные законодательные акты Российской Федерации"</w:t>
      </w:r>
      <w:r>
        <w:rPr>
          <w:lang w:val="ru-RU"/>
        </w:rPr>
        <w:t>, ст. 4</w:t>
      </w:r>
    </w:p>
  </w:footnote>
  <w:footnote w:id="38">
    <w:p w14:paraId="1B0C7326" w14:textId="3ED5A69B" w:rsidR="00992CB2" w:rsidRPr="0054463A" w:rsidRDefault="00992CB2">
      <w:pPr>
        <w:pStyle w:val="af8"/>
        <w:rPr>
          <w:lang w:val="ru-RU"/>
        </w:rPr>
      </w:pPr>
      <w:r>
        <w:rPr>
          <w:rStyle w:val="afa"/>
        </w:rPr>
        <w:footnoteRef/>
      </w:r>
      <w:r>
        <w:t xml:space="preserve"> </w:t>
      </w:r>
      <w:r w:rsidRPr="0054463A">
        <w:t>Владислав Корсак: запрет частичного донорства способствует разрушению семьи</w:t>
      </w:r>
      <w:r w:rsidRPr="00C53AAE">
        <w:rPr>
          <w:rFonts w:cs="Times New Roman"/>
        </w:rPr>
        <w:t>: [</w:t>
      </w:r>
      <w:r w:rsidRPr="0029304E">
        <w:rPr>
          <w:rFonts w:cs="Times New Roman"/>
          <w:lang w:val="en-US"/>
        </w:rPr>
        <w:t>Electronic</w:t>
      </w:r>
      <w:r w:rsidRPr="00C53AAE">
        <w:rPr>
          <w:rFonts w:cs="Times New Roman"/>
        </w:rPr>
        <w:t xml:space="preserve"> </w:t>
      </w:r>
      <w:r w:rsidRPr="0029304E">
        <w:rPr>
          <w:rFonts w:cs="Times New Roman"/>
          <w:lang w:val="en-US"/>
        </w:rPr>
        <w:t>resource</w:t>
      </w:r>
      <w:r w:rsidRPr="00C53AAE">
        <w:rPr>
          <w:rFonts w:cs="Times New Roman"/>
        </w:rPr>
        <w:t xml:space="preserve">]. </w:t>
      </w:r>
      <w:r w:rsidRPr="0029304E">
        <w:rPr>
          <w:rFonts w:cs="Times New Roman"/>
          <w:lang w:val="en-US"/>
        </w:rPr>
        <w:t>URL</w:t>
      </w:r>
      <w:r w:rsidRPr="0029304E">
        <w:rPr>
          <w:rFonts w:cs="Times New Roman"/>
        </w:rPr>
        <w:t xml:space="preserve">: </w:t>
      </w:r>
      <w:r w:rsidRPr="0054463A">
        <w:rPr>
          <w:rFonts w:cs="Times New Roman"/>
          <w:lang w:val="en-US"/>
        </w:rPr>
        <w:t>https</w:t>
      </w:r>
      <w:r w:rsidRPr="0054463A">
        <w:rPr>
          <w:rFonts w:cs="Times New Roman"/>
          <w:lang w:val="ru-RU"/>
        </w:rPr>
        <w:t>://</w:t>
      </w:r>
      <w:r w:rsidRPr="0054463A">
        <w:rPr>
          <w:rFonts w:cs="Times New Roman"/>
          <w:lang w:val="en-US"/>
        </w:rPr>
        <w:t>medvestnik</w:t>
      </w:r>
      <w:r w:rsidRPr="0054463A">
        <w:rPr>
          <w:rFonts w:cs="Times New Roman"/>
          <w:lang w:val="ru-RU"/>
        </w:rPr>
        <w:t>.</w:t>
      </w:r>
      <w:r w:rsidRPr="0054463A">
        <w:rPr>
          <w:rFonts w:cs="Times New Roman"/>
          <w:lang w:val="en-US"/>
        </w:rPr>
        <w:t>ru</w:t>
      </w:r>
      <w:r w:rsidRPr="0054463A">
        <w:rPr>
          <w:rFonts w:cs="Times New Roman"/>
          <w:lang w:val="ru-RU"/>
        </w:rPr>
        <w:t>/</w:t>
      </w:r>
      <w:r w:rsidRPr="0054463A">
        <w:rPr>
          <w:rFonts w:cs="Times New Roman"/>
          <w:lang w:val="en-US"/>
        </w:rPr>
        <w:t>content</w:t>
      </w:r>
      <w:r w:rsidRPr="0054463A">
        <w:rPr>
          <w:rFonts w:cs="Times New Roman"/>
          <w:lang w:val="ru-RU"/>
        </w:rPr>
        <w:t>/</w:t>
      </w:r>
      <w:r w:rsidRPr="0054463A">
        <w:rPr>
          <w:rFonts w:cs="Times New Roman"/>
          <w:lang w:val="en-US"/>
        </w:rPr>
        <w:t>news</w:t>
      </w:r>
      <w:r w:rsidRPr="0054463A">
        <w:rPr>
          <w:rFonts w:cs="Times New Roman"/>
          <w:lang w:val="ru-RU"/>
        </w:rPr>
        <w:t>/</w:t>
      </w:r>
      <w:r w:rsidRPr="0054463A">
        <w:rPr>
          <w:rFonts w:cs="Times New Roman"/>
          <w:lang w:val="en-US"/>
        </w:rPr>
        <w:t>Vladislav</w:t>
      </w:r>
      <w:r w:rsidRPr="0054463A">
        <w:rPr>
          <w:rFonts w:cs="Times New Roman"/>
          <w:lang w:val="ru-RU"/>
        </w:rPr>
        <w:t>-</w:t>
      </w:r>
      <w:r w:rsidRPr="0054463A">
        <w:rPr>
          <w:rFonts w:cs="Times New Roman"/>
          <w:lang w:val="en-US"/>
        </w:rPr>
        <w:t>Korsak</w:t>
      </w:r>
      <w:r w:rsidRPr="0054463A">
        <w:rPr>
          <w:rFonts w:cs="Times New Roman"/>
          <w:lang w:val="ru-RU"/>
        </w:rPr>
        <w:t>-</w:t>
      </w:r>
      <w:r w:rsidRPr="0054463A">
        <w:rPr>
          <w:rFonts w:cs="Times New Roman"/>
          <w:lang w:val="en-US"/>
        </w:rPr>
        <w:t>zapret</w:t>
      </w:r>
      <w:r w:rsidRPr="0054463A">
        <w:rPr>
          <w:rFonts w:cs="Times New Roman"/>
          <w:lang w:val="ru-RU"/>
        </w:rPr>
        <w:t>-</w:t>
      </w:r>
      <w:r w:rsidRPr="0054463A">
        <w:rPr>
          <w:rFonts w:cs="Times New Roman"/>
          <w:lang w:val="en-US"/>
        </w:rPr>
        <w:t>chastichnogo</w:t>
      </w:r>
      <w:r w:rsidRPr="0054463A">
        <w:rPr>
          <w:rFonts w:cs="Times New Roman"/>
          <w:lang w:val="ru-RU"/>
        </w:rPr>
        <w:t>-</w:t>
      </w:r>
      <w:r w:rsidRPr="0054463A">
        <w:rPr>
          <w:rFonts w:cs="Times New Roman"/>
          <w:lang w:val="en-US"/>
        </w:rPr>
        <w:t>donorstva</w:t>
      </w:r>
      <w:r w:rsidRPr="0054463A">
        <w:rPr>
          <w:rFonts w:cs="Times New Roman"/>
          <w:lang w:val="ru-RU"/>
        </w:rPr>
        <w:t>-</w:t>
      </w:r>
      <w:r w:rsidRPr="0054463A">
        <w:rPr>
          <w:rFonts w:cs="Times New Roman"/>
          <w:lang w:val="en-US"/>
        </w:rPr>
        <w:t>sposobstvuet</w:t>
      </w:r>
      <w:r w:rsidRPr="0054463A">
        <w:rPr>
          <w:rFonts w:cs="Times New Roman"/>
          <w:lang w:val="ru-RU"/>
        </w:rPr>
        <w:t>-</w:t>
      </w:r>
      <w:r w:rsidRPr="0054463A">
        <w:rPr>
          <w:rFonts w:cs="Times New Roman"/>
          <w:lang w:val="en-US"/>
        </w:rPr>
        <w:t>razrusheniu</w:t>
      </w:r>
      <w:r w:rsidRPr="0054463A">
        <w:rPr>
          <w:rFonts w:cs="Times New Roman"/>
          <w:lang w:val="ru-RU"/>
        </w:rPr>
        <w:t>-</w:t>
      </w:r>
      <w:r w:rsidRPr="0054463A">
        <w:rPr>
          <w:rFonts w:cs="Times New Roman"/>
          <w:lang w:val="en-US"/>
        </w:rPr>
        <w:t>semi</w:t>
      </w:r>
      <w:r w:rsidRPr="0054463A">
        <w:rPr>
          <w:rFonts w:cs="Times New Roman"/>
          <w:lang w:val="ru-RU"/>
        </w:rPr>
        <w:t>.</w:t>
      </w:r>
      <w:r w:rsidRPr="0054463A">
        <w:rPr>
          <w:rFonts w:cs="Times New Roman"/>
          <w:lang w:val="en-US"/>
        </w:rPr>
        <w:t>html</w:t>
      </w:r>
      <w:r w:rsidRPr="0054463A">
        <w:rPr>
          <w:rFonts w:cs="Times New Roman"/>
          <w:lang w:val="ru-RU"/>
        </w:rPr>
        <w:t>?</w:t>
      </w:r>
      <w:r w:rsidRPr="0054463A">
        <w:rPr>
          <w:rFonts w:cs="Times New Roman"/>
          <w:lang w:val="en-US"/>
        </w:rPr>
        <w:t>utm</w:t>
      </w:r>
      <w:r w:rsidRPr="0054463A">
        <w:rPr>
          <w:rFonts w:cs="Times New Roman"/>
          <w:lang w:val="ru-RU"/>
        </w:rPr>
        <w:t>_</w:t>
      </w:r>
      <w:r w:rsidRPr="0054463A">
        <w:rPr>
          <w:rFonts w:cs="Times New Roman"/>
          <w:lang w:val="en-US"/>
        </w:rPr>
        <w:t>source</w:t>
      </w:r>
      <w:r w:rsidRPr="0054463A">
        <w:rPr>
          <w:rFonts w:cs="Times New Roman"/>
          <w:lang w:val="ru-RU"/>
        </w:rPr>
        <w:t>=</w:t>
      </w:r>
      <w:r w:rsidRPr="0054463A">
        <w:rPr>
          <w:rFonts w:cs="Times New Roman"/>
          <w:lang w:val="en-US"/>
        </w:rPr>
        <w:t>main</w:t>
      </w:r>
      <w:r w:rsidRPr="0054463A">
        <w:rPr>
          <w:rFonts w:cs="Times New Roman"/>
          <w:lang w:val="ru-RU"/>
        </w:rPr>
        <w:t>&amp;</w:t>
      </w:r>
      <w:r w:rsidRPr="0054463A">
        <w:rPr>
          <w:rFonts w:cs="Times New Roman"/>
          <w:lang w:val="en-US"/>
        </w:rPr>
        <w:t>utm</w:t>
      </w:r>
      <w:r w:rsidRPr="0054463A">
        <w:rPr>
          <w:rFonts w:cs="Times New Roman"/>
          <w:lang w:val="ru-RU"/>
        </w:rPr>
        <w:t>_</w:t>
      </w:r>
      <w:r w:rsidRPr="0054463A">
        <w:rPr>
          <w:rFonts w:cs="Times New Roman"/>
          <w:lang w:val="en-US"/>
        </w:rPr>
        <w:t>medium</w:t>
      </w:r>
      <w:r w:rsidRPr="0054463A">
        <w:rPr>
          <w:rFonts w:cs="Times New Roman"/>
          <w:lang w:val="ru-RU"/>
        </w:rPr>
        <w:t>=</w:t>
      </w:r>
      <w:r w:rsidRPr="0054463A">
        <w:rPr>
          <w:rFonts w:cs="Times New Roman"/>
          <w:lang w:val="en-US"/>
        </w:rPr>
        <w:t>center</w:t>
      </w:r>
      <w:r w:rsidRPr="0054463A">
        <w:rPr>
          <w:rFonts w:cs="Times New Roman"/>
          <w:lang w:val="ru-RU"/>
        </w:rPr>
        <w:t>-</w:t>
      </w:r>
      <w:r w:rsidRPr="0054463A">
        <w:rPr>
          <w:rFonts w:cs="Times New Roman"/>
          <w:lang w:val="en-US"/>
        </w:rPr>
        <w:t>main</w:t>
      </w:r>
      <w:r w:rsidRPr="0054463A">
        <w:rPr>
          <w:rFonts w:cs="Times New Roman"/>
          <w:lang w:val="ru-RU"/>
        </w:rPr>
        <w:t>-</w:t>
      </w:r>
      <w:r w:rsidRPr="0054463A">
        <w:rPr>
          <w:rFonts w:cs="Times New Roman"/>
          <w:lang w:val="en-US"/>
        </w:rPr>
        <w:t>left</w:t>
      </w:r>
      <w:r w:rsidRPr="0029304E">
        <w:rPr>
          <w:rFonts w:cs="Times New Roman"/>
        </w:rPr>
        <w:t xml:space="preserve">, доступ - свободный; дата обращения: </w:t>
      </w:r>
      <w:r>
        <w:rPr>
          <w:rFonts w:cs="Times New Roman"/>
          <w:lang w:val="ru-RU"/>
        </w:rPr>
        <w:t>18.05</w:t>
      </w:r>
      <w:r>
        <w:rPr>
          <w:rFonts w:cs="Times New Roman"/>
        </w:rPr>
        <w:t>.2023</w:t>
      </w:r>
    </w:p>
  </w:footnote>
  <w:footnote w:id="39">
    <w:p w14:paraId="7798A17E" w14:textId="60E03998" w:rsidR="00992CB2" w:rsidRPr="00AD0677" w:rsidRDefault="00992CB2" w:rsidP="006D5140">
      <w:pPr>
        <w:pStyle w:val="af8"/>
        <w:rPr>
          <w:lang w:val="ru-RU"/>
        </w:rPr>
      </w:pPr>
      <w:r>
        <w:rPr>
          <w:rStyle w:val="afa"/>
        </w:rPr>
        <w:footnoteRef/>
      </w:r>
      <w:r>
        <w:t xml:space="preserve"> </w:t>
      </w:r>
      <w:r>
        <w:rPr>
          <w:lang w:val="ru-RU"/>
        </w:rPr>
        <w:t xml:space="preserve">Данные </w:t>
      </w:r>
      <w:r>
        <w:t>ф</w:t>
      </w:r>
      <w:r w:rsidRPr="009A468E">
        <w:t>едеральн</w:t>
      </w:r>
      <w:r>
        <w:rPr>
          <w:lang w:val="ru-RU"/>
        </w:rPr>
        <w:t>ой</w:t>
      </w:r>
      <w:r w:rsidRPr="009A468E">
        <w:t xml:space="preserve"> служб</w:t>
      </w:r>
      <w:r>
        <w:rPr>
          <w:lang w:val="ru-RU"/>
        </w:rPr>
        <w:t>ы</w:t>
      </w:r>
      <w:r w:rsidRPr="009A468E">
        <w:t xml:space="preserve"> государственной статистики</w:t>
      </w:r>
    </w:p>
  </w:footnote>
  <w:footnote w:id="40">
    <w:p w14:paraId="44BA7B63" w14:textId="77777777" w:rsidR="00992CB2" w:rsidRPr="000A0DD5" w:rsidRDefault="00992CB2" w:rsidP="006D5140">
      <w:pPr>
        <w:pStyle w:val="af8"/>
        <w:rPr>
          <w:lang w:val="ru-RU"/>
        </w:rPr>
      </w:pPr>
      <w:r>
        <w:rPr>
          <w:rStyle w:val="afa"/>
        </w:rPr>
        <w:footnoteRef/>
      </w:r>
      <w:r>
        <w:t xml:space="preserve"> </w:t>
      </w:r>
      <w:r w:rsidRPr="000A0DD5">
        <w:t>Россияне о репродуктивном здоровье и ЭКО</w:t>
      </w:r>
      <w:r w:rsidRPr="00C53AAE">
        <w:rPr>
          <w:rFonts w:cs="Times New Roman"/>
        </w:rPr>
        <w:t>: [</w:t>
      </w:r>
      <w:r w:rsidRPr="0029304E">
        <w:rPr>
          <w:rFonts w:cs="Times New Roman"/>
          <w:lang w:val="en-US"/>
        </w:rPr>
        <w:t>Electronic</w:t>
      </w:r>
      <w:r w:rsidRPr="00C53AAE">
        <w:rPr>
          <w:rFonts w:cs="Times New Roman"/>
        </w:rPr>
        <w:t xml:space="preserve"> </w:t>
      </w:r>
      <w:r w:rsidRPr="0029304E">
        <w:rPr>
          <w:rFonts w:cs="Times New Roman"/>
          <w:lang w:val="en-US"/>
        </w:rPr>
        <w:t>resource</w:t>
      </w:r>
      <w:r w:rsidRPr="00C53AAE">
        <w:rPr>
          <w:rFonts w:cs="Times New Roman"/>
        </w:rPr>
        <w:t xml:space="preserve">]. </w:t>
      </w:r>
      <w:r w:rsidRPr="0029304E">
        <w:rPr>
          <w:rFonts w:cs="Times New Roman"/>
          <w:lang w:val="en-US"/>
        </w:rPr>
        <w:t>URL</w:t>
      </w:r>
      <w:r>
        <w:rPr>
          <w:rFonts w:cs="Times New Roman"/>
        </w:rPr>
        <w:t xml:space="preserve">: </w:t>
      </w:r>
      <w:r w:rsidRPr="000A0DD5">
        <w:rPr>
          <w:lang w:val="ru-RU"/>
        </w:rPr>
        <w:t>https://profi.wciom.ru/open_projects/rossijane_o_reproduktivnom_zdorove_i_ehko/</w:t>
      </w:r>
      <w:r w:rsidRPr="0029304E">
        <w:rPr>
          <w:rFonts w:cs="Times New Roman"/>
        </w:rPr>
        <w:t xml:space="preserve">, доступ - свободный; дата обращения: </w:t>
      </w:r>
      <w:r>
        <w:rPr>
          <w:rFonts w:cs="Times New Roman"/>
          <w:lang w:val="ru-RU"/>
        </w:rPr>
        <w:t>14</w:t>
      </w:r>
      <w:r>
        <w:rPr>
          <w:rFonts w:cs="Times New Roman"/>
        </w:rPr>
        <w:t>.</w:t>
      </w:r>
      <w:r>
        <w:rPr>
          <w:rFonts w:cs="Times New Roman"/>
          <w:lang w:val="ru-RU"/>
        </w:rPr>
        <w:t>03</w:t>
      </w:r>
      <w:r>
        <w:rPr>
          <w:rFonts w:cs="Times New Roman"/>
        </w:rPr>
        <w:t>.2023</w:t>
      </w:r>
    </w:p>
  </w:footnote>
  <w:footnote w:id="41">
    <w:p w14:paraId="40587206" w14:textId="437D026A" w:rsidR="00992CB2" w:rsidRPr="00194BEA" w:rsidRDefault="00992CB2" w:rsidP="006D5140">
      <w:pPr>
        <w:pStyle w:val="af8"/>
        <w:rPr>
          <w:lang w:val="ru-RU"/>
        </w:rPr>
      </w:pPr>
      <w:r>
        <w:rPr>
          <w:rStyle w:val="afa"/>
        </w:rPr>
        <w:footnoteRef/>
      </w:r>
      <w:r>
        <w:t xml:space="preserve"> </w:t>
      </w:r>
      <w:r>
        <w:rPr>
          <w:lang w:val="ru-RU"/>
        </w:rPr>
        <w:t>Р</w:t>
      </w:r>
      <w:r>
        <w:t xml:space="preserve">асширенная подборка данных </w:t>
      </w:r>
      <w:r>
        <w:rPr>
          <w:lang w:val="ru-RU"/>
        </w:rPr>
        <w:t>ВЦИОМ к</w:t>
      </w:r>
      <w:r>
        <w:t xml:space="preserve"> тематическому выпуску СоциоДиггера «Религиозный активизм» №13</w:t>
      </w:r>
      <w:r>
        <w:rPr>
          <w:lang w:val="ru-RU"/>
        </w:rPr>
        <w:t xml:space="preserve">: [Electronic resource]. </w:t>
      </w:r>
      <w:r w:rsidRPr="00194BEA">
        <w:rPr>
          <w:lang w:val="en-US"/>
        </w:rPr>
        <w:t>URL</w:t>
      </w:r>
      <w:r w:rsidRPr="00194BEA">
        <w:rPr>
          <w:lang w:val="ru-RU"/>
        </w:rPr>
        <w:t xml:space="preserve">: </w:t>
      </w:r>
      <w:hyperlink r:id="rId1" w:history="1">
        <w:r w:rsidRPr="008F6943">
          <w:rPr>
            <w:rStyle w:val="af7"/>
            <w:color w:val="auto"/>
            <w:u w:val="none"/>
            <w:lang w:val="en-US"/>
          </w:rPr>
          <w:t>https</w:t>
        </w:r>
        <w:r w:rsidRPr="008F6943">
          <w:rPr>
            <w:rStyle w:val="af7"/>
            <w:color w:val="auto"/>
            <w:u w:val="none"/>
            <w:lang w:val="ru-RU"/>
          </w:rPr>
          <w:t>://</w:t>
        </w:r>
        <w:r w:rsidRPr="008F6943">
          <w:rPr>
            <w:rStyle w:val="af7"/>
            <w:color w:val="auto"/>
            <w:u w:val="none"/>
            <w:lang w:val="en-US"/>
          </w:rPr>
          <w:t>sociodigger</w:t>
        </w:r>
        <w:r w:rsidRPr="008F6943">
          <w:rPr>
            <w:rStyle w:val="af7"/>
            <w:color w:val="auto"/>
            <w:u w:val="none"/>
            <w:lang w:val="ru-RU"/>
          </w:rPr>
          <w:t>.</w:t>
        </w:r>
        <w:r w:rsidRPr="008F6943">
          <w:rPr>
            <w:rStyle w:val="af7"/>
            <w:color w:val="auto"/>
            <w:u w:val="none"/>
            <w:lang w:val="en-US"/>
          </w:rPr>
          <w:t>ru</w:t>
        </w:r>
        <w:r w:rsidRPr="008F6943">
          <w:rPr>
            <w:rStyle w:val="af7"/>
            <w:color w:val="auto"/>
            <w:u w:val="none"/>
            <w:lang w:val="ru-RU"/>
          </w:rPr>
          <w:t>/</w:t>
        </w:r>
        <w:r w:rsidRPr="008F6943">
          <w:rPr>
            <w:rStyle w:val="af7"/>
            <w:color w:val="auto"/>
            <w:u w:val="none"/>
            <w:lang w:val="en-US"/>
          </w:rPr>
          <w:t>wp</w:t>
        </w:r>
        <w:r w:rsidRPr="008F6943">
          <w:rPr>
            <w:rStyle w:val="af7"/>
            <w:color w:val="auto"/>
            <w:u w:val="none"/>
            <w:lang w:val="ru-RU"/>
          </w:rPr>
          <w:t>-</w:t>
        </w:r>
        <w:r w:rsidRPr="008F6943">
          <w:rPr>
            <w:rStyle w:val="af7"/>
            <w:color w:val="auto"/>
            <w:u w:val="none"/>
            <w:lang w:val="en-US"/>
          </w:rPr>
          <w:t>content</w:t>
        </w:r>
        <w:r w:rsidRPr="008F6943">
          <w:rPr>
            <w:rStyle w:val="af7"/>
            <w:color w:val="auto"/>
            <w:u w:val="none"/>
            <w:lang w:val="ru-RU"/>
          </w:rPr>
          <w:t>/</w:t>
        </w:r>
        <w:r w:rsidRPr="008F6943">
          <w:rPr>
            <w:rStyle w:val="af7"/>
            <w:color w:val="auto"/>
            <w:u w:val="none"/>
            <w:lang w:val="en-US"/>
          </w:rPr>
          <w:t>uploads</w:t>
        </w:r>
        <w:r w:rsidRPr="008F6943">
          <w:rPr>
            <w:rStyle w:val="af7"/>
            <w:color w:val="auto"/>
            <w:u w:val="none"/>
            <w:lang w:val="ru-RU"/>
          </w:rPr>
          <w:t>/2021/09/</w:t>
        </w:r>
        <w:r w:rsidRPr="008F6943">
          <w:rPr>
            <w:rStyle w:val="af7"/>
            <w:color w:val="auto"/>
            <w:u w:val="none"/>
            <w:lang w:val="en-US"/>
          </w:rPr>
          <w:t>dataWCIOM</w:t>
        </w:r>
        <w:r w:rsidRPr="008F6943">
          <w:rPr>
            <w:rStyle w:val="af7"/>
            <w:color w:val="auto"/>
            <w:u w:val="none"/>
            <w:lang w:val="ru-RU"/>
          </w:rPr>
          <w:t>_</w:t>
        </w:r>
        <w:r w:rsidRPr="008F6943">
          <w:rPr>
            <w:rStyle w:val="af7"/>
            <w:color w:val="auto"/>
            <w:u w:val="none"/>
            <w:lang w:val="en-US"/>
          </w:rPr>
          <w:t>religion</w:t>
        </w:r>
        <w:r w:rsidRPr="008F6943">
          <w:rPr>
            <w:rStyle w:val="af7"/>
            <w:color w:val="auto"/>
            <w:u w:val="none"/>
            <w:lang w:val="ru-RU"/>
          </w:rPr>
          <w:t>_092021.</w:t>
        </w:r>
        <w:r w:rsidRPr="008F6943">
          <w:rPr>
            <w:rStyle w:val="af7"/>
            <w:color w:val="auto"/>
            <w:u w:val="none"/>
            <w:lang w:val="en-US"/>
          </w:rPr>
          <w:t>pdf</w:t>
        </w:r>
      </w:hyperlink>
      <w:r w:rsidRPr="00194BEA">
        <w:rPr>
          <w:lang w:val="ru-RU"/>
        </w:rPr>
        <w:t xml:space="preserve"> (</w:t>
      </w:r>
      <w:r>
        <w:rPr>
          <w:lang w:val="ru-RU"/>
        </w:rPr>
        <w:t>дата обращения: 25.04.2023)</w:t>
      </w:r>
    </w:p>
  </w:footnote>
  <w:footnote w:id="42">
    <w:p w14:paraId="59C8CC3F" w14:textId="77777777" w:rsidR="00992CB2" w:rsidRDefault="00992CB2" w:rsidP="006D5140">
      <w:pPr>
        <w:pStyle w:val="af8"/>
        <w:rPr>
          <w:rFonts w:cs="Times New Roman"/>
        </w:rPr>
      </w:pPr>
      <w:r>
        <w:rPr>
          <w:rStyle w:val="afa"/>
        </w:rPr>
        <w:footnoteRef/>
      </w:r>
      <w:r>
        <w:rPr>
          <w:lang w:val="ru-RU"/>
        </w:rPr>
        <w:t xml:space="preserve"> </w:t>
      </w:r>
      <w:r w:rsidRPr="003539B1">
        <w:rPr>
          <w:rFonts w:cs="Times New Roman"/>
        </w:rPr>
        <w:t>Эмбриоскоп</w:t>
      </w:r>
      <w:r w:rsidRPr="00C53AAE">
        <w:rPr>
          <w:rFonts w:cs="Times New Roman"/>
        </w:rPr>
        <w:t>: [</w:t>
      </w:r>
      <w:r w:rsidRPr="0029304E">
        <w:rPr>
          <w:rFonts w:cs="Times New Roman"/>
          <w:lang w:val="en-US"/>
        </w:rPr>
        <w:t>Electronic</w:t>
      </w:r>
      <w:r w:rsidRPr="00C53AAE">
        <w:rPr>
          <w:rFonts w:cs="Times New Roman"/>
        </w:rPr>
        <w:t xml:space="preserve"> </w:t>
      </w:r>
      <w:r w:rsidRPr="0029304E">
        <w:rPr>
          <w:rFonts w:cs="Times New Roman"/>
          <w:lang w:val="en-US"/>
        </w:rPr>
        <w:t>resource</w:t>
      </w:r>
      <w:r w:rsidRPr="00C53AAE">
        <w:rPr>
          <w:rFonts w:cs="Times New Roman"/>
        </w:rPr>
        <w:t xml:space="preserve">]. </w:t>
      </w:r>
      <w:r w:rsidRPr="0029304E">
        <w:rPr>
          <w:rFonts w:cs="Times New Roman"/>
          <w:lang w:val="en-US"/>
        </w:rPr>
        <w:t>URL</w:t>
      </w:r>
      <w:r>
        <w:rPr>
          <w:rFonts w:cs="Times New Roman"/>
        </w:rPr>
        <w:t xml:space="preserve">: </w:t>
      </w:r>
      <w:r w:rsidRPr="003539B1">
        <w:rPr>
          <w:rFonts w:cs="Times New Roman"/>
          <w:lang w:val="en-US"/>
        </w:rPr>
        <w:t>https</w:t>
      </w:r>
      <w:r w:rsidRPr="003539B1">
        <w:rPr>
          <w:rFonts w:cs="Times New Roman"/>
          <w:lang w:val="ru-RU"/>
        </w:rPr>
        <w:t>://</w:t>
      </w:r>
      <w:r w:rsidRPr="003539B1">
        <w:rPr>
          <w:rFonts w:cs="Times New Roman"/>
          <w:lang w:val="en-US"/>
        </w:rPr>
        <w:t>avapeter</w:t>
      </w:r>
      <w:r w:rsidRPr="003539B1">
        <w:rPr>
          <w:rFonts w:cs="Times New Roman"/>
          <w:lang w:val="ru-RU"/>
        </w:rPr>
        <w:t>.</w:t>
      </w:r>
      <w:r w:rsidRPr="003539B1">
        <w:rPr>
          <w:rFonts w:cs="Times New Roman"/>
          <w:lang w:val="en-US"/>
        </w:rPr>
        <w:t>ru</w:t>
      </w:r>
      <w:r w:rsidRPr="003539B1">
        <w:rPr>
          <w:rFonts w:cs="Times New Roman"/>
          <w:lang w:val="ru-RU"/>
        </w:rPr>
        <w:t>/</w:t>
      </w:r>
      <w:r w:rsidRPr="003539B1">
        <w:rPr>
          <w:rFonts w:cs="Times New Roman"/>
          <w:lang w:val="en-US"/>
        </w:rPr>
        <w:t>about</w:t>
      </w:r>
      <w:r w:rsidRPr="003539B1">
        <w:rPr>
          <w:rFonts w:cs="Times New Roman"/>
          <w:lang w:val="ru-RU"/>
        </w:rPr>
        <w:t>/</w:t>
      </w:r>
      <w:r w:rsidRPr="003539B1">
        <w:rPr>
          <w:rFonts w:cs="Times New Roman"/>
          <w:lang w:val="en-US"/>
        </w:rPr>
        <w:t>embryoscope</w:t>
      </w:r>
      <w:r w:rsidRPr="003539B1">
        <w:rPr>
          <w:rFonts w:cs="Times New Roman"/>
          <w:lang w:val="ru-RU"/>
        </w:rPr>
        <w:t>/#:~:</w:t>
      </w:r>
      <w:r w:rsidRPr="003539B1">
        <w:rPr>
          <w:rFonts w:cs="Times New Roman"/>
          <w:lang w:val="en-US"/>
        </w:rPr>
        <w:t>text</w:t>
      </w:r>
      <w:r w:rsidRPr="003539B1">
        <w:rPr>
          <w:rFonts w:cs="Times New Roman"/>
          <w:lang w:val="ru-RU"/>
        </w:rPr>
        <w:t>=Эмбриоскоп.%20</w:t>
      </w:r>
      <w:r w:rsidRPr="003539B1">
        <w:rPr>
          <w:rFonts w:cs="Times New Roman"/>
          <w:lang w:val="en-US"/>
        </w:rPr>
        <w:t>EmbryoScope</w:t>
      </w:r>
      <w:r w:rsidRPr="003539B1">
        <w:rPr>
          <w:rFonts w:cs="Times New Roman"/>
          <w:lang w:val="ru-RU"/>
        </w:rPr>
        <w:t>%2</w:t>
      </w:r>
      <w:r w:rsidRPr="003539B1">
        <w:rPr>
          <w:rFonts w:cs="Times New Roman"/>
          <w:lang w:val="en-US"/>
        </w:rPr>
        <w:t>B</w:t>
      </w:r>
      <w:r w:rsidRPr="003539B1">
        <w:rPr>
          <w:rFonts w:cs="Times New Roman"/>
          <w:lang w:val="ru-RU"/>
        </w:rPr>
        <w:t>%20―%20это%20система,непрерывного%20наблюдения%20за%20развитием%20эмбрионов</w:t>
      </w:r>
      <w:r w:rsidRPr="0029304E">
        <w:rPr>
          <w:rFonts w:cs="Times New Roman"/>
        </w:rPr>
        <w:t xml:space="preserve">, доступ - свободный; дата обращения: </w:t>
      </w:r>
      <w:r>
        <w:rPr>
          <w:rFonts w:cs="Times New Roman"/>
          <w:lang w:val="ru-RU"/>
        </w:rPr>
        <w:t>14</w:t>
      </w:r>
      <w:r>
        <w:rPr>
          <w:rFonts w:cs="Times New Roman"/>
        </w:rPr>
        <w:t>.</w:t>
      </w:r>
      <w:r>
        <w:rPr>
          <w:rFonts w:cs="Times New Roman"/>
          <w:lang w:val="ru-RU"/>
        </w:rPr>
        <w:t>03</w:t>
      </w:r>
      <w:r>
        <w:rPr>
          <w:rFonts w:cs="Times New Roman"/>
        </w:rPr>
        <w:t>.2023</w:t>
      </w:r>
    </w:p>
    <w:p w14:paraId="075065AE" w14:textId="77777777" w:rsidR="00992CB2" w:rsidRPr="003539B1" w:rsidRDefault="00992CB2" w:rsidP="006D5140">
      <w:pPr>
        <w:pStyle w:val="af8"/>
      </w:pPr>
    </w:p>
  </w:footnote>
  <w:footnote w:id="43">
    <w:p w14:paraId="3259810E" w14:textId="77777777" w:rsidR="00992CB2" w:rsidRPr="009A716F" w:rsidRDefault="00992CB2" w:rsidP="006D5140">
      <w:pPr>
        <w:pStyle w:val="af8"/>
        <w:rPr>
          <w:lang w:val="ru-RU"/>
        </w:rPr>
      </w:pPr>
      <w:r>
        <w:rPr>
          <w:rStyle w:val="afa"/>
        </w:rPr>
        <w:footnoteRef/>
      </w:r>
      <w:r>
        <w:t xml:space="preserve"> Женское бесплодие (современные подходы к диагностике и лечению) [письмо Минздрава РФ от 5 марта 2019 №15-4/и/2-1913]</w:t>
      </w:r>
    </w:p>
  </w:footnote>
  <w:footnote w:id="44">
    <w:p w14:paraId="2EB8BC72" w14:textId="77777777" w:rsidR="00992CB2" w:rsidRPr="009A716F" w:rsidRDefault="00992CB2" w:rsidP="006D5140">
      <w:pPr>
        <w:pStyle w:val="af8"/>
        <w:rPr>
          <w:lang w:val="ru-RU"/>
        </w:rPr>
      </w:pPr>
      <w:r>
        <w:rPr>
          <w:rStyle w:val="afa"/>
        </w:rPr>
        <w:footnoteRef/>
      </w:r>
      <w:r>
        <w:t xml:space="preserve"> </w:t>
      </w:r>
      <w:r w:rsidRPr="00F86FC4">
        <w:t>Приказ Министерства здравоохранения РФ от 31 июля 2020 г. № 803н "О порядке использования вспомогательных репродуктивных технологий, противопоказаниях и ограничениях к их применению"</w:t>
      </w:r>
    </w:p>
  </w:footnote>
  <w:footnote w:id="45">
    <w:p w14:paraId="00222A66" w14:textId="77777777" w:rsidR="00992CB2" w:rsidRPr="009A716F" w:rsidRDefault="00992CB2" w:rsidP="006D5140">
      <w:pPr>
        <w:pStyle w:val="af8"/>
        <w:rPr>
          <w:lang w:val="ru-RU"/>
        </w:rPr>
      </w:pPr>
      <w:r>
        <w:rPr>
          <w:rStyle w:val="afa"/>
        </w:rPr>
        <w:footnoteRef/>
      </w:r>
      <w:r>
        <w:t xml:space="preserve"> </w:t>
      </w:r>
      <w:r w:rsidRPr="00F358A9">
        <w:rPr>
          <w:rFonts w:cs="Times New Roman"/>
        </w:rPr>
        <w:t>Remedi. Как открыть собственную клинку всего за один год и менее, чем за полгода сделать ее успешной</w:t>
      </w:r>
      <w:r w:rsidRPr="00C53AAE">
        <w:rPr>
          <w:rFonts w:cs="Times New Roman"/>
        </w:rPr>
        <w:t>: [</w:t>
      </w:r>
      <w:r w:rsidRPr="0029304E">
        <w:rPr>
          <w:rFonts w:cs="Times New Roman"/>
          <w:lang w:val="en-US"/>
        </w:rPr>
        <w:t>Electronic</w:t>
      </w:r>
      <w:r w:rsidRPr="00C53AAE">
        <w:rPr>
          <w:rFonts w:cs="Times New Roman"/>
        </w:rPr>
        <w:t xml:space="preserve"> </w:t>
      </w:r>
      <w:r w:rsidRPr="0029304E">
        <w:rPr>
          <w:rFonts w:cs="Times New Roman"/>
          <w:lang w:val="en-US"/>
        </w:rPr>
        <w:t>resource</w:t>
      </w:r>
      <w:r w:rsidRPr="00C53AAE">
        <w:rPr>
          <w:rFonts w:cs="Times New Roman"/>
        </w:rPr>
        <w:t xml:space="preserve">]. </w:t>
      </w:r>
      <w:r w:rsidRPr="0029304E">
        <w:rPr>
          <w:rFonts w:cs="Times New Roman"/>
          <w:lang w:val="en-US"/>
        </w:rPr>
        <w:t>URL</w:t>
      </w:r>
      <w:r>
        <w:rPr>
          <w:rFonts w:cs="Times New Roman"/>
        </w:rPr>
        <w:t xml:space="preserve">: </w:t>
      </w:r>
      <w:hyperlink r:id="rId2" w:history="1">
        <w:r w:rsidRPr="00C542A4">
          <w:rPr>
            <w:rStyle w:val="af7"/>
            <w:color w:val="auto"/>
            <w:u w:val="none"/>
          </w:rPr>
          <w:t>https://vc.ru/flood/41448-remedi-kak-otkryt-sobstvennuyu-klinku-vsego-za-odin-god-i-menee-chem-za-polgoda-sdelat-ee-uspeshnoy</w:t>
        </w:r>
      </w:hyperlink>
      <w:r w:rsidRPr="00C542A4">
        <w:t xml:space="preserve">, </w:t>
      </w:r>
      <w:r w:rsidRPr="0029304E">
        <w:rPr>
          <w:rFonts w:cs="Times New Roman"/>
        </w:rPr>
        <w:t xml:space="preserve">доступ - свободный; дата обращения: </w:t>
      </w:r>
      <w:r>
        <w:rPr>
          <w:rFonts w:cs="Times New Roman"/>
        </w:rPr>
        <w:t>14.03.2023</w:t>
      </w:r>
    </w:p>
  </w:footnote>
  <w:footnote w:id="46">
    <w:p w14:paraId="39C13B62" w14:textId="72EA1AF2" w:rsidR="00992CB2" w:rsidRPr="009A716F" w:rsidRDefault="00992CB2" w:rsidP="006D5140">
      <w:pPr>
        <w:pStyle w:val="af8"/>
        <w:rPr>
          <w:lang w:val="ru-RU"/>
        </w:rPr>
      </w:pPr>
      <w:r>
        <w:rPr>
          <w:rStyle w:val="afa"/>
        </w:rPr>
        <w:footnoteRef/>
      </w:r>
      <w:r>
        <w:t xml:space="preserve"> </w:t>
      </w:r>
      <w:r w:rsidRPr="004F1471">
        <w:t>«</w:t>
      </w:r>
      <w:r w:rsidRPr="001D35DA">
        <w:t>СанПиН 2.1.3.2630-10 "Санитарно-эпидемиологические требования к организациям, осуществляющим медицинскую деятельность"</w:t>
      </w:r>
    </w:p>
  </w:footnote>
  <w:footnote w:id="47">
    <w:p w14:paraId="4C5EC3FB" w14:textId="06A02322" w:rsidR="00992CB2" w:rsidRPr="000E7E5F" w:rsidRDefault="00992CB2">
      <w:pPr>
        <w:pStyle w:val="af8"/>
      </w:pPr>
      <w:r>
        <w:rPr>
          <w:rStyle w:val="afa"/>
        </w:rPr>
        <w:footnoteRef/>
      </w:r>
      <w:r>
        <w:t xml:space="preserve"> </w:t>
      </w:r>
      <w:r w:rsidRPr="000E7E5F">
        <w:t>Приказ Минздрава России от 28.02.2019 N 108н (ред. от 13.12.2022) "Об утверждении Правил обязательного медицинского страхования"</w:t>
      </w:r>
    </w:p>
  </w:footnote>
  <w:footnote w:id="48">
    <w:p w14:paraId="0A5B902C" w14:textId="4542CC97" w:rsidR="00992CB2" w:rsidRPr="00805AA6" w:rsidRDefault="00992CB2">
      <w:pPr>
        <w:pStyle w:val="af8"/>
        <w:rPr>
          <w:rFonts w:cs="Times New Roman"/>
          <w:lang w:val="ru-RU"/>
        </w:rPr>
      </w:pPr>
      <w:r>
        <w:rPr>
          <w:rStyle w:val="afa"/>
        </w:rPr>
        <w:footnoteRef/>
      </w:r>
      <w:r>
        <w:t xml:space="preserve"> Отчет о результатах экспертно-аналитического мероприятия «Анализ эффективности расходования средств обязательного медицинского страхования в 2019 году и истекшем периоде 2020 года при проведении процедуры экстракорпорального оплодотворения»</w:t>
      </w:r>
      <w:r w:rsidRPr="00C53AAE">
        <w:rPr>
          <w:rFonts w:cs="Times New Roman"/>
        </w:rPr>
        <w:t>: [</w:t>
      </w:r>
      <w:r w:rsidRPr="0029304E">
        <w:rPr>
          <w:rFonts w:cs="Times New Roman"/>
          <w:lang w:val="en-US"/>
        </w:rPr>
        <w:t>Electronic</w:t>
      </w:r>
      <w:r w:rsidRPr="00C53AAE">
        <w:rPr>
          <w:rFonts w:cs="Times New Roman"/>
        </w:rPr>
        <w:t xml:space="preserve"> </w:t>
      </w:r>
      <w:r w:rsidRPr="0029304E">
        <w:rPr>
          <w:rFonts w:cs="Times New Roman"/>
          <w:lang w:val="en-US"/>
        </w:rPr>
        <w:t>resource</w:t>
      </w:r>
      <w:r w:rsidRPr="00C53AAE">
        <w:rPr>
          <w:rFonts w:cs="Times New Roman"/>
        </w:rPr>
        <w:t xml:space="preserve">]. </w:t>
      </w:r>
      <w:r w:rsidRPr="0029304E">
        <w:rPr>
          <w:rFonts w:cs="Times New Roman"/>
          <w:lang w:val="en-US"/>
        </w:rPr>
        <w:t>URL</w:t>
      </w:r>
      <w:r>
        <w:rPr>
          <w:rFonts w:cs="Times New Roman"/>
        </w:rPr>
        <w:t xml:space="preserve">: </w:t>
      </w:r>
      <w:r w:rsidRPr="00805AA6">
        <w:t>https://ach.gov.ru/upload/iblock/9b0/9b06bc06ddedb49a807822ad7cd21621.pdf</w:t>
      </w:r>
      <w:r>
        <w:t xml:space="preserve">, </w:t>
      </w:r>
      <w:r w:rsidRPr="0029304E">
        <w:rPr>
          <w:rFonts w:cs="Times New Roman"/>
        </w:rPr>
        <w:t xml:space="preserve">доступ - свободный; дата обращения: </w:t>
      </w:r>
      <w:r>
        <w:rPr>
          <w:rFonts w:cs="Times New Roman"/>
        </w:rPr>
        <w:t>14.03.2023</w:t>
      </w:r>
    </w:p>
  </w:footnote>
  <w:footnote w:id="49">
    <w:p w14:paraId="54B620D4" w14:textId="69EB8B4A" w:rsidR="00992CB2" w:rsidRPr="00CF1559" w:rsidRDefault="00992CB2">
      <w:pPr>
        <w:pStyle w:val="af8"/>
        <w:rPr>
          <w:lang w:val="ru-RU"/>
        </w:rPr>
      </w:pPr>
      <w:r>
        <w:rPr>
          <w:rStyle w:val="afa"/>
        </w:rPr>
        <w:footnoteRef/>
      </w:r>
      <w:r>
        <w:t xml:space="preserve"> </w:t>
      </w:r>
      <w:r>
        <w:rPr>
          <w:lang w:val="ru-RU"/>
        </w:rPr>
        <w:t>Там же.</w:t>
      </w:r>
    </w:p>
  </w:footnote>
  <w:footnote w:id="50">
    <w:p w14:paraId="10FBFF2A" w14:textId="74BB900A" w:rsidR="00992CB2" w:rsidRPr="00884FB7" w:rsidRDefault="00992CB2">
      <w:pPr>
        <w:pStyle w:val="af8"/>
        <w:rPr>
          <w:lang w:val="ru-RU"/>
        </w:rPr>
      </w:pPr>
      <w:r>
        <w:rPr>
          <w:rStyle w:val="afa"/>
        </w:rPr>
        <w:footnoteRef/>
      </w:r>
      <w:r>
        <w:t xml:space="preserve"> </w:t>
      </w:r>
      <w:r w:rsidRPr="00884FB7">
        <w:t>Вторая попытка ЭКО – шансы</w:t>
      </w:r>
      <w:r>
        <w:rPr>
          <w:rFonts w:cs="Times New Roman"/>
          <w:lang w:val="ru-RU"/>
        </w:rPr>
        <w:t>:</w:t>
      </w:r>
      <w:r w:rsidRPr="001F782B">
        <w:rPr>
          <w:rFonts w:cs="Times New Roman"/>
          <w:lang w:val="ru-RU"/>
        </w:rPr>
        <w:t xml:space="preserve"> </w:t>
      </w:r>
      <w:r w:rsidRPr="00C53AAE">
        <w:rPr>
          <w:rFonts w:cs="Times New Roman"/>
        </w:rPr>
        <w:t>[</w:t>
      </w:r>
      <w:r w:rsidRPr="0029304E">
        <w:rPr>
          <w:rFonts w:cs="Times New Roman"/>
          <w:lang w:val="en-US"/>
        </w:rPr>
        <w:t>Electronic</w:t>
      </w:r>
      <w:r w:rsidRPr="00C53AAE">
        <w:rPr>
          <w:rFonts w:cs="Times New Roman"/>
        </w:rPr>
        <w:t xml:space="preserve"> </w:t>
      </w:r>
      <w:r w:rsidRPr="0029304E">
        <w:rPr>
          <w:rFonts w:cs="Times New Roman"/>
          <w:lang w:val="en-US"/>
        </w:rPr>
        <w:t>resource</w:t>
      </w:r>
      <w:r>
        <w:rPr>
          <w:rFonts w:cs="Times New Roman"/>
        </w:rPr>
        <w:t xml:space="preserve">]. </w:t>
      </w:r>
      <w:r w:rsidRPr="001F782B">
        <w:rPr>
          <w:rFonts w:cs="Times New Roman"/>
          <w:lang w:val="en-US"/>
        </w:rPr>
        <w:t>URL</w:t>
      </w:r>
      <w:r w:rsidRPr="001F782B">
        <w:rPr>
          <w:rFonts w:cs="Times New Roman"/>
          <w:lang w:val="ru-RU"/>
        </w:rPr>
        <w:t>:</w:t>
      </w:r>
      <w:r w:rsidRPr="001F782B">
        <w:rPr>
          <w:lang w:val="ru-RU"/>
        </w:rPr>
        <w:t xml:space="preserve"> </w:t>
      </w:r>
      <w:r w:rsidRPr="00884FB7">
        <w:rPr>
          <w:rFonts w:cs="Times New Roman"/>
          <w:lang w:val="en-US"/>
        </w:rPr>
        <w:t>https</w:t>
      </w:r>
      <w:r w:rsidRPr="00884FB7">
        <w:rPr>
          <w:rFonts w:cs="Times New Roman"/>
          <w:lang w:val="ru-RU"/>
        </w:rPr>
        <w:t>://</w:t>
      </w:r>
      <w:r w:rsidRPr="00884FB7">
        <w:rPr>
          <w:rFonts w:cs="Times New Roman"/>
          <w:lang w:val="en-US"/>
        </w:rPr>
        <w:t>www</w:t>
      </w:r>
      <w:r w:rsidRPr="00884FB7">
        <w:rPr>
          <w:rFonts w:cs="Times New Roman"/>
          <w:lang w:val="ru-RU"/>
        </w:rPr>
        <w:t>.</w:t>
      </w:r>
      <w:r w:rsidRPr="00884FB7">
        <w:rPr>
          <w:rFonts w:cs="Times New Roman"/>
          <w:lang w:val="en-US"/>
        </w:rPr>
        <w:t>sm</w:t>
      </w:r>
      <w:r w:rsidRPr="00884FB7">
        <w:rPr>
          <w:rFonts w:cs="Times New Roman"/>
          <w:lang w:val="ru-RU"/>
        </w:rPr>
        <w:t>-</w:t>
      </w:r>
      <w:r w:rsidRPr="00884FB7">
        <w:rPr>
          <w:rFonts w:cs="Times New Roman"/>
          <w:lang w:val="en-US"/>
        </w:rPr>
        <w:t>eko</w:t>
      </w:r>
      <w:r w:rsidRPr="00884FB7">
        <w:rPr>
          <w:rFonts w:cs="Times New Roman"/>
          <w:lang w:val="ru-RU"/>
        </w:rPr>
        <w:t>.</w:t>
      </w:r>
      <w:r w:rsidRPr="00884FB7">
        <w:rPr>
          <w:rFonts w:cs="Times New Roman"/>
          <w:lang w:val="en-US"/>
        </w:rPr>
        <w:t>ru</w:t>
      </w:r>
      <w:r w:rsidRPr="00884FB7">
        <w:rPr>
          <w:rFonts w:cs="Times New Roman"/>
          <w:lang w:val="ru-RU"/>
        </w:rPr>
        <w:t>/</w:t>
      </w:r>
      <w:r w:rsidRPr="00884FB7">
        <w:rPr>
          <w:rFonts w:cs="Times New Roman"/>
          <w:lang w:val="en-US"/>
        </w:rPr>
        <w:t>to</w:t>
      </w:r>
      <w:r w:rsidRPr="00884FB7">
        <w:rPr>
          <w:rFonts w:cs="Times New Roman"/>
          <w:lang w:val="ru-RU"/>
        </w:rPr>
        <w:t>-</w:t>
      </w:r>
      <w:r w:rsidRPr="00884FB7">
        <w:rPr>
          <w:rFonts w:cs="Times New Roman"/>
          <w:lang w:val="en-US"/>
        </w:rPr>
        <w:t>patients</w:t>
      </w:r>
      <w:r w:rsidRPr="00884FB7">
        <w:rPr>
          <w:rFonts w:cs="Times New Roman"/>
          <w:lang w:val="ru-RU"/>
        </w:rPr>
        <w:t>/</w:t>
      </w:r>
      <w:r w:rsidRPr="00884FB7">
        <w:rPr>
          <w:rFonts w:cs="Times New Roman"/>
          <w:lang w:val="en-US"/>
        </w:rPr>
        <w:t>articles</w:t>
      </w:r>
      <w:r w:rsidRPr="00884FB7">
        <w:rPr>
          <w:rFonts w:cs="Times New Roman"/>
          <w:lang w:val="ru-RU"/>
        </w:rPr>
        <w:t>/</w:t>
      </w:r>
      <w:r w:rsidRPr="00884FB7">
        <w:rPr>
          <w:rFonts w:cs="Times New Roman"/>
          <w:lang w:val="en-US"/>
        </w:rPr>
        <w:t>vtoraya</w:t>
      </w:r>
      <w:r w:rsidRPr="00884FB7">
        <w:rPr>
          <w:rFonts w:cs="Times New Roman"/>
          <w:lang w:val="ru-RU"/>
        </w:rPr>
        <w:t>-</w:t>
      </w:r>
      <w:r w:rsidRPr="00884FB7">
        <w:rPr>
          <w:rFonts w:cs="Times New Roman"/>
          <w:lang w:val="en-US"/>
        </w:rPr>
        <w:t>popytka</w:t>
      </w:r>
      <w:r w:rsidRPr="00884FB7">
        <w:rPr>
          <w:rFonts w:cs="Times New Roman"/>
          <w:lang w:val="ru-RU"/>
        </w:rPr>
        <w:t>-</w:t>
      </w:r>
      <w:r w:rsidRPr="00884FB7">
        <w:rPr>
          <w:rFonts w:cs="Times New Roman"/>
          <w:lang w:val="en-US"/>
        </w:rPr>
        <w:t>eko</w:t>
      </w:r>
      <w:r w:rsidRPr="00884FB7">
        <w:rPr>
          <w:rFonts w:cs="Times New Roman"/>
          <w:lang w:val="ru-RU"/>
        </w:rPr>
        <w:t>-</w:t>
      </w:r>
      <w:r w:rsidRPr="00884FB7">
        <w:rPr>
          <w:rFonts w:cs="Times New Roman"/>
          <w:lang w:val="en-US"/>
        </w:rPr>
        <w:t>shansy</w:t>
      </w:r>
      <w:r w:rsidRPr="00884FB7">
        <w:rPr>
          <w:rFonts w:cs="Times New Roman"/>
          <w:lang w:val="ru-RU"/>
        </w:rPr>
        <w:t>/</w:t>
      </w:r>
      <w:r w:rsidRPr="00C53AAE">
        <w:rPr>
          <w:rFonts w:cs="Times New Roman"/>
        </w:rPr>
        <w:t xml:space="preserve">, доступ - свободный; дата обращения: </w:t>
      </w:r>
      <w:r>
        <w:rPr>
          <w:rFonts w:cs="Times New Roman"/>
          <w:lang w:val="ru-RU"/>
        </w:rPr>
        <w:t>05</w:t>
      </w:r>
      <w:r>
        <w:rPr>
          <w:rFonts w:cs="Times New Roman"/>
        </w:rPr>
        <w:t>.</w:t>
      </w:r>
      <w:r>
        <w:rPr>
          <w:rFonts w:cs="Times New Roman"/>
          <w:lang w:val="ru-RU"/>
        </w:rPr>
        <w:t>04</w:t>
      </w:r>
      <w:r w:rsidRPr="00C53AAE">
        <w:rPr>
          <w:rFonts w:cs="Times New Roman"/>
        </w:rPr>
        <w:t>.202</w:t>
      </w:r>
      <w:r>
        <w:rPr>
          <w:rFonts w:cs="Times New Roman"/>
          <w:lang w:val="ru-RU"/>
        </w:rPr>
        <w:t>3</w:t>
      </w:r>
    </w:p>
  </w:footnote>
  <w:footnote w:id="51">
    <w:p w14:paraId="0A9AC824" w14:textId="6EE584E6" w:rsidR="00992CB2" w:rsidRPr="008669E3" w:rsidRDefault="00992CB2">
      <w:pPr>
        <w:pStyle w:val="af8"/>
        <w:rPr>
          <w:lang w:val="ru-RU"/>
        </w:rPr>
      </w:pPr>
      <w:r>
        <w:rPr>
          <w:rStyle w:val="afa"/>
        </w:rPr>
        <w:footnoteRef/>
      </w:r>
      <w:r>
        <w:t xml:space="preserve"> </w:t>
      </w:r>
      <w:r>
        <w:rPr>
          <w:lang w:val="ru-RU"/>
        </w:rPr>
        <w:t>К</w:t>
      </w:r>
      <w:r w:rsidRPr="005F6395">
        <w:rPr>
          <w:lang w:val="ru-RU"/>
        </w:rPr>
        <w:t>руглый стол</w:t>
      </w:r>
      <w:r>
        <w:rPr>
          <w:lang w:val="ru-RU"/>
        </w:rPr>
        <w:t>: Почему в П</w:t>
      </w:r>
      <w:r w:rsidRPr="005F6395">
        <w:rPr>
          <w:lang w:val="ru-RU"/>
        </w:rPr>
        <w:t xml:space="preserve">етербурге в клиниках </w:t>
      </w:r>
      <w:r>
        <w:rPr>
          <w:lang w:val="ru-RU"/>
        </w:rPr>
        <w:t>ЭКО т</w:t>
      </w:r>
      <w:r w:rsidRPr="005F6395">
        <w:rPr>
          <w:lang w:val="ru-RU"/>
        </w:rPr>
        <w:t>о густо, то пуст</w:t>
      </w:r>
      <w:r>
        <w:rPr>
          <w:lang w:val="ru-RU"/>
        </w:rPr>
        <w:t>о</w:t>
      </w:r>
      <w:r w:rsidRPr="005B557C">
        <w:rPr>
          <w:rFonts w:cs="Times New Roman"/>
          <w:lang w:val="ru-RU"/>
        </w:rPr>
        <w:t>: [</w:t>
      </w:r>
      <w:r w:rsidRPr="001F782B">
        <w:rPr>
          <w:rFonts w:cs="Times New Roman"/>
          <w:lang w:val="en-US"/>
        </w:rPr>
        <w:t>Electronic</w:t>
      </w:r>
      <w:r w:rsidRPr="005B557C">
        <w:rPr>
          <w:rFonts w:cs="Times New Roman"/>
          <w:lang w:val="ru-RU"/>
        </w:rPr>
        <w:t xml:space="preserve"> </w:t>
      </w:r>
      <w:r w:rsidRPr="001F782B">
        <w:rPr>
          <w:rFonts w:cs="Times New Roman"/>
          <w:lang w:val="en-US"/>
        </w:rPr>
        <w:t>resource</w:t>
      </w:r>
      <w:r w:rsidRPr="005B557C">
        <w:rPr>
          <w:rFonts w:cs="Times New Roman"/>
          <w:lang w:val="ru-RU"/>
        </w:rPr>
        <w:t xml:space="preserve">]. </w:t>
      </w:r>
      <w:r w:rsidRPr="001F782B">
        <w:rPr>
          <w:rFonts w:cs="Times New Roman"/>
          <w:lang w:val="en-US"/>
        </w:rPr>
        <w:t>URL</w:t>
      </w:r>
      <w:r w:rsidRPr="001F782B">
        <w:rPr>
          <w:rFonts w:cs="Times New Roman"/>
          <w:lang w:val="ru-RU"/>
        </w:rPr>
        <w:t>:</w:t>
      </w:r>
      <w:r w:rsidRPr="001F782B">
        <w:rPr>
          <w:lang w:val="ru-RU"/>
        </w:rPr>
        <w:t xml:space="preserve"> </w:t>
      </w:r>
      <w:r w:rsidRPr="005F6395">
        <w:rPr>
          <w:rFonts w:cs="Times New Roman"/>
          <w:lang w:val="en-US"/>
        </w:rPr>
        <w:t>http</w:t>
      </w:r>
      <w:r w:rsidRPr="005F6395">
        <w:rPr>
          <w:rFonts w:cs="Times New Roman"/>
          <w:lang w:val="ru-RU"/>
        </w:rPr>
        <w:t>://</w:t>
      </w:r>
      <w:r w:rsidRPr="005F6395">
        <w:rPr>
          <w:rFonts w:cs="Times New Roman"/>
          <w:lang w:val="en-US"/>
        </w:rPr>
        <w:t>longread</w:t>
      </w:r>
      <w:r w:rsidRPr="005F6395">
        <w:rPr>
          <w:rFonts w:cs="Times New Roman"/>
          <w:lang w:val="ru-RU"/>
        </w:rPr>
        <w:t>.</w:t>
      </w:r>
      <w:r w:rsidRPr="005F6395">
        <w:rPr>
          <w:rFonts w:cs="Times New Roman"/>
          <w:lang w:val="en-US"/>
        </w:rPr>
        <w:t>fontanka</w:t>
      </w:r>
      <w:r w:rsidRPr="005F6395">
        <w:rPr>
          <w:rFonts w:cs="Times New Roman"/>
          <w:lang w:val="ru-RU"/>
        </w:rPr>
        <w:t>.</w:t>
      </w:r>
      <w:r w:rsidRPr="005F6395">
        <w:rPr>
          <w:rFonts w:cs="Times New Roman"/>
          <w:lang w:val="en-US"/>
        </w:rPr>
        <w:t>ru</w:t>
      </w:r>
      <w:r w:rsidRPr="005F6395">
        <w:rPr>
          <w:rFonts w:cs="Times New Roman"/>
          <w:lang w:val="ru-RU"/>
        </w:rPr>
        <w:t>/</w:t>
      </w:r>
      <w:r w:rsidRPr="005F6395">
        <w:rPr>
          <w:rFonts w:cs="Times New Roman"/>
          <w:lang w:val="en-US"/>
        </w:rPr>
        <w:t>page</w:t>
      </w:r>
      <w:r w:rsidRPr="005F6395">
        <w:rPr>
          <w:rFonts w:cs="Times New Roman"/>
          <w:lang w:val="ru-RU"/>
        </w:rPr>
        <w:t>3894543.</w:t>
      </w:r>
      <w:r w:rsidRPr="005F6395">
        <w:rPr>
          <w:rFonts w:cs="Times New Roman"/>
          <w:lang w:val="en-US"/>
        </w:rPr>
        <w:t>html</w:t>
      </w:r>
      <w:r w:rsidRPr="00C53AAE">
        <w:rPr>
          <w:rFonts w:cs="Times New Roman"/>
        </w:rPr>
        <w:t xml:space="preserve">, доступ - свободный; дата обращения: </w:t>
      </w:r>
      <w:r>
        <w:rPr>
          <w:rFonts w:cs="Times New Roman"/>
          <w:lang w:val="ru-RU"/>
        </w:rPr>
        <w:t>04</w:t>
      </w:r>
      <w:r>
        <w:rPr>
          <w:rFonts w:cs="Times New Roman"/>
        </w:rPr>
        <w:t>.</w:t>
      </w:r>
      <w:r>
        <w:rPr>
          <w:rFonts w:cs="Times New Roman"/>
          <w:lang w:val="ru-RU"/>
        </w:rPr>
        <w:t>04</w:t>
      </w:r>
      <w:r w:rsidRPr="00C53AAE">
        <w:rPr>
          <w:rFonts w:cs="Times New Roman"/>
        </w:rPr>
        <w:t>.202</w:t>
      </w:r>
      <w:r>
        <w:rPr>
          <w:rFonts w:cs="Times New Roman"/>
          <w:lang w:val="ru-RU"/>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966981"/>
      <w:docPartObj>
        <w:docPartGallery w:val="Page Numbers (Top of Page)"/>
        <w:docPartUnique/>
      </w:docPartObj>
    </w:sdtPr>
    <w:sdtEndPr/>
    <w:sdtContent>
      <w:p w14:paraId="22B28A5C" w14:textId="77481722" w:rsidR="00992CB2" w:rsidRDefault="00992CB2">
        <w:pPr>
          <w:pStyle w:val="af3"/>
          <w:jc w:val="right"/>
        </w:pPr>
        <w:r>
          <w:fldChar w:fldCharType="begin"/>
        </w:r>
        <w:r>
          <w:instrText>PAGE   \* MERGEFORMAT</w:instrText>
        </w:r>
        <w:r>
          <w:fldChar w:fldCharType="separate"/>
        </w:r>
        <w:r w:rsidR="00786E4A">
          <w:rPr>
            <w:noProof/>
          </w:rPr>
          <w:t>6</w:t>
        </w:r>
        <w:r>
          <w:fldChar w:fldCharType="end"/>
        </w:r>
      </w:p>
    </w:sdtContent>
  </w:sdt>
  <w:p w14:paraId="36729F7F" w14:textId="77777777" w:rsidR="00992CB2" w:rsidRDefault="00992CB2">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F175" w14:textId="77777777" w:rsidR="00992CB2" w:rsidRDefault="00992CB2" w:rsidP="007B6E51">
    <w:pPr>
      <w:pStyle w:val="af3"/>
      <w:ind w:firstLine="0"/>
    </w:pPr>
  </w:p>
  <w:p w14:paraId="27AEDEC9" w14:textId="77777777" w:rsidR="00992CB2" w:rsidRDefault="00992CB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BD6"/>
    <w:multiLevelType w:val="multilevel"/>
    <w:tmpl w:val="F66E8D7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EB91085"/>
    <w:multiLevelType w:val="hybridMultilevel"/>
    <w:tmpl w:val="0354EC76"/>
    <w:lvl w:ilvl="0" w:tplc="C5642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25784B"/>
    <w:multiLevelType w:val="hybridMultilevel"/>
    <w:tmpl w:val="798A1112"/>
    <w:lvl w:ilvl="0" w:tplc="1E9CC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6F45A3"/>
    <w:multiLevelType w:val="hybridMultilevel"/>
    <w:tmpl w:val="E08AA160"/>
    <w:lvl w:ilvl="0" w:tplc="D624D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8E49BF"/>
    <w:multiLevelType w:val="hybridMultilevel"/>
    <w:tmpl w:val="587AC342"/>
    <w:lvl w:ilvl="0" w:tplc="3CDADD1C">
      <w:start w:val="1"/>
      <w:numFmt w:val="decimal"/>
      <w:pStyle w:val="a"/>
      <w:lvlText w:val="Рис. %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31B06"/>
    <w:multiLevelType w:val="multilevel"/>
    <w:tmpl w:val="E0CA3E8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F67C65"/>
    <w:multiLevelType w:val="hybridMultilevel"/>
    <w:tmpl w:val="1918F7CC"/>
    <w:lvl w:ilvl="0" w:tplc="0419000F">
      <w:start w:val="1"/>
      <w:numFmt w:val="decimal"/>
      <w:lvlText w:val="%1."/>
      <w:lvlJc w:val="left"/>
      <w:pPr>
        <w:ind w:left="502" w:hanging="360"/>
      </w:pPr>
    </w:lvl>
    <w:lvl w:ilvl="1" w:tplc="D68E7E44">
      <w:numFmt w:val="bullet"/>
      <w:lvlText w:val="•"/>
      <w:lvlJc w:val="left"/>
      <w:pPr>
        <w:ind w:left="1572" w:hanging="710"/>
      </w:pPr>
      <w:rPr>
        <w:rFonts w:ascii="Times New Roman" w:eastAsia="SimSun" w:hAnsi="Times New Roman" w:cs="Times New Roman"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1E9B4DE5"/>
    <w:multiLevelType w:val="hybridMultilevel"/>
    <w:tmpl w:val="6ED2FE06"/>
    <w:lvl w:ilvl="0" w:tplc="C5642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044B7D"/>
    <w:multiLevelType w:val="hybridMultilevel"/>
    <w:tmpl w:val="9950362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AB228FA"/>
    <w:multiLevelType w:val="hybridMultilevel"/>
    <w:tmpl w:val="D01C6AB4"/>
    <w:lvl w:ilvl="0" w:tplc="0EA8C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CC7B1F"/>
    <w:multiLevelType w:val="hybridMultilevel"/>
    <w:tmpl w:val="5F00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E778D1"/>
    <w:multiLevelType w:val="multilevel"/>
    <w:tmpl w:val="A0845C1C"/>
    <w:lvl w:ilvl="0">
      <w:start w:val="1"/>
      <w:numFmt w:val="decimal"/>
      <w:lvlText w:val="%1."/>
      <w:lvlJc w:val="left"/>
      <w:pPr>
        <w:ind w:left="1429" w:hanging="360"/>
      </w:pPr>
    </w:lvl>
    <w:lvl w:ilvl="1">
      <w:start w:val="1"/>
      <w:numFmt w:val="decimal"/>
      <w:isLgl/>
      <w:lvlText w:val="%2."/>
      <w:lvlJc w:val="left"/>
      <w:pPr>
        <w:ind w:left="987" w:hanging="420"/>
      </w:pPr>
      <w:rPr>
        <w:rFonts w:ascii="Times New Roman" w:eastAsia="SimSun" w:hAnsi="Times New Roman" w:cstheme="minorBidi"/>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15:restartNumberingAfterBreak="0">
    <w:nsid w:val="32F646F4"/>
    <w:multiLevelType w:val="hybridMultilevel"/>
    <w:tmpl w:val="2366567C"/>
    <w:lvl w:ilvl="0" w:tplc="80A83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FD1850"/>
    <w:multiLevelType w:val="hybridMultilevel"/>
    <w:tmpl w:val="A40E5130"/>
    <w:lvl w:ilvl="0" w:tplc="6610F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6C3DBA"/>
    <w:multiLevelType w:val="hybridMultilevel"/>
    <w:tmpl w:val="B6A6A3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9A4191D"/>
    <w:multiLevelType w:val="hybridMultilevel"/>
    <w:tmpl w:val="5E148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B56BC3"/>
    <w:multiLevelType w:val="hybridMultilevel"/>
    <w:tmpl w:val="F006C6FC"/>
    <w:lvl w:ilvl="0" w:tplc="C5642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C4263E5"/>
    <w:multiLevelType w:val="hybridMultilevel"/>
    <w:tmpl w:val="C478CA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F0595A"/>
    <w:multiLevelType w:val="hybridMultilevel"/>
    <w:tmpl w:val="3D509222"/>
    <w:lvl w:ilvl="0" w:tplc="E5708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F9C056F"/>
    <w:multiLevelType w:val="hybridMultilevel"/>
    <w:tmpl w:val="693CB1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2C07ED6"/>
    <w:multiLevelType w:val="hybridMultilevel"/>
    <w:tmpl w:val="6F2ED44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4610DED"/>
    <w:multiLevelType w:val="multilevel"/>
    <w:tmpl w:val="2D64C302"/>
    <w:lvl w:ilvl="0">
      <w:start w:val="1"/>
      <w:numFmt w:val="decimal"/>
      <w:lvlText w:val="%1."/>
      <w:lvlJc w:val="left"/>
      <w:pPr>
        <w:ind w:left="1429" w:hanging="360"/>
      </w:pPr>
    </w:lvl>
    <w:lvl w:ilvl="1">
      <w:start w:val="3"/>
      <w:numFmt w:val="decimal"/>
      <w:isLgl/>
      <w:lvlText w:val="%1.%2."/>
      <w:lvlJc w:val="left"/>
      <w:pPr>
        <w:ind w:left="420"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2" w15:restartNumberingAfterBreak="0">
    <w:nsid w:val="50B74C45"/>
    <w:multiLevelType w:val="hybridMultilevel"/>
    <w:tmpl w:val="611A83C2"/>
    <w:lvl w:ilvl="0" w:tplc="0419000F">
      <w:start w:val="1"/>
      <w:numFmt w:val="decimal"/>
      <w:lvlText w:val="%1."/>
      <w:lvlJc w:val="left"/>
      <w:pPr>
        <w:ind w:left="360" w:hanging="360"/>
      </w:pPr>
    </w:lvl>
    <w:lvl w:ilvl="1" w:tplc="3168E8D0">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20253F0"/>
    <w:multiLevelType w:val="hybridMultilevel"/>
    <w:tmpl w:val="3EF841A4"/>
    <w:lvl w:ilvl="0" w:tplc="C5642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3A82B67"/>
    <w:multiLevelType w:val="hybridMultilevel"/>
    <w:tmpl w:val="43F8D280"/>
    <w:lvl w:ilvl="0" w:tplc="9DC63372">
      <w:start w:val="1"/>
      <w:numFmt w:val="bullet"/>
      <w:lvlText w:val=""/>
      <w:lvlJc w:val="left"/>
      <w:pPr>
        <w:ind w:left="360" w:hanging="360"/>
      </w:pPr>
      <w:rPr>
        <w:rFonts w:ascii="Symbol" w:hAnsi="Symbol" w:hint="default"/>
        <w:u w:color="5B9BD5" w:themeColor="accen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9A67882"/>
    <w:multiLevelType w:val="hybridMultilevel"/>
    <w:tmpl w:val="B52837E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9D22204"/>
    <w:multiLevelType w:val="hybridMultilevel"/>
    <w:tmpl w:val="D068E4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A861D1D"/>
    <w:multiLevelType w:val="multilevel"/>
    <w:tmpl w:val="2CD8C9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06977"/>
    <w:multiLevelType w:val="hybridMultilevel"/>
    <w:tmpl w:val="881ADE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B144E1"/>
    <w:multiLevelType w:val="hybridMultilevel"/>
    <w:tmpl w:val="9170F504"/>
    <w:lvl w:ilvl="0" w:tplc="D3C24C4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D680AB1"/>
    <w:multiLevelType w:val="hybridMultilevel"/>
    <w:tmpl w:val="9BAA5A9C"/>
    <w:lvl w:ilvl="0" w:tplc="1BD8A892">
      <w:start w:val="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E80725D"/>
    <w:multiLevelType w:val="hybridMultilevel"/>
    <w:tmpl w:val="5C021C6E"/>
    <w:lvl w:ilvl="0" w:tplc="A7ACFD46">
      <w:start w:val="1"/>
      <w:numFmt w:val="decimal"/>
      <w:pStyle w:val="a0"/>
      <w:lvlText w:val="Таблица %1."/>
      <w:lvlJc w:val="right"/>
      <w:pPr>
        <w:ind w:left="4329" w:hanging="360"/>
      </w:pPr>
      <w:rPr>
        <w:rFonts w:hint="default"/>
        <w:b/>
        <w:i w:val="0"/>
      </w:rPr>
    </w:lvl>
    <w:lvl w:ilvl="1" w:tplc="04190019">
      <w:start w:val="1"/>
      <w:numFmt w:val="lowerLetter"/>
      <w:lvlText w:val="%2."/>
      <w:lvlJc w:val="left"/>
      <w:pPr>
        <w:ind w:left="8311" w:hanging="360"/>
      </w:pPr>
    </w:lvl>
    <w:lvl w:ilvl="2" w:tplc="0419001B" w:tentative="1">
      <w:start w:val="1"/>
      <w:numFmt w:val="lowerRoman"/>
      <w:lvlText w:val="%3."/>
      <w:lvlJc w:val="right"/>
      <w:pPr>
        <w:ind w:left="9031" w:hanging="180"/>
      </w:pPr>
    </w:lvl>
    <w:lvl w:ilvl="3" w:tplc="0419000F" w:tentative="1">
      <w:start w:val="1"/>
      <w:numFmt w:val="decimal"/>
      <w:lvlText w:val="%4."/>
      <w:lvlJc w:val="left"/>
      <w:pPr>
        <w:ind w:left="9751" w:hanging="360"/>
      </w:pPr>
    </w:lvl>
    <w:lvl w:ilvl="4" w:tplc="04190019" w:tentative="1">
      <w:start w:val="1"/>
      <w:numFmt w:val="lowerLetter"/>
      <w:lvlText w:val="%5."/>
      <w:lvlJc w:val="left"/>
      <w:pPr>
        <w:ind w:left="10471" w:hanging="360"/>
      </w:pPr>
    </w:lvl>
    <w:lvl w:ilvl="5" w:tplc="0419001B" w:tentative="1">
      <w:start w:val="1"/>
      <w:numFmt w:val="lowerRoman"/>
      <w:lvlText w:val="%6."/>
      <w:lvlJc w:val="right"/>
      <w:pPr>
        <w:ind w:left="11191" w:hanging="180"/>
      </w:pPr>
    </w:lvl>
    <w:lvl w:ilvl="6" w:tplc="0419000F" w:tentative="1">
      <w:start w:val="1"/>
      <w:numFmt w:val="decimal"/>
      <w:lvlText w:val="%7."/>
      <w:lvlJc w:val="left"/>
      <w:pPr>
        <w:ind w:left="11911" w:hanging="360"/>
      </w:pPr>
    </w:lvl>
    <w:lvl w:ilvl="7" w:tplc="04190019" w:tentative="1">
      <w:start w:val="1"/>
      <w:numFmt w:val="lowerLetter"/>
      <w:lvlText w:val="%8."/>
      <w:lvlJc w:val="left"/>
      <w:pPr>
        <w:ind w:left="12631" w:hanging="360"/>
      </w:pPr>
    </w:lvl>
    <w:lvl w:ilvl="8" w:tplc="0419001B" w:tentative="1">
      <w:start w:val="1"/>
      <w:numFmt w:val="lowerRoman"/>
      <w:lvlText w:val="%9."/>
      <w:lvlJc w:val="right"/>
      <w:pPr>
        <w:ind w:left="13351" w:hanging="180"/>
      </w:pPr>
    </w:lvl>
  </w:abstractNum>
  <w:abstractNum w:abstractNumId="32" w15:restartNumberingAfterBreak="0">
    <w:nsid w:val="6EAA2F3C"/>
    <w:multiLevelType w:val="multilevel"/>
    <w:tmpl w:val="A0845C1C"/>
    <w:lvl w:ilvl="0">
      <w:start w:val="1"/>
      <w:numFmt w:val="decimal"/>
      <w:lvlText w:val="%1."/>
      <w:lvlJc w:val="left"/>
      <w:pPr>
        <w:ind w:left="1429" w:hanging="360"/>
      </w:pPr>
    </w:lvl>
    <w:lvl w:ilvl="1">
      <w:start w:val="1"/>
      <w:numFmt w:val="decimal"/>
      <w:isLgl/>
      <w:lvlText w:val="%2."/>
      <w:lvlJc w:val="left"/>
      <w:pPr>
        <w:ind w:left="987" w:hanging="420"/>
      </w:pPr>
      <w:rPr>
        <w:rFonts w:ascii="Times New Roman" w:eastAsia="SimSun" w:hAnsi="Times New Roman" w:cstheme="minorBidi"/>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3" w15:restartNumberingAfterBreak="0">
    <w:nsid w:val="725D30DE"/>
    <w:multiLevelType w:val="hybridMultilevel"/>
    <w:tmpl w:val="992CC0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40A67D3"/>
    <w:multiLevelType w:val="hybridMultilevel"/>
    <w:tmpl w:val="F6581A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B332D52"/>
    <w:multiLevelType w:val="hybridMultilevel"/>
    <w:tmpl w:val="774AAC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C994037"/>
    <w:multiLevelType w:val="hybridMultilevel"/>
    <w:tmpl w:val="0EA2D7B2"/>
    <w:lvl w:ilvl="0" w:tplc="C5642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D807AB5"/>
    <w:multiLevelType w:val="hybridMultilevel"/>
    <w:tmpl w:val="6862F146"/>
    <w:lvl w:ilvl="0" w:tplc="E1F05204">
      <w:start w:val="1"/>
      <w:numFmt w:val="decimal"/>
      <w:pStyle w:val="a1"/>
      <w:lvlText w:val="Рис. %1."/>
      <w:lvlJc w:val="left"/>
      <w:pPr>
        <w:ind w:left="720" w:hanging="360"/>
      </w:pPr>
      <w:rPr>
        <w:rFonts w:ascii="Times New Roman" w:hAnsi="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CE01F7"/>
    <w:multiLevelType w:val="hybridMultilevel"/>
    <w:tmpl w:val="C4240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E30CC2"/>
    <w:multiLevelType w:val="hybridMultilevel"/>
    <w:tmpl w:val="040A72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1"/>
  </w:num>
  <w:num w:numId="2">
    <w:abstractNumId w:val="37"/>
  </w:num>
  <w:num w:numId="3">
    <w:abstractNumId w:val="12"/>
  </w:num>
  <w:num w:numId="4">
    <w:abstractNumId w:val="18"/>
  </w:num>
  <w:num w:numId="5">
    <w:abstractNumId w:val="13"/>
  </w:num>
  <w:num w:numId="6">
    <w:abstractNumId w:val="34"/>
  </w:num>
  <w:num w:numId="7">
    <w:abstractNumId w:val="20"/>
  </w:num>
  <w:num w:numId="8">
    <w:abstractNumId w:val="24"/>
  </w:num>
  <w:num w:numId="9">
    <w:abstractNumId w:val="2"/>
  </w:num>
  <w:num w:numId="10">
    <w:abstractNumId w:val="29"/>
  </w:num>
  <w:num w:numId="11">
    <w:abstractNumId w:val="3"/>
  </w:num>
  <w:num w:numId="12">
    <w:abstractNumId w:val="0"/>
  </w:num>
  <w:num w:numId="13">
    <w:abstractNumId w:val="16"/>
  </w:num>
  <w:num w:numId="14">
    <w:abstractNumId w:val="10"/>
  </w:num>
  <w:num w:numId="15">
    <w:abstractNumId w:val="23"/>
  </w:num>
  <w:num w:numId="16">
    <w:abstractNumId w:val="1"/>
  </w:num>
  <w:num w:numId="17">
    <w:abstractNumId w:val="7"/>
  </w:num>
  <w:num w:numId="18">
    <w:abstractNumId w:val="36"/>
  </w:num>
  <w:num w:numId="19">
    <w:abstractNumId w:val="38"/>
  </w:num>
  <w:num w:numId="20">
    <w:abstractNumId w:val="15"/>
  </w:num>
  <w:num w:numId="21">
    <w:abstractNumId w:val="5"/>
  </w:num>
  <w:num w:numId="22">
    <w:abstractNumId w:val="6"/>
  </w:num>
  <w:num w:numId="23">
    <w:abstractNumId w:val="22"/>
  </w:num>
  <w:num w:numId="24">
    <w:abstractNumId w:val="30"/>
  </w:num>
  <w:num w:numId="25">
    <w:abstractNumId w:val="39"/>
  </w:num>
  <w:num w:numId="26">
    <w:abstractNumId w:val="19"/>
  </w:num>
  <w:num w:numId="27">
    <w:abstractNumId w:val="35"/>
  </w:num>
  <w:num w:numId="28">
    <w:abstractNumId w:val="33"/>
  </w:num>
  <w:num w:numId="29">
    <w:abstractNumId w:val="21"/>
  </w:num>
  <w:num w:numId="30">
    <w:abstractNumId w:val="14"/>
  </w:num>
  <w:num w:numId="31">
    <w:abstractNumId w:val="8"/>
  </w:num>
  <w:num w:numId="32">
    <w:abstractNumId w:val="25"/>
  </w:num>
  <w:num w:numId="33">
    <w:abstractNumId w:val="27"/>
  </w:num>
  <w:num w:numId="34">
    <w:abstractNumId w:val="4"/>
  </w:num>
  <w:num w:numId="35">
    <w:abstractNumId w:val="26"/>
  </w:num>
  <w:num w:numId="36">
    <w:abstractNumId w:val="32"/>
  </w:num>
  <w:num w:numId="37">
    <w:abstractNumId w:val="17"/>
  </w:num>
  <w:num w:numId="38">
    <w:abstractNumId w:val="9"/>
  </w:num>
  <w:num w:numId="39">
    <w:abstractNumId w:val="11"/>
  </w:num>
  <w:num w:numId="40">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43"/>
    <w:rsid w:val="000001B6"/>
    <w:rsid w:val="000016B6"/>
    <w:rsid w:val="000021F8"/>
    <w:rsid w:val="00002471"/>
    <w:rsid w:val="00003FC6"/>
    <w:rsid w:val="00004604"/>
    <w:rsid w:val="0000502C"/>
    <w:rsid w:val="0000639C"/>
    <w:rsid w:val="00006930"/>
    <w:rsid w:val="000069CF"/>
    <w:rsid w:val="00006AF7"/>
    <w:rsid w:val="00011AD8"/>
    <w:rsid w:val="0001282A"/>
    <w:rsid w:val="00015A01"/>
    <w:rsid w:val="0001673E"/>
    <w:rsid w:val="000171DF"/>
    <w:rsid w:val="00017BDD"/>
    <w:rsid w:val="00017FC9"/>
    <w:rsid w:val="00020351"/>
    <w:rsid w:val="00020F27"/>
    <w:rsid w:val="00021145"/>
    <w:rsid w:val="000233E6"/>
    <w:rsid w:val="0002476A"/>
    <w:rsid w:val="00026C70"/>
    <w:rsid w:val="0003162A"/>
    <w:rsid w:val="00031C8B"/>
    <w:rsid w:val="00032B6F"/>
    <w:rsid w:val="000338FD"/>
    <w:rsid w:val="0003396B"/>
    <w:rsid w:val="00034262"/>
    <w:rsid w:val="000355F3"/>
    <w:rsid w:val="00035B73"/>
    <w:rsid w:val="00037CA5"/>
    <w:rsid w:val="00037F66"/>
    <w:rsid w:val="0004037E"/>
    <w:rsid w:val="0004147D"/>
    <w:rsid w:val="0004225A"/>
    <w:rsid w:val="00043721"/>
    <w:rsid w:val="000448DD"/>
    <w:rsid w:val="00047407"/>
    <w:rsid w:val="00047CA9"/>
    <w:rsid w:val="00047DC4"/>
    <w:rsid w:val="00050279"/>
    <w:rsid w:val="0005056F"/>
    <w:rsid w:val="00050841"/>
    <w:rsid w:val="000519D9"/>
    <w:rsid w:val="00052D53"/>
    <w:rsid w:val="000530C4"/>
    <w:rsid w:val="00053215"/>
    <w:rsid w:val="000538EE"/>
    <w:rsid w:val="00053A2C"/>
    <w:rsid w:val="00053FFE"/>
    <w:rsid w:val="00054397"/>
    <w:rsid w:val="00054775"/>
    <w:rsid w:val="00054C05"/>
    <w:rsid w:val="00055A34"/>
    <w:rsid w:val="000561C1"/>
    <w:rsid w:val="0005662E"/>
    <w:rsid w:val="00056AAC"/>
    <w:rsid w:val="00057114"/>
    <w:rsid w:val="0005760F"/>
    <w:rsid w:val="00057E79"/>
    <w:rsid w:val="00057F01"/>
    <w:rsid w:val="00060384"/>
    <w:rsid w:val="00060842"/>
    <w:rsid w:val="00060B0F"/>
    <w:rsid w:val="00061352"/>
    <w:rsid w:val="00061547"/>
    <w:rsid w:val="0006238D"/>
    <w:rsid w:val="000623F0"/>
    <w:rsid w:val="00062779"/>
    <w:rsid w:val="00063169"/>
    <w:rsid w:val="00063EC2"/>
    <w:rsid w:val="00063F1B"/>
    <w:rsid w:val="00064491"/>
    <w:rsid w:val="000648FF"/>
    <w:rsid w:val="0006505D"/>
    <w:rsid w:val="0006588D"/>
    <w:rsid w:val="000661FC"/>
    <w:rsid w:val="00066E4D"/>
    <w:rsid w:val="00066F23"/>
    <w:rsid w:val="0007001B"/>
    <w:rsid w:val="00071A7E"/>
    <w:rsid w:val="000740EC"/>
    <w:rsid w:val="000759EC"/>
    <w:rsid w:val="000762DD"/>
    <w:rsid w:val="00076657"/>
    <w:rsid w:val="00077094"/>
    <w:rsid w:val="000770F6"/>
    <w:rsid w:val="000772DB"/>
    <w:rsid w:val="00077FBC"/>
    <w:rsid w:val="000810BA"/>
    <w:rsid w:val="000812D8"/>
    <w:rsid w:val="0008222B"/>
    <w:rsid w:val="00083549"/>
    <w:rsid w:val="000838BA"/>
    <w:rsid w:val="00083A88"/>
    <w:rsid w:val="00084535"/>
    <w:rsid w:val="00084A17"/>
    <w:rsid w:val="00087F00"/>
    <w:rsid w:val="0009106F"/>
    <w:rsid w:val="00091C8B"/>
    <w:rsid w:val="00092C31"/>
    <w:rsid w:val="000932EA"/>
    <w:rsid w:val="00094B7D"/>
    <w:rsid w:val="00097200"/>
    <w:rsid w:val="0009780D"/>
    <w:rsid w:val="000A0134"/>
    <w:rsid w:val="000A1BB5"/>
    <w:rsid w:val="000A1E05"/>
    <w:rsid w:val="000A1E9F"/>
    <w:rsid w:val="000A22E3"/>
    <w:rsid w:val="000A347F"/>
    <w:rsid w:val="000A38F3"/>
    <w:rsid w:val="000A4406"/>
    <w:rsid w:val="000A4669"/>
    <w:rsid w:val="000A47BB"/>
    <w:rsid w:val="000A59EF"/>
    <w:rsid w:val="000A60A6"/>
    <w:rsid w:val="000A64D4"/>
    <w:rsid w:val="000A6CF5"/>
    <w:rsid w:val="000A7147"/>
    <w:rsid w:val="000A7861"/>
    <w:rsid w:val="000B270C"/>
    <w:rsid w:val="000B2734"/>
    <w:rsid w:val="000B3A2F"/>
    <w:rsid w:val="000B3F92"/>
    <w:rsid w:val="000B585E"/>
    <w:rsid w:val="000B5A07"/>
    <w:rsid w:val="000B65C6"/>
    <w:rsid w:val="000B768E"/>
    <w:rsid w:val="000B7CFF"/>
    <w:rsid w:val="000C07E6"/>
    <w:rsid w:val="000C1699"/>
    <w:rsid w:val="000C1AA2"/>
    <w:rsid w:val="000C30CC"/>
    <w:rsid w:val="000C451C"/>
    <w:rsid w:val="000C473A"/>
    <w:rsid w:val="000C7144"/>
    <w:rsid w:val="000D1641"/>
    <w:rsid w:val="000D19AD"/>
    <w:rsid w:val="000D2435"/>
    <w:rsid w:val="000D3DCB"/>
    <w:rsid w:val="000D4251"/>
    <w:rsid w:val="000D6788"/>
    <w:rsid w:val="000D6D25"/>
    <w:rsid w:val="000E0FAA"/>
    <w:rsid w:val="000E1A9A"/>
    <w:rsid w:val="000E38ED"/>
    <w:rsid w:val="000E439A"/>
    <w:rsid w:val="000E5629"/>
    <w:rsid w:val="000E6847"/>
    <w:rsid w:val="000E7652"/>
    <w:rsid w:val="000E7E5F"/>
    <w:rsid w:val="000F0420"/>
    <w:rsid w:val="000F26A6"/>
    <w:rsid w:val="000F359C"/>
    <w:rsid w:val="000F3913"/>
    <w:rsid w:val="000F3B96"/>
    <w:rsid w:val="000F3D71"/>
    <w:rsid w:val="000F4EEA"/>
    <w:rsid w:val="001005B5"/>
    <w:rsid w:val="00103642"/>
    <w:rsid w:val="001047FA"/>
    <w:rsid w:val="00105B08"/>
    <w:rsid w:val="00107F1F"/>
    <w:rsid w:val="00107FC6"/>
    <w:rsid w:val="00110197"/>
    <w:rsid w:val="001125FB"/>
    <w:rsid w:val="00112F15"/>
    <w:rsid w:val="00113519"/>
    <w:rsid w:val="001157AC"/>
    <w:rsid w:val="0011752E"/>
    <w:rsid w:val="00117E6D"/>
    <w:rsid w:val="0012159E"/>
    <w:rsid w:val="00121F7B"/>
    <w:rsid w:val="00122BD1"/>
    <w:rsid w:val="00123DEE"/>
    <w:rsid w:val="001252F3"/>
    <w:rsid w:val="00125373"/>
    <w:rsid w:val="00125E5A"/>
    <w:rsid w:val="00126408"/>
    <w:rsid w:val="00126A0C"/>
    <w:rsid w:val="00126E64"/>
    <w:rsid w:val="00127320"/>
    <w:rsid w:val="00127FEB"/>
    <w:rsid w:val="00130296"/>
    <w:rsid w:val="0013085F"/>
    <w:rsid w:val="001325BE"/>
    <w:rsid w:val="00134F61"/>
    <w:rsid w:val="001358EB"/>
    <w:rsid w:val="00135A14"/>
    <w:rsid w:val="001363FE"/>
    <w:rsid w:val="001413D9"/>
    <w:rsid w:val="001417A7"/>
    <w:rsid w:val="00142BE6"/>
    <w:rsid w:val="00142EAC"/>
    <w:rsid w:val="001450AC"/>
    <w:rsid w:val="00146173"/>
    <w:rsid w:val="0015213B"/>
    <w:rsid w:val="0015325D"/>
    <w:rsid w:val="00154376"/>
    <w:rsid w:val="00154501"/>
    <w:rsid w:val="001574E2"/>
    <w:rsid w:val="001605E1"/>
    <w:rsid w:val="001608B5"/>
    <w:rsid w:val="0016104E"/>
    <w:rsid w:val="00165341"/>
    <w:rsid w:val="001658FC"/>
    <w:rsid w:val="00165F0C"/>
    <w:rsid w:val="00167F7D"/>
    <w:rsid w:val="0017000D"/>
    <w:rsid w:val="00171E25"/>
    <w:rsid w:val="00172C03"/>
    <w:rsid w:val="00172DDD"/>
    <w:rsid w:val="00174187"/>
    <w:rsid w:val="00176EC7"/>
    <w:rsid w:val="0018064F"/>
    <w:rsid w:val="00180CCB"/>
    <w:rsid w:val="00181104"/>
    <w:rsid w:val="00181B85"/>
    <w:rsid w:val="00182C88"/>
    <w:rsid w:val="00183ABE"/>
    <w:rsid w:val="00183B5C"/>
    <w:rsid w:val="00183CC7"/>
    <w:rsid w:val="00184032"/>
    <w:rsid w:val="00185F86"/>
    <w:rsid w:val="00186EB9"/>
    <w:rsid w:val="001871E6"/>
    <w:rsid w:val="0019168E"/>
    <w:rsid w:val="001925A2"/>
    <w:rsid w:val="00192905"/>
    <w:rsid w:val="00193540"/>
    <w:rsid w:val="00193542"/>
    <w:rsid w:val="0019407E"/>
    <w:rsid w:val="00194BEA"/>
    <w:rsid w:val="00195AAA"/>
    <w:rsid w:val="0019735F"/>
    <w:rsid w:val="00197ED0"/>
    <w:rsid w:val="001A153D"/>
    <w:rsid w:val="001A21BC"/>
    <w:rsid w:val="001A36D6"/>
    <w:rsid w:val="001A39BD"/>
    <w:rsid w:val="001A4952"/>
    <w:rsid w:val="001A619E"/>
    <w:rsid w:val="001A62F1"/>
    <w:rsid w:val="001A637D"/>
    <w:rsid w:val="001A637F"/>
    <w:rsid w:val="001A76E9"/>
    <w:rsid w:val="001A7A46"/>
    <w:rsid w:val="001B196A"/>
    <w:rsid w:val="001B24FC"/>
    <w:rsid w:val="001B31C3"/>
    <w:rsid w:val="001B3EF6"/>
    <w:rsid w:val="001B6AD5"/>
    <w:rsid w:val="001B7A7B"/>
    <w:rsid w:val="001B7F69"/>
    <w:rsid w:val="001C052E"/>
    <w:rsid w:val="001C0899"/>
    <w:rsid w:val="001C0A49"/>
    <w:rsid w:val="001C17E5"/>
    <w:rsid w:val="001C19D6"/>
    <w:rsid w:val="001C26D4"/>
    <w:rsid w:val="001C2869"/>
    <w:rsid w:val="001C38B4"/>
    <w:rsid w:val="001C43DB"/>
    <w:rsid w:val="001C45DC"/>
    <w:rsid w:val="001C4BC9"/>
    <w:rsid w:val="001C6B6D"/>
    <w:rsid w:val="001C7781"/>
    <w:rsid w:val="001D0115"/>
    <w:rsid w:val="001D1062"/>
    <w:rsid w:val="001D35DA"/>
    <w:rsid w:val="001D3C43"/>
    <w:rsid w:val="001D4818"/>
    <w:rsid w:val="001D481D"/>
    <w:rsid w:val="001D4997"/>
    <w:rsid w:val="001D6E54"/>
    <w:rsid w:val="001E1505"/>
    <w:rsid w:val="001E2901"/>
    <w:rsid w:val="001E2DE0"/>
    <w:rsid w:val="001E3AAF"/>
    <w:rsid w:val="001E6260"/>
    <w:rsid w:val="001E6B09"/>
    <w:rsid w:val="001E741C"/>
    <w:rsid w:val="001E7B09"/>
    <w:rsid w:val="001F00A8"/>
    <w:rsid w:val="001F00C7"/>
    <w:rsid w:val="001F077D"/>
    <w:rsid w:val="001F124C"/>
    <w:rsid w:val="001F13F8"/>
    <w:rsid w:val="001F1928"/>
    <w:rsid w:val="001F2473"/>
    <w:rsid w:val="001F34FA"/>
    <w:rsid w:val="001F7213"/>
    <w:rsid w:val="001F782B"/>
    <w:rsid w:val="001F7830"/>
    <w:rsid w:val="001F7A68"/>
    <w:rsid w:val="001F7E5E"/>
    <w:rsid w:val="002007AB"/>
    <w:rsid w:val="00202125"/>
    <w:rsid w:val="0020381A"/>
    <w:rsid w:val="002038B4"/>
    <w:rsid w:val="00204B34"/>
    <w:rsid w:val="00204D39"/>
    <w:rsid w:val="0020576E"/>
    <w:rsid w:val="00205FAE"/>
    <w:rsid w:val="00206270"/>
    <w:rsid w:val="002063B4"/>
    <w:rsid w:val="002067CF"/>
    <w:rsid w:val="00207D9F"/>
    <w:rsid w:val="00210601"/>
    <w:rsid w:val="00210BD0"/>
    <w:rsid w:val="00211D74"/>
    <w:rsid w:val="002122C1"/>
    <w:rsid w:val="00212FFB"/>
    <w:rsid w:val="00213196"/>
    <w:rsid w:val="002132A9"/>
    <w:rsid w:val="00213DA4"/>
    <w:rsid w:val="00215D9A"/>
    <w:rsid w:val="00215F3D"/>
    <w:rsid w:val="00216530"/>
    <w:rsid w:val="0021700B"/>
    <w:rsid w:val="0022119E"/>
    <w:rsid w:val="00222269"/>
    <w:rsid w:val="002228D3"/>
    <w:rsid w:val="00222D5B"/>
    <w:rsid w:val="00225E1F"/>
    <w:rsid w:val="0022723F"/>
    <w:rsid w:val="00230496"/>
    <w:rsid w:val="00231EDF"/>
    <w:rsid w:val="002326A3"/>
    <w:rsid w:val="00232733"/>
    <w:rsid w:val="002340D0"/>
    <w:rsid w:val="0023468A"/>
    <w:rsid w:val="00235343"/>
    <w:rsid w:val="00235632"/>
    <w:rsid w:val="00235C91"/>
    <w:rsid w:val="00236C78"/>
    <w:rsid w:val="002374C4"/>
    <w:rsid w:val="0024066A"/>
    <w:rsid w:val="0024139D"/>
    <w:rsid w:val="0024226B"/>
    <w:rsid w:val="002430B2"/>
    <w:rsid w:val="002441CD"/>
    <w:rsid w:val="00245762"/>
    <w:rsid w:val="00245E95"/>
    <w:rsid w:val="00245EFB"/>
    <w:rsid w:val="00250E98"/>
    <w:rsid w:val="00251591"/>
    <w:rsid w:val="00252B88"/>
    <w:rsid w:val="002534A6"/>
    <w:rsid w:val="002536AB"/>
    <w:rsid w:val="00253A97"/>
    <w:rsid w:val="00254037"/>
    <w:rsid w:val="002546BA"/>
    <w:rsid w:val="00254D2A"/>
    <w:rsid w:val="002557EF"/>
    <w:rsid w:val="002559C8"/>
    <w:rsid w:val="00255EA1"/>
    <w:rsid w:val="00256FD6"/>
    <w:rsid w:val="00257461"/>
    <w:rsid w:val="00257DEE"/>
    <w:rsid w:val="00257FB5"/>
    <w:rsid w:val="0026206C"/>
    <w:rsid w:val="002632F9"/>
    <w:rsid w:val="0026383C"/>
    <w:rsid w:val="00264131"/>
    <w:rsid w:val="00264796"/>
    <w:rsid w:val="0026531B"/>
    <w:rsid w:val="00265720"/>
    <w:rsid w:val="00267369"/>
    <w:rsid w:val="00270B92"/>
    <w:rsid w:val="0027145E"/>
    <w:rsid w:val="00271498"/>
    <w:rsid w:val="00272815"/>
    <w:rsid w:val="00272F4D"/>
    <w:rsid w:val="00273943"/>
    <w:rsid w:val="00274E5D"/>
    <w:rsid w:val="0027521A"/>
    <w:rsid w:val="00276044"/>
    <w:rsid w:val="00276FAC"/>
    <w:rsid w:val="00280055"/>
    <w:rsid w:val="0028029A"/>
    <w:rsid w:val="00280842"/>
    <w:rsid w:val="00281C40"/>
    <w:rsid w:val="00282B4B"/>
    <w:rsid w:val="00283549"/>
    <w:rsid w:val="00284641"/>
    <w:rsid w:val="00285D98"/>
    <w:rsid w:val="0028656C"/>
    <w:rsid w:val="002874F2"/>
    <w:rsid w:val="00287AB1"/>
    <w:rsid w:val="00287F0F"/>
    <w:rsid w:val="0029057E"/>
    <w:rsid w:val="00290EF8"/>
    <w:rsid w:val="00290FD9"/>
    <w:rsid w:val="0029137F"/>
    <w:rsid w:val="002919F1"/>
    <w:rsid w:val="0029218F"/>
    <w:rsid w:val="00292593"/>
    <w:rsid w:val="002936F7"/>
    <w:rsid w:val="0029428A"/>
    <w:rsid w:val="00295801"/>
    <w:rsid w:val="00295C16"/>
    <w:rsid w:val="00296796"/>
    <w:rsid w:val="002A1C18"/>
    <w:rsid w:val="002A1FAA"/>
    <w:rsid w:val="002A27B0"/>
    <w:rsid w:val="002A5E16"/>
    <w:rsid w:val="002A6C96"/>
    <w:rsid w:val="002A6D9B"/>
    <w:rsid w:val="002A7275"/>
    <w:rsid w:val="002B1DD0"/>
    <w:rsid w:val="002B342F"/>
    <w:rsid w:val="002B4959"/>
    <w:rsid w:val="002B4EB4"/>
    <w:rsid w:val="002B54EE"/>
    <w:rsid w:val="002B60F7"/>
    <w:rsid w:val="002C162F"/>
    <w:rsid w:val="002C261C"/>
    <w:rsid w:val="002C2EE3"/>
    <w:rsid w:val="002C389C"/>
    <w:rsid w:val="002C3F60"/>
    <w:rsid w:val="002C4831"/>
    <w:rsid w:val="002C58B3"/>
    <w:rsid w:val="002C736E"/>
    <w:rsid w:val="002D04A8"/>
    <w:rsid w:val="002D1841"/>
    <w:rsid w:val="002D27BE"/>
    <w:rsid w:val="002D2ABB"/>
    <w:rsid w:val="002D3F3C"/>
    <w:rsid w:val="002D4686"/>
    <w:rsid w:val="002E07FD"/>
    <w:rsid w:val="002E08AF"/>
    <w:rsid w:val="002E110B"/>
    <w:rsid w:val="002E3E00"/>
    <w:rsid w:val="002E4B80"/>
    <w:rsid w:val="002E6D9D"/>
    <w:rsid w:val="002E6DAC"/>
    <w:rsid w:val="002E73EE"/>
    <w:rsid w:val="002E7ADA"/>
    <w:rsid w:val="002F04E7"/>
    <w:rsid w:val="002F05B4"/>
    <w:rsid w:val="002F1710"/>
    <w:rsid w:val="002F1732"/>
    <w:rsid w:val="002F1778"/>
    <w:rsid w:val="002F1DEA"/>
    <w:rsid w:val="002F23E5"/>
    <w:rsid w:val="002F2A1A"/>
    <w:rsid w:val="002F2EDF"/>
    <w:rsid w:val="002F7030"/>
    <w:rsid w:val="002F746E"/>
    <w:rsid w:val="002F7C22"/>
    <w:rsid w:val="002F7CAF"/>
    <w:rsid w:val="00300AC1"/>
    <w:rsid w:val="00300FBF"/>
    <w:rsid w:val="0030158E"/>
    <w:rsid w:val="00301C16"/>
    <w:rsid w:val="00301D96"/>
    <w:rsid w:val="00303273"/>
    <w:rsid w:val="003043D1"/>
    <w:rsid w:val="003068CD"/>
    <w:rsid w:val="00306C80"/>
    <w:rsid w:val="00311553"/>
    <w:rsid w:val="00314075"/>
    <w:rsid w:val="003149DA"/>
    <w:rsid w:val="0031518E"/>
    <w:rsid w:val="0031635B"/>
    <w:rsid w:val="00316C60"/>
    <w:rsid w:val="00317E18"/>
    <w:rsid w:val="00320149"/>
    <w:rsid w:val="003207C2"/>
    <w:rsid w:val="00320B5A"/>
    <w:rsid w:val="00325FC9"/>
    <w:rsid w:val="00327220"/>
    <w:rsid w:val="0032772C"/>
    <w:rsid w:val="00330825"/>
    <w:rsid w:val="003336C9"/>
    <w:rsid w:val="00333B91"/>
    <w:rsid w:val="00334424"/>
    <w:rsid w:val="003364E5"/>
    <w:rsid w:val="00337EA4"/>
    <w:rsid w:val="0034093C"/>
    <w:rsid w:val="00340954"/>
    <w:rsid w:val="00340F0D"/>
    <w:rsid w:val="003449AB"/>
    <w:rsid w:val="00346FDC"/>
    <w:rsid w:val="00351448"/>
    <w:rsid w:val="00353C26"/>
    <w:rsid w:val="00360C5D"/>
    <w:rsid w:val="00360CAF"/>
    <w:rsid w:val="00363B53"/>
    <w:rsid w:val="0036460E"/>
    <w:rsid w:val="00364C3B"/>
    <w:rsid w:val="003659F9"/>
    <w:rsid w:val="0037072E"/>
    <w:rsid w:val="00371227"/>
    <w:rsid w:val="00371977"/>
    <w:rsid w:val="00374535"/>
    <w:rsid w:val="003754BC"/>
    <w:rsid w:val="0037561C"/>
    <w:rsid w:val="003756C2"/>
    <w:rsid w:val="0037664A"/>
    <w:rsid w:val="003774AE"/>
    <w:rsid w:val="003777C7"/>
    <w:rsid w:val="00380C9E"/>
    <w:rsid w:val="00381294"/>
    <w:rsid w:val="00383006"/>
    <w:rsid w:val="003835F5"/>
    <w:rsid w:val="0038396E"/>
    <w:rsid w:val="00383A1F"/>
    <w:rsid w:val="00383CF1"/>
    <w:rsid w:val="003853DC"/>
    <w:rsid w:val="00385770"/>
    <w:rsid w:val="0038630E"/>
    <w:rsid w:val="00386EF9"/>
    <w:rsid w:val="00387490"/>
    <w:rsid w:val="00387972"/>
    <w:rsid w:val="003925CD"/>
    <w:rsid w:val="00392A32"/>
    <w:rsid w:val="003936CC"/>
    <w:rsid w:val="00393D64"/>
    <w:rsid w:val="00395AF4"/>
    <w:rsid w:val="0039610B"/>
    <w:rsid w:val="0039660C"/>
    <w:rsid w:val="003967AC"/>
    <w:rsid w:val="003969B5"/>
    <w:rsid w:val="003972DD"/>
    <w:rsid w:val="003973D3"/>
    <w:rsid w:val="00397B3E"/>
    <w:rsid w:val="003A08B8"/>
    <w:rsid w:val="003A15D8"/>
    <w:rsid w:val="003A188F"/>
    <w:rsid w:val="003A2926"/>
    <w:rsid w:val="003A3812"/>
    <w:rsid w:val="003A77D1"/>
    <w:rsid w:val="003B163F"/>
    <w:rsid w:val="003B1E3E"/>
    <w:rsid w:val="003B27D4"/>
    <w:rsid w:val="003B2FB9"/>
    <w:rsid w:val="003B38B9"/>
    <w:rsid w:val="003B4641"/>
    <w:rsid w:val="003B5311"/>
    <w:rsid w:val="003B6832"/>
    <w:rsid w:val="003B7056"/>
    <w:rsid w:val="003B718E"/>
    <w:rsid w:val="003B74B6"/>
    <w:rsid w:val="003B7ABA"/>
    <w:rsid w:val="003B7D6E"/>
    <w:rsid w:val="003C04EC"/>
    <w:rsid w:val="003C2008"/>
    <w:rsid w:val="003C2200"/>
    <w:rsid w:val="003C2F40"/>
    <w:rsid w:val="003C2F70"/>
    <w:rsid w:val="003C3F27"/>
    <w:rsid w:val="003C5F5A"/>
    <w:rsid w:val="003C6065"/>
    <w:rsid w:val="003C6BB4"/>
    <w:rsid w:val="003D0E89"/>
    <w:rsid w:val="003D147C"/>
    <w:rsid w:val="003D3C4E"/>
    <w:rsid w:val="003D5A40"/>
    <w:rsid w:val="003D6933"/>
    <w:rsid w:val="003D730A"/>
    <w:rsid w:val="003D74A9"/>
    <w:rsid w:val="003D79BD"/>
    <w:rsid w:val="003D7ECF"/>
    <w:rsid w:val="003E0215"/>
    <w:rsid w:val="003E11A5"/>
    <w:rsid w:val="003E19C4"/>
    <w:rsid w:val="003E2A12"/>
    <w:rsid w:val="003E5C71"/>
    <w:rsid w:val="003E662A"/>
    <w:rsid w:val="003E6CE8"/>
    <w:rsid w:val="003E7DB3"/>
    <w:rsid w:val="003E7E6C"/>
    <w:rsid w:val="003F1191"/>
    <w:rsid w:val="003F27D8"/>
    <w:rsid w:val="003F2BFD"/>
    <w:rsid w:val="003F369F"/>
    <w:rsid w:val="003F428B"/>
    <w:rsid w:val="003F5099"/>
    <w:rsid w:val="003F6443"/>
    <w:rsid w:val="0040062F"/>
    <w:rsid w:val="004020A0"/>
    <w:rsid w:val="004028E6"/>
    <w:rsid w:val="00404832"/>
    <w:rsid w:val="00404C1A"/>
    <w:rsid w:val="00405EEC"/>
    <w:rsid w:val="004072F3"/>
    <w:rsid w:val="0040767C"/>
    <w:rsid w:val="0041199E"/>
    <w:rsid w:val="00411F06"/>
    <w:rsid w:val="00412567"/>
    <w:rsid w:val="0041262E"/>
    <w:rsid w:val="00412D50"/>
    <w:rsid w:val="00415525"/>
    <w:rsid w:val="00415C0A"/>
    <w:rsid w:val="00415F40"/>
    <w:rsid w:val="00416170"/>
    <w:rsid w:val="004167FF"/>
    <w:rsid w:val="004168FA"/>
    <w:rsid w:val="00416B0D"/>
    <w:rsid w:val="00416CC0"/>
    <w:rsid w:val="00416ED8"/>
    <w:rsid w:val="0042125A"/>
    <w:rsid w:val="00423D80"/>
    <w:rsid w:val="00424BCC"/>
    <w:rsid w:val="0042549A"/>
    <w:rsid w:val="00426F89"/>
    <w:rsid w:val="00427712"/>
    <w:rsid w:val="00427B69"/>
    <w:rsid w:val="004312EB"/>
    <w:rsid w:val="00432BD9"/>
    <w:rsid w:val="00434559"/>
    <w:rsid w:val="00435F70"/>
    <w:rsid w:val="004362E8"/>
    <w:rsid w:val="004364F7"/>
    <w:rsid w:val="0044244D"/>
    <w:rsid w:val="00442F2D"/>
    <w:rsid w:val="00445001"/>
    <w:rsid w:val="00445D1C"/>
    <w:rsid w:val="00446167"/>
    <w:rsid w:val="004466BC"/>
    <w:rsid w:val="00447660"/>
    <w:rsid w:val="00450264"/>
    <w:rsid w:val="00450329"/>
    <w:rsid w:val="004514B8"/>
    <w:rsid w:val="00451D45"/>
    <w:rsid w:val="00452887"/>
    <w:rsid w:val="004536A6"/>
    <w:rsid w:val="00454C1A"/>
    <w:rsid w:val="00455911"/>
    <w:rsid w:val="004570DD"/>
    <w:rsid w:val="0046016F"/>
    <w:rsid w:val="0046105F"/>
    <w:rsid w:val="00461CD4"/>
    <w:rsid w:val="00462472"/>
    <w:rsid w:val="00463ED7"/>
    <w:rsid w:val="00465562"/>
    <w:rsid w:val="00470F1B"/>
    <w:rsid w:val="004717AC"/>
    <w:rsid w:val="00471FD9"/>
    <w:rsid w:val="00472759"/>
    <w:rsid w:val="00472828"/>
    <w:rsid w:val="0047323F"/>
    <w:rsid w:val="00475E74"/>
    <w:rsid w:val="004763F7"/>
    <w:rsid w:val="0048211A"/>
    <w:rsid w:val="004822F8"/>
    <w:rsid w:val="00482700"/>
    <w:rsid w:val="00482DCC"/>
    <w:rsid w:val="00483B90"/>
    <w:rsid w:val="0048482D"/>
    <w:rsid w:val="004848B6"/>
    <w:rsid w:val="00485CF7"/>
    <w:rsid w:val="004870F7"/>
    <w:rsid w:val="00487B62"/>
    <w:rsid w:val="00487E3B"/>
    <w:rsid w:val="004907E7"/>
    <w:rsid w:val="00490C73"/>
    <w:rsid w:val="004921F3"/>
    <w:rsid w:val="00492E15"/>
    <w:rsid w:val="00492F56"/>
    <w:rsid w:val="00494BB9"/>
    <w:rsid w:val="00494D46"/>
    <w:rsid w:val="00494EBD"/>
    <w:rsid w:val="00496203"/>
    <w:rsid w:val="004A301F"/>
    <w:rsid w:val="004A4956"/>
    <w:rsid w:val="004A4D14"/>
    <w:rsid w:val="004A5AA2"/>
    <w:rsid w:val="004A6D45"/>
    <w:rsid w:val="004A7354"/>
    <w:rsid w:val="004B168B"/>
    <w:rsid w:val="004B1DA7"/>
    <w:rsid w:val="004B5A6D"/>
    <w:rsid w:val="004B7222"/>
    <w:rsid w:val="004C08AC"/>
    <w:rsid w:val="004C11BD"/>
    <w:rsid w:val="004C294E"/>
    <w:rsid w:val="004C3432"/>
    <w:rsid w:val="004C4BE2"/>
    <w:rsid w:val="004C5701"/>
    <w:rsid w:val="004C580B"/>
    <w:rsid w:val="004C66C9"/>
    <w:rsid w:val="004C6B24"/>
    <w:rsid w:val="004C6EE2"/>
    <w:rsid w:val="004C7173"/>
    <w:rsid w:val="004C73E6"/>
    <w:rsid w:val="004C7B50"/>
    <w:rsid w:val="004C7CA0"/>
    <w:rsid w:val="004D049E"/>
    <w:rsid w:val="004D1335"/>
    <w:rsid w:val="004D1375"/>
    <w:rsid w:val="004D189B"/>
    <w:rsid w:val="004D20E5"/>
    <w:rsid w:val="004D22DA"/>
    <w:rsid w:val="004D2303"/>
    <w:rsid w:val="004D24EF"/>
    <w:rsid w:val="004D3F39"/>
    <w:rsid w:val="004D4950"/>
    <w:rsid w:val="004D4EAE"/>
    <w:rsid w:val="004D6C9D"/>
    <w:rsid w:val="004D6E2F"/>
    <w:rsid w:val="004E11CB"/>
    <w:rsid w:val="004E28E3"/>
    <w:rsid w:val="004E38AA"/>
    <w:rsid w:val="004E3A3F"/>
    <w:rsid w:val="004F05F3"/>
    <w:rsid w:val="004F15D3"/>
    <w:rsid w:val="004F269E"/>
    <w:rsid w:val="004F2CD1"/>
    <w:rsid w:val="004F3561"/>
    <w:rsid w:val="004F697E"/>
    <w:rsid w:val="004F720F"/>
    <w:rsid w:val="005010B4"/>
    <w:rsid w:val="005017D2"/>
    <w:rsid w:val="005027A1"/>
    <w:rsid w:val="00503A67"/>
    <w:rsid w:val="00503B07"/>
    <w:rsid w:val="00504CC6"/>
    <w:rsid w:val="005054DD"/>
    <w:rsid w:val="0050645C"/>
    <w:rsid w:val="00507D57"/>
    <w:rsid w:val="00510F0D"/>
    <w:rsid w:val="005126E7"/>
    <w:rsid w:val="00512A09"/>
    <w:rsid w:val="00512B08"/>
    <w:rsid w:val="00512B4D"/>
    <w:rsid w:val="0051344A"/>
    <w:rsid w:val="005140BE"/>
    <w:rsid w:val="00515F94"/>
    <w:rsid w:val="00517C01"/>
    <w:rsid w:val="00520DC3"/>
    <w:rsid w:val="00520F34"/>
    <w:rsid w:val="0052278B"/>
    <w:rsid w:val="00522CD7"/>
    <w:rsid w:val="00523C28"/>
    <w:rsid w:val="00523CE6"/>
    <w:rsid w:val="00524019"/>
    <w:rsid w:val="00524068"/>
    <w:rsid w:val="005245AA"/>
    <w:rsid w:val="00524E7F"/>
    <w:rsid w:val="00525C78"/>
    <w:rsid w:val="00526232"/>
    <w:rsid w:val="00530B1E"/>
    <w:rsid w:val="00530DBE"/>
    <w:rsid w:val="0053188F"/>
    <w:rsid w:val="00532CB4"/>
    <w:rsid w:val="00532FF9"/>
    <w:rsid w:val="00534791"/>
    <w:rsid w:val="005347DA"/>
    <w:rsid w:val="00534F3F"/>
    <w:rsid w:val="005352E6"/>
    <w:rsid w:val="00537DC1"/>
    <w:rsid w:val="0054051C"/>
    <w:rsid w:val="00540AA3"/>
    <w:rsid w:val="00542B36"/>
    <w:rsid w:val="00542C10"/>
    <w:rsid w:val="00543D33"/>
    <w:rsid w:val="0054426B"/>
    <w:rsid w:val="0054463A"/>
    <w:rsid w:val="005466F4"/>
    <w:rsid w:val="00551CC1"/>
    <w:rsid w:val="00551FB3"/>
    <w:rsid w:val="00552A99"/>
    <w:rsid w:val="00553C85"/>
    <w:rsid w:val="0055620B"/>
    <w:rsid w:val="00556652"/>
    <w:rsid w:val="00560FD8"/>
    <w:rsid w:val="00561A7D"/>
    <w:rsid w:val="0056226F"/>
    <w:rsid w:val="00562773"/>
    <w:rsid w:val="00563B4B"/>
    <w:rsid w:val="00563F2B"/>
    <w:rsid w:val="00565397"/>
    <w:rsid w:val="005657C2"/>
    <w:rsid w:val="00566028"/>
    <w:rsid w:val="00566160"/>
    <w:rsid w:val="00566FD4"/>
    <w:rsid w:val="00567603"/>
    <w:rsid w:val="00567FE6"/>
    <w:rsid w:val="005706D3"/>
    <w:rsid w:val="0057154F"/>
    <w:rsid w:val="0057230F"/>
    <w:rsid w:val="00573037"/>
    <w:rsid w:val="00573469"/>
    <w:rsid w:val="00573B42"/>
    <w:rsid w:val="00573C30"/>
    <w:rsid w:val="00573DFD"/>
    <w:rsid w:val="00576002"/>
    <w:rsid w:val="005761E2"/>
    <w:rsid w:val="00576326"/>
    <w:rsid w:val="005779B9"/>
    <w:rsid w:val="0058087D"/>
    <w:rsid w:val="00580B61"/>
    <w:rsid w:val="00582A5E"/>
    <w:rsid w:val="0058467B"/>
    <w:rsid w:val="00585CC0"/>
    <w:rsid w:val="0058703F"/>
    <w:rsid w:val="0058733E"/>
    <w:rsid w:val="005905C5"/>
    <w:rsid w:val="0059095F"/>
    <w:rsid w:val="00590B48"/>
    <w:rsid w:val="0059349C"/>
    <w:rsid w:val="00594438"/>
    <w:rsid w:val="00596144"/>
    <w:rsid w:val="00596B12"/>
    <w:rsid w:val="005970F4"/>
    <w:rsid w:val="005A1EC2"/>
    <w:rsid w:val="005A2741"/>
    <w:rsid w:val="005A3F8B"/>
    <w:rsid w:val="005A4C60"/>
    <w:rsid w:val="005A6301"/>
    <w:rsid w:val="005A7DA0"/>
    <w:rsid w:val="005B04B6"/>
    <w:rsid w:val="005B1FB7"/>
    <w:rsid w:val="005B36E0"/>
    <w:rsid w:val="005B50A6"/>
    <w:rsid w:val="005B557C"/>
    <w:rsid w:val="005B66A3"/>
    <w:rsid w:val="005C1D0F"/>
    <w:rsid w:val="005C2A71"/>
    <w:rsid w:val="005C2B4D"/>
    <w:rsid w:val="005C3511"/>
    <w:rsid w:val="005C3939"/>
    <w:rsid w:val="005C3CE4"/>
    <w:rsid w:val="005C6EF4"/>
    <w:rsid w:val="005C7417"/>
    <w:rsid w:val="005C7AB1"/>
    <w:rsid w:val="005D1B0B"/>
    <w:rsid w:val="005D24C5"/>
    <w:rsid w:val="005D2596"/>
    <w:rsid w:val="005D25FA"/>
    <w:rsid w:val="005D27C3"/>
    <w:rsid w:val="005D2904"/>
    <w:rsid w:val="005D4008"/>
    <w:rsid w:val="005D421A"/>
    <w:rsid w:val="005D4241"/>
    <w:rsid w:val="005D4D82"/>
    <w:rsid w:val="005D5BE4"/>
    <w:rsid w:val="005D6D0E"/>
    <w:rsid w:val="005D7B5E"/>
    <w:rsid w:val="005E062A"/>
    <w:rsid w:val="005E08B2"/>
    <w:rsid w:val="005E09AB"/>
    <w:rsid w:val="005E11DD"/>
    <w:rsid w:val="005E17DD"/>
    <w:rsid w:val="005E3F25"/>
    <w:rsid w:val="005E66B8"/>
    <w:rsid w:val="005E6C77"/>
    <w:rsid w:val="005F121F"/>
    <w:rsid w:val="005F1E52"/>
    <w:rsid w:val="005F2037"/>
    <w:rsid w:val="005F2611"/>
    <w:rsid w:val="005F3E47"/>
    <w:rsid w:val="005F3F15"/>
    <w:rsid w:val="005F40E8"/>
    <w:rsid w:val="005F4525"/>
    <w:rsid w:val="005F45B6"/>
    <w:rsid w:val="005F5DF7"/>
    <w:rsid w:val="005F6026"/>
    <w:rsid w:val="005F746D"/>
    <w:rsid w:val="005F7656"/>
    <w:rsid w:val="00600F75"/>
    <w:rsid w:val="00605295"/>
    <w:rsid w:val="00606161"/>
    <w:rsid w:val="00610741"/>
    <w:rsid w:val="00610A51"/>
    <w:rsid w:val="00611C6F"/>
    <w:rsid w:val="00613465"/>
    <w:rsid w:val="00613880"/>
    <w:rsid w:val="00613E7F"/>
    <w:rsid w:val="00614A18"/>
    <w:rsid w:val="0061578E"/>
    <w:rsid w:val="0061612E"/>
    <w:rsid w:val="00617051"/>
    <w:rsid w:val="00620385"/>
    <w:rsid w:val="006212E6"/>
    <w:rsid w:val="00621748"/>
    <w:rsid w:val="00622878"/>
    <w:rsid w:val="00623CF4"/>
    <w:rsid w:val="006272DA"/>
    <w:rsid w:val="00627334"/>
    <w:rsid w:val="00631B78"/>
    <w:rsid w:val="00631EAE"/>
    <w:rsid w:val="00633287"/>
    <w:rsid w:val="0063636D"/>
    <w:rsid w:val="00636834"/>
    <w:rsid w:val="00637E4A"/>
    <w:rsid w:val="00640228"/>
    <w:rsid w:val="006409B0"/>
    <w:rsid w:val="006411CC"/>
    <w:rsid w:val="0064241F"/>
    <w:rsid w:val="00642514"/>
    <w:rsid w:val="00642BC4"/>
    <w:rsid w:val="00643904"/>
    <w:rsid w:val="00643D74"/>
    <w:rsid w:val="00644B10"/>
    <w:rsid w:val="00645693"/>
    <w:rsid w:val="00645BE6"/>
    <w:rsid w:val="00645D66"/>
    <w:rsid w:val="00647129"/>
    <w:rsid w:val="00647A46"/>
    <w:rsid w:val="00650157"/>
    <w:rsid w:val="006521CD"/>
    <w:rsid w:val="006522F6"/>
    <w:rsid w:val="00653967"/>
    <w:rsid w:val="006554F3"/>
    <w:rsid w:val="0065567C"/>
    <w:rsid w:val="006569FB"/>
    <w:rsid w:val="006572C7"/>
    <w:rsid w:val="0065796F"/>
    <w:rsid w:val="006624A3"/>
    <w:rsid w:val="00663C10"/>
    <w:rsid w:val="00663FE5"/>
    <w:rsid w:val="006648E4"/>
    <w:rsid w:val="00664FBC"/>
    <w:rsid w:val="006661FF"/>
    <w:rsid w:val="0067141B"/>
    <w:rsid w:val="006730FF"/>
    <w:rsid w:val="006753AA"/>
    <w:rsid w:val="006754D1"/>
    <w:rsid w:val="00681BE8"/>
    <w:rsid w:val="00682B34"/>
    <w:rsid w:val="00682EB9"/>
    <w:rsid w:val="0068320E"/>
    <w:rsid w:val="00683B11"/>
    <w:rsid w:val="00684A07"/>
    <w:rsid w:val="00684A47"/>
    <w:rsid w:val="00684F75"/>
    <w:rsid w:val="00685085"/>
    <w:rsid w:val="006855C0"/>
    <w:rsid w:val="00686720"/>
    <w:rsid w:val="00686F3F"/>
    <w:rsid w:val="00690A88"/>
    <w:rsid w:val="00690E24"/>
    <w:rsid w:val="006914EF"/>
    <w:rsid w:val="00691E64"/>
    <w:rsid w:val="00691F05"/>
    <w:rsid w:val="006944DD"/>
    <w:rsid w:val="00697185"/>
    <w:rsid w:val="006A124A"/>
    <w:rsid w:val="006A2150"/>
    <w:rsid w:val="006A267F"/>
    <w:rsid w:val="006A2E6C"/>
    <w:rsid w:val="006A3320"/>
    <w:rsid w:val="006A4372"/>
    <w:rsid w:val="006A4BFF"/>
    <w:rsid w:val="006A4CB8"/>
    <w:rsid w:val="006A4ECF"/>
    <w:rsid w:val="006A5424"/>
    <w:rsid w:val="006A7726"/>
    <w:rsid w:val="006B116A"/>
    <w:rsid w:val="006B1A87"/>
    <w:rsid w:val="006B266D"/>
    <w:rsid w:val="006B3250"/>
    <w:rsid w:val="006B34A9"/>
    <w:rsid w:val="006B4C60"/>
    <w:rsid w:val="006B537D"/>
    <w:rsid w:val="006B5B6B"/>
    <w:rsid w:val="006B5BF6"/>
    <w:rsid w:val="006B6FFD"/>
    <w:rsid w:val="006B78D7"/>
    <w:rsid w:val="006B78ED"/>
    <w:rsid w:val="006B7E28"/>
    <w:rsid w:val="006C02B9"/>
    <w:rsid w:val="006C215B"/>
    <w:rsid w:val="006C3084"/>
    <w:rsid w:val="006C4151"/>
    <w:rsid w:val="006C5E5C"/>
    <w:rsid w:val="006C7FE8"/>
    <w:rsid w:val="006D01AE"/>
    <w:rsid w:val="006D1378"/>
    <w:rsid w:val="006D22FD"/>
    <w:rsid w:val="006D2CAC"/>
    <w:rsid w:val="006D4C91"/>
    <w:rsid w:val="006D5140"/>
    <w:rsid w:val="006D6BB1"/>
    <w:rsid w:val="006D7CDD"/>
    <w:rsid w:val="006E0314"/>
    <w:rsid w:val="006E13FB"/>
    <w:rsid w:val="006E16A5"/>
    <w:rsid w:val="006E2BB1"/>
    <w:rsid w:val="006E2BD6"/>
    <w:rsid w:val="006E6525"/>
    <w:rsid w:val="006F171F"/>
    <w:rsid w:val="006F1FBB"/>
    <w:rsid w:val="006F1FD6"/>
    <w:rsid w:val="006F2017"/>
    <w:rsid w:val="006F219A"/>
    <w:rsid w:val="006F425C"/>
    <w:rsid w:val="006F5873"/>
    <w:rsid w:val="006F7E45"/>
    <w:rsid w:val="00700B10"/>
    <w:rsid w:val="00701C3F"/>
    <w:rsid w:val="00702B30"/>
    <w:rsid w:val="00703177"/>
    <w:rsid w:val="00703B55"/>
    <w:rsid w:val="00704CC8"/>
    <w:rsid w:val="00704E28"/>
    <w:rsid w:val="007074A5"/>
    <w:rsid w:val="007075FD"/>
    <w:rsid w:val="00707CCB"/>
    <w:rsid w:val="00707CDD"/>
    <w:rsid w:val="00707EF0"/>
    <w:rsid w:val="00710C0E"/>
    <w:rsid w:val="0071185A"/>
    <w:rsid w:val="00711B91"/>
    <w:rsid w:val="00711E5E"/>
    <w:rsid w:val="00712952"/>
    <w:rsid w:val="00714696"/>
    <w:rsid w:val="007151A3"/>
    <w:rsid w:val="00715AFC"/>
    <w:rsid w:val="0071622F"/>
    <w:rsid w:val="00717767"/>
    <w:rsid w:val="00720290"/>
    <w:rsid w:val="00722BAB"/>
    <w:rsid w:val="00723894"/>
    <w:rsid w:val="00724229"/>
    <w:rsid w:val="007250A8"/>
    <w:rsid w:val="00725679"/>
    <w:rsid w:val="00726796"/>
    <w:rsid w:val="00726898"/>
    <w:rsid w:val="007279F0"/>
    <w:rsid w:val="007306A8"/>
    <w:rsid w:val="007316F6"/>
    <w:rsid w:val="00731D37"/>
    <w:rsid w:val="00733C75"/>
    <w:rsid w:val="007347D7"/>
    <w:rsid w:val="00736C24"/>
    <w:rsid w:val="00740214"/>
    <w:rsid w:val="00740711"/>
    <w:rsid w:val="00741050"/>
    <w:rsid w:val="007424FF"/>
    <w:rsid w:val="00742C0B"/>
    <w:rsid w:val="00742E61"/>
    <w:rsid w:val="00743090"/>
    <w:rsid w:val="00745063"/>
    <w:rsid w:val="00745DC0"/>
    <w:rsid w:val="00745F72"/>
    <w:rsid w:val="0074727A"/>
    <w:rsid w:val="007526B2"/>
    <w:rsid w:val="00754FCA"/>
    <w:rsid w:val="00756060"/>
    <w:rsid w:val="007560FF"/>
    <w:rsid w:val="00756505"/>
    <w:rsid w:val="00756F88"/>
    <w:rsid w:val="00760EFB"/>
    <w:rsid w:val="00761241"/>
    <w:rsid w:val="00761FD3"/>
    <w:rsid w:val="00762FFA"/>
    <w:rsid w:val="00763A54"/>
    <w:rsid w:val="007641B9"/>
    <w:rsid w:val="00764219"/>
    <w:rsid w:val="00764409"/>
    <w:rsid w:val="007658BC"/>
    <w:rsid w:val="007669FD"/>
    <w:rsid w:val="00766B36"/>
    <w:rsid w:val="00767049"/>
    <w:rsid w:val="007679F0"/>
    <w:rsid w:val="00767ABB"/>
    <w:rsid w:val="00767CDB"/>
    <w:rsid w:val="00767CE8"/>
    <w:rsid w:val="00767E82"/>
    <w:rsid w:val="00770000"/>
    <w:rsid w:val="00770277"/>
    <w:rsid w:val="00770ED0"/>
    <w:rsid w:val="00771B2B"/>
    <w:rsid w:val="0077309B"/>
    <w:rsid w:val="007740C3"/>
    <w:rsid w:val="007743A5"/>
    <w:rsid w:val="0077538E"/>
    <w:rsid w:val="0077583A"/>
    <w:rsid w:val="00776217"/>
    <w:rsid w:val="00776B1E"/>
    <w:rsid w:val="00777828"/>
    <w:rsid w:val="007809BB"/>
    <w:rsid w:val="00780F78"/>
    <w:rsid w:val="0078100A"/>
    <w:rsid w:val="00782E18"/>
    <w:rsid w:val="007862F0"/>
    <w:rsid w:val="00786DBD"/>
    <w:rsid w:val="00786E4A"/>
    <w:rsid w:val="00786E92"/>
    <w:rsid w:val="00786ECD"/>
    <w:rsid w:val="0079598D"/>
    <w:rsid w:val="00795E6C"/>
    <w:rsid w:val="0079690E"/>
    <w:rsid w:val="00796D4A"/>
    <w:rsid w:val="00797E35"/>
    <w:rsid w:val="007A06CF"/>
    <w:rsid w:val="007A18F8"/>
    <w:rsid w:val="007A347B"/>
    <w:rsid w:val="007A3BBC"/>
    <w:rsid w:val="007A4170"/>
    <w:rsid w:val="007A4FFF"/>
    <w:rsid w:val="007A58AC"/>
    <w:rsid w:val="007A60F9"/>
    <w:rsid w:val="007A695A"/>
    <w:rsid w:val="007B0C9B"/>
    <w:rsid w:val="007B2D8E"/>
    <w:rsid w:val="007B313E"/>
    <w:rsid w:val="007B3271"/>
    <w:rsid w:val="007B38C5"/>
    <w:rsid w:val="007B43BE"/>
    <w:rsid w:val="007B68CB"/>
    <w:rsid w:val="007B6934"/>
    <w:rsid w:val="007B6E51"/>
    <w:rsid w:val="007B7090"/>
    <w:rsid w:val="007C0FAC"/>
    <w:rsid w:val="007C1712"/>
    <w:rsid w:val="007C1E76"/>
    <w:rsid w:val="007C2480"/>
    <w:rsid w:val="007C265A"/>
    <w:rsid w:val="007C2C1E"/>
    <w:rsid w:val="007C4447"/>
    <w:rsid w:val="007C5C9E"/>
    <w:rsid w:val="007C62CA"/>
    <w:rsid w:val="007C697A"/>
    <w:rsid w:val="007C7F68"/>
    <w:rsid w:val="007D03B6"/>
    <w:rsid w:val="007D147B"/>
    <w:rsid w:val="007D1E11"/>
    <w:rsid w:val="007D1EC2"/>
    <w:rsid w:val="007D48BE"/>
    <w:rsid w:val="007D4CF1"/>
    <w:rsid w:val="007D73CC"/>
    <w:rsid w:val="007E0509"/>
    <w:rsid w:val="007E0FB4"/>
    <w:rsid w:val="007E3BE7"/>
    <w:rsid w:val="007E49BE"/>
    <w:rsid w:val="007E4EAE"/>
    <w:rsid w:val="007E6189"/>
    <w:rsid w:val="007E696A"/>
    <w:rsid w:val="007E69AB"/>
    <w:rsid w:val="007E7191"/>
    <w:rsid w:val="007F04B1"/>
    <w:rsid w:val="007F0F35"/>
    <w:rsid w:val="007F329B"/>
    <w:rsid w:val="007F3359"/>
    <w:rsid w:val="007F35F2"/>
    <w:rsid w:val="007F3E25"/>
    <w:rsid w:val="007F471B"/>
    <w:rsid w:val="007F4F51"/>
    <w:rsid w:val="007F5608"/>
    <w:rsid w:val="007F57F0"/>
    <w:rsid w:val="007F7A66"/>
    <w:rsid w:val="008007BC"/>
    <w:rsid w:val="00801893"/>
    <w:rsid w:val="00804669"/>
    <w:rsid w:val="00804D69"/>
    <w:rsid w:val="00804DBD"/>
    <w:rsid w:val="00805AA6"/>
    <w:rsid w:val="00805CC2"/>
    <w:rsid w:val="00806A1B"/>
    <w:rsid w:val="00810051"/>
    <w:rsid w:val="00811C08"/>
    <w:rsid w:val="00814DC0"/>
    <w:rsid w:val="00815A19"/>
    <w:rsid w:val="00816314"/>
    <w:rsid w:val="008178E1"/>
    <w:rsid w:val="00820647"/>
    <w:rsid w:val="00820CEF"/>
    <w:rsid w:val="00820E51"/>
    <w:rsid w:val="008240D2"/>
    <w:rsid w:val="008255B0"/>
    <w:rsid w:val="008257DB"/>
    <w:rsid w:val="008272CE"/>
    <w:rsid w:val="00827615"/>
    <w:rsid w:val="0083055E"/>
    <w:rsid w:val="008313FB"/>
    <w:rsid w:val="00835A65"/>
    <w:rsid w:val="00836373"/>
    <w:rsid w:val="008371CA"/>
    <w:rsid w:val="0083766D"/>
    <w:rsid w:val="00840777"/>
    <w:rsid w:val="00845DC1"/>
    <w:rsid w:val="008468BF"/>
    <w:rsid w:val="0084691C"/>
    <w:rsid w:val="0084708F"/>
    <w:rsid w:val="008472CC"/>
    <w:rsid w:val="00847B1E"/>
    <w:rsid w:val="00850B23"/>
    <w:rsid w:val="00851925"/>
    <w:rsid w:val="00851A4E"/>
    <w:rsid w:val="00851DBB"/>
    <w:rsid w:val="0085202A"/>
    <w:rsid w:val="008532BD"/>
    <w:rsid w:val="00854546"/>
    <w:rsid w:val="008549A2"/>
    <w:rsid w:val="00855B16"/>
    <w:rsid w:val="00855F25"/>
    <w:rsid w:val="008561F5"/>
    <w:rsid w:val="00856763"/>
    <w:rsid w:val="008578D7"/>
    <w:rsid w:val="00857B2F"/>
    <w:rsid w:val="0086013D"/>
    <w:rsid w:val="00860F4D"/>
    <w:rsid w:val="00861492"/>
    <w:rsid w:val="0086168B"/>
    <w:rsid w:val="00863E01"/>
    <w:rsid w:val="00865623"/>
    <w:rsid w:val="00865992"/>
    <w:rsid w:val="008669E3"/>
    <w:rsid w:val="008671FC"/>
    <w:rsid w:val="00867A2F"/>
    <w:rsid w:val="00870393"/>
    <w:rsid w:val="00875851"/>
    <w:rsid w:val="008779B3"/>
    <w:rsid w:val="0088110E"/>
    <w:rsid w:val="00882451"/>
    <w:rsid w:val="00883269"/>
    <w:rsid w:val="00884BC6"/>
    <w:rsid w:val="00884BEC"/>
    <w:rsid w:val="00884FB7"/>
    <w:rsid w:val="0088535B"/>
    <w:rsid w:val="00885AA9"/>
    <w:rsid w:val="008867FD"/>
    <w:rsid w:val="00886B54"/>
    <w:rsid w:val="0088768A"/>
    <w:rsid w:val="00887EED"/>
    <w:rsid w:val="008930CD"/>
    <w:rsid w:val="0089313A"/>
    <w:rsid w:val="0089381A"/>
    <w:rsid w:val="008941B4"/>
    <w:rsid w:val="00895481"/>
    <w:rsid w:val="00895AA8"/>
    <w:rsid w:val="00895EA1"/>
    <w:rsid w:val="0089612D"/>
    <w:rsid w:val="00897619"/>
    <w:rsid w:val="00897633"/>
    <w:rsid w:val="00897700"/>
    <w:rsid w:val="00897DE1"/>
    <w:rsid w:val="008A041C"/>
    <w:rsid w:val="008A080E"/>
    <w:rsid w:val="008A203F"/>
    <w:rsid w:val="008A2ED0"/>
    <w:rsid w:val="008A3143"/>
    <w:rsid w:val="008A3C67"/>
    <w:rsid w:val="008A4672"/>
    <w:rsid w:val="008A4D34"/>
    <w:rsid w:val="008A60D2"/>
    <w:rsid w:val="008A67D4"/>
    <w:rsid w:val="008A7142"/>
    <w:rsid w:val="008A7C9F"/>
    <w:rsid w:val="008B138D"/>
    <w:rsid w:val="008B3811"/>
    <w:rsid w:val="008B388E"/>
    <w:rsid w:val="008B4A74"/>
    <w:rsid w:val="008B640B"/>
    <w:rsid w:val="008B6AE0"/>
    <w:rsid w:val="008B6DA1"/>
    <w:rsid w:val="008B7146"/>
    <w:rsid w:val="008B76C0"/>
    <w:rsid w:val="008B7BC7"/>
    <w:rsid w:val="008C0D0A"/>
    <w:rsid w:val="008C0EF9"/>
    <w:rsid w:val="008C2186"/>
    <w:rsid w:val="008C39F6"/>
    <w:rsid w:val="008C4059"/>
    <w:rsid w:val="008C4A30"/>
    <w:rsid w:val="008C538F"/>
    <w:rsid w:val="008C6201"/>
    <w:rsid w:val="008C692D"/>
    <w:rsid w:val="008C7EDB"/>
    <w:rsid w:val="008D05D4"/>
    <w:rsid w:val="008D1882"/>
    <w:rsid w:val="008D2519"/>
    <w:rsid w:val="008D29BE"/>
    <w:rsid w:val="008D2DB7"/>
    <w:rsid w:val="008D3F45"/>
    <w:rsid w:val="008D42D2"/>
    <w:rsid w:val="008D4E1A"/>
    <w:rsid w:val="008D5C72"/>
    <w:rsid w:val="008D5CB2"/>
    <w:rsid w:val="008D6763"/>
    <w:rsid w:val="008D6999"/>
    <w:rsid w:val="008D7B9E"/>
    <w:rsid w:val="008E2437"/>
    <w:rsid w:val="008E3093"/>
    <w:rsid w:val="008E45D5"/>
    <w:rsid w:val="008E46F8"/>
    <w:rsid w:val="008E6D18"/>
    <w:rsid w:val="008E6DA4"/>
    <w:rsid w:val="008E7112"/>
    <w:rsid w:val="008E73F5"/>
    <w:rsid w:val="008E763A"/>
    <w:rsid w:val="008F0E7D"/>
    <w:rsid w:val="008F1DF4"/>
    <w:rsid w:val="008F4893"/>
    <w:rsid w:val="008F5AB3"/>
    <w:rsid w:val="008F5B9E"/>
    <w:rsid w:val="008F6943"/>
    <w:rsid w:val="008F6D36"/>
    <w:rsid w:val="008F7B70"/>
    <w:rsid w:val="00900BCD"/>
    <w:rsid w:val="00900F05"/>
    <w:rsid w:val="00901246"/>
    <w:rsid w:val="00904AB2"/>
    <w:rsid w:val="00905EAA"/>
    <w:rsid w:val="009060FC"/>
    <w:rsid w:val="0090735C"/>
    <w:rsid w:val="00907939"/>
    <w:rsid w:val="00911926"/>
    <w:rsid w:val="009121C0"/>
    <w:rsid w:val="009131E9"/>
    <w:rsid w:val="00913395"/>
    <w:rsid w:val="00913507"/>
    <w:rsid w:val="009162CB"/>
    <w:rsid w:val="009204DA"/>
    <w:rsid w:val="00921088"/>
    <w:rsid w:val="00921A58"/>
    <w:rsid w:val="00922A4C"/>
    <w:rsid w:val="00925826"/>
    <w:rsid w:val="00926828"/>
    <w:rsid w:val="00926E1B"/>
    <w:rsid w:val="009279FD"/>
    <w:rsid w:val="00927CF5"/>
    <w:rsid w:val="00927D54"/>
    <w:rsid w:val="00930030"/>
    <w:rsid w:val="00931D79"/>
    <w:rsid w:val="00931EDE"/>
    <w:rsid w:val="009346EE"/>
    <w:rsid w:val="009358C8"/>
    <w:rsid w:val="00936049"/>
    <w:rsid w:val="00936262"/>
    <w:rsid w:val="00936386"/>
    <w:rsid w:val="00940816"/>
    <w:rsid w:val="0094243F"/>
    <w:rsid w:val="00943497"/>
    <w:rsid w:val="0094402C"/>
    <w:rsid w:val="00944B0C"/>
    <w:rsid w:val="0094537D"/>
    <w:rsid w:val="0095075E"/>
    <w:rsid w:val="00950821"/>
    <w:rsid w:val="00950891"/>
    <w:rsid w:val="0095141E"/>
    <w:rsid w:val="00952852"/>
    <w:rsid w:val="00953259"/>
    <w:rsid w:val="009534BA"/>
    <w:rsid w:val="00953B6C"/>
    <w:rsid w:val="00953D26"/>
    <w:rsid w:val="00954527"/>
    <w:rsid w:val="009548D2"/>
    <w:rsid w:val="009562E2"/>
    <w:rsid w:val="00957265"/>
    <w:rsid w:val="00957CB9"/>
    <w:rsid w:val="00960408"/>
    <w:rsid w:val="00960DA4"/>
    <w:rsid w:val="009613F6"/>
    <w:rsid w:val="00961524"/>
    <w:rsid w:val="00962934"/>
    <w:rsid w:val="00963A31"/>
    <w:rsid w:val="00963D2A"/>
    <w:rsid w:val="0096518E"/>
    <w:rsid w:val="00965314"/>
    <w:rsid w:val="00965536"/>
    <w:rsid w:val="00965958"/>
    <w:rsid w:val="00965E6D"/>
    <w:rsid w:val="00965E71"/>
    <w:rsid w:val="0096696D"/>
    <w:rsid w:val="009678B9"/>
    <w:rsid w:val="009712C6"/>
    <w:rsid w:val="00971890"/>
    <w:rsid w:val="00973C3C"/>
    <w:rsid w:val="0097693F"/>
    <w:rsid w:val="009802CA"/>
    <w:rsid w:val="00981B61"/>
    <w:rsid w:val="009827E4"/>
    <w:rsid w:val="00983BB7"/>
    <w:rsid w:val="00985398"/>
    <w:rsid w:val="009858E3"/>
    <w:rsid w:val="00986026"/>
    <w:rsid w:val="00991204"/>
    <w:rsid w:val="00991370"/>
    <w:rsid w:val="00991DA8"/>
    <w:rsid w:val="0099221B"/>
    <w:rsid w:val="00992CB2"/>
    <w:rsid w:val="009937BB"/>
    <w:rsid w:val="00993A76"/>
    <w:rsid w:val="0099656B"/>
    <w:rsid w:val="009A00E0"/>
    <w:rsid w:val="009A06D2"/>
    <w:rsid w:val="009A4BCA"/>
    <w:rsid w:val="009A5D83"/>
    <w:rsid w:val="009A716F"/>
    <w:rsid w:val="009A76D3"/>
    <w:rsid w:val="009A7DFE"/>
    <w:rsid w:val="009B4E0C"/>
    <w:rsid w:val="009B5538"/>
    <w:rsid w:val="009B55EA"/>
    <w:rsid w:val="009B576C"/>
    <w:rsid w:val="009B57A4"/>
    <w:rsid w:val="009B5967"/>
    <w:rsid w:val="009B6072"/>
    <w:rsid w:val="009B667E"/>
    <w:rsid w:val="009B7391"/>
    <w:rsid w:val="009B7FA5"/>
    <w:rsid w:val="009C01C2"/>
    <w:rsid w:val="009C1064"/>
    <w:rsid w:val="009C1871"/>
    <w:rsid w:val="009C2383"/>
    <w:rsid w:val="009C2B49"/>
    <w:rsid w:val="009C330C"/>
    <w:rsid w:val="009C54AF"/>
    <w:rsid w:val="009C60B2"/>
    <w:rsid w:val="009C6FAA"/>
    <w:rsid w:val="009C7396"/>
    <w:rsid w:val="009D38C8"/>
    <w:rsid w:val="009D41D6"/>
    <w:rsid w:val="009D44B1"/>
    <w:rsid w:val="009D4A20"/>
    <w:rsid w:val="009D6BC4"/>
    <w:rsid w:val="009D7AEF"/>
    <w:rsid w:val="009D7BE8"/>
    <w:rsid w:val="009E1686"/>
    <w:rsid w:val="009E1B78"/>
    <w:rsid w:val="009E23EE"/>
    <w:rsid w:val="009E3B9A"/>
    <w:rsid w:val="009E3F7D"/>
    <w:rsid w:val="009E4D78"/>
    <w:rsid w:val="009E5D75"/>
    <w:rsid w:val="009E636C"/>
    <w:rsid w:val="009E6518"/>
    <w:rsid w:val="009E6AE3"/>
    <w:rsid w:val="009E737B"/>
    <w:rsid w:val="009F0845"/>
    <w:rsid w:val="009F29A2"/>
    <w:rsid w:val="009F535E"/>
    <w:rsid w:val="009F71DF"/>
    <w:rsid w:val="009F7968"/>
    <w:rsid w:val="00A00DDD"/>
    <w:rsid w:val="00A02413"/>
    <w:rsid w:val="00A02CC5"/>
    <w:rsid w:val="00A0335A"/>
    <w:rsid w:val="00A045FD"/>
    <w:rsid w:val="00A05764"/>
    <w:rsid w:val="00A05860"/>
    <w:rsid w:val="00A06E08"/>
    <w:rsid w:val="00A076AF"/>
    <w:rsid w:val="00A115C3"/>
    <w:rsid w:val="00A11A3B"/>
    <w:rsid w:val="00A11CA6"/>
    <w:rsid w:val="00A11E6A"/>
    <w:rsid w:val="00A1385C"/>
    <w:rsid w:val="00A14E5F"/>
    <w:rsid w:val="00A15208"/>
    <w:rsid w:val="00A15D5A"/>
    <w:rsid w:val="00A1707D"/>
    <w:rsid w:val="00A2061C"/>
    <w:rsid w:val="00A2070D"/>
    <w:rsid w:val="00A21384"/>
    <w:rsid w:val="00A2199A"/>
    <w:rsid w:val="00A2228D"/>
    <w:rsid w:val="00A22398"/>
    <w:rsid w:val="00A230A7"/>
    <w:rsid w:val="00A23D16"/>
    <w:rsid w:val="00A243FF"/>
    <w:rsid w:val="00A248B9"/>
    <w:rsid w:val="00A24B92"/>
    <w:rsid w:val="00A24C2E"/>
    <w:rsid w:val="00A24E30"/>
    <w:rsid w:val="00A26A7F"/>
    <w:rsid w:val="00A30A76"/>
    <w:rsid w:val="00A31D36"/>
    <w:rsid w:val="00A32854"/>
    <w:rsid w:val="00A33856"/>
    <w:rsid w:val="00A3390E"/>
    <w:rsid w:val="00A33AD1"/>
    <w:rsid w:val="00A33AEA"/>
    <w:rsid w:val="00A33BA7"/>
    <w:rsid w:val="00A36F5D"/>
    <w:rsid w:val="00A377C3"/>
    <w:rsid w:val="00A44302"/>
    <w:rsid w:val="00A464E2"/>
    <w:rsid w:val="00A46F65"/>
    <w:rsid w:val="00A472C0"/>
    <w:rsid w:val="00A51680"/>
    <w:rsid w:val="00A52B36"/>
    <w:rsid w:val="00A52D42"/>
    <w:rsid w:val="00A54377"/>
    <w:rsid w:val="00A547F2"/>
    <w:rsid w:val="00A54F6E"/>
    <w:rsid w:val="00A5656A"/>
    <w:rsid w:val="00A60186"/>
    <w:rsid w:val="00A622C2"/>
    <w:rsid w:val="00A6235B"/>
    <w:rsid w:val="00A6241D"/>
    <w:rsid w:val="00A62E3C"/>
    <w:rsid w:val="00A63007"/>
    <w:rsid w:val="00A63086"/>
    <w:rsid w:val="00A63BF1"/>
    <w:rsid w:val="00A650CE"/>
    <w:rsid w:val="00A65AF6"/>
    <w:rsid w:val="00A6604B"/>
    <w:rsid w:val="00A675EF"/>
    <w:rsid w:val="00A67871"/>
    <w:rsid w:val="00A67EC8"/>
    <w:rsid w:val="00A70B2A"/>
    <w:rsid w:val="00A70F9F"/>
    <w:rsid w:val="00A71498"/>
    <w:rsid w:val="00A72025"/>
    <w:rsid w:val="00A74070"/>
    <w:rsid w:val="00A744D0"/>
    <w:rsid w:val="00A74C7C"/>
    <w:rsid w:val="00A7518E"/>
    <w:rsid w:val="00A770D8"/>
    <w:rsid w:val="00A77631"/>
    <w:rsid w:val="00A77741"/>
    <w:rsid w:val="00A80779"/>
    <w:rsid w:val="00A83C0F"/>
    <w:rsid w:val="00A8572F"/>
    <w:rsid w:val="00A87B3C"/>
    <w:rsid w:val="00A90FB0"/>
    <w:rsid w:val="00A914FD"/>
    <w:rsid w:val="00A920FA"/>
    <w:rsid w:val="00A95D40"/>
    <w:rsid w:val="00A96BB2"/>
    <w:rsid w:val="00A97281"/>
    <w:rsid w:val="00A97E94"/>
    <w:rsid w:val="00AA0DE5"/>
    <w:rsid w:val="00AA1880"/>
    <w:rsid w:val="00AA1B1F"/>
    <w:rsid w:val="00AA4EB5"/>
    <w:rsid w:val="00AA5AC8"/>
    <w:rsid w:val="00AA641D"/>
    <w:rsid w:val="00AA6D58"/>
    <w:rsid w:val="00AB13E7"/>
    <w:rsid w:val="00AB142A"/>
    <w:rsid w:val="00AB1585"/>
    <w:rsid w:val="00AB1AD2"/>
    <w:rsid w:val="00AB253A"/>
    <w:rsid w:val="00AB3246"/>
    <w:rsid w:val="00AB506C"/>
    <w:rsid w:val="00AB50B3"/>
    <w:rsid w:val="00AB61FC"/>
    <w:rsid w:val="00AB6647"/>
    <w:rsid w:val="00AB7EB5"/>
    <w:rsid w:val="00AC2318"/>
    <w:rsid w:val="00AC2390"/>
    <w:rsid w:val="00AC35D3"/>
    <w:rsid w:val="00AC44A4"/>
    <w:rsid w:val="00AC45C8"/>
    <w:rsid w:val="00AC4F6F"/>
    <w:rsid w:val="00AC60E5"/>
    <w:rsid w:val="00AC73FA"/>
    <w:rsid w:val="00AC7429"/>
    <w:rsid w:val="00AC769A"/>
    <w:rsid w:val="00AC7AA4"/>
    <w:rsid w:val="00AD0D90"/>
    <w:rsid w:val="00AD1C94"/>
    <w:rsid w:val="00AD1CA1"/>
    <w:rsid w:val="00AD2020"/>
    <w:rsid w:val="00AD3440"/>
    <w:rsid w:val="00AD34BD"/>
    <w:rsid w:val="00AD37EA"/>
    <w:rsid w:val="00AD3C53"/>
    <w:rsid w:val="00AD438B"/>
    <w:rsid w:val="00AD60B7"/>
    <w:rsid w:val="00AD6182"/>
    <w:rsid w:val="00AD698A"/>
    <w:rsid w:val="00AD6B16"/>
    <w:rsid w:val="00AD7F9C"/>
    <w:rsid w:val="00AE085E"/>
    <w:rsid w:val="00AE126B"/>
    <w:rsid w:val="00AE1EBB"/>
    <w:rsid w:val="00AE29CA"/>
    <w:rsid w:val="00AE3514"/>
    <w:rsid w:val="00AE7F06"/>
    <w:rsid w:val="00AF22A9"/>
    <w:rsid w:val="00AF289E"/>
    <w:rsid w:val="00AF5044"/>
    <w:rsid w:val="00AF5080"/>
    <w:rsid w:val="00AF586D"/>
    <w:rsid w:val="00AF608D"/>
    <w:rsid w:val="00AF7276"/>
    <w:rsid w:val="00AF7640"/>
    <w:rsid w:val="00AF7BB1"/>
    <w:rsid w:val="00B01D35"/>
    <w:rsid w:val="00B02E64"/>
    <w:rsid w:val="00B02F20"/>
    <w:rsid w:val="00B02F67"/>
    <w:rsid w:val="00B04400"/>
    <w:rsid w:val="00B06665"/>
    <w:rsid w:val="00B07068"/>
    <w:rsid w:val="00B072D8"/>
    <w:rsid w:val="00B0761B"/>
    <w:rsid w:val="00B1068F"/>
    <w:rsid w:val="00B1168A"/>
    <w:rsid w:val="00B116F0"/>
    <w:rsid w:val="00B13E34"/>
    <w:rsid w:val="00B15C28"/>
    <w:rsid w:val="00B16328"/>
    <w:rsid w:val="00B173D6"/>
    <w:rsid w:val="00B177C5"/>
    <w:rsid w:val="00B211AA"/>
    <w:rsid w:val="00B21A6A"/>
    <w:rsid w:val="00B23835"/>
    <w:rsid w:val="00B25390"/>
    <w:rsid w:val="00B275E5"/>
    <w:rsid w:val="00B27E97"/>
    <w:rsid w:val="00B310E1"/>
    <w:rsid w:val="00B3117F"/>
    <w:rsid w:val="00B31C72"/>
    <w:rsid w:val="00B32164"/>
    <w:rsid w:val="00B32A39"/>
    <w:rsid w:val="00B3588C"/>
    <w:rsid w:val="00B3703E"/>
    <w:rsid w:val="00B370F3"/>
    <w:rsid w:val="00B374BA"/>
    <w:rsid w:val="00B378E8"/>
    <w:rsid w:val="00B41686"/>
    <w:rsid w:val="00B4182C"/>
    <w:rsid w:val="00B42641"/>
    <w:rsid w:val="00B42B1D"/>
    <w:rsid w:val="00B43DEF"/>
    <w:rsid w:val="00B4477C"/>
    <w:rsid w:val="00B449C2"/>
    <w:rsid w:val="00B44D7C"/>
    <w:rsid w:val="00B5034F"/>
    <w:rsid w:val="00B51512"/>
    <w:rsid w:val="00B518D8"/>
    <w:rsid w:val="00B521BF"/>
    <w:rsid w:val="00B52979"/>
    <w:rsid w:val="00B557A6"/>
    <w:rsid w:val="00B567B4"/>
    <w:rsid w:val="00B5684C"/>
    <w:rsid w:val="00B57FD9"/>
    <w:rsid w:val="00B6029C"/>
    <w:rsid w:val="00B604F6"/>
    <w:rsid w:val="00B60E4F"/>
    <w:rsid w:val="00B61393"/>
    <w:rsid w:val="00B62E27"/>
    <w:rsid w:val="00B6352A"/>
    <w:rsid w:val="00B63FFD"/>
    <w:rsid w:val="00B648DA"/>
    <w:rsid w:val="00B653FB"/>
    <w:rsid w:val="00B66B5F"/>
    <w:rsid w:val="00B66EC6"/>
    <w:rsid w:val="00B70A46"/>
    <w:rsid w:val="00B718EE"/>
    <w:rsid w:val="00B7392C"/>
    <w:rsid w:val="00B75086"/>
    <w:rsid w:val="00B75134"/>
    <w:rsid w:val="00B76DC1"/>
    <w:rsid w:val="00B77A85"/>
    <w:rsid w:val="00B80760"/>
    <w:rsid w:val="00B809AB"/>
    <w:rsid w:val="00B80DDA"/>
    <w:rsid w:val="00B81199"/>
    <w:rsid w:val="00B8286F"/>
    <w:rsid w:val="00B82FD9"/>
    <w:rsid w:val="00B84318"/>
    <w:rsid w:val="00B87471"/>
    <w:rsid w:val="00B92F69"/>
    <w:rsid w:val="00B9346F"/>
    <w:rsid w:val="00B9485F"/>
    <w:rsid w:val="00B94F88"/>
    <w:rsid w:val="00B95626"/>
    <w:rsid w:val="00B95B66"/>
    <w:rsid w:val="00B96257"/>
    <w:rsid w:val="00BA11DD"/>
    <w:rsid w:val="00BA203F"/>
    <w:rsid w:val="00BA2079"/>
    <w:rsid w:val="00BA3669"/>
    <w:rsid w:val="00BA3CF5"/>
    <w:rsid w:val="00BA4A81"/>
    <w:rsid w:val="00BA554A"/>
    <w:rsid w:val="00BA6280"/>
    <w:rsid w:val="00BA6E4F"/>
    <w:rsid w:val="00BA793A"/>
    <w:rsid w:val="00BB015D"/>
    <w:rsid w:val="00BB21CD"/>
    <w:rsid w:val="00BB3E58"/>
    <w:rsid w:val="00BB484D"/>
    <w:rsid w:val="00BB48C9"/>
    <w:rsid w:val="00BB4A12"/>
    <w:rsid w:val="00BC192F"/>
    <w:rsid w:val="00BC1C33"/>
    <w:rsid w:val="00BC1DF5"/>
    <w:rsid w:val="00BC2DA8"/>
    <w:rsid w:val="00BC358C"/>
    <w:rsid w:val="00BC38F6"/>
    <w:rsid w:val="00BC469F"/>
    <w:rsid w:val="00BC4BCB"/>
    <w:rsid w:val="00BC6FDB"/>
    <w:rsid w:val="00BD1ABD"/>
    <w:rsid w:val="00BD1FE6"/>
    <w:rsid w:val="00BD3332"/>
    <w:rsid w:val="00BD3A76"/>
    <w:rsid w:val="00BD3CDB"/>
    <w:rsid w:val="00BD3F22"/>
    <w:rsid w:val="00BD4995"/>
    <w:rsid w:val="00BD4B87"/>
    <w:rsid w:val="00BD4E5B"/>
    <w:rsid w:val="00BD6395"/>
    <w:rsid w:val="00BE02DF"/>
    <w:rsid w:val="00BE0637"/>
    <w:rsid w:val="00BE08CF"/>
    <w:rsid w:val="00BE0DD0"/>
    <w:rsid w:val="00BE16A4"/>
    <w:rsid w:val="00BE1C36"/>
    <w:rsid w:val="00BE21B0"/>
    <w:rsid w:val="00BE22E9"/>
    <w:rsid w:val="00BE2AFE"/>
    <w:rsid w:val="00BE375F"/>
    <w:rsid w:val="00BE3B9F"/>
    <w:rsid w:val="00BE3C66"/>
    <w:rsid w:val="00BE3FFE"/>
    <w:rsid w:val="00BE5A0E"/>
    <w:rsid w:val="00BE62ED"/>
    <w:rsid w:val="00BE6D5D"/>
    <w:rsid w:val="00BE6EC6"/>
    <w:rsid w:val="00BF153D"/>
    <w:rsid w:val="00BF16E3"/>
    <w:rsid w:val="00BF17D4"/>
    <w:rsid w:val="00BF18F9"/>
    <w:rsid w:val="00BF1DC4"/>
    <w:rsid w:val="00BF27F7"/>
    <w:rsid w:val="00BF32EE"/>
    <w:rsid w:val="00BF4867"/>
    <w:rsid w:val="00BF7F9C"/>
    <w:rsid w:val="00C01CB7"/>
    <w:rsid w:val="00C0335C"/>
    <w:rsid w:val="00C03981"/>
    <w:rsid w:val="00C03F03"/>
    <w:rsid w:val="00C0430B"/>
    <w:rsid w:val="00C04846"/>
    <w:rsid w:val="00C11033"/>
    <w:rsid w:val="00C12293"/>
    <w:rsid w:val="00C13848"/>
    <w:rsid w:val="00C14BC0"/>
    <w:rsid w:val="00C14F91"/>
    <w:rsid w:val="00C20CDD"/>
    <w:rsid w:val="00C21C1A"/>
    <w:rsid w:val="00C21FAA"/>
    <w:rsid w:val="00C24A9A"/>
    <w:rsid w:val="00C25013"/>
    <w:rsid w:val="00C2506F"/>
    <w:rsid w:val="00C26D69"/>
    <w:rsid w:val="00C31CFE"/>
    <w:rsid w:val="00C320A2"/>
    <w:rsid w:val="00C32514"/>
    <w:rsid w:val="00C33182"/>
    <w:rsid w:val="00C3327F"/>
    <w:rsid w:val="00C333CB"/>
    <w:rsid w:val="00C338D9"/>
    <w:rsid w:val="00C339C4"/>
    <w:rsid w:val="00C34712"/>
    <w:rsid w:val="00C34D89"/>
    <w:rsid w:val="00C36E53"/>
    <w:rsid w:val="00C37225"/>
    <w:rsid w:val="00C404C7"/>
    <w:rsid w:val="00C412ED"/>
    <w:rsid w:val="00C414A8"/>
    <w:rsid w:val="00C426B7"/>
    <w:rsid w:val="00C43668"/>
    <w:rsid w:val="00C45216"/>
    <w:rsid w:val="00C458E7"/>
    <w:rsid w:val="00C46549"/>
    <w:rsid w:val="00C47B29"/>
    <w:rsid w:val="00C47BAE"/>
    <w:rsid w:val="00C508F4"/>
    <w:rsid w:val="00C51321"/>
    <w:rsid w:val="00C52531"/>
    <w:rsid w:val="00C52D0A"/>
    <w:rsid w:val="00C536EF"/>
    <w:rsid w:val="00C53EF3"/>
    <w:rsid w:val="00C54150"/>
    <w:rsid w:val="00C542A4"/>
    <w:rsid w:val="00C5737C"/>
    <w:rsid w:val="00C624D0"/>
    <w:rsid w:val="00C636DC"/>
    <w:rsid w:val="00C639FB"/>
    <w:rsid w:val="00C63E2B"/>
    <w:rsid w:val="00C6513F"/>
    <w:rsid w:val="00C65356"/>
    <w:rsid w:val="00C654DA"/>
    <w:rsid w:val="00C655D0"/>
    <w:rsid w:val="00C65D42"/>
    <w:rsid w:val="00C67C21"/>
    <w:rsid w:val="00C72656"/>
    <w:rsid w:val="00C7307B"/>
    <w:rsid w:val="00C732FE"/>
    <w:rsid w:val="00C73424"/>
    <w:rsid w:val="00C74645"/>
    <w:rsid w:val="00C74805"/>
    <w:rsid w:val="00C75BFD"/>
    <w:rsid w:val="00C808FC"/>
    <w:rsid w:val="00C80AB3"/>
    <w:rsid w:val="00C80CE7"/>
    <w:rsid w:val="00C830EA"/>
    <w:rsid w:val="00C83759"/>
    <w:rsid w:val="00C84326"/>
    <w:rsid w:val="00C857FC"/>
    <w:rsid w:val="00C87F54"/>
    <w:rsid w:val="00C923B2"/>
    <w:rsid w:val="00C923F5"/>
    <w:rsid w:val="00C9449F"/>
    <w:rsid w:val="00C9507A"/>
    <w:rsid w:val="00C97045"/>
    <w:rsid w:val="00C975C1"/>
    <w:rsid w:val="00CA2051"/>
    <w:rsid w:val="00CA3EF1"/>
    <w:rsid w:val="00CA6A76"/>
    <w:rsid w:val="00CA6AA4"/>
    <w:rsid w:val="00CA7123"/>
    <w:rsid w:val="00CA7B71"/>
    <w:rsid w:val="00CA7F8E"/>
    <w:rsid w:val="00CB243B"/>
    <w:rsid w:val="00CB27F7"/>
    <w:rsid w:val="00CB2F75"/>
    <w:rsid w:val="00CB4CAB"/>
    <w:rsid w:val="00CB6EDD"/>
    <w:rsid w:val="00CB7CC6"/>
    <w:rsid w:val="00CC28B4"/>
    <w:rsid w:val="00CC29E1"/>
    <w:rsid w:val="00CC5D15"/>
    <w:rsid w:val="00CC7C9B"/>
    <w:rsid w:val="00CD1A30"/>
    <w:rsid w:val="00CD27F5"/>
    <w:rsid w:val="00CD3066"/>
    <w:rsid w:val="00CD3B1C"/>
    <w:rsid w:val="00CD3E16"/>
    <w:rsid w:val="00CD4AD9"/>
    <w:rsid w:val="00CD5989"/>
    <w:rsid w:val="00CD7D5E"/>
    <w:rsid w:val="00CE00F3"/>
    <w:rsid w:val="00CE058A"/>
    <w:rsid w:val="00CE17E7"/>
    <w:rsid w:val="00CE206B"/>
    <w:rsid w:val="00CE210E"/>
    <w:rsid w:val="00CE216D"/>
    <w:rsid w:val="00CE2B2D"/>
    <w:rsid w:val="00CE434E"/>
    <w:rsid w:val="00CE456F"/>
    <w:rsid w:val="00CE4F8B"/>
    <w:rsid w:val="00CE5813"/>
    <w:rsid w:val="00CE6174"/>
    <w:rsid w:val="00CE7449"/>
    <w:rsid w:val="00CF029D"/>
    <w:rsid w:val="00CF0D95"/>
    <w:rsid w:val="00CF1329"/>
    <w:rsid w:val="00CF1559"/>
    <w:rsid w:val="00CF168A"/>
    <w:rsid w:val="00CF277F"/>
    <w:rsid w:val="00CF305D"/>
    <w:rsid w:val="00CF3237"/>
    <w:rsid w:val="00CF46BD"/>
    <w:rsid w:val="00CF6413"/>
    <w:rsid w:val="00CF6EEA"/>
    <w:rsid w:val="00CF77A4"/>
    <w:rsid w:val="00CF7EE6"/>
    <w:rsid w:val="00D007A1"/>
    <w:rsid w:val="00D00A1B"/>
    <w:rsid w:val="00D01459"/>
    <w:rsid w:val="00D01784"/>
    <w:rsid w:val="00D01A41"/>
    <w:rsid w:val="00D02D73"/>
    <w:rsid w:val="00D036BE"/>
    <w:rsid w:val="00D038DA"/>
    <w:rsid w:val="00D04BD8"/>
    <w:rsid w:val="00D061F2"/>
    <w:rsid w:val="00D06987"/>
    <w:rsid w:val="00D07506"/>
    <w:rsid w:val="00D07651"/>
    <w:rsid w:val="00D07E06"/>
    <w:rsid w:val="00D100C0"/>
    <w:rsid w:val="00D118C5"/>
    <w:rsid w:val="00D131DC"/>
    <w:rsid w:val="00D14F89"/>
    <w:rsid w:val="00D154ED"/>
    <w:rsid w:val="00D16BE6"/>
    <w:rsid w:val="00D17346"/>
    <w:rsid w:val="00D20EBC"/>
    <w:rsid w:val="00D213A5"/>
    <w:rsid w:val="00D2182C"/>
    <w:rsid w:val="00D21909"/>
    <w:rsid w:val="00D21A8C"/>
    <w:rsid w:val="00D2282D"/>
    <w:rsid w:val="00D233C9"/>
    <w:rsid w:val="00D25EDC"/>
    <w:rsid w:val="00D26345"/>
    <w:rsid w:val="00D26FDD"/>
    <w:rsid w:val="00D32A53"/>
    <w:rsid w:val="00D3432D"/>
    <w:rsid w:val="00D345FD"/>
    <w:rsid w:val="00D3462B"/>
    <w:rsid w:val="00D34668"/>
    <w:rsid w:val="00D3549F"/>
    <w:rsid w:val="00D3782D"/>
    <w:rsid w:val="00D4023C"/>
    <w:rsid w:val="00D408C7"/>
    <w:rsid w:val="00D4401C"/>
    <w:rsid w:val="00D45CDB"/>
    <w:rsid w:val="00D45F26"/>
    <w:rsid w:val="00D46BED"/>
    <w:rsid w:val="00D470D6"/>
    <w:rsid w:val="00D47658"/>
    <w:rsid w:val="00D50C17"/>
    <w:rsid w:val="00D511B9"/>
    <w:rsid w:val="00D52EAF"/>
    <w:rsid w:val="00D53ABA"/>
    <w:rsid w:val="00D54532"/>
    <w:rsid w:val="00D54CEB"/>
    <w:rsid w:val="00D56DC5"/>
    <w:rsid w:val="00D57277"/>
    <w:rsid w:val="00D6096D"/>
    <w:rsid w:val="00D60CCF"/>
    <w:rsid w:val="00D61058"/>
    <w:rsid w:val="00D615C6"/>
    <w:rsid w:val="00D61D86"/>
    <w:rsid w:val="00D63022"/>
    <w:rsid w:val="00D633E6"/>
    <w:rsid w:val="00D65196"/>
    <w:rsid w:val="00D6543C"/>
    <w:rsid w:val="00D667C4"/>
    <w:rsid w:val="00D667FA"/>
    <w:rsid w:val="00D66A02"/>
    <w:rsid w:val="00D67906"/>
    <w:rsid w:val="00D70449"/>
    <w:rsid w:val="00D70CC8"/>
    <w:rsid w:val="00D7160A"/>
    <w:rsid w:val="00D71A52"/>
    <w:rsid w:val="00D72444"/>
    <w:rsid w:val="00D727F2"/>
    <w:rsid w:val="00D72AF2"/>
    <w:rsid w:val="00D72BAE"/>
    <w:rsid w:val="00D74D31"/>
    <w:rsid w:val="00D75256"/>
    <w:rsid w:val="00D75C81"/>
    <w:rsid w:val="00D77BC9"/>
    <w:rsid w:val="00D80584"/>
    <w:rsid w:val="00D80666"/>
    <w:rsid w:val="00D80EA0"/>
    <w:rsid w:val="00D80FC2"/>
    <w:rsid w:val="00D8165C"/>
    <w:rsid w:val="00D82DE5"/>
    <w:rsid w:val="00D830FA"/>
    <w:rsid w:val="00D84A66"/>
    <w:rsid w:val="00D855C2"/>
    <w:rsid w:val="00D859B8"/>
    <w:rsid w:val="00D85E06"/>
    <w:rsid w:val="00D9086A"/>
    <w:rsid w:val="00D91078"/>
    <w:rsid w:val="00D95878"/>
    <w:rsid w:val="00D95911"/>
    <w:rsid w:val="00D97454"/>
    <w:rsid w:val="00D97940"/>
    <w:rsid w:val="00DA04A6"/>
    <w:rsid w:val="00DA1029"/>
    <w:rsid w:val="00DA1ABB"/>
    <w:rsid w:val="00DA2847"/>
    <w:rsid w:val="00DA3103"/>
    <w:rsid w:val="00DA349F"/>
    <w:rsid w:val="00DA4579"/>
    <w:rsid w:val="00DA527F"/>
    <w:rsid w:val="00DA6AEC"/>
    <w:rsid w:val="00DA6C11"/>
    <w:rsid w:val="00DA732D"/>
    <w:rsid w:val="00DB05D0"/>
    <w:rsid w:val="00DB0998"/>
    <w:rsid w:val="00DB0F86"/>
    <w:rsid w:val="00DB1BA7"/>
    <w:rsid w:val="00DB30F1"/>
    <w:rsid w:val="00DB35B9"/>
    <w:rsid w:val="00DB3640"/>
    <w:rsid w:val="00DB3E92"/>
    <w:rsid w:val="00DB4E27"/>
    <w:rsid w:val="00DB58EC"/>
    <w:rsid w:val="00DB6007"/>
    <w:rsid w:val="00DB6341"/>
    <w:rsid w:val="00DC0A7F"/>
    <w:rsid w:val="00DC13DA"/>
    <w:rsid w:val="00DC2A2F"/>
    <w:rsid w:val="00DC31CD"/>
    <w:rsid w:val="00DC335D"/>
    <w:rsid w:val="00DC3A2B"/>
    <w:rsid w:val="00DC3BB5"/>
    <w:rsid w:val="00DC613A"/>
    <w:rsid w:val="00DC6351"/>
    <w:rsid w:val="00DC6F41"/>
    <w:rsid w:val="00DD3CE8"/>
    <w:rsid w:val="00DD3EB5"/>
    <w:rsid w:val="00DD4ADB"/>
    <w:rsid w:val="00DE2407"/>
    <w:rsid w:val="00DE61A2"/>
    <w:rsid w:val="00DE70F7"/>
    <w:rsid w:val="00DE7FA7"/>
    <w:rsid w:val="00DF1DB6"/>
    <w:rsid w:val="00DF2F55"/>
    <w:rsid w:val="00DF3D92"/>
    <w:rsid w:val="00DF43EF"/>
    <w:rsid w:val="00DF4DDB"/>
    <w:rsid w:val="00DF6BD2"/>
    <w:rsid w:val="00DF6DE5"/>
    <w:rsid w:val="00DF7CF2"/>
    <w:rsid w:val="00DF7D22"/>
    <w:rsid w:val="00E00087"/>
    <w:rsid w:val="00E002A9"/>
    <w:rsid w:val="00E01DF4"/>
    <w:rsid w:val="00E022CE"/>
    <w:rsid w:val="00E02456"/>
    <w:rsid w:val="00E0258A"/>
    <w:rsid w:val="00E0299C"/>
    <w:rsid w:val="00E02B75"/>
    <w:rsid w:val="00E02D4F"/>
    <w:rsid w:val="00E03462"/>
    <w:rsid w:val="00E03D7D"/>
    <w:rsid w:val="00E0504C"/>
    <w:rsid w:val="00E0546E"/>
    <w:rsid w:val="00E066F1"/>
    <w:rsid w:val="00E06BA6"/>
    <w:rsid w:val="00E1062B"/>
    <w:rsid w:val="00E12299"/>
    <w:rsid w:val="00E1329C"/>
    <w:rsid w:val="00E14E80"/>
    <w:rsid w:val="00E15EBA"/>
    <w:rsid w:val="00E171BE"/>
    <w:rsid w:val="00E20847"/>
    <w:rsid w:val="00E2130E"/>
    <w:rsid w:val="00E23EED"/>
    <w:rsid w:val="00E24FB2"/>
    <w:rsid w:val="00E2537F"/>
    <w:rsid w:val="00E2577F"/>
    <w:rsid w:val="00E259F8"/>
    <w:rsid w:val="00E264BC"/>
    <w:rsid w:val="00E275C2"/>
    <w:rsid w:val="00E31DE7"/>
    <w:rsid w:val="00E33A86"/>
    <w:rsid w:val="00E34152"/>
    <w:rsid w:val="00E35465"/>
    <w:rsid w:val="00E35D5F"/>
    <w:rsid w:val="00E364F6"/>
    <w:rsid w:val="00E40C96"/>
    <w:rsid w:val="00E40E35"/>
    <w:rsid w:val="00E42169"/>
    <w:rsid w:val="00E429E3"/>
    <w:rsid w:val="00E42A0B"/>
    <w:rsid w:val="00E4415A"/>
    <w:rsid w:val="00E4561E"/>
    <w:rsid w:val="00E45920"/>
    <w:rsid w:val="00E45B42"/>
    <w:rsid w:val="00E45DFC"/>
    <w:rsid w:val="00E468BD"/>
    <w:rsid w:val="00E473ED"/>
    <w:rsid w:val="00E502B7"/>
    <w:rsid w:val="00E52708"/>
    <w:rsid w:val="00E5277F"/>
    <w:rsid w:val="00E53006"/>
    <w:rsid w:val="00E53687"/>
    <w:rsid w:val="00E54E18"/>
    <w:rsid w:val="00E55FC0"/>
    <w:rsid w:val="00E5609D"/>
    <w:rsid w:val="00E56F54"/>
    <w:rsid w:val="00E60B6D"/>
    <w:rsid w:val="00E62C54"/>
    <w:rsid w:val="00E63654"/>
    <w:rsid w:val="00E63889"/>
    <w:rsid w:val="00E638EE"/>
    <w:rsid w:val="00E63CE5"/>
    <w:rsid w:val="00E63FF6"/>
    <w:rsid w:val="00E645AB"/>
    <w:rsid w:val="00E65201"/>
    <w:rsid w:val="00E6670A"/>
    <w:rsid w:val="00E66A1C"/>
    <w:rsid w:val="00E66F89"/>
    <w:rsid w:val="00E670DD"/>
    <w:rsid w:val="00E705A0"/>
    <w:rsid w:val="00E711DD"/>
    <w:rsid w:val="00E7136F"/>
    <w:rsid w:val="00E72802"/>
    <w:rsid w:val="00E72F5B"/>
    <w:rsid w:val="00E7408C"/>
    <w:rsid w:val="00E75523"/>
    <w:rsid w:val="00E75A55"/>
    <w:rsid w:val="00E769B3"/>
    <w:rsid w:val="00E773D4"/>
    <w:rsid w:val="00E77996"/>
    <w:rsid w:val="00E805A6"/>
    <w:rsid w:val="00E8154B"/>
    <w:rsid w:val="00E862EB"/>
    <w:rsid w:val="00E8631B"/>
    <w:rsid w:val="00E86504"/>
    <w:rsid w:val="00E87113"/>
    <w:rsid w:val="00E87D20"/>
    <w:rsid w:val="00E90122"/>
    <w:rsid w:val="00E90965"/>
    <w:rsid w:val="00E92DF5"/>
    <w:rsid w:val="00E942A4"/>
    <w:rsid w:val="00E95578"/>
    <w:rsid w:val="00EA0C39"/>
    <w:rsid w:val="00EA3E97"/>
    <w:rsid w:val="00EA3FC7"/>
    <w:rsid w:val="00EA5F09"/>
    <w:rsid w:val="00EA5F77"/>
    <w:rsid w:val="00EA6B18"/>
    <w:rsid w:val="00EA6D53"/>
    <w:rsid w:val="00EB14BA"/>
    <w:rsid w:val="00EB16E4"/>
    <w:rsid w:val="00EB3196"/>
    <w:rsid w:val="00EB32E2"/>
    <w:rsid w:val="00EB33D4"/>
    <w:rsid w:val="00EB5706"/>
    <w:rsid w:val="00EC05F3"/>
    <w:rsid w:val="00EC1FC1"/>
    <w:rsid w:val="00EC3BA7"/>
    <w:rsid w:val="00EC3FED"/>
    <w:rsid w:val="00EC4C28"/>
    <w:rsid w:val="00EC518A"/>
    <w:rsid w:val="00EC768E"/>
    <w:rsid w:val="00EC78A4"/>
    <w:rsid w:val="00EC7BD3"/>
    <w:rsid w:val="00ED1476"/>
    <w:rsid w:val="00ED329D"/>
    <w:rsid w:val="00ED3BE8"/>
    <w:rsid w:val="00ED452B"/>
    <w:rsid w:val="00ED4B92"/>
    <w:rsid w:val="00ED5D20"/>
    <w:rsid w:val="00ED632C"/>
    <w:rsid w:val="00ED6833"/>
    <w:rsid w:val="00ED7841"/>
    <w:rsid w:val="00ED7B41"/>
    <w:rsid w:val="00EE0708"/>
    <w:rsid w:val="00EE1387"/>
    <w:rsid w:val="00EE18CF"/>
    <w:rsid w:val="00EE1A70"/>
    <w:rsid w:val="00EE22CF"/>
    <w:rsid w:val="00EE4311"/>
    <w:rsid w:val="00EE4A0B"/>
    <w:rsid w:val="00EE5733"/>
    <w:rsid w:val="00EE5A06"/>
    <w:rsid w:val="00EE5A18"/>
    <w:rsid w:val="00EE6C23"/>
    <w:rsid w:val="00EE78DC"/>
    <w:rsid w:val="00EE79C0"/>
    <w:rsid w:val="00EF02EA"/>
    <w:rsid w:val="00EF0808"/>
    <w:rsid w:val="00EF1762"/>
    <w:rsid w:val="00EF1BC1"/>
    <w:rsid w:val="00EF244D"/>
    <w:rsid w:val="00EF4BD8"/>
    <w:rsid w:val="00EF560D"/>
    <w:rsid w:val="00EF7EB0"/>
    <w:rsid w:val="00F00B40"/>
    <w:rsid w:val="00F01322"/>
    <w:rsid w:val="00F0165D"/>
    <w:rsid w:val="00F01B39"/>
    <w:rsid w:val="00F0355D"/>
    <w:rsid w:val="00F035E7"/>
    <w:rsid w:val="00F03C6F"/>
    <w:rsid w:val="00F0429A"/>
    <w:rsid w:val="00F04421"/>
    <w:rsid w:val="00F0510F"/>
    <w:rsid w:val="00F05648"/>
    <w:rsid w:val="00F06540"/>
    <w:rsid w:val="00F077F6"/>
    <w:rsid w:val="00F079D2"/>
    <w:rsid w:val="00F11868"/>
    <w:rsid w:val="00F1351D"/>
    <w:rsid w:val="00F13A2B"/>
    <w:rsid w:val="00F13E15"/>
    <w:rsid w:val="00F162DA"/>
    <w:rsid w:val="00F17164"/>
    <w:rsid w:val="00F2095A"/>
    <w:rsid w:val="00F20991"/>
    <w:rsid w:val="00F20DF2"/>
    <w:rsid w:val="00F21B9F"/>
    <w:rsid w:val="00F21DFD"/>
    <w:rsid w:val="00F21E80"/>
    <w:rsid w:val="00F2202D"/>
    <w:rsid w:val="00F2231E"/>
    <w:rsid w:val="00F224C5"/>
    <w:rsid w:val="00F22522"/>
    <w:rsid w:val="00F22822"/>
    <w:rsid w:val="00F22D2A"/>
    <w:rsid w:val="00F230B5"/>
    <w:rsid w:val="00F230CC"/>
    <w:rsid w:val="00F23F19"/>
    <w:rsid w:val="00F24558"/>
    <w:rsid w:val="00F25FE2"/>
    <w:rsid w:val="00F273D6"/>
    <w:rsid w:val="00F2754C"/>
    <w:rsid w:val="00F27A09"/>
    <w:rsid w:val="00F27EA7"/>
    <w:rsid w:val="00F30E05"/>
    <w:rsid w:val="00F324F4"/>
    <w:rsid w:val="00F35A26"/>
    <w:rsid w:val="00F360A3"/>
    <w:rsid w:val="00F36175"/>
    <w:rsid w:val="00F40E9A"/>
    <w:rsid w:val="00F41551"/>
    <w:rsid w:val="00F427DA"/>
    <w:rsid w:val="00F43AAD"/>
    <w:rsid w:val="00F43B05"/>
    <w:rsid w:val="00F4483B"/>
    <w:rsid w:val="00F46357"/>
    <w:rsid w:val="00F46AE3"/>
    <w:rsid w:val="00F47831"/>
    <w:rsid w:val="00F479C1"/>
    <w:rsid w:val="00F5095C"/>
    <w:rsid w:val="00F5158B"/>
    <w:rsid w:val="00F51C8B"/>
    <w:rsid w:val="00F55145"/>
    <w:rsid w:val="00F55352"/>
    <w:rsid w:val="00F55EB0"/>
    <w:rsid w:val="00F566A2"/>
    <w:rsid w:val="00F57A11"/>
    <w:rsid w:val="00F57E4C"/>
    <w:rsid w:val="00F607E8"/>
    <w:rsid w:val="00F60B54"/>
    <w:rsid w:val="00F61A86"/>
    <w:rsid w:val="00F62CD4"/>
    <w:rsid w:val="00F6367C"/>
    <w:rsid w:val="00F63E3B"/>
    <w:rsid w:val="00F64049"/>
    <w:rsid w:val="00F71031"/>
    <w:rsid w:val="00F717E9"/>
    <w:rsid w:val="00F72049"/>
    <w:rsid w:val="00F72371"/>
    <w:rsid w:val="00F72496"/>
    <w:rsid w:val="00F72940"/>
    <w:rsid w:val="00F72973"/>
    <w:rsid w:val="00F73A4E"/>
    <w:rsid w:val="00F740B0"/>
    <w:rsid w:val="00F74BA7"/>
    <w:rsid w:val="00F74ED4"/>
    <w:rsid w:val="00F8098F"/>
    <w:rsid w:val="00F80DBC"/>
    <w:rsid w:val="00F80FD7"/>
    <w:rsid w:val="00F81BB9"/>
    <w:rsid w:val="00F81C34"/>
    <w:rsid w:val="00F845BD"/>
    <w:rsid w:val="00F84A22"/>
    <w:rsid w:val="00F87662"/>
    <w:rsid w:val="00F87AD0"/>
    <w:rsid w:val="00F91D33"/>
    <w:rsid w:val="00F91F97"/>
    <w:rsid w:val="00F92652"/>
    <w:rsid w:val="00F926AB"/>
    <w:rsid w:val="00F9345E"/>
    <w:rsid w:val="00F94168"/>
    <w:rsid w:val="00F94740"/>
    <w:rsid w:val="00F9787D"/>
    <w:rsid w:val="00FA08DF"/>
    <w:rsid w:val="00FA0B0E"/>
    <w:rsid w:val="00FA12C9"/>
    <w:rsid w:val="00FA16EA"/>
    <w:rsid w:val="00FA1FFC"/>
    <w:rsid w:val="00FA249D"/>
    <w:rsid w:val="00FA29BD"/>
    <w:rsid w:val="00FA399A"/>
    <w:rsid w:val="00FA4279"/>
    <w:rsid w:val="00FA5133"/>
    <w:rsid w:val="00FA5E48"/>
    <w:rsid w:val="00FA69E8"/>
    <w:rsid w:val="00FA6DDF"/>
    <w:rsid w:val="00FA721E"/>
    <w:rsid w:val="00FA7C70"/>
    <w:rsid w:val="00FB012E"/>
    <w:rsid w:val="00FB015D"/>
    <w:rsid w:val="00FB1115"/>
    <w:rsid w:val="00FB1618"/>
    <w:rsid w:val="00FB3BD7"/>
    <w:rsid w:val="00FB4D8D"/>
    <w:rsid w:val="00FB5FAA"/>
    <w:rsid w:val="00FC021E"/>
    <w:rsid w:val="00FC042B"/>
    <w:rsid w:val="00FC04D6"/>
    <w:rsid w:val="00FC2437"/>
    <w:rsid w:val="00FC3E1B"/>
    <w:rsid w:val="00FC453E"/>
    <w:rsid w:val="00FC4540"/>
    <w:rsid w:val="00FC4C34"/>
    <w:rsid w:val="00FC4C76"/>
    <w:rsid w:val="00FC5F36"/>
    <w:rsid w:val="00FC6735"/>
    <w:rsid w:val="00FC723D"/>
    <w:rsid w:val="00FC7705"/>
    <w:rsid w:val="00FD10E6"/>
    <w:rsid w:val="00FD18C6"/>
    <w:rsid w:val="00FD1936"/>
    <w:rsid w:val="00FD214F"/>
    <w:rsid w:val="00FD2EE4"/>
    <w:rsid w:val="00FD30B2"/>
    <w:rsid w:val="00FD41FC"/>
    <w:rsid w:val="00FD462F"/>
    <w:rsid w:val="00FD48CF"/>
    <w:rsid w:val="00FD4A21"/>
    <w:rsid w:val="00FD4B64"/>
    <w:rsid w:val="00FD5C4E"/>
    <w:rsid w:val="00FD6AC9"/>
    <w:rsid w:val="00FD75BB"/>
    <w:rsid w:val="00FD781C"/>
    <w:rsid w:val="00FE0AF5"/>
    <w:rsid w:val="00FE229B"/>
    <w:rsid w:val="00FE2F2A"/>
    <w:rsid w:val="00FE2FCD"/>
    <w:rsid w:val="00FE3137"/>
    <w:rsid w:val="00FE4547"/>
    <w:rsid w:val="00FF06C9"/>
    <w:rsid w:val="00FF1714"/>
    <w:rsid w:val="00FF22AE"/>
    <w:rsid w:val="00FF2AF9"/>
    <w:rsid w:val="00FF5013"/>
    <w:rsid w:val="00FF5F4F"/>
    <w:rsid w:val="022B03B0"/>
    <w:rsid w:val="02D348F5"/>
    <w:rsid w:val="045594F3"/>
    <w:rsid w:val="046D9F73"/>
    <w:rsid w:val="064B51A3"/>
    <w:rsid w:val="080FF560"/>
    <w:rsid w:val="09B3589B"/>
    <w:rsid w:val="0AA76455"/>
    <w:rsid w:val="0AE9C6AB"/>
    <w:rsid w:val="0B1EC2C6"/>
    <w:rsid w:val="0D410CBE"/>
    <w:rsid w:val="0DF259A2"/>
    <w:rsid w:val="0E0D3A50"/>
    <w:rsid w:val="13E21121"/>
    <w:rsid w:val="1582D3A2"/>
    <w:rsid w:val="15879475"/>
    <w:rsid w:val="16F6819C"/>
    <w:rsid w:val="176C4BCA"/>
    <w:rsid w:val="17C821BB"/>
    <w:rsid w:val="197FEDD2"/>
    <w:rsid w:val="19DCDE2E"/>
    <w:rsid w:val="1BB88F12"/>
    <w:rsid w:val="1E31A707"/>
    <w:rsid w:val="1E9B1235"/>
    <w:rsid w:val="1FB912E8"/>
    <w:rsid w:val="207A2903"/>
    <w:rsid w:val="22268C1D"/>
    <w:rsid w:val="22A3C7BE"/>
    <w:rsid w:val="22D80315"/>
    <w:rsid w:val="23707317"/>
    <w:rsid w:val="24739BEB"/>
    <w:rsid w:val="24C5D757"/>
    <w:rsid w:val="2661A7B8"/>
    <w:rsid w:val="28ACBCB5"/>
    <w:rsid w:val="2C033679"/>
    <w:rsid w:val="2E8F20F7"/>
    <w:rsid w:val="2EB97A39"/>
    <w:rsid w:val="3057D5F0"/>
    <w:rsid w:val="31A91107"/>
    <w:rsid w:val="32AC03EC"/>
    <w:rsid w:val="32D996F7"/>
    <w:rsid w:val="33D90634"/>
    <w:rsid w:val="347C6C5A"/>
    <w:rsid w:val="351ADDFE"/>
    <w:rsid w:val="35645A4B"/>
    <w:rsid w:val="36B13870"/>
    <w:rsid w:val="36D96677"/>
    <w:rsid w:val="37DC1EE2"/>
    <w:rsid w:val="3890E176"/>
    <w:rsid w:val="389BFB0D"/>
    <w:rsid w:val="38A174BC"/>
    <w:rsid w:val="3912E2C9"/>
    <w:rsid w:val="3D05A24D"/>
    <w:rsid w:val="3D5A082E"/>
    <w:rsid w:val="3E130DF7"/>
    <w:rsid w:val="3F136602"/>
    <w:rsid w:val="3F782147"/>
    <w:rsid w:val="3FDCEE15"/>
    <w:rsid w:val="4027A205"/>
    <w:rsid w:val="40BF69C1"/>
    <w:rsid w:val="41CFE7E0"/>
    <w:rsid w:val="41E8B533"/>
    <w:rsid w:val="45BB4BD9"/>
    <w:rsid w:val="46769D4A"/>
    <w:rsid w:val="46B4DA91"/>
    <w:rsid w:val="488CA456"/>
    <w:rsid w:val="4A498391"/>
    <w:rsid w:val="4D037A85"/>
    <w:rsid w:val="4D2973FC"/>
    <w:rsid w:val="4DBFA0EA"/>
    <w:rsid w:val="4EBD1AEC"/>
    <w:rsid w:val="4F6E6C0E"/>
    <w:rsid w:val="511D0A84"/>
    <w:rsid w:val="51A1199E"/>
    <w:rsid w:val="52A4B6A2"/>
    <w:rsid w:val="537EC10B"/>
    <w:rsid w:val="544A0381"/>
    <w:rsid w:val="54A060CB"/>
    <w:rsid w:val="54F4C14B"/>
    <w:rsid w:val="558DDA75"/>
    <w:rsid w:val="55D95D29"/>
    <w:rsid w:val="5648C1E4"/>
    <w:rsid w:val="5657A8CE"/>
    <w:rsid w:val="59A198BE"/>
    <w:rsid w:val="5BF6D1FD"/>
    <w:rsid w:val="5C3A0D10"/>
    <w:rsid w:val="5C79099F"/>
    <w:rsid w:val="5E495792"/>
    <w:rsid w:val="5EB702AB"/>
    <w:rsid w:val="5EC9CE19"/>
    <w:rsid w:val="5ECD406E"/>
    <w:rsid w:val="606A0CEE"/>
    <w:rsid w:val="619F6F8E"/>
    <w:rsid w:val="629EB7D4"/>
    <w:rsid w:val="62F99F4C"/>
    <w:rsid w:val="631899CB"/>
    <w:rsid w:val="64165B6A"/>
    <w:rsid w:val="660ADEF7"/>
    <w:rsid w:val="666A92E5"/>
    <w:rsid w:val="66A3D4E6"/>
    <w:rsid w:val="67CC1546"/>
    <w:rsid w:val="6A38096D"/>
    <w:rsid w:val="6BA9D533"/>
    <w:rsid w:val="6CF74AD0"/>
    <w:rsid w:val="6EA7130A"/>
    <w:rsid w:val="6F4C840F"/>
    <w:rsid w:val="701F311F"/>
    <w:rsid w:val="7087221F"/>
    <w:rsid w:val="73C5902C"/>
    <w:rsid w:val="741C9293"/>
    <w:rsid w:val="7480492A"/>
    <w:rsid w:val="7570F386"/>
    <w:rsid w:val="768E72A3"/>
    <w:rsid w:val="76D79143"/>
    <w:rsid w:val="76DD3B46"/>
    <w:rsid w:val="78221993"/>
    <w:rsid w:val="79810E67"/>
    <w:rsid w:val="7AB1ACE7"/>
    <w:rsid w:val="7B00B175"/>
    <w:rsid w:val="7BC9D4C6"/>
    <w:rsid w:val="7C35C363"/>
    <w:rsid w:val="7CF97232"/>
    <w:rsid w:val="7D29D2B3"/>
    <w:rsid w:val="7F74CE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2412B"/>
  <w15:docId w15:val="{253D56E1-6AE9-4861-B193-F7A1072F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91F05"/>
    <w:pPr>
      <w:spacing w:after="0" w:line="360" w:lineRule="auto"/>
      <w:ind w:firstLine="709"/>
      <w:jc w:val="both"/>
    </w:pPr>
    <w:rPr>
      <w:rFonts w:ascii="Times New Roman" w:hAnsi="Times New Roman"/>
      <w:sz w:val="24"/>
    </w:rPr>
  </w:style>
  <w:style w:type="paragraph" w:styleId="1">
    <w:name w:val="heading 1"/>
    <w:basedOn w:val="a2"/>
    <w:next w:val="a2"/>
    <w:link w:val="10"/>
    <w:uiPriority w:val="9"/>
    <w:qFormat/>
    <w:rsid w:val="00270B92"/>
    <w:pPr>
      <w:keepNext/>
      <w:keepLines/>
      <w:pageBreakBefore/>
      <w:ind w:firstLine="0"/>
      <w:jc w:val="left"/>
      <w:outlineLvl w:val="0"/>
    </w:pPr>
    <w:rPr>
      <w:rFonts w:eastAsiaTheme="majorEastAsia" w:cstheme="majorBidi"/>
      <w:b/>
      <w:caps/>
      <w:color w:val="000000" w:themeColor="text1"/>
      <w:sz w:val="28"/>
      <w:szCs w:val="32"/>
    </w:rPr>
  </w:style>
  <w:style w:type="paragraph" w:styleId="2">
    <w:name w:val="heading 2"/>
    <w:basedOn w:val="a2"/>
    <w:next w:val="a2"/>
    <w:link w:val="20"/>
    <w:uiPriority w:val="9"/>
    <w:unhideWhenUsed/>
    <w:qFormat/>
    <w:rsid w:val="00CE4F8B"/>
    <w:pPr>
      <w:keepNext/>
      <w:keepLines/>
      <w:spacing w:before="40"/>
      <w:ind w:firstLine="0"/>
      <w:jc w:val="left"/>
      <w:outlineLvl w:val="1"/>
    </w:pPr>
    <w:rPr>
      <w:rFonts w:eastAsiaTheme="majorEastAsia" w:cstheme="majorBidi"/>
      <w:b/>
      <w:color w:val="000000" w:themeColor="text1"/>
      <w:szCs w:val="26"/>
    </w:rPr>
  </w:style>
  <w:style w:type="paragraph" w:styleId="3">
    <w:name w:val="heading 3"/>
    <w:basedOn w:val="a2"/>
    <w:next w:val="a2"/>
    <w:link w:val="30"/>
    <w:uiPriority w:val="9"/>
    <w:unhideWhenUsed/>
    <w:qFormat/>
    <w:rsid w:val="009A4BCA"/>
    <w:pPr>
      <w:keepNext/>
      <w:keepLines/>
      <w:spacing w:before="40"/>
      <w:ind w:firstLine="0"/>
      <w:jc w:val="left"/>
      <w:outlineLvl w:val="2"/>
    </w:pPr>
    <w:rPr>
      <w:rFonts w:eastAsiaTheme="majorEastAsia" w:cstheme="majorBidi"/>
      <w:b/>
      <w:color w:val="000000" w:themeColor="text1"/>
      <w:szCs w:val="24"/>
    </w:rPr>
  </w:style>
  <w:style w:type="paragraph" w:styleId="4">
    <w:name w:val="heading 4"/>
    <w:basedOn w:val="a2"/>
    <w:next w:val="a2"/>
    <w:link w:val="40"/>
    <w:uiPriority w:val="9"/>
    <w:unhideWhenUsed/>
    <w:qFormat/>
    <w:rsid w:val="008A203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2"/>
    <w:next w:val="a2"/>
    <w:link w:val="50"/>
    <w:uiPriority w:val="9"/>
    <w:semiHidden/>
    <w:unhideWhenUsed/>
    <w:qFormat/>
    <w:rsid w:val="002B54EE"/>
    <w:pPr>
      <w:keepNext/>
      <w:keepLines/>
      <w:spacing w:before="40"/>
      <w:outlineLvl w:val="4"/>
    </w:pPr>
    <w:rPr>
      <w:rFonts w:asciiTheme="majorHAnsi" w:eastAsiaTheme="majorEastAsia" w:hAnsiTheme="majorHAnsi" w:cstheme="majorBidi"/>
      <w:color w:val="2E74B5" w:themeColor="accent1" w:themeShade="B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без отступа СВА"/>
    <w:basedOn w:val="a2"/>
    <w:qFormat/>
    <w:rsid w:val="00CD1A30"/>
    <w:pPr>
      <w:ind w:firstLine="0"/>
    </w:pPr>
    <w:rPr>
      <w:lang w:val="en-US"/>
    </w:rPr>
  </w:style>
  <w:style w:type="paragraph" w:customStyle="1" w:styleId="a7">
    <w:name w:val="СВА по центру"/>
    <w:basedOn w:val="a6"/>
    <w:qFormat/>
    <w:rsid w:val="00CD1A30"/>
    <w:pPr>
      <w:jc w:val="center"/>
    </w:pPr>
  </w:style>
  <w:style w:type="paragraph" w:customStyle="1" w:styleId="a8">
    <w:name w:val="с отступом"/>
    <w:basedOn w:val="a6"/>
    <w:qFormat/>
    <w:rsid w:val="00CD1A30"/>
    <w:pPr>
      <w:ind w:left="4536"/>
    </w:pPr>
  </w:style>
  <w:style w:type="character" w:customStyle="1" w:styleId="a9">
    <w:name w:val="подчеркнутый"/>
    <w:basedOn w:val="a3"/>
    <w:uiPriority w:val="1"/>
    <w:qFormat/>
    <w:rsid w:val="00CD1A30"/>
    <w:rPr>
      <w:u w:val="single"/>
      <w:lang w:val="ru-RU"/>
    </w:rPr>
  </w:style>
  <w:style w:type="character" w:customStyle="1" w:styleId="aa">
    <w:name w:val="полужирный"/>
    <w:basedOn w:val="a3"/>
    <w:uiPriority w:val="1"/>
    <w:qFormat/>
    <w:rsid w:val="000E6847"/>
    <w:rPr>
      <w:b/>
    </w:rPr>
  </w:style>
  <w:style w:type="paragraph" w:styleId="ab">
    <w:name w:val="Normal (Web)"/>
    <w:basedOn w:val="a2"/>
    <w:uiPriority w:val="99"/>
    <w:unhideWhenUsed/>
    <w:rsid w:val="000E6847"/>
    <w:pPr>
      <w:spacing w:before="100" w:beforeAutospacing="1" w:after="100" w:afterAutospacing="1" w:line="240" w:lineRule="auto"/>
      <w:ind w:firstLine="0"/>
      <w:jc w:val="left"/>
    </w:pPr>
    <w:rPr>
      <w:rFonts w:eastAsia="Times New Roman" w:cs="Times New Roman"/>
      <w:szCs w:val="24"/>
      <w:lang w:eastAsia="ru-RU"/>
    </w:rPr>
  </w:style>
  <w:style w:type="paragraph" w:styleId="ac">
    <w:name w:val="No Spacing"/>
    <w:uiPriority w:val="1"/>
    <w:qFormat/>
    <w:rsid w:val="000E6847"/>
    <w:pPr>
      <w:spacing w:after="0" w:line="240" w:lineRule="auto"/>
      <w:ind w:firstLine="709"/>
      <w:jc w:val="both"/>
    </w:pPr>
    <w:rPr>
      <w:rFonts w:ascii="Times New Roman" w:hAnsi="Times New Roman"/>
      <w:sz w:val="24"/>
    </w:rPr>
  </w:style>
  <w:style w:type="character" w:customStyle="1" w:styleId="10">
    <w:name w:val="Заголовок 1 Знак"/>
    <w:basedOn w:val="a3"/>
    <w:link w:val="1"/>
    <w:uiPriority w:val="9"/>
    <w:rsid w:val="00270B92"/>
    <w:rPr>
      <w:rFonts w:ascii="Times New Roman" w:eastAsiaTheme="majorEastAsia" w:hAnsi="Times New Roman" w:cstheme="majorBidi"/>
      <w:b/>
      <w:caps/>
      <w:color w:val="000000" w:themeColor="text1"/>
      <w:sz w:val="28"/>
      <w:szCs w:val="32"/>
    </w:rPr>
  </w:style>
  <w:style w:type="character" w:customStyle="1" w:styleId="20">
    <w:name w:val="Заголовок 2 Знак"/>
    <w:basedOn w:val="a3"/>
    <w:link w:val="2"/>
    <w:uiPriority w:val="9"/>
    <w:rsid w:val="00CE4F8B"/>
    <w:rPr>
      <w:rFonts w:ascii="Times New Roman" w:eastAsiaTheme="majorEastAsia" w:hAnsi="Times New Roman" w:cstheme="majorBidi"/>
      <w:b/>
      <w:color w:val="000000" w:themeColor="text1"/>
      <w:sz w:val="24"/>
      <w:szCs w:val="26"/>
    </w:rPr>
  </w:style>
  <w:style w:type="character" w:customStyle="1" w:styleId="30">
    <w:name w:val="Заголовок 3 Знак"/>
    <w:basedOn w:val="a3"/>
    <w:link w:val="3"/>
    <w:uiPriority w:val="9"/>
    <w:rsid w:val="009A4BCA"/>
    <w:rPr>
      <w:rFonts w:ascii="Times New Roman" w:eastAsiaTheme="majorEastAsia" w:hAnsi="Times New Roman" w:cstheme="majorBidi"/>
      <w:b/>
      <w:color w:val="000000" w:themeColor="text1"/>
      <w:sz w:val="24"/>
      <w:szCs w:val="24"/>
    </w:rPr>
  </w:style>
  <w:style w:type="paragraph" w:customStyle="1" w:styleId="ad">
    <w:name w:val="сва рисунок"/>
    <w:basedOn w:val="a7"/>
    <w:next w:val="a"/>
    <w:qFormat/>
    <w:rsid w:val="009358C8"/>
    <w:pPr>
      <w:keepNext/>
      <w:keepLines/>
      <w:spacing w:before="240"/>
    </w:pPr>
  </w:style>
  <w:style w:type="paragraph" w:customStyle="1" w:styleId="a">
    <w:name w:val="сва подпись к рисунку"/>
    <w:basedOn w:val="a7"/>
    <w:next w:val="a2"/>
    <w:qFormat/>
    <w:rsid w:val="009358C8"/>
    <w:pPr>
      <w:numPr>
        <w:numId w:val="34"/>
      </w:numPr>
      <w:spacing w:after="240"/>
    </w:pPr>
    <w:rPr>
      <w:i/>
    </w:rPr>
  </w:style>
  <w:style w:type="table" w:styleId="ae">
    <w:name w:val="Table Grid"/>
    <w:basedOn w:val="a4"/>
    <w:uiPriority w:val="39"/>
    <w:rsid w:val="00682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аголовок таблицы"/>
    <w:basedOn w:val="a7"/>
    <w:qFormat/>
    <w:rsid w:val="0016104E"/>
    <w:pPr>
      <w:keepNext/>
      <w:keepLines/>
    </w:pPr>
    <w:rPr>
      <w:b/>
    </w:rPr>
  </w:style>
  <w:style w:type="paragraph" w:customStyle="1" w:styleId="af0">
    <w:name w:val="содержимое таблицы"/>
    <w:basedOn w:val="a6"/>
    <w:next w:val="a6"/>
    <w:qFormat/>
    <w:rsid w:val="00682B34"/>
    <w:rPr>
      <w:sz w:val="22"/>
      <w:lang w:val="ru-RU"/>
    </w:rPr>
  </w:style>
  <w:style w:type="paragraph" w:customStyle="1" w:styleId="a0">
    <w:name w:val="подпись к таблице"/>
    <w:basedOn w:val="a6"/>
    <w:qFormat/>
    <w:rsid w:val="0058733E"/>
    <w:pPr>
      <w:keepNext/>
      <w:keepLines/>
      <w:numPr>
        <w:numId w:val="1"/>
      </w:numPr>
      <w:jc w:val="right"/>
    </w:pPr>
  </w:style>
  <w:style w:type="character" w:styleId="af1">
    <w:name w:val="Placeholder Text"/>
    <w:basedOn w:val="a3"/>
    <w:uiPriority w:val="99"/>
    <w:semiHidden/>
    <w:rsid w:val="0016104E"/>
    <w:rPr>
      <w:color w:val="808080"/>
    </w:rPr>
  </w:style>
  <w:style w:type="paragraph" w:styleId="af2">
    <w:name w:val="caption"/>
    <w:basedOn w:val="a2"/>
    <w:next w:val="a2"/>
    <w:uiPriority w:val="35"/>
    <w:unhideWhenUsed/>
    <w:qFormat/>
    <w:rsid w:val="00863E01"/>
    <w:pPr>
      <w:spacing w:before="240" w:after="240"/>
      <w:ind w:firstLine="0"/>
      <w:jc w:val="right"/>
    </w:pPr>
    <w:rPr>
      <w:iCs/>
      <w:color w:val="000000" w:themeColor="text1"/>
      <w:szCs w:val="18"/>
    </w:rPr>
  </w:style>
  <w:style w:type="paragraph" w:styleId="af3">
    <w:name w:val="header"/>
    <w:basedOn w:val="a2"/>
    <w:link w:val="af4"/>
    <w:uiPriority w:val="99"/>
    <w:unhideWhenUsed/>
    <w:rsid w:val="00524E7F"/>
    <w:pPr>
      <w:tabs>
        <w:tab w:val="center" w:pos="4677"/>
        <w:tab w:val="right" w:pos="9355"/>
      </w:tabs>
      <w:spacing w:line="240" w:lineRule="auto"/>
    </w:pPr>
  </w:style>
  <w:style w:type="character" w:customStyle="1" w:styleId="af4">
    <w:name w:val="Верхний колонтитул Знак"/>
    <w:basedOn w:val="a3"/>
    <w:link w:val="af3"/>
    <w:uiPriority w:val="99"/>
    <w:rsid w:val="00524E7F"/>
    <w:rPr>
      <w:rFonts w:ascii="Times New Roman" w:hAnsi="Times New Roman"/>
      <w:sz w:val="24"/>
    </w:rPr>
  </w:style>
  <w:style w:type="paragraph" w:styleId="af5">
    <w:name w:val="footer"/>
    <w:basedOn w:val="a2"/>
    <w:link w:val="af6"/>
    <w:uiPriority w:val="99"/>
    <w:unhideWhenUsed/>
    <w:rsid w:val="00524E7F"/>
    <w:pPr>
      <w:tabs>
        <w:tab w:val="center" w:pos="4677"/>
        <w:tab w:val="right" w:pos="9355"/>
      </w:tabs>
      <w:spacing w:line="240" w:lineRule="auto"/>
    </w:pPr>
  </w:style>
  <w:style w:type="character" w:customStyle="1" w:styleId="af6">
    <w:name w:val="Нижний колонтитул Знак"/>
    <w:basedOn w:val="a3"/>
    <w:link w:val="af5"/>
    <w:uiPriority w:val="99"/>
    <w:rsid w:val="00524E7F"/>
    <w:rPr>
      <w:rFonts w:ascii="Times New Roman" w:hAnsi="Times New Roman"/>
      <w:sz w:val="24"/>
    </w:rPr>
  </w:style>
  <w:style w:type="paragraph" w:styleId="11">
    <w:name w:val="toc 1"/>
    <w:basedOn w:val="a2"/>
    <w:next w:val="a2"/>
    <w:autoRedefine/>
    <w:uiPriority w:val="39"/>
    <w:unhideWhenUsed/>
    <w:rsid w:val="001F7830"/>
    <w:pPr>
      <w:spacing w:after="100"/>
    </w:pPr>
    <w:rPr>
      <w:b/>
    </w:rPr>
  </w:style>
  <w:style w:type="paragraph" w:styleId="21">
    <w:name w:val="toc 2"/>
    <w:basedOn w:val="a2"/>
    <w:next w:val="a2"/>
    <w:autoRedefine/>
    <w:uiPriority w:val="39"/>
    <w:unhideWhenUsed/>
    <w:rsid w:val="004168FA"/>
    <w:pPr>
      <w:tabs>
        <w:tab w:val="right" w:leader="underscore" w:pos="8777"/>
      </w:tabs>
      <w:spacing w:after="100"/>
      <w:ind w:firstLine="0"/>
      <w:mirrorIndents/>
      <w:jc w:val="center"/>
    </w:pPr>
    <w:rPr>
      <w:noProof/>
    </w:rPr>
  </w:style>
  <w:style w:type="character" w:styleId="af7">
    <w:name w:val="Hyperlink"/>
    <w:basedOn w:val="a3"/>
    <w:uiPriority w:val="99"/>
    <w:unhideWhenUsed/>
    <w:rsid w:val="001F7830"/>
    <w:rPr>
      <w:color w:val="0563C1" w:themeColor="hyperlink"/>
      <w:u w:val="single"/>
    </w:rPr>
  </w:style>
  <w:style w:type="paragraph" w:styleId="af8">
    <w:name w:val="footnote text"/>
    <w:basedOn w:val="a2"/>
    <w:link w:val="af9"/>
    <w:uiPriority w:val="99"/>
    <w:unhideWhenUsed/>
    <w:rsid w:val="001E1505"/>
    <w:pPr>
      <w:spacing w:line="240" w:lineRule="auto"/>
      <w:ind w:firstLine="0"/>
      <w:jc w:val="left"/>
    </w:pPr>
    <w:rPr>
      <w:rFonts w:eastAsia="Arial" w:cs="Arial"/>
      <w:sz w:val="20"/>
      <w:szCs w:val="20"/>
      <w:lang w:val="ru" w:eastAsia="ru-RU"/>
    </w:rPr>
  </w:style>
  <w:style w:type="character" w:customStyle="1" w:styleId="af9">
    <w:name w:val="Текст сноски Знак"/>
    <w:basedOn w:val="a3"/>
    <w:link w:val="af8"/>
    <w:uiPriority w:val="99"/>
    <w:rsid w:val="001E1505"/>
    <w:rPr>
      <w:rFonts w:ascii="Times New Roman" w:eastAsia="Arial" w:hAnsi="Times New Roman" w:cs="Arial"/>
      <w:sz w:val="20"/>
      <w:szCs w:val="20"/>
      <w:lang w:val="ru" w:eastAsia="ru-RU"/>
    </w:rPr>
  </w:style>
  <w:style w:type="character" w:styleId="afa">
    <w:name w:val="footnote reference"/>
    <w:basedOn w:val="a3"/>
    <w:uiPriority w:val="99"/>
    <w:unhideWhenUsed/>
    <w:rsid w:val="00454C1A"/>
    <w:rPr>
      <w:vertAlign w:val="superscript"/>
    </w:rPr>
  </w:style>
  <w:style w:type="character" w:customStyle="1" w:styleId="12">
    <w:name w:val="Неразрешенное упоминание1"/>
    <w:basedOn w:val="a3"/>
    <w:uiPriority w:val="99"/>
    <w:semiHidden/>
    <w:unhideWhenUsed/>
    <w:rsid w:val="00454C1A"/>
    <w:rPr>
      <w:color w:val="605E5C"/>
      <w:shd w:val="clear" w:color="auto" w:fill="E1DFDD"/>
    </w:rPr>
  </w:style>
  <w:style w:type="character" w:styleId="afb">
    <w:name w:val="Book Title"/>
    <w:basedOn w:val="a3"/>
    <w:uiPriority w:val="33"/>
    <w:qFormat/>
    <w:rsid w:val="00E473ED"/>
    <w:rPr>
      <w:b/>
      <w:bCs/>
      <w:i/>
      <w:iCs/>
      <w:spacing w:val="5"/>
    </w:rPr>
  </w:style>
  <w:style w:type="character" w:styleId="afc">
    <w:name w:val="FollowedHyperlink"/>
    <w:basedOn w:val="a3"/>
    <w:uiPriority w:val="99"/>
    <w:semiHidden/>
    <w:unhideWhenUsed/>
    <w:rsid w:val="00055A34"/>
    <w:rPr>
      <w:color w:val="954F72" w:themeColor="followedHyperlink"/>
      <w:u w:val="single"/>
    </w:rPr>
  </w:style>
  <w:style w:type="paragraph" w:styleId="afd">
    <w:name w:val="Balloon Text"/>
    <w:basedOn w:val="a2"/>
    <w:link w:val="afe"/>
    <w:uiPriority w:val="99"/>
    <w:semiHidden/>
    <w:unhideWhenUsed/>
    <w:rsid w:val="001E1505"/>
    <w:pPr>
      <w:spacing w:line="240" w:lineRule="auto"/>
    </w:pPr>
    <w:rPr>
      <w:rFonts w:ascii="Tahoma" w:hAnsi="Tahoma" w:cs="Tahoma"/>
      <w:sz w:val="16"/>
      <w:szCs w:val="16"/>
    </w:rPr>
  </w:style>
  <w:style w:type="character" w:customStyle="1" w:styleId="afe">
    <w:name w:val="Текст выноски Знак"/>
    <w:basedOn w:val="a3"/>
    <w:link w:val="afd"/>
    <w:uiPriority w:val="99"/>
    <w:semiHidden/>
    <w:rsid w:val="001E1505"/>
    <w:rPr>
      <w:rFonts w:ascii="Tahoma" w:hAnsi="Tahoma" w:cs="Tahoma"/>
      <w:sz w:val="16"/>
      <w:szCs w:val="16"/>
    </w:rPr>
  </w:style>
  <w:style w:type="character" w:customStyle="1" w:styleId="22">
    <w:name w:val="Неразрешенное упоминание2"/>
    <w:basedOn w:val="a3"/>
    <w:uiPriority w:val="99"/>
    <w:semiHidden/>
    <w:unhideWhenUsed/>
    <w:rsid w:val="000A4669"/>
    <w:rPr>
      <w:color w:val="605E5C"/>
      <w:shd w:val="clear" w:color="auto" w:fill="E1DFDD"/>
    </w:rPr>
  </w:style>
  <w:style w:type="paragraph" w:styleId="aff">
    <w:name w:val="List Paragraph"/>
    <w:basedOn w:val="a2"/>
    <w:uiPriority w:val="34"/>
    <w:qFormat/>
    <w:rsid w:val="0031635B"/>
    <w:pPr>
      <w:ind w:left="720"/>
      <w:contextualSpacing/>
    </w:pPr>
  </w:style>
  <w:style w:type="paragraph" w:styleId="aff0">
    <w:name w:val="Revision"/>
    <w:hidden/>
    <w:uiPriority w:val="99"/>
    <w:semiHidden/>
    <w:rsid w:val="00AE085E"/>
    <w:pPr>
      <w:spacing w:after="0" w:line="240" w:lineRule="auto"/>
    </w:pPr>
    <w:rPr>
      <w:rFonts w:ascii="Times New Roman" w:hAnsi="Times New Roman"/>
      <w:sz w:val="24"/>
    </w:rPr>
  </w:style>
  <w:style w:type="character" w:customStyle="1" w:styleId="31">
    <w:name w:val="Неразрешенное упоминание3"/>
    <w:basedOn w:val="a3"/>
    <w:uiPriority w:val="99"/>
    <w:semiHidden/>
    <w:unhideWhenUsed/>
    <w:rsid w:val="00703B55"/>
    <w:rPr>
      <w:color w:val="605E5C"/>
      <w:shd w:val="clear" w:color="auto" w:fill="E1DFDD"/>
    </w:rPr>
  </w:style>
  <w:style w:type="paragraph" w:styleId="32">
    <w:name w:val="toc 3"/>
    <w:basedOn w:val="a2"/>
    <w:next w:val="a2"/>
    <w:autoRedefine/>
    <w:uiPriority w:val="39"/>
    <w:unhideWhenUsed/>
    <w:rsid w:val="00524019"/>
    <w:pPr>
      <w:tabs>
        <w:tab w:val="left" w:pos="1769"/>
        <w:tab w:val="right" w:leader="dot" w:pos="8777"/>
      </w:tabs>
      <w:spacing w:after="100"/>
      <w:ind w:left="480" w:firstLine="0"/>
    </w:pPr>
  </w:style>
  <w:style w:type="character" w:customStyle="1" w:styleId="41">
    <w:name w:val="Неразрешенное упоминание4"/>
    <w:basedOn w:val="a3"/>
    <w:uiPriority w:val="99"/>
    <w:semiHidden/>
    <w:unhideWhenUsed/>
    <w:rsid w:val="00E55FC0"/>
    <w:rPr>
      <w:color w:val="605E5C"/>
      <w:shd w:val="clear" w:color="auto" w:fill="E1DFDD"/>
    </w:rPr>
  </w:style>
  <w:style w:type="character" w:customStyle="1" w:styleId="51">
    <w:name w:val="Неразрешенное упоминание5"/>
    <w:basedOn w:val="a3"/>
    <w:uiPriority w:val="99"/>
    <w:semiHidden/>
    <w:unhideWhenUsed/>
    <w:rsid w:val="008313FB"/>
    <w:rPr>
      <w:color w:val="605E5C"/>
      <w:shd w:val="clear" w:color="auto" w:fill="E1DFDD"/>
    </w:rPr>
  </w:style>
  <w:style w:type="character" w:customStyle="1" w:styleId="6">
    <w:name w:val="Неразрешенное упоминание6"/>
    <w:basedOn w:val="a3"/>
    <w:uiPriority w:val="99"/>
    <w:semiHidden/>
    <w:unhideWhenUsed/>
    <w:rsid w:val="00F94168"/>
    <w:rPr>
      <w:color w:val="605E5C"/>
      <w:shd w:val="clear" w:color="auto" w:fill="E1DFDD"/>
    </w:rPr>
  </w:style>
  <w:style w:type="paragraph" w:customStyle="1" w:styleId="a1">
    <w:name w:val="подпись к рисунку"/>
    <w:basedOn w:val="a2"/>
    <w:qFormat/>
    <w:rsid w:val="00C24A9A"/>
    <w:pPr>
      <w:numPr>
        <w:numId w:val="2"/>
      </w:numPr>
      <w:shd w:val="clear" w:color="auto" w:fill="FFFFFF" w:themeFill="background1"/>
      <w:spacing w:after="240" w:line="240" w:lineRule="auto"/>
      <w:ind w:left="357" w:firstLine="0"/>
      <w:jc w:val="center"/>
    </w:pPr>
    <w:rPr>
      <w:rFonts w:eastAsia="Times New Roman" w:cs="Times New Roman"/>
      <w:b/>
      <w:szCs w:val="32"/>
      <w:lang w:eastAsia="ru-RU"/>
    </w:rPr>
  </w:style>
  <w:style w:type="character" w:customStyle="1" w:styleId="40">
    <w:name w:val="Заголовок 4 Знак"/>
    <w:basedOn w:val="a3"/>
    <w:link w:val="4"/>
    <w:uiPriority w:val="9"/>
    <w:rsid w:val="008A203F"/>
    <w:rPr>
      <w:rFonts w:asciiTheme="majorHAnsi" w:eastAsiaTheme="majorEastAsia" w:hAnsiTheme="majorHAnsi" w:cstheme="majorBidi"/>
      <w:i/>
      <w:iCs/>
      <w:color w:val="2E74B5" w:themeColor="accent1" w:themeShade="BF"/>
      <w:sz w:val="24"/>
    </w:rPr>
  </w:style>
  <w:style w:type="character" w:customStyle="1" w:styleId="7">
    <w:name w:val="Неразрешенное упоминание7"/>
    <w:basedOn w:val="a3"/>
    <w:uiPriority w:val="99"/>
    <w:semiHidden/>
    <w:unhideWhenUsed/>
    <w:rsid w:val="00236C78"/>
    <w:rPr>
      <w:color w:val="605E5C"/>
      <w:shd w:val="clear" w:color="auto" w:fill="E1DFDD"/>
    </w:rPr>
  </w:style>
  <w:style w:type="character" w:customStyle="1" w:styleId="UnresolvedMention1">
    <w:name w:val="Unresolved Mention1"/>
    <w:basedOn w:val="a3"/>
    <w:uiPriority w:val="99"/>
    <w:semiHidden/>
    <w:unhideWhenUsed/>
    <w:rsid w:val="00AF5080"/>
    <w:rPr>
      <w:color w:val="605E5C"/>
      <w:shd w:val="clear" w:color="auto" w:fill="E1DFDD"/>
    </w:rPr>
  </w:style>
  <w:style w:type="character" w:customStyle="1" w:styleId="sticky-tail">
    <w:name w:val="sticky-tail"/>
    <w:basedOn w:val="a3"/>
    <w:rsid w:val="002063B4"/>
  </w:style>
  <w:style w:type="character" w:customStyle="1" w:styleId="UnresolvedMention2">
    <w:name w:val="Unresolved Mention2"/>
    <w:basedOn w:val="a3"/>
    <w:uiPriority w:val="99"/>
    <w:semiHidden/>
    <w:unhideWhenUsed/>
    <w:rsid w:val="00543D33"/>
    <w:rPr>
      <w:color w:val="605E5C"/>
      <w:shd w:val="clear" w:color="auto" w:fill="E1DFDD"/>
    </w:rPr>
  </w:style>
  <w:style w:type="character" w:customStyle="1" w:styleId="UnresolvedMention3">
    <w:name w:val="Unresolved Mention3"/>
    <w:basedOn w:val="a3"/>
    <w:uiPriority w:val="99"/>
    <w:semiHidden/>
    <w:unhideWhenUsed/>
    <w:rsid w:val="001A4952"/>
    <w:rPr>
      <w:color w:val="605E5C"/>
      <w:shd w:val="clear" w:color="auto" w:fill="E1DFDD"/>
    </w:rPr>
  </w:style>
  <w:style w:type="character" w:customStyle="1" w:styleId="material-icons-extended">
    <w:name w:val="material-icons-extended"/>
    <w:basedOn w:val="a3"/>
    <w:rsid w:val="00F22522"/>
  </w:style>
  <w:style w:type="character" w:customStyle="1" w:styleId="jlqj4b">
    <w:name w:val="jlqj4b"/>
    <w:basedOn w:val="a3"/>
    <w:rsid w:val="00F22522"/>
  </w:style>
  <w:style w:type="paragraph" w:styleId="aff1">
    <w:name w:val="annotation text"/>
    <w:basedOn w:val="a2"/>
    <w:link w:val="aff2"/>
    <w:uiPriority w:val="99"/>
    <w:semiHidden/>
    <w:unhideWhenUsed/>
    <w:pPr>
      <w:spacing w:line="240" w:lineRule="auto"/>
    </w:pPr>
    <w:rPr>
      <w:sz w:val="20"/>
      <w:szCs w:val="20"/>
    </w:rPr>
  </w:style>
  <w:style w:type="character" w:customStyle="1" w:styleId="aff2">
    <w:name w:val="Текст примечания Знак"/>
    <w:basedOn w:val="a3"/>
    <w:link w:val="aff1"/>
    <w:uiPriority w:val="99"/>
    <w:semiHidden/>
    <w:rPr>
      <w:rFonts w:ascii="Times New Roman" w:hAnsi="Times New Roman"/>
      <w:sz w:val="20"/>
      <w:szCs w:val="20"/>
    </w:rPr>
  </w:style>
  <w:style w:type="character" w:styleId="aff3">
    <w:name w:val="annotation reference"/>
    <w:basedOn w:val="a3"/>
    <w:uiPriority w:val="99"/>
    <w:semiHidden/>
    <w:unhideWhenUsed/>
    <w:rPr>
      <w:sz w:val="16"/>
      <w:szCs w:val="16"/>
    </w:rPr>
  </w:style>
  <w:style w:type="paragraph" w:styleId="aff4">
    <w:name w:val="annotation subject"/>
    <w:basedOn w:val="aff1"/>
    <w:next w:val="aff1"/>
    <w:link w:val="aff5"/>
    <w:uiPriority w:val="99"/>
    <w:semiHidden/>
    <w:unhideWhenUsed/>
    <w:rsid w:val="00552A99"/>
    <w:rPr>
      <w:b/>
      <w:bCs/>
    </w:rPr>
  </w:style>
  <w:style w:type="character" w:customStyle="1" w:styleId="aff5">
    <w:name w:val="Тема примечания Знак"/>
    <w:basedOn w:val="aff2"/>
    <w:link w:val="aff4"/>
    <w:uiPriority w:val="99"/>
    <w:semiHidden/>
    <w:rsid w:val="00552A99"/>
    <w:rPr>
      <w:rFonts w:ascii="Times New Roman" w:hAnsi="Times New Roman"/>
      <w:b/>
      <w:bCs/>
      <w:sz w:val="20"/>
      <w:szCs w:val="20"/>
    </w:rPr>
  </w:style>
  <w:style w:type="paragraph" w:customStyle="1" w:styleId="paragraph">
    <w:name w:val="paragraph"/>
    <w:basedOn w:val="a2"/>
    <w:rsid w:val="000C7144"/>
    <w:pPr>
      <w:spacing w:before="100" w:beforeAutospacing="1" w:after="100" w:afterAutospacing="1" w:line="240" w:lineRule="auto"/>
      <w:ind w:firstLine="0"/>
      <w:jc w:val="left"/>
    </w:pPr>
    <w:rPr>
      <w:rFonts w:eastAsia="Times New Roman" w:cs="Times New Roman"/>
      <w:szCs w:val="24"/>
      <w:lang w:eastAsia="ru-RU"/>
    </w:rPr>
  </w:style>
  <w:style w:type="character" w:customStyle="1" w:styleId="eop">
    <w:name w:val="eop"/>
    <w:basedOn w:val="a3"/>
    <w:rsid w:val="000C7144"/>
  </w:style>
  <w:style w:type="paragraph" w:styleId="42">
    <w:name w:val="toc 4"/>
    <w:basedOn w:val="a2"/>
    <w:next w:val="a2"/>
    <w:autoRedefine/>
    <w:uiPriority w:val="39"/>
    <w:unhideWhenUsed/>
    <w:rsid w:val="00F47831"/>
    <w:pPr>
      <w:spacing w:after="100"/>
      <w:ind w:left="720"/>
    </w:pPr>
  </w:style>
  <w:style w:type="paragraph" w:styleId="52">
    <w:name w:val="toc 5"/>
    <w:basedOn w:val="a2"/>
    <w:next w:val="a2"/>
    <w:autoRedefine/>
    <w:uiPriority w:val="39"/>
    <w:unhideWhenUsed/>
    <w:rsid w:val="00F47831"/>
    <w:pPr>
      <w:spacing w:after="100"/>
      <w:ind w:left="960"/>
    </w:pPr>
  </w:style>
  <w:style w:type="paragraph" w:styleId="60">
    <w:name w:val="toc 6"/>
    <w:basedOn w:val="a2"/>
    <w:next w:val="a2"/>
    <w:autoRedefine/>
    <w:uiPriority w:val="39"/>
    <w:unhideWhenUsed/>
    <w:rsid w:val="00F47831"/>
    <w:pPr>
      <w:spacing w:after="100"/>
      <w:ind w:left="1200"/>
    </w:pPr>
  </w:style>
  <w:style w:type="paragraph" w:styleId="8">
    <w:name w:val="toc 8"/>
    <w:basedOn w:val="a2"/>
    <w:next w:val="a2"/>
    <w:autoRedefine/>
    <w:uiPriority w:val="39"/>
    <w:unhideWhenUsed/>
    <w:rsid w:val="00F47831"/>
    <w:pPr>
      <w:spacing w:after="100"/>
      <w:ind w:left="1680"/>
    </w:pPr>
  </w:style>
  <w:style w:type="paragraph" w:styleId="aff6">
    <w:name w:val="TOC Heading"/>
    <w:basedOn w:val="1"/>
    <w:next w:val="a2"/>
    <w:uiPriority w:val="39"/>
    <w:unhideWhenUsed/>
    <w:qFormat/>
    <w:rsid w:val="00F47831"/>
    <w:pPr>
      <w:pageBreakBefore w:val="0"/>
      <w:spacing w:before="240" w:line="259" w:lineRule="auto"/>
      <w:outlineLvl w:val="9"/>
    </w:pPr>
    <w:rPr>
      <w:color w:val="auto"/>
      <w:lang w:eastAsia="ru-RU"/>
    </w:rPr>
  </w:style>
  <w:style w:type="character" w:customStyle="1" w:styleId="normaltextrun">
    <w:name w:val="normaltextrun"/>
    <w:basedOn w:val="a3"/>
    <w:rsid w:val="00BC1C33"/>
  </w:style>
  <w:style w:type="character" w:styleId="HTML">
    <w:name w:val="HTML Cite"/>
    <w:basedOn w:val="a3"/>
    <w:uiPriority w:val="99"/>
    <w:semiHidden/>
    <w:unhideWhenUsed/>
    <w:rsid w:val="00847B1E"/>
    <w:rPr>
      <w:i/>
      <w:iCs/>
    </w:rPr>
  </w:style>
  <w:style w:type="character" w:customStyle="1" w:styleId="highwire-cite-article-type">
    <w:name w:val="highwire-cite-article-type"/>
    <w:basedOn w:val="a3"/>
    <w:rsid w:val="00847B1E"/>
  </w:style>
  <w:style w:type="character" w:customStyle="1" w:styleId="highwire-cite-journal">
    <w:name w:val="highwire-cite-journal"/>
    <w:basedOn w:val="a3"/>
    <w:rsid w:val="00847B1E"/>
  </w:style>
  <w:style w:type="character" w:customStyle="1" w:styleId="highwire-cite-published-year">
    <w:name w:val="highwire-cite-published-year"/>
    <w:basedOn w:val="a3"/>
    <w:rsid w:val="00847B1E"/>
  </w:style>
  <w:style w:type="character" w:customStyle="1" w:styleId="highwire-cite-volume-issue">
    <w:name w:val="highwire-cite-volume-issue"/>
    <w:basedOn w:val="a3"/>
    <w:rsid w:val="00847B1E"/>
  </w:style>
  <w:style w:type="character" w:customStyle="1" w:styleId="highwire-cite-doi">
    <w:name w:val="highwire-cite-doi"/>
    <w:basedOn w:val="a3"/>
    <w:rsid w:val="00847B1E"/>
  </w:style>
  <w:style w:type="character" w:customStyle="1" w:styleId="highwire-cite-date">
    <w:name w:val="highwire-cite-date"/>
    <w:basedOn w:val="a3"/>
    <w:rsid w:val="00847B1E"/>
  </w:style>
  <w:style w:type="character" w:customStyle="1" w:styleId="highwire-cite-article-as">
    <w:name w:val="highwire-cite-article-as"/>
    <w:basedOn w:val="a3"/>
    <w:rsid w:val="00847B1E"/>
  </w:style>
  <w:style w:type="character" w:customStyle="1" w:styleId="italic">
    <w:name w:val="italic"/>
    <w:basedOn w:val="a3"/>
    <w:rsid w:val="00847B1E"/>
  </w:style>
  <w:style w:type="character" w:customStyle="1" w:styleId="name">
    <w:name w:val="name"/>
    <w:basedOn w:val="a3"/>
    <w:rsid w:val="00847B1E"/>
  </w:style>
  <w:style w:type="character" w:styleId="aff7">
    <w:name w:val="Emphasis"/>
    <w:basedOn w:val="a3"/>
    <w:uiPriority w:val="20"/>
    <w:qFormat/>
    <w:rsid w:val="00847B1E"/>
    <w:rPr>
      <w:i/>
      <w:iCs/>
    </w:rPr>
  </w:style>
  <w:style w:type="character" w:customStyle="1" w:styleId="contextualspellingandgrammarerror">
    <w:name w:val="contextualspellingandgrammarerror"/>
    <w:basedOn w:val="a3"/>
    <w:rsid w:val="006754D1"/>
  </w:style>
  <w:style w:type="character" w:styleId="aff8">
    <w:name w:val="Strong"/>
    <w:basedOn w:val="a3"/>
    <w:uiPriority w:val="22"/>
    <w:qFormat/>
    <w:rsid w:val="00C53EF3"/>
    <w:rPr>
      <w:b/>
      <w:bCs/>
    </w:rPr>
  </w:style>
  <w:style w:type="character" w:customStyle="1" w:styleId="superscript">
    <w:name w:val="superscript"/>
    <w:basedOn w:val="a3"/>
    <w:rsid w:val="00A622C2"/>
  </w:style>
  <w:style w:type="character" w:customStyle="1" w:styleId="50">
    <w:name w:val="Заголовок 5 Знак"/>
    <w:basedOn w:val="a3"/>
    <w:link w:val="5"/>
    <w:uiPriority w:val="9"/>
    <w:semiHidden/>
    <w:rsid w:val="002B54EE"/>
    <w:rPr>
      <w:rFonts w:asciiTheme="majorHAnsi" w:eastAsiaTheme="majorEastAsia" w:hAnsiTheme="majorHAnsi" w:cstheme="majorBidi"/>
      <w:color w:val="2E74B5" w:themeColor="accent1" w:themeShade="BF"/>
      <w:sz w:val="24"/>
    </w:rPr>
  </w:style>
  <w:style w:type="paragraph" w:styleId="aff9">
    <w:name w:val="Body Text"/>
    <w:basedOn w:val="a2"/>
    <w:link w:val="affa"/>
    <w:uiPriority w:val="99"/>
    <w:semiHidden/>
    <w:unhideWhenUsed/>
    <w:rsid w:val="00BF16E3"/>
    <w:pPr>
      <w:spacing w:after="120"/>
    </w:pPr>
  </w:style>
  <w:style w:type="character" w:customStyle="1" w:styleId="affa">
    <w:name w:val="Основной текст Знак"/>
    <w:basedOn w:val="a3"/>
    <w:link w:val="aff9"/>
    <w:uiPriority w:val="99"/>
    <w:semiHidden/>
    <w:rsid w:val="00BF16E3"/>
    <w:rPr>
      <w:rFonts w:ascii="Times New Roman" w:hAnsi="Times New Roman"/>
      <w:sz w:val="24"/>
    </w:rPr>
  </w:style>
  <w:style w:type="paragraph" w:styleId="affb">
    <w:name w:val="Body Text First Indent"/>
    <w:basedOn w:val="aff9"/>
    <w:link w:val="affc"/>
    <w:uiPriority w:val="99"/>
    <w:unhideWhenUsed/>
    <w:rsid w:val="00BF16E3"/>
    <w:pPr>
      <w:spacing w:after="0"/>
      <w:ind w:firstLine="360"/>
    </w:pPr>
  </w:style>
  <w:style w:type="character" w:customStyle="1" w:styleId="affc">
    <w:name w:val="Красная строка Знак"/>
    <w:basedOn w:val="affa"/>
    <w:link w:val="affb"/>
    <w:uiPriority w:val="99"/>
    <w:rsid w:val="00BF16E3"/>
    <w:rPr>
      <w:rFonts w:ascii="Times New Roman" w:hAnsi="Times New Roman"/>
      <w:sz w:val="24"/>
    </w:rPr>
  </w:style>
  <w:style w:type="table" w:customStyle="1" w:styleId="13">
    <w:name w:val="Сетка таблицы1"/>
    <w:basedOn w:val="a4"/>
    <w:next w:val="ae"/>
    <w:uiPriority w:val="39"/>
    <w:rsid w:val="001A637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4"/>
    <w:next w:val="ae"/>
    <w:uiPriority w:val="39"/>
    <w:rsid w:val="00551CC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4"/>
    <w:next w:val="ae"/>
    <w:uiPriority w:val="39"/>
    <w:rsid w:val="00F03C6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одержимое таблицы"/>
    <w:basedOn w:val="a2"/>
    <w:next w:val="a2"/>
    <w:qFormat/>
    <w:rsid w:val="00701C3F"/>
    <w:pPr>
      <w:ind w:firstLine="0"/>
    </w:pPr>
    <w:rPr>
      <w:rFonts w:eastAsiaTheme="minorHAnsi"/>
      <w:sz w:val="20"/>
    </w:rPr>
  </w:style>
  <w:style w:type="paragraph" w:customStyle="1" w:styleId="affe">
    <w:name w:val="по центру"/>
    <w:basedOn w:val="a2"/>
    <w:next w:val="a2"/>
    <w:qFormat/>
    <w:rsid w:val="00701C3F"/>
    <w:pPr>
      <w:ind w:firstLine="0"/>
      <w:jc w:val="center"/>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4799">
      <w:bodyDiv w:val="1"/>
      <w:marLeft w:val="0"/>
      <w:marRight w:val="0"/>
      <w:marTop w:val="0"/>
      <w:marBottom w:val="0"/>
      <w:divBdr>
        <w:top w:val="none" w:sz="0" w:space="0" w:color="auto"/>
        <w:left w:val="none" w:sz="0" w:space="0" w:color="auto"/>
        <w:bottom w:val="none" w:sz="0" w:space="0" w:color="auto"/>
        <w:right w:val="none" w:sz="0" w:space="0" w:color="auto"/>
      </w:divBdr>
    </w:div>
    <w:div w:id="12807387">
      <w:bodyDiv w:val="1"/>
      <w:marLeft w:val="0"/>
      <w:marRight w:val="0"/>
      <w:marTop w:val="0"/>
      <w:marBottom w:val="0"/>
      <w:divBdr>
        <w:top w:val="none" w:sz="0" w:space="0" w:color="auto"/>
        <w:left w:val="none" w:sz="0" w:space="0" w:color="auto"/>
        <w:bottom w:val="none" w:sz="0" w:space="0" w:color="auto"/>
        <w:right w:val="none" w:sz="0" w:space="0" w:color="auto"/>
      </w:divBdr>
    </w:div>
    <w:div w:id="16661190">
      <w:bodyDiv w:val="1"/>
      <w:marLeft w:val="0"/>
      <w:marRight w:val="0"/>
      <w:marTop w:val="0"/>
      <w:marBottom w:val="0"/>
      <w:divBdr>
        <w:top w:val="none" w:sz="0" w:space="0" w:color="auto"/>
        <w:left w:val="none" w:sz="0" w:space="0" w:color="auto"/>
        <w:bottom w:val="none" w:sz="0" w:space="0" w:color="auto"/>
        <w:right w:val="none" w:sz="0" w:space="0" w:color="auto"/>
      </w:divBdr>
    </w:div>
    <w:div w:id="32851909">
      <w:bodyDiv w:val="1"/>
      <w:marLeft w:val="0"/>
      <w:marRight w:val="0"/>
      <w:marTop w:val="0"/>
      <w:marBottom w:val="0"/>
      <w:divBdr>
        <w:top w:val="none" w:sz="0" w:space="0" w:color="auto"/>
        <w:left w:val="none" w:sz="0" w:space="0" w:color="auto"/>
        <w:bottom w:val="none" w:sz="0" w:space="0" w:color="auto"/>
        <w:right w:val="none" w:sz="0" w:space="0" w:color="auto"/>
      </w:divBdr>
    </w:div>
    <w:div w:id="48113192">
      <w:bodyDiv w:val="1"/>
      <w:marLeft w:val="0"/>
      <w:marRight w:val="0"/>
      <w:marTop w:val="0"/>
      <w:marBottom w:val="0"/>
      <w:divBdr>
        <w:top w:val="none" w:sz="0" w:space="0" w:color="auto"/>
        <w:left w:val="none" w:sz="0" w:space="0" w:color="auto"/>
        <w:bottom w:val="none" w:sz="0" w:space="0" w:color="auto"/>
        <w:right w:val="none" w:sz="0" w:space="0" w:color="auto"/>
      </w:divBdr>
    </w:div>
    <w:div w:id="59445230">
      <w:bodyDiv w:val="1"/>
      <w:marLeft w:val="0"/>
      <w:marRight w:val="0"/>
      <w:marTop w:val="0"/>
      <w:marBottom w:val="0"/>
      <w:divBdr>
        <w:top w:val="none" w:sz="0" w:space="0" w:color="auto"/>
        <w:left w:val="none" w:sz="0" w:space="0" w:color="auto"/>
        <w:bottom w:val="none" w:sz="0" w:space="0" w:color="auto"/>
        <w:right w:val="none" w:sz="0" w:space="0" w:color="auto"/>
      </w:divBdr>
    </w:div>
    <w:div w:id="92211628">
      <w:bodyDiv w:val="1"/>
      <w:marLeft w:val="0"/>
      <w:marRight w:val="0"/>
      <w:marTop w:val="0"/>
      <w:marBottom w:val="0"/>
      <w:divBdr>
        <w:top w:val="none" w:sz="0" w:space="0" w:color="auto"/>
        <w:left w:val="none" w:sz="0" w:space="0" w:color="auto"/>
        <w:bottom w:val="none" w:sz="0" w:space="0" w:color="auto"/>
        <w:right w:val="none" w:sz="0" w:space="0" w:color="auto"/>
      </w:divBdr>
    </w:div>
    <w:div w:id="110756954">
      <w:bodyDiv w:val="1"/>
      <w:marLeft w:val="0"/>
      <w:marRight w:val="0"/>
      <w:marTop w:val="0"/>
      <w:marBottom w:val="0"/>
      <w:divBdr>
        <w:top w:val="none" w:sz="0" w:space="0" w:color="auto"/>
        <w:left w:val="none" w:sz="0" w:space="0" w:color="auto"/>
        <w:bottom w:val="none" w:sz="0" w:space="0" w:color="auto"/>
        <w:right w:val="none" w:sz="0" w:space="0" w:color="auto"/>
      </w:divBdr>
    </w:div>
    <w:div w:id="138353126">
      <w:bodyDiv w:val="1"/>
      <w:marLeft w:val="0"/>
      <w:marRight w:val="0"/>
      <w:marTop w:val="0"/>
      <w:marBottom w:val="0"/>
      <w:divBdr>
        <w:top w:val="none" w:sz="0" w:space="0" w:color="auto"/>
        <w:left w:val="none" w:sz="0" w:space="0" w:color="auto"/>
        <w:bottom w:val="none" w:sz="0" w:space="0" w:color="auto"/>
        <w:right w:val="none" w:sz="0" w:space="0" w:color="auto"/>
      </w:divBdr>
    </w:div>
    <w:div w:id="162429101">
      <w:bodyDiv w:val="1"/>
      <w:marLeft w:val="0"/>
      <w:marRight w:val="0"/>
      <w:marTop w:val="0"/>
      <w:marBottom w:val="0"/>
      <w:divBdr>
        <w:top w:val="none" w:sz="0" w:space="0" w:color="auto"/>
        <w:left w:val="none" w:sz="0" w:space="0" w:color="auto"/>
        <w:bottom w:val="none" w:sz="0" w:space="0" w:color="auto"/>
        <w:right w:val="none" w:sz="0" w:space="0" w:color="auto"/>
      </w:divBdr>
    </w:div>
    <w:div w:id="174852321">
      <w:bodyDiv w:val="1"/>
      <w:marLeft w:val="0"/>
      <w:marRight w:val="0"/>
      <w:marTop w:val="0"/>
      <w:marBottom w:val="0"/>
      <w:divBdr>
        <w:top w:val="none" w:sz="0" w:space="0" w:color="auto"/>
        <w:left w:val="none" w:sz="0" w:space="0" w:color="auto"/>
        <w:bottom w:val="none" w:sz="0" w:space="0" w:color="auto"/>
        <w:right w:val="none" w:sz="0" w:space="0" w:color="auto"/>
      </w:divBdr>
    </w:div>
    <w:div w:id="208149133">
      <w:bodyDiv w:val="1"/>
      <w:marLeft w:val="0"/>
      <w:marRight w:val="0"/>
      <w:marTop w:val="0"/>
      <w:marBottom w:val="0"/>
      <w:divBdr>
        <w:top w:val="none" w:sz="0" w:space="0" w:color="auto"/>
        <w:left w:val="none" w:sz="0" w:space="0" w:color="auto"/>
        <w:bottom w:val="none" w:sz="0" w:space="0" w:color="auto"/>
        <w:right w:val="none" w:sz="0" w:space="0" w:color="auto"/>
      </w:divBdr>
    </w:div>
    <w:div w:id="213199396">
      <w:bodyDiv w:val="1"/>
      <w:marLeft w:val="0"/>
      <w:marRight w:val="0"/>
      <w:marTop w:val="0"/>
      <w:marBottom w:val="0"/>
      <w:divBdr>
        <w:top w:val="none" w:sz="0" w:space="0" w:color="auto"/>
        <w:left w:val="none" w:sz="0" w:space="0" w:color="auto"/>
        <w:bottom w:val="none" w:sz="0" w:space="0" w:color="auto"/>
        <w:right w:val="none" w:sz="0" w:space="0" w:color="auto"/>
      </w:divBdr>
    </w:div>
    <w:div w:id="215161653">
      <w:bodyDiv w:val="1"/>
      <w:marLeft w:val="0"/>
      <w:marRight w:val="0"/>
      <w:marTop w:val="0"/>
      <w:marBottom w:val="0"/>
      <w:divBdr>
        <w:top w:val="none" w:sz="0" w:space="0" w:color="auto"/>
        <w:left w:val="none" w:sz="0" w:space="0" w:color="auto"/>
        <w:bottom w:val="none" w:sz="0" w:space="0" w:color="auto"/>
        <w:right w:val="none" w:sz="0" w:space="0" w:color="auto"/>
      </w:divBdr>
    </w:div>
    <w:div w:id="218247043">
      <w:bodyDiv w:val="1"/>
      <w:marLeft w:val="0"/>
      <w:marRight w:val="0"/>
      <w:marTop w:val="0"/>
      <w:marBottom w:val="0"/>
      <w:divBdr>
        <w:top w:val="none" w:sz="0" w:space="0" w:color="auto"/>
        <w:left w:val="none" w:sz="0" w:space="0" w:color="auto"/>
        <w:bottom w:val="none" w:sz="0" w:space="0" w:color="auto"/>
        <w:right w:val="none" w:sz="0" w:space="0" w:color="auto"/>
      </w:divBdr>
    </w:div>
    <w:div w:id="223571520">
      <w:bodyDiv w:val="1"/>
      <w:marLeft w:val="0"/>
      <w:marRight w:val="0"/>
      <w:marTop w:val="0"/>
      <w:marBottom w:val="0"/>
      <w:divBdr>
        <w:top w:val="none" w:sz="0" w:space="0" w:color="auto"/>
        <w:left w:val="none" w:sz="0" w:space="0" w:color="auto"/>
        <w:bottom w:val="none" w:sz="0" w:space="0" w:color="auto"/>
        <w:right w:val="none" w:sz="0" w:space="0" w:color="auto"/>
      </w:divBdr>
    </w:div>
    <w:div w:id="256443385">
      <w:bodyDiv w:val="1"/>
      <w:marLeft w:val="0"/>
      <w:marRight w:val="0"/>
      <w:marTop w:val="0"/>
      <w:marBottom w:val="0"/>
      <w:divBdr>
        <w:top w:val="none" w:sz="0" w:space="0" w:color="auto"/>
        <w:left w:val="none" w:sz="0" w:space="0" w:color="auto"/>
        <w:bottom w:val="none" w:sz="0" w:space="0" w:color="auto"/>
        <w:right w:val="none" w:sz="0" w:space="0" w:color="auto"/>
      </w:divBdr>
    </w:div>
    <w:div w:id="257568583">
      <w:bodyDiv w:val="1"/>
      <w:marLeft w:val="0"/>
      <w:marRight w:val="0"/>
      <w:marTop w:val="0"/>
      <w:marBottom w:val="0"/>
      <w:divBdr>
        <w:top w:val="none" w:sz="0" w:space="0" w:color="auto"/>
        <w:left w:val="none" w:sz="0" w:space="0" w:color="auto"/>
        <w:bottom w:val="none" w:sz="0" w:space="0" w:color="auto"/>
        <w:right w:val="none" w:sz="0" w:space="0" w:color="auto"/>
      </w:divBdr>
    </w:div>
    <w:div w:id="262610749">
      <w:bodyDiv w:val="1"/>
      <w:marLeft w:val="0"/>
      <w:marRight w:val="0"/>
      <w:marTop w:val="0"/>
      <w:marBottom w:val="0"/>
      <w:divBdr>
        <w:top w:val="none" w:sz="0" w:space="0" w:color="auto"/>
        <w:left w:val="none" w:sz="0" w:space="0" w:color="auto"/>
        <w:bottom w:val="none" w:sz="0" w:space="0" w:color="auto"/>
        <w:right w:val="none" w:sz="0" w:space="0" w:color="auto"/>
      </w:divBdr>
    </w:div>
    <w:div w:id="266232031">
      <w:bodyDiv w:val="1"/>
      <w:marLeft w:val="0"/>
      <w:marRight w:val="0"/>
      <w:marTop w:val="0"/>
      <w:marBottom w:val="0"/>
      <w:divBdr>
        <w:top w:val="none" w:sz="0" w:space="0" w:color="auto"/>
        <w:left w:val="none" w:sz="0" w:space="0" w:color="auto"/>
        <w:bottom w:val="none" w:sz="0" w:space="0" w:color="auto"/>
        <w:right w:val="none" w:sz="0" w:space="0" w:color="auto"/>
      </w:divBdr>
    </w:div>
    <w:div w:id="274799478">
      <w:bodyDiv w:val="1"/>
      <w:marLeft w:val="0"/>
      <w:marRight w:val="0"/>
      <w:marTop w:val="0"/>
      <w:marBottom w:val="0"/>
      <w:divBdr>
        <w:top w:val="none" w:sz="0" w:space="0" w:color="auto"/>
        <w:left w:val="none" w:sz="0" w:space="0" w:color="auto"/>
        <w:bottom w:val="none" w:sz="0" w:space="0" w:color="auto"/>
        <w:right w:val="none" w:sz="0" w:space="0" w:color="auto"/>
      </w:divBdr>
    </w:div>
    <w:div w:id="303775214">
      <w:bodyDiv w:val="1"/>
      <w:marLeft w:val="0"/>
      <w:marRight w:val="0"/>
      <w:marTop w:val="0"/>
      <w:marBottom w:val="0"/>
      <w:divBdr>
        <w:top w:val="none" w:sz="0" w:space="0" w:color="auto"/>
        <w:left w:val="none" w:sz="0" w:space="0" w:color="auto"/>
        <w:bottom w:val="none" w:sz="0" w:space="0" w:color="auto"/>
        <w:right w:val="none" w:sz="0" w:space="0" w:color="auto"/>
      </w:divBdr>
    </w:div>
    <w:div w:id="307706926">
      <w:bodyDiv w:val="1"/>
      <w:marLeft w:val="0"/>
      <w:marRight w:val="0"/>
      <w:marTop w:val="0"/>
      <w:marBottom w:val="0"/>
      <w:divBdr>
        <w:top w:val="none" w:sz="0" w:space="0" w:color="auto"/>
        <w:left w:val="none" w:sz="0" w:space="0" w:color="auto"/>
        <w:bottom w:val="none" w:sz="0" w:space="0" w:color="auto"/>
        <w:right w:val="none" w:sz="0" w:space="0" w:color="auto"/>
      </w:divBdr>
    </w:div>
    <w:div w:id="315035627">
      <w:bodyDiv w:val="1"/>
      <w:marLeft w:val="0"/>
      <w:marRight w:val="0"/>
      <w:marTop w:val="0"/>
      <w:marBottom w:val="0"/>
      <w:divBdr>
        <w:top w:val="none" w:sz="0" w:space="0" w:color="auto"/>
        <w:left w:val="none" w:sz="0" w:space="0" w:color="auto"/>
        <w:bottom w:val="none" w:sz="0" w:space="0" w:color="auto"/>
        <w:right w:val="none" w:sz="0" w:space="0" w:color="auto"/>
      </w:divBdr>
    </w:div>
    <w:div w:id="315426025">
      <w:bodyDiv w:val="1"/>
      <w:marLeft w:val="0"/>
      <w:marRight w:val="0"/>
      <w:marTop w:val="0"/>
      <w:marBottom w:val="0"/>
      <w:divBdr>
        <w:top w:val="none" w:sz="0" w:space="0" w:color="auto"/>
        <w:left w:val="none" w:sz="0" w:space="0" w:color="auto"/>
        <w:bottom w:val="none" w:sz="0" w:space="0" w:color="auto"/>
        <w:right w:val="none" w:sz="0" w:space="0" w:color="auto"/>
      </w:divBdr>
    </w:div>
    <w:div w:id="321396745">
      <w:bodyDiv w:val="1"/>
      <w:marLeft w:val="0"/>
      <w:marRight w:val="0"/>
      <w:marTop w:val="0"/>
      <w:marBottom w:val="0"/>
      <w:divBdr>
        <w:top w:val="none" w:sz="0" w:space="0" w:color="auto"/>
        <w:left w:val="none" w:sz="0" w:space="0" w:color="auto"/>
        <w:bottom w:val="none" w:sz="0" w:space="0" w:color="auto"/>
        <w:right w:val="none" w:sz="0" w:space="0" w:color="auto"/>
      </w:divBdr>
    </w:div>
    <w:div w:id="325673454">
      <w:bodyDiv w:val="1"/>
      <w:marLeft w:val="0"/>
      <w:marRight w:val="0"/>
      <w:marTop w:val="0"/>
      <w:marBottom w:val="0"/>
      <w:divBdr>
        <w:top w:val="none" w:sz="0" w:space="0" w:color="auto"/>
        <w:left w:val="none" w:sz="0" w:space="0" w:color="auto"/>
        <w:bottom w:val="none" w:sz="0" w:space="0" w:color="auto"/>
        <w:right w:val="none" w:sz="0" w:space="0" w:color="auto"/>
      </w:divBdr>
    </w:div>
    <w:div w:id="333647666">
      <w:bodyDiv w:val="1"/>
      <w:marLeft w:val="0"/>
      <w:marRight w:val="0"/>
      <w:marTop w:val="0"/>
      <w:marBottom w:val="0"/>
      <w:divBdr>
        <w:top w:val="none" w:sz="0" w:space="0" w:color="auto"/>
        <w:left w:val="none" w:sz="0" w:space="0" w:color="auto"/>
        <w:bottom w:val="none" w:sz="0" w:space="0" w:color="auto"/>
        <w:right w:val="none" w:sz="0" w:space="0" w:color="auto"/>
      </w:divBdr>
    </w:div>
    <w:div w:id="352071229">
      <w:bodyDiv w:val="1"/>
      <w:marLeft w:val="0"/>
      <w:marRight w:val="0"/>
      <w:marTop w:val="0"/>
      <w:marBottom w:val="0"/>
      <w:divBdr>
        <w:top w:val="none" w:sz="0" w:space="0" w:color="auto"/>
        <w:left w:val="none" w:sz="0" w:space="0" w:color="auto"/>
        <w:bottom w:val="none" w:sz="0" w:space="0" w:color="auto"/>
        <w:right w:val="none" w:sz="0" w:space="0" w:color="auto"/>
      </w:divBdr>
    </w:div>
    <w:div w:id="352877687">
      <w:bodyDiv w:val="1"/>
      <w:marLeft w:val="0"/>
      <w:marRight w:val="0"/>
      <w:marTop w:val="0"/>
      <w:marBottom w:val="0"/>
      <w:divBdr>
        <w:top w:val="none" w:sz="0" w:space="0" w:color="auto"/>
        <w:left w:val="none" w:sz="0" w:space="0" w:color="auto"/>
        <w:bottom w:val="none" w:sz="0" w:space="0" w:color="auto"/>
        <w:right w:val="none" w:sz="0" w:space="0" w:color="auto"/>
      </w:divBdr>
    </w:div>
    <w:div w:id="383602660">
      <w:bodyDiv w:val="1"/>
      <w:marLeft w:val="0"/>
      <w:marRight w:val="0"/>
      <w:marTop w:val="0"/>
      <w:marBottom w:val="0"/>
      <w:divBdr>
        <w:top w:val="none" w:sz="0" w:space="0" w:color="auto"/>
        <w:left w:val="none" w:sz="0" w:space="0" w:color="auto"/>
        <w:bottom w:val="none" w:sz="0" w:space="0" w:color="auto"/>
        <w:right w:val="none" w:sz="0" w:space="0" w:color="auto"/>
      </w:divBdr>
    </w:div>
    <w:div w:id="416637306">
      <w:bodyDiv w:val="1"/>
      <w:marLeft w:val="0"/>
      <w:marRight w:val="0"/>
      <w:marTop w:val="0"/>
      <w:marBottom w:val="0"/>
      <w:divBdr>
        <w:top w:val="none" w:sz="0" w:space="0" w:color="auto"/>
        <w:left w:val="none" w:sz="0" w:space="0" w:color="auto"/>
        <w:bottom w:val="none" w:sz="0" w:space="0" w:color="auto"/>
        <w:right w:val="none" w:sz="0" w:space="0" w:color="auto"/>
      </w:divBdr>
    </w:div>
    <w:div w:id="454567989">
      <w:bodyDiv w:val="1"/>
      <w:marLeft w:val="0"/>
      <w:marRight w:val="0"/>
      <w:marTop w:val="0"/>
      <w:marBottom w:val="0"/>
      <w:divBdr>
        <w:top w:val="none" w:sz="0" w:space="0" w:color="auto"/>
        <w:left w:val="none" w:sz="0" w:space="0" w:color="auto"/>
        <w:bottom w:val="none" w:sz="0" w:space="0" w:color="auto"/>
        <w:right w:val="none" w:sz="0" w:space="0" w:color="auto"/>
      </w:divBdr>
    </w:div>
    <w:div w:id="462311339">
      <w:bodyDiv w:val="1"/>
      <w:marLeft w:val="0"/>
      <w:marRight w:val="0"/>
      <w:marTop w:val="0"/>
      <w:marBottom w:val="0"/>
      <w:divBdr>
        <w:top w:val="none" w:sz="0" w:space="0" w:color="auto"/>
        <w:left w:val="none" w:sz="0" w:space="0" w:color="auto"/>
        <w:bottom w:val="none" w:sz="0" w:space="0" w:color="auto"/>
        <w:right w:val="none" w:sz="0" w:space="0" w:color="auto"/>
      </w:divBdr>
    </w:div>
    <w:div w:id="464005915">
      <w:bodyDiv w:val="1"/>
      <w:marLeft w:val="0"/>
      <w:marRight w:val="0"/>
      <w:marTop w:val="0"/>
      <w:marBottom w:val="0"/>
      <w:divBdr>
        <w:top w:val="none" w:sz="0" w:space="0" w:color="auto"/>
        <w:left w:val="none" w:sz="0" w:space="0" w:color="auto"/>
        <w:bottom w:val="none" w:sz="0" w:space="0" w:color="auto"/>
        <w:right w:val="none" w:sz="0" w:space="0" w:color="auto"/>
      </w:divBdr>
    </w:div>
    <w:div w:id="474378889">
      <w:bodyDiv w:val="1"/>
      <w:marLeft w:val="0"/>
      <w:marRight w:val="0"/>
      <w:marTop w:val="0"/>
      <w:marBottom w:val="0"/>
      <w:divBdr>
        <w:top w:val="none" w:sz="0" w:space="0" w:color="auto"/>
        <w:left w:val="none" w:sz="0" w:space="0" w:color="auto"/>
        <w:bottom w:val="none" w:sz="0" w:space="0" w:color="auto"/>
        <w:right w:val="none" w:sz="0" w:space="0" w:color="auto"/>
      </w:divBdr>
    </w:div>
    <w:div w:id="480578935">
      <w:bodyDiv w:val="1"/>
      <w:marLeft w:val="0"/>
      <w:marRight w:val="0"/>
      <w:marTop w:val="0"/>
      <w:marBottom w:val="0"/>
      <w:divBdr>
        <w:top w:val="none" w:sz="0" w:space="0" w:color="auto"/>
        <w:left w:val="none" w:sz="0" w:space="0" w:color="auto"/>
        <w:bottom w:val="none" w:sz="0" w:space="0" w:color="auto"/>
        <w:right w:val="none" w:sz="0" w:space="0" w:color="auto"/>
      </w:divBdr>
    </w:div>
    <w:div w:id="498085999">
      <w:bodyDiv w:val="1"/>
      <w:marLeft w:val="0"/>
      <w:marRight w:val="0"/>
      <w:marTop w:val="0"/>
      <w:marBottom w:val="0"/>
      <w:divBdr>
        <w:top w:val="none" w:sz="0" w:space="0" w:color="auto"/>
        <w:left w:val="none" w:sz="0" w:space="0" w:color="auto"/>
        <w:bottom w:val="none" w:sz="0" w:space="0" w:color="auto"/>
        <w:right w:val="none" w:sz="0" w:space="0" w:color="auto"/>
      </w:divBdr>
    </w:div>
    <w:div w:id="515506892">
      <w:bodyDiv w:val="1"/>
      <w:marLeft w:val="0"/>
      <w:marRight w:val="0"/>
      <w:marTop w:val="0"/>
      <w:marBottom w:val="0"/>
      <w:divBdr>
        <w:top w:val="none" w:sz="0" w:space="0" w:color="auto"/>
        <w:left w:val="none" w:sz="0" w:space="0" w:color="auto"/>
        <w:bottom w:val="none" w:sz="0" w:space="0" w:color="auto"/>
        <w:right w:val="none" w:sz="0" w:space="0" w:color="auto"/>
      </w:divBdr>
    </w:div>
    <w:div w:id="515652751">
      <w:bodyDiv w:val="1"/>
      <w:marLeft w:val="0"/>
      <w:marRight w:val="0"/>
      <w:marTop w:val="0"/>
      <w:marBottom w:val="0"/>
      <w:divBdr>
        <w:top w:val="none" w:sz="0" w:space="0" w:color="auto"/>
        <w:left w:val="none" w:sz="0" w:space="0" w:color="auto"/>
        <w:bottom w:val="none" w:sz="0" w:space="0" w:color="auto"/>
        <w:right w:val="none" w:sz="0" w:space="0" w:color="auto"/>
      </w:divBdr>
      <w:divsChild>
        <w:div w:id="1610357808">
          <w:marLeft w:val="0"/>
          <w:marRight w:val="0"/>
          <w:marTop w:val="0"/>
          <w:marBottom w:val="0"/>
          <w:divBdr>
            <w:top w:val="none" w:sz="0" w:space="0" w:color="auto"/>
            <w:left w:val="none" w:sz="0" w:space="0" w:color="auto"/>
            <w:bottom w:val="none" w:sz="0" w:space="0" w:color="auto"/>
            <w:right w:val="none" w:sz="0" w:space="0" w:color="auto"/>
          </w:divBdr>
          <w:divsChild>
            <w:div w:id="9464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3074">
      <w:bodyDiv w:val="1"/>
      <w:marLeft w:val="0"/>
      <w:marRight w:val="0"/>
      <w:marTop w:val="0"/>
      <w:marBottom w:val="0"/>
      <w:divBdr>
        <w:top w:val="none" w:sz="0" w:space="0" w:color="auto"/>
        <w:left w:val="none" w:sz="0" w:space="0" w:color="auto"/>
        <w:bottom w:val="none" w:sz="0" w:space="0" w:color="auto"/>
        <w:right w:val="none" w:sz="0" w:space="0" w:color="auto"/>
      </w:divBdr>
      <w:divsChild>
        <w:div w:id="709961693">
          <w:marLeft w:val="0"/>
          <w:marRight w:val="0"/>
          <w:marTop w:val="0"/>
          <w:marBottom w:val="0"/>
          <w:divBdr>
            <w:top w:val="none" w:sz="0" w:space="0" w:color="auto"/>
            <w:left w:val="none" w:sz="0" w:space="0" w:color="auto"/>
            <w:bottom w:val="none" w:sz="0" w:space="0" w:color="auto"/>
            <w:right w:val="none" w:sz="0" w:space="0" w:color="auto"/>
          </w:divBdr>
          <w:divsChild>
            <w:div w:id="597710972">
              <w:marLeft w:val="0"/>
              <w:marRight w:val="0"/>
              <w:marTop w:val="0"/>
              <w:marBottom w:val="0"/>
              <w:divBdr>
                <w:top w:val="none" w:sz="0" w:space="0" w:color="auto"/>
                <w:left w:val="none" w:sz="0" w:space="0" w:color="auto"/>
                <w:bottom w:val="none" w:sz="0" w:space="0" w:color="auto"/>
                <w:right w:val="none" w:sz="0" w:space="0" w:color="auto"/>
              </w:divBdr>
              <w:divsChild>
                <w:div w:id="13265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88512">
          <w:marLeft w:val="0"/>
          <w:marRight w:val="0"/>
          <w:marTop w:val="0"/>
          <w:marBottom w:val="0"/>
          <w:divBdr>
            <w:top w:val="none" w:sz="0" w:space="0" w:color="auto"/>
            <w:left w:val="none" w:sz="0" w:space="0" w:color="auto"/>
            <w:bottom w:val="none" w:sz="0" w:space="0" w:color="auto"/>
            <w:right w:val="none" w:sz="0" w:space="0" w:color="auto"/>
          </w:divBdr>
          <w:divsChild>
            <w:div w:id="1623609311">
              <w:marLeft w:val="0"/>
              <w:marRight w:val="0"/>
              <w:marTop w:val="0"/>
              <w:marBottom w:val="0"/>
              <w:divBdr>
                <w:top w:val="none" w:sz="0" w:space="0" w:color="auto"/>
                <w:left w:val="none" w:sz="0" w:space="0" w:color="auto"/>
                <w:bottom w:val="none" w:sz="0" w:space="0" w:color="auto"/>
                <w:right w:val="none" w:sz="0" w:space="0" w:color="auto"/>
              </w:divBdr>
              <w:divsChild>
                <w:div w:id="507057623">
                  <w:marLeft w:val="0"/>
                  <w:marRight w:val="0"/>
                  <w:marTop w:val="0"/>
                  <w:marBottom w:val="0"/>
                  <w:divBdr>
                    <w:top w:val="none" w:sz="0" w:space="0" w:color="auto"/>
                    <w:left w:val="none" w:sz="0" w:space="0" w:color="auto"/>
                    <w:bottom w:val="none" w:sz="0" w:space="0" w:color="auto"/>
                    <w:right w:val="none" w:sz="0" w:space="0" w:color="auto"/>
                  </w:divBdr>
                  <w:divsChild>
                    <w:div w:id="628246504">
                      <w:marLeft w:val="0"/>
                      <w:marRight w:val="0"/>
                      <w:marTop w:val="0"/>
                      <w:marBottom w:val="0"/>
                      <w:divBdr>
                        <w:top w:val="none" w:sz="0" w:space="0" w:color="auto"/>
                        <w:left w:val="none" w:sz="0" w:space="0" w:color="auto"/>
                        <w:bottom w:val="none" w:sz="0" w:space="0" w:color="auto"/>
                        <w:right w:val="none" w:sz="0" w:space="0" w:color="auto"/>
                      </w:divBdr>
                      <w:divsChild>
                        <w:div w:id="1091127138">
                          <w:marLeft w:val="0"/>
                          <w:marRight w:val="0"/>
                          <w:marTop w:val="0"/>
                          <w:marBottom w:val="0"/>
                          <w:divBdr>
                            <w:top w:val="none" w:sz="0" w:space="0" w:color="auto"/>
                            <w:left w:val="none" w:sz="0" w:space="0" w:color="auto"/>
                            <w:bottom w:val="none" w:sz="0" w:space="0" w:color="auto"/>
                            <w:right w:val="none" w:sz="0" w:space="0" w:color="auto"/>
                          </w:divBdr>
                          <w:divsChild>
                            <w:div w:id="1582105965">
                              <w:marLeft w:val="0"/>
                              <w:marRight w:val="0"/>
                              <w:marTop w:val="0"/>
                              <w:marBottom w:val="0"/>
                              <w:divBdr>
                                <w:top w:val="none" w:sz="0" w:space="0" w:color="auto"/>
                                <w:left w:val="none" w:sz="0" w:space="0" w:color="auto"/>
                                <w:bottom w:val="none" w:sz="0" w:space="0" w:color="auto"/>
                                <w:right w:val="none" w:sz="0" w:space="0" w:color="auto"/>
                              </w:divBdr>
                              <w:divsChild>
                                <w:div w:id="275525885">
                                  <w:marLeft w:val="0"/>
                                  <w:marRight w:val="0"/>
                                  <w:marTop w:val="0"/>
                                  <w:marBottom w:val="0"/>
                                  <w:divBdr>
                                    <w:top w:val="none" w:sz="0" w:space="0" w:color="auto"/>
                                    <w:left w:val="none" w:sz="0" w:space="0" w:color="auto"/>
                                    <w:bottom w:val="none" w:sz="0" w:space="0" w:color="auto"/>
                                    <w:right w:val="none" w:sz="0" w:space="0" w:color="auto"/>
                                  </w:divBdr>
                                  <w:divsChild>
                                    <w:div w:id="1348361186">
                                      <w:marLeft w:val="0"/>
                                      <w:marRight w:val="0"/>
                                      <w:marTop w:val="0"/>
                                      <w:marBottom w:val="0"/>
                                      <w:divBdr>
                                        <w:top w:val="none" w:sz="0" w:space="0" w:color="auto"/>
                                        <w:left w:val="none" w:sz="0" w:space="0" w:color="auto"/>
                                        <w:bottom w:val="none" w:sz="0" w:space="0" w:color="auto"/>
                                        <w:right w:val="none" w:sz="0" w:space="0" w:color="auto"/>
                                      </w:divBdr>
                                      <w:divsChild>
                                        <w:div w:id="993417091">
                                          <w:marLeft w:val="0"/>
                                          <w:marRight w:val="0"/>
                                          <w:marTop w:val="0"/>
                                          <w:marBottom w:val="0"/>
                                          <w:divBdr>
                                            <w:top w:val="none" w:sz="0" w:space="0" w:color="auto"/>
                                            <w:left w:val="none" w:sz="0" w:space="0" w:color="auto"/>
                                            <w:bottom w:val="none" w:sz="0" w:space="0" w:color="auto"/>
                                            <w:right w:val="none" w:sz="0" w:space="0" w:color="auto"/>
                                          </w:divBdr>
                                          <w:divsChild>
                                            <w:div w:id="384717027">
                                              <w:marLeft w:val="0"/>
                                              <w:marRight w:val="0"/>
                                              <w:marTop w:val="0"/>
                                              <w:marBottom w:val="0"/>
                                              <w:divBdr>
                                                <w:top w:val="none" w:sz="0" w:space="0" w:color="auto"/>
                                                <w:left w:val="none" w:sz="0" w:space="0" w:color="auto"/>
                                                <w:bottom w:val="none" w:sz="0" w:space="0" w:color="auto"/>
                                                <w:right w:val="none" w:sz="0" w:space="0" w:color="auto"/>
                                              </w:divBdr>
                                              <w:divsChild>
                                                <w:div w:id="2051344205">
                                                  <w:marLeft w:val="0"/>
                                                  <w:marRight w:val="0"/>
                                                  <w:marTop w:val="0"/>
                                                  <w:marBottom w:val="0"/>
                                                  <w:divBdr>
                                                    <w:top w:val="none" w:sz="0" w:space="0" w:color="auto"/>
                                                    <w:left w:val="none" w:sz="0" w:space="0" w:color="auto"/>
                                                    <w:bottom w:val="none" w:sz="0" w:space="0" w:color="auto"/>
                                                    <w:right w:val="none" w:sz="0" w:space="0" w:color="auto"/>
                                                  </w:divBdr>
                                                  <w:divsChild>
                                                    <w:div w:id="540285510">
                                                      <w:marLeft w:val="0"/>
                                                      <w:marRight w:val="0"/>
                                                      <w:marTop w:val="0"/>
                                                      <w:marBottom w:val="0"/>
                                                      <w:divBdr>
                                                        <w:top w:val="none" w:sz="0" w:space="0" w:color="auto"/>
                                                        <w:left w:val="none" w:sz="0" w:space="0" w:color="auto"/>
                                                        <w:bottom w:val="none" w:sz="0" w:space="0" w:color="auto"/>
                                                        <w:right w:val="none" w:sz="0" w:space="0" w:color="auto"/>
                                                      </w:divBdr>
                                                      <w:divsChild>
                                                        <w:div w:id="567804372">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 w:id="1874607502">
          <w:marLeft w:val="0"/>
          <w:marRight w:val="0"/>
          <w:marTop w:val="0"/>
          <w:marBottom w:val="0"/>
          <w:divBdr>
            <w:top w:val="none" w:sz="0" w:space="0" w:color="auto"/>
            <w:left w:val="none" w:sz="0" w:space="0" w:color="auto"/>
            <w:bottom w:val="none" w:sz="0" w:space="0" w:color="auto"/>
            <w:right w:val="none" w:sz="0" w:space="0" w:color="auto"/>
          </w:divBdr>
          <w:divsChild>
            <w:div w:id="6243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10894">
      <w:bodyDiv w:val="1"/>
      <w:marLeft w:val="0"/>
      <w:marRight w:val="0"/>
      <w:marTop w:val="0"/>
      <w:marBottom w:val="0"/>
      <w:divBdr>
        <w:top w:val="none" w:sz="0" w:space="0" w:color="auto"/>
        <w:left w:val="none" w:sz="0" w:space="0" w:color="auto"/>
        <w:bottom w:val="none" w:sz="0" w:space="0" w:color="auto"/>
        <w:right w:val="none" w:sz="0" w:space="0" w:color="auto"/>
      </w:divBdr>
    </w:div>
    <w:div w:id="554924906">
      <w:bodyDiv w:val="1"/>
      <w:marLeft w:val="0"/>
      <w:marRight w:val="0"/>
      <w:marTop w:val="0"/>
      <w:marBottom w:val="0"/>
      <w:divBdr>
        <w:top w:val="none" w:sz="0" w:space="0" w:color="auto"/>
        <w:left w:val="none" w:sz="0" w:space="0" w:color="auto"/>
        <w:bottom w:val="none" w:sz="0" w:space="0" w:color="auto"/>
        <w:right w:val="none" w:sz="0" w:space="0" w:color="auto"/>
      </w:divBdr>
      <w:divsChild>
        <w:div w:id="79719359">
          <w:marLeft w:val="0"/>
          <w:marRight w:val="0"/>
          <w:marTop w:val="300"/>
          <w:marBottom w:val="0"/>
          <w:divBdr>
            <w:top w:val="none" w:sz="0" w:space="0" w:color="auto"/>
            <w:left w:val="none" w:sz="0" w:space="0" w:color="auto"/>
            <w:bottom w:val="none" w:sz="0" w:space="0" w:color="auto"/>
            <w:right w:val="none" w:sz="0" w:space="0" w:color="auto"/>
          </w:divBdr>
        </w:div>
      </w:divsChild>
    </w:div>
    <w:div w:id="580136727">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37421893">
      <w:bodyDiv w:val="1"/>
      <w:marLeft w:val="0"/>
      <w:marRight w:val="0"/>
      <w:marTop w:val="0"/>
      <w:marBottom w:val="0"/>
      <w:divBdr>
        <w:top w:val="none" w:sz="0" w:space="0" w:color="auto"/>
        <w:left w:val="none" w:sz="0" w:space="0" w:color="auto"/>
        <w:bottom w:val="none" w:sz="0" w:space="0" w:color="auto"/>
        <w:right w:val="none" w:sz="0" w:space="0" w:color="auto"/>
      </w:divBdr>
      <w:divsChild>
        <w:div w:id="340133054">
          <w:marLeft w:val="0"/>
          <w:marRight w:val="0"/>
          <w:marTop w:val="100"/>
          <w:marBottom w:val="0"/>
          <w:divBdr>
            <w:top w:val="none" w:sz="0" w:space="0" w:color="auto"/>
            <w:left w:val="none" w:sz="0" w:space="0" w:color="auto"/>
            <w:bottom w:val="none" w:sz="0" w:space="0" w:color="auto"/>
            <w:right w:val="none" w:sz="0" w:space="0" w:color="auto"/>
          </w:divBdr>
          <w:divsChild>
            <w:div w:id="458769828">
              <w:marLeft w:val="0"/>
              <w:marRight w:val="0"/>
              <w:marTop w:val="0"/>
              <w:marBottom w:val="0"/>
              <w:divBdr>
                <w:top w:val="none" w:sz="0" w:space="0" w:color="auto"/>
                <w:left w:val="none" w:sz="0" w:space="0" w:color="auto"/>
                <w:bottom w:val="none" w:sz="0" w:space="0" w:color="auto"/>
                <w:right w:val="none" w:sz="0" w:space="0" w:color="auto"/>
              </w:divBdr>
              <w:divsChild>
                <w:div w:id="247423367">
                  <w:marLeft w:val="0"/>
                  <w:marRight w:val="0"/>
                  <w:marTop w:val="0"/>
                  <w:marBottom w:val="0"/>
                  <w:divBdr>
                    <w:top w:val="none" w:sz="0" w:space="0" w:color="auto"/>
                    <w:left w:val="none" w:sz="0" w:space="0" w:color="auto"/>
                    <w:bottom w:val="none" w:sz="0" w:space="0" w:color="auto"/>
                    <w:right w:val="none" w:sz="0" w:space="0" w:color="auto"/>
                  </w:divBdr>
                  <w:divsChild>
                    <w:div w:id="2142379978">
                      <w:marLeft w:val="0"/>
                      <w:marRight w:val="0"/>
                      <w:marTop w:val="0"/>
                      <w:marBottom w:val="0"/>
                      <w:divBdr>
                        <w:top w:val="none" w:sz="0" w:space="0" w:color="auto"/>
                        <w:left w:val="none" w:sz="0" w:space="0" w:color="auto"/>
                        <w:bottom w:val="none" w:sz="0" w:space="0" w:color="auto"/>
                        <w:right w:val="none" w:sz="0" w:space="0" w:color="auto"/>
                      </w:divBdr>
                      <w:divsChild>
                        <w:div w:id="7917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39281">
              <w:marLeft w:val="0"/>
              <w:marRight w:val="0"/>
              <w:marTop w:val="60"/>
              <w:marBottom w:val="0"/>
              <w:divBdr>
                <w:top w:val="none" w:sz="0" w:space="0" w:color="auto"/>
                <w:left w:val="none" w:sz="0" w:space="0" w:color="auto"/>
                <w:bottom w:val="none" w:sz="0" w:space="0" w:color="auto"/>
                <w:right w:val="none" w:sz="0" w:space="0" w:color="auto"/>
              </w:divBdr>
            </w:div>
          </w:divsChild>
        </w:div>
        <w:div w:id="1048842546">
          <w:marLeft w:val="0"/>
          <w:marRight w:val="0"/>
          <w:marTop w:val="0"/>
          <w:marBottom w:val="0"/>
          <w:divBdr>
            <w:top w:val="none" w:sz="0" w:space="0" w:color="auto"/>
            <w:left w:val="none" w:sz="0" w:space="0" w:color="auto"/>
            <w:bottom w:val="none" w:sz="0" w:space="0" w:color="auto"/>
            <w:right w:val="none" w:sz="0" w:space="0" w:color="auto"/>
          </w:divBdr>
          <w:divsChild>
            <w:div w:id="1745298543">
              <w:marLeft w:val="0"/>
              <w:marRight w:val="0"/>
              <w:marTop w:val="0"/>
              <w:marBottom w:val="0"/>
              <w:divBdr>
                <w:top w:val="none" w:sz="0" w:space="0" w:color="auto"/>
                <w:left w:val="none" w:sz="0" w:space="0" w:color="auto"/>
                <w:bottom w:val="none" w:sz="0" w:space="0" w:color="auto"/>
                <w:right w:val="none" w:sz="0" w:space="0" w:color="auto"/>
              </w:divBdr>
              <w:divsChild>
                <w:div w:id="20351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98374">
          <w:marLeft w:val="0"/>
          <w:marRight w:val="0"/>
          <w:marTop w:val="0"/>
          <w:marBottom w:val="0"/>
          <w:divBdr>
            <w:top w:val="none" w:sz="0" w:space="0" w:color="auto"/>
            <w:left w:val="none" w:sz="0" w:space="0" w:color="auto"/>
            <w:bottom w:val="none" w:sz="0" w:space="0" w:color="auto"/>
            <w:right w:val="none" w:sz="0" w:space="0" w:color="auto"/>
          </w:divBdr>
          <w:divsChild>
            <w:div w:id="210311508">
              <w:marLeft w:val="0"/>
              <w:marRight w:val="0"/>
              <w:marTop w:val="0"/>
              <w:marBottom w:val="0"/>
              <w:divBdr>
                <w:top w:val="none" w:sz="0" w:space="0" w:color="auto"/>
                <w:left w:val="none" w:sz="0" w:space="0" w:color="auto"/>
                <w:bottom w:val="none" w:sz="0" w:space="0" w:color="auto"/>
                <w:right w:val="none" w:sz="0" w:space="0" w:color="auto"/>
              </w:divBdr>
            </w:div>
            <w:div w:id="13505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1931">
      <w:bodyDiv w:val="1"/>
      <w:marLeft w:val="0"/>
      <w:marRight w:val="0"/>
      <w:marTop w:val="0"/>
      <w:marBottom w:val="0"/>
      <w:divBdr>
        <w:top w:val="none" w:sz="0" w:space="0" w:color="auto"/>
        <w:left w:val="none" w:sz="0" w:space="0" w:color="auto"/>
        <w:bottom w:val="none" w:sz="0" w:space="0" w:color="auto"/>
        <w:right w:val="none" w:sz="0" w:space="0" w:color="auto"/>
      </w:divBdr>
    </w:div>
    <w:div w:id="670639447">
      <w:bodyDiv w:val="1"/>
      <w:marLeft w:val="0"/>
      <w:marRight w:val="0"/>
      <w:marTop w:val="0"/>
      <w:marBottom w:val="0"/>
      <w:divBdr>
        <w:top w:val="none" w:sz="0" w:space="0" w:color="auto"/>
        <w:left w:val="none" w:sz="0" w:space="0" w:color="auto"/>
        <w:bottom w:val="none" w:sz="0" w:space="0" w:color="auto"/>
        <w:right w:val="none" w:sz="0" w:space="0" w:color="auto"/>
      </w:divBdr>
      <w:divsChild>
        <w:div w:id="198977435">
          <w:marLeft w:val="0"/>
          <w:marRight w:val="0"/>
          <w:marTop w:val="0"/>
          <w:marBottom w:val="0"/>
          <w:divBdr>
            <w:top w:val="none" w:sz="0" w:space="0" w:color="auto"/>
            <w:left w:val="none" w:sz="0" w:space="0" w:color="auto"/>
            <w:bottom w:val="none" w:sz="0" w:space="0" w:color="auto"/>
            <w:right w:val="none" w:sz="0" w:space="0" w:color="auto"/>
          </w:divBdr>
          <w:divsChild>
            <w:div w:id="1048994850">
              <w:marLeft w:val="0"/>
              <w:marRight w:val="0"/>
              <w:marTop w:val="0"/>
              <w:marBottom w:val="0"/>
              <w:divBdr>
                <w:top w:val="none" w:sz="0" w:space="0" w:color="auto"/>
                <w:left w:val="none" w:sz="0" w:space="0" w:color="auto"/>
                <w:bottom w:val="none" w:sz="0" w:space="0" w:color="auto"/>
                <w:right w:val="none" w:sz="0" w:space="0" w:color="auto"/>
              </w:divBdr>
              <w:divsChild>
                <w:div w:id="101994967">
                  <w:marLeft w:val="0"/>
                  <w:marRight w:val="0"/>
                  <w:marTop w:val="0"/>
                  <w:marBottom w:val="270"/>
                  <w:divBdr>
                    <w:top w:val="none" w:sz="0" w:space="0" w:color="auto"/>
                    <w:left w:val="none" w:sz="0" w:space="0" w:color="auto"/>
                    <w:bottom w:val="none" w:sz="0" w:space="0" w:color="auto"/>
                    <w:right w:val="none" w:sz="0" w:space="0" w:color="auto"/>
                  </w:divBdr>
                  <w:divsChild>
                    <w:div w:id="11315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67237">
          <w:marLeft w:val="0"/>
          <w:marRight w:val="0"/>
          <w:marTop w:val="0"/>
          <w:marBottom w:val="0"/>
          <w:divBdr>
            <w:top w:val="none" w:sz="0" w:space="0" w:color="auto"/>
            <w:left w:val="none" w:sz="0" w:space="0" w:color="auto"/>
            <w:bottom w:val="none" w:sz="0" w:space="0" w:color="auto"/>
            <w:right w:val="none" w:sz="0" w:space="0" w:color="auto"/>
          </w:divBdr>
          <w:divsChild>
            <w:div w:id="1465734892">
              <w:marLeft w:val="0"/>
              <w:marRight w:val="0"/>
              <w:marTop w:val="0"/>
              <w:marBottom w:val="0"/>
              <w:divBdr>
                <w:top w:val="none" w:sz="0" w:space="0" w:color="auto"/>
                <w:left w:val="none" w:sz="0" w:space="0" w:color="auto"/>
                <w:bottom w:val="none" w:sz="0" w:space="0" w:color="auto"/>
                <w:right w:val="none" w:sz="0" w:space="0" w:color="auto"/>
              </w:divBdr>
              <w:divsChild>
                <w:div w:id="1507164058">
                  <w:marLeft w:val="0"/>
                  <w:marRight w:val="0"/>
                  <w:marTop w:val="0"/>
                  <w:marBottom w:val="0"/>
                  <w:divBdr>
                    <w:top w:val="none" w:sz="0" w:space="0" w:color="auto"/>
                    <w:left w:val="none" w:sz="0" w:space="0" w:color="auto"/>
                    <w:bottom w:val="none" w:sz="0" w:space="0" w:color="auto"/>
                    <w:right w:val="none" w:sz="0" w:space="0" w:color="auto"/>
                  </w:divBdr>
                  <w:divsChild>
                    <w:div w:id="50615764">
                      <w:marLeft w:val="0"/>
                      <w:marRight w:val="0"/>
                      <w:marTop w:val="0"/>
                      <w:marBottom w:val="0"/>
                      <w:divBdr>
                        <w:top w:val="none" w:sz="0" w:space="0" w:color="auto"/>
                        <w:left w:val="none" w:sz="0" w:space="0" w:color="auto"/>
                        <w:bottom w:val="none" w:sz="0" w:space="0" w:color="auto"/>
                        <w:right w:val="none" w:sz="0" w:space="0" w:color="auto"/>
                      </w:divBdr>
                      <w:divsChild>
                        <w:div w:id="1173497055">
                          <w:marLeft w:val="0"/>
                          <w:marRight w:val="0"/>
                          <w:marTop w:val="0"/>
                          <w:marBottom w:val="0"/>
                          <w:divBdr>
                            <w:top w:val="none" w:sz="0" w:space="0" w:color="auto"/>
                            <w:left w:val="none" w:sz="0" w:space="0" w:color="auto"/>
                            <w:bottom w:val="none" w:sz="0" w:space="0" w:color="auto"/>
                            <w:right w:val="none" w:sz="0" w:space="0" w:color="auto"/>
                          </w:divBdr>
                          <w:divsChild>
                            <w:div w:id="1050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103235">
          <w:marLeft w:val="0"/>
          <w:marRight w:val="0"/>
          <w:marTop w:val="0"/>
          <w:marBottom w:val="0"/>
          <w:divBdr>
            <w:top w:val="none" w:sz="0" w:space="0" w:color="auto"/>
            <w:left w:val="none" w:sz="0" w:space="0" w:color="auto"/>
            <w:bottom w:val="none" w:sz="0" w:space="0" w:color="auto"/>
            <w:right w:val="none" w:sz="0" w:space="0" w:color="auto"/>
          </w:divBdr>
          <w:divsChild>
            <w:div w:id="1386290885">
              <w:marLeft w:val="0"/>
              <w:marRight w:val="0"/>
              <w:marTop w:val="0"/>
              <w:marBottom w:val="0"/>
              <w:divBdr>
                <w:top w:val="none" w:sz="0" w:space="0" w:color="auto"/>
                <w:left w:val="none" w:sz="0" w:space="0" w:color="auto"/>
                <w:bottom w:val="none" w:sz="0" w:space="0" w:color="auto"/>
                <w:right w:val="none" w:sz="0" w:space="0" w:color="auto"/>
              </w:divBdr>
              <w:divsChild>
                <w:div w:id="1952517570">
                  <w:marLeft w:val="0"/>
                  <w:marRight w:val="0"/>
                  <w:marTop w:val="0"/>
                  <w:marBottom w:val="0"/>
                  <w:divBdr>
                    <w:top w:val="none" w:sz="0" w:space="0" w:color="auto"/>
                    <w:left w:val="none" w:sz="0" w:space="0" w:color="auto"/>
                    <w:bottom w:val="none" w:sz="0" w:space="0" w:color="auto"/>
                    <w:right w:val="none" w:sz="0" w:space="0" w:color="auto"/>
                  </w:divBdr>
                  <w:divsChild>
                    <w:div w:id="10082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122332">
      <w:bodyDiv w:val="1"/>
      <w:marLeft w:val="0"/>
      <w:marRight w:val="0"/>
      <w:marTop w:val="0"/>
      <w:marBottom w:val="0"/>
      <w:divBdr>
        <w:top w:val="none" w:sz="0" w:space="0" w:color="auto"/>
        <w:left w:val="none" w:sz="0" w:space="0" w:color="auto"/>
        <w:bottom w:val="none" w:sz="0" w:space="0" w:color="auto"/>
        <w:right w:val="none" w:sz="0" w:space="0" w:color="auto"/>
      </w:divBdr>
      <w:divsChild>
        <w:div w:id="770931214">
          <w:marLeft w:val="0"/>
          <w:marRight w:val="0"/>
          <w:marTop w:val="0"/>
          <w:marBottom w:val="0"/>
          <w:divBdr>
            <w:top w:val="none" w:sz="0" w:space="0" w:color="auto"/>
            <w:left w:val="none" w:sz="0" w:space="0" w:color="auto"/>
            <w:bottom w:val="none" w:sz="0" w:space="0" w:color="auto"/>
            <w:right w:val="none" w:sz="0" w:space="0" w:color="auto"/>
          </w:divBdr>
        </w:div>
      </w:divsChild>
    </w:div>
    <w:div w:id="689571036">
      <w:bodyDiv w:val="1"/>
      <w:marLeft w:val="0"/>
      <w:marRight w:val="0"/>
      <w:marTop w:val="0"/>
      <w:marBottom w:val="0"/>
      <w:divBdr>
        <w:top w:val="none" w:sz="0" w:space="0" w:color="auto"/>
        <w:left w:val="none" w:sz="0" w:space="0" w:color="auto"/>
        <w:bottom w:val="none" w:sz="0" w:space="0" w:color="auto"/>
        <w:right w:val="none" w:sz="0" w:space="0" w:color="auto"/>
      </w:divBdr>
    </w:div>
    <w:div w:id="697581581">
      <w:bodyDiv w:val="1"/>
      <w:marLeft w:val="0"/>
      <w:marRight w:val="0"/>
      <w:marTop w:val="0"/>
      <w:marBottom w:val="0"/>
      <w:divBdr>
        <w:top w:val="none" w:sz="0" w:space="0" w:color="auto"/>
        <w:left w:val="none" w:sz="0" w:space="0" w:color="auto"/>
        <w:bottom w:val="none" w:sz="0" w:space="0" w:color="auto"/>
        <w:right w:val="none" w:sz="0" w:space="0" w:color="auto"/>
      </w:divBdr>
    </w:div>
    <w:div w:id="698748953">
      <w:bodyDiv w:val="1"/>
      <w:marLeft w:val="0"/>
      <w:marRight w:val="0"/>
      <w:marTop w:val="0"/>
      <w:marBottom w:val="0"/>
      <w:divBdr>
        <w:top w:val="none" w:sz="0" w:space="0" w:color="auto"/>
        <w:left w:val="none" w:sz="0" w:space="0" w:color="auto"/>
        <w:bottom w:val="none" w:sz="0" w:space="0" w:color="auto"/>
        <w:right w:val="none" w:sz="0" w:space="0" w:color="auto"/>
      </w:divBdr>
    </w:div>
    <w:div w:id="703478051">
      <w:bodyDiv w:val="1"/>
      <w:marLeft w:val="0"/>
      <w:marRight w:val="0"/>
      <w:marTop w:val="0"/>
      <w:marBottom w:val="0"/>
      <w:divBdr>
        <w:top w:val="none" w:sz="0" w:space="0" w:color="auto"/>
        <w:left w:val="none" w:sz="0" w:space="0" w:color="auto"/>
        <w:bottom w:val="none" w:sz="0" w:space="0" w:color="auto"/>
        <w:right w:val="none" w:sz="0" w:space="0" w:color="auto"/>
      </w:divBdr>
    </w:div>
    <w:div w:id="714040257">
      <w:bodyDiv w:val="1"/>
      <w:marLeft w:val="0"/>
      <w:marRight w:val="0"/>
      <w:marTop w:val="0"/>
      <w:marBottom w:val="0"/>
      <w:divBdr>
        <w:top w:val="none" w:sz="0" w:space="0" w:color="auto"/>
        <w:left w:val="none" w:sz="0" w:space="0" w:color="auto"/>
        <w:bottom w:val="none" w:sz="0" w:space="0" w:color="auto"/>
        <w:right w:val="none" w:sz="0" w:space="0" w:color="auto"/>
      </w:divBdr>
    </w:div>
    <w:div w:id="740831559">
      <w:bodyDiv w:val="1"/>
      <w:marLeft w:val="0"/>
      <w:marRight w:val="0"/>
      <w:marTop w:val="0"/>
      <w:marBottom w:val="0"/>
      <w:divBdr>
        <w:top w:val="none" w:sz="0" w:space="0" w:color="auto"/>
        <w:left w:val="none" w:sz="0" w:space="0" w:color="auto"/>
        <w:bottom w:val="none" w:sz="0" w:space="0" w:color="auto"/>
        <w:right w:val="none" w:sz="0" w:space="0" w:color="auto"/>
      </w:divBdr>
    </w:div>
    <w:div w:id="741368073">
      <w:bodyDiv w:val="1"/>
      <w:marLeft w:val="0"/>
      <w:marRight w:val="0"/>
      <w:marTop w:val="0"/>
      <w:marBottom w:val="0"/>
      <w:divBdr>
        <w:top w:val="none" w:sz="0" w:space="0" w:color="auto"/>
        <w:left w:val="none" w:sz="0" w:space="0" w:color="auto"/>
        <w:bottom w:val="none" w:sz="0" w:space="0" w:color="auto"/>
        <w:right w:val="none" w:sz="0" w:space="0" w:color="auto"/>
      </w:divBdr>
    </w:div>
    <w:div w:id="750586230">
      <w:bodyDiv w:val="1"/>
      <w:marLeft w:val="0"/>
      <w:marRight w:val="0"/>
      <w:marTop w:val="0"/>
      <w:marBottom w:val="0"/>
      <w:divBdr>
        <w:top w:val="none" w:sz="0" w:space="0" w:color="auto"/>
        <w:left w:val="none" w:sz="0" w:space="0" w:color="auto"/>
        <w:bottom w:val="none" w:sz="0" w:space="0" w:color="auto"/>
        <w:right w:val="none" w:sz="0" w:space="0" w:color="auto"/>
      </w:divBdr>
    </w:div>
    <w:div w:id="751199278">
      <w:bodyDiv w:val="1"/>
      <w:marLeft w:val="0"/>
      <w:marRight w:val="0"/>
      <w:marTop w:val="0"/>
      <w:marBottom w:val="0"/>
      <w:divBdr>
        <w:top w:val="none" w:sz="0" w:space="0" w:color="auto"/>
        <w:left w:val="none" w:sz="0" w:space="0" w:color="auto"/>
        <w:bottom w:val="none" w:sz="0" w:space="0" w:color="auto"/>
        <w:right w:val="none" w:sz="0" w:space="0" w:color="auto"/>
      </w:divBdr>
    </w:div>
    <w:div w:id="775442847">
      <w:bodyDiv w:val="1"/>
      <w:marLeft w:val="0"/>
      <w:marRight w:val="0"/>
      <w:marTop w:val="0"/>
      <w:marBottom w:val="0"/>
      <w:divBdr>
        <w:top w:val="none" w:sz="0" w:space="0" w:color="auto"/>
        <w:left w:val="none" w:sz="0" w:space="0" w:color="auto"/>
        <w:bottom w:val="none" w:sz="0" w:space="0" w:color="auto"/>
        <w:right w:val="none" w:sz="0" w:space="0" w:color="auto"/>
      </w:divBdr>
      <w:divsChild>
        <w:div w:id="442069869">
          <w:marLeft w:val="0"/>
          <w:marRight w:val="0"/>
          <w:marTop w:val="0"/>
          <w:marBottom w:val="0"/>
          <w:divBdr>
            <w:top w:val="none" w:sz="0" w:space="0" w:color="auto"/>
            <w:left w:val="none" w:sz="0" w:space="0" w:color="auto"/>
            <w:bottom w:val="none" w:sz="0" w:space="0" w:color="auto"/>
            <w:right w:val="none" w:sz="0" w:space="0" w:color="auto"/>
          </w:divBdr>
          <w:divsChild>
            <w:div w:id="1027566844">
              <w:marLeft w:val="0"/>
              <w:marRight w:val="0"/>
              <w:marTop w:val="0"/>
              <w:marBottom w:val="0"/>
              <w:divBdr>
                <w:top w:val="none" w:sz="0" w:space="0" w:color="auto"/>
                <w:left w:val="none" w:sz="0" w:space="0" w:color="auto"/>
                <w:bottom w:val="none" w:sz="0" w:space="0" w:color="auto"/>
                <w:right w:val="none" w:sz="0" w:space="0" w:color="auto"/>
              </w:divBdr>
            </w:div>
            <w:div w:id="1415515715">
              <w:marLeft w:val="0"/>
              <w:marRight w:val="0"/>
              <w:marTop w:val="0"/>
              <w:marBottom w:val="0"/>
              <w:divBdr>
                <w:top w:val="none" w:sz="0" w:space="0" w:color="auto"/>
                <w:left w:val="none" w:sz="0" w:space="0" w:color="auto"/>
                <w:bottom w:val="none" w:sz="0" w:space="0" w:color="auto"/>
                <w:right w:val="none" w:sz="0" w:space="0" w:color="auto"/>
              </w:divBdr>
            </w:div>
          </w:divsChild>
        </w:div>
        <w:div w:id="664092551">
          <w:marLeft w:val="0"/>
          <w:marRight w:val="0"/>
          <w:marTop w:val="0"/>
          <w:marBottom w:val="0"/>
          <w:divBdr>
            <w:top w:val="none" w:sz="0" w:space="0" w:color="auto"/>
            <w:left w:val="none" w:sz="0" w:space="0" w:color="auto"/>
            <w:bottom w:val="none" w:sz="0" w:space="0" w:color="auto"/>
            <w:right w:val="none" w:sz="0" w:space="0" w:color="auto"/>
          </w:divBdr>
          <w:divsChild>
            <w:div w:id="1820537797">
              <w:marLeft w:val="0"/>
              <w:marRight w:val="0"/>
              <w:marTop w:val="0"/>
              <w:marBottom w:val="0"/>
              <w:divBdr>
                <w:top w:val="none" w:sz="0" w:space="0" w:color="auto"/>
                <w:left w:val="none" w:sz="0" w:space="0" w:color="auto"/>
                <w:bottom w:val="none" w:sz="0" w:space="0" w:color="auto"/>
                <w:right w:val="none" w:sz="0" w:space="0" w:color="auto"/>
              </w:divBdr>
              <w:divsChild>
                <w:div w:id="11177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5264">
          <w:marLeft w:val="0"/>
          <w:marRight w:val="0"/>
          <w:marTop w:val="100"/>
          <w:marBottom w:val="0"/>
          <w:divBdr>
            <w:top w:val="none" w:sz="0" w:space="0" w:color="auto"/>
            <w:left w:val="none" w:sz="0" w:space="0" w:color="auto"/>
            <w:bottom w:val="none" w:sz="0" w:space="0" w:color="auto"/>
            <w:right w:val="none" w:sz="0" w:space="0" w:color="auto"/>
          </w:divBdr>
          <w:divsChild>
            <w:div w:id="729185871">
              <w:marLeft w:val="0"/>
              <w:marRight w:val="0"/>
              <w:marTop w:val="0"/>
              <w:marBottom w:val="0"/>
              <w:divBdr>
                <w:top w:val="none" w:sz="0" w:space="0" w:color="auto"/>
                <w:left w:val="none" w:sz="0" w:space="0" w:color="auto"/>
                <w:bottom w:val="none" w:sz="0" w:space="0" w:color="auto"/>
                <w:right w:val="none" w:sz="0" w:space="0" w:color="auto"/>
              </w:divBdr>
              <w:divsChild>
                <w:div w:id="175072261">
                  <w:marLeft w:val="0"/>
                  <w:marRight w:val="0"/>
                  <w:marTop w:val="0"/>
                  <w:marBottom w:val="0"/>
                  <w:divBdr>
                    <w:top w:val="none" w:sz="0" w:space="0" w:color="auto"/>
                    <w:left w:val="none" w:sz="0" w:space="0" w:color="auto"/>
                    <w:bottom w:val="none" w:sz="0" w:space="0" w:color="auto"/>
                    <w:right w:val="none" w:sz="0" w:space="0" w:color="auto"/>
                  </w:divBdr>
                  <w:divsChild>
                    <w:div w:id="1270774509">
                      <w:marLeft w:val="0"/>
                      <w:marRight w:val="0"/>
                      <w:marTop w:val="0"/>
                      <w:marBottom w:val="0"/>
                      <w:divBdr>
                        <w:top w:val="none" w:sz="0" w:space="0" w:color="auto"/>
                        <w:left w:val="none" w:sz="0" w:space="0" w:color="auto"/>
                        <w:bottom w:val="none" w:sz="0" w:space="0" w:color="auto"/>
                        <w:right w:val="none" w:sz="0" w:space="0" w:color="auto"/>
                      </w:divBdr>
                      <w:divsChild>
                        <w:div w:id="14838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52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76869278">
      <w:bodyDiv w:val="1"/>
      <w:marLeft w:val="0"/>
      <w:marRight w:val="0"/>
      <w:marTop w:val="0"/>
      <w:marBottom w:val="0"/>
      <w:divBdr>
        <w:top w:val="none" w:sz="0" w:space="0" w:color="auto"/>
        <w:left w:val="none" w:sz="0" w:space="0" w:color="auto"/>
        <w:bottom w:val="none" w:sz="0" w:space="0" w:color="auto"/>
        <w:right w:val="none" w:sz="0" w:space="0" w:color="auto"/>
      </w:divBdr>
    </w:div>
    <w:div w:id="785655675">
      <w:bodyDiv w:val="1"/>
      <w:marLeft w:val="0"/>
      <w:marRight w:val="0"/>
      <w:marTop w:val="0"/>
      <w:marBottom w:val="0"/>
      <w:divBdr>
        <w:top w:val="none" w:sz="0" w:space="0" w:color="auto"/>
        <w:left w:val="none" w:sz="0" w:space="0" w:color="auto"/>
        <w:bottom w:val="none" w:sz="0" w:space="0" w:color="auto"/>
        <w:right w:val="none" w:sz="0" w:space="0" w:color="auto"/>
      </w:divBdr>
    </w:div>
    <w:div w:id="807095057">
      <w:bodyDiv w:val="1"/>
      <w:marLeft w:val="0"/>
      <w:marRight w:val="0"/>
      <w:marTop w:val="0"/>
      <w:marBottom w:val="0"/>
      <w:divBdr>
        <w:top w:val="none" w:sz="0" w:space="0" w:color="auto"/>
        <w:left w:val="none" w:sz="0" w:space="0" w:color="auto"/>
        <w:bottom w:val="none" w:sz="0" w:space="0" w:color="auto"/>
        <w:right w:val="none" w:sz="0" w:space="0" w:color="auto"/>
      </w:divBdr>
    </w:div>
    <w:div w:id="810630731">
      <w:bodyDiv w:val="1"/>
      <w:marLeft w:val="0"/>
      <w:marRight w:val="0"/>
      <w:marTop w:val="0"/>
      <w:marBottom w:val="0"/>
      <w:divBdr>
        <w:top w:val="none" w:sz="0" w:space="0" w:color="auto"/>
        <w:left w:val="none" w:sz="0" w:space="0" w:color="auto"/>
        <w:bottom w:val="none" w:sz="0" w:space="0" w:color="auto"/>
        <w:right w:val="none" w:sz="0" w:space="0" w:color="auto"/>
      </w:divBdr>
      <w:divsChild>
        <w:div w:id="1370494370">
          <w:marLeft w:val="0"/>
          <w:marRight w:val="0"/>
          <w:marTop w:val="0"/>
          <w:marBottom w:val="0"/>
          <w:divBdr>
            <w:top w:val="none" w:sz="0" w:space="0" w:color="auto"/>
            <w:left w:val="none" w:sz="0" w:space="0" w:color="auto"/>
            <w:bottom w:val="none" w:sz="0" w:space="0" w:color="auto"/>
            <w:right w:val="none" w:sz="0" w:space="0" w:color="auto"/>
          </w:divBdr>
        </w:div>
        <w:div w:id="1968972143">
          <w:marLeft w:val="0"/>
          <w:marRight w:val="0"/>
          <w:marTop w:val="0"/>
          <w:marBottom w:val="0"/>
          <w:divBdr>
            <w:top w:val="none" w:sz="0" w:space="0" w:color="auto"/>
            <w:left w:val="none" w:sz="0" w:space="0" w:color="auto"/>
            <w:bottom w:val="none" w:sz="0" w:space="0" w:color="auto"/>
            <w:right w:val="none" w:sz="0" w:space="0" w:color="auto"/>
          </w:divBdr>
        </w:div>
        <w:div w:id="2126725614">
          <w:marLeft w:val="0"/>
          <w:marRight w:val="0"/>
          <w:marTop w:val="0"/>
          <w:marBottom w:val="0"/>
          <w:divBdr>
            <w:top w:val="none" w:sz="0" w:space="0" w:color="auto"/>
            <w:left w:val="none" w:sz="0" w:space="0" w:color="auto"/>
            <w:bottom w:val="none" w:sz="0" w:space="0" w:color="auto"/>
            <w:right w:val="none" w:sz="0" w:space="0" w:color="auto"/>
          </w:divBdr>
        </w:div>
        <w:div w:id="2130932953">
          <w:marLeft w:val="0"/>
          <w:marRight w:val="0"/>
          <w:marTop w:val="0"/>
          <w:marBottom w:val="0"/>
          <w:divBdr>
            <w:top w:val="none" w:sz="0" w:space="0" w:color="auto"/>
            <w:left w:val="none" w:sz="0" w:space="0" w:color="auto"/>
            <w:bottom w:val="none" w:sz="0" w:space="0" w:color="auto"/>
            <w:right w:val="none" w:sz="0" w:space="0" w:color="auto"/>
          </w:divBdr>
        </w:div>
      </w:divsChild>
    </w:div>
    <w:div w:id="826627445">
      <w:bodyDiv w:val="1"/>
      <w:marLeft w:val="0"/>
      <w:marRight w:val="0"/>
      <w:marTop w:val="0"/>
      <w:marBottom w:val="0"/>
      <w:divBdr>
        <w:top w:val="none" w:sz="0" w:space="0" w:color="auto"/>
        <w:left w:val="none" w:sz="0" w:space="0" w:color="auto"/>
        <w:bottom w:val="none" w:sz="0" w:space="0" w:color="auto"/>
        <w:right w:val="none" w:sz="0" w:space="0" w:color="auto"/>
      </w:divBdr>
    </w:div>
    <w:div w:id="833570633">
      <w:bodyDiv w:val="1"/>
      <w:marLeft w:val="0"/>
      <w:marRight w:val="0"/>
      <w:marTop w:val="0"/>
      <w:marBottom w:val="0"/>
      <w:divBdr>
        <w:top w:val="none" w:sz="0" w:space="0" w:color="auto"/>
        <w:left w:val="none" w:sz="0" w:space="0" w:color="auto"/>
        <w:bottom w:val="none" w:sz="0" w:space="0" w:color="auto"/>
        <w:right w:val="none" w:sz="0" w:space="0" w:color="auto"/>
      </w:divBdr>
    </w:div>
    <w:div w:id="850487392">
      <w:bodyDiv w:val="1"/>
      <w:marLeft w:val="0"/>
      <w:marRight w:val="0"/>
      <w:marTop w:val="0"/>
      <w:marBottom w:val="0"/>
      <w:divBdr>
        <w:top w:val="none" w:sz="0" w:space="0" w:color="auto"/>
        <w:left w:val="none" w:sz="0" w:space="0" w:color="auto"/>
        <w:bottom w:val="none" w:sz="0" w:space="0" w:color="auto"/>
        <w:right w:val="none" w:sz="0" w:space="0" w:color="auto"/>
      </w:divBdr>
    </w:div>
    <w:div w:id="866917131">
      <w:bodyDiv w:val="1"/>
      <w:marLeft w:val="0"/>
      <w:marRight w:val="0"/>
      <w:marTop w:val="0"/>
      <w:marBottom w:val="0"/>
      <w:divBdr>
        <w:top w:val="none" w:sz="0" w:space="0" w:color="auto"/>
        <w:left w:val="none" w:sz="0" w:space="0" w:color="auto"/>
        <w:bottom w:val="none" w:sz="0" w:space="0" w:color="auto"/>
        <w:right w:val="none" w:sz="0" w:space="0" w:color="auto"/>
      </w:divBdr>
    </w:div>
    <w:div w:id="890578933">
      <w:bodyDiv w:val="1"/>
      <w:marLeft w:val="0"/>
      <w:marRight w:val="0"/>
      <w:marTop w:val="0"/>
      <w:marBottom w:val="0"/>
      <w:divBdr>
        <w:top w:val="none" w:sz="0" w:space="0" w:color="auto"/>
        <w:left w:val="none" w:sz="0" w:space="0" w:color="auto"/>
        <w:bottom w:val="none" w:sz="0" w:space="0" w:color="auto"/>
        <w:right w:val="none" w:sz="0" w:space="0" w:color="auto"/>
      </w:divBdr>
    </w:div>
    <w:div w:id="891235309">
      <w:bodyDiv w:val="1"/>
      <w:marLeft w:val="0"/>
      <w:marRight w:val="0"/>
      <w:marTop w:val="0"/>
      <w:marBottom w:val="0"/>
      <w:divBdr>
        <w:top w:val="none" w:sz="0" w:space="0" w:color="auto"/>
        <w:left w:val="none" w:sz="0" w:space="0" w:color="auto"/>
        <w:bottom w:val="none" w:sz="0" w:space="0" w:color="auto"/>
        <w:right w:val="none" w:sz="0" w:space="0" w:color="auto"/>
      </w:divBdr>
    </w:div>
    <w:div w:id="904146038">
      <w:bodyDiv w:val="1"/>
      <w:marLeft w:val="0"/>
      <w:marRight w:val="0"/>
      <w:marTop w:val="0"/>
      <w:marBottom w:val="0"/>
      <w:divBdr>
        <w:top w:val="none" w:sz="0" w:space="0" w:color="auto"/>
        <w:left w:val="none" w:sz="0" w:space="0" w:color="auto"/>
        <w:bottom w:val="none" w:sz="0" w:space="0" w:color="auto"/>
        <w:right w:val="none" w:sz="0" w:space="0" w:color="auto"/>
      </w:divBdr>
    </w:div>
    <w:div w:id="917248670">
      <w:bodyDiv w:val="1"/>
      <w:marLeft w:val="0"/>
      <w:marRight w:val="0"/>
      <w:marTop w:val="0"/>
      <w:marBottom w:val="0"/>
      <w:divBdr>
        <w:top w:val="none" w:sz="0" w:space="0" w:color="auto"/>
        <w:left w:val="none" w:sz="0" w:space="0" w:color="auto"/>
        <w:bottom w:val="none" w:sz="0" w:space="0" w:color="auto"/>
        <w:right w:val="none" w:sz="0" w:space="0" w:color="auto"/>
      </w:divBdr>
    </w:div>
    <w:div w:id="930434711">
      <w:bodyDiv w:val="1"/>
      <w:marLeft w:val="0"/>
      <w:marRight w:val="0"/>
      <w:marTop w:val="0"/>
      <w:marBottom w:val="0"/>
      <w:divBdr>
        <w:top w:val="none" w:sz="0" w:space="0" w:color="auto"/>
        <w:left w:val="none" w:sz="0" w:space="0" w:color="auto"/>
        <w:bottom w:val="none" w:sz="0" w:space="0" w:color="auto"/>
        <w:right w:val="none" w:sz="0" w:space="0" w:color="auto"/>
      </w:divBdr>
    </w:div>
    <w:div w:id="931356304">
      <w:bodyDiv w:val="1"/>
      <w:marLeft w:val="0"/>
      <w:marRight w:val="0"/>
      <w:marTop w:val="0"/>
      <w:marBottom w:val="0"/>
      <w:divBdr>
        <w:top w:val="none" w:sz="0" w:space="0" w:color="auto"/>
        <w:left w:val="none" w:sz="0" w:space="0" w:color="auto"/>
        <w:bottom w:val="none" w:sz="0" w:space="0" w:color="auto"/>
        <w:right w:val="none" w:sz="0" w:space="0" w:color="auto"/>
      </w:divBdr>
    </w:div>
    <w:div w:id="932475134">
      <w:bodyDiv w:val="1"/>
      <w:marLeft w:val="0"/>
      <w:marRight w:val="0"/>
      <w:marTop w:val="0"/>
      <w:marBottom w:val="0"/>
      <w:divBdr>
        <w:top w:val="none" w:sz="0" w:space="0" w:color="auto"/>
        <w:left w:val="none" w:sz="0" w:space="0" w:color="auto"/>
        <w:bottom w:val="none" w:sz="0" w:space="0" w:color="auto"/>
        <w:right w:val="none" w:sz="0" w:space="0" w:color="auto"/>
      </w:divBdr>
    </w:div>
    <w:div w:id="932858172">
      <w:bodyDiv w:val="1"/>
      <w:marLeft w:val="0"/>
      <w:marRight w:val="0"/>
      <w:marTop w:val="0"/>
      <w:marBottom w:val="0"/>
      <w:divBdr>
        <w:top w:val="none" w:sz="0" w:space="0" w:color="auto"/>
        <w:left w:val="none" w:sz="0" w:space="0" w:color="auto"/>
        <w:bottom w:val="none" w:sz="0" w:space="0" w:color="auto"/>
        <w:right w:val="none" w:sz="0" w:space="0" w:color="auto"/>
      </w:divBdr>
    </w:div>
    <w:div w:id="937905431">
      <w:bodyDiv w:val="1"/>
      <w:marLeft w:val="0"/>
      <w:marRight w:val="0"/>
      <w:marTop w:val="0"/>
      <w:marBottom w:val="0"/>
      <w:divBdr>
        <w:top w:val="none" w:sz="0" w:space="0" w:color="auto"/>
        <w:left w:val="none" w:sz="0" w:space="0" w:color="auto"/>
        <w:bottom w:val="none" w:sz="0" w:space="0" w:color="auto"/>
        <w:right w:val="none" w:sz="0" w:space="0" w:color="auto"/>
      </w:divBdr>
      <w:divsChild>
        <w:div w:id="512107409">
          <w:marLeft w:val="150"/>
          <w:marRight w:val="0"/>
          <w:marTop w:val="0"/>
          <w:marBottom w:val="0"/>
          <w:divBdr>
            <w:top w:val="none" w:sz="0" w:space="0" w:color="auto"/>
            <w:left w:val="none" w:sz="0" w:space="0" w:color="auto"/>
            <w:bottom w:val="none" w:sz="0" w:space="0" w:color="auto"/>
            <w:right w:val="none" w:sz="0" w:space="0" w:color="auto"/>
          </w:divBdr>
          <w:divsChild>
            <w:div w:id="1782525649">
              <w:marLeft w:val="0"/>
              <w:marRight w:val="0"/>
              <w:marTop w:val="0"/>
              <w:marBottom w:val="0"/>
              <w:divBdr>
                <w:top w:val="none" w:sz="0" w:space="0" w:color="auto"/>
                <w:left w:val="none" w:sz="0" w:space="0" w:color="auto"/>
                <w:bottom w:val="none" w:sz="0" w:space="0" w:color="auto"/>
                <w:right w:val="none" w:sz="0" w:space="0" w:color="auto"/>
              </w:divBdr>
              <w:divsChild>
                <w:div w:id="104154249">
                  <w:marLeft w:val="-18913"/>
                  <w:marRight w:val="0"/>
                  <w:marTop w:val="0"/>
                  <w:marBottom w:val="0"/>
                  <w:divBdr>
                    <w:top w:val="none" w:sz="0" w:space="0" w:color="auto"/>
                    <w:left w:val="none" w:sz="0" w:space="0" w:color="auto"/>
                    <w:bottom w:val="none" w:sz="0" w:space="0" w:color="auto"/>
                    <w:right w:val="none" w:sz="0" w:space="0" w:color="auto"/>
                  </w:divBdr>
                  <w:divsChild>
                    <w:div w:id="1003977173">
                      <w:marLeft w:val="0"/>
                      <w:marRight w:val="0"/>
                      <w:marTop w:val="0"/>
                      <w:marBottom w:val="0"/>
                      <w:divBdr>
                        <w:top w:val="none" w:sz="0" w:space="0" w:color="auto"/>
                        <w:left w:val="none" w:sz="0" w:space="0" w:color="auto"/>
                        <w:bottom w:val="none" w:sz="0" w:space="0" w:color="auto"/>
                        <w:right w:val="none" w:sz="0" w:space="0" w:color="auto"/>
                      </w:divBdr>
                      <w:divsChild>
                        <w:div w:id="863589714">
                          <w:marLeft w:val="0"/>
                          <w:marRight w:val="0"/>
                          <w:marTop w:val="0"/>
                          <w:marBottom w:val="0"/>
                          <w:divBdr>
                            <w:top w:val="none" w:sz="0" w:space="0" w:color="auto"/>
                            <w:left w:val="none" w:sz="0" w:space="0" w:color="auto"/>
                            <w:bottom w:val="none" w:sz="0" w:space="0" w:color="auto"/>
                            <w:right w:val="none" w:sz="0" w:space="0" w:color="auto"/>
                          </w:divBdr>
                          <w:divsChild>
                            <w:div w:id="9792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076851">
          <w:marLeft w:val="0"/>
          <w:marRight w:val="0"/>
          <w:marTop w:val="0"/>
          <w:marBottom w:val="0"/>
          <w:divBdr>
            <w:top w:val="none" w:sz="0" w:space="0" w:color="auto"/>
            <w:left w:val="none" w:sz="0" w:space="0" w:color="auto"/>
            <w:bottom w:val="none" w:sz="0" w:space="0" w:color="auto"/>
            <w:right w:val="none" w:sz="0" w:space="0" w:color="auto"/>
          </w:divBdr>
          <w:divsChild>
            <w:div w:id="4238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8778">
      <w:bodyDiv w:val="1"/>
      <w:marLeft w:val="0"/>
      <w:marRight w:val="0"/>
      <w:marTop w:val="0"/>
      <w:marBottom w:val="0"/>
      <w:divBdr>
        <w:top w:val="none" w:sz="0" w:space="0" w:color="auto"/>
        <w:left w:val="none" w:sz="0" w:space="0" w:color="auto"/>
        <w:bottom w:val="none" w:sz="0" w:space="0" w:color="auto"/>
        <w:right w:val="none" w:sz="0" w:space="0" w:color="auto"/>
      </w:divBdr>
    </w:div>
    <w:div w:id="956982915">
      <w:bodyDiv w:val="1"/>
      <w:marLeft w:val="0"/>
      <w:marRight w:val="0"/>
      <w:marTop w:val="0"/>
      <w:marBottom w:val="0"/>
      <w:divBdr>
        <w:top w:val="none" w:sz="0" w:space="0" w:color="auto"/>
        <w:left w:val="none" w:sz="0" w:space="0" w:color="auto"/>
        <w:bottom w:val="none" w:sz="0" w:space="0" w:color="auto"/>
        <w:right w:val="none" w:sz="0" w:space="0" w:color="auto"/>
      </w:divBdr>
    </w:div>
    <w:div w:id="995110961">
      <w:bodyDiv w:val="1"/>
      <w:marLeft w:val="0"/>
      <w:marRight w:val="0"/>
      <w:marTop w:val="0"/>
      <w:marBottom w:val="0"/>
      <w:divBdr>
        <w:top w:val="none" w:sz="0" w:space="0" w:color="auto"/>
        <w:left w:val="none" w:sz="0" w:space="0" w:color="auto"/>
        <w:bottom w:val="none" w:sz="0" w:space="0" w:color="auto"/>
        <w:right w:val="none" w:sz="0" w:space="0" w:color="auto"/>
      </w:divBdr>
      <w:divsChild>
        <w:div w:id="345644806">
          <w:marLeft w:val="0"/>
          <w:marRight w:val="0"/>
          <w:marTop w:val="0"/>
          <w:marBottom w:val="0"/>
          <w:divBdr>
            <w:top w:val="none" w:sz="0" w:space="0" w:color="auto"/>
            <w:left w:val="none" w:sz="0" w:space="0" w:color="auto"/>
            <w:bottom w:val="none" w:sz="0" w:space="0" w:color="auto"/>
            <w:right w:val="none" w:sz="0" w:space="0" w:color="auto"/>
          </w:divBdr>
        </w:div>
      </w:divsChild>
    </w:div>
    <w:div w:id="1011372997">
      <w:bodyDiv w:val="1"/>
      <w:marLeft w:val="0"/>
      <w:marRight w:val="0"/>
      <w:marTop w:val="0"/>
      <w:marBottom w:val="0"/>
      <w:divBdr>
        <w:top w:val="none" w:sz="0" w:space="0" w:color="auto"/>
        <w:left w:val="none" w:sz="0" w:space="0" w:color="auto"/>
        <w:bottom w:val="none" w:sz="0" w:space="0" w:color="auto"/>
        <w:right w:val="none" w:sz="0" w:space="0" w:color="auto"/>
      </w:divBdr>
    </w:div>
    <w:div w:id="1027412534">
      <w:bodyDiv w:val="1"/>
      <w:marLeft w:val="0"/>
      <w:marRight w:val="0"/>
      <w:marTop w:val="0"/>
      <w:marBottom w:val="0"/>
      <w:divBdr>
        <w:top w:val="none" w:sz="0" w:space="0" w:color="auto"/>
        <w:left w:val="none" w:sz="0" w:space="0" w:color="auto"/>
        <w:bottom w:val="none" w:sz="0" w:space="0" w:color="auto"/>
        <w:right w:val="none" w:sz="0" w:space="0" w:color="auto"/>
      </w:divBdr>
    </w:div>
    <w:div w:id="1027637007">
      <w:bodyDiv w:val="1"/>
      <w:marLeft w:val="0"/>
      <w:marRight w:val="0"/>
      <w:marTop w:val="0"/>
      <w:marBottom w:val="0"/>
      <w:divBdr>
        <w:top w:val="none" w:sz="0" w:space="0" w:color="auto"/>
        <w:left w:val="none" w:sz="0" w:space="0" w:color="auto"/>
        <w:bottom w:val="none" w:sz="0" w:space="0" w:color="auto"/>
        <w:right w:val="none" w:sz="0" w:space="0" w:color="auto"/>
      </w:divBdr>
    </w:div>
    <w:div w:id="1034694216">
      <w:bodyDiv w:val="1"/>
      <w:marLeft w:val="0"/>
      <w:marRight w:val="0"/>
      <w:marTop w:val="0"/>
      <w:marBottom w:val="0"/>
      <w:divBdr>
        <w:top w:val="none" w:sz="0" w:space="0" w:color="auto"/>
        <w:left w:val="none" w:sz="0" w:space="0" w:color="auto"/>
        <w:bottom w:val="none" w:sz="0" w:space="0" w:color="auto"/>
        <w:right w:val="none" w:sz="0" w:space="0" w:color="auto"/>
      </w:divBdr>
    </w:div>
    <w:div w:id="1035421497">
      <w:bodyDiv w:val="1"/>
      <w:marLeft w:val="0"/>
      <w:marRight w:val="0"/>
      <w:marTop w:val="0"/>
      <w:marBottom w:val="0"/>
      <w:divBdr>
        <w:top w:val="none" w:sz="0" w:space="0" w:color="auto"/>
        <w:left w:val="none" w:sz="0" w:space="0" w:color="auto"/>
        <w:bottom w:val="none" w:sz="0" w:space="0" w:color="auto"/>
        <w:right w:val="none" w:sz="0" w:space="0" w:color="auto"/>
      </w:divBdr>
    </w:div>
    <w:div w:id="1038316486">
      <w:bodyDiv w:val="1"/>
      <w:marLeft w:val="0"/>
      <w:marRight w:val="0"/>
      <w:marTop w:val="0"/>
      <w:marBottom w:val="0"/>
      <w:divBdr>
        <w:top w:val="none" w:sz="0" w:space="0" w:color="auto"/>
        <w:left w:val="none" w:sz="0" w:space="0" w:color="auto"/>
        <w:bottom w:val="none" w:sz="0" w:space="0" w:color="auto"/>
        <w:right w:val="none" w:sz="0" w:space="0" w:color="auto"/>
      </w:divBdr>
    </w:div>
    <w:div w:id="1043288480">
      <w:bodyDiv w:val="1"/>
      <w:marLeft w:val="0"/>
      <w:marRight w:val="0"/>
      <w:marTop w:val="0"/>
      <w:marBottom w:val="0"/>
      <w:divBdr>
        <w:top w:val="none" w:sz="0" w:space="0" w:color="auto"/>
        <w:left w:val="none" w:sz="0" w:space="0" w:color="auto"/>
        <w:bottom w:val="none" w:sz="0" w:space="0" w:color="auto"/>
        <w:right w:val="none" w:sz="0" w:space="0" w:color="auto"/>
      </w:divBdr>
    </w:div>
    <w:div w:id="1064066477">
      <w:bodyDiv w:val="1"/>
      <w:marLeft w:val="0"/>
      <w:marRight w:val="0"/>
      <w:marTop w:val="0"/>
      <w:marBottom w:val="0"/>
      <w:divBdr>
        <w:top w:val="none" w:sz="0" w:space="0" w:color="auto"/>
        <w:left w:val="none" w:sz="0" w:space="0" w:color="auto"/>
        <w:bottom w:val="none" w:sz="0" w:space="0" w:color="auto"/>
        <w:right w:val="none" w:sz="0" w:space="0" w:color="auto"/>
      </w:divBdr>
    </w:div>
    <w:div w:id="1067413307">
      <w:bodyDiv w:val="1"/>
      <w:marLeft w:val="0"/>
      <w:marRight w:val="0"/>
      <w:marTop w:val="0"/>
      <w:marBottom w:val="0"/>
      <w:divBdr>
        <w:top w:val="none" w:sz="0" w:space="0" w:color="auto"/>
        <w:left w:val="none" w:sz="0" w:space="0" w:color="auto"/>
        <w:bottom w:val="none" w:sz="0" w:space="0" w:color="auto"/>
        <w:right w:val="none" w:sz="0" w:space="0" w:color="auto"/>
      </w:divBdr>
    </w:div>
    <w:div w:id="1085036794">
      <w:bodyDiv w:val="1"/>
      <w:marLeft w:val="0"/>
      <w:marRight w:val="0"/>
      <w:marTop w:val="0"/>
      <w:marBottom w:val="0"/>
      <w:divBdr>
        <w:top w:val="none" w:sz="0" w:space="0" w:color="auto"/>
        <w:left w:val="none" w:sz="0" w:space="0" w:color="auto"/>
        <w:bottom w:val="none" w:sz="0" w:space="0" w:color="auto"/>
        <w:right w:val="none" w:sz="0" w:space="0" w:color="auto"/>
      </w:divBdr>
    </w:div>
    <w:div w:id="1091587375">
      <w:bodyDiv w:val="1"/>
      <w:marLeft w:val="0"/>
      <w:marRight w:val="0"/>
      <w:marTop w:val="0"/>
      <w:marBottom w:val="0"/>
      <w:divBdr>
        <w:top w:val="none" w:sz="0" w:space="0" w:color="auto"/>
        <w:left w:val="none" w:sz="0" w:space="0" w:color="auto"/>
        <w:bottom w:val="none" w:sz="0" w:space="0" w:color="auto"/>
        <w:right w:val="none" w:sz="0" w:space="0" w:color="auto"/>
      </w:divBdr>
      <w:divsChild>
        <w:div w:id="397869298">
          <w:marLeft w:val="0"/>
          <w:marRight w:val="0"/>
          <w:marTop w:val="0"/>
          <w:marBottom w:val="0"/>
          <w:divBdr>
            <w:top w:val="none" w:sz="0" w:space="0" w:color="auto"/>
            <w:left w:val="none" w:sz="0" w:space="0" w:color="auto"/>
            <w:bottom w:val="none" w:sz="0" w:space="0" w:color="auto"/>
            <w:right w:val="none" w:sz="0" w:space="0" w:color="auto"/>
          </w:divBdr>
          <w:divsChild>
            <w:div w:id="401105797">
              <w:marLeft w:val="0"/>
              <w:marRight w:val="0"/>
              <w:marTop w:val="0"/>
              <w:marBottom w:val="0"/>
              <w:divBdr>
                <w:top w:val="none" w:sz="0" w:space="0" w:color="auto"/>
                <w:left w:val="none" w:sz="0" w:space="0" w:color="auto"/>
                <w:bottom w:val="none" w:sz="0" w:space="0" w:color="auto"/>
                <w:right w:val="none" w:sz="0" w:space="0" w:color="auto"/>
              </w:divBdr>
              <w:divsChild>
                <w:div w:id="16034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3296">
          <w:marLeft w:val="0"/>
          <w:marRight w:val="0"/>
          <w:marTop w:val="0"/>
          <w:marBottom w:val="0"/>
          <w:divBdr>
            <w:top w:val="none" w:sz="0" w:space="0" w:color="auto"/>
            <w:left w:val="none" w:sz="0" w:space="0" w:color="auto"/>
            <w:bottom w:val="none" w:sz="0" w:space="0" w:color="auto"/>
            <w:right w:val="none" w:sz="0" w:space="0" w:color="auto"/>
          </w:divBdr>
          <w:divsChild>
            <w:div w:id="362943620">
              <w:marLeft w:val="0"/>
              <w:marRight w:val="0"/>
              <w:marTop w:val="0"/>
              <w:marBottom w:val="0"/>
              <w:divBdr>
                <w:top w:val="none" w:sz="0" w:space="0" w:color="auto"/>
                <w:left w:val="none" w:sz="0" w:space="0" w:color="auto"/>
                <w:bottom w:val="none" w:sz="0" w:space="0" w:color="auto"/>
                <w:right w:val="none" w:sz="0" w:space="0" w:color="auto"/>
              </w:divBdr>
              <w:divsChild>
                <w:div w:id="1168249844">
                  <w:marLeft w:val="0"/>
                  <w:marRight w:val="0"/>
                  <w:marTop w:val="0"/>
                  <w:marBottom w:val="0"/>
                  <w:divBdr>
                    <w:top w:val="none" w:sz="0" w:space="0" w:color="auto"/>
                    <w:left w:val="none" w:sz="0" w:space="0" w:color="auto"/>
                    <w:bottom w:val="none" w:sz="0" w:space="0" w:color="auto"/>
                    <w:right w:val="none" w:sz="0" w:space="0" w:color="auto"/>
                  </w:divBdr>
                  <w:divsChild>
                    <w:div w:id="18291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3532">
          <w:marLeft w:val="0"/>
          <w:marRight w:val="0"/>
          <w:marTop w:val="100"/>
          <w:marBottom w:val="0"/>
          <w:divBdr>
            <w:top w:val="none" w:sz="0" w:space="0" w:color="auto"/>
            <w:left w:val="none" w:sz="0" w:space="0" w:color="auto"/>
            <w:bottom w:val="none" w:sz="0" w:space="0" w:color="auto"/>
            <w:right w:val="none" w:sz="0" w:space="0" w:color="auto"/>
          </w:divBdr>
          <w:divsChild>
            <w:div w:id="495464929">
              <w:marLeft w:val="0"/>
              <w:marRight w:val="0"/>
              <w:marTop w:val="0"/>
              <w:marBottom w:val="0"/>
              <w:divBdr>
                <w:top w:val="none" w:sz="0" w:space="0" w:color="auto"/>
                <w:left w:val="none" w:sz="0" w:space="0" w:color="auto"/>
                <w:bottom w:val="none" w:sz="0" w:space="0" w:color="auto"/>
                <w:right w:val="none" w:sz="0" w:space="0" w:color="auto"/>
              </w:divBdr>
              <w:divsChild>
                <w:div w:id="1593003481">
                  <w:marLeft w:val="0"/>
                  <w:marRight w:val="0"/>
                  <w:marTop w:val="0"/>
                  <w:marBottom w:val="0"/>
                  <w:divBdr>
                    <w:top w:val="none" w:sz="0" w:space="0" w:color="auto"/>
                    <w:left w:val="none" w:sz="0" w:space="0" w:color="auto"/>
                    <w:bottom w:val="none" w:sz="0" w:space="0" w:color="auto"/>
                    <w:right w:val="none" w:sz="0" w:space="0" w:color="auto"/>
                  </w:divBdr>
                  <w:divsChild>
                    <w:div w:id="1320036831">
                      <w:marLeft w:val="0"/>
                      <w:marRight w:val="0"/>
                      <w:marTop w:val="0"/>
                      <w:marBottom w:val="0"/>
                      <w:divBdr>
                        <w:top w:val="none" w:sz="0" w:space="0" w:color="auto"/>
                        <w:left w:val="none" w:sz="0" w:space="0" w:color="auto"/>
                        <w:bottom w:val="none" w:sz="0" w:space="0" w:color="auto"/>
                        <w:right w:val="none" w:sz="0" w:space="0" w:color="auto"/>
                      </w:divBdr>
                      <w:divsChild>
                        <w:div w:id="14494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12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06844982">
      <w:bodyDiv w:val="1"/>
      <w:marLeft w:val="0"/>
      <w:marRight w:val="0"/>
      <w:marTop w:val="0"/>
      <w:marBottom w:val="0"/>
      <w:divBdr>
        <w:top w:val="none" w:sz="0" w:space="0" w:color="auto"/>
        <w:left w:val="none" w:sz="0" w:space="0" w:color="auto"/>
        <w:bottom w:val="none" w:sz="0" w:space="0" w:color="auto"/>
        <w:right w:val="none" w:sz="0" w:space="0" w:color="auto"/>
      </w:divBdr>
    </w:div>
    <w:div w:id="1118839475">
      <w:bodyDiv w:val="1"/>
      <w:marLeft w:val="0"/>
      <w:marRight w:val="0"/>
      <w:marTop w:val="0"/>
      <w:marBottom w:val="0"/>
      <w:divBdr>
        <w:top w:val="none" w:sz="0" w:space="0" w:color="auto"/>
        <w:left w:val="none" w:sz="0" w:space="0" w:color="auto"/>
        <w:bottom w:val="none" w:sz="0" w:space="0" w:color="auto"/>
        <w:right w:val="none" w:sz="0" w:space="0" w:color="auto"/>
      </w:divBdr>
    </w:div>
    <w:div w:id="1125655401">
      <w:bodyDiv w:val="1"/>
      <w:marLeft w:val="0"/>
      <w:marRight w:val="0"/>
      <w:marTop w:val="0"/>
      <w:marBottom w:val="0"/>
      <w:divBdr>
        <w:top w:val="none" w:sz="0" w:space="0" w:color="auto"/>
        <w:left w:val="none" w:sz="0" w:space="0" w:color="auto"/>
        <w:bottom w:val="none" w:sz="0" w:space="0" w:color="auto"/>
        <w:right w:val="none" w:sz="0" w:space="0" w:color="auto"/>
      </w:divBdr>
    </w:div>
    <w:div w:id="1140147187">
      <w:bodyDiv w:val="1"/>
      <w:marLeft w:val="0"/>
      <w:marRight w:val="0"/>
      <w:marTop w:val="0"/>
      <w:marBottom w:val="0"/>
      <w:divBdr>
        <w:top w:val="none" w:sz="0" w:space="0" w:color="auto"/>
        <w:left w:val="none" w:sz="0" w:space="0" w:color="auto"/>
        <w:bottom w:val="none" w:sz="0" w:space="0" w:color="auto"/>
        <w:right w:val="none" w:sz="0" w:space="0" w:color="auto"/>
      </w:divBdr>
    </w:div>
    <w:div w:id="1181509067">
      <w:bodyDiv w:val="1"/>
      <w:marLeft w:val="0"/>
      <w:marRight w:val="0"/>
      <w:marTop w:val="0"/>
      <w:marBottom w:val="0"/>
      <w:divBdr>
        <w:top w:val="none" w:sz="0" w:space="0" w:color="auto"/>
        <w:left w:val="none" w:sz="0" w:space="0" w:color="auto"/>
        <w:bottom w:val="none" w:sz="0" w:space="0" w:color="auto"/>
        <w:right w:val="none" w:sz="0" w:space="0" w:color="auto"/>
      </w:divBdr>
    </w:div>
    <w:div w:id="1184326203">
      <w:bodyDiv w:val="1"/>
      <w:marLeft w:val="0"/>
      <w:marRight w:val="0"/>
      <w:marTop w:val="0"/>
      <w:marBottom w:val="0"/>
      <w:divBdr>
        <w:top w:val="none" w:sz="0" w:space="0" w:color="auto"/>
        <w:left w:val="none" w:sz="0" w:space="0" w:color="auto"/>
        <w:bottom w:val="none" w:sz="0" w:space="0" w:color="auto"/>
        <w:right w:val="none" w:sz="0" w:space="0" w:color="auto"/>
      </w:divBdr>
    </w:div>
    <w:div w:id="1184592461">
      <w:bodyDiv w:val="1"/>
      <w:marLeft w:val="0"/>
      <w:marRight w:val="0"/>
      <w:marTop w:val="0"/>
      <w:marBottom w:val="0"/>
      <w:divBdr>
        <w:top w:val="none" w:sz="0" w:space="0" w:color="auto"/>
        <w:left w:val="none" w:sz="0" w:space="0" w:color="auto"/>
        <w:bottom w:val="none" w:sz="0" w:space="0" w:color="auto"/>
        <w:right w:val="none" w:sz="0" w:space="0" w:color="auto"/>
      </w:divBdr>
    </w:div>
    <w:div w:id="1193571272">
      <w:bodyDiv w:val="1"/>
      <w:marLeft w:val="0"/>
      <w:marRight w:val="0"/>
      <w:marTop w:val="0"/>
      <w:marBottom w:val="0"/>
      <w:divBdr>
        <w:top w:val="none" w:sz="0" w:space="0" w:color="auto"/>
        <w:left w:val="none" w:sz="0" w:space="0" w:color="auto"/>
        <w:bottom w:val="none" w:sz="0" w:space="0" w:color="auto"/>
        <w:right w:val="none" w:sz="0" w:space="0" w:color="auto"/>
      </w:divBdr>
    </w:div>
    <w:div w:id="1209298897">
      <w:bodyDiv w:val="1"/>
      <w:marLeft w:val="0"/>
      <w:marRight w:val="0"/>
      <w:marTop w:val="0"/>
      <w:marBottom w:val="0"/>
      <w:divBdr>
        <w:top w:val="none" w:sz="0" w:space="0" w:color="auto"/>
        <w:left w:val="none" w:sz="0" w:space="0" w:color="auto"/>
        <w:bottom w:val="none" w:sz="0" w:space="0" w:color="auto"/>
        <w:right w:val="none" w:sz="0" w:space="0" w:color="auto"/>
      </w:divBdr>
    </w:div>
    <w:div w:id="1209949019">
      <w:bodyDiv w:val="1"/>
      <w:marLeft w:val="0"/>
      <w:marRight w:val="0"/>
      <w:marTop w:val="0"/>
      <w:marBottom w:val="0"/>
      <w:divBdr>
        <w:top w:val="none" w:sz="0" w:space="0" w:color="auto"/>
        <w:left w:val="none" w:sz="0" w:space="0" w:color="auto"/>
        <w:bottom w:val="none" w:sz="0" w:space="0" w:color="auto"/>
        <w:right w:val="none" w:sz="0" w:space="0" w:color="auto"/>
      </w:divBdr>
    </w:div>
    <w:div w:id="1212351324">
      <w:bodyDiv w:val="1"/>
      <w:marLeft w:val="0"/>
      <w:marRight w:val="0"/>
      <w:marTop w:val="0"/>
      <w:marBottom w:val="0"/>
      <w:divBdr>
        <w:top w:val="none" w:sz="0" w:space="0" w:color="auto"/>
        <w:left w:val="none" w:sz="0" w:space="0" w:color="auto"/>
        <w:bottom w:val="none" w:sz="0" w:space="0" w:color="auto"/>
        <w:right w:val="none" w:sz="0" w:space="0" w:color="auto"/>
      </w:divBdr>
    </w:div>
    <w:div w:id="1253276061">
      <w:bodyDiv w:val="1"/>
      <w:marLeft w:val="0"/>
      <w:marRight w:val="0"/>
      <w:marTop w:val="0"/>
      <w:marBottom w:val="0"/>
      <w:divBdr>
        <w:top w:val="none" w:sz="0" w:space="0" w:color="auto"/>
        <w:left w:val="none" w:sz="0" w:space="0" w:color="auto"/>
        <w:bottom w:val="none" w:sz="0" w:space="0" w:color="auto"/>
        <w:right w:val="none" w:sz="0" w:space="0" w:color="auto"/>
      </w:divBdr>
    </w:div>
    <w:div w:id="1272544672">
      <w:bodyDiv w:val="1"/>
      <w:marLeft w:val="0"/>
      <w:marRight w:val="0"/>
      <w:marTop w:val="0"/>
      <w:marBottom w:val="0"/>
      <w:divBdr>
        <w:top w:val="none" w:sz="0" w:space="0" w:color="auto"/>
        <w:left w:val="none" w:sz="0" w:space="0" w:color="auto"/>
        <w:bottom w:val="none" w:sz="0" w:space="0" w:color="auto"/>
        <w:right w:val="none" w:sz="0" w:space="0" w:color="auto"/>
      </w:divBdr>
    </w:div>
    <w:div w:id="1288899202">
      <w:bodyDiv w:val="1"/>
      <w:marLeft w:val="0"/>
      <w:marRight w:val="0"/>
      <w:marTop w:val="0"/>
      <w:marBottom w:val="0"/>
      <w:divBdr>
        <w:top w:val="none" w:sz="0" w:space="0" w:color="auto"/>
        <w:left w:val="none" w:sz="0" w:space="0" w:color="auto"/>
        <w:bottom w:val="none" w:sz="0" w:space="0" w:color="auto"/>
        <w:right w:val="none" w:sz="0" w:space="0" w:color="auto"/>
      </w:divBdr>
    </w:div>
    <w:div w:id="1305156885">
      <w:bodyDiv w:val="1"/>
      <w:marLeft w:val="0"/>
      <w:marRight w:val="0"/>
      <w:marTop w:val="0"/>
      <w:marBottom w:val="0"/>
      <w:divBdr>
        <w:top w:val="none" w:sz="0" w:space="0" w:color="auto"/>
        <w:left w:val="none" w:sz="0" w:space="0" w:color="auto"/>
        <w:bottom w:val="none" w:sz="0" w:space="0" w:color="auto"/>
        <w:right w:val="none" w:sz="0" w:space="0" w:color="auto"/>
      </w:divBdr>
    </w:div>
    <w:div w:id="1309213236">
      <w:bodyDiv w:val="1"/>
      <w:marLeft w:val="0"/>
      <w:marRight w:val="0"/>
      <w:marTop w:val="0"/>
      <w:marBottom w:val="0"/>
      <w:divBdr>
        <w:top w:val="none" w:sz="0" w:space="0" w:color="auto"/>
        <w:left w:val="none" w:sz="0" w:space="0" w:color="auto"/>
        <w:bottom w:val="none" w:sz="0" w:space="0" w:color="auto"/>
        <w:right w:val="none" w:sz="0" w:space="0" w:color="auto"/>
      </w:divBdr>
    </w:div>
    <w:div w:id="1313101809">
      <w:bodyDiv w:val="1"/>
      <w:marLeft w:val="0"/>
      <w:marRight w:val="0"/>
      <w:marTop w:val="0"/>
      <w:marBottom w:val="0"/>
      <w:divBdr>
        <w:top w:val="none" w:sz="0" w:space="0" w:color="auto"/>
        <w:left w:val="none" w:sz="0" w:space="0" w:color="auto"/>
        <w:bottom w:val="none" w:sz="0" w:space="0" w:color="auto"/>
        <w:right w:val="none" w:sz="0" w:space="0" w:color="auto"/>
      </w:divBdr>
    </w:div>
    <w:div w:id="1362127196">
      <w:bodyDiv w:val="1"/>
      <w:marLeft w:val="0"/>
      <w:marRight w:val="0"/>
      <w:marTop w:val="0"/>
      <w:marBottom w:val="0"/>
      <w:divBdr>
        <w:top w:val="none" w:sz="0" w:space="0" w:color="auto"/>
        <w:left w:val="none" w:sz="0" w:space="0" w:color="auto"/>
        <w:bottom w:val="none" w:sz="0" w:space="0" w:color="auto"/>
        <w:right w:val="none" w:sz="0" w:space="0" w:color="auto"/>
      </w:divBdr>
    </w:div>
    <w:div w:id="1370373050">
      <w:bodyDiv w:val="1"/>
      <w:marLeft w:val="0"/>
      <w:marRight w:val="0"/>
      <w:marTop w:val="0"/>
      <w:marBottom w:val="0"/>
      <w:divBdr>
        <w:top w:val="none" w:sz="0" w:space="0" w:color="auto"/>
        <w:left w:val="none" w:sz="0" w:space="0" w:color="auto"/>
        <w:bottom w:val="none" w:sz="0" w:space="0" w:color="auto"/>
        <w:right w:val="none" w:sz="0" w:space="0" w:color="auto"/>
      </w:divBdr>
    </w:div>
    <w:div w:id="1375345388">
      <w:bodyDiv w:val="1"/>
      <w:marLeft w:val="0"/>
      <w:marRight w:val="0"/>
      <w:marTop w:val="0"/>
      <w:marBottom w:val="0"/>
      <w:divBdr>
        <w:top w:val="none" w:sz="0" w:space="0" w:color="auto"/>
        <w:left w:val="none" w:sz="0" w:space="0" w:color="auto"/>
        <w:bottom w:val="none" w:sz="0" w:space="0" w:color="auto"/>
        <w:right w:val="none" w:sz="0" w:space="0" w:color="auto"/>
      </w:divBdr>
    </w:div>
    <w:div w:id="1403138796">
      <w:bodyDiv w:val="1"/>
      <w:marLeft w:val="0"/>
      <w:marRight w:val="0"/>
      <w:marTop w:val="0"/>
      <w:marBottom w:val="0"/>
      <w:divBdr>
        <w:top w:val="none" w:sz="0" w:space="0" w:color="auto"/>
        <w:left w:val="none" w:sz="0" w:space="0" w:color="auto"/>
        <w:bottom w:val="none" w:sz="0" w:space="0" w:color="auto"/>
        <w:right w:val="none" w:sz="0" w:space="0" w:color="auto"/>
      </w:divBdr>
    </w:div>
    <w:div w:id="1418361261">
      <w:bodyDiv w:val="1"/>
      <w:marLeft w:val="0"/>
      <w:marRight w:val="0"/>
      <w:marTop w:val="0"/>
      <w:marBottom w:val="0"/>
      <w:divBdr>
        <w:top w:val="none" w:sz="0" w:space="0" w:color="auto"/>
        <w:left w:val="none" w:sz="0" w:space="0" w:color="auto"/>
        <w:bottom w:val="none" w:sz="0" w:space="0" w:color="auto"/>
        <w:right w:val="none" w:sz="0" w:space="0" w:color="auto"/>
      </w:divBdr>
    </w:div>
    <w:div w:id="1425690618">
      <w:bodyDiv w:val="1"/>
      <w:marLeft w:val="0"/>
      <w:marRight w:val="0"/>
      <w:marTop w:val="0"/>
      <w:marBottom w:val="0"/>
      <w:divBdr>
        <w:top w:val="none" w:sz="0" w:space="0" w:color="auto"/>
        <w:left w:val="none" w:sz="0" w:space="0" w:color="auto"/>
        <w:bottom w:val="none" w:sz="0" w:space="0" w:color="auto"/>
        <w:right w:val="none" w:sz="0" w:space="0" w:color="auto"/>
      </w:divBdr>
    </w:div>
    <w:div w:id="1428847715">
      <w:bodyDiv w:val="1"/>
      <w:marLeft w:val="0"/>
      <w:marRight w:val="0"/>
      <w:marTop w:val="0"/>
      <w:marBottom w:val="0"/>
      <w:divBdr>
        <w:top w:val="none" w:sz="0" w:space="0" w:color="auto"/>
        <w:left w:val="none" w:sz="0" w:space="0" w:color="auto"/>
        <w:bottom w:val="none" w:sz="0" w:space="0" w:color="auto"/>
        <w:right w:val="none" w:sz="0" w:space="0" w:color="auto"/>
      </w:divBdr>
    </w:div>
    <w:div w:id="1438797036">
      <w:bodyDiv w:val="1"/>
      <w:marLeft w:val="0"/>
      <w:marRight w:val="0"/>
      <w:marTop w:val="0"/>
      <w:marBottom w:val="0"/>
      <w:divBdr>
        <w:top w:val="none" w:sz="0" w:space="0" w:color="auto"/>
        <w:left w:val="none" w:sz="0" w:space="0" w:color="auto"/>
        <w:bottom w:val="none" w:sz="0" w:space="0" w:color="auto"/>
        <w:right w:val="none" w:sz="0" w:space="0" w:color="auto"/>
      </w:divBdr>
    </w:div>
    <w:div w:id="1444493769">
      <w:bodyDiv w:val="1"/>
      <w:marLeft w:val="0"/>
      <w:marRight w:val="0"/>
      <w:marTop w:val="0"/>
      <w:marBottom w:val="0"/>
      <w:divBdr>
        <w:top w:val="none" w:sz="0" w:space="0" w:color="auto"/>
        <w:left w:val="none" w:sz="0" w:space="0" w:color="auto"/>
        <w:bottom w:val="none" w:sz="0" w:space="0" w:color="auto"/>
        <w:right w:val="none" w:sz="0" w:space="0" w:color="auto"/>
      </w:divBdr>
    </w:div>
    <w:div w:id="1447507373">
      <w:bodyDiv w:val="1"/>
      <w:marLeft w:val="0"/>
      <w:marRight w:val="0"/>
      <w:marTop w:val="0"/>
      <w:marBottom w:val="0"/>
      <w:divBdr>
        <w:top w:val="none" w:sz="0" w:space="0" w:color="auto"/>
        <w:left w:val="none" w:sz="0" w:space="0" w:color="auto"/>
        <w:bottom w:val="none" w:sz="0" w:space="0" w:color="auto"/>
        <w:right w:val="none" w:sz="0" w:space="0" w:color="auto"/>
      </w:divBdr>
    </w:div>
    <w:div w:id="1464277214">
      <w:bodyDiv w:val="1"/>
      <w:marLeft w:val="0"/>
      <w:marRight w:val="0"/>
      <w:marTop w:val="0"/>
      <w:marBottom w:val="0"/>
      <w:divBdr>
        <w:top w:val="none" w:sz="0" w:space="0" w:color="auto"/>
        <w:left w:val="none" w:sz="0" w:space="0" w:color="auto"/>
        <w:bottom w:val="none" w:sz="0" w:space="0" w:color="auto"/>
        <w:right w:val="none" w:sz="0" w:space="0" w:color="auto"/>
      </w:divBdr>
    </w:div>
    <w:div w:id="1472987233">
      <w:bodyDiv w:val="1"/>
      <w:marLeft w:val="0"/>
      <w:marRight w:val="0"/>
      <w:marTop w:val="0"/>
      <w:marBottom w:val="0"/>
      <w:divBdr>
        <w:top w:val="none" w:sz="0" w:space="0" w:color="auto"/>
        <w:left w:val="none" w:sz="0" w:space="0" w:color="auto"/>
        <w:bottom w:val="none" w:sz="0" w:space="0" w:color="auto"/>
        <w:right w:val="none" w:sz="0" w:space="0" w:color="auto"/>
      </w:divBdr>
    </w:div>
    <w:div w:id="1477378273">
      <w:bodyDiv w:val="1"/>
      <w:marLeft w:val="0"/>
      <w:marRight w:val="0"/>
      <w:marTop w:val="0"/>
      <w:marBottom w:val="0"/>
      <w:divBdr>
        <w:top w:val="none" w:sz="0" w:space="0" w:color="auto"/>
        <w:left w:val="none" w:sz="0" w:space="0" w:color="auto"/>
        <w:bottom w:val="none" w:sz="0" w:space="0" w:color="auto"/>
        <w:right w:val="none" w:sz="0" w:space="0" w:color="auto"/>
      </w:divBdr>
    </w:div>
    <w:div w:id="1480028117">
      <w:bodyDiv w:val="1"/>
      <w:marLeft w:val="0"/>
      <w:marRight w:val="0"/>
      <w:marTop w:val="0"/>
      <w:marBottom w:val="0"/>
      <w:divBdr>
        <w:top w:val="none" w:sz="0" w:space="0" w:color="auto"/>
        <w:left w:val="none" w:sz="0" w:space="0" w:color="auto"/>
        <w:bottom w:val="none" w:sz="0" w:space="0" w:color="auto"/>
        <w:right w:val="none" w:sz="0" w:space="0" w:color="auto"/>
      </w:divBdr>
    </w:div>
    <w:div w:id="1483692401">
      <w:bodyDiv w:val="1"/>
      <w:marLeft w:val="0"/>
      <w:marRight w:val="0"/>
      <w:marTop w:val="0"/>
      <w:marBottom w:val="0"/>
      <w:divBdr>
        <w:top w:val="none" w:sz="0" w:space="0" w:color="auto"/>
        <w:left w:val="none" w:sz="0" w:space="0" w:color="auto"/>
        <w:bottom w:val="none" w:sz="0" w:space="0" w:color="auto"/>
        <w:right w:val="none" w:sz="0" w:space="0" w:color="auto"/>
      </w:divBdr>
    </w:div>
    <w:div w:id="1490168749">
      <w:bodyDiv w:val="1"/>
      <w:marLeft w:val="0"/>
      <w:marRight w:val="0"/>
      <w:marTop w:val="0"/>
      <w:marBottom w:val="0"/>
      <w:divBdr>
        <w:top w:val="none" w:sz="0" w:space="0" w:color="auto"/>
        <w:left w:val="none" w:sz="0" w:space="0" w:color="auto"/>
        <w:bottom w:val="none" w:sz="0" w:space="0" w:color="auto"/>
        <w:right w:val="none" w:sz="0" w:space="0" w:color="auto"/>
      </w:divBdr>
      <w:divsChild>
        <w:div w:id="1182476596">
          <w:marLeft w:val="446"/>
          <w:marRight w:val="0"/>
          <w:marTop w:val="0"/>
          <w:marBottom w:val="0"/>
          <w:divBdr>
            <w:top w:val="none" w:sz="0" w:space="0" w:color="auto"/>
            <w:left w:val="none" w:sz="0" w:space="0" w:color="auto"/>
            <w:bottom w:val="none" w:sz="0" w:space="0" w:color="auto"/>
            <w:right w:val="none" w:sz="0" w:space="0" w:color="auto"/>
          </w:divBdr>
        </w:div>
        <w:div w:id="2072842630">
          <w:marLeft w:val="446"/>
          <w:marRight w:val="0"/>
          <w:marTop w:val="0"/>
          <w:marBottom w:val="0"/>
          <w:divBdr>
            <w:top w:val="none" w:sz="0" w:space="0" w:color="auto"/>
            <w:left w:val="none" w:sz="0" w:space="0" w:color="auto"/>
            <w:bottom w:val="none" w:sz="0" w:space="0" w:color="auto"/>
            <w:right w:val="none" w:sz="0" w:space="0" w:color="auto"/>
          </w:divBdr>
        </w:div>
      </w:divsChild>
    </w:div>
    <w:div w:id="1494179259">
      <w:bodyDiv w:val="1"/>
      <w:marLeft w:val="0"/>
      <w:marRight w:val="0"/>
      <w:marTop w:val="0"/>
      <w:marBottom w:val="0"/>
      <w:divBdr>
        <w:top w:val="none" w:sz="0" w:space="0" w:color="auto"/>
        <w:left w:val="none" w:sz="0" w:space="0" w:color="auto"/>
        <w:bottom w:val="none" w:sz="0" w:space="0" w:color="auto"/>
        <w:right w:val="none" w:sz="0" w:space="0" w:color="auto"/>
      </w:divBdr>
    </w:div>
    <w:div w:id="1501045398">
      <w:bodyDiv w:val="1"/>
      <w:marLeft w:val="0"/>
      <w:marRight w:val="0"/>
      <w:marTop w:val="0"/>
      <w:marBottom w:val="0"/>
      <w:divBdr>
        <w:top w:val="none" w:sz="0" w:space="0" w:color="auto"/>
        <w:left w:val="none" w:sz="0" w:space="0" w:color="auto"/>
        <w:bottom w:val="none" w:sz="0" w:space="0" w:color="auto"/>
        <w:right w:val="none" w:sz="0" w:space="0" w:color="auto"/>
      </w:divBdr>
    </w:div>
    <w:div w:id="1507013147">
      <w:bodyDiv w:val="1"/>
      <w:marLeft w:val="0"/>
      <w:marRight w:val="0"/>
      <w:marTop w:val="0"/>
      <w:marBottom w:val="0"/>
      <w:divBdr>
        <w:top w:val="none" w:sz="0" w:space="0" w:color="auto"/>
        <w:left w:val="none" w:sz="0" w:space="0" w:color="auto"/>
        <w:bottom w:val="none" w:sz="0" w:space="0" w:color="auto"/>
        <w:right w:val="none" w:sz="0" w:space="0" w:color="auto"/>
      </w:divBdr>
    </w:div>
    <w:div w:id="1520391695">
      <w:bodyDiv w:val="1"/>
      <w:marLeft w:val="0"/>
      <w:marRight w:val="0"/>
      <w:marTop w:val="0"/>
      <w:marBottom w:val="0"/>
      <w:divBdr>
        <w:top w:val="none" w:sz="0" w:space="0" w:color="auto"/>
        <w:left w:val="none" w:sz="0" w:space="0" w:color="auto"/>
        <w:bottom w:val="none" w:sz="0" w:space="0" w:color="auto"/>
        <w:right w:val="none" w:sz="0" w:space="0" w:color="auto"/>
      </w:divBdr>
    </w:div>
    <w:div w:id="1537230922">
      <w:bodyDiv w:val="1"/>
      <w:marLeft w:val="0"/>
      <w:marRight w:val="0"/>
      <w:marTop w:val="0"/>
      <w:marBottom w:val="0"/>
      <w:divBdr>
        <w:top w:val="none" w:sz="0" w:space="0" w:color="auto"/>
        <w:left w:val="none" w:sz="0" w:space="0" w:color="auto"/>
        <w:bottom w:val="none" w:sz="0" w:space="0" w:color="auto"/>
        <w:right w:val="none" w:sz="0" w:space="0" w:color="auto"/>
      </w:divBdr>
      <w:divsChild>
        <w:div w:id="79103588">
          <w:marLeft w:val="0"/>
          <w:marRight w:val="0"/>
          <w:marTop w:val="0"/>
          <w:marBottom w:val="0"/>
          <w:divBdr>
            <w:top w:val="none" w:sz="0" w:space="0" w:color="auto"/>
            <w:left w:val="none" w:sz="0" w:space="0" w:color="auto"/>
            <w:bottom w:val="none" w:sz="0" w:space="0" w:color="auto"/>
            <w:right w:val="none" w:sz="0" w:space="0" w:color="auto"/>
          </w:divBdr>
        </w:div>
        <w:div w:id="290939038">
          <w:marLeft w:val="0"/>
          <w:marRight w:val="0"/>
          <w:marTop w:val="0"/>
          <w:marBottom w:val="0"/>
          <w:divBdr>
            <w:top w:val="none" w:sz="0" w:space="0" w:color="auto"/>
            <w:left w:val="none" w:sz="0" w:space="0" w:color="auto"/>
            <w:bottom w:val="none" w:sz="0" w:space="0" w:color="auto"/>
            <w:right w:val="none" w:sz="0" w:space="0" w:color="auto"/>
          </w:divBdr>
        </w:div>
        <w:div w:id="788935868">
          <w:marLeft w:val="0"/>
          <w:marRight w:val="0"/>
          <w:marTop w:val="0"/>
          <w:marBottom w:val="0"/>
          <w:divBdr>
            <w:top w:val="none" w:sz="0" w:space="0" w:color="auto"/>
            <w:left w:val="none" w:sz="0" w:space="0" w:color="auto"/>
            <w:bottom w:val="none" w:sz="0" w:space="0" w:color="auto"/>
            <w:right w:val="none" w:sz="0" w:space="0" w:color="auto"/>
          </w:divBdr>
          <w:divsChild>
            <w:div w:id="247278182">
              <w:marLeft w:val="0"/>
              <w:marRight w:val="0"/>
              <w:marTop w:val="0"/>
              <w:marBottom w:val="0"/>
              <w:divBdr>
                <w:top w:val="none" w:sz="0" w:space="0" w:color="auto"/>
                <w:left w:val="none" w:sz="0" w:space="0" w:color="auto"/>
                <w:bottom w:val="none" w:sz="0" w:space="0" w:color="auto"/>
                <w:right w:val="none" w:sz="0" w:space="0" w:color="auto"/>
              </w:divBdr>
            </w:div>
            <w:div w:id="725840647">
              <w:marLeft w:val="0"/>
              <w:marRight w:val="0"/>
              <w:marTop w:val="0"/>
              <w:marBottom w:val="0"/>
              <w:divBdr>
                <w:top w:val="none" w:sz="0" w:space="0" w:color="auto"/>
                <w:left w:val="none" w:sz="0" w:space="0" w:color="auto"/>
                <w:bottom w:val="none" w:sz="0" w:space="0" w:color="auto"/>
                <w:right w:val="none" w:sz="0" w:space="0" w:color="auto"/>
              </w:divBdr>
            </w:div>
            <w:div w:id="736394350">
              <w:marLeft w:val="0"/>
              <w:marRight w:val="0"/>
              <w:marTop w:val="0"/>
              <w:marBottom w:val="0"/>
              <w:divBdr>
                <w:top w:val="none" w:sz="0" w:space="0" w:color="auto"/>
                <w:left w:val="none" w:sz="0" w:space="0" w:color="auto"/>
                <w:bottom w:val="none" w:sz="0" w:space="0" w:color="auto"/>
                <w:right w:val="none" w:sz="0" w:space="0" w:color="auto"/>
              </w:divBdr>
            </w:div>
            <w:div w:id="1561357204">
              <w:marLeft w:val="0"/>
              <w:marRight w:val="0"/>
              <w:marTop w:val="0"/>
              <w:marBottom w:val="0"/>
              <w:divBdr>
                <w:top w:val="none" w:sz="0" w:space="0" w:color="auto"/>
                <w:left w:val="none" w:sz="0" w:space="0" w:color="auto"/>
                <w:bottom w:val="none" w:sz="0" w:space="0" w:color="auto"/>
                <w:right w:val="none" w:sz="0" w:space="0" w:color="auto"/>
              </w:divBdr>
            </w:div>
            <w:div w:id="1880047715">
              <w:marLeft w:val="0"/>
              <w:marRight w:val="0"/>
              <w:marTop w:val="0"/>
              <w:marBottom w:val="0"/>
              <w:divBdr>
                <w:top w:val="none" w:sz="0" w:space="0" w:color="auto"/>
                <w:left w:val="none" w:sz="0" w:space="0" w:color="auto"/>
                <w:bottom w:val="none" w:sz="0" w:space="0" w:color="auto"/>
                <w:right w:val="none" w:sz="0" w:space="0" w:color="auto"/>
              </w:divBdr>
            </w:div>
          </w:divsChild>
        </w:div>
        <w:div w:id="834300171">
          <w:marLeft w:val="0"/>
          <w:marRight w:val="0"/>
          <w:marTop w:val="0"/>
          <w:marBottom w:val="0"/>
          <w:divBdr>
            <w:top w:val="none" w:sz="0" w:space="0" w:color="auto"/>
            <w:left w:val="none" w:sz="0" w:space="0" w:color="auto"/>
            <w:bottom w:val="none" w:sz="0" w:space="0" w:color="auto"/>
            <w:right w:val="none" w:sz="0" w:space="0" w:color="auto"/>
          </w:divBdr>
          <w:divsChild>
            <w:div w:id="572544317">
              <w:marLeft w:val="0"/>
              <w:marRight w:val="0"/>
              <w:marTop w:val="0"/>
              <w:marBottom w:val="0"/>
              <w:divBdr>
                <w:top w:val="none" w:sz="0" w:space="0" w:color="auto"/>
                <w:left w:val="none" w:sz="0" w:space="0" w:color="auto"/>
                <w:bottom w:val="none" w:sz="0" w:space="0" w:color="auto"/>
                <w:right w:val="none" w:sz="0" w:space="0" w:color="auto"/>
              </w:divBdr>
            </w:div>
            <w:div w:id="825442241">
              <w:marLeft w:val="0"/>
              <w:marRight w:val="0"/>
              <w:marTop w:val="0"/>
              <w:marBottom w:val="0"/>
              <w:divBdr>
                <w:top w:val="none" w:sz="0" w:space="0" w:color="auto"/>
                <w:left w:val="none" w:sz="0" w:space="0" w:color="auto"/>
                <w:bottom w:val="none" w:sz="0" w:space="0" w:color="auto"/>
                <w:right w:val="none" w:sz="0" w:space="0" w:color="auto"/>
              </w:divBdr>
            </w:div>
            <w:div w:id="1034813492">
              <w:marLeft w:val="0"/>
              <w:marRight w:val="0"/>
              <w:marTop w:val="0"/>
              <w:marBottom w:val="0"/>
              <w:divBdr>
                <w:top w:val="none" w:sz="0" w:space="0" w:color="auto"/>
                <w:left w:val="none" w:sz="0" w:space="0" w:color="auto"/>
                <w:bottom w:val="none" w:sz="0" w:space="0" w:color="auto"/>
                <w:right w:val="none" w:sz="0" w:space="0" w:color="auto"/>
              </w:divBdr>
            </w:div>
            <w:div w:id="1200358731">
              <w:marLeft w:val="0"/>
              <w:marRight w:val="0"/>
              <w:marTop w:val="0"/>
              <w:marBottom w:val="0"/>
              <w:divBdr>
                <w:top w:val="none" w:sz="0" w:space="0" w:color="auto"/>
                <w:left w:val="none" w:sz="0" w:space="0" w:color="auto"/>
                <w:bottom w:val="none" w:sz="0" w:space="0" w:color="auto"/>
                <w:right w:val="none" w:sz="0" w:space="0" w:color="auto"/>
              </w:divBdr>
            </w:div>
            <w:div w:id="1914126081">
              <w:marLeft w:val="0"/>
              <w:marRight w:val="0"/>
              <w:marTop w:val="0"/>
              <w:marBottom w:val="0"/>
              <w:divBdr>
                <w:top w:val="none" w:sz="0" w:space="0" w:color="auto"/>
                <w:left w:val="none" w:sz="0" w:space="0" w:color="auto"/>
                <w:bottom w:val="none" w:sz="0" w:space="0" w:color="auto"/>
                <w:right w:val="none" w:sz="0" w:space="0" w:color="auto"/>
              </w:divBdr>
            </w:div>
          </w:divsChild>
        </w:div>
        <w:div w:id="980232371">
          <w:marLeft w:val="0"/>
          <w:marRight w:val="0"/>
          <w:marTop w:val="0"/>
          <w:marBottom w:val="0"/>
          <w:divBdr>
            <w:top w:val="none" w:sz="0" w:space="0" w:color="auto"/>
            <w:left w:val="none" w:sz="0" w:space="0" w:color="auto"/>
            <w:bottom w:val="none" w:sz="0" w:space="0" w:color="auto"/>
            <w:right w:val="none" w:sz="0" w:space="0" w:color="auto"/>
          </w:divBdr>
        </w:div>
        <w:div w:id="1021468694">
          <w:marLeft w:val="0"/>
          <w:marRight w:val="0"/>
          <w:marTop w:val="0"/>
          <w:marBottom w:val="0"/>
          <w:divBdr>
            <w:top w:val="none" w:sz="0" w:space="0" w:color="auto"/>
            <w:left w:val="none" w:sz="0" w:space="0" w:color="auto"/>
            <w:bottom w:val="none" w:sz="0" w:space="0" w:color="auto"/>
            <w:right w:val="none" w:sz="0" w:space="0" w:color="auto"/>
          </w:divBdr>
          <w:divsChild>
            <w:div w:id="3629709">
              <w:marLeft w:val="0"/>
              <w:marRight w:val="0"/>
              <w:marTop w:val="0"/>
              <w:marBottom w:val="0"/>
              <w:divBdr>
                <w:top w:val="none" w:sz="0" w:space="0" w:color="auto"/>
                <w:left w:val="none" w:sz="0" w:space="0" w:color="auto"/>
                <w:bottom w:val="none" w:sz="0" w:space="0" w:color="auto"/>
                <w:right w:val="none" w:sz="0" w:space="0" w:color="auto"/>
              </w:divBdr>
            </w:div>
            <w:div w:id="406193138">
              <w:marLeft w:val="0"/>
              <w:marRight w:val="0"/>
              <w:marTop w:val="0"/>
              <w:marBottom w:val="0"/>
              <w:divBdr>
                <w:top w:val="none" w:sz="0" w:space="0" w:color="auto"/>
                <w:left w:val="none" w:sz="0" w:space="0" w:color="auto"/>
                <w:bottom w:val="none" w:sz="0" w:space="0" w:color="auto"/>
                <w:right w:val="none" w:sz="0" w:space="0" w:color="auto"/>
              </w:divBdr>
            </w:div>
            <w:div w:id="784885934">
              <w:marLeft w:val="0"/>
              <w:marRight w:val="0"/>
              <w:marTop w:val="0"/>
              <w:marBottom w:val="0"/>
              <w:divBdr>
                <w:top w:val="none" w:sz="0" w:space="0" w:color="auto"/>
                <w:left w:val="none" w:sz="0" w:space="0" w:color="auto"/>
                <w:bottom w:val="none" w:sz="0" w:space="0" w:color="auto"/>
                <w:right w:val="none" w:sz="0" w:space="0" w:color="auto"/>
              </w:divBdr>
            </w:div>
            <w:div w:id="1912890834">
              <w:marLeft w:val="0"/>
              <w:marRight w:val="0"/>
              <w:marTop w:val="0"/>
              <w:marBottom w:val="0"/>
              <w:divBdr>
                <w:top w:val="none" w:sz="0" w:space="0" w:color="auto"/>
                <w:left w:val="none" w:sz="0" w:space="0" w:color="auto"/>
                <w:bottom w:val="none" w:sz="0" w:space="0" w:color="auto"/>
                <w:right w:val="none" w:sz="0" w:space="0" w:color="auto"/>
              </w:divBdr>
            </w:div>
            <w:div w:id="1935701840">
              <w:marLeft w:val="0"/>
              <w:marRight w:val="0"/>
              <w:marTop w:val="0"/>
              <w:marBottom w:val="0"/>
              <w:divBdr>
                <w:top w:val="none" w:sz="0" w:space="0" w:color="auto"/>
                <w:left w:val="none" w:sz="0" w:space="0" w:color="auto"/>
                <w:bottom w:val="none" w:sz="0" w:space="0" w:color="auto"/>
                <w:right w:val="none" w:sz="0" w:space="0" w:color="auto"/>
              </w:divBdr>
            </w:div>
          </w:divsChild>
        </w:div>
        <w:div w:id="1113982614">
          <w:marLeft w:val="0"/>
          <w:marRight w:val="0"/>
          <w:marTop w:val="0"/>
          <w:marBottom w:val="0"/>
          <w:divBdr>
            <w:top w:val="none" w:sz="0" w:space="0" w:color="auto"/>
            <w:left w:val="none" w:sz="0" w:space="0" w:color="auto"/>
            <w:bottom w:val="none" w:sz="0" w:space="0" w:color="auto"/>
            <w:right w:val="none" w:sz="0" w:space="0" w:color="auto"/>
          </w:divBdr>
          <w:divsChild>
            <w:div w:id="167138678">
              <w:marLeft w:val="0"/>
              <w:marRight w:val="0"/>
              <w:marTop w:val="0"/>
              <w:marBottom w:val="0"/>
              <w:divBdr>
                <w:top w:val="none" w:sz="0" w:space="0" w:color="auto"/>
                <w:left w:val="none" w:sz="0" w:space="0" w:color="auto"/>
                <w:bottom w:val="none" w:sz="0" w:space="0" w:color="auto"/>
                <w:right w:val="none" w:sz="0" w:space="0" w:color="auto"/>
              </w:divBdr>
            </w:div>
            <w:div w:id="649555479">
              <w:marLeft w:val="0"/>
              <w:marRight w:val="0"/>
              <w:marTop w:val="0"/>
              <w:marBottom w:val="0"/>
              <w:divBdr>
                <w:top w:val="none" w:sz="0" w:space="0" w:color="auto"/>
                <w:left w:val="none" w:sz="0" w:space="0" w:color="auto"/>
                <w:bottom w:val="none" w:sz="0" w:space="0" w:color="auto"/>
                <w:right w:val="none" w:sz="0" w:space="0" w:color="auto"/>
              </w:divBdr>
            </w:div>
            <w:div w:id="728961943">
              <w:marLeft w:val="0"/>
              <w:marRight w:val="0"/>
              <w:marTop w:val="0"/>
              <w:marBottom w:val="0"/>
              <w:divBdr>
                <w:top w:val="none" w:sz="0" w:space="0" w:color="auto"/>
                <w:left w:val="none" w:sz="0" w:space="0" w:color="auto"/>
                <w:bottom w:val="none" w:sz="0" w:space="0" w:color="auto"/>
                <w:right w:val="none" w:sz="0" w:space="0" w:color="auto"/>
              </w:divBdr>
            </w:div>
            <w:div w:id="828981083">
              <w:marLeft w:val="0"/>
              <w:marRight w:val="0"/>
              <w:marTop w:val="0"/>
              <w:marBottom w:val="0"/>
              <w:divBdr>
                <w:top w:val="none" w:sz="0" w:space="0" w:color="auto"/>
                <w:left w:val="none" w:sz="0" w:space="0" w:color="auto"/>
                <w:bottom w:val="none" w:sz="0" w:space="0" w:color="auto"/>
                <w:right w:val="none" w:sz="0" w:space="0" w:color="auto"/>
              </w:divBdr>
            </w:div>
            <w:div w:id="1690639206">
              <w:marLeft w:val="0"/>
              <w:marRight w:val="0"/>
              <w:marTop w:val="0"/>
              <w:marBottom w:val="0"/>
              <w:divBdr>
                <w:top w:val="none" w:sz="0" w:space="0" w:color="auto"/>
                <w:left w:val="none" w:sz="0" w:space="0" w:color="auto"/>
                <w:bottom w:val="none" w:sz="0" w:space="0" w:color="auto"/>
                <w:right w:val="none" w:sz="0" w:space="0" w:color="auto"/>
              </w:divBdr>
            </w:div>
          </w:divsChild>
        </w:div>
        <w:div w:id="1465080724">
          <w:marLeft w:val="0"/>
          <w:marRight w:val="0"/>
          <w:marTop w:val="0"/>
          <w:marBottom w:val="0"/>
          <w:divBdr>
            <w:top w:val="none" w:sz="0" w:space="0" w:color="auto"/>
            <w:left w:val="none" w:sz="0" w:space="0" w:color="auto"/>
            <w:bottom w:val="none" w:sz="0" w:space="0" w:color="auto"/>
            <w:right w:val="none" w:sz="0" w:space="0" w:color="auto"/>
          </w:divBdr>
          <w:divsChild>
            <w:div w:id="17703654">
              <w:marLeft w:val="0"/>
              <w:marRight w:val="0"/>
              <w:marTop w:val="0"/>
              <w:marBottom w:val="0"/>
              <w:divBdr>
                <w:top w:val="none" w:sz="0" w:space="0" w:color="auto"/>
                <w:left w:val="none" w:sz="0" w:space="0" w:color="auto"/>
                <w:bottom w:val="none" w:sz="0" w:space="0" w:color="auto"/>
                <w:right w:val="none" w:sz="0" w:space="0" w:color="auto"/>
              </w:divBdr>
            </w:div>
            <w:div w:id="400644681">
              <w:marLeft w:val="0"/>
              <w:marRight w:val="0"/>
              <w:marTop w:val="0"/>
              <w:marBottom w:val="0"/>
              <w:divBdr>
                <w:top w:val="none" w:sz="0" w:space="0" w:color="auto"/>
                <w:left w:val="none" w:sz="0" w:space="0" w:color="auto"/>
                <w:bottom w:val="none" w:sz="0" w:space="0" w:color="auto"/>
                <w:right w:val="none" w:sz="0" w:space="0" w:color="auto"/>
              </w:divBdr>
            </w:div>
            <w:div w:id="1240868950">
              <w:marLeft w:val="0"/>
              <w:marRight w:val="0"/>
              <w:marTop w:val="0"/>
              <w:marBottom w:val="0"/>
              <w:divBdr>
                <w:top w:val="none" w:sz="0" w:space="0" w:color="auto"/>
                <w:left w:val="none" w:sz="0" w:space="0" w:color="auto"/>
                <w:bottom w:val="none" w:sz="0" w:space="0" w:color="auto"/>
                <w:right w:val="none" w:sz="0" w:space="0" w:color="auto"/>
              </w:divBdr>
            </w:div>
            <w:div w:id="1367949766">
              <w:marLeft w:val="0"/>
              <w:marRight w:val="0"/>
              <w:marTop w:val="0"/>
              <w:marBottom w:val="0"/>
              <w:divBdr>
                <w:top w:val="none" w:sz="0" w:space="0" w:color="auto"/>
                <w:left w:val="none" w:sz="0" w:space="0" w:color="auto"/>
                <w:bottom w:val="none" w:sz="0" w:space="0" w:color="auto"/>
                <w:right w:val="none" w:sz="0" w:space="0" w:color="auto"/>
              </w:divBdr>
            </w:div>
            <w:div w:id="1958641226">
              <w:marLeft w:val="0"/>
              <w:marRight w:val="0"/>
              <w:marTop w:val="0"/>
              <w:marBottom w:val="0"/>
              <w:divBdr>
                <w:top w:val="none" w:sz="0" w:space="0" w:color="auto"/>
                <w:left w:val="none" w:sz="0" w:space="0" w:color="auto"/>
                <w:bottom w:val="none" w:sz="0" w:space="0" w:color="auto"/>
                <w:right w:val="none" w:sz="0" w:space="0" w:color="auto"/>
              </w:divBdr>
            </w:div>
          </w:divsChild>
        </w:div>
        <w:div w:id="1583568704">
          <w:marLeft w:val="0"/>
          <w:marRight w:val="0"/>
          <w:marTop w:val="0"/>
          <w:marBottom w:val="0"/>
          <w:divBdr>
            <w:top w:val="none" w:sz="0" w:space="0" w:color="auto"/>
            <w:left w:val="none" w:sz="0" w:space="0" w:color="auto"/>
            <w:bottom w:val="none" w:sz="0" w:space="0" w:color="auto"/>
            <w:right w:val="none" w:sz="0" w:space="0" w:color="auto"/>
          </w:divBdr>
          <w:divsChild>
            <w:div w:id="206795881">
              <w:marLeft w:val="0"/>
              <w:marRight w:val="0"/>
              <w:marTop w:val="0"/>
              <w:marBottom w:val="0"/>
              <w:divBdr>
                <w:top w:val="none" w:sz="0" w:space="0" w:color="auto"/>
                <w:left w:val="none" w:sz="0" w:space="0" w:color="auto"/>
                <w:bottom w:val="none" w:sz="0" w:space="0" w:color="auto"/>
                <w:right w:val="none" w:sz="0" w:space="0" w:color="auto"/>
              </w:divBdr>
            </w:div>
            <w:div w:id="395906711">
              <w:marLeft w:val="0"/>
              <w:marRight w:val="0"/>
              <w:marTop w:val="0"/>
              <w:marBottom w:val="0"/>
              <w:divBdr>
                <w:top w:val="none" w:sz="0" w:space="0" w:color="auto"/>
                <w:left w:val="none" w:sz="0" w:space="0" w:color="auto"/>
                <w:bottom w:val="none" w:sz="0" w:space="0" w:color="auto"/>
                <w:right w:val="none" w:sz="0" w:space="0" w:color="auto"/>
              </w:divBdr>
            </w:div>
            <w:div w:id="519197209">
              <w:marLeft w:val="0"/>
              <w:marRight w:val="0"/>
              <w:marTop w:val="0"/>
              <w:marBottom w:val="0"/>
              <w:divBdr>
                <w:top w:val="none" w:sz="0" w:space="0" w:color="auto"/>
                <w:left w:val="none" w:sz="0" w:space="0" w:color="auto"/>
                <w:bottom w:val="none" w:sz="0" w:space="0" w:color="auto"/>
                <w:right w:val="none" w:sz="0" w:space="0" w:color="auto"/>
              </w:divBdr>
            </w:div>
            <w:div w:id="611546733">
              <w:marLeft w:val="0"/>
              <w:marRight w:val="0"/>
              <w:marTop w:val="0"/>
              <w:marBottom w:val="0"/>
              <w:divBdr>
                <w:top w:val="none" w:sz="0" w:space="0" w:color="auto"/>
                <w:left w:val="none" w:sz="0" w:space="0" w:color="auto"/>
                <w:bottom w:val="none" w:sz="0" w:space="0" w:color="auto"/>
                <w:right w:val="none" w:sz="0" w:space="0" w:color="auto"/>
              </w:divBdr>
            </w:div>
            <w:div w:id="1032146817">
              <w:marLeft w:val="0"/>
              <w:marRight w:val="0"/>
              <w:marTop w:val="0"/>
              <w:marBottom w:val="0"/>
              <w:divBdr>
                <w:top w:val="none" w:sz="0" w:space="0" w:color="auto"/>
                <w:left w:val="none" w:sz="0" w:space="0" w:color="auto"/>
                <w:bottom w:val="none" w:sz="0" w:space="0" w:color="auto"/>
                <w:right w:val="none" w:sz="0" w:space="0" w:color="auto"/>
              </w:divBdr>
            </w:div>
          </w:divsChild>
        </w:div>
        <w:div w:id="2138914130">
          <w:marLeft w:val="0"/>
          <w:marRight w:val="0"/>
          <w:marTop w:val="0"/>
          <w:marBottom w:val="0"/>
          <w:divBdr>
            <w:top w:val="none" w:sz="0" w:space="0" w:color="auto"/>
            <w:left w:val="none" w:sz="0" w:space="0" w:color="auto"/>
            <w:bottom w:val="none" w:sz="0" w:space="0" w:color="auto"/>
            <w:right w:val="none" w:sz="0" w:space="0" w:color="auto"/>
          </w:divBdr>
        </w:div>
      </w:divsChild>
    </w:div>
    <w:div w:id="1558541535">
      <w:bodyDiv w:val="1"/>
      <w:marLeft w:val="0"/>
      <w:marRight w:val="0"/>
      <w:marTop w:val="0"/>
      <w:marBottom w:val="0"/>
      <w:divBdr>
        <w:top w:val="none" w:sz="0" w:space="0" w:color="auto"/>
        <w:left w:val="none" w:sz="0" w:space="0" w:color="auto"/>
        <w:bottom w:val="none" w:sz="0" w:space="0" w:color="auto"/>
        <w:right w:val="none" w:sz="0" w:space="0" w:color="auto"/>
      </w:divBdr>
    </w:div>
    <w:div w:id="1573738404">
      <w:bodyDiv w:val="1"/>
      <w:marLeft w:val="0"/>
      <w:marRight w:val="0"/>
      <w:marTop w:val="0"/>
      <w:marBottom w:val="0"/>
      <w:divBdr>
        <w:top w:val="none" w:sz="0" w:space="0" w:color="auto"/>
        <w:left w:val="none" w:sz="0" w:space="0" w:color="auto"/>
        <w:bottom w:val="none" w:sz="0" w:space="0" w:color="auto"/>
        <w:right w:val="none" w:sz="0" w:space="0" w:color="auto"/>
      </w:divBdr>
    </w:div>
    <w:div w:id="1580793881">
      <w:bodyDiv w:val="1"/>
      <w:marLeft w:val="0"/>
      <w:marRight w:val="0"/>
      <w:marTop w:val="0"/>
      <w:marBottom w:val="0"/>
      <w:divBdr>
        <w:top w:val="none" w:sz="0" w:space="0" w:color="auto"/>
        <w:left w:val="none" w:sz="0" w:space="0" w:color="auto"/>
        <w:bottom w:val="none" w:sz="0" w:space="0" w:color="auto"/>
        <w:right w:val="none" w:sz="0" w:space="0" w:color="auto"/>
      </w:divBdr>
    </w:div>
    <w:div w:id="1593393963">
      <w:bodyDiv w:val="1"/>
      <w:marLeft w:val="0"/>
      <w:marRight w:val="0"/>
      <w:marTop w:val="0"/>
      <w:marBottom w:val="0"/>
      <w:divBdr>
        <w:top w:val="none" w:sz="0" w:space="0" w:color="auto"/>
        <w:left w:val="none" w:sz="0" w:space="0" w:color="auto"/>
        <w:bottom w:val="none" w:sz="0" w:space="0" w:color="auto"/>
        <w:right w:val="none" w:sz="0" w:space="0" w:color="auto"/>
      </w:divBdr>
    </w:div>
    <w:div w:id="1596864927">
      <w:bodyDiv w:val="1"/>
      <w:marLeft w:val="0"/>
      <w:marRight w:val="0"/>
      <w:marTop w:val="0"/>
      <w:marBottom w:val="0"/>
      <w:divBdr>
        <w:top w:val="none" w:sz="0" w:space="0" w:color="auto"/>
        <w:left w:val="none" w:sz="0" w:space="0" w:color="auto"/>
        <w:bottom w:val="none" w:sz="0" w:space="0" w:color="auto"/>
        <w:right w:val="none" w:sz="0" w:space="0" w:color="auto"/>
      </w:divBdr>
    </w:div>
    <w:div w:id="1623415501">
      <w:bodyDiv w:val="1"/>
      <w:marLeft w:val="0"/>
      <w:marRight w:val="0"/>
      <w:marTop w:val="0"/>
      <w:marBottom w:val="0"/>
      <w:divBdr>
        <w:top w:val="none" w:sz="0" w:space="0" w:color="auto"/>
        <w:left w:val="none" w:sz="0" w:space="0" w:color="auto"/>
        <w:bottom w:val="none" w:sz="0" w:space="0" w:color="auto"/>
        <w:right w:val="none" w:sz="0" w:space="0" w:color="auto"/>
      </w:divBdr>
    </w:div>
    <w:div w:id="1650669514">
      <w:bodyDiv w:val="1"/>
      <w:marLeft w:val="0"/>
      <w:marRight w:val="0"/>
      <w:marTop w:val="0"/>
      <w:marBottom w:val="0"/>
      <w:divBdr>
        <w:top w:val="none" w:sz="0" w:space="0" w:color="auto"/>
        <w:left w:val="none" w:sz="0" w:space="0" w:color="auto"/>
        <w:bottom w:val="none" w:sz="0" w:space="0" w:color="auto"/>
        <w:right w:val="none" w:sz="0" w:space="0" w:color="auto"/>
      </w:divBdr>
    </w:div>
    <w:div w:id="1657612792">
      <w:bodyDiv w:val="1"/>
      <w:marLeft w:val="0"/>
      <w:marRight w:val="0"/>
      <w:marTop w:val="0"/>
      <w:marBottom w:val="0"/>
      <w:divBdr>
        <w:top w:val="none" w:sz="0" w:space="0" w:color="auto"/>
        <w:left w:val="none" w:sz="0" w:space="0" w:color="auto"/>
        <w:bottom w:val="none" w:sz="0" w:space="0" w:color="auto"/>
        <w:right w:val="none" w:sz="0" w:space="0" w:color="auto"/>
      </w:divBdr>
    </w:div>
    <w:div w:id="1660190464">
      <w:bodyDiv w:val="1"/>
      <w:marLeft w:val="0"/>
      <w:marRight w:val="0"/>
      <w:marTop w:val="0"/>
      <w:marBottom w:val="0"/>
      <w:divBdr>
        <w:top w:val="none" w:sz="0" w:space="0" w:color="auto"/>
        <w:left w:val="none" w:sz="0" w:space="0" w:color="auto"/>
        <w:bottom w:val="none" w:sz="0" w:space="0" w:color="auto"/>
        <w:right w:val="none" w:sz="0" w:space="0" w:color="auto"/>
      </w:divBdr>
    </w:div>
    <w:div w:id="1672217022">
      <w:bodyDiv w:val="1"/>
      <w:marLeft w:val="0"/>
      <w:marRight w:val="0"/>
      <w:marTop w:val="0"/>
      <w:marBottom w:val="0"/>
      <w:divBdr>
        <w:top w:val="none" w:sz="0" w:space="0" w:color="auto"/>
        <w:left w:val="none" w:sz="0" w:space="0" w:color="auto"/>
        <w:bottom w:val="none" w:sz="0" w:space="0" w:color="auto"/>
        <w:right w:val="none" w:sz="0" w:space="0" w:color="auto"/>
      </w:divBdr>
    </w:div>
    <w:div w:id="1688562164">
      <w:bodyDiv w:val="1"/>
      <w:marLeft w:val="0"/>
      <w:marRight w:val="0"/>
      <w:marTop w:val="0"/>
      <w:marBottom w:val="0"/>
      <w:divBdr>
        <w:top w:val="none" w:sz="0" w:space="0" w:color="auto"/>
        <w:left w:val="none" w:sz="0" w:space="0" w:color="auto"/>
        <w:bottom w:val="none" w:sz="0" w:space="0" w:color="auto"/>
        <w:right w:val="none" w:sz="0" w:space="0" w:color="auto"/>
      </w:divBdr>
    </w:div>
    <w:div w:id="1711372068">
      <w:bodyDiv w:val="1"/>
      <w:marLeft w:val="0"/>
      <w:marRight w:val="0"/>
      <w:marTop w:val="0"/>
      <w:marBottom w:val="0"/>
      <w:divBdr>
        <w:top w:val="none" w:sz="0" w:space="0" w:color="auto"/>
        <w:left w:val="none" w:sz="0" w:space="0" w:color="auto"/>
        <w:bottom w:val="none" w:sz="0" w:space="0" w:color="auto"/>
        <w:right w:val="none" w:sz="0" w:space="0" w:color="auto"/>
      </w:divBdr>
    </w:div>
    <w:div w:id="1725640928">
      <w:bodyDiv w:val="1"/>
      <w:marLeft w:val="0"/>
      <w:marRight w:val="0"/>
      <w:marTop w:val="0"/>
      <w:marBottom w:val="0"/>
      <w:divBdr>
        <w:top w:val="none" w:sz="0" w:space="0" w:color="auto"/>
        <w:left w:val="none" w:sz="0" w:space="0" w:color="auto"/>
        <w:bottom w:val="none" w:sz="0" w:space="0" w:color="auto"/>
        <w:right w:val="none" w:sz="0" w:space="0" w:color="auto"/>
      </w:divBdr>
    </w:div>
    <w:div w:id="1748266984">
      <w:bodyDiv w:val="1"/>
      <w:marLeft w:val="0"/>
      <w:marRight w:val="0"/>
      <w:marTop w:val="0"/>
      <w:marBottom w:val="0"/>
      <w:divBdr>
        <w:top w:val="none" w:sz="0" w:space="0" w:color="auto"/>
        <w:left w:val="none" w:sz="0" w:space="0" w:color="auto"/>
        <w:bottom w:val="none" w:sz="0" w:space="0" w:color="auto"/>
        <w:right w:val="none" w:sz="0" w:space="0" w:color="auto"/>
      </w:divBdr>
    </w:div>
    <w:div w:id="1758209309">
      <w:bodyDiv w:val="1"/>
      <w:marLeft w:val="0"/>
      <w:marRight w:val="0"/>
      <w:marTop w:val="0"/>
      <w:marBottom w:val="0"/>
      <w:divBdr>
        <w:top w:val="none" w:sz="0" w:space="0" w:color="auto"/>
        <w:left w:val="none" w:sz="0" w:space="0" w:color="auto"/>
        <w:bottom w:val="none" w:sz="0" w:space="0" w:color="auto"/>
        <w:right w:val="none" w:sz="0" w:space="0" w:color="auto"/>
      </w:divBdr>
    </w:div>
    <w:div w:id="1760910875">
      <w:bodyDiv w:val="1"/>
      <w:marLeft w:val="0"/>
      <w:marRight w:val="0"/>
      <w:marTop w:val="0"/>
      <w:marBottom w:val="0"/>
      <w:divBdr>
        <w:top w:val="none" w:sz="0" w:space="0" w:color="auto"/>
        <w:left w:val="none" w:sz="0" w:space="0" w:color="auto"/>
        <w:bottom w:val="none" w:sz="0" w:space="0" w:color="auto"/>
        <w:right w:val="none" w:sz="0" w:space="0" w:color="auto"/>
      </w:divBdr>
    </w:div>
    <w:div w:id="1776100072">
      <w:bodyDiv w:val="1"/>
      <w:marLeft w:val="0"/>
      <w:marRight w:val="0"/>
      <w:marTop w:val="0"/>
      <w:marBottom w:val="0"/>
      <w:divBdr>
        <w:top w:val="none" w:sz="0" w:space="0" w:color="auto"/>
        <w:left w:val="none" w:sz="0" w:space="0" w:color="auto"/>
        <w:bottom w:val="none" w:sz="0" w:space="0" w:color="auto"/>
        <w:right w:val="none" w:sz="0" w:space="0" w:color="auto"/>
      </w:divBdr>
    </w:div>
    <w:div w:id="1792363123">
      <w:bodyDiv w:val="1"/>
      <w:marLeft w:val="0"/>
      <w:marRight w:val="0"/>
      <w:marTop w:val="0"/>
      <w:marBottom w:val="0"/>
      <w:divBdr>
        <w:top w:val="none" w:sz="0" w:space="0" w:color="auto"/>
        <w:left w:val="none" w:sz="0" w:space="0" w:color="auto"/>
        <w:bottom w:val="none" w:sz="0" w:space="0" w:color="auto"/>
        <w:right w:val="none" w:sz="0" w:space="0" w:color="auto"/>
      </w:divBdr>
    </w:div>
    <w:div w:id="1817260078">
      <w:bodyDiv w:val="1"/>
      <w:marLeft w:val="0"/>
      <w:marRight w:val="0"/>
      <w:marTop w:val="0"/>
      <w:marBottom w:val="0"/>
      <w:divBdr>
        <w:top w:val="none" w:sz="0" w:space="0" w:color="auto"/>
        <w:left w:val="none" w:sz="0" w:space="0" w:color="auto"/>
        <w:bottom w:val="none" w:sz="0" w:space="0" w:color="auto"/>
        <w:right w:val="none" w:sz="0" w:space="0" w:color="auto"/>
      </w:divBdr>
      <w:divsChild>
        <w:div w:id="376247445">
          <w:marLeft w:val="720"/>
          <w:marRight w:val="0"/>
          <w:marTop w:val="0"/>
          <w:marBottom w:val="0"/>
          <w:divBdr>
            <w:top w:val="none" w:sz="0" w:space="0" w:color="auto"/>
            <w:left w:val="none" w:sz="0" w:space="0" w:color="auto"/>
            <w:bottom w:val="none" w:sz="0" w:space="0" w:color="auto"/>
            <w:right w:val="none" w:sz="0" w:space="0" w:color="auto"/>
          </w:divBdr>
        </w:div>
        <w:div w:id="460927829">
          <w:marLeft w:val="1440"/>
          <w:marRight w:val="0"/>
          <w:marTop w:val="120"/>
          <w:marBottom w:val="0"/>
          <w:divBdr>
            <w:top w:val="none" w:sz="0" w:space="0" w:color="auto"/>
            <w:left w:val="none" w:sz="0" w:space="0" w:color="auto"/>
            <w:bottom w:val="none" w:sz="0" w:space="0" w:color="auto"/>
            <w:right w:val="none" w:sz="0" w:space="0" w:color="auto"/>
          </w:divBdr>
        </w:div>
        <w:div w:id="485514938">
          <w:marLeft w:val="1440"/>
          <w:marRight w:val="0"/>
          <w:marTop w:val="120"/>
          <w:marBottom w:val="0"/>
          <w:divBdr>
            <w:top w:val="none" w:sz="0" w:space="0" w:color="auto"/>
            <w:left w:val="none" w:sz="0" w:space="0" w:color="auto"/>
            <w:bottom w:val="none" w:sz="0" w:space="0" w:color="auto"/>
            <w:right w:val="none" w:sz="0" w:space="0" w:color="auto"/>
          </w:divBdr>
        </w:div>
        <w:div w:id="1210458754">
          <w:marLeft w:val="720"/>
          <w:marRight w:val="0"/>
          <w:marTop w:val="0"/>
          <w:marBottom w:val="0"/>
          <w:divBdr>
            <w:top w:val="none" w:sz="0" w:space="0" w:color="auto"/>
            <w:left w:val="none" w:sz="0" w:space="0" w:color="auto"/>
            <w:bottom w:val="none" w:sz="0" w:space="0" w:color="auto"/>
            <w:right w:val="none" w:sz="0" w:space="0" w:color="auto"/>
          </w:divBdr>
        </w:div>
        <w:div w:id="1345791812">
          <w:marLeft w:val="720"/>
          <w:marRight w:val="0"/>
          <w:marTop w:val="0"/>
          <w:marBottom w:val="0"/>
          <w:divBdr>
            <w:top w:val="none" w:sz="0" w:space="0" w:color="auto"/>
            <w:left w:val="none" w:sz="0" w:space="0" w:color="auto"/>
            <w:bottom w:val="none" w:sz="0" w:space="0" w:color="auto"/>
            <w:right w:val="none" w:sz="0" w:space="0" w:color="auto"/>
          </w:divBdr>
        </w:div>
        <w:div w:id="1658266497">
          <w:marLeft w:val="720"/>
          <w:marRight w:val="0"/>
          <w:marTop w:val="0"/>
          <w:marBottom w:val="0"/>
          <w:divBdr>
            <w:top w:val="none" w:sz="0" w:space="0" w:color="auto"/>
            <w:left w:val="none" w:sz="0" w:space="0" w:color="auto"/>
            <w:bottom w:val="none" w:sz="0" w:space="0" w:color="auto"/>
            <w:right w:val="none" w:sz="0" w:space="0" w:color="auto"/>
          </w:divBdr>
        </w:div>
        <w:div w:id="1707680480">
          <w:marLeft w:val="720"/>
          <w:marRight w:val="0"/>
          <w:marTop w:val="0"/>
          <w:marBottom w:val="0"/>
          <w:divBdr>
            <w:top w:val="none" w:sz="0" w:space="0" w:color="auto"/>
            <w:left w:val="none" w:sz="0" w:space="0" w:color="auto"/>
            <w:bottom w:val="none" w:sz="0" w:space="0" w:color="auto"/>
            <w:right w:val="none" w:sz="0" w:space="0" w:color="auto"/>
          </w:divBdr>
        </w:div>
        <w:div w:id="2022850699">
          <w:marLeft w:val="720"/>
          <w:marRight w:val="0"/>
          <w:marTop w:val="0"/>
          <w:marBottom w:val="0"/>
          <w:divBdr>
            <w:top w:val="none" w:sz="0" w:space="0" w:color="auto"/>
            <w:left w:val="none" w:sz="0" w:space="0" w:color="auto"/>
            <w:bottom w:val="none" w:sz="0" w:space="0" w:color="auto"/>
            <w:right w:val="none" w:sz="0" w:space="0" w:color="auto"/>
          </w:divBdr>
        </w:div>
      </w:divsChild>
    </w:div>
    <w:div w:id="1817919453">
      <w:bodyDiv w:val="1"/>
      <w:marLeft w:val="0"/>
      <w:marRight w:val="0"/>
      <w:marTop w:val="0"/>
      <w:marBottom w:val="0"/>
      <w:divBdr>
        <w:top w:val="none" w:sz="0" w:space="0" w:color="auto"/>
        <w:left w:val="none" w:sz="0" w:space="0" w:color="auto"/>
        <w:bottom w:val="none" w:sz="0" w:space="0" w:color="auto"/>
        <w:right w:val="none" w:sz="0" w:space="0" w:color="auto"/>
      </w:divBdr>
      <w:divsChild>
        <w:div w:id="1121388184">
          <w:marLeft w:val="720"/>
          <w:marRight w:val="0"/>
          <w:marTop w:val="0"/>
          <w:marBottom w:val="0"/>
          <w:divBdr>
            <w:top w:val="none" w:sz="0" w:space="0" w:color="auto"/>
            <w:left w:val="none" w:sz="0" w:space="0" w:color="auto"/>
            <w:bottom w:val="none" w:sz="0" w:space="0" w:color="auto"/>
            <w:right w:val="none" w:sz="0" w:space="0" w:color="auto"/>
          </w:divBdr>
        </w:div>
      </w:divsChild>
    </w:div>
    <w:div w:id="1819149968">
      <w:bodyDiv w:val="1"/>
      <w:marLeft w:val="0"/>
      <w:marRight w:val="0"/>
      <w:marTop w:val="0"/>
      <w:marBottom w:val="0"/>
      <w:divBdr>
        <w:top w:val="none" w:sz="0" w:space="0" w:color="auto"/>
        <w:left w:val="none" w:sz="0" w:space="0" w:color="auto"/>
        <w:bottom w:val="none" w:sz="0" w:space="0" w:color="auto"/>
        <w:right w:val="none" w:sz="0" w:space="0" w:color="auto"/>
      </w:divBdr>
    </w:div>
    <w:div w:id="1821846238">
      <w:bodyDiv w:val="1"/>
      <w:marLeft w:val="0"/>
      <w:marRight w:val="0"/>
      <w:marTop w:val="0"/>
      <w:marBottom w:val="0"/>
      <w:divBdr>
        <w:top w:val="none" w:sz="0" w:space="0" w:color="auto"/>
        <w:left w:val="none" w:sz="0" w:space="0" w:color="auto"/>
        <w:bottom w:val="none" w:sz="0" w:space="0" w:color="auto"/>
        <w:right w:val="none" w:sz="0" w:space="0" w:color="auto"/>
      </w:divBdr>
    </w:div>
    <w:div w:id="1842424858">
      <w:bodyDiv w:val="1"/>
      <w:marLeft w:val="0"/>
      <w:marRight w:val="0"/>
      <w:marTop w:val="0"/>
      <w:marBottom w:val="0"/>
      <w:divBdr>
        <w:top w:val="none" w:sz="0" w:space="0" w:color="auto"/>
        <w:left w:val="none" w:sz="0" w:space="0" w:color="auto"/>
        <w:bottom w:val="none" w:sz="0" w:space="0" w:color="auto"/>
        <w:right w:val="none" w:sz="0" w:space="0" w:color="auto"/>
      </w:divBdr>
      <w:divsChild>
        <w:div w:id="503517405">
          <w:marLeft w:val="0"/>
          <w:marRight w:val="0"/>
          <w:marTop w:val="0"/>
          <w:marBottom w:val="0"/>
          <w:divBdr>
            <w:top w:val="none" w:sz="0" w:space="0" w:color="auto"/>
            <w:left w:val="none" w:sz="0" w:space="0" w:color="auto"/>
            <w:bottom w:val="none" w:sz="0" w:space="0" w:color="auto"/>
            <w:right w:val="none" w:sz="0" w:space="0" w:color="auto"/>
          </w:divBdr>
          <w:divsChild>
            <w:div w:id="1365205333">
              <w:marLeft w:val="0"/>
              <w:marRight w:val="0"/>
              <w:marTop w:val="0"/>
              <w:marBottom w:val="0"/>
              <w:divBdr>
                <w:top w:val="none" w:sz="0" w:space="0" w:color="auto"/>
                <w:left w:val="none" w:sz="0" w:space="0" w:color="auto"/>
                <w:bottom w:val="none" w:sz="0" w:space="0" w:color="auto"/>
                <w:right w:val="none" w:sz="0" w:space="0" w:color="auto"/>
              </w:divBdr>
            </w:div>
          </w:divsChild>
        </w:div>
        <w:div w:id="613832260">
          <w:marLeft w:val="150"/>
          <w:marRight w:val="0"/>
          <w:marTop w:val="0"/>
          <w:marBottom w:val="0"/>
          <w:divBdr>
            <w:top w:val="none" w:sz="0" w:space="0" w:color="auto"/>
            <w:left w:val="none" w:sz="0" w:space="0" w:color="auto"/>
            <w:bottom w:val="none" w:sz="0" w:space="0" w:color="auto"/>
            <w:right w:val="none" w:sz="0" w:space="0" w:color="auto"/>
          </w:divBdr>
          <w:divsChild>
            <w:div w:id="917640194">
              <w:marLeft w:val="0"/>
              <w:marRight w:val="0"/>
              <w:marTop w:val="0"/>
              <w:marBottom w:val="0"/>
              <w:divBdr>
                <w:top w:val="none" w:sz="0" w:space="0" w:color="auto"/>
                <w:left w:val="none" w:sz="0" w:space="0" w:color="auto"/>
                <w:bottom w:val="none" w:sz="0" w:space="0" w:color="auto"/>
                <w:right w:val="none" w:sz="0" w:space="0" w:color="auto"/>
              </w:divBdr>
              <w:divsChild>
                <w:div w:id="766079746">
                  <w:marLeft w:val="-18913"/>
                  <w:marRight w:val="0"/>
                  <w:marTop w:val="0"/>
                  <w:marBottom w:val="0"/>
                  <w:divBdr>
                    <w:top w:val="none" w:sz="0" w:space="0" w:color="auto"/>
                    <w:left w:val="none" w:sz="0" w:space="0" w:color="auto"/>
                    <w:bottom w:val="none" w:sz="0" w:space="0" w:color="auto"/>
                    <w:right w:val="none" w:sz="0" w:space="0" w:color="auto"/>
                  </w:divBdr>
                  <w:divsChild>
                    <w:div w:id="1770734908">
                      <w:marLeft w:val="0"/>
                      <w:marRight w:val="0"/>
                      <w:marTop w:val="0"/>
                      <w:marBottom w:val="0"/>
                      <w:divBdr>
                        <w:top w:val="none" w:sz="0" w:space="0" w:color="auto"/>
                        <w:left w:val="none" w:sz="0" w:space="0" w:color="auto"/>
                        <w:bottom w:val="none" w:sz="0" w:space="0" w:color="auto"/>
                        <w:right w:val="none" w:sz="0" w:space="0" w:color="auto"/>
                      </w:divBdr>
                      <w:divsChild>
                        <w:div w:id="726228304">
                          <w:marLeft w:val="0"/>
                          <w:marRight w:val="0"/>
                          <w:marTop w:val="0"/>
                          <w:marBottom w:val="0"/>
                          <w:divBdr>
                            <w:top w:val="none" w:sz="0" w:space="0" w:color="auto"/>
                            <w:left w:val="none" w:sz="0" w:space="0" w:color="auto"/>
                            <w:bottom w:val="none" w:sz="0" w:space="0" w:color="auto"/>
                            <w:right w:val="none" w:sz="0" w:space="0" w:color="auto"/>
                          </w:divBdr>
                          <w:divsChild>
                            <w:div w:id="1225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48099">
      <w:bodyDiv w:val="1"/>
      <w:marLeft w:val="0"/>
      <w:marRight w:val="0"/>
      <w:marTop w:val="0"/>
      <w:marBottom w:val="0"/>
      <w:divBdr>
        <w:top w:val="none" w:sz="0" w:space="0" w:color="auto"/>
        <w:left w:val="none" w:sz="0" w:space="0" w:color="auto"/>
        <w:bottom w:val="none" w:sz="0" w:space="0" w:color="auto"/>
        <w:right w:val="none" w:sz="0" w:space="0" w:color="auto"/>
      </w:divBdr>
    </w:div>
    <w:div w:id="1865244808">
      <w:bodyDiv w:val="1"/>
      <w:marLeft w:val="0"/>
      <w:marRight w:val="0"/>
      <w:marTop w:val="0"/>
      <w:marBottom w:val="0"/>
      <w:divBdr>
        <w:top w:val="none" w:sz="0" w:space="0" w:color="auto"/>
        <w:left w:val="none" w:sz="0" w:space="0" w:color="auto"/>
        <w:bottom w:val="none" w:sz="0" w:space="0" w:color="auto"/>
        <w:right w:val="none" w:sz="0" w:space="0" w:color="auto"/>
      </w:divBdr>
    </w:div>
    <w:div w:id="1866096250">
      <w:bodyDiv w:val="1"/>
      <w:marLeft w:val="0"/>
      <w:marRight w:val="0"/>
      <w:marTop w:val="0"/>
      <w:marBottom w:val="0"/>
      <w:divBdr>
        <w:top w:val="none" w:sz="0" w:space="0" w:color="auto"/>
        <w:left w:val="none" w:sz="0" w:space="0" w:color="auto"/>
        <w:bottom w:val="none" w:sz="0" w:space="0" w:color="auto"/>
        <w:right w:val="none" w:sz="0" w:space="0" w:color="auto"/>
      </w:divBdr>
    </w:div>
    <w:div w:id="1866744169">
      <w:bodyDiv w:val="1"/>
      <w:marLeft w:val="0"/>
      <w:marRight w:val="0"/>
      <w:marTop w:val="0"/>
      <w:marBottom w:val="0"/>
      <w:divBdr>
        <w:top w:val="none" w:sz="0" w:space="0" w:color="auto"/>
        <w:left w:val="none" w:sz="0" w:space="0" w:color="auto"/>
        <w:bottom w:val="none" w:sz="0" w:space="0" w:color="auto"/>
        <w:right w:val="none" w:sz="0" w:space="0" w:color="auto"/>
      </w:divBdr>
    </w:div>
    <w:div w:id="1871528475">
      <w:bodyDiv w:val="1"/>
      <w:marLeft w:val="0"/>
      <w:marRight w:val="0"/>
      <w:marTop w:val="0"/>
      <w:marBottom w:val="0"/>
      <w:divBdr>
        <w:top w:val="none" w:sz="0" w:space="0" w:color="auto"/>
        <w:left w:val="none" w:sz="0" w:space="0" w:color="auto"/>
        <w:bottom w:val="none" w:sz="0" w:space="0" w:color="auto"/>
        <w:right w:val="none" w:sz="0" w:space="0" w:color="auto"/>
      </w:divBdr>
    </w:div>
    <w:div w:id="1894776869">
      <w:bodyDiv w:val="1"/>
      <w:marLeft w:val="0"/>
      <w:marRight w:val="0"/>
      <w:marTop w:val="0"/>
      <w:marBottom w:val="0"/>
      <w:divBdr>
        <w:top w:val="none" w:sz="0" w:space="0" w:color="auto"/>
        <w:left w:val="none" w:sz="0" w:space="0" w:color="auto"/>
        <w:bottom w:val="none" w:sz="0" w:space="0" w:color="auto"/>
        <w:right w:val="none" w:sz="0" w:space="0" w:color="auto"/>
      </w:divBdr>
    </w:div>
    <w:div w:id="1900240903">
      <w:bodyDiv w:val="1"/>
      <w:marLeft w:val="0"/>
      <w:marRight w:val="0"/>
      <w:marTop w:val="0"/>
      <w:marBottom w:val="0"/>
      <w:divBdr>
        <w:top w:val="none" w:sz="0" w:space="0" w:color="auto"/>
        <w:left w:val="none" w:sz="0" w:space="0" w:color="auto"/>
        <w:bottom w:val="none" w:sz="0" w:space="0" w:color="auto"/>
        <w:right w:val="none" w:sz="0" w:space="0" w:color="auto"/>
      </w:divBdr>
      <w:divsChild>
        <w:div w:id="2027250323">
          <w:marLeft w:val="150"/>
          <w:marRight w:val="0"/>
          <w:marTop w:val="0"/>
          <w:marBottom w:val="0"/>
          <w:divBdr>
            <w:top w:val="none" w:sz="0" w:space="0" w:color="auto"/>
            <w:left w:val="none" w:sz="0" w:space="0" w:color="auto"/>
            <w:bottom w:val="none" w:sz="0" w:space="0" w:color="auto"/>
            <w:right w:val="none" w:sz="0" w:space="0" w:color="auto"/>
          </w:divBdr>
          <w:divsChild>
            <w:div w:id="812720584">
              <w:marLeft w:val="0"/>
              <w:marRight w:val="0"/>
              <w:marTop w:val="0"/>
              <w:marBottom w:val="0"/>
              <w:divBdr>
                <w:top w:val="none" w:sz="0" w:space="0" w:color="auto"/>
                <w:left w:val="none" w:sz="0" w:space="0" w:color="auto"/>
                <w:bottom w:val="none" w:sz="0" w:space="0" w:color="auto"/>
                <w:right w:val="none" w:sz="0" w:space="0" w:color="auto"/>
              </w:divBdr>
              <w:divsChild>
                <w:div w:id="312419011">
                  <w:marLeft w:val="-18913"/>
                  <w:marRight w:val="0"/>
                  <w:marTop w:val="0"/>
                  <w:marBottom w:val="0"/>
                  <w:divBdr>
                    <w:top w:val="none" w:sz="0" w:space="0" w:color="auto"/>
                    <w:left w:val="none" w:sz="0" w:space="0" w:color="auto"/>
                    <w:bottom w:val="none" w:sz="0" w:space="0" w:color="auto"/>
                    <w:right w:val="none" w:sz="0" w:space="0" w:color="auto"/>
                  </w:divBdr>
                  <w:divsChild>
                    <w:div w:id="931625739">
                      <w:marLeft w:val="0"/>
                      <w:marRight w:val="0"/>
                      <w:marTop w:val="0"/>
                      <w:marBottom w:val="0"/>
                      <w:divBdr>
                        <w:top w:val="none" w:sz="0" w:space="0" w:color="auto"/>
                        <w:left w:val="none" w:sz="0" w:space="0" w:color="auto"/>
                        <w:bottom w:val="none" w:sz="0" w:space="0" w:color="auto"/>
                        <w:right w:val="none" w:sz="0" w:space="0" w:color="auto"/>
                      </w:divBdr>
                      <w:divsChild>
                        <w:div w:id="1453750142">
                          <w:marLeft w:val="0"/>
                          <w:marRight w:val="0"/>
                          <w:marTop w:val="0"/>
                          <w:marBottom w:val="0"/>
                          <w:divBdr>
                            <w:top w:val="none" w:sz="0" w:space="0" w:color="auto"/>
                            <w:left w:val="none" w:sz="0" w:space="0" w:color="auto"/>
                            <w:bottom w:val="none" w:sz="0" w:space="0" w:color="auto"/>
                            <w:right w:val="none" w:sz="0" w:space="0" w:color="auto"/>
                          </w:divBdr>
                          <w:divsChild>
                            <w:div w:id="20204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65041">
          <w:marLeft w:val="0"/>
          <w:marRight w:val="0"/>
          <w:marTop w:val="0"/>
          <w:marBottom w:val="0"/>
          <w:divBdr>
            <w:top w:val="none" w:sz="0" w:space="0" w:color="auto"/>
            <w:left w:val="none" w:sz="0" w:space="0" w:color="auto"/>
            <w:bottom w:val="none" w:sz="0" w:space="0" w:color="auto"/>
            <w:right w:val="none" w:sz="0" w:space="0" w:color="auto"/>
          </w:divBdr>
          <w:divsChild>
            <w:div w:id="4162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5232">
      <w:bodyDiv w:val="1"/>
      <w:marLeft w:val="0"/>
      <w:marRight w:val="0"/>
      <w:marTop w:val="0"/>
      <w:marBottom w:val="0"/>
      <w:divBdr>
        <w:top w:val="none" w:sz="0" w:space="0" w:color="auto"/>
        <w:left w:val="none" w:sz="0" w:space="0" w:color="auto"/>
        <w:bottom w:val="none" w:sz="0" w:space="0" w:color="auto"/>
        <w:right w:val="none" w:sz="0" w:space="0" w:color="auto"/>
      </w:divBdr>
    </w:div>
    <w:div w:id="1923559564">
      <w:bodyDiv w:val="1"/>
      <w:marLeft w:val="0"/>
      <w:marRight w:val="0"/>
      <w:marTop w:val="0"/>
      <w:marBottom w:val="0"/>
      <w:divBdr>
        <w:top w:val="none" w:sz="0" w:space="0" w:color="auto"/>
        <w:left w:val="none" w:sz="0" w:space="0" w:color="auto"/>
        <w:bottom w:val="none" w:sz="0" w:space="0" w:color="auto"/>
        <w:right w:val="none" w:sz="0" w:space="0" w:color="auto"/>
      </w:divBdr>
    </w:div>
    <w:div w:id="1924492564">
      <w:bodyDiv w:val="1"/>
      <w:marLeft w:val="0"/>
      <w:marRight w:val="0"/>
      <w:marTop w:val="0"/>
      <w:marBottom w:val="0"/>
      <w:divBdr>
        <w:top w:val="none" w:sz="0" w:space="0" w:color="auto"/>
        <w:left w:val="none" w:sz="0" w:space="0" w:color="auto"/>
        <w:bottom w:val="none" w:sz="0" w:space="0" w:color="auto"/>
        <w:right w:val="none" w:sz="0" w:space="0" w:color="auto"/>
      </w:divBdr>
    </w:div>
    <w:div w:id="1941062193">
      <w:bodyDiv w:val="1"/>
      <w:marLeft w:val="0"/>
      <w:marRight w:val="0"/>
      <w:marTop w:val="0"/>
      <w:marBottom w:val="0"/>
      <w:divBdr>
        <w:top w:val="none" w:sz="0" w:space="0" w:color="auto"/>
        <w:left w:val="none" w:sz="0" w:space="0" w:color="auto"/>
        <w:bottom w:val="none" w:sz="0" w:space="0" w:color="auto"/>
        <w:right w:val="none" w:sz="0" w:space="0" w:color="auto"/>
      </w:divBdr>
    </w:div>
    <w:div w:id="1953242449">
      <w:bodyDiv w:val="1"/>
      <w:marLeft w:val="0"/>
      <w:marRight w:val="0"/>
      <w:marTop w:val="0"/>
      <w:marBottom w:val="0"/>
      <w:divBdr>
        <w:top w:val="none" w:sz="0" w:space="0" w:color="auto"/>
        <w:left w:val="none" w:sz="0" w:space="0" w:color="auto"/>
        <w:bottom w:val="none" w:sz="0" w:space="0" w:color="auto"/>
        <w:right w:val="none" w:sz="0" w:space="0" w:color="auto"/>
      </w:divBdr>
    </w:div>
    <w:div w:id="1953780100">
      <w:bodyDiv w:val="1"/>
      <w:marLeft w:val="0"/>
      <w:marRight w:val="0"/>
      <w:marTop w:val="0"/>
      <w:marBottom w:val="0"/>
      <w:divBdr>
        <w:top w:val="none" w:sz="0" w:space="0" w:color="auto"/>
        <w:left w:val="none" w:sz="0" w:space="0" w:color="auto"/>
        <w:bottom w:val="none" w:sz="0" w:space="0" w:color="auto"/>
        <w:right w:val="none" w:sz="0" w:space="0" w:color="auto"/>
      </w:divBdr>
    </w:div>
    <w:div w:id="1965384819">
      <w:bodyDiv w:val="1"/>
      <w:marLeft w:val="0"/>
      <w:marRight w:val="0"/>
      <w:marTop w:val="0"/>
      <w:marBottom w:val="0"/>
      <w:divBdr>
        <w:top w:val="none" w:sz="0" w:space="0" w:color="auto"/>
        <w:left w:val="none" w:sz="0" w:space="0" w:color="auto"/>
        <w:bottom w:val="none" w:sz="0" w:space="0" w:color="auto"/>
        <w:right w:val="none" w:sz="0" w:space="0" w:color="auto"/>
      </w:divBdr>
    </w:div>
    <w:div w:id="1965689868">
      <w:bodyDiv w:val="1"/>
      <w:marLeft w:val="0"/>
      <w:marRight w:val="0"/>
      <w:marTop w:val="0"/>
      <w:marBottom w:val="0"/>
      <w:divBdr>
        <w:top w:val="none" w:sz="0" w:space="0" w:color="auto"/>
        <w:left w:val="none" w:sz="0" w:space="0" w:color="auto"/>
        <w:bottom w:val="none" w:sz="0" w:space="0" w:color="auto"/>
        <w:right w:val="none" w:sz="0" w:space="0" w:color="auto"/>
      </w:divBdr>
    </w:div>
    <w:div w:id="1985741008">
      <w:bodyDiv w:val="1"/>
      <w:marLeft w:val="0"/>
      <w:marRight w:val="0"/>
      <w:marTop w:val="0"/>
      <w:marBottom w:val="0"/>
      <w:divBdr>
        <w:top w:val="none" w:sz="0" w:space="0" w:color="auto"/>
        <w:left w:val="none" w:sz="0" w:space="0" w:color="auto"/>
        <w:bottom w:val="none" w:sz="0" w:space="0" w:color="auto"/>
        <w:right w:val="none" w:sz="0" w:space="0" w:color="auto"/>
      </w:divBdr>
    </w:div>
    <w:div w:id="1995447034">
      <w:bodyDiv w:val="1"/>
      <w:marLeft w:val="0"/>
      <w:marRight w:val="0"/>
      <w:marTop w:val="0"/>
      <w:marBottom w:val="0"/>
      <w:divBdr>
        <w:top w:val="none" w:sz="0" w:space="0" w:color="auto"/>
        <w:left w:val="none" w:sz="0" w:space="0" w:color="auto"/>
        <w:bottom w:val="none" w:sz="0" w:space="0" w:color="auto"/>
        <w:right w:val="none" w:sz="0" w:space="0" w:color="auto"/>
      </w:divBdr>
    </w:div>
    <w:div w:id="1996256812">
      <w:bodyDiv w:val="1"/>
      <w:marLeft w:val="0"/>
      <w:marRight w:val="0"/>
      <w:marTop w:val="0"/>
      <w:marBottom w:val="0"/>
      <w:divBdr>
        <w:top w:val="none" w:sz="0" w:space="0" w:color="auto"/>
        <w:left w:val="none" w:sz="0" w:space="0" w:color="auto"/>
        <w:bottom w:val="none" w:sz="0" w:space="0" w:color="auto"/>
        <w:right w:val="none" w:sz="0" w:space="0" w:color="auto"/>
      </w:divBdr>
    </w:div>
    <w:div w:id="2014186396">
      <w:bodyDiv w:val="1"/>
      <w:marLeft w:val="0"/>
      <w:marRight w:val="0"/>
      <w:marTop w:val="0"/>
      <w:marBottom w:val="0"/>
      <w:divBdr>
        <w:top w:val="none" w:sz="0" w:space="0" w:color="auto"/>
        <w:left w:val="none" w:sz="0" w:space="0" w:color="auto"/>
        <w:bottom w:val="none" w:sz="0" w:space="0" w:color="auto"/>
        <w:right w:val="none" w:sz="0" w:space="0" w:color="auto"/>
      </w:divBdr>
    </w:div>
    <w:div w:id="2029141181">
      <w:bodyDiv w:val="1"/>
      <w:marLeft w:val="0"/>
      <w:marRight w:val="0"/>
      <w:marTop w:val="0"/>
      <w:marBottom w:val="0"/>
      <w:divBdr>
        <w:top w:val="none" w:sz="0" w:space="0" w:color="auto"/>
        <w:left w:val="none" w:sz="0" w:space="0" w:color="auto"/>
        <w:bottom w:val="none" w:sz="0" w:space="0" w:color="auto"/>
        <w:right w:val="none" w:sz="0" w:space="0" w:color="auto"/>
      </w:divBdr>
    </w:div>
    <w:div w:id="2045013071">
      <w:bodyDiv w:val="1"/>
      <w:marLeft w:val="0"/>
      <w:marRight w:val="0"/>
      <w:marTop w:val="0"/>
      <w:marBottom w:val="0"/>
      <w:divBdr>
        <w:top w:val="none" w:sz="0" w:space="0" w:color="auto"/>
        <w:left w:val="none" w:sz="0" w:space="0" w:color="auto"/>
        <w:bottom w:val="none" w:sz="0" w:space="0" w:color="auto"/>
        <w:right w:val="none" w:sz="0" w:space="0" w:color="auto"/>
      </w:divBdr>
    </w:div>
    <w:div w:id="2057777977">
      <w:bodyDiv w:val="1"/>
      <w:marLeft w:val="0"/>
      <w:marRight w:val="0"/>
      <w:marTop w:val="0"/>
      <w:marBottom w:val="0"/>
      <w:divBdr>
        <w:top w:val="none" w:sz="0" w:space="0" w:color="auto"/>
        <w:left w:val="none" w:sz="0" w:space="0" w:color="auto"/>
        <w:bottom w:val="none" w:sz="0" w:space="0" w:color="auto"/>
        <w:right w:val="none" w:sz="0" w:space="0" w:color="auto"/>
      </w:divBdr>
    </w:div>
    <w:div w:id="214211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hart" Target="charts/chart1.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genomed.ru/journal/beremennost-i-planirovanie-rebenka/eko," TargetMode="External"/><Relationship Id="rId25" Type="http://schemas.openxmlformats.org/officeDocument/2006/relationships/chart" Target="charts/chart6.xml"/><Relationship Id="rId33"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chart" Target="charts/chart2.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5.xml"/><Relationship Id="rId28"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chart" Target="charts/chart4.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vc.ru/flood/41448-remedi-kak-otkryt-sobstvennuyu-klinku-vsego-za-odin-god-i-menee-chem-za-polgoda-sdelat-ee-uspeshnoy" TargetMode="External"/><Relationship Id="rId1" Type="http://schemas.openxmlformats.org/officeDocument/2006/relationships/hyperlink" Target="https://sociodigger.ru/wp-content/uploads/2021/09/dataWCIOM_religion_092021.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1091;&#1095;&#1077;&#1073;&#1072;\&#1044;&#1080;&#1085;&#1072;&#1084;&#1080;&#1082;&#1072;%20&#1042;&#1056;&#105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1091;&#1095;&#1077;&#1073;&#1072;\&#1044;&#1080;&#1085;&#1072;&#1084;&#1080;&#1082;&#1072;%20&#1042;&#1056;&#105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wnloads\&#1057;&#1055;&#1073;%202010_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1091;&#1095;&#1077;&#1073;&#1072;\&#1076;&#1080;&#1087;&#1083;&#1086;&#1084;\&#1101;&#1082;&#1086;%20&#1087;&#1086;%20&#1086;&#1084;&#1089;%20&#1089;&#1087;&#107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ownloads\VVP_god_s_1995.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ownloads\ipc_mes-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Динамика количества циклов ВРТ в РФ</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39998</c:v>
                </c:pt>
                <c:pt idx="1">
                  <c:v>56908</c:v>
                </c:pt>
                <c:pt idx="2">
                  <c:v>62760</c:v>
                </c:pt>
                <c:pt idx="3">
                  <c:v>69025</c:v>
                </c:pt>
                <c:pt idx="4">
                  <c:v>95628</c:v>
                </c:pt>
                <c:pt idx="5">
                  <c:v>111972</c:v>
                </c:pt>
                <c:pt idx="6">
                  <c:v>123181</c:v>
                </c:pt>
                <c:pt idx="7">
                  <c:v>139779</c:v>
                </c:pt>
                <c:pt idx="8">
                  <c:v>158815</c:v>
                </c:pt>
                <c:pt idx="9">
                  <c:v>165463</c:v>
                </c:pt>
                <c:pt idx="10">
                  <c:v>148660</c:v>
                </c:pt>
              </c:numCache>
            </c:numRef>
          </c:val>
          <c:extLst>
            <c:ext xmlns:c16="http://schemas.microsoft.com/office/drawing/2014/chart" uri="{C3380CC4-5D6E-409C-BE32-E72D297353CC}">
              <c16:uniqueId val="{00000000-D23F-43DB-974A-9928F9D3E648}"/>
            </c:ext>
          </c:extLst>
        </c:ser>
        <c:dLbls>
          <c:showLegendKey val="0"/>
          <c:showVal val="0"/>
          <c:showCatName val="0"/>
          <c:showSerName val="0"/>
          <c:showPercent val="0"/>
          <c:showBubbleSize val="0"/>
        </c:dLbls>
        <c:gapWidth val="71"/>
        <c:overlap val="-38"/>
        <c:axId val="530195656"/>
        <c:axId val="532881736"/>
      </c:barChart>
      <c:catAx>
        <c:axId val="530195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32881736"/>
        <c:crosses val="autoZero"/>
        <c:auto val="1"/>
        <c:lblAlgn val="ctr"/>
        <c:lblOffset val="100"/>
        <c:noMultiLvlLbl val="0"/>
      </c:catAx>
      <c:valAx>
        <c:axId val="532881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30195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Количество циклов на миллион населения с 2015 по 2018 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Лист7!$A$2</c:f>
              <c:strCache>
                <c:ptCount val="1"/>
                <c:pt idx="0">
                  <c:v>Испания</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Лист7!$B$1:$E$1</c:f>
              <c:numCache>
                <c:formatCode>General</c:formatCode>
                <c:ptCount val="4"/>
                <c:pt idx="0">
                  <c:v>2015</c:v>
                </c:pt>
                <c:pt idx="1">
                  <c:v>2016</c:v>
                </c:pt>
                <c:pt idx="2">
                  <c:v>2017</c:v>
                </c:pt>
                <c:pt idx="3">
                  <c:v>2018</c:v>
                </c:pt>
              </c:numCache>
            </c:numRef>
          </c:cat>
          <c:val>
            <c:numRef>
              <c:f>Лист7!$B$2:$E$2</c:f>
              <c:numCache>
                <c:formatCode>General</c:formatCode>
                <c:ptCount val="4"/>
                <c:pt idx="0">
                  <c:v>2577</c:v>
                </c:pt>
                <c:pt idx="1">
                  <c:v>3008</c:v>
                </c:pt>
                <c:pt idx="2">
                  <c:v>2736</c:v>
                </c:pt>
                <c:pt idx="3">
                  <c:v>3036</c:v>
                </c:pt>
              </c:numCache>
            </c:numRef>
          </c:val>
          <c:smooth val="0"/>
          <c:extLst>
            <c:ext xmlns:c16="http://schemas.microsoft.com/office/drawing/2014/chart" uri="{C3380CC4-5D6E-409C-BE32-E72D297353CC}">
              <c16:uniqueId val="{00000000-113D-4517-BB3A-CBBAC8EC081B}"/>
            </c:ext>
          </c:extLst>
        </c:ser>
        <c:ser>
          <c:idx val="1"/>
          <c:order val="1"/>
          <c:tx>
            <c:strRef>
              <c:f>Лист7!$A$3</c:f>
              <c:strCache>
                <c:ptCount val="1"/>
                <c:pt idx="0">
                  <c:v>Чехия</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Лист7!$B$1:$E$1</c:f>
              <c:numCache>
                <c:formatCode>General</c:formatCode>
                <c:ptCount val="4"/>
                <c:pt idx="0">
                  <c:v>2015</c:v>
                </c:pt>
                <c:pt idx="1">
                  <c:v>2016</c:v>
                </c:pt>
                <c:pt idx="2">
                  <c:v>2017</c:v>
                </c:pt>
                <c:pt idx="3">
                  <c:v>2018</c:v>
                </c:pt>
              </c:numCache>
            </c:numRef>
          </c:cat>
          <c:val>
            <c:numRef>
              <c:f>Лист7!$B$3:$E$3</c:f>
              <c:numCache>
                <c:formatCode>General</c:formatCode>
                <c:ptCount val="4"/>
                <c:pt idx="0">
                  <c:v>2867</c:v>
                </c:pt>
                <c:pt idx="1">
                  <c:v>3254</c:v>
                </c:pt>
                <c:pt idx="2">
                  <c:v>3286</c:v>
                </c:pt>
                <c:pt idx="3">
                  <c:v>3294</c:v>
                </c:pt>
              </c:numCache>
            </c:numRef>
          </c:val>
          <c:smooth val="0"/>
          <c:extLst>
            <c:ext xmlns:c16="http://schemas.microsoft.com/office/drawing/2014/chart" uri="{C3380CC4-5D6E-409C-BE32-E72D297353CC}">
              <c16:uniqueId val="{00000001-113D-4517-BB3A-CBBAC8EC081B}"/>
            </c:ext>
          </c:extLst>
        </c:ser>
        <c:ser>
          <c:idx val="2"/>
          <c:order val="2"/>
          <c:tx>
            <c:strRef>
              <c:f>Лист7!$A$4</c:f>
              <c:strCache>
                <c:ptCount val="1"/>
                <c:pt idx="0">
                  <c:v>Израиль</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Лист7!$B$1:$E$1</c:f>
              <c:numCache>
                <c:formatCode>General</c:formatCode>
                <c:ptCount val="4"/>
                <c:pt idx="0">
                  <c:v>2015</c:v>
                </c:pt>
                <c:pt idx="1">
                  <c:v>2016</c:v>
                </c:pt>
                <c:pt idx="2">
                  <c:v>2017</c:v>
                </c:pt>
                <c:pt idx="3">
                  <c:v>2018</c:v>
                </c:pt>
              </c:numCache>
            </c:numRef>
          </c:cat>
          <c:val>
            <c:numRef>
              <c:f>Лист7!$B$4:$E$4</c:f>
              <c:numCache>
                <c:formatCode>General</c:formatCode>
                <c:ptCount val="4"/>
                <c:pt idx="0">
                  <c:v>5208</c:v>
                </c:pt>
                <c:pt idx="1">
                  <c:v>4964</c:v>
                </c:pt>
                <c:pt idx="2">
                  <c:v>5225</c:v>
                </c:pt>
                <c:pt idx="3">
                  <c:v>5488</c:v>
                </c:pt>
              </c:numCache>
            </c:numRef>
          </c:val>
          <c:smooth val="0"/>
          <c:extLst>
            <c:ext xmlns:c16="http://schemas.microsoft.com/office/drawing/2014/chart" uri="{C3380CC4-5D6E-409C-BE32-E72D297353CC}">
              <c16:uniqueId val="{00000002-113D-4517-BB3A-CBBAC8EC081B}"/>
            </c:ext>
          </c:extLst>
        </c:ser>
        <c:ser>
          <c:idx val="3"/>
          <c:order val="3"/>
          <c:tx>
            <c:strRef>
              <c:f>Лист7!$A$5</c:f>
              <c:strCache>
                <c:ptCount val="1"/>
                <c:pt idx="0">
                  <c:v>РФ</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Лист7!$B$1:$E$1</c:f>
              <c:numCache>
                <c:formatCode>General</c:formatCode>
                <c:ptCount val="4"/>
                <c:pt idx="0">
                  <c:v>2015</c:v>
                </c:pt>
                <c:pt idx="1">
                  <c:v>2016</c:v>
                </c:pt>
                <c:pt idx="2">
                  <c:v>2017</c:v>
                </c:pt>
                <c:pt idx="3">
                  <c:v>2018</c:v>
                </c:pt>
              </c:numCache>
            </c:numRef>
          </c:cat>
          <c:val>
            <c:numRef>
              <c:f>Лист7!$B$5:$E$5</c:f>
              <c:numCache>
                <c:formatCode>General</c:formatCode>
                <c:ptCount val="4"/>
                <c:pt idx="0">
                  <c:v>757</c:v>
                </c:pt>
                <c:pt idx="1">
                  <c:v>839</c:v>
                </c:pt>
                <c:pt idx="2">
                  <c:v>934</c:v>
                </c:pt>
                <c:pt idx="3">
                  <c:v>1081</c:v>
                </c:pt>
              </c:numCache>
            </c:numRef>
          </c:val>
          <c:smooth val="0"/>
          <c:extLst>
            <c:ext xmlns:c16="http://schemas.microsoft.com/office/drawing/2014/chart" uri="{C3380CC4-5D6E-409C-BE32-E72D297353CC}">
              <c16:uniqueId val="{00000003-113D-4517-BB3A-CBBAC8EC081B}"/>
            </c:ext>
          </c:extLst>
        </c:ser>
        <c:dLbls>
          <c:showLegendKey val="0"/>
          <c:showVal val="0"/>
          <c:showCatName val="0"/>
          <c:showSerName val="0"/>
          <c:showPercent val="0"/>
          <c:showBubbleSize val="0"/>
        </c:dLbls>
        <c:marker val="1"/>
        <c:smooth val="0"/>
        <c:axId val="415804064"/>
        <c:axId val="415807672"/>
      </c:lineChart>
      <c:catAx>
        <c:axId val="415804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15807672"/>
        <c:crosses val="autoZero"/>
        <c:auto val="1"/>
        <c:lblAlgn val="ctr"/>
        <c:lblOffset val="100"/>
        <c:noMultiLvlLbl val="0"/>
      </c:catAx>
      <c:valAx>
        <c:axId val="415807672"/>
        <c:scaling>
          <c:orientation val="minMax"/>
          <c:max val="5500"/>
          <c:min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1580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Динамика количества циклов ВРТ в Санкт-Петербурге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Лист1!$D$1:$L$1</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Лист1!$D$3:$L$3</c:f>
              <c:numCache>
                <c:formatCode>General</c:formatCode>
                <c:ptCount val="9"/>
                <c:pt idx="0">
                  <c:v>8190</c:v>
                </c:pt>
                <c:pt idx="1">
                  <c:v>8835</c:v>
                </c:pt>
                <c:pt idx="2">
                  <c:v>13621</c:v>
                </c:pt>
                <c:pt idx="3">
                  <c:v>17527</c:v>
                </c:pt>
                <c:pt idx="4">
                  <c:v>20477</c:v>
                </c:pt>
                <c:pt idx="5">
                  <c:v>22437</c:v>
                </c:pt>
                <c:pt idx="6">
                  <c:v>23841</c:v>
                </c:pt>
                <c:pt idx="7">
                  <c:v>24185</c:v>
                </c:pt>
                <c:pt idx="8">
                  <c:v>18138</c:v>
                </c:pt>
              </c:numCache>
            </c:numRef>
          </c:val>
          <c:extLst>
            <c:ext xmlns:c16="http://schemas.microsoft.com/office/drawing/2014/chart" uri="{C3380CC4-5D6E-409C-BE32-E72D297353CC}">
              <c16:uniqueId val="{00000000-3467-4C8B-83F2-C0F8593C52AE}"/>
            </c:ext>
          </c:extLst>
        </c:ser>
        <c:dLbls>
          <c:showLegendKey val="0"/>
          <c:showVal val="0"/>
          <c:showCatName val="0"/>
          <c:showSerName val="0"/>
          <c:showPercent val="0"/>
          <c:showBubbleSize val="0"/>
        </c:dLbls>
        <c:gapWidth val="125"/>
        <c:overlap val="-27"/>
        <c:axId val="416259008"/>
        <c:axId val="360558272"/>
      </c:barChart>
      <c:catAx>
        <c:axId val="41625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60558272"/>
        <c:crosses val="autoZero"/>
        <c:auto val="1"/>
        <c:lblAlgn val="ctr"/>
        <c:lblOffset val="100"/>
        <c:noMultiLvlLbl val="0"/>
      </c:catAx>
      <c:valAx>
        <c:axId val="360558272"/>
        <c:scaling>
          <c:orientation val="minMax"/>
          <c:max val="2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16259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Циклы ЭКО по ОМС в Санкт-Петербурге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Лист1!$J$23</c:f>
              <c:strCache>
                <c:ptCount val="1"/>
                <c:pt idx="0">
                  <c:v>Количество циклов, проводимых за счет пациентов</c:v>
                </c:pt>
              </c:strCache>
            </c:strRef>
          </c:tx>
          <c:spPr>
            <a:solidFill>
              <a:schemeClr val="accent1"/>
            </a:solidFill>
            <a:ln>
              <a:noFill/>
            </a:ln>
            <a:effectLst/>
          </c:spPr>
          <c:invertIfNegative val="0"/>
          <c:cat>
            <c:numRef>
              <c:f>Лист1!$K$4:$P$4</c:f>
              <c:numCache>
                <c:formatCode>General</c:formatCode>
                <c:ptCount val="6"/>
                <c:pt idx="0">
                  <c:v>2015</c:v>
                </c:pt>
                <c:pt idx="1">
                  <c:v>2016</c:v>
                </c:pt>
                <c:pt idx="2">
                  <c:v>2017</c:v>
                </c:pt>
                <c:pt idx="3">
                  <c:v>2018</c:v>
                </c:pt>
                <c:pt idx="4">
                  <c:v>2019</c:v>
                </c:pt>
                <c:pt idx="5">
                  <c:v>2020</c:v>
                </c:pt>
              </c:numCache>
            </c:numRef>
          </c:cat>
          <c:val>
            <c:numRef>
              <c:f>Лист1!$K$8:$P$8</c:f>
              <c:numCache>
                <c:formatCode>General</c:formatCode>
                <c:ptCount val="6"/>
                <c:pt idx="0">
                  <c:v>15609</c:v>
                </c:pt>
                <c:pt idx="1">
                  <c:v>17724</c:v>
                </c:pt>
                <c:pt idx="2">
                  <c:v>18041</c:v>
                </c:pt>
                <c:pt idx="3">
                  <c:v>19745</c:v>
                </c:pt>
                <c:pt idx="4">
                  <c:v>19925</c:v>
                </c:pt>
                <c:pt idx="5">
                  <c:v>13722</c:v>
                </c:pt>
              </c:numCache>
            </c:numRef>
          </c:val>
          <c:extLst>
            <c:ext xmlns:c16="http://schemas.microsoft.com/office/drawing/2014/chart" uri="{C3380CC4-5D6E-409C-BE32-E72D297353CC}">
              <c16:uniqueId val="{00000000-A7C0-4527-AD1A-94F3E3A1B838}"/>
            </c:ext>
          </c:extLst>
        </c:ser>
        <c:ser>
          <c:idx val="1"/>
          <c:order val="1"/>
          <c:tx>
            <c:strRef>
              <c:f>Лист1!$K$23</c:f>
              <c:strCache>
                <c:ptCount val="1"/>
                <c:pt idx="0">
                  <c:v>Количество циклов по ОМС</c:v>
                </c:pt>
              </c:strCache>
            </c:strRef>
          </c:tx>
          <c:spPr>
            <a:solidFill>
              <a:schemeClr val="accent2"/>
            </a:solidFill>
            <a:ln>
              <a:noFill/>
            </a:ln>
            <a:effectLst/>
          </c:spPr>
          <c:invertIfNegative val="0"/>
          <c:cat>
            <c:numRef>
              <c:f>Лист1!$K$4:$P$4</c:f>
              <c:numCache>
                <c:formatCode>General</c:formatCode>
                <c:ptCount val="6"/>
                <c:pt idx="0">
                  <c:v>2015</c:v>
                </c:pt>
                <c:pt idx="1">
                  <c:v>2016</c:v>
                </c:pt>
                <c:pt idx="2">
                  <c:v>2017</c:v>
                </c:pt>
                <c:pt idx="3">
                  <c:v>2018</c:v>
                </c:pt>
                <c:pt idx="4">
                  <c:v>2019</c:v>
                </c:pt>
                <c:pt idx="5">
                  <c:v>2020</c:v>
                </c:pt>
              </c:numCache>
            </c:numRef>
          </c:cat>
          <c:val>
            <c:numRef>
              <c:f>Лист1!$K$9:$P$9</c:f>
              <c:numCache>
                <c:formatCode>General</c:formatCode>
                <c:ptCount val="6"/>
                <c:pt idx="0">
                  <c:v>1918</c:v>
                </c:pt>
                <c:pt idx="1">
                  <c:v>2753</c:v>
                </c:pt>
                <c:pt idx="2">
                  <c:v>4396</c:v>
                </c:pt>
                <c:pt idx="3">
                  <c:v>4096</c:v>
                </c:pt>
                <c:pt idx="4">
                  <c:v>4260</c:v>
                </c:pt>
                <c:pt idx="5">
                  <c:v>4416</c:v>
                </c:pt>
              </c:numCache>
            </c:numRef>
          </c:val>
          <c:extLst>
            <c:ext xmlns:c16="http://schemas.microsoft.com/office/drawing/2014/chart" uri="{C3380CC4-5D6E-409C-BE32-E72D297353CC}">
              <c16:uniqueId val="{00000001-A7C0-4527-AD1A-94F3E3A1B838}"/>
            </c:ext>
          </c:extLst>
        </c:ser>
        <c:dLbls>
          <c:showLegendKey val="0"/>
          <c:showVal val="0"/>
          <c:showCatName val="0"/>
          <c:showSerName val="0"/>
          <c:showPercent val="0"/>
          <c:showBubbleSize val="0"/>
        </c:dLbls>
        <c:gapWidth val="219"/>
        <c:axId val="535693560"/>
        <c:axId val="535692904"/>
      </c:barChart>
      <c:lineChart>
        <c:grouping val="standard"/>
        <c:varyColors val="0"/>
        <c:ser>
          <c:idx val="2"/>
          <c:order val="2"/>
          <c:tx>
            <c:strRef>
              <c:f>Лист1!$L$23</c:f>
              <c:strCache>
                <c:ptCount val="1"/>
                <c:pt idx="0">
                  <c:v>Доля циклов по ОМС</c:v>
                </c:pt>
              </c:strCache>
            </c:strRef>
          </c:tx>
          <c:spPr>
            <a:ln w="28575" cap="rnd">
              <a:solidFill>
                <a:schemeClr val="accent3"/>
              </a:solidFill>
              <a:round/>
            </a:ln>
            <a:effectLst/>
          </c:spPr>
          <c:marker>
            <c:symbol val="none"/>
          </c:marker>
          <c:dLbls>
            <c:dLbl>
              <c:idx val="0"/>
              <c:layout>
                <c:manualLayout>
                  <c:x val="-2.5462668816039986E-17"/>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C0-4527-AD1A-94F3E3A1B838}"/>
                </c:ext>
              </c:extLst>
            </c:dLbl>
            <c:dLbl>
              <c:idx val="2"/>
              <c:layout>
                <c:manualLayout>
                  <c:x val="0"/>
                  <c:y val="-3.70370370370370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C0-4527-AD1A-94F3E3A1B838}"/>
                </c:ext>
              </c:extLst>
            </c:dLbl>
            <c:dLbl>
              <c:idx val="3"/>
              <c:layout>
                <c:manualLayout>
                  <c:x val="-5.5555555555555558E-3"/>
                  <c:y val="5.0925925925925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C0-4527-AD1A-94F3E3A1B838}"/>
                </c:ext>
              </c:extLst>
            </c:dLbl>
            <c:dLbl>
              <c:idx val="5"/>
              <c:layout>
                <c:manualLayout>
                  <c:x val="-1.1111111111111212E-2"/>
                  <c:y val="6.0185185185185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C0-4527-AD1A-94F3E3A1B83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Лист1!$K$4:$P$4</c:f>
              <c:numCache>
                <c:formatCode>General</c:formatCode>
                <c:ptCount val="6"/>
                <c:pt idx="0">
                  <c:v>2015</c:v>
                </c:pt>
                <c:pt idx="1">
                  <c:v>2016</c:v>
                </c:pt>
                <c:pt idx="2">
                  <c:v>2017</c:v>
                </c:pt>
                <c:pt idx="3">
                  <c:v>2018</c:v>
                </c:pt>
                <c:pt idx="4">
                  <c:v>2019</c:v>
                </c:pt>
                <c:pt idx="5">
                  <c:v>2020</c:v>
                </c:pt>
              </c:numCache>
            </c:numRef>
          </c:cat>
          <c:val>
            <c:numRef>
              <c:f>Лист1!$K$10:$P$10</c:f>
              <c:numCache>
                <c:formatCode>0.0%</c:formatCode>
                <c:ptCount val="6"/>
                <c:pt idx="0">
                  <c:v>0.10943116334797741</c:v>
                </c:pt>
                <c:pt idx="1">
                  <c:v>0.13444352200029303</c:v>
                </c:pt>
                <c:pt idx="2">
                  <c:v>0.19592637161830903</c:v>
                </c:pt>
                <c:pt idx="3">
                  <c:v>0.17180487395662933</c:v>
                </c:pt>
                <c:pt idx="4">
                  <c:v>0.17614223692371306</c:v>
                </c:pt>
                <c:pt idx="5">
                  <c:v>0.24346675487925901</c:v>
                </c:pt>
              </c:numCache>
            </c:numRef>
          </c:val>
          <c:smooth val="0"/>
          <c:extLst>
            <c:ext xmlns:c16="http://schemas.microsoft.com/office/drawing/2014/chart" uri="{C3380CC4-5D6E-409C-BE32-E72D297353CC}">
              <c16:uniqueId val="{00000006-A7C0-4527-AD1A-94F3E3A1B838}"/>
            </c:ext>
          </c:extLst>
        </c:ser>
        <c:dLbls>
          <c:showLegendKey val="0"/>
          <c:showVal val="0"/>
          <c:showCatName val="0"/>
          <c:showSerName val="0"/>
          <c:showPercent val="0"/>
          <c:showBubbleSize val="0"/>
        </c:dLbls>
        <c:marker val="1"/>
        <c:smooth val="0"/>
        <c:axId val="562655624"/>
        <c:axId val="562657264"/>
      </c:lineChart>
      <c:catAx>
        <c:axId val="535693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35692904"/>
        <c:crosses val="autoZero"/>
        <c:auto val="1"/>
        <c:lblAlgn val="ctr"/>
        <c:lblOffset val="100"/>
        <c:noMultiLvlLbl val="0"/>
      </c:catAx>
      <c:valAx>
        <c:axId val="535692904"/>
        <c:scaling>
          <c:orientation val="minMax"/>
          <c:max val="2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35693560"/>
        <c:crosses val="autoZero"/>
        <c:crossBetween val="between"/>
        <c:majorUnit val="5000"/>
      </c:valAx>
      <c:valAx>
        <c:axId val="562657264"/>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62655624"/>
        <c:crosses val="max"/>
        <c:crossBetween val="between"/>
      </c:valAx>
      <c:catAx>
        <c:axId val="562655624"/>
        <c:scaling>
          <c:orientation val="minMax"/>
        </c:scaling>
        <c:delete val="1"/>
        <c:axPos val="b"/>
        <c:numFmt formatCode="General" sourceLinked="1"/>
        <c:majorTickMark val="out"/>
        <c:minorTickMark val="none"/>
        <c:tickLblPos val="nextTo"/>
        <c:crossAx val="5626572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Валовой внутренний продукт </a:t>
            </a:r>
          </a:p>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(в ценах 2016</a:t>
            </a:r>
            <a:r>
              <a:rPr lang="en-US">
                <a:latin typeface="Times New Roman" panose="02020603050405020304" pitchFamily="18" charset="0"/>
                <a:cs typeface="Times New Roman" panose="02020603050405020304" pitchFamily="18" charset="0"/>
              </a:rPr>
              <a:t> </a:t>
            </a:r>
            <a:r>
              <a:rPr lang="ru-RU">
                <a:latin typeface="Times New Roman" panose="02020603050405020304" pitchFamily="18" charset="0"/>
                <a:cs typeface="Times New Roman" panose="02020603050405020304" pitchFamily="18" charset="0"/>
              </a:rPr>
              <a:t>г., млрд.руб.)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'[VVP_god_s_1995.xls]5'!$A$3:$L$3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'[VVP_god_s_1995.xls]5'!$A$4:$L$4</c:f>
              <c:numCache>
                <c:formatCode>#\ ##0.0</c:formatCode>
                <c:ptCount val="12"/>
                <c:pt idx="0">
                  <c:v>81750.570074286123</c:v>
                </c:pt>
                <c:pt idx="1">
                  <c:v>85040.283448060974</c:v>
                </c:pt>
                <c:pt idx="2">
                  <c:v>86533.099419419101</c:v>
                </c:pt>
                <c:pt idx="3">
                  <c:v>87170.214266109004</c:v>
                </c:pt>
                <c:pt idx="4">
                  <c:v>85450.590689561373</c:v>
                </c:pt>
                <c:pt idx="5">
                  <c:v>85616.08381473858</c:v>
                </c:pt>
                <c:pt idx="6">
                  <c:v>87179.270246611297</c:v>
                </c:pt>
                <c:pt idx="7">
                  <c:v>89626.606309466719</c:v>
                </c:pt>
                <c:pt idx="8">
                  <c:v>91596.666975875996</c:v>
                </c:pt>
                <c:pt idx="9">
                  <c:v>89166.007922590215</c:v>
                </c:pt>
                <c:pt idx="10">
                  <c:v>94181.034480264803</c:v>
                </c:pt>
                <c:pt idx="11">
                  <c:v>92249.468850218807</c:v>
                </c:pt>
              </c:numCache>
            </c:numRef>
          </c:val>
          <c:smooth val="0"/>
          <c:extLst>
            <c:ext xmlns:c16="http://schemas.microsoft.com/office/drawing/2014/chart" uri="{C3380CC4-5D6E-409C-BE32-E72D297353CC}">
              <c16:uniqueId val="{00000000-49D6-4942-B56D-62B4586300EB}"/>
            </c:ext>
          </c:extLst>
        </c:ser>
        <c:dLbls>
          <c:showLegendKey val="0"/>
          <c:showVal val="0"/>
          <c:showCatName val="0"/>
          <c:showSerName val="0"/>
          <c:showPercent val="0"/>
          <c:showBubbleSize val="0"/>
        </c:dLbls>
        <c:marker val="1"/>
        <c:smooth val="0"/>
        <c:axId val="399961856"/>
        <c:axId val="399954640"/>
      </c:lineChart>
      <c:catAx>
        <c:axId val="39996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9954640"/>
        <c:crosses val="autoZero"/>
        <c:auto val="1"/>
        <c:lblAlgn val="ctr"/>
        <c:lblOffset val="100"/>
        <c:noMultiLvlLbl val="0"/>
      </c:catAx>
      <c:valAx>
        <c:axId val="399954640"/>
        <c:scaling>
          <c:orientation val="minMax"/>
          <c:max val="99000"/>
          <c:min val="74000"/>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9961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Инфляция в РФ (2009-2022 г.),</a:t>
            </a:r>
            <a:r>
              <a:rPr lang="ru-RU" baseline="0"/>
              <a:t> в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0904951622083083E-2"/>
                  <c:y val="-6.39360639360639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0B-4592-B3C7-CEB4BC3E036D}"/>
                </c:ext>
              </c:extLst>
            </c:dLbl>
            <c:dLbl>
              <c:idx val="1"/>
              <c:layout>
                <c:manualLayout>
                  <c:x val="-1.6755833807626637E-2"/>
                  <c:y val="-5.19480519480519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0B-4592-B3C7-CEB4BC3E036D}"/>
                </c:ext>
              </c:extLst>
            </c:dLbl>
            <c:dLbl>
              <c:idx val="3"/>
              <c:layout>
                <c:manualLayout>
                  <c:x val="-5.0904951622083097E-2"/>
                  <c:y val="-6.79320679320680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30B-4592-B3C7-CEB4BC3E036D}"/>
                </c:ext>
              </c:extLst>
            </c:dLbl>
            <c:dLbl>
              <c:idx val="4"/>
              <c:layout>
                <c:manualLayout>
                  <c:x val="-5.7734775184974343E-2"/>
                  <c:y val="5.59440559440558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0B-4592-B3C7-CEB4BC3E036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'01'!$T$4:$AG$4</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'01'!$T$19:$AG$19</c:f>
              <c:numCache>
                <c:formatCode>0.00%</c:formatCode>
                <c:ptCount val="14"/>
                <c:pt idx="0">
                  <c:v>8.7999999999999967E-2</c:v>
                </c:pt>
                <c:pt idx="1">
                  <c:v>8.7800000000000017E-2</c:v>
                </c:pt>
                <c:pt idx="2">
                  <c:v>6.0999999999999943E-2</c:v>
                </c:pt>
                <c:pt idx="3">
                  <c:v>6.5699999999999939E-2</c:v>
                </c:pt>
                <c:pt idx="4">
                  <c:v>6.4699999999999994E-2</c:v>
                </c:pt>
                <c:pt idx="5">
                  <c:v>0.11349999999999995</c:v>
                </c:pt>
                <c:pt idx="6">
                  <c:v>0.12909999999999996</c:v>
                </c:pt>
                <c:pt idx="7">
                  <c:v>5.3900000000000003E-2</c:v>
                </c:pt>
                <c:pt idx="8">
                  <c:v>2.5100000000000053E-2</c:v>
                </c:pt>
                <c:pt idx="9">
                  <c:v>4.2600000000000054E-2</c:v>
                </c:pt>
                <c:pt idx="10">
                  <c:v>3.0400000000000062E-2</c:v>
                </c:pt>
                <c:pt idx="11">
                  <c:v>4.909999999999997E-2</c:v>
                </c:pt>
                <c:pt idx="12">
                  <c:v>8.3900000000000002E-2</c:v>
                </c:pt>
                <c:pt idx="13">
                  <c:v>0.11939999999999998</c:v>
                </c:pt>
              </c:numCache>
            </c:numRef>
          </c:val>
          <c:smooth val="0"/>
          <c:extLst>
            <c:ext xmlns:c16="http://schemas.microsoft.com/office/drawing/2014/chart" uri="{C3380CC4-5D6E-409C-BE32-E72D297353CC}">
              <c16:uniqueId val="{00000004-E30B-4592-B3C7-CEB4BC3E036D}"/>
            </c:ext>
          </c:extLst>
        </c:ser>
        <c:dLbls>
          <c:showLegendKey val="0"/>
          <c:showVal val="0"/>
          <c:showCatName val="0"/>
          <c:showSerName val="0"/>
          <c:showPercent val="0"/>
          <c:showBubbleSize val="0"/>
        </c:dLbls>
        <c:marker val="1"/>
        <c:smooth val="0"/>
        <c:axId val="412642480"/>
        <c:axId val="412643464"/>
      </c:lineChart>
      <c:catAx>
        <c:axId val="41264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12643464"/>
        <c:crosses val="autoZero"/>
        <c:auto val="1"/>
        <c:lblAlgn val="ctr"/>
        <c:lblOffset val="100"/>
        <c:noMultiLvlLbl val="0"/>
      </c:catAx>
      <c:valAx>
        <c:axId val="412643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12642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FBD0C-4145-49B1-A71F-CB29710A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18249</Words>
  <Characters>104021</Characters>
  <Application>Microsoft Office Word</Application>
  <DocSecurity>0</DocSecurity>
  <Lines>866</Lines>
  <Paragraphs>244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Зыкова</dc:creator>
  <cp:keywords/>
  <dc:description/>
  <cp:lastModifiedBy>User</cp:lastModifiedBy>
  <cp:revision>3</cp:revision>
  <dcterms:created xsi:type="dcterms:W3CDTF">2023-05-29T09:07:00Z</dcterms:created>
  <dcterms:modified xsi:type="dcterms:W3CDTF">2023-05-29T09:18:00Z</dcterms:modified>
</cp:coreProperties>
</file>