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FEF45" w14:textId="77777777" w:rsidR="00041E76" w:rsidRDefault="00041E76" w:rsidP="00041E76">
      <w:pPr>
        <w:spacing w:after="20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Федеральное государственное образовательное учреждение</w:t>
      </w:r>
    </w:p>
    <w:p w14:paraId="6C8B15A9" w14:textId="77777777" w:rsidR="00041E76" w:rsidRDefault="00041E76" w:rsidP="00041E76">
      <w:pPr>
        <w:spacing w:after="20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высшего профессионального образования</w:t>
      </w:r>
    </w:p>
    <w:p w14:paraId="2ECAEE4E" w14:textId="77777777" w:rsidR="00041E76" w:rsidRDefault="00041E76" w:rsidP="00041E76">
      <w:pPr>
        <w:spacing w:after="20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Санкт-Петербургский государственный университет</w:t>
      </w:r>
    </w:p>
    <w:p w14:paraId="3A24EE31" w14:textId="77777777" w:rsidR="00041E76" w:rsidRDefault="00041E76" w:rsidP="00041E76">
      <w:pPr>
        <w:spacing w:after="20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Институт «Высшая школа менеджмента»</w:t>
      </w:r>
    </w:p>
    <w:p w14:paraId="35D2AF0F" w14:textId="77777777" w:rsidR="00041E76" w:rsidRDefault="00041E76" w:rsidP="00041E76">
      <w:pPr>
        <w:spacing w:after="200" w:line="276" w:lineRule="auto"/>
        <w:rPr>
          <w:rFonts w:eastAsia="Times New Roman" w:cs="Times New Roman"/>
          <w:szCs w:val="24"/>
        </w:rPr>
      </w:pPr>
    </w:p>
    <w:p w14:paraId="6E92A372" w14:textId="77777777" w:rsidR="00041E76" w:rsidRDefault="00041E76" w:rsidP="00041E76">
      <w:pPr>
        <w:spacing w:after="200" w:line="276" w:lineRule="auto"/>
        <w:rPr>
          <w:rFonts w:eastAsia="Times New Roman" w:cs="Times New Roman"/>
          <w:szCs w:val="24"/>
        </w:rPr>
      </w:pPr>
    </w:p>
    <w:p w14:paraId="0A9533D2" w14:textId="77777777" w:rsidR="00041E76" w:rsidRDefault="00041E76" w:rsidP="00041E76">
      <w:pPr>
        <w:spacing w:after="200" w:line="276" w:lineRule="auto"/>
        <w:rPr>
          <w:rFonts w:eastAsia="Times New Roman" w:cs="Times New Roman"/>
          <w:szCs w:val="24"/>
        </w:rPr>
      </w:pPr>
    </w:p>
    <w:p w14:paraId="18F1A5E1" w14:textId="77777777" w:rsidR="00041E76" w:rsidRPr="002844EE" w:rsidRDefault="00041E76" w:rsidP="00041E76">
      <w:pPr>
        <w:spacing w:after="40"/>
        <w:ind w:firstLine="0"/>
        <w:jc w:val="center"/>
        <w:rPr>
          <w:rFonts w:cs="Times New Roman"/>
          <w:sz w:val="32"/>
          <w:szCs w:val="28"/>
        </w:rPr>
      </w:pPr>
      <w:bookmarkStart w:id="0" w:name="_Hlk130477391"/>
      <w:r>
        <w:rPr>
          <w:rFonts w:cs="Times New Roman"/>
          <w:sz w:val="32"/>
          <w:szCs w:val="28"/>
        </w:rPr>
        <w:t>Выпускная квалификационная</w:t>
      </w:r>
      <w:r w:rsidRPr="000762F6">
        <w:rPr>
          <w:rFonts w:cs="Times New Roman"/>
          <w:sz w:val="32"/>
          <w:szCs w:val="28"/>
        </w:rPr>
        <w:t xml:space="preserve"> работа</w:t>
      </w:r>
      <w:r>
        <w:rPr>
          <w:rFonts w:cs="Times New Roman"/>
          <w:sz w:val="32"/>
          <w:szCs w:val="28"/>
        </w:rPr>
        <w:t xml:space="preserve"> по теме</w:t>
      </w:r>
    </w:p>
    <w:p w14:paraId="0975711F" w14:textId="77777777" w:rsidR="00041E76" w:rsidRPr="00773165" w:rsidRDefault="00041E76" w:rsidP="00041E76">
      <w:pPr>
        <w:spacing w:after="0" w:line="240" w:lineRule="auto"/>
        <w:jc w:val="center"/>
        <w:rPr>
          <w:rFonts w:eastAsia="MS Mincho" w:cs="Times New Roman"/>
          <w:b/>
          <w:bCs/>
          <w:kern w:val="32"/>
          <w:sz w:val="28"/>
          <w:szCs w:val="28"/>
          <w:lang w:eastAsia="ja-JP"/>
        </w:rPr>
      </w:pPr>
      <w:r>
        <w:rPr>
          <w:rFonts w:eastAsia="MS Mincho" w:cs="Times New Roman"/>
          <w:b/>
          <w:bCs/>
          <w:kern w:val="32"/>
          <w:sz w:val="28"/>
          <w:szCs w:val="28"/>
          <w:lang w:eastAsia="ja-JP"/>
        </w:rPr>
        <w:t xml:space="preserve">Совершенствование схемы международной торговли и транспортировки компании </w:t>
      </w:r>
      <w:r>
        <w:rPr>
          <w:rFonts w:eastAsia="MS Mincho" w:cs="Times New Roman"/>
          <w:b/>
          <w:bCs/>
          <w:kern w:val="32"/>
          <w:sz w:val="28"/>
          <w:szCs w:val="28"/>
          <w:lang w:val="en-GB" w:eastAsia="ja-JP"/>
        </w:rPr>
        <w:t>X</w:t>
      </w:r>
    </w:p>
    <w:bookmarkEnd w:id="0"/>
    <w:p w14:paraId="79817791" w14:textId="77777777" w:rsidR="00041E76" w:rsidRPr="001B700B" w:rsidRDefault="00041E76" w:rsidP="00041E76">
      <w:pPr>
        <w:spacing w:after="0" w:line="240" w:lineRule="auto"/>
        <w:jc w:val="center"/>
        <w:rPr>
          <w:rFonts w:ascii="Arial" w:eastAsia="MS Mincho" w:hAnsi="Arial" w:cs="Arial"/>
          <w:b/>
          <w:bCs/>
          <w:kern w:val="32"/>
          <w:sz w:val="28"/>
          <w:szCs w:val="28"/>
          <w:lang w:eastAsia="ja-JP"/>
        </w:rPr>
      </w:pPr>
    </w:p>
    <w:p w14:paraId="76D4F68D" w14:textId="77777777" w:rsidR="00041E76" w:rsidRPr="00773165" w:rsidRDefault="00041E76" w:rsidP="00041E76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n-GB"/>
        </w:rPr>
      </w:pPr>
      <w:r>
        <w:rPr>
          <w:rFonts w:cs="Times New Roman"/>
          <w:b/>
          <w:bCs/>
          <w:kern w:val="32"/>
          <w:szCs w:val="24"/>
          <w:lang w:val="en-GB"/>
        </w:rPr>
        <w:t>Improvement of the International Trade and Transportation Scheme of the Company X</w:t>
      </w:r>
    </w:p>
    <w:p w14:paraId="6303693F" w14:textId="77777777" w:rsidR="00041E76" w:rsidRDefault="00041E76" w:rsidP="00041E76">
      <w:pPr>
        <w:spacing w:after="0"/>
        <w:jc w:val="center"/>
        <w:rPr>
          <w:rFonts w:eastAsia="Times New Roman" w:cs="Times New Roman"/>
          <w:b/>
          <w:sz w:val="28"/>
          <w:szCs w:val="28"/>
          <w:lang w:val="en-US"/>
        </w:rPr>
      </w:pPr>
    </w:p>
    <w:p w14:paraId="14E970A1" w14:textId="77777777" w:rsidR="00041E76" w:rsidRPr="001B700B" w:rsidRDefault="00041E76" w:rsidP="00041E76">
      <w:pPr>
        <w:spacing w:after="0"/>
        <w:jc w:val="center"/>
        <w:rPr>
          <w:rFonts w:eastAsia="Times New Roman" w:cs="Times New Roman"/>
          <w:b/>
          <w:sz w:val="28"/>
          <w:szCs w:val="28"/>
          <w:lang w:val="en-US"/>
        </w:rPr>
      </w:pPr>
    </w:p>
    <w:p w14:paraId="5A9282B0" w14:textId="77777777" w:rsidR="00041E76" w:rsidRDefault="00041E76" w:rsidP="00041E76">
      <w:pPr>
        <w:spacing w:after="200" w:line="240" w:lineRule="auto"/>
        <w:ind w:left="4536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Выполнила:</w:t>
      </w:r>
    </w:p>
    <w:p w14:paraId="41AC8E9A" w14:textId="77777777" w:rsidR="00041E76" w:rsidRDefault="00041E76" w:rsidP="00041E76">
      <w:pPr>
        <w:spacing w:after="200" w:line="240" w:lineRule="auto"/>
        <w:ind w:left="4536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студентка 4-го курса бакалаврской программы, </w:t>
      </w:r>
    </w:p>
    <w:p w14:paraId="13E77CAB" w14:textId="77777777" w:rsidR="00041E76" w:rsidRDefault="00041E76" w:rsidP="00041E76">
      <w:pPr>
        <w:spacing w:after="200" w:line="240" w:lineRule="auto"/>
        <w:ind w:left="4536"/>
        <w:jc w:val="right"/>
        <w:rPr>
          <w:rFonts w:eastAsia="Times New Roman" w:cs="Times New Roman"/>
          <w:sz w:val="28"/>
          <w:szCs w:val="28"/>
        </w:rPr>
      </w:pPr>
      <w:r w:rsidRPr="005D69F8">
        <w:rPr>
          <w:rFonts w:cs="Times New Roman"/>
          <w:bCs/>
          <w:sz w:val="28"/>
          <w:szCs w:val="28"/>
        </w:rPr>
        <w:t>38.03.02</w:t>
      </w:r>
      <w:r>
        <w:rPr>
          <w:rFonts w:cs="Times New Roman"/>
          <w:bCs/>
          <w:sz w:val="28"/>
          <w:szCs w:val="28"/>
        </w:rPr>
        <w:t xml:space="preserve"> «Менеджмент»</w:t>
      </w:r>
    </w:p>
    <w:p w14:paraId="32A673FA" w14:textId="77777777" w:rsidR="00041E76" w:rsidRDefault="00041E76" w:rsidP="00041E76">
      <w:pPr>
        <w:spacing w:after="200" w:line="240" w:lineRule="auto"/>
        <w:ind w:left="4536"/>
        <w:jc w:val="right"/>
        <w:rPr>
          <w:rFonts w:eastAsia="Times New Roman" w:cs="Times New Roman"/>
          <w:sz w:val="28"/>
          <w:szCs w:val="28"/>
        </w:rPr>
      </w:pPr>
      <w:r w:rsidRPr="005D69F8">
        <w:rPr>
          <w:rFonts w:cs="Times New Roman"/>
          <w:bCs/>
          <w:sz w:val="28"/>
          <w:szCs w:val="28"/>
        </w:rPr>
        <w:t>СВ.5070.2015</w:t>
      </w:r>
      <w:r>
        <w:rPr>
          <w:rFonts w:cs="Times New Roman"/>
          <w:bCs/>
          <w:sz w:val="28"/>
          <w:szCs w:val="28"/>
        </w:rPr>
        <w:t xml:space="preserve"> «Логистика»</w:t>
      </w:r>
      <w:r>
        <w:rPr>
          <w:rFonts w:eastAsia="Times New Roman" w:cs="Times New Roman"/>
          <w:sz w:val="28"/>
          <w:szCs w:val="28"/>
        </w:rPr>
        <w:t>,</w:t>
      </w:r>
    </w:p>
    <w:p w14:paraId="6A011343" w14:textId="0B15D0FB" w:rsidR="00041E76" w:rsidRDefault="00041E76" w:rsidP="0013301F">
      <w:pPr>
        <w:spacing w:after="200" w:line="240" w:lineRule="auto"/>
        <w:ind w:left="4536"/>
        <w:jc w:val="right"/>
        <w:rPr>
          <w:rFonts w:eastAsia="Times New Roman" w:cs="Times New Roman"/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</w:rPr>
        <w:t>Денисова Екатерина Александровна</w:t>
      </w:r>
    </w:p>
    <w:p w14:paraId="7398BE14" w14:textId="45C10CA9" w:rsidR="0013301F" w:rsidRPr="0013301F" w:rsidRDefault="0013301F" w:rsidP="0013301F">
      <w:pPr>
        <w:spacing w:after="200" w:line="240" w:lineRule="auto"/>
        <w:ind w:left="4536"/>
        <w:jc w:val="right"/>
        <w:rPr>
          <w:rFonts w:eastAsia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0F91EE" wp14:editId="625E0577">
            <wp:extent cx="1025113" cy="523240"/>
            <wp:effectExtent l="0" t="0" r="3810" b="0"/>
            <wp:docPr id="613804228" name="Рисунок 61380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05" cy="53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D8BE" w14:textId="77777777" w:rsidR="00041E76" w:rsidRDefault="00041E76" w:rsidP="00041E76">
      <w:pPr>
        <w:spacing w:after="200" w:line="240" w:lineRule="auto"/>
        <w:ind w:left="4536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Научный руководитель:</w:t>
      </w:r>
    </w:p>
    <w:p w14:paraId="0D23BDFA" w14:textId="77777777" w:rsidR="00041E76" w:rsidRPr="001B700B" w:rsidRDefault="00041E76" w:rsidP="00041E76">
      <w:pPr>
        <w:spacing w:after="200" w:line="240" w:lineRule="auto"/>
        <w:ind w:left="4536"/>
        <w:jc w:val="right"/>
        <w:rPr>
          <w:rFonts w:eastAsia="Times New Roman" w:cs="Times New Roman"/>
          <w:bCs/>
          <w:sz w:val="28"/>
          <w:szCs w:val="28"/>
        </w:rPr>
      </w:pPr>
      <w:r w:rsidRPr="00773165">
        <w:rPr>
          <w:rFonts w:eastAsia="Times New Roman" w:cs="Times New Roman"/>
          <w:bCs/>
          <w:sz w:val="28"/>
          <w:szCs w:val="28"/>
        </w:rPr>
        <w:t>Старший преподаватель кафедры операционного менеджмента</w:t>
      </w:r>
      <w:r>
        <w:rPr>
          <w:rFonts w:eastAsia="Times New Roman" w:cs="Times New Roman"/>
          <w:bCs/>
          <w:sz w:val="28"/>
          <w:szCs w:val="28"/>
        </w:rPr>
        <w:t>,</w:t>
      </w:r>
    </w:p>
    <w:p w14:paraId="2F3BE834" w14:textId="77777777" w:rsidR="00041E76" w:rsidRPr="001B700B" w:rsidRDefault="00041E76" w:rsidP="00041E76">
      <w:pPr>
        <w:spacing w:after="200" w:line="240" w:lineRule="auto"/>
        <w:ind w:left="4536"/>
        <w:jc w:val="right"/>
        <w:rPr>
          <w:rFonts w:eastAsia="Times New Roman" w:cs="Times New Roman"/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</w:rPr>
        <w:t>Левченко Анна Владимировна</w:t>
      </w:r>
    </w:p>
    <w:p w14:paraId="673DF70A" w14:textId="77777777" w:rsidR="00041E76" w:rsidRDefault="00041E76" w:rsidP="00041E76">
      <w:pPr>
        <w:spacing w:after="200" w:line="240" w:lineRule="auto"/>
        <w:ind w:firstLine="0"/>
        <w:rPr>
          <w:rFonts w:eastAsia="Times New Roman" w:cs="Times New Roman"/>
          <w:sz w:val="28"/>
          <w:szCs w:val="28"/>
        </w:rPr>
      </w:pPr>
    </w:p>
    <w:p w14:paraId="4F3B24A8" w14:textId="77777777" w:rsidR="00041E76" w:rsidRDefault="00041E76" w:rsidP="00041E76">
      <w:pPr>
        <w:spacing w:after="20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Санкт-Петербург</w:t>
      </w:r>
    </w:p>
    <w:p w14:paraId="76A6F82F" w14:textId="77777777" w:rsidR="00A9182C" w:rsidRDefault="00041E76" w:rsidP="00041E76">
      <w:pPr>
        <w:spacing w:after="20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202</w:t>
      </w:r>
      <w:r w:rsidRPr="00955B2B">
        <w:rPr>
          <w:rFonts w:eastAsia="Times New Roman" w:cs="Times New Roman"/>
          <w:sz w:val="28"/>
          <w:szCs w:val="28"/>
        </w:rPr>
        <w:t>3</w:t>
      </w:r>
    </w:p>
    <w:p w14:paraId="56563728" w14:textId="77777777" w:rsidR="00106DCC" w:rsidRDefault="00106DCC" w:rsidP="00A9182C">
      <w:pPr>
        <w:pStyle w:val="1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  <w:sectPr w:rsidR="00106DCC" w:rsidSect="00106DCC">
          <w:footerReference w:type="default" r:id="rId9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7E8C2718" w14:textId="77777777" w:rsidR="00A9182C" w:rsidRPr="0013301F" w:rsidRDefault="00A9182C" w:rsidP="00A9182C">
      <w:pPr>
        <w:pStyle w:val="1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36292846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Заявление о самостоятельном выполнении выпускной квалификационной работы</w:t>
      </w:r>
      <w:bookmarkEnd w:id="1"/>
    </w:p>
    <w:p w14:paraId="61C4C604" w14:textId="77777777" w:rsidR="00A9182C" w:rsidRDefault="00A9182C" w:rsidP="00A9182C">
      <w:pPr>
        <w:ind w:firstLine="708"/>
      </w:pPr>
      <w:r>
        <w:t>Я, Денисова Екатерина Александровна, студентка 4 курса направления 38.03.02 «Менеджмент» (профиль подготовки – Логистика), заявляю, что в моей выпускной квалификационной работе на тему «</w:t>
      </w:r>
      <w:r w:rsidRPr="009D001C">
        <w:t>Совершенствование схемы международной торговли и транспортировки компании X</w:t>
      </w:r>
      <w:r>
        <w:t>», представленной в службу обеспечения программ бакалавриата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54ED82DC" w14:textId="77777777" w:rsidR="00A9182C" w:rsidRPr="00A3768E" w:rsidRDefault="00A9182C" w:rsidP="00A9182C">
      <w:pPr>
        <w:ind w:firstLine="708"/>
        <w:rPr>
          <w:rFonts w:cs="Times New Roman"/>
        </w:rPr>
      </w:pPr>
      <w: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36C211FB" w14:textId="77777777" w:rsidR="00A9182C" w:rsidRPr="00A3768E" w:rsidRDefault="00A9182C" w:rsidP="00A9182C">
      <w:pPr>
        <w:ind w:firstLine="708"/>
        <w:rPr>
          <w:rFonts w:cs="Times New Roman"/>
        </w:rPr>
      </w:pPr>
    </w:p>
    <w:p w14:paraId="4E389EC7" w14:textId="77777777" w:rsidR="00A9182C" w:rsidRPr="00D006B6" w:rsidRDefault="00A9182C" w:rsidP="00A9182C">
      <w:pPr>
        <w:rPr>
          <w:rFonts w:cs="Times New Roman"/>
        </w:rPr>
      </w:pPr>
      <w:r w:rsidRPr="00D006B6">
        <w:rPr>
          <w:rFonts w:cs="Times New Roman"/>
        </w:rPr>
        <w:t>_________________</w:t>
      </w:r>
      <w:r w:rsidRPr="00006EFF">
        <w:t xml:space="preserve"> </w:t>
      </w:r>
      <w:r>
        <w:rPr>
          <w:noProof/>
        </w:rPr>
        <w:drawing>
          <wp:inline distT="0" distB="0" distL="0" distR="0" wp14:anchorId="689ECF3C" wp14:editId="2F81319A">
            <wp:extent cx="1025113" cy="523240"/>
            <wp:effectExtent l="0" t="0" r="3810" b="0"/>
            <wp:docPr id="1167531726" name="Рисунок 116753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05" cy="53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B6">
        <w:rPr>
          <w:rFonts w:cs="Times New Roman"/>
        </w:rPr>
        <w:t xml:space="preserve"> ___________</w:t>
      </w:r>
      <w:r>
        <w:rPr>
          <w:rFonts w:cs="Times New Roman"/>
        </w:rPr>
        <w:t>__</w:t>
      </w:r>
      <w:r w:rsidRPr="00D006B6">
        <w:rPr>
          <w:rFonts w:cs="Times New Roman"/>
        </w:rPr>
        <w:t xml:space="preserve"> (Подпись студента)</w:t>
      </w:r>
    </w:p>
    <w:p w14:paraId="2AFA1BB2" w14:textId="162FED23" w:rsidR="00041E76" w:rsidRPr="00106DCC" w:rsidRDefault="00A9182C" w:rsidP="00106DCC">
      <w:pPr>
        <w:rPr>
          <w:rFonts w:cs="Times New Roman"/>
        </w:rPr>
      </w:pPr>
      <w:r w:rsidRPr="00D006B6">
        <w:rPr>
          <w:rFonts w:cs="Times New Roman"/>
        </w:rPr>
        <w:t>__________________</w:t>
      </w:r>
      <w:r>
        <w:rPr>
          <w:rFonts w:cs="Times New Roman"/>
        </w:rPr>
        <w:t>28.05.2023</w:t>
      </w:r>
      <w:r w:rsidRPr="00D006B6">
        <w:rPr>
          <w:rFonts w:cs="Times New Roman"/>
        </w:rPr>
        <w:t>__________________ (Дата)</w:t>
      </w:r>
      <w:r w:rsidR="00041E76">
        <w:rPr>
          <w:b/>
          <w:bCs/>
          <w:sz w:val="28"/>
          <w:szCs w:val="28"/>
        </w:rPr>
        <w:br w:type="page"/>
      </w:r>
    </w:p>
    <w:sdt>
      <w:sdtPr>
        <w:rPr>
          <w:rFonts w:ascii="Times New Roman" w:eastAsia="Calibri" w:hAnsi="Times New Roman" w:cs="Calibri"/>
          <w:color w:val="auto"/>
          <w:sz w:val="24"/>
          <w:szCs w:val="22"/>
        </w:rPr>
        <w:id w:val="-1384551190"/>
        <w:docPartObj>
          <w:docPartGallery w:val="Table of Contents"/>
          <w:docPartUnique/>
        </w:docPartObj>
      </w:sdtPr>
      <w:sdtEndPr/>
      <w:sdtContent>
        <w:p w14:paraId="3548D234" w14:textId="01BF6A5D" w:rsidR="0051785D" w:rsidRPr="0013301F" w:rsidRDefault="00106DCC">
          <w:pPr>
            <w:pStyle w:val="ae"/>
            <w:rPr>
              <w:rFonts w:ascii="Times New Roman" w:hAnsi="Times New Roman" w:cs="Times New Roman"/>
              <w:b/>
              <w:bCs/>
              <w:color w:val="auto"/>
            </w:rPr>
          </w:pPr>
          <w:r>
            <w:rPr>
              <w:rFonts w:ascii="Times New Roman" w:hAnsi="Times New Roman" w:cs="Times New Roman"/>
              <w:b/>
              <w:bCs/>
              <w:color w:val="auto"/>
            </w:rPr>
            <w:t>О</w:t>
          </w:r>
          <w:r w:rsidR="0051785D" w:rsidRPr="0013301F">
            <w:rPr>
              <w:rFonts w:ascii="Times New Roman" w:hAnsi="Times New Roman" w:cs="Times New Roman"/>
              <w:b/>
              <w:bCs/>
              <w:color w:val="auto"/>
            </w:rPr>
            <w:t>главление</w:t>
          </w:r>
        </w:p>
        <w:p w14:paraId="70038C2D" w14:textId="12214422" w:rsidR="000937ED" w:rsidRPr="000937ED" w:rsidRDefault="0051785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r w:rsidRPr="000937ED">
            <w:fldChar w:fldCharType="begin"/>
          </w:r>
          <w:r w:rsidRPr="000937ED">
            <w:instrText xml:space="preserve"> TOC \o "1-3" \h \z \u </w:instrText>
          </w:r>
          <w:r w:rsidRPr="000937ED">
            <w:fldChar w:fldCharType="separate"/>
          </w:r>
          <w:hyperlink w:anchor="_Toc136292846" w:history="1">
            <w:r w:rsidR="000937ED" w:rsidRPr="000937ED">
              <w:rPr>
                <w:rStyle w:val="a9"/>
                <w:rFonts w:cs="Times New Roman"/>
                <w:noProof/>
              </w:rPr>
              <w:t>Заявление о самостоятельном выполнении выпускной квалификационной работы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_Toc136292846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53258FD6" w14:textId="3538B2EB" w:rsidR="000937ED" w:rsidRPr="000937ED" w:rsidRDefault="0049671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47" w:history="1">
            <w:r w:rsidR="000937ED" w:rsidRPr="000937ED">
              <w:rPr>
                <w:rStyle w:val="a9"/>
                <w:rFonts w:cs="Times New Roman"/>
                <w:noProof/>
              </w:rPr>
              <w:t>ВВЕДЕНИЕ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_Toc136292847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5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630BD763" w14:textId="10914A1B" w:rsidR="000937ED" w:rsidRPr="000937ED" w:rsidRDefault="0049671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48" w:history="1">
            <w:r w:rsidR="000937ED" w:rsidRPr="000937ED">
              <w:rPr>
                <w:rStyle w:val="a9"/>
                <w:rFonts w:cs="Times New Roman"/>
                <w:noProof/>
              </w:rPr>
              <w:t>ГЛАВА 1. Характеристика компании, ее деятельности, формулировка проблемы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_Toc136292848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7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5852D837" w14:textId="2126805F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49" w:history="1">
            <w:r w:rsidR="000937ED" w:rsidRPr="000937ED">
              <w:rPr>
                <w:rStyle w:val="a9"/>
                <w:rFonts w:cs="Times New Roman"/>
                <w:noProof/>
              </w:rPr>
              <w:t>Компания Х: общая характеристика компании, ее организационная структура и финансовое положение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_Toc136292849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7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7D3D9B5B" w14:textId="7A617B55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0" w:history="1">
            <w:r w:rsidR="000937ED" w:rsidRPr="000937ED">
              <w:rPr>
                <w:rStyle w:val="a9"/>
                <w:rFonts w:cs="Times New Roman"/>
                <w:noProof/>
              </w:rPr>
              <w:t>Внешняя среда и конкурентная позиция компании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_Toc136292850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9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3F7DE90C" w14:textId="78611C61" w:rsidR="000937ED" w:rsidRPr="000937ED" w:rsidRDefault="0049671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1" w:history="1">
            <w:r w:rsidR="000937ED" w:rsidRPr="000937ED">
              <w:rPr>
                <w:rStyle w:val="a9"/>
                <w:rFonts w:cs="Times New Roman"/>
                <w:noProof/>
                <w:lang w:val="en-GB"/>
              </w:rPr>
              <w:t>SWOT</w:t>
            </w:r>
            <w:r w:rsidR="000937ED" w:rsidRPr="000937ED">
              <w:rPr>
                <w:rStyle w:val="a9"/>
                <w:rFonts w:cs="Times New Roman"/>
                <w:noProof/>
              </w:rPr>
              <w:t>-анализ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_Toc136292851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9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5C6235EB" w14:textId="67F2647C" w:rsidR="000937ED" w:rsidRPr="000937ED" w:rsidRDefault="0049671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2" w:history="1">
            <w:r w:rsidR="000937ED" w:rsidRPr="000937ED">
              <w:rPr>
                <w:rStyle w:val="a9"/>
                <w:rFonts w:cs="Times New Roman"/>
                <w:noProof/>
                <w:lang w:val="en-GB"/>
              </w:rPr>
              <w:t>PESTEL</w:t>
            </w:r>
            <w:r w:rsidR="000937ED" w:rsidRPr="000937ED">
              <w:rPr>
                <w:rStyle w:val="a9"/>
                <w:rFonts w:cs="Times New Roman"/>
                <w:noProof/>
              </w:rPr>
              <w:t>-анализ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_Toc136292852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12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3EBB59EE" w14:textId="1CD0D43F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3" w:history="1">
            <w:r w:rsidR="000937ED" w:rsidRPr="000937ED">
              <w:rPr>
                <w:rStyle w:val="a9"/>
                <w:rFonts w:cs="Times New Roman"/>
                <w:noProof/>
              </w:rPr>
              <w:t>Общая характеристика главного поставщика и описание его внешней среды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_Toc136292853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14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3475C5F8" w14:textId="5F1FCE78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4" w:history="1">
            <w:r w:rsidR="000937ED" w:rsidRPr="000937ED">
              <w:rPr>
                <w:rStyle w:val="a9"/>
                <w:rFonts w:cs="Times New Roman"/>
                <w:noProof/>
              </w:rPr>
              <w:t>Характеристика внешней среды поставщика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_Toc136292854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16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25389203" w14:textId="3C0B4AE0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5" w:history="1">
            <w:r w:rsidR="000937ED" w:rsidRPr="000937ED">
              <w:rPr>
                <w:rStyle w:val="a9"/>
                <w:rFonts w:cs="Times New Roman"/>
                <w:noProof/>
              </w:rPr>
              <w:t>Схема деятельности работы компании в период до марта 2022 года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_Toc136292855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17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06464B8B" w14:textId="5E50D739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6" w:history="1">
            <w:r w:rsidR="000937ED" w:rsidRPr="000937ED">
              <w:rPr>
                <w:rStyle w:val="a9"/>
                <w:rFonts w:cs="Times New Roman"/>
                <w:noProof/>
              </w:rPr>
              <w:t>Формулировка проблемы, требующей решения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_Toc136292856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18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51CCCDCA" w14:textId="08F6CC9D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7" w:history="1">
            <w:r w:rsidR="000937ED" w:rsidRPr="000937ED">
              <w:rPr>
                <w:rStyle w:val="a9"/>
                <w:rFonts w:cs="Times New Roman"/>
                <w:noProof/>
              </w:rPr>
              <w:t>Выводы по главе 1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_Toc136292857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21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38FFA45C" w14:textId="624BCDD4" w:rsidR="000937ED" w:rsidRPr="000937ED" w:rsidRDefault="0049671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8" w:history="1">
            <w:r w:rsidR="000937ED" w:rsidRPr="000937ED">
              <w:rPr>
                <w:rStyle w:val="a9"/>
                <w:rFonts w:cs="Times New Roman"/>
                <w:noProof/>
              </w:rPr>
              <w:t>ГЛАВА 2. Основные теоретические понятия, теория принятия управленческих решений и определение ключевых моделей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_Toc136292858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22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42513F6E" w14:textId="77E9D2B0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59" w:history="1">
            <w:r w:rsidR="000937ED" w:rsidRPr="000937ED">
              <w:rPr>
                <w:rStyle w:val="a9"/>
                <w:rFonts w:cs="Times New Roman"/>
                <w:noProof/>
              </w:rPr>
              <w:t>Транспортная логистика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_Toc136292859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22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41FB28EA" w14:textId="26A03543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0" w:history="1">
            <w:r w:rsidR="000937ED" w:rsidRPr="000937ED">
              <w:rPr>
                <w:rStyle w:val="a9"/>
                <w:rFonts w:cs="Times New Roman"/>
                <w:noProof/>
              </w:rPr>
              <w:t>Международная логистика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_Toc136292860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24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5B5D7D8F" w14:textId="3F5CEE35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1" w:history="1">
            <w:r w:rsidR="000937ED" w:rsidRPr="000937ED">
              <w:rPr>
                <w:rStyle w:val="a9"/>
                <w:rFonts w:cs="Times New Roman"/>
                <w:noProof/>
              </w:rPr>
              <w:t>Теория принятия управленческих решений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_Toc136292861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25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2CA6CE03" w14:textId="2A7098CC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2" w:history="1">
            <w:r w:rsidR="000937ED" w:rsidRPr="000937ED">
              <w:rPr>
                <w:rStyle w:val="a9"/>
                <w:rFonts w:cs="Times New Roman"/>
                <w:noProof/>
              </w:rPr>
              <w:t>Выбор моделей для решения установленной проблемы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_Toc136292862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25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163A149F" w14:textId="0EBF91D8" w:rsidR="000937ED" w:rsidRPr="000937ED" w:rsidRDefault="0049671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3" w:history="1">
            <w:r w:rsidR="000937ED" w:rsidRPr="000937ED">
              <w:rPr>
                <w:rStyle w:val="a9"/>
                <w:rFonts w:cs="Times New Roman"/>
                <w:noProof/>
              </w:rPr>
              <w:t>Метод анализа иерархий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_Toc136292863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25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4D35CED5" w14:textId="511C9AC4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4" w:history="1">
            <w:r w:rsidR="000937ED" w:rsidRPr="000937ED">
              <w:rPr>
                <w:rStyle w:val="a9"/>
                <w:rFonts w:cs="Times New Roman"/>
                <w:noProof/>
              </w:rPr>
              <w:t>Матрица принятия решений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_Toc136292864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28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244CAEA0" w14:textId="448941ED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5" w:history="1">
            <w:r w:rsidR="000937ED" w:rsidRPr="000937ED">
              <w:rPr>
                <w:rStyle w:val="a9"/>
                <w:rFonts w:cs="Times New Roman"/>
                <w:noProof/>
              </w:rPr>
              <w:t>Выводы по главе 2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_Toc136292865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30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2CD40386" w14:textId="5C7B742F" w:rsidR="000937ED" w:rsidRPr="000937ED" w:rsidRDefault="0049671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6" w:history="1">
            <w:r w:rsidR="000937ED" w:rsidRPr="000937ED">
              <w:rPr>
                <w:rStyle w:val="a9"/>
                <w:rFonts w:cs="Times New Roman"/>
                <w:noProof/>
              </w:rPr>
              <w:t>ГЛАВА 3. Проведение сравнительных анализов с использованием определенных моделей.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_Toc136292866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31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5C97E586" w14:textId="0F446DF2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7" w:history="1">
            <w:r w:rsidR="000937ED" w:rsidRPr="000937ED">
              <w:rPr>
                <w:rStyle w:val="a9"/>
                <w:rFonts w:cs="Times New Roman"/>
                <w:noProof/>
              </w:rPr>
              <w:t>Определение новой локации контрагента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_Toc136292867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31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4A4D2836" w14:textId="4CDDE6FB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8" w:history="1">
            <w:r w:rsidR="000937ED" w:rsidRPr="000937ED">
              <w:rPr>
                <w:rStyle w:val="a9"/>
                <w:rFonts w:cs="Times New Roman"/>
                <w:noProof/>
              </w:rPr>
              <w:t>Выбор подходящего типа транспортировки товаров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_Toc136292868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53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0D0C73FD" w14:textId="463D5D93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69" w:history="1">
            <w:r w:rsidR="000937ED" w:rsidRPr="000937ED">
              <w:rPr>
                <w:rStyle w:val="a9"/>
                <w:rFonts w:cs="Times New Roman"/>
                <w:noProof/>
              </w:rPr>
              <w:t>Документы, необходимые при новой схеме поступления товаров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_Toc136292869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60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31CA789E" w14:textId="674D1CF2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70" w:history="1">
            <w:r w:rsidR="000937ED" w:rsidRPr="000937ED">
              <w:rPr>
                <w:rStyle w:val="a9"/>
                <w:rFonts w:cs="Times New Roman"/>
                <w:noProof/>
              </w:rPr>
              <w:t>Распределение обязанностей для осуществления создания новой схемы поступления товаров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_Toc136292870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62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3F8218B8" w14:textId="440E461C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71" w:history="1">
            <w:r w:rsidR="000937ED" w:rsidRPr="000937ED">
              <w:rPr>
                <w:rStyle w:val="a9"/>
                <w:rFonts w:cs="Times New Roman"/>
                <w:noProof/>
              </w:rPr>
              <w:t>Выводы по главе 3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_Toc136292871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65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7CFB2414" w14:textId="03C2BDB3" w:rsidR="000937ED" w:rsidRPr="000937ED" w:rsidRDefault="0049671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72" w:history="1">
            <w:r w:rsidR="000937ED" w:rsidRPr="000937ED">
              <w:rPr>
                <w:rStyle w:val="a9"/>
                <w:rFonts w:cs="Times New Roman"/>
                <w:noProof/>
              </w:rPr>
              <w:t>ЗАКЛЮЧЕНИЕ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_Toc136292872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66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49A42048" w14:textId="392F53E3" w:rsidR="000937ED" w:rsidRPr="000937ED" w:rsidRDefault="0049671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73" w:history="1">
            <w:r w:rsidR="000937ED" w:rsidRPr="000937ED">
              <w:rPr>
                <w:rStyle w:val="a9"/>
                <w:rFonts w:cs="Times New Roman"/>
                <w:noProof/>
              </w:rPr>
              <w:t>Список использованной литературы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_Toc136292873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68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38773E4D" w14:textId="1E4DF4BC" w:rsidR="000937ED" w:rsidRPr="000937ED" w:rsidRDefault="0049671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74" w:history="1">
            <w:r w:rsidR="000937ED" w:rsidRPr="000937ED">
              <w:rPr>
                <w:rStyle w:val="a9"/>
                <w:rFonts w:eastAsia="Times New Roman" w:cs="Times New Roman"/>
                <w:noProof/>
              </w:rPr>
              <w:t>Приложения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_Toc136292874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72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519DE923" w14:textId="6BCBB26C" w:rsidR="000937ED" w:rsidRPr="000937ED" w:rsidRDefault="0049671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14:ligatures w14:val="standardContextual"/>
            </w:rPr>
          </w:pPr>
          <w:hyperlink w:anchor="_Toc136292875" w:history="1">
            <w:r w:rsidR="000937ED" w:rsidRPr="000937ED">
              <w:rPr>
                <w:rStyle w:val="a9"/>
                <w:rFonts w:cs="Times New Roman"/>
                <w:noProof/>
              </w:rPr>
              <w:t>Приложение 1</w:t>
            </w:r>
            <w:r w:rsidR="000937ED" w:rsidRPr="000937ED">
              <w:rPr>
                <w:noProof/>
                <w:webHidden/>
              </w:rPr>
              <w:tab/>
            </w:r>
            <w:r w:rsidR="000937ED" w:rsidRPr="000937ED">
              <w:rPr>
                <w:noProof/>
                <w:webHidden/>
              </w:rPr>
              <w:fldChar w:fldCharType="begin"/>
            </w:r>
            <w:r w:rsidR="000937ED" w:rsidRPr="000937ED">
              <w:rPr>
                <w:noProof/>
                <w:webHidden/>
              </w:rPr>
              <w:instrText xml:space="preserve"> PAGEREF _Toc136292875 \h </w:instrText>
            </w:r>
            <w:r w:rsidR="000937ED" w:rsidRPr="000937ED">
              <w:rPr>
                <w:noProof/>
                <w:webHidden/>
              </w:rPr>
            </w:r>
            <w:r w:rsidR="000937ED" w:rsidRPr="000937ED">
              <w:rPr>
                <w:noProof/>
                <w:webHidden/>
              </w:rPr>
              <w:fldChar w:fldCharType="separate"/>
            </w:r>
            <w:r w:rsidR="000937ED" w:rsidRPr="000937ED">
              <w:rPr>
                <w:noProof/>
                <w:webHidden/>
              </w:rPr>
              <w:t>72</w:t>
            </w:r>
            <w:r w:rsidR="000937ED" w:rsidRPr="000937ED">
              <w:rPr>
                <w:noProof/>
                <w:webHidden/>
              </w:rPr>
              <w:fldChar w:fldCharType="end"/>
            </w:r>
          </w:hyperlink>
        </w:p>
        <w:p w14:paraId="45B4D7CD" w14:textId="3205C366" w:rsidR="0051785D" w:rsidRPr="000937ED" w:rsidRDefault="0051785D">
          <w:r w:rsidRPr="000937ED">
            <w:fldChar w:fldCharType="end"/>
          </w:r>
        </w:p>
      </w:sdtContent>
    </w:sdt>
    <w:p w14:paraId="4981BE56" w14:textId="77777777" w:rsidR="00456D7F" w:rsidRDefault="00456D7F">
      <w:pPr>
        <w:spacing w:line="259" w:lineRule="auto"/>
        <w:ind w:firstLine="0"/>
        <w:jc w:val="left"/>
      </w:pPr>
      <w:r>
        <w:br w:type="page"/>
      </w:r>
    </w:p>
    <w:p w14:paraId="022F3ED7" w14:textId="77777777" w:rsidR="003613AE" w:rsidRPr="0013301F" w:rsidRDefault="003613AE" w:rsidP="0013301F">
      <w:pPr>
        <w:pStyle w:val="1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36292847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2"/>
    </w:p>
    <w:p w14:paraId="698A65E4" w14:textId="77777777" w:rsidR="003613AE" w:rsidRDefault="003613AE" w:rsidP="003613AE">
      <w:pPr>
        <w:rPr>
          <w:szCs w:val="24"/>
        </w:rPr>
      </w:pPr>
      <w:r w:rsidRPr="00C9285B">
        <w:rPr>
          <w:szCs w:val="24"/>
        </w:rPr>
        <w:t xml:space="preserve">В России транспортные перевозки </w:t>
      </w:r>
      <w:r>
        <w:rPr>
          <w:szCs w:val="24"/>
        </w:rPr>
        <w:t>всегда имели свои</w:t>
      </w:r>
      <w:r w:rsidRPr="00C9285B">
        <w:rPr>
          <w:szCs w:val="24"/>
        </w:rPr>
        <w:t xml:space="preserve"> особенности. Они связаны с географическими, климатическими, экономическими и технологическими условиями страны.</w:t>
      </w:r>
      <w:r>
        <w:rPr>
          <w:szCs w:val="24"/>
        </w:rPr>
        <w:t xml:space="preserve"> 2022 год, в свою очередь, добавил в этот список и политические условия, которые оказали невероятно большое влияние на экономику России, затронув практически каждую компанию, ведущую деятельность на территории страны. </w:t>
      </w:r>
    </w:p>
    <w:p w14:paraId="7D73C6F9" w14:textId="77777777" w:rsidR="003613AE" w:rsidRPr="00E26B97" w:rsidRDefault="003613AE" w:rsidP="003613AE">
      <w:r w:rsidRPr="00E26B97">
        <w:rPr>
          <w:szCs w:val="24"/>
        </w:rPr>
        <w:t>Введение санкций прошлого года в значительной степени повлияло на бизнес в России. В частности, ограничения в отношении импорта продовольствия и товаров из некоторых стран привели к увеличению цен на ряд продуктов и снижению доступности других. Это привело к тому, что многие предприниматели столкнулись с проблемой выбора между увеличением цен на свою продукцию, чтобы компенсировать убытки от санкций, и снижением прибыльности.</w:t>
      </w:r>
      <w:r>
        <w:rPr>
          <w:szCs w:val="24"/>
        </w:rPr>
        <w:t xml:space="preserve"> </w:t>
      </w:r>
      <w:r>
        <w:t xml:space="preserve">Санкции также повлияли на экспорт. </w:t>
      </w:r>
      <w:r w:rsidRPr="00E26B97">
        <w:t>Некоторые бизнесы столкнулись с трудностями в получении финансирования со стороны зарубежных банков, что осложнило их развитие и рост.</w:t>
      </w:r>
      <w:r>
        <w:t xml:space="preserve"> </w:t>
      </w:r>
      <w:r w:rsidRPr="00E26B97">
        <w:rPr>
          <w:szCs w:val="24"/>
        </w:rPr>
        <w:t xml:space="preserve">Многие предприниматели </w:t>
      </w:r>
      <w:r>
        <w:rPr>
          <w:szCs w:val="24"/>
        </w:rPr>
        <w:t>стали рассматривать</w:t>
      </w:r>
      <w:r w:rsidRPr="00E26B97">
        <w:rPr>
          <w:szCs w:val="24"/>
        </w:rPr>
        <w:t xml:space="preserve"> возможности для развития новых бизнес-направлений на основе внутреннего спроса</w:t>
      </w:r>
      <w:r>
        <w:rPr>
          <w:szCs w:val="24"/>
        </w:rPr>
        <w:t xml:space="preserve">, </w:t>
      </w:r>
      <w:r w:rsidRPr="00E26B97">
        <w:rPr>
          <w:szCs w:val="24"/>
        </w:rPr>
        <w:t>увеличения экспорта в другие страны</w:t>
      </w:r>
      <w:r>
        <w:rPr>
          <w:szCs w:val="24"/>
        </w:rPr>
        <w:t xml:space="preserve"> и реорганизации ведения бизнеса с иностранными партнерами из списка дружественных стран</w:t>
      </w:r>
      <w:r w:rsidRPr="00E26B97">
        <w:rPr>
          <w:szCs w:val="24"/>
        </w:rPr>
        <w:t>.</w:t>
      </w:r>
    </w:p>
    <w:p w14:paraId="5DA54BEC" w14:textId="77777777" w:rsidR="003613AE" w:rsidRDefault="003613AE" w:rsidP="003613AE">
      <w:pPr>
        <w:rPr>
          <w:szCs w:val="24"/>
        </w:rPr>
      </w:pPr>
      <w:r w:rsidRPr="00E26B97">
        <w:rPr>
          <w:szCs w:val="24"/>
        </w:rPr>
        <w:t>Как и предполагалось, санкции</w:t>
      </w:r>
      <w:r>
        <w:rPr>
          <w:szCs w:val="24"/>
        </w:rPr>
        <w:t xml:space="preserve">, в частности, </w:t>
      </w:r>
      <w:r w:rsidRPr="00E26B97">
        <w:rPr>
          <w:szCs w:val="24"/>
        </w:rPr>
        <w:t>оказали серьезное воздействие на российских перевозчиков. Они столкнулись со значительным сокращением объемов, снижением прибыльности и ограничением доступа на европейские рынки.</w:t>
      </w:r>
      <w:r>
        <w:rPr>
          <w:szCs w:val="24"/>
        </w:rPr>
        <w:t xml:space="preserve"> Т</w:t>
      </w:r>
      <w:r w:rsidRPr="00E26B97">
        <w:rPr>
          <w:szCs w:val="24"/>
        </w:rPr>
        <w:t>ем не менее, потребность в перевозках сохраняется, и многие российские компании пытаются адаптироваться к непростым условиям. Они рассматривают возможности роста внутри страны, развитие новых маршрутов, обновление парка транспорта и повышение эффективности своих операций.</w:t>
      </w:r>
      <w:r>
        <w:rPr>
          <w:szCs w:val="24"/>
        </w:rPr>
        <w:t xml:space="preserve"> </w:t>
      </w:r>
      <w:r w:rsidRPr="00E26B97">
        <w:rPr>
          <w:szCs w:val="24"/>
        </w:rPr>
        <w:t>Надежда также возлагается на изменение политической ситуации и постепенное снижение имеющихся санкций. Однако, пока ограничения сохраняются, российские перевозчики будут продолжать искать способы сохранения устойчивости и приспосабливаться к меняющимся условиям.</w:t>
      </w:r>
    </w:p>
    <w:p w14:paraId="295E742D" w14:textId="51546474" w:rsidR="003613AE" w:rsidRDefault="003613AE" w:rsidP="003613AE">
      <w:pPr>
        <w:rPr>
          <w:szCs w:val="24"/>
        </w:rPr>
      </w:pPr>
      <w:r>
        <w:rPr>
          <w:szCs w:val="24"/>
        </w:rPr>
        <w:t xml:space="preserve">В данной работе будет представлен консультационный проект, ориентирующийся на преодоление текущих трудностей, связанных с работой с международными компаниями, и поиск их решений. </w:t>
      </w:r>
      <w:r w:rsidRPr="00D57B60">
        <w:rPr>
          <w:i/>
          <w:iCs/>
          <w:szCs w:val="24"/>
        </w:rPr>
        <w:t>Объектом исследования</w:t>
      </w:r>
      <w:r>
        <w:rPr>
          <w:szCs w:val="24"/>
        </w:rPr>
        <w:t xml:space="preserve"> является </w:t>
      </w:r>
      <w:r w:rsidRPr="00D57B60">
        <w:rPr>
          <w:szCs w:val="24"/>
        </w:rPr>
        <w:t>компани</w:t>
      </w:r>
      <w:r>
        <w:rPr>
          <w:szCs w:val="24"/>
        </w:rPr>
        <w:t>я</w:t>
      </w:r>
      <w:r w:rsidRPr="00D57B60">
        <w:rPr>
          <w:szCs w:val="24"/>
        </w:rPr>
        <w:t xml:space="preserve"> Х, которая специализируется на оптовой торговле фармацевтической продукцией и организовывает ее автоперевозки</w:t>
      </w:r>
      <w:r>
        <w:rPr>
          <w:szCs w:val="24"/>
        </w:rPr>
        <w:t xml:space="preserve">. </w:t>
      </w:r>
      <w:r w:rsidRPr="00D57B60">
        <w:rPr>
          <w:i/>
          <w:iCs/>
          <w:szCs w:val="24"/>
        </w:rPr>
        <w:t>Предмет исследования</w:t>
      </w:r>
      <w:r>
        <w:rPr>
          <w:szCs w:val="24"/>
        </w:rPr>
        <w:t xml:space="preserve"> –</w:t>
      </w:r>
      <w:r w:rsidR="003E5DC3">
        <w:rPr>
          <w:szCs w:val="24"/>
        </w:rPr>
        <w:t xml:space="preserve"> схемы получения продукции от контрагента</w:t>
      </w:r>
      <w:r w:rsidRPr="00D57B60">
        <w:rPr>
          <w:szCs w:val="24"/>
        </w:rPr>
        <w:t>.</w:t>
      </w:r>
      <w:r>
        <w:rPr>
          <w:szCs w:val="24"/>
        </w:rPr>
        <w:t xml:space="preserve"> </w:t>
      </w:r>
      <w:r w:rsidRPr="00D57B60">
        <w:rPr>
          <w:i/>
          <w:iCs/>
          <w:szCs w:val="24"/>
        </w:rPr>
        <w:t>Целью работы</w:t>
      </w:r>
      <w:r>
        <w:rPr>
          <w:szCs w:val="24"/>
        </w:rPr>
        <w:t xml:space="preserve"> стал</w:t>
      </w:r>
      <w:r w:rsidR="00B57E89">
        <w:rPr>
          <w:szCs w:val="24"/>
        </w:rPr>
        <w:t>о</w:t>
      </w:r>
      <w:r>
        <w:rPr>
          <w:szCs w:val="24"/>
        </w:rPr>
        <w:t xml:space="preserve"> </w:t>
      </w:r>
      <w:r w:rsidR="00B57E89">
        <w:rPr>
          <w:szCs w:val="24"/>
        </w:rPr>
        <w:t xml:space="preserve">выявление </w:t>
      </w:r>
      <w:r w:rsidR="00747155">
        <w:rPr>
          <w:szCs w:val="24"/>
        </w:rPr>
        <w:t xml:space="preserve">альтернативной </w:t>
      </w:r>
      <w:r w:rsidR="00B57E89">
        <w:rPr>
          <w:szCs w:val="24"/>
        </w:rPr>
        <w:t>схем</w:t>
      </w:r>
      <w:r w:rsidR="00747155">
        <w:rPr>
          <w:szCs w:val="24"/>
        </w:rPr>
        <w:t>ы</w:t>
      </w:r>
      <w:r w:rsidR="00B57E89">
        <w:rPr>
          <w:szCs w:val="24"/>
        </w:rPr>
        <w:t xml:space="preserve"> </w:t>
      </w:r>
      <w:r w:rsidR="003E5DC3">
        <w:rPr>
          <w:szCs w:val="24"/>
        </w:rPr>
        <w:t>получения продукции</w:t>
      </w:r>
      <w:r w:rsidR="00496717">
        <w:rPr>
          <w:szCs w:val="24"/>
        </w:rPr>
        <w:t xml:space="preserve">, определение </w:t>
      </w:r>
      <w:r w:rsidR="00496717">
        <w:rPr>
          <w:szCs w:val="24"/>
        </w:rPr>
        <w:lastRenderedPageBreak/>
        <w:t xml:space="preserve">типа транспорта и </w:t>
      </w:r>
      <w:r w:rsidRPr="00D57B60">
        <w:rPr>
          <w:szCs w:val="24"/>
        </w:rPr>
        <w:t>маршрут</w:t>
      </w:r>
      <w:r w:rsidR="003E5DC3">
        <w:rPr>
          <w:szCs w:val="24"/>
        </w:rPr>
        <w:t>ов</w:t>
      </w:r>
      <w:r w:rsidRPr="00D57B60">
        <w:rPr>
          <w:szCs w:val="24"/>
        </w:rPr>
        <w:t xml:space="preserve"> </w:t>
      </w:r>
      <w:r w:rsidR="00496717">
        <w:rPr>
          <w:szCs w:val="24"/>
        </w:rPr>
        <w:t>перевозки продукции</w:t>
      </w:r>
      <w:r w:rsidRPr="00D57B60">
        <w:rPr>
          <w:szCs w:val="24"/>
        </w:rPr>
        <w:t xml:space="preserve"> для компании Х.</w:t>
      </w:r>
      <w:r>
        <w:rPr>
          <w:szCs w:val="24"/>
        </w:rPr>
        <w:t xml:space="preserve"> И для выполнения данной цели были сформулированы нижеперечисленные </w:t>
      </w:r>
      <w:r w:rsidRPr="00D57B60">
        <w:rPr>
          <w:i/>
          <w:iCs/>
          <w:szCs w:val="24"/>
        </w:rPr>
        <w:t>задачи</w:t>
      </w:r>
      <w:r>
        <w:rPr>
          <w:szCs w:val="24"/>
        </w:rPr>
        <w:t>:</w:t>
      </w:r>
    </w:p>
    <w:p w14:paraId="279BBB37" w14:textId="52DE0116" w:rsidR="003613AE" w:rsidRPr="00D57B60" w:rsidRDefault="003613AE" w:rsidP="003613AE">
      <w:pPr>
        <w:pStyle w:val="a4"/>
        <w:numPr>
          <w:ilvl w:val="0"/>
          <w:numId w:val="1"/>
        </w:numPr>
        <w:rPr>
          <w:bCs/>
          <w:szCs w:val="24"/>
        </w:rPr>
      </w:pPr>
      <w:r w:rsidRPr="00D57B60">
        <w:rPr>
          <w:bCs/>
          <w:szCs w:val="24"/>
        </w:rPr>
        <w:t>Изучить основные параметры деятельности компании</w:t>
      </w:r>
      <w:r w:rsidRPr="00AC7443">
        <w:rPr>
          <w:bCs/>
          <w:szCs w:val="24"/>
        </w:rPr>
        <w:t xml:space="preserve"> </w:t>
      </w:r>
      <w:r>
        <w:rPr>
          <w:bCs/>
          <w:szCs w:val="24"/>
        </w:rPr>
        <w:t xml:space="preserve">и ее </w:t>
      </w:r>
      <w:r w:rsidR="00347D94">
        <w:rPr>
          <w:bCs/>
          <w:szCs w:val="24"/>
        </w:rPr>
        <w:t>контрагента</w:t>
      </w:r>
      <w:r w:rsidRPr="00D57B60">
        <w:rPr>
          <w:bCs/>
          <w:szCs w:val="24"/>
        </w:rPr>
        <w:t>, факторы внешней среды, выявить и обосновать проблемы</w:t>
      </w:r>
      <w:r>
        <w:rPr>
          <w:bCs/>
          <w:szCs w:val="24"/>
        </w:rPr>
        <w:t xml:space="preserve"> текущего ведения бизнеса и</w:t>
      </w:r>
      <w:r w:rsidRPr="00D57B60">
        <w:rPr>
          <w:bCs/>
          <w:szCs w:val="24"/>
        </w:rPr>
        <w:t xml:space="preserve"> транспортировки.</w:t>
      </w:r>
    </w:p>
    <w:p w14:paraId="1C69F0CB" w14:textId="77777777" w:rsidR="003613AE" w:rsidRDefault="003613AE" w:rsidP="003613AE">
      <w:pPr>
        <w:numPr>
          <w:ilvl w:val="0"/>
          <w:numId w:val="1"/>
        </w:numPr>
        <w:rPr>
          <w:bCs/>
          <w:szCs w:val="24"/>
        </w:rPr>
      </w:pPr>
      <w:r w:rsidRPr="00D57B60">
        <w:rPr>
          <w:bCs/>
          <w:szCs w:val="24"/>
        </w:rPr>
        <w:t>Выявить альтернативные локации контрагента, с которых можно осуществлять поставки в текущих обстоятельствах.</w:t>
      </w:r>
    </w:p>
    <w:p w14:paraId="27475DFC" w14:textId="3B98F516" w:rsidR="003613AE" w:rsidRPr="00D57B60" w:rsidRDefault="003613AE" w:rsidP="003613AE">
      <w:pPr>
        <w:numPr>
          <w:ilvl w:val="0"/>
          <w:numId w:val="1"/>
        </w:numPr>
        <w:rPr>
          <w:bCs/>
          <w:szCs w:val="24"/>
        </w:rPr>
      </w:pPr>
      <w:r w:rsidRPr="00D57B60">
        <w:rPr>
          <w:bCs/>
          <w:szCs w:val="24"/>
        </w:rPr>
        <w:t xml:space="preserve">Предложить новые схемы транспортировки. </w:t>
      </w:r>
    </w:p>
    <w:p w14:paraId="77ED55E6" w14:textId="77777777" w:rsidR="003613AE" w:rsidRDefault="003613AE" w:rsidP="003613AE">
      <w:pPr>
        <w:rPr>
          <w:bCs/>
          <w:szCs w:val="24"/>
        </w:rPr>
      </w:pPr>
      <w:r w:rsidRPr="003C1475">
        <w:rPr>
          <w:bCs/>
          <w:i/>
          <w:iCs/>
          <w:szCs w:val="24"/>
        </w:rPr>
        <w:t>Актуальность работы</w:t>
      </w:r>
      <w:r>
        <w:rPr>
          <w:bCs/>
          <w:szCs w:val="24"/>
        </w:rPr>
        <w:t xml:space="preserve"> определена наличием уже существующей проблемы в компании Х, а именно: «Каким образом в текущей обстановке осуществлять доставку необходимого заграничного оборудования и медицинских реагентов на территорию Российской Федерации?» Основной проблемой является то, что компании Х необходима конкретная продукция от конкретного поставщика, и прибыль напрямую зависит от того, сможет ли компания разработать актуальный и осуществимый вариант перевозок. </w:t>
      </w:r>
    </w:p>
    <w:p w14:paraId="67055216" w14:textId="77777777" w:rsidR="003613AE" w:rsidRDefault="003613AE" w:rsidP="003613AE">
      <w:pPr>
        <w:rPr>
          <w:bCs/>
          <w:szCs w:val="24"/>
        </w:rPr>
      </w:pPr>
      <w:r>
        <w:rPr>
          <w:bCs/>
          <w:szCs w:val="24"/>
        </w:rPr>
        <w:t xml:space="preserve">Ожидаемым </w:t>
      </w:r>
      <w:r w:rsidRPr="000C2F01">
        <w:rPr>
          <w:bCs/>
          <w:i/>
          <w:iCs/>
          <w:szCs w:val="24"/>
        </w:rPr>
        <w:t>результатом работы</w:t>
      </w:r>
      <w:r>
        <w:rPr>
          <w:bCs/>
          <w:szCs w:val="24"/>
        </w:rPr>
        <w:t xml:space="preserve"> является выявление оптимального маршрута и способа перевозки с попутным получением ответов</w:t>
      </w:r>
      <w:r w:rsidRPr="0007448B">
        <w:rPr>
          <w:bCs/>
          <w:szCs w:val="24"/>
        </w:rPr>
        <w:t xml:space="preserve"> на ряд вопросов: 1) с территории каких стран будет проще осуществлять доставку необходимой продукции от текущего поставщика; 2) какими способами это делать</w:t>
      </w:r>
      <w:r>
        <w:rPr>
          <w:bCs/>
          <w:szCs w:val="24"/>
        </w:rPr>
        <w:t xml:space="preserve">. </w:t>
      </w:r>
    </w:p>
    <w:p w14:paraId="18C0749A" w14:textId="0352CBFD" w:rsidR="00C437DA" w:rsidRDefault="00C437DA" w:rsidP="00C437DA">
      <w:r>
        <w:t>Источниками первичной информации являются документы компании, глубинные интервью с сотрудниками компании, сайты компании и ее контрагента.</w:t>
      </w:r>
      <w:r w:rsidR="002C3754">
        <w:t xml:space="preserve"> Вторичная информация была собрана из научных статей, публикаций</w:t>
      </w:r>
      <w:r w:rsidR="00E16DD0">
        <w:t>, журналов или научных пособий.</w:t>
      </w:r>
    </w:p>
    <w:p w14:paraId="2A45E5E1" w14:textId="4C8A9321" w:rsidR="00C437DA" w:rsidRDefault="00C437DA" w:rsidP="00C437DA">
      <w:r>
        <w:t>В качестве инструментов для анализа были выбраны следующие модели: Метод анализа иерархий, а также метод Матрицы принятия решений.</w:t>
      </w:r>
    </w:p>
    <w:p w14:paraId="32BDFBD8" w14:textId="432CB099" w:rsidR="00E16DD0" w:rsidRDefault="009E601F" w:rsidP="00C437DA">
      <w:r>
        <w:t>Говоря о структуре работы: первая глава посвящена описанию рассматриваемой компании: ее виду деятельности, схеме работы, процесса взаимодействия с главным контрагентом. Также в ней представлена и характеристика ее поставщиков. В конце первой главы рассматривается проблема, которую компании необходимо решить.</w:t>
      </w:r>
    </w:p>
    <w:p w14:paraId="76A94F78" w14:textId="6D8628C8" w:rsidR="009E601F" w:rsidRDefault="009E601F" w:rsidP="00C437DA">
      <w:r>
        <w:t>Во второй главе описаны главные теоретические аспекты, касающиеся дальнейшей работы, представлено описание используемых моделей.</w:t>
      </w:r>
    </w:p>
    <w:p w14:paraId="3B3837F3" w14:textId="48DFD20D" w:rsidR="009E601F" w:rsidRDefault="009E601F" w:rsidP="00C437DA">
      <w:r>
        <w:lastRenderedPageBreak/>
        <w:t>Завершающая третья глава посвящена практической части решения проблемы: в ней основной акцент уделяется решению поставленных в течение работы задач с применением указанных моделей.</w:t>
      </w:r>
    </w:p>
    <w:p w14:paraId="2C3BBC9B" w14:textId="77777777" w:rsidR="00C437DA" w:rsidRPr="00AE4B9D" w:rsidRDefault="00C437DA" w:rsidP="00C437DA"/>
    <w:p w14:paraId="12BA8657" w14:textId="77777777" w:rsidR="00C437DA" w:rsidRDefault="00C437DA" w:rsidP="003613AE">
      <w:pPr>
        <w:rPr>
          <w:bCs/>
          <w:szCs w:val="24"/>
        </w:rPr>
      </w:pPr>
    </w:p>
    <w:p w14:paraId="522B07CF" w14:textId="77777777" w:rsidR="003613AE" w:rsidRDefault="003613AE" w:rsidP="003613AE">
      <w:pPr>
        <w:spacing w:line="259" w:lineRule="auto"/>
        <w:ind w:firstLine="0"/>
        <w:jc w:val="left"/>
        <w:rPr>
          <w:bCs/>
          <w:szCs w:val="24"/>
        </w:rPr>
      </w:pPr>
      <w:r>
        <w:rPr>
          <w:bCs/>
          <w:szCs w:val="24"/>
        </w:rPr>
        <w:br w:type="page"/>
      </w:r>
    </w:p>
    <w:p w14:paraId="0C192003" w14:textId="77777777" w:rsidR="003613AE" w:rsidRPr="0013301F" w:rsidRDefault="003613AE" w:rsidP="0013301F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3" w:name="_Toc136292848"/>
      <w:r w:rsidRPr="0013301F">
        <w:rPr>
          <w:rFonts w:ascii="Times New Roman" w:hAnsi="Times New Roman" w:cs="Times New Roman"/>
          <w:b/>
          <w:bCs/>
          <w:color w:val="auto"/>
        </w:rPr>
        <w:lastRenderedPageBreak/>
        <w:t>ГЛАВА 1. Характеристика компании, ее деятельности, формулировка проблемы</w:t>
      </w:r>
      <w:bookmarkEnd w:id="3"/>
    </w:p>
    <w:p w14:paraId="03B6C61F" w14:textId="5AFAF61E" w:rsidR="003613AE" w:rsidRPr="0013301F" w:rsidRDefault="003613AE" w:rsidP="0013301F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36292849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Компания Х: общая характеристика компании, ее организационная структура и финансовое положение</w:t>
      </w:r>
      <w:bookmarkEnd w:id="4"/>
    </w:p>
    <w:p w14:paraId="15DB48FD" w14:textId="7E5C898B" w:rsidR="003613AE" w:rsidRDefault="003613AE" w:rsidP="003613AE">
      <w:pPr>
        <w:rPr>
          <w:szCs w:val="24"/>
        </w:rPr>
      </w:pPr>
      <w:r>
        <w:rPr>
          <w:szCs w:val="24"/>
        </w:rPr>
        <w:t>Компания Х была основана в г. Санкт-Петербург в 2013 году с уставным капиталом в размере 20000 руб. С 1 августа 2016 года имеет статус малого предприятия, количество сотрудников – 16 человек. Ниже представлена организационная структура компании за 2022 год</w:t>
      </w:r>
      <w:r w:rsidR="00997EF9">
        <w:rPr>
          <w:szCs w:val="24"/>
        </w:rPr>
        <w:t xml:space="preserve"> (Рис. 1)</w:t>
      </w:r>
      <w:r>
        <w:rPr>
          <w:szCs w:val="24"/>
        </w:rPr>
        <w:t>:</w:t>
      </w:r>
    </w:p>
    <w:p w14:paraId="188BCE74" w14:textId="77777777" w:rsidR="003613AE" w:rsidRDefault="003613AE" w:rsidP="003613AE">
      <w:pPr>
        <w:jc w:val="center"/>
        <w:rPr>
          <w:szCs w:val="24"/>
        </w:rPr>
      </w:pPr>
      <w:r w:rsidRPr="007B1C34">
        <w:rPr>
          <w:noProof/>
        </w:rPr>
        <w:drawing>
          <wp:inline distT="0" distB="0" distL="0" distR="0" wp14:anchorId="532D3FFB" wp14:editId="09FC67F7">
            <wp:extent cx="5829805" cy="3246120"/>
            <wp:effectExtent l="0" t="0" r="0" b="0"/>
            <wp:docPr id="837826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21" cy="32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08FD" w14:textId="7EFBF796" w:rsidR="003613AE" w:rsidRPr="007B1C34" w:rsidRDefault="003613AE" w:rsidP="003613AE">
      <w:pPr>
        <w:spacing w:after="240"/>
        <w:jc w:val="center"/>
        <w:rPr>
          <w:i/>
          <w:iCs/>
        </w:rPr>
      </w:pPr>
      <w:r>
        <w:rPr>
          <w:b/>
          <w:i/>
        </w:rPr>
        <w:t xml:space="preserve">Рис. </w:t>
      </w:r>
      <w:r w:rsidR="00837AFB">
        <w:rPr>
          <w:b/>
          <w:i/>
        </w:rPr>
        <w:t>1</w:t>
      </w:r>
      <w:r>
        <w:rPr>
          <w:b/>
          <w:i/>
        </w:rPr>
        <w:t>.</w:t>
      </w:r>
      <w:r>
        <w:rPr>
          <w:i/>
        </w:rPr>
        <w:t xml:space="preserve"> Организационная структура компании Х за 2022 год</w:t>
      </w:r>
      <w:r w:rsidRPr="002012CA">
        <w:rPr>
          <w:i/>
          <w:iCs/>
        </w:rPr>
        <w:t>.</w:t>
      </w:r>
    </w:p>
    <w:p w14:paraId="1F71AB60" w14:textId="5610105C" w:rsidR="003613AE" w:rsidRDefault="003613AE" w:rsidP="003613AE">
      <w:pPr>
        <w:rPr>
          <w:szCs w:val="24"/>
        </w:rPr>
      </w:pPr>
      <w:r>
        <w:rPr>
          <w:szCs w:val="24"/>
        </w:rPr>
        <w:t>Компания ведет свою деятельность в отрасли «</w:t>
      </w:r>
      <w:r w:rsidRPr="00A83E4D">
        <w:rPr>
          <w:szCs w:val="24"/>
        </w:rPr>
        <w:t>Торговля оптовая непродовольственными потребительскими товарами</w:t>
      </w:r>
      <w:r>
        <w:rPr>
          <w:szCs w:val="24"/>
        </w:rPr>
        <w:t xml:space="preserve">». В 2021 году она занимала 3781 место отрасли по выручке (объем выручки – 335 млн руб.) и 342 место по региону. Прибыль в 2021 году составила 84 млн руб. </w:t>
      </w:r>
      <w:r w:rsidR="00997EF9">
        <w:rPr>
          <w:szCs w:val="24"/>
        </w:rPr>
        <w:t>На рис. 2 можно увидеть график изменения места компании в отрасли.</w:t>
      </w:r>
    </w:p>
    <w:p w14:paraId="66C85711" w14:textId="77777777" w:rsidR="003613AE" w:rsidRDefault="003613AE" w:rsidP="003613AE">
      <w:pPr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32D11CC" wp14:editId="11D03902">
            <wp:extent cx="2504730" cy="1981200"/>
            <wp:effectExtent l="0" t="0" r="0" b="0"/>
            <wp:docPr id="1874132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324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6358" cy="199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152C" w14:textId="3B097A00" w:rsidR="003613AE" w:rsidRPr="00D57B60" w:rsidRDefault="003613AE" w:rsidP="003613AE">
      <w:pPr>
        <w:spacing w:after="240"/>
        <w:jc w:val="center"/>
        <w:rPr>
          <w:i/>
          <w:iCs/>
        </w:rPr>
      </w:pPr>
      <w:r>
        <w:rPr>
          <w:b/>
          <w:i/>
        </w:rPr>
        <w:t xml:space="preserve">Рис. </w:t>
      </w:r>
      <w:r w:rsidR="00837AFB">
        <w:rPr>
          <w:b/>
          <w:i/>
        </w:rPr>
        <w:t>2</w:t>
      </w:r>
      <w:r>
        <w:rPr>
          <w:b/>
          <w:i/>
        </w:rPr>
        <w:t>.</w:t>
      </w:r>
      <w:r>
        <w:rPr>
          <w:i/>
        </w:rPr>
        <w:t xml:space="preserve"> Место компании в отрасли по выручке за с 2016 по 2021 гг</w:t>
      </w:r>
      <w:r w:rsidRPr="002012CA">
        <w:rPr>
          <w:i/>
          <w:iCs/>
        </w:rPr>
        <w:t>.</w:t>
      </w:r>
    </w:p>
    <w:p w14:paraId="40560556" w14:textId="77777777" w:rsidR="003613AE" w:rsidRDefault="003613AE" w:rsidP="003613AE">
      <w:pPr>
        <w:rPr>
          <w:rFonts w:cs="Times New Roman"/>
          <w:szCs w:val="24"/>
        </w:rPr>
      </w:pPr>
      <w:r>
        <w:rPr>
          <w:rFonts w:cs="Times New Roman"/>
          <w:szCs w:val="24"/>
        </w:rPr>
        <w:t>Однако, в 2022 году основные финансовые показатели начали снижаться: выручка составила 231 млн руб., а прибыль – 50 млн руб.</w:t>
      </w:r>
    </w:p>
    <w:p w14:paraId="3F17919A" w14:textId="77777777" w:rsidR="003613AE" w:rsidRDefault="003613AE" w:rsidP="003613A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Основной вид деятельности ОКВЭД – </w:t>
      </w:r>
      <w:r w:rsidRPr="00C967B1">
        <w:rPr>
          <w:rFonts w:cs="Times New Roman"/>
          <w:szCs w:val="24"/>
        </w:rPr>
        <w:t>Торговля оптовая фармацевтической продукцией (46.46)</w:t>
      </w:r>
      <w:r>
        <w:rPr>
          <w:rFonts w:cs="Times New Roman"/>
          <w:szCs w:val="24"/>
        </w:rPr>
        <w:t>. Среди дополнительных видов деятельности можно выделить:</w:t>
      </w:r>
    </w:p>
    <w:p w14:paraId="0639A73A" w14:textId="77777777" w:rsidR="003613AE" w:rsidRDefault="003613AE" w:rsidP="00770C21">
      <w:pPr>
        <w:pStyle w:val="a4"/>
        <w:numPr>
          <w:ilvl w:val="0"/>
          <w:numId w:val="2"/>
        </w:numPr>
        <w:rPr>
          <w:szCs w:val="24"/>
        </w:rPr>
      </w:pPr>
      <w:r w:rsidRPr="00C967B1">
        <w:rPr>
          <w:szCs w:val="24"/>
        </w:rPr>
        <w:t>Деятельность агентов, специализирующихся на оптовой торговле фармацевтической продукцией, изделиями, применяемыми в медицинских целях, парфюмерными и косметическими товарами, включая мыло, и чистящими средствами</w:t>
      </w:r>
      <w:r>
        <w:rPr>
          <w:szCs w:val="24"/>
        </w:rPr>
        <w:t xml:space="preserve"> (</w:t>
      </w:r>
      <w:r w:rsidRPr="00C967B1">
        <w:rPr>
          <w:szCs w:val="24"/>
        </w:rPr>
        <w:t>46.18.1</w:t>
      </w:r>
      <w:r>
        <w:rPr>
          <w:szCs w:val="24"/>
        </w:rPr>
        <w:t>);</w:t>
      </w:r>
    </w:p>
    <w:p w14:paraId="6CD10D39" w14:textId="77777777" w:rsidR="003613AE" w:rsidRPr="00C967B1" w:rsidRDefault="003613AE" w:rsidP="00770C21">
      <w:pPr>
        <w:pStyle w:val="a4"/>
        <w:numPr>
          <w:ilvl w:val="0"/>
          <w:numId w:val="2"/>
        </w:numPr>
        <w:rPr>
          <w:szCs w:val="24"/>
        </w:rPr>
      </w:pPr>
      <w:r w:rsidRPr="00C967B1">
        <w:rPr>
          <w:szCs w:val="24"/>
        </w:rPr>
        <w:t>Торговля розничная изделиями, применяемыми в медицинских целях, ортопедическими изделиями в специализированных магазинах</w:t>
      </w:r>
      <w:r>
        <w:rPr>
          <w:szCs w:val="24"/>
        </w:rPr>
        <w:t xml:space="preserve"> (</w:t>
      </w:r>
      <w:r w:rsidRPr="00C967B1">
        <w:rPr>
          <w:szCs w:val="24"/>
        </w:rPr>
        <w:t>47.74</w:t>
      </w:r>
      <w:r>
        <w:rPr>
          <w:szCs w:val="24"/>
        </w:rPr>
        <w:t>);</w:t>
      </w:r>
    </w:p>
    <w:p w14:paraId="2AF5238B" w14:textId="77777777" w:rsidR="003613AE" w:rsidRDefault="003613AE" w:rsidP="00770C21">
      <w:pPr>
        <w:pStyle w:val="a4"/>
        <w:numPr>
          <w:ilvl w:val="0"/>
          <w:numId w:val="2"/>
        </w:numPr>
        <w:rPr>
          <w:szCs w:val="24"/>
        </w:rPr>
      </w:pPr>
      <w:r w:rsidRPr="00C967B1">
        <w:rPr>
          <w:szCs w:val="24"/>
        </w:rPr>
        <w:t>Деятельность по управлению финансово-промышленными группами</w:t>
      </w:r>
      <w:r>
        <w:rPr>
          <w:szCs w:val="24"/>
        </w:rPr>
        <w:t xml:space="preserve"> (</w:t>
      </w:r>
      <w:r w:rsidRPr="00C967B1">
        <w:rPr>
          <w:szCs w:val="24"/>
        </w:rPr>
        <w:t>70.10.1</w:t>
      </w:r>
      <w:r>
        <w:rPr>
          <w:szCs w:val="24"/>
        </w:rPr>
        <w:t>);</w:t>
      </w:r>
    </w:p>
    <w:p w14:paraId="19614B43" w14:textId="77777777" w:rsidR="003613AE" w:rsidRPr="00C967B1" w:rsidRDefault="003613AE" w:rsidP="00770C21">
      <w:pPr>
        <w:pStyle w:val="a4"/>
        <w:numPr>
          <w:ilvl w:val="0"/>
          <w:numId w:val="2"/>
        </w:numPr>
        <w:rPr>
          <w:szCs w:val="24"/>
        </w:rPr>
      </w:pPr>
      <w:r w:rsidRPr="00C967B1">
        <w:rPr>
          <w:szCs w:val="24"/>
        </w:rPr>
        <w:t xml:space="preserve">Деятельность по управлению холдинг-компаниями </w:t>
      </w:r>
      <w:r>
        <w:rPr>
          <w:szCs w:val="24"/>
        </w:rPr>
        <w:t>(</w:t>
      </w:r>
      <w:r w:rsidRPr="00C967B1">
        <w:rPr>
          <w:szCs w:val="24"/>
        </w:rPr>
        <w:t>70.10.2</w:t>
      </w:r>
      <w:r>
        <w:rPr>
          <w:szCs w:val="24"/>
        </w:rPr>
        <w:t>);</w:t>
      </w:r>
    </w:p>
    <w:p w14:paraId="449112EB" w14:textId="77777777" w:rsidR="003613AE" w:rsidRDefault="003613AE" w:rsidP="00770C21">
      <w:pPr>
        <w:pStyle w:val="a4"/>
        <w:numPr>
          <w:ilvl w:val="0"/>
          <w:numId w:val="2"/>
        </w:numPr>
        <w:rPr>
          <w:szCs w:val="24"/>
        </w:rPr>
      </w:pPr>
      <w:r w:rsidRPr="00C967B1">
        <w:rPr>
          <w:szCs w:val="24"/>
        </w:rPr>
        <w:t>Исследование конъюнктуры рынка и изучение общественного мнения</w:t>
      </w:r>
      <w:r>
        <w:rPr>
          <w:szCs w:val="24"/>
        </w:rPr>
        <w:t xml:space="preserve"> (</w:t>
      </w:r>
      <w:r w:rsidRPr="00C967B1">
        <w:rPr>
          <w:szCs w:val="24"/>
        </w:rPr>
        <w:t>73.20</w:t>
      </w:r>
      <w:r>
        <w:rPr>
          <w:szCs w:val="24"/>
        </w:rPr>
        <w:t>).</w:t>
      </w:r>
    </w:p>
    <w:p w14:paraId="0C8FA973" w14:textId="77777777" w:rsidR="003613AE" w:rsidRDefault="003613AE" w:rsidP="003613AE">
      <w:r>
        <w:rPr>
          <w:szCs w:val="24"/>
        </w:rPr>
        <w:t xml:space="preserve">Компании присвоен статус высоконадежной. Анализ, </w:t>
      </w:r>
      <w:r w:rsidRPr="00D37D6E">
        <w:rPr>
          <w:szCs w:val="24"/>
        </w:rPr>
        <w:t>проведен</w:t>
      </w:r>
      <w:r>
        <w:rPr>
          <w:szCs w:val="24"/>
        </w:rPr>
        <w:t>ный</w:t>
      </w:r>
      <w:r w:rsidRPr="00D37D6E">
        <w:rPr>
          <w:szCs w:val="24"/>
        </w:rPr>
        <w:t xml:space="preserve"> на основе рекомендаций ФНС РФ по проявлению коммерческой осмотрительности</w:t>
      </w:r>
      <w:r>
        <w:rPr>
          <w:szCs w:val="24"/>
        </w:rPr>
        <w:t xml:space="preserve">, </w:t>
      </w:r>
      <w:r>
        <w:t>позволяет оценить риски сотрудничества с компанией и возникновения претензий от Налоговой. У компании отсутствуют:</w:t>
      </w:r>
    </w:p>
    <w:p w14:paraId="7E645FB7" w14:textId="77777777" w:rsidR="003613AE" w:rsidRPr="00D37D6E" w:rsidRDefault="003613AE" w:rsidP="00770C21">
      <w:pPr>
        <w:pStyle w:val="a4"/>
        <w:numPr>
          <w:ilvl w:val="0"/>
          <w:numId w:val="3"/>
        </w:numPr>
        <w:rPr>
          <w:szCs w:val="24"/>
        </w:rPr>
      </w:pPr>
      <w:r>
        <w:t>риски неисполнения обязательств (оценивается платежеспособность в краткосрочной перспективе);</w:t>
      </w:r>
    </w:p>
    <w:p w14:paraId="6BB8DF7F" w14:textId="77777777" w:rsidR="003613AE" w:rsidRPr="001243E2" w:rsidRDefault="003613AE" w:rsidP="00770C21">
      <w:pPr>
        <w:pStyle w:val="a4"/>
        <w:numPr>
          <w:ilvl w:val="0"/>
          <w:numId w:val="3"/>
        </w:numPr>
        <w:rPr>
          <w:szCs w:val="24"/>
        </w:rPr>
      </w:pPr>
      <w:r>
        <w:lastRenderedPageBreak/>
        <w:t>признаки однодневки (проверяется</w:t>
      </w:r>
      <w:r w:rsidRPr="00D37D6E">
        <w:t>, облада</w:t>
      </w:r>
      <w:r>
        <w:t>ет ли компания</w:t>
      </w:r>
      <w:r w:rsidRPr="00D37D6E">
        <w:t xml:space="preserve"> фактической самостоятельностью и </w:t>
      </w:r>
      <w:r>
        <w:t>создана ли она</w:t>
      </w:r>
      <w:r w:rsidRPr="00D37D6E">
        <w:t xml:space="preserve"> для ведения реальной предпринимательской деятельности</w:t>
      </w:r>
      <w:r>
        <w:t>);</w:t>
      </w:r>
    </w:p>
    <w:p w14:paraId="2E62FA42" w14:textId="77777777" w:rsidR="003613AE" w:rsidRPr="001243E2" w:rsidRDefault="003613AE" w:rsidP="00770C21">
      <w:pPr>
        <w:pStyle w:val="a4"/>
        <w:numPr>
          <w:ilvl w:val="0"/>
          <w:numId w:val="3"/>
        </w:numPr>
        <w:rPr>
          <w:szCs w:val="24"/>
        </w:rPr>
      </w:pPr>
      <w:r>
        <w:t>налоговые риски (исследуется, имеются ли</w:t>
      </w:r>
      <w:r w:rsidRPr="001243E2">
        <w:t xml:space="preserve"> </w:t>
      </w:r>
      <w:r>
        <w:t>факторы, которые могут провоцировать проверки организации Налоговой инспекцией).</w:t>
      </w:r>
    </w:p>
    <w:p w14:paraId="262777D7" w14:textId="77777777" w:rsidR="003613AE" w:rsidRDefault="003613AE" w:rsidP="003613AE">
      <w:pPr>
        <w:rPr>
          <w:szCs w:val="24"/>
        </w:rPr>
      </w:pPr>
      <w:r>
        <w:rPr>
          <w:szCs w:val="24"/>
        </w:rPr>
        <w:t>Также компания обладает стабильным финансовым положением, имея высокую финансовую устойчивость, нормальную платежеспособность и высокую эффективность.</w:t>
      </w:r>
    </w:p>
    <w:p w14:paraId="7BFA3DEA" w14:textId="74253CCE" w:rsidR="009D001C" w:rsidRDefault="009D001C" w:rsidP="009D001C">
      <w:pPr>
        <w:spacing w:line="259" w:lineRule="auto"/>
        <w:ind w:firstLine="0"/>
        <w:jc w:val="left"/>
      </w:pPr>
    </w:p>
    <w:p w14:paraId="6E1B45FD" w14:textId="77777777" w:rsidR="003613AE" w:rsidRDefault="003613AE" w:rsidP="003613AE">
      <w:pPr>
        <w:rPr>
          <w:szCs w:val="24"/>
        </w:rPr>
      </w:pPr>
      <w:r>
        <w:rPr>
          <w:szCs w:val="24"/>
        </w:rPr>
        <w:t xml:space="preserve">Компания Х является официальным дистрибьютером ООО «Сименс Здравоохранение» (российское подразделение </w:t>
      </w:r>
      <w:r>
        <w:rPr>
          <w:szCs w:val="24"/>
          <w:lang w:val="en-GB"/>
        </w:rPr>
        <w:t>Siemens</w:t>
      </w:r>
      <w:r w:rsidRPr="00A065AC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>
        <w:rPr>
          <w:szCs w:val="24"/>
        </w:rPr>
        <w:t>), с которым у нее заключен официальный договор. Компания закупает или арендует у него медицинское оборудование, а также медицинские реагенты и расходные материалы для клинико-диагностических лабораторий, государственных медицинских учреждений и частных лабораторных компаний. Топ-3 государственных заказчика компании:</w:t>
      </w:r>
    </w:p>
    <w:p w14:paraId="2758DCD8" w14:textId="77777777" w:rsidR="003613AE" w:rsidRDefault="003613AE" w:rsidP="00770C21">
      <w:pPr>
        <w:pStyle w:val="a4"/>
        <w:numPr>
          <w:ilvl w:val="0"/>
          <w:numId w:val="4"/>
        </w:numPr>
        <w:rPr>
          <w:szCs w:val="24"/>
        </w:rPr>
      </w:pPr>
      <w:r w:rsidRPr="00882FC0">
        <w:rPr>
          <w:szCs w:val="24"/>
        </w:rPr>
        <w:t>СПБ ГБУЗ "Городская Поликлиника №34"</w:t>
      </w:r>
      <w:r>
        <w:rPr>
          <w:szCs w:val="24"/>
        </w:rPr>
        <w:t xml:space="preserve"> – 47 контракта на 115 млн руб.</w:t>
      </w:r>
    </w:p>
    <w:p w14:paraId="171D0D88" w14:textId="77777777" w:rsidR="003613AE" w:rsidRDefault="003613AE" w:rsidP="00770C21">
      <w:pPr>
        <w:pStyle w:val="a4"/>
        <w:numPr>
          <w:ilvl w:val="0"/>
          <w:numId w:val="4"/>
        </w:numPr>
        <w:rPr>
          <w:szCs w:val="24"/>
        </w:rPr>
      </w:pPr>
      <w:r w:rsidRPr="00882FC0">
        <w:rPr>
          <w:szCs w:val="24"/>
        </w:rPr>
        <w:t>БУЗ ВО "Медсанчасть "Северсталь"</w:t>
      </w:r>
      <w:r>
        <w:rPr>
          <w:szCs w:val="24"/>
        </w:rPr>
        <w:t xml:space="preserve"> – 53 контракта на 110 млн руб.</w:t>
      </w:r>
    </w:p>
    <w:p w14:paraId="509CE3AF" w14:textId="1152F9E6" w:rsidR="003613AE" w:rsidRPr="00882FC0" w:rsidRDefault="003613AE" w:rsidP="00770C21">
      <w:pPr>
        <w:pStyle w:val="a4"/>
        <w:numPr>
          <w:ilvl w:val="0"/>
          <w:numId w:val="4"/>
        </w:numPr>
        <w:rPr>
          <w:szCs w:val="24"/>
        </w:rPr>
      </w:pPr>
      <w:r w:rsidRPr="00151E71">
        <w:rPr>
          <w:szCs w:val="24"/>
        </w:rPr>
        <w:t>ГБУЗ РК "УГБ № 1"</w:t>
      </w:r>
      <w:r>
        <w:rPr>
          <w:szCs w:val="24"/>
        </w:rPr>
        <w:t xml:space="preserve"> – 62 контракта на 77 млн руб</w:t>
      </w:r>
      <w:r w:rsidRPr="00CB7A43">
        <w:rPr>
          <w:szCs w:val="24"/>
        </w:rPr>
        <w:t xml:space="preserve">. </w:t>
      </w:r>
      <w:r w:rsidR="0049606B">
        <w:rPr>
          <w:szCs w:val="24"/>
          <w:lang w:val="en-GB"/>
        </w:rPr>
        <w:t>[1</w:t>
      </w:r>
      <w:r w:rsidR="00C437DA">
        <w:rPr>
          <w:szCs w:val="24"/>
          <w:lang w:val="en-GB"/>
        </w:rPr>
        <w:t>5</w:t>
      </w:r>
      <w:r w:rsidR="0049606B">
        <w:rPr>
          <w:szCs w:val="24"/>
          <w:lang w:val="en-GB"/>
        </w:rPr>
        <w:t>]</w:t>
      </w:r>
      <w:r>
        <w:rPr>
          <w:szCs w:val="24"/>
        </w:rPr>
        <w:t>.</w:t>
      </w:r>
    </w:p>
    <w:p w14:paraId="2DD7A324" w14:textId="77777777" w:rsidR="003613AE" w:rsidRDefault="003613AE" w:rsidP="003613AE">
      <w:pPr>
        <w:rPr>
          <w:szCs w:val="24"/>
        </w:rPr>
      </w:pPr>
      <w:r>
        <w:rPr>
          <w:szCs w:val="24"/>
        </w:rPr>
        <w:t xml:space="preserve">Поиск клиентов, передача заказов ООО «Сименс Здравоохранение» и доставка продукции до клиентов – основная деятельность компании Х, на которой и построено дальнейшее исследование. </w:t>
      </w:r>
    </w:p>
    <w:p w14:paraId="449A6B81" w14:textId="77777777" w:rsidR="003613AE" w:rsidRDefault="003613AE" w:rsidP="003613AE">
      <w:pPr>
        <w:rPr>
          <w:szCs w:val="24"/>
        </w:rPr>
      </w:pPr>
      <w:r>
        <w:rPr>
          <w:szCs w:val="24"/>
        </w:rPr>
        <w:t xml:space="preserve">Хочется сделать отдельное замечание, что компания Х на текущий момент подчиняется только российскому ООО «Сименс Здравоохранение» и не сотрудничает с каким-либо иным представителем </w:t>
      </w:r>
      <w:r>
        <w:rPr>
          <w:szCs w:val="24"/>
          <w:lang w:val="en-GB"/>
        </w:rPr>
        <w:t>Siemens</w:t>
      </w:r>
      <w:r w:rsidRPr="005A7E80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 w:rsidRPr="005A7E80">
        <w:rPr>
          <w:szCs w:val="24"/>
        </w:rPr>
        <w:t>.</w:t>
      </w:r>
    </w:p>
    <w:p w14:paraId="31B90126" w14:textId="77777777" w:rsidR="00770C21" w:rsidRDefault="00770C21" w:rsidP="003613AE">
      <w:pPr>
        <w:rPr>
          <w:szCs w:val="24"/>
        </w:rPr>
      </w:pPr>
    </w:p>
    <w:p w14:paraId="3E6F1471" w14:textId="2D706F80" w:rsidR="003613AE" w:rsidRPr="00770C21" w:rsidRDefault="00770C21" w:rsidP="00770C21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36292850"/>
      <w:r w:rsidRPr="00770C21">
        <w:rPr>
          <w:rFonts w:ascii="Times New Roman" w:hAnsi="Times New Roman" w:cs="Times New Roman"/>
          <w:b/>
          <w:bCs/>
          <w:color w:val="auto"/>
          <w:sz w:val="28"/>
          <w:szCs w:val="28"/>
        </w:rPr>
        <w:t>Внешняя среда и конкурентная позиция компании</w:t>
      </w:r>
      <w:bookmarkEnd w:id="5"/>
    </w:p>
    <w:p w14:paraId="02150B1C" w14:textId="3BF5FE2F" w:rsidR="00086602" w:rsidRPr="00770C21" w:rsidRDefault="00086602" w:rsidP="00770C21">
      <w:pPr>
        <w:pStyle w:val="3"/>
        <w:ind w:firstLine="0"/>
        <w:rPr>
          <w:rFonts w:ascii="Times New Roman" w:hAnsi="Times New Roman" w:cs="Times New Roman"/>
          <w:b/>
          <w:bCs/>
          <w:color w:val="auto"/>
        </w:rPr>
      </w:pPr>
      <w:bookmarkStart w:id="6" w:name="_Toc136292851"/>
      <w:r w:rsidRPr="00770C21">
        <w:rPr>
          <w:rFonts w:ascii="Times New Roman" w:hAnsi="Times New Roman" w:cs="Times New Roman"/>
          <w:b/>
          <w:bCs/>
          <w:color w:val="auto"/>
          <w:lang w:val="en-GB"/>
        </w:rPr>
        <w:t>SWOT</w:t>
      </w:r>
      <w:r w:rsidRPr="00770C21">
        <w:rPr>
          <w:rFonts w:ascii="Times New Roman" w:hAnsi="Times New Roman" w:cs="Times New Roman"/>
          <w:b/>
          <w:bCs/>
          <w:color w:val="auto"/>
        </w:rPr>
        <w:t>-анализ</w:t>
      </w:r>
      <w:bookmarkEnd w:id="6"/>
    </w:p>
    <w:p w14:paraId="7B946313" w14:textId="0BEC44B8" w:rsidR="003613AE" w:rsidRDefault="003613AE" w:rsidP="003613AE">
      <w:pPr>
        <w:rPr>
          <w:szCs w:val="24"/>
        </w:rPr>
      </w:pPr>
      <w:r>
        <w:rPr>
          <w:szCs w:val="24"/>
        </w:rPr>
        <w:t xml:space="preserve">Для </w:t>
      </w:r>
      <w:r w:rsidRPr="007B1C34">
        <w:rPr>
          <w:szCs w:val="24"/>
        </w:rPr>
        <w:t>выявления сильных и слабых сторон организации, а также возможностей и угроз, которые могут повлиять на ее развитие</w:t>
      </w:r>
      <w:r>
        <w:rPr>
          <w:szCs w:val="24"/>
        </w:rPr>
        <w:t xml:space="preserve">, проведу </w:t>
      </w:r>
      <w:r>
        <w:rPr>
          <w:szCs w:val="24"/>
          <w:lang w:val="en-GB"/>
        </w:rPr>
        <w:t>SWOT</w:t>
      </w:r>
      <w:r>
        <w:rPr>
          <w:szCs w:val="24"/>
        </w:rPr>
        <w:t>-анализ</w:t>
      </w:r>
      <w:r w:rsidRPr="007B1C34">
        <w:rPr>
          <w:szCs w:val="24"/>
        </w:rPr>
        <w:t xml:space="preserve">. </w:t>
      </w:r>
    </w:p>
    <w:p w14:paraId="06A9D68D" w14:textId="4F66BEE0" w:rsidR="003613AE" w:rsidRDefault="003613AE" w:rsidP="003613AE">
      <w:pPr>
        <w:rPr>
          <w:szCs w:val="24"/>
        </w:rPr>
      </w:pPr>
      <w:r w:rsidRPr="007B1C34">
        <w:rPr>
          <w:szCs w:val="24"/>
        </w:rPr>
        <w:t xml:space="preserve">Этот инструмент позволяет оценить текущее положение компании и определить, какие изменения необходимо внести для улучшения ее состояния и достижения поставленных целей. SWOT-анализ также помогает выработать стратегии по управлению </w:t>
      </w:r>
      <w:r w:rsidRPr="007B1C34">
        <w:rPr>
          <w:szCs w:val="24"/>
        </w:rPr>
        <w:lastRenderedPageBreak/>
        <w:t>рисками и максимизации выгодных возможностей</w:t>
      </w:r>
      <w:r>
        <w:rPr>
          <w:szCs w:val="24"/>
        </w:rPr>
        <w:t>, исходя из анализа внутренней среды компании: ее сильных и слабых сторон, а также внешней: с учетом возможностей и угроз для ведения бизнеса в данный момент</w:t>
      </w:r>
      <w:r w:rsidR="00551E3F" w:rsidRPr="00551E3F">
        <w:rPr>
          <w:szCs w:val="24"/>
        </w:rPr>
        <w:t xml:space="preserve"> [</w:t>
      </w:r>
      <w:r w:rsidR="00C437DA" w:rsidRPr="00C437DA">
        <w:rPr>
          <w:szCs w:val="24"/>
        </w:rPr>
        <w:t>30</w:t>
      </w:r>
      <w:r w:rsidR="00551E3F" w:rsidRPr="00DB742E">
        <w:rPr>
          <w:szCs w:val="24"/>
        </w:rPr>
        <w:t>]</w:t>
      </w:r>
      <w:r>
        <w:rPr>
          <w:szCs w:val="24"/>
        </w:rPr>
        <w:t>.</w:t>
      </w:r>
    </w:p>
    <w:p w14:paraId="3C98A26F" w14:textId="77777777" w:rsidR="003613AE" w:rsidRPr="00DD07D6" w:rsidRDefault="003613AE" w:rsidP="003613AE">
      <w:pPr>
        <w:rPr>
          <w:b/>
          <w:bCs/>
          <w:szCs w:val="24"/>
        </w:rPr>
      </w:pPr>
      <w:r w:rsidRPr="00DD07D6">
        <w:rPr>
          <w:b/>
          <w:bCs/>
          <w:szCs w:val="24"/>
        </w:rPr>
        <w:t>Сильные стороны (</w:t>
      </w:r>
      <w:r w:rsidRPr="00DD07D6">
        <w:rPr>
          <w:b/>
          <w:bCs/>
          <w:szCs w:val="24"/>
          <w:lang w:val="en-GB"/>
        </w:rPr>
        <w:t>S</w:t>
      </w:r>
      <w:r w:rsidRPr="00E46156">
        <w:rPr>
          <w:b/>
          <w:bCs/>
          <w:szCs w:val="24"/>
        </w:rPr>
        <w:t>)</w:t>
      </w:r>
      <w:r w:rsidRPr="00DD07D6">
        <w:rPr>
          <w:b/>
          <w:bCs/>
          <w:szCs w:val="24"/>
        </w:rPr>
        <w:t>:</w:t>
      </w:r>
    </w:p>
    <w:p w14:paraId="469C538A" w14:textId="77777777" w:rsidR="003613AE" w:rsidRDefault="003613AE" w:rsidP="00770C21">
      <w:pPr>
        <w:pStyle w:val="a4"/>
        <w:numPr>
          <w:ilvl w:val="0"/>
          <w:numId w:val="6"/>
        </w:numPr>
        <w:rPr>
          <w:szCs w:val="24"/>
        </w:rPr>
      </w:pPr>
      <w:r w:rsidRPr="00E46156">
        <w:rPr>
          <w:szCs w:val="24"/>
        </w:rPr>
        <w:t xml:space="preserve">Широкий ассортимент предлагаемой продукции: </w:t>
      </w:r>
      <w:r>
        <w:rPr>
          <w:szCs w:val="24"/>
        </w:rPr>
        <w:t xml:space="preserve">в каталог предлагаемой продукции входит большое разнообразие </w:t>
      </w:r>
      <w:r w:rsidRPr="00E46156">
        <w:rPr>
          <w:szCs w:val="24"/>
        </w:rPr>
        <w:t>медицинских приборов и реагентов</w:t>
      </w:r>
      <w:r>
        <w:rPr>
          <w:szCs w:val="24"/>
        </w:rPr>
        <w:t xml:space="preserve"> (около 2000 позиций).</w:t>
      </w:r>
    </w:p>
    <w:p w14:paraId="763DBF74" w14:textId="77777777" w:rsidR="003613AE" w:rsidRDefault="003613AE" w:rsidP="00770C21">
      <w:pPr>
        <w:pStyle w:val="a4"/>
        <w:numPr>
          <w:ilvl w:val="0"/>
          <w:numId w:val="6"/>
        </w:numPr>
        <w:rPr>
          <w:szCs w:val="24"/>
        </w:rPr>
      </w:pPr>
      <w:r w:rsidRPr="00E46156">
        <w:rPr>
          <w:szCs w:val="24"/>
        </w:rPr>
        <w:t xml:space="preserve">Налаженная </w:t>
      </w:r>
      <w:r>
        <w:rPr>
          <w:szCs w:val="24"/>
        </w:rPr>
        <w:t>сеть дистрибуции</w:t>
      </w:r>
      <w:r w:rsidRPr="00E46156">
        <w:rPr>
          <w:szCs w:val="24"/>
        </w:rPr>
        <w:t xml:space="preserve">: </w:t>
      </w:r>
      <w:r>
        <w:rPr>
          <w:szCs w:val="24"/>
        </w:rPr>
        <w:t>компания Х имеет</w:t>
      </w:r>
      <w:r w:rsidRPr="00E46156">
        <w:rPr>
          <w:szCs w:val="24"/>
        </w:rPr>
        <w:t xml:space="preserve"> </w:t>
      </w:r>
      <w:r>
        <w:rPr>
          <w:szCs w:val="24"/>
        </w:rPr>
        <w:t xml:space="preserve">уже установленную </w:t>
      </w:r>
      <w:r w:rsidRPr="00E46156">
        <w:rPr>
          <w:szCs w:val="24"/>
        </w:rPr>
        <w:t>сеть</w:t>
      </w:r>
      <w:r>
        <w:rPr>
          <w:szCs w:val="24"/>
        </w:rPr>
        <w:t xml:space="preserve"> поставок на территории Российской Федерации</w:t>
      </w:r>
      <w:r w:rsidRPr="00E46156">
        <w:rPr>
          <w:szCs w:val="24"/>
        </w:rPr>
        <w:t>, позволяющую эффективно доставлять продукцию клиентам.</w:t>
      </w:r>
    </w:p>
    <w:p w14:paraId="39E6BBAE" w14:textId="77777777" w:rsidR="003613AE" w:rsidRPr="00DD07D6" w:rsidRDefault="003613AE" w:rsidP="00770C21">
      <w:pPr>
        <w:pStyle w:val="a4"/>
        <w:numPr>
          <w:ilvl w:val="0"/>
          <w:numId w:val="6"/>
        </w:numPr>
        <w:rPr>
          <w:szCs w:val="24"/>
        </w:rPr>
      </w:pPr>
      <w:r w:rsidRPr="004E1328">
        <w:rPr>
          <w:szCs w:val="24"/>
        </w:rPr>
        <w:t xml:space="preserve">Прочные отношения с </w:t>
      </w:r>
      <w:r>
        <w:rPr>
          <w:szCs w:val="24"/>
        </w:rPr>
        <w:t>поставщиком:</w:t>
      </w:r>
      <w:r w:rsidRPr="004E1328">
        <w:rPr>
          <w:szCs w:val="24"/>
        </w:rPr>
        <w:t xml:space="preserve"> </w:t>
      </w:r>
      <w:r>
        <w:rPr>
          <w:szCs w:val="24"/>
        </w:rPr>
        <w:t>тесное взаимодействие с ООО «Сименс Здравоохранение»</w:t>
      </w:r>
      <w:r w:rsidRPr="004E1328">
        <w:rPr>
          <w:szCs w:val="24"/>
        </w:rPr>
        <w:t xml:space="preserve"> </w:t>
      </w:r>
      <w:r>
        <w:rPr>
          <w:szCs w:val="24"/>
        </w:rPr>
        <w:t>обеспечивает</w:t>
      </w:r>
      <w:r w:rsidRPr="004E1328">
        <w:rPr>
          <w:szCs w:val="24"/>
        </w:rPr>
        <w:t xml:space="preserve"> льготные цены</w:t>
      </w:r>
      <w:r>
        <w:rPr>
          <w:szCs w:val="24"/>
        </w:rPr>
        <w:t xml:space="preserve"> и поставку товаров в срок</w:t>
      </w:r>
      <w:r w:rsidRPr="004E1328">
        <w:rPr>
          <w:szCs w:val="24"/>
        </w:rPr>
        <w:t>.</w:t>
      </w:r>
    </w:p>
    <w:p w14:paraId="63BAC379" w14:textId="77777777" w:rsidR="003613AE" w:rsidRPr="00DD07D6" w:rsidRDefault="003613AE" w:rsidP="003613AE">
      <w:pPr>
        <w:rPr>
          <w:b/>
          <w:bCs/>
          <w:szCs w:val="24"/>
        </w:rPr>
      </w:pPr>
      <w:r w:rsidRPr="00DD07D6">
        <w:rPr>
          <w:b/>
          <w:bCs/>
          <w:szCs w:val="24"/>
        </w:rPr>
        <w:t>Слабые стороны (</w:t>
      </w:r>
      <w:r w:rsidRPr="00DD07D6">
        <w:rPr>
          <w:b/>
          <w:bCs/>
          <w:szCs w:val="24"/>
          <w:lang w:val="en-GB"/>
        </w:rPr>
        <w:t>W</w:t>
      </w:r>
      <w:r w:rsidRPr="00DD07D6">
        <w:rPr>
          <w:b/>
          <w:bCs/>
          <w:szCs w:val="24"/>
        </w:rPr>
        <w:t>):</w:t>
      </w:r>
    </w:p>
    <w:p w14:paraId="0EE9DAD1" w14:textId="77777777" w:rsidR="003613AE" w:rsidRDefault="003613AE" w:rsidP="00770C21">
      <w:pPr>
        <w:pStyle w:val="a4"/>
        <w:numPr>
          <w:ilvl w:val="0"/>
          <w:numId w:val="7"/>
        </w:numPr>
        <w:rPr>
          <w:szCs w:val="24"/>
        </w:rPr>
      </w:pPr>
      <w:r w:rsidRPr="004E1328">
        <w:rPr>
          <w:szCs w:val="24"/>
        </w:rPr>
        <w:t xml:space="preserve">Ограниченные финансовые ресурсы: </w:t>
      </w:r>
      <w:r>
        <w:rPr>
          <w:szCs w:val="24"/>
        </w:rPr>
        <w:t>малые предприятия</w:t>
      </w:r>
      <w:r w:rsidRPr="004E1328">
        <w:rPr>
          <w:szCs w:val="24"/>
        </w:rPr>
        <w:t xml:space="preserve"> часто сталкиваются с финансовыми ограничениями, которые могут </w:t>
      </w:r>
      <w:r>
        <w:rPr>
          <w:szCs w:val="24"/>
        </w:rPr>
        <w:t xml:space="preserve">уменьшать </w:t>
      </w:r>
      <w:r w:rsidRPr="004E1328">
        <w:rPr>
          <w:szCs w:val="24"/>
        </w:rPr>
        <w:t xml:space="preserve">их способность инвестировать в </w:t>
      </w:r>
      <w:r>
        <w:rPr>
          <w:szCs w:val="24"/>
        </w:rPr>
        <w:t>свое собственное развитие</w:t>
      </w:r>
      <w:r w:rsidRPr="004E1328">
        <w:rPr>
          <w:szCs w:val="24"/>
        </w:rPr>
        <w:t>.</w:t>
      </w:r>
    </w:p>
    <w:p w14:paraId="3C7C3FF2" w14:textId="77777777" w:rsidR="003613AE" w:rsidRDefault="003613AE" w:rsidP="00770C21">
      <w:pPr>
        <w:pStyle w:val="a4"/>
        <w:numPr>
          <w:ilvl w:val="0"/>
          <w:numId w:val="7"/>
        </w:numPr>
        <w:rPr>
          <w:szCs w:val="24"/>
        </w:rPr>
      </w:pPr>
      <w:r w:rsidRPr="004E1328">
        <w:rPr>
          <w:szCs w:val="24"/>
        </w:rPr>
        <w:t>Ограниченный охват рынка:</w:t>
      </w:r>
      <w:r>
        <w:rPr>
          <w:szCs w:val="24"/>
        </w:rPr>
        <w:t xml:space="preserve"> компания имеет</w:t>
      </w:r>
      <w:r w:rsidRPr="004E1328">
        <w:rPr>
          <w:szCs w:val="24"/>
        </w:rPr>
        <w:t xml:space="preserve"> ограниченную клиентскую базу</w:t>
      </w:r>
      <w:r>
        <w:rPr>
          <w:szCs w:val="24"/>
        </w:rPr>
        <w:t xml:space="preserve"> и, как следствие, может </w:t>
      </w:r>
      <w:r w:rsidRPr="004E1328">
        <w:rPr>
          <w:szCs w:val="24"/>
        </w:rPr>
        <w:t>испытывать трудности с выходом на новые рынки в России.</w:t>
      </w:r>
    </w:p>
    <w:p w14:paraId="05ADED5A" w14:textId="77777777" w:rsidR="003613AE" w:rsidRDefault="003613AE" w:rsidP="00770C21">
      <w:pPr>
        <w:pStyle w:val="a4"/>
        <w:numPr>
          <w:ilvl w:val="0"/>
          <w:numId w:val="7"/>
        </w:numPr>
        <w:rPr>
          <w:szCs w:val="24"/>
        </w:rPr>
      </w:pPr>
      <w:r w:rsidRPr="004E1328">
        <w:rPr>
          <w:szCs w:val="24"/>
        </w:rPr>
        <w:t xml:space="preserve">Зависимость от поставщиков: </w:t>
      </w:r>
      <w:r>
        <w:rPr>
          <w:szCs w:val="24"/>
        </w:rPr>
        <w:t>с</w:t>
      </w:r>
      <w:r w:rsidRPr="004E1328">
        <w:rPr>
          <w:szCs w:val="24"/>
        </w:rPr>
        <w:t xml:space="preserve">ильная зависимость от </w:t>
      </w:r>
      <w:r>
        <w:rPr>
          <w:szCs w:val="24"/>
        </w:rPr>
        <w:t>единственного поставщика</w:t>
      </w:r>
      <w:r w:rsidRPr="004E1328">
        <w:rPr>
          <w:szCs w:val="24"/>
        </w:rPr>
        <w:t xml:space="preserve"> </w:t>
      </w:r>
      <w:r>
        <w:rPr>
          <w:szCs w:val="24"/>
        </w:rPr>
        <w:t>создает</w:t>
      </w:r>
      <w:r w:rsidRPr="004E1328">
        <w:rPr>
          <w:szCs w:val="24"/>
        </w:rPr>
        <w:t xml:space="preserve"> риски с </w:t>
      </w:r>
      <w:r>
        <w:rPr>
          <w:szCs w:val="24"/>
        </w:rPr>
        <w:t>позиции</w:t>
      </w:r>
      <w:r w:rsidRPr="004E1328">
        <w:rPr>
          <w:szCs w:val="24"/>
        </w:rPr>
        <w:t xml:space="preserve"> доступности продукции, ценообразования и конкуренции.</w:t>
      </w:r>
    </w:p>
    <w:p w14:paraId="7C773F47" w14:textId="77777777" w:rsidR="003613AE" w:rsidRPr="002F4DDD" w:rsidRDefault="003613AE" w:rsidP="003613AE">
      <w:pPr>
        <w:rPr>
          <w:b/>
          <w:bCs/>
          <w:szCs w:val="24"/>
        </w:rPr>
      </w:pPr>
      <w:r w:rsidRPr="00DD07D6">
        <w:rPr>
          <w:b/>
          <w:bCs/>
          <w:szCs w:val="24"/>
        </w:rPr>
        <w:t xml:space="preserve">Возможности </w:t>
      </w:r>
      <w:r w:rsidRPr="00DD07D6">
        <w:rPr>
          <w:b/>
          <w:bCs/>
          <w:szCs w:val="24"/>
          <w:lang w:val="en-GB"/>
        </w:rPr>
        <w:t>(O)</w:t>
      </w:r>
      <w:r w:rsidRPr="00DD07D6">
        <w:rPr>
          <w:b/>
          <w:bCs/>
          <w:szCs w:val="24"/>
        </w:rPr>
        <w:t>:</w:t>
      </w:r>
    </w:p>
    <w:p w14:paraId="05C37FBB" w14:textId="51577503" w:rsidR="003613AE" w:rsidRPr="007F58F1" w:rsidRDefault="003613AE" w:rsidP="00770C21">
      <w:pPr>
        <w:pStyle w:val="a4"/>
        <w:numPr>
          <w:ilvl w:val="0"/>
          <w:numId w:val="10"/>
        </w:numPr>
        <w:rPr>
          <w:szCs w:val="24"/>
        </w:rPr>
      </w:pPr>
      <w:r w:rsidRPr="007F58F1">
        <w:rPr>
          <w:szCs w:val="24"/>
        </w:rPr>
        <w:t>Рост объема рынка медицинского оборудования в Российской Федерации: на протяжении</w:t>
      </w:r>
      <w:r>
        <w:rPr>
          <w:szCs w:val="24"/>
        </w:rPr>
        <w:t xml:space="preserve"> многих лет объем рынка увеличивается, что говорит и о наличии спроса на товары данной отрасли (Рис. 3). Кроме того, по Рис.4 можно также сказать, что спрос на приборы для диагностики, хоть и уменьшился с 2021 года, достигнув показателя 149,2 млрд руб. в 2023 году, но несущественно. А объем рынка в товарной категории «Лабораторные реагенты» и вовсе продолжает увеличиваться с каждым годом, достигнув объема 46,3 млрд руб. в 2023 году</w:t>
      </w:r>
      <w:r w:rsidR="00F47164">
        <w:rPr>
          <w:szCs w:val="24"/>
        </w:rPr>
        <w:t xml:space="preserve"> (Рис. 4)</w:t>
      </w:r>
      <w:r>
        <w:rPr>
          <w:szCs w:val="24"/>
        </w:rPr>
        <w:t>.</w:t>
      </w:r>
    </w:p>
    <w:p w14:paraId="3807E301" w14:textId="77777777" w:rsidR="003613AE" w:rsidRDefault="003613AE" w:rsidP="003613A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35EDD72" wp14:editId="59623FBF">
            <wp:extent cx="4358640" cy="2760084"/>
            <wp:effectExtent l="0" t="0" r="3810" b="2540"/>
            <wp:docPr id="1093401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019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0245" cy="27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6E70" w14:textId="43E64A51" w:rsidR="003613AE" w:rsidRPr="00D57B60" w:rsidRDefault="003613AE" w:rsidP="003613AE">
      <w:pPr>
        <w:spacing w:after="240"/>
        <w:jc w:val="center"/>
        <w:rPr>
          <w:i/>
          <w:iCs/>
        </w:rPr>
      </w:pPr>
      <w:r>
        <w:rPr>
          <w:b/>
          <w:i/>
        </w:rPr>
        <w:t>Рис. 3.</w:t>
      </w:r>
      <w:r>
        <w:rPr>
          <w:i/>
        </w:rPr>
        <w:t xml:space="preserve"> </w:t>
      </w:r>
      <w:r w:rsidRPr="007F58F1">
        <w:rPr>
          <w:i/>
        </w:rPr>
        <w:t>Объем рынка медицинского оборудования в России</w:t>
      </w:r>
      <w:r>
        <w:rPr>
          <w:i/>
        </w:rPr>
        <w:t xml:space="preserve"> за</w:t>
      </w:r>
      <w:r w:rsidRPr="007F58F1">
        <w:rPr>
          <w:i/>
        </w:rPr>
        <w:t xml:space="preserve"> 2018-202</w:t>
      </w:r>
      <w:r w:rsidRPr="00AB6767">
        <w:rPr>
          <w:i/>
        </w:rPr>
        <w:t>3</w:t>
      </w:r>
      <w:r w:rsidRPr="007F58F1">
        <w:rPr>
          <w:i/>
        </w:rPr>
        <w:t xml:space="preserve"> годы</w:t>
      </w:r>
      <w:r w:rsidR="0049606B">
        <w:rPr>
          <w:i/>
        </w:rPr>
        <w:t xml:space="preserve"> </w:t>
      </w:r>
      <w:r w:rsidR="0049606B" w:rsidRPr="0049606B">
        <w:rPr>
          <w:i/>
        </w:rPr>
        <w:t>[1</w:t>
      </w:r>
      <w:r w:rsidR="00C437DA" w:rsidRPr="00C437DA">
        <w:rPr>
          <w:i/>
        </w:rPr>
        <w:t>8</w:t>
      </w:r>
      <w:r w:rsidR="00752ED0" w:rsidRPr="00752ED0">
        <w:rPr>
          <w:i/>
        </w:rPr>
        <w:t>]</w:t>
      </w:r>
      <w:r w:rsidRPr="002012CA">
        <w:rPr>
          <w:i/>
          <w:iCs/>
        </w:rPr>
        <w:t>.</w:t>
      </w:r>
    </w:p>
    <w:p w14:paraId="094586B2" w14:textId="77777777" w:rsidR="003613AE" w:rsidRDefault="003613AE" w:rsidP="003613AE">
      <w:pPr>
        <w:jc w:val="center"/>
        <w:rPr>
          <w:szCs w:val="24"/>
        </w:rPr>
      </w:pPr>
    </w:p>
    <w:p w14:paraId="4B4D237E" w14:textId="77777777" w:rsidR="003613AE" w:rsidRDefault="003613AE" w:rsidP="003613AE">
      <w:pPr>
        <w:rPr>
          <w:szCs w:val="24"/>
        </w:rPr>
      </w:pPr>
      <w:r>
        <w:rPr>
          <w:noProof/>
        </w:rPr>
        <w:drawing>
          <wp:inline distT="0" distB="0" distL="0" distR="0" wp14:anchorId="29345A5B" wp14:editId="587B11F9">
            <wp:extent cx="4351020" cy="2756654"/>
            <wp:effectExtent l="0" t="0" r="0" b="5715"/>
            <wp:docPr id="1712244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448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8481" cy="276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87E4" w14:textId="77777777" w:rsidR="003613AE" w:rsidRPr="00E058EC" w:rsidRDefault="003613AE" w:rsidP="003613AE">
      <w:pPr>
        <w:spacing w:after="240"/>
        <w:jc w:val="center"/>
        <w:rPr>
          <w:i/>
          <w:iCs/>
        </w:rPr>
      </w:pPr>
      <w:r>
        <w:rPr>
          <w:b/>
          <w:i/>
        </w:rPr>
        <w:t>Рис. 4.</w:t>
      </w:r>
      <w:r>
        <w:rPr>
          <w:i/>
        </w:rPr>
        <w:t xml:space="preserve"> </w:t>
      </w:r>
      <w:r w:rsidRPr="00E058EC">
        <w:rPr>
          <w:i/>
        </w:rPr>
        <w:t>Объем российского рынка медицинского оборудования, по товарным категориям</w:t>
      </w:r>
      <w:r>
        <w:rPr>
          <w:i/>
        </w:rPr>
        <w:t xml:space="preserve"> за</w:t>
      </w:r>
      <w:r w:rsidRPr="00E058EC">
        <w:rPr>
          <w:i/>
        </w:rPr>
        <w:t xml:space="preserve"> 2018-2023 годы</w:t>
      </w:r>
      <w:r>
        <w:rPr>
          <w:i/>
        </w:rPr>
        <w:t xml:space="preserve"> в</w:t>
      </w:r>
      <w:r w:rsidRPr="00E058EC">
        <w:rPr>
          <w:i/>
        </w:rPr>
        <w:t xml:space="preserve"> млрд рублей</w:t>
      </w:r>
      <w:r w:rsidRPr="002012CA">
        <w:rPr>
          <w:i/>
          <w:iCs/>
        </w:rPr>
        <w:t>.</w:t>
      </w:r>
    </w:p>
    <w:p w14:paraId="5E051DFA" w14:textId="77777777" w:rsidR="003613AE" w:rsidRPr="00DD07D6" w:rsidRDefault="003613AE" w:rsidP="00770C21">
      <w:pPr>
        <w:pStyle w:val="a4"/>
        <w:numPr>
          <w:ilvl w:val="0"/>
          <w:numId w:val="8"/>
        </w:numPr>
        <w:rPr>
          <w:szCs w:val="24"/>
        </w:rPr>
      </w:pPr>
      <w:r w:rsidRPr="00705EEC">
        <w:rPr>
          <w:szCs w:val="24"/>
        </w:rPr>
        <w:t xml:space="preserve">Экспансия в новые регионы: </w:t>
      </w:r>
      <w:r>
        <w:rPr>
          <w:szCs w:val="24"/>
        </w:rPr>
        <w:t>и</w:t>
      </w:r>
      <w:r w:rsidRPr="00705EEC">
        <w:rPr>
          <w:szCs w:val="24"/>
        </w:rPr>
        <w:t>зучение неосвоенных рынков</w:t>
      </w:r>
      <w:r>
        <w:rPr>
          <w:szCs w:val="24"/>
        </w:rPr>
        <w:t xml:space="preserve">, к примеру, регионов с наименее низким </w:t>
      </w:r>
      <w:r w:rsidRPr="00705EEC">
        <w:rPr>
          <w:szCs w:val="24"/>
        </w:rPr>
        <w:t>социально-экономическ</w:t>
      </w:r>
      <w:r>
        <w:rPr>
          <w:szCs w:val="24"/>
        </w:rPr>
        <w:t>им</w:t>
      </w:r>
      <w:r w:rsidRPr="00705EEC">
        <w:rPr>
          <w:szCs w:val="24"/>
        </w:rPr>
        <w:t xml:space="preserve"> положени</w:t>
      </w:r>
      <w:r>
        <w:rPr>
          <w:szCs w:val="24"/>
        </w:rPr>
        <w:t>ем (Республик Калмыкия, Тыва, Алтай и т.д.)</w:t>
      </w:r>
      <w:r w:rsidRPr="00705EEC">
        <w:rPr>
          <w:szCs w:val="24"/>
        </w:rPr>
        <w:t xml:space="preserve"> </w:t>
      </w:r>
      <w:r>
        <w:rPr>
          <w:szCs w:val="24"/>
        </w:rPr>
        <w:t xml:space="preserve">может </w:t>
      </w:r>
      <w:r w:rsidRPr="00705EEC">
        <w:rPr>
          <w:szCs w:val="24"/>
        </w:rPr>
        <w:t>привести к расширению и диверсификации бизнеса</w:t>
      </w:r>
      <w:r w:rsidRPr="00DD07D6">
        <w:rPr>
          <w:szCs w:val="24"/>
        </w:rPr>
        <w:t>.</w:t>
      </w:r>
    </w:p>
    <w:p w14:paraId="055BEC18" w14:textId="77777777" w:rsidR="003613AE" w:rsidRPr="00DD07D6" w:rsidRDefault="003613AE" w:rsidP="00770C21">
      <w:pPr>
        <w:pStyle w:val="a4"/>
        <w:numPr>
          <w:ilvl w:val="0"/>
          <w:numId w:val="8"/>
        </w:numPr>
        <w:rPr>
          <w:szCs w:val="24"/>
        </w:rPr>
      </w:pPr>
      <w:r w:rsidRPr="00705EEC">
        <w:rPr>
          <w:szCs w:val="24"/>
        </w:rPr>
        <w:t xml:space="preserve">Сотрудничество с учреждениями здравоохранения: </w:t>
      </w:r>
      <w:r>
        <w:rPr>
          <w:szCs w:val="24"/>
        </w:rPr>
        <w:t>п</w:t>
      </w:r>
      <w:r w:rsidRPr="00705EEC">
        <w:rPr>
          <w:szCs w:val="24"/>
        </w:rPr>
        <w:t xml:space="preserve">артнерство с </w:t>
      </w:r>
      <w:r>
        <w:rPr>
          <w:szCs w:val="24"/>
        </w:rPr>
        <w:t>городскими медицинскими учреждениями</w:t>
      </w:r>
      <w:r w:rsidRPr="00705EEC">
        <w:rPr>
          <w:szCs w:val="24"/>
        </w:rPr>
        <w:t xml:space="preserve">, </w:t>
      </w:r>
      <w:r>
        <w:rPr>
          <w:szCs w:val="24"/>
        </w:rPr>
        <w:t>частными клиниками или лабораториями, а также</w:t>
      </w:r>
      <w:r w:rsidRPr="00705EEC">
        <w:rPr>
          <w:szCs w:val="24"/>
        </w:rPr>
        <w:t xml:space="preserve"> научно-исследовательскими институтами </w:t>
      </w:r>
      <w:r>
        <w:rPr>
          <w:szCs w:val="24"/>
        </w:rPr>
        <w:t>способствует к более предсказуемому уровню спроса, что поможет наладить цепочку получения продукции</w:t>
      </w:r>
      <w:r w:rsidRPr="00DD07D6">
        <w:rPr>
          <w:szCs w:val="24"/>
        </w:rPr>
        <w:t>.</w:t>
      </w:r>
    </w:p>
    <w:p w14:paraId="327D1A41" w14:textId="77777777" w:rsidR="003613AE" w:rsidRPr="00DD07D6" w:rsidRDefault="003613AE" w:rsidP="003613AE">
      <w:pPr>
        <w:rPr>
          <w:b/>
          <w:bCs/>
          <w:szCs w:val="24"/>
        </w:rPr>
      </w:pPr>
      <w:r w:rsidRPr="00DD07D6">
        <w:rPr>
          <w:b/>
          <w:bCs/>
          <w:szCs w:val="24"/>
        </w:rPr>
        <w:lastRenderedPageBreak/>
        <w:t>Угрозы (</w:t>
      </w:r>
      <w:r w:rsidRPr="00DD07D6">
        <w:rPr>
          <w:b/>
          <w:bCs/>
          <w:szCs w:val="24"/>
          <w:lang w:val="en-GB"/>
        </w:rPr>
        <w:t>T</w:t>
      </w:r>
      <w:r w:rsidRPr="00705EEC">
        <w:rPr>
          <w:b/>
          <w:bCs/>
          <w:szCs w:val="24"/>
        </w:rPr>
        <w:t>)</w:t>
      </w:r>
      <w:r w:rsidRPr="00DD07D6">
        <w:rPr>
          <w:b/>
          <w:bCs/>
          <w:szCs w:val="24"/>
        </w:rPr>
        <w:t>:</w:t>
      </w:r>
    </w:p>
    <w:p w14:paraId="0464F8AC" w14:textId="77777777" w:rsidR="003613AE" w:rsidRDefault="003613AE" w:rsidP="00770C21">
      <w:pPr>
        <w:pStyle w:val="a4"/>
        <w:numPr>
          <w:ilvl w:val="0"/>
          <w:numId w:val="9"/>
        </w:numPr>
        <w:rPr>
          <w:szCs w:val="24"/>
        </w:rPr>
      </w:pPr>
      <w:r w:rsidRPr="0007537B">
        <w:rPr>
          <w:szCs w:val="24"/>
        </w:rPr>
        <w:t xml:space="preserve">Острая конкуренция: </w:t>
      </w:r>
      <w:r>
        <w:rPr>
          <w:szCs w:val="24"/>
        </w:rPr>
        <w:t>данный рынок</w:t>
      </w:r>
      <w:r w:rsidRPr="0007537B">
        <w:rPr>
          <w:szCs w:val="24"/>
        </w:rPr>
        <w:t xml:space="preserve"> в России</w:t>
      </w:r>
      <w:r>
        <w:rPr>
          <w:szCs w:val="24"/>
        </w:rPr>
        <w:t xml:space="preserve"> – достаточно</w:t>
      </w:r>
      <w:r w:rsidRPr="0007537B">
        <w:rPr>
          <w:szCs w:val="24"/>
        </w:rPr>
        <w:t xml:space="preserve"> высококонкурентны</w:t>
      </w:r>
      <w:r>
        <w:rPr>
          <w:szCs w:val="24"/>
        </w:rPr>
        <w:t>й</w:t>
      </w:r>
      <w:r w:rsidRPr="0007537B">
        <w:rPr>
          <w:szCs w:val="24"/>
        </w:rPr>
        <w:t xml:space="preserve">, </w:t>
      </w:r>
      <w:r>
        <w:rPr>
          <w:szCs w:val="24"/>
        </w:rPr>
        <w:t>учитывая, что компания ООО «Сименс Здравоохранение» почти не распространяет свою продукцию собственноручно, а доверяет этот процесс большому количеству дистрибьютеров</w:t>
      </w:r>
      <w:r w:rsidRPr="0007537B">
        <w:rPr>
          <w:szCs w:val="24"/>
        </w:rPr>
        <w:t>.</w:t>
      </w:r>
    </w:p>
    <w:p w14:paraId="30A495C8" w14:textId="77777777" w:rsidR="003613AE" w:rsidRPr="00DD07D6" w:rsidRDefault="003613AE" w:rsidP="00770C21">
      <w:pPr>
        <w:pStyle w:val="a4"/>
        <w:numPr>
          <w:ilvl w:val="0"/>
          <w:numId w:val="9"/>
        </w:numPr>
        <w:rPr>
          <w:szCs w:val="24"/>
        </w:rPr>
      </w:pPr>
      <w:r>
        <w:rPr>
          <w:szCs w:val="24"/>
        </w:rPr>
        <w:t>Политические п</w:t>
      </w:r>
      <w:r w:rsidRPr="00FC6F17">
        <w:rPr>
          <w:szCs w:val="24"/>
        </w:rPr>
        <w:t xml:space="preserve">роблемы: </w:t>
      </w:r>
      <w:r>
        <w:rPr>
          <w:szCs w:val="24"/>
        </w:rPr>
        <w:t>с</w:t>
      </w:r>
      <w:r w:rsidRPr="00FC6F17">
        <w:rPr>
          <w:szCs w:val="24"/>
        </w:rPr>
        <w:t>облюдение</w:t>
      </w:r>
      <w:r>
        <w:rPr>
          <w:szCs w:val="24"/>
        </w:rPr>
        <w:t xml:space="preserve"> всех</w:t>
      </w:r>
      <w:r w:rsidRPr="00FC6F17">
        <w:rPr>
          <w:szCs w:val="24"/>
        </w:rPr>
        <w:t xml:space="preserve"> нормативных актов и лицензионных требований в секторе здравоохранения</w:t>
      </w:r>
      <w:r>
        <w:rPr>
          <w:szCs w:val="24"/>
        </w:rPr>
        <w:t>, созданных иностранными государствами,</w:t>
      </w:r>
      <w:r w:rsidRPr="00FC6F17">
        <w:rPr>
          <w:szCs w:val="24"/>
        </w:rPr>
        <w:t xml:space="preserve"> </w:t>
      </w:r>
      <w:r>
        <w:rPr>
          <w:szCs w:val="24"/>
        </w:rPr>
        <w:t>на данный момент создает большие</w:t>
      </w:r>
      <w:r w:rsidRPr="00FC6F17">
        <w:rPr>
          <w:szCs w:val="24"/>
        </w:rPr>
        <w:t xml:space="preserve"> проблемы и </w:t>
      </w:r>
      <w:r>
        <w:rPr>
          <w:szCs w:val="24"/>
        </w:rPr>
        <w:t>серьезно увеличивает</w:t>
      </w:r>
      <w:r w:rsidRPr="00FC6F17">
        <w:rPr>
          <w:szCs w:val="24"/>
        </w:rPr>
        <w:t xml:space="preserve"> операционные расходы</w:t>
      </w:r>
      <w:r>
        <w:rPr>
          <w:szCs w:val="24"/>
        </w:rPr>
        <w:t xml:space="preserve"> для организации стандартных процессов в компании.</w:t>
      </w:r>
    </w:p>
    <w:p w14:paraId="3512F572" w14:textId="77777777" w:rsidR="003613AE" w:rsidRPr="00FC6F17" w:rsidRDefault="003613AE" w:rsidP="00770C21">
      <w:pPr>
        <w:pStyle w:val="a4"/>
        <w:numPr>
          <w:ilvl w:val="0"/>
          <w:numId w:val="9"/>
        </w:numPr>
        <w:rPr>
          <w:szCs w:val="24"/>
        </w:rPr>
      </w:pPr>
      <w:r w:rsidRPr="00FC6F17">
        <w:rPr>
          <w:szCs w:val="24"/>
        </w:rPr>
        <w:t xml:space="preserve">Экономическая нестабильность: </w:t>
      </w:r>
      <w:r>
        <w:rPr>
          <w:szCs w:val="24"/>
        </w:rPr>
        <w:t xml:space="preserve">сильные экономические колебания, скачки </w:t>
      </w:r>
      <w:r w:rsidRPr="00FC6F17">
        <w:rPr>
          <w:szCs w:val="24"/>
        </w:rPr>
        <w:t>курс</w:t>
      </w:r>
      <w:r>
        <w:rPr>
          <w:szCs w:val="24"/>
        </w:rPr>
        <w:t>ов</w:t>
      </w:r>
      <w:r w:rsidRPr="00FC6F17">
        <w:rPr>
          <w:szCs w:val="24"/>
        </w:rPr>
        <w:t xml:space="preserve"> обмена валют</w:t>
      </w:r>
      <w:r>
        <w:rPr>
          <w:szCs w:val="24"/>
        </w:rPr>
        <w:t>, изменения в торговой политике, а также иные</w:t>
      </w:r>
      <w:r w:rsidRPr="00FC6F17">
        <w:rPr>
          <w:szCs w:val="24"/>
        </w:rPr>
        <w:t xml:space="preserve"> факторы </w:t>
      </w:r>
      <w:r>
        <w:rPr>
          <w:szCs w:val="24"/>
        </w:rPr>
        <w:t>значительно влияют на существующий канал ведения бизнеса</w:t>
      </w:r>
      <w:r w:rsidRPr="00FC6F17">
        <w:rPr>
          <w:szCs w:val="24"/>
        </w:rPr>
        <w:t>.</w:t>
      </w:r>
    </w:p>
    <w:p w14:paraId="169BD3D0" w14:textId="77777777" w:rsidR="00086602" w:rsidRPr="001D6B6C" w:rsidRDefault="00086602" w:rsidP="0003423E">
      <w:pPr>
        <w:rPr>
          <w:b/>
          <w:bCs/>
          <w:szCs w:val="24"/>
        </w:rPr>
      </w:pPr>
    </w:p>
    <w:p w14:paraId="63943139" w14:textId="67252225" w:rsidR="00086602" w:rsidRPr="00770C21" w:rsidRDefault="00086602" w:rsidP="00770C21">
      <w:pPr>
        <w:pStyle w:val="3"/>
        <w:ind w:firstLine="0"/>
        <w:rPr>
          <w:rFonts w:ascii="Times New Roman" w:hAnsi="Times New Roman" w:cs="Times New Roman"/>
          <w:b/>
          <w:bCs/>
          <w:color w:val="auto"/>
        </w:rPr>
      </w:pPr>
      <w:bookmarkStart w:id="7" w:name="_Toc136292852"/>
      <w:r w:rsidRPr="00770C21">
        <w:rPr>
          <w:rFonts w:ascii="Times New Roman" w:hAnsi="Times New Roman" w:cs="Times New Roman"/>
          <w:b/>
          <w:bCs/>
          <w:color w:val="auto"/>
          <w:lang w:val="en-GB"/>
        </w:rPr>
        <w:t>PESTEL</w:t>
      </w:r>
      <w:r w:rsidRPr="00770C21">
        <w:rPr>
          <w:rFonts w:ascii="Times New Roman" w:hAnsi="Times New Roman" w:cs="Times New Roman"/>
          <w:b/>
          <w:bCs/>
          <w:color w:val="auto"/>
        </w:rPr>
        <w:t>-анализ</w:t>
      </w:r>
      <w:bookmarkEnd w:id="7"/>
    </w:p>
    <w:p w14:paraId="707435B3" w14:textId="3C214656" w:rsidR="0003423E" w:rsidRPr="00743FC8" w:rsidRDefault="0003423E" w:rsidP="0003423E">
      <w:pPr>
        <w:rPr>
          <w:szCs w:val="24"/>
        </w:rPr>
      </w:pPr>
      <w:r>
        <w:rPr>
          <w:szCs w:val="24"/>
        </w:rPr>
        <w:t>Для получения более подробной картины особенностей ведения бизнеса в отрасли «</w:t>
      </w:r>
      <w:r w:rsidRPr="00726AE5">
        <w:rPr>
          <w:szCs w:val="24"/>
        </w:rPr>
        <w:t>Торговля оптовая непродовольственными потребительскими товарами</w:t>
      </w:r>
      <w:r>
        <w:rPr>
          <w:szCs w:val="24"/>
        </w:rPr>
        <w:t xml:space="preserve">» воспользуюсь </w:t>
      </w:r>
      <w:r w:rsidRPr="00743FC8">
        <w:rPr>
          <w:szCs w:val="24"/>
        </w:rPr>
        <w:t>PESTEL анализ</w:t>
      </w:r>
      <w:r>
        <w:rPr>
          <w:szCs w:val="24"/>
        </w:rPr>
        <w:t>ом, который является</w:t>
      </w:r>
      <w:r w:rsidRPr="00743FC8">
        <w:rPr>
          <w:szCs w:val="24"/>
        </w:rPr>
        <w:t xml:space="preserve"> инструмент</w:t>
      </w:r>
      <w:r>
        <w:rPr>
          <w:szCs w:val="24"/>
        </w:rPr>
        <w:t>ом</w:t>
      </w:r>
      <w:r w:rsidRPr="00743FC8">
        <w:rPr>
          <w:szCs w:val="24"/>
        </w:rPr>
        <w:t>, используем</w:t>
      </w:r>
      <w:r>
        <w:rPr>
          <w:szCs w:val="24"/>
        </w:rPr>
        <w:t>ом</w:t>
      </w:r>
      <w:r w:rsidRPr="00743FC8">
        <w:rPr>
          <w:szCs w:val="24"/>
        </w:rPr>
        <w:t xml:space="preserve"> для анализа политических, экономических, социальных, технологических, экологических и юридических факторов, которые могут влиять на бизнес в определенной отрасли.</w:t>
      </w:r>
    </w:p>
    <w:p w14:paraId="353D0BB0" w14:textId="77777777" w:rsidR="0003423E" w:rsidRPr="00743FC8" w:rsidRDefault="0003423E" w:rsidP="0003423E">
      <w:pPr>
        <w:rPr>
          <w:szCs w:val="24"/>
          <w:lang w:val="en-US"/>
        </w:rPr>
      </w:pPr>
      <w:r w:rsidRPr="00743FC8">
        <w:rPr>
          <w:b/>
          <w:bCs/>
          <w:szCs w:val="24"/>
        </w:rPr>
        <w:t>Политические факторы</w:t>
      </w:r>
      <w:r>
        <w:rPr>
          <w:szCs w:val="24"/>
        </w:rPr>
        <w:t xml:space="preserve"> </w:t>
      </w:r>
      <w:r>
        <w:rPr>
          <w:szCs w:val="24"/>
          <w:lang w:val="en-GB"/>
        </w:rPr>
        <w:t>(P)</w:t>
      </w:r>
    </w:p>
    <w:p w14:paraId="01F63BED" w14:textId="77777777" w:rsidR="0003423E" w:rsidRDefault="0003423E" w:rsidP="00770C21">
      <w:pPr>
        <w:pStyle w:val="a4"/>
        <w:numPr>
          <w:ilvl w:val="0"/>
          <w:numId w:val="12"/>
        </w:numPr>
        <w:rPr>
          <w:szCs w:val="24"/>
        </w:rPr>
      </w:pPr>
      <w:r w:rsidRPr="00743FC8">
        <w:rPr>
          <w:szCs w:val="24"/>
        </w:rPr>
        <w:t>Реформы в области налогообложения могут помочь или навредить потреблению продуктов</w:t>
      </w:r>
      <w:r>
        <w:rPr>
          <w:szCs w:val="24"/>
        </w:rPr>
        <w:t>.</w:t>
      </w:r>
    </w:p>
    <w:p w14:paraId="5E65B688" w14:textId="77777777" w:rsidR="0003423E" w:rsidRDefault="0003423E" w:rsidP="00770C21">
      <w:pPr>
        <w:pStyle w:val="a4"/>
        <w:numPr>
          <w:ilvl w:val="0"/>
          <w:numId w:val="12"/>
        </w:numPr>
        <w:rPr>
          <w:szCs w:val="24"/>
        </w:rPr>
      </w:pPr>
      <w:r w:rsidRPr="006755D2">
        <w:rPr>
          <w:szCs w:val="24"/>
        </w:rPr>
        <w:t>Различные меры безопасности, связанные с дистрибуцией и продажей продукции</w:t>
      </w:r>
      <w:r>
        <w:rPr>
          <w:szCs w:val="24"/>
        </w:rPr>
        <w:t>, могут снизить ожидаемые продажи.</w:t>
      </w:r>
    </w:p>
    <w:p w14:paraId="7F186B87" w14:textId="77777777" w:rsidR="0003423E" w:rsidRDefault="0003423E" w:rsidP="00770C21">
      <w:pPr>
        <w:pStyle w:val="a4"/>
        <w:numPr>
          <w:ilvl w:val="0"/>
          <w:numId w:val="12"/>
        </w:numPr>
        <w:rPr>
          <w:szCs w:val="24"/>
        </w:rPr>
      </w:pPr>
      <w:r>
        <w:rPr>
          <w:szCs w:val="24"/>
        </w:rPr>
        <w:t>Введенные санкции в отношении импорта и экспорта могут негативно сказаться на возможности организовывать продажи в целом.</w:t>
      </w:r>
    </w:p>
    <w:p w14:paraId="66E20F01" w14:textId="77777777" w:rsidR="0003423E" w:rsidRDefault="0003423E" w:rsidP="00770C21">
      <w:pPr>
        <w:pStyle w:val="a4"/>
        <w:numPr>
          <w:ilvl w:val="0"/>
          <w:numId w:val="12"/>
        </w:numPr>
        <w:rPr>
          <w:szCs w:val="24"/>
        </w:rPr>
      </w:pPr>
      <w:r>
        <w:rPr>
          <w:szCs w:val="24"/>
        </w:rPr>
        <w:t>Сложности перевозок в связи с текущей обстановкой.</w:t>
      </w:r>
    </w:p>
    <w:p w14:paraId="09668809" w14:textId="77777777" w:rsidR="0003423E" w:rsidRPr="00726AE5" w:rsidRDefault="0003423E" w:rsidP="00770C21">
      <w:pPr>
        <w:pStyle w:val="a4"/>
        <w:numPr>
          <w:ilvl w:val="0"/>
          <w:numId w:val="12"/>
        </w:numPr>
        <w:rPr>
          <w:szCs w:val="24"/>
        </w:rPr>
      </w:pPr>
      <w:r w:rsidRPr="00726AE5">
        <w:rPr>
          <w:szCs w:val="24"/>
        </w:rPr>
        <w:t>Налоговое законодательство может повлиять на цены и прибыльность компаний в отрасли.</w:t>
      </w:r>
    </w:p>
    <w:p w14:paraId="3D7D7F9C" w14:textId="77777777" w:rsidR="0003423E" w:rsidRPr="00726AE5" w:rsidRDefault="0003423E" w:rsidP="00770C21">
      <w:pPr>
        <w:pStyle w:val="a4"/>
        <w:numPr>
          <w:ilvl w:val="0"/>
          <w:numId w:val="12"/>
        </w:numPr>
        <w:rPr>
          <w:szCs w:val="24"/>
        </w:rPr>
      </w:pPr>
      <w:r w:rsidRPr="00726AE5">
        <w:rPr>
          <w:szCs w:val="24"/>
        </w:rPr>
        <w:t>Регулирование правительством относительно ввоза и вывоза товаров может повлиять на торговлю оптовая непродовольственными потребительскими товарами.</w:t>
      </w:r>
    </w:p>
    <w:p w14:paraId="1295624F" w14:textId="77777777" w:rsidR="0003423E" w:rsidRPr="00726AE5" w:rsidRDefault="0003423E" w:rsidP="00770C21">
      <w:pPr>
        <w:pStyle w:val="a4"/>
        <w:numPr>
          <w:ilvl w:val="0"/>
          <w:numId w:val="12"/>
        </w:numPr>
        <w:rPr>
          <w:szCs w:val="24"/>
        </w:rPr>
      </w:pPr>
      <w:r w:rsidRPr="00726AE5">
        <w:rPr>
          <w:szCs w:val="24"/>
        </w:rPr>
        <w:lastRenderedPageBreak/>
        <w:t>Политическая стабильность может повлиять на уровень потребления товаров в стране.</w:t>
      </w:r>
    </w:p>
    <w:p w14:paraId="07E933FD" w14:textId="77777777" w:rsidR="0003423E" w:rsidRPr="006755D2" w:rsidRDefault="0003423E" w:rsidP="0003423E">
      <w:pPr>
        <w:rPr>
          <w:szCs w:val="24"/>
          <w:lang w:val="en-GB"/>
        </w:rPr>
      </w:pPr>
      <w:r w:rsidRPr="006755D2">
        <w:rPr>
          <w:b/>
          <w:bCs/>
          <w:szCs w:val="24"/>
        </w:rPr>
        <w:t>Экономические факторы</w:t>
      </w:r>
      <w:r>
        <w:rPr>
          <w:szCs w:val="24"/>
        </w:rPr>
        <w:t xml:space="preserve"> (</w:t>
      </w:r>
      <w:r>
        <w:rPr>
          <w:szCs w:val="24"/>
          <w:lang w:val="en-GB"/>
        </w:rPr>
        <w:t>E)</w:t>
      </w:r>
    </w:p>
    <w:p w14:paraId="187C28BC" w14:textId="77777777" w:rsidR="0003423E" w:rsidRPr="006755D2" w:rsidRDefault="0003423E" w:rsidP="00770C21">
      <w:pPr>
        <w:pStyle w:val="a4"/>
        <w:numPr>
          <w:ilvl w:val="0"/>
          <w:numId w:val="13"/>
        </w:numPr>
        <w:rPr>
          <w:szCs w:val="24"/>
        </w:rPr>
      </w:pPr>
      <w:r w:rsidRPr="006755D2">
        <w:rPr>
          <w:szCs w:val="24"/>
        </w:rPr>
        <w:t>Инфляционные и экономические колебания на российском рынке могут отразиться на покупательной способности населения</w:t>
      </w:r>
      <w:r>
        <w:rPr>
          <w:szCs w:val="24"/>
        </w:rPr>
        <w:t>.</w:t>
      </w:r>
    </w:p>
    <w:p w14:paraId="6E337422" w14:textId="77777777" w:rsidR="0003423E" w:rsidRPr="00087AC2" w:rsidRDefault="0003423E" w:rsidP="00770C21">
      <w:pPr>
        <w:pStyle w:val="a4"/>
        <w:numPr>
          <w:ilvl w:val="0"/>
          <w:numId w:val="13"/>
        </w:numPr>
        <w:rPr>
          <w:szCs w:val="24"/>
        </w:rPr>
      </w:pPr>
      <w:r w:rsidRPr="006755D2">
        <w:rPr>
          <w:szCs w:val="24"/>
        </w:rPr>
        <w:t xml:space="preserve">Конкуренция за зарубежными производителями может привести к изменению цен на </w:t>
      </w:r>
      <w:r>
        <w:rPr>
          <w:szCs w:val="24"/>
        </w:rPr>
        <w:t>товары.</w:t>
      </w:r>
    </w:p>
    <w:p w14:paraId="46FB3343" w14:textId="77777777" w:rsidR="0003423E" w:rsidRPr="00087AC2" w:rsidRDefault="0003423E" w:rsidP="00770C21">
      <w:pPr>
        <w:pStyle w:val="a4"/>
        <w:numPr>
          <w:ilvl w:val="0"/>
          <w:numId w:val="13"/>
        </w:numPr>
        <w:rPr>
          <w:szCs w:val="24"/>
        </w:rPr>
      </w:pPr>
      <w:r w:rsidRPr="00087AC2">
        <w:rPr>
          <w:szCs w:val="24"/>
        </w:rPr>
        <w:t xml:space="preserve">Курс валют </w:t>
      </w:r>
      <w:r>
        <w:rPr>
          <w:szCs w:val="24"/>
        </w:rPr>
        <w:t xml:space="preserve">также </w:t>
      </w:r>
      <w:r w:rsidRPr="00087AC2">
        <w:rPr>
          <w:szCs w:val="24"/>
        </w:rPr>
        <w:t>может повлиять на цены на импортированные товары.</w:t>
      </w:r>
      <w:r>
        <w:rPr>
          <w:szCs w:val="24"/>
        </w:rPr>
        <w:t xml:space="preserve"> </w:t>
      </w:r>
    </w:p>
    <w:p w14:paraId="2DEA755F" w14:textId="77777777" w:rsidR="0003423E" w:rsidRPr="006755D2" w:rsidRDefault="0003423E" w:rsidP="0003423E">
      <w:pPr>
        <w:rPr>
          <w:szCs w:val="24"/>
        </w:rPr>
      </w:pPr>
      <w:r w:rsidRPr="006755D2">
        <w:rPr>
          <w:b/>
          <w:bCs/>
          <w:szCs w:val="24"/>
        </w:rPr>
        <w:t>Социальные факторы</w:t>
      </w:r>
      <w:r w:rsidRPr="006755D2">
        <w:rPr>
          <w:szCs w:val="24"/>
        </w:rPr>
        <w:t xml:space="preserve"> (</w:t>
      </w:r>
      <w:r>
        <w:rPr>
          <w:szCs w:val="24"/>
          <w:lang w:val="en-GB"/>
        </w:rPr>
        <w:t>S</w:t>
      </w:r>
      <w:r w:rsidRPr="006755D2">
        <w:rPr>
          <w:szCs w:val="24"/>
        </w:rPr>
        <w:t>)</w:t>
      </w:r>
    </w:p>
    <w:p w14:paraId="16A583CC" w14:textId="77777777" w:rsidR="0003423E" w:rsidRPr="006755D2" w:rsidRDefault="0003423E" w:rsidP="00770C21">
      <w:pPr>
        <w:pStyle w:val="a4"/>
        <w:numPr>
          <w:ilvl w:val="0"/>
          <w:numId w:val="14"/>
        </w:numPr>
        <w:rPr>
          <w:szCs w:val="24"/>
        </w:rPr>
      </w:pPr>
      <w:r w:rsidRPr="006755D2">
        <w:rPr>
          <w:szCs w:val="24"/>
        </w:rPr>
        <w:t>Демографические изменения могут повлиять на изменение потребительского поведения на рынке фармацевтической продукции</w:t>
      </w:r>
      <w:r>
        <w:rPr>
          <w:szCs w:val="24"/>
        </w:rPr>
        <w:t xml:space="preserve"> (к примеру, отток молодого населения).</w:t>
      </w:r>
    </w:p>
    <w:p w14:paraId="66BDEB1F" w14:textId="77777777" w:rsidR="0003423E" w:rsidRDefault="0003423E" w:rsidP="00770C21">
      <w:pPr>
        <w:pStyle w:val="a4"/>
        <w:numPr>
          <w:ilvl w:val="0"/>
          <w:numId w:val="14"/>
        </w:numPr>
        <w:rPr>
          <w:szCs w:val="24"/>
        </w:rPr>
      </w:pPr>
      <w:r w:rsidRPr="006755D2">
        <w:rPr>
          <w:szCs w:val="24"/>
        </w:rPr>
        <w:t>Распространение новой информации о здоровом образе жизни и изменении потребительских предпочтений.</w:t>
      </w:r>
    </w:p>
    <w:p w14:paraId="1EF1DF14" w14:textId="77777777" w:rsidR="0003423E" w:rsidRPr="00087AC2" w:rsidRDefault="0003423E" w:rsidP="00770C21">
      <w:pPr>
        <w:pStyle w:val="a4"/>
        <w:numPr>
          <w:ilvl w:val="0"/>
          <w:numId w:val="14"/>
        </w:numPr>
        <w:rPr>
          <w:szCs w:val="24"/>
        </w:rPr>
      </w:pPr>
      <w:r w:rsidRPr="00087AC2">
        <w:rPr>
          <w:szCs w:val="24"/>
        </w:rPr>
        <w:t>По</w:t>
      </w:r>
      <w:r>
        <w:rPr>
          <w:szCs w:val="24"/>
        </w:rPr>
        <w:t>нижение</w:t>
      </w:r>
      <w:r w:rsidRPr="00087AC2">
        <w:rPr>
          <w:szCs w:val="24"/>
        </w:rPr>
        <w:t xml:space="preserve"> уровня жизни может у</w:t>
      </w:r>
      <w:r>
        <w:rPr>
          <w:szCs w:val="24"/>
        </w:rPr>
        <w:t>меньшить</w:t>
      </w:r>
      <w:r w:rsidRPr="00087AC2">
        <w:rPr>
          <w:szCs w:val="24"/>
        </w:rPr>
        <w:t xml:space="preserve"> потребительский спрос на товары.</w:t>
      </w:r>
    </w:p>
    <w:p w14:paraId="4007BB70" w14:textId="77777777" w:rsidR="0003423E" w:rsidRPr="00087AC2" w:rsidRDefault="0003423E" w:rsidP="00770C21">
      <w:pPr>
        <w:pStyle w:val="a4"/>
        <w:numPr>
          <w:ilvl w:val="0"/>
          <w:numId w:val="14"/>
        </w:numPr>
        <w:rPr>
          <w:szCs w:val="24"/>
        </w:rPr>
      </w:pPr>
      <w:r w:rsidRPr="00087AC2">
        <w:rPr>
          <w:szCs w:val="24"/>
        </w:rPr>
        <w:t>Повышение социальной ответственности может повлиять на мнение потребителей о бренде и его товарах.</w:t>
      </w:r>
    </w:p>
    <w:p w14:paraId="03AE81DF" w14:textId="77777777" w:rsidR="0003423E" w:rsidRPr="00743FC8" w:rsidRDefault="0003423E" w:rsidP="0003423E">
      <w:pPr>
        <w:rPr>
          <w:szCs w:val="24"/>
        </w:rPr>
      </w:pPr>
      <w:r w:rsidRPr="00167F6A">
        <w:rPr>
          <w:b/>
          <w:bCs/>
          <w:szCs w:val="24"/>
        </w:rPr>
        <w:t>Технологические факторы</w:t>
      </w:r>
      <w:r>
        <w:rPr>
          <w:szCs w:val="24"/>
        </w:rPr>
        <w:t xml:space="preserve"> </w:t>
      </w:r>
      <w:r>
        <w:rPr>
          <w:szCs w:val="24"/>
          <w:lang w:val="en-GB"/>
        </w:rPr>
        <w:t>(T)</w:t>
      </w:r>
    </w:p>
    <w:p w14:paraId="58B8F4BE" w14:textId="77777777" w:rsidR="0003423E" w:rsidRPr="00CA0ED2" w:rsidRDefault="0003423E" w:rsidP="00770C21">
      <w:pPr>
        <w:pStyle w:val="a4"/>
        <w:numPr>
          <w:ilvl w:val="0"/>
          <w:numId w:val="15"/>
        </w:numPr>
        <w:rPr>
          <w:szCs w:val="24"/>
        </w:rPr>
      </w:pPr>
      <w:r w:rsidRPr="00CA0ED2">
        <w:rPr>
          <w:szCs w:val="24"/>
        </w:rPr>
        <w:t>Развитие электронной коммерции может повлиять на потребление товаров и методы продажи.</w:t>
      </w:r>
    </w:p>
    <w:p w14:paraId="4A9207B9" w14:textId="77777777" w:rsidR="0003423E" w:rsidRPr="00CA0ED2" w:rsidRDefault="0003423E" w:rsidP="00770C21">
      <w:pPr>
        <w:pStyle w:val="a4"/>
        <w:numPr>
          <w:ilvl w:val="0"/>
          <w:numId w:val="15"/>
        </w:numPr>
        <w:rPr>
          <w:szCs w:val="24"/>
        </w:rPr>
      </w:pPr>
      <w:r w:rsidRPr="00CA0ED2">
        <w:rPr>
          <w:szCs w:val="24"/>
        </w:rPr>
        <w:t>Инновационные технологии могут увеличить производительность и качество товаров.</w:t>
      </w:r>
    </w:p>
    <w:p w14:paraId="5F3F10DB" w14:textId="77777777" w:rsidR="0003423E" w:rsidRPr="00CA0ED2" w:rsidRDefault="0003423E" w:rsidP="00770C21">
      <w:pPr>
        <w:pStyle w:val="a4"/>
        <w:numPr>
          <w:ilvl w:val="0"/>
          <w:numId w:val="15"/>
        </w:numPr>
        <w:rPr>
          <w:szCs w:val="24"/>
        </w:rPr>
      </w:pPr>
      <w:r w:rsidRPr="00CA0ED2">
        <w:rPr>
          <w:szCs w:val="24"/>
        </w:rPr>
        <w:t>Новые способы маркетинга и продвижения товаров могут повлиять на восприятие бренда потребителями.</w:t>
      </w:r>
    </w:p>
    <w:p w14:paraId="11769ACC" w14:textId="77777777" w:rsidR="0003423E" w:rsidRPr="00743FC8" w:rsidRDefault="0003423E" w:rsidP="0003423E">
      <w:pPr>
        <w:rPr>
          <w:szCs w:val="24"/>
        </w:rPr>
      </w:pPr>
      <w:r w:rsidRPr="00CA0ED2">
        <w:rPr>
          <w:b/>
          <w:bCs/>
          <w:szCs w:val="24"/>
        </w:rPr>
        <w:t>Экологические факторы</w:t>
      </w:r>
      <w:r>
        <w:rPr>
          <w:b/>
          <w:bCs/>
          <w:szCs w:val="24"/>
        </w:rPr>
        <w:t xml:space="preserve"> </w:t>
      </w:r>
      <w:r>
        <w:rPr>
          <w:szCs w:val="24"/>
        </w:rPr>
        <w:t>(</w:t>
      </w:r>
      <w:r>
        <w:rPr>
          <w:szCs w:val="24"/>
          <w:lang w:val="en-GB"/>
        </w:rPr>
        <w:t>E</w:t>
      </w:r>
      <w:r>
        <w:rPr>
          <w:szCs w:val="24"/>
        </w:rPr>
        <w:t>)</w:t>
      </w:r>
    </w:p>
    <w:p w14:paraId="0E1D338B" w14:textId="77777777" w:rsidR="0003423E" w:rsidRDefault="0003423E" w:rsidP="00770C21">
      <w:pPr>
        <w:pStyle w:val="a4"/>
        <w:numPr>
          <w:ilvl w:val="0"/>
          <w:numId w:val="16"/>
        </w:numPr>
        <w:rPr>
          <w:szCs w:val="24"/>
        </w:rPr>
      </w:pPr>
      <w:r w:rsidRPr="00CA0ED2">
        <w:rPr>
          <w:szCs w:val="24"/>
        </w:rPr>
        <w:t>Сокращение транспортировки и использование эффективных энергосберегающих технологий.</w:t>
      </w:r>
    </w:p>
    <w:p w14:paraId="114F0E27" w14:textId="77777777" w:rsidR="0003423E" w:rsidRPr="00CA0ED2" w:rsidRDefault="0003423E" w:rsidP="00770C21">
      <w:pPr>
        <w:pStyle w:val="a4"/>
        <w:numPr>
          <w:ilvl w:val="0"/>
          <w:numId w:val="16"/>
        </w:numPr>
        <w:rPr>
          <w:szCs w:val="24"/>
        </w:rPr>
      </w:pPr>
      <w:r w:rsidRPr="00CA0ED2">
        <w:rPr>
          <w:szCs w:val="24"/>
        </w:rPr>
        <w:t>Увеличение экологической осведомленности может повлиять на спрос на товары с экологичным содержанием и методами производства.</w:t>
      </w:r>
    </w:p>
    <w:p w14:paraId="20DE998E" w14:textId="77777777" w:rsidR="0003423E" w:rsidRPr="00CA0ED2" w:rsidRDefault="0003423E" w:rsidP="00770C21">
      <w:pPr>
        <w:pStyle w:val="a4"/>
        <w:numPr>
          <w:ilvl w:val="0"/>
          <w:numId w:val="16"/>
        </w:numPr>
        <w:rPr>
          <w:szCs w:val="24"/>
        </w:rPr>
      </w:pPr>
      <w:r w:rsidRPr="00CA0ED2">
        <w:rPr>
          <w:szCs w:val="24"/>
        </w:rPr>
        <w:t>Регулирование правительством в отношении экологических стандартов может повлиять на цены на некоторые товары.</w:t>
      </w:r>
    </w:p>
    <w:p w14:paraId="16B59695" w14:textId="77777777" w:rsidR="0003423E" w:rsidRPr="00CA0ED2" w:rsidRDefault="0003423E" w:rsidP="00770C21">
      <w:pPr>
        <w:pStyle w:val="a4"/>
        <w:numPr>
          <w:ilvl w:val="0"/>
          <w:numId w:val="16"/>
        </w:numPr>
        <w:rPr>
          <w:szCs w:val="24"/>
        </w:rPr>
      </w:pPr>
      <w:r w:rsidRPr="00CA0ED2">
        <w:rPr>
          <w:szCs w:val="24"/>
        </w:rPr>
        <w:lastRenderedPageBreak/>
        <w:t>Общественное мнение о загрязнении окружающей среды может повлиять на мнение потребителей о бренде и его товарах.</w:t>
      </w:r>
    </w:p>
    <w:p w14:paraId="4F5E9C3B" w14:textId="77777777" w:rsidR="0003423E" w:rsidRPr="00CA0ED2" w:rsidRDefault="0003423E" w:rsidP="0003423E">
      <w:pPr>
        <w:rPr>
          <w:szCs w:val="24"/>
        </w:rPr>
      </w:pPr>
      <w:r w:rsidRPr="00CA0ED2">
        <w:rPr>
          <w:b/>
          <w:bCs/>
          <w:szCs w:val="24"/>
        </w:rPr>
        <w:t>Юридические факторы</w:t>
      </w:r>
      <w:r>
        <w:rPr>
          <w:szCs w:val="24"/>
        </w:rPr>
        <w:t xml:space="preserve"> (</w:t>
      </w:r>
      <w:r>
        <w:rPr>
          <w:szCs w:val="24"/>
          <w:lang w:val="en-GB"/>
        </w:rPr>
        <w:t>L</w:t>
      </w:r>
      <w:r>
        <w:rPr>
          <w:szCs w:val="24"/>
        </w:rPr>
        <w:t>)</w:t>
      </w:r>
    </w:p>
    <w:p w14:paraId="7B9C75EC" w14:textId="77777777" w:rsidR="0003423E" w:rsidRPr="00CA0ED2" w:rsidRDefault="0003423E" w:rsidP="00770C21">
      <w:pPr>
        <w:pStyle w:val="a4"/>
        <w:numPr>
          <w:ilvl w:val="0"/>
          <w:numId w:val="17"/>
        </w:numPr>
        <w:rPr>
          <w:szCs w:val="24"/>
        </w:rPr>
      </w:pPr>
      <w:r w:rsidRPr="00CA0ED2">
        <w:rPr>
          <w:szCs w:val="24"/>
        </w:rPr>
        <w:t>Регулирование правительством относительно безопасности и качества товаров может повлиять на методы производства и цены на товары.</w:t>
      </w:r>
    </w:p>
    <w:p w14:paraId="3C64CD8E" w14:textId="77777777" w:rsidR="0003423E" w:rsidRPr="00CA0ED2" w:rsidRDefault="0003423E" w:rsidP="00770C21">
      <w:pPr>
        <w:pStyle w:val="a4"/>
        <w:numPr>
          <w:ilvl w:val="0"/>
          <w:numId w:val="17"/>
        </w:numPr>
        <w:rPr>
          <w:szCs w:val="24"/>
        </w:rPr>
      </w:pPr>
      <w:r w:rsidRPr="00CA0ED2">
        <w:rPr>
          <w:szCs w:val="24"/>
        </w:rPr>
        <w:t>Законодательство о защите потребителей может повлиять на права и обязанности компании перед потребителями</w:t>
      </w:r>
    </w:p>
    <w:p w14:paraId="022E8CF1" w14:textId="77777777" w:rsidR="0003423E" w:rsidRDefault="0003423E" w:rsidP="00770C21">
      <w:pPr>
        <w:pStyle w:val="a4"/>
        <w:numPr>
          <w:ilvl w:val="0"/>
          <w:numId w:val="17"/>
        </w:numPr>
        <w:rPr>
          <w:szCs w:val="24"/>
        </w:rPr>
      </w:pPr>
      <w:r w:rsidRPr="00CA0ED2">
        <w:rPr>
          <w:szCs w:val="24"/>
        </w:rPr>
        <w:t>Законодательство о монополиях и антимонопольное законодательство может повлиять на конкуренцию в отрасли.</w:t>
      </w:r>
    </w:p>
    <w:p w14:paraId="1CE9D26D" w14:textId="77777777" w:rsidR="0003423E" w:rsidRPr="0003423E" w:rsidRDefault="0003423E" w:rsidP="0051785D">
      <w:pPr>
        <w:pStyle w:val="2"/>
      </w:pPr>
    </w:p>
    <w:p w14:paraId="13A89962" w14:textId="69C7D894" w:rsidR="003567B1" w:rsidRPr="0013301F" w:rsidRDefault="003613AE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36292853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О</w:t>
      </w:r>
      <w:r w:rsidR="0003423E"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бщая характеристика</w:t>
      </w:r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главного поставщика </w:t>
      </w:r>
      <w:r w:rsidR="00086602"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и описание его внешней среды</w:t>
      </w:r>
      <w:bookmarkEnd w:id="8"/>
    </w:p>
    <w:p w14:paraId="01E08AD7" w14:textId="77777777" w:rsidR="003613AE" w:rsidRPr="00882FC0" w:rsidRDefault="003613AE" w:rsidP="003613AE">
      <w:pPr>
        <w:rPr>
          <w:szCs w:val="24"/>
        </w:rPr>
      </w:pPr>
      <w:r>
        <w:rPr>
          <w:szCs w:val="24"/>
        </w:rPr>
        <w:t xml:space="preserve">ООО «Сименс Здравоохранение» является российским подразделением </w:t>
      </w:r>
      <w:r>
        <w:rPr>
          <w:szCs w:val="24"/>
          <w:lang w:val="en-GB"/>
        </w:rPr>
        <w:t>Siemens</w:t>
      </w:r>
      <w:r w:rsidRPr="00A065AC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>
        <w:rPr>
          <w:szCs w:val="24"/>
        </w:rPr>
        <w:t xml:space="preserve">, которая занимается производством </w:t>
      </w:r>
      <w:r w:rsidRPr="00B919E3">
        <w:rPr>
          <w:szCs w:val="24"/>
        </w:rPr>
        <w:t>медицинской и диагностической техники</w:t>
      </w:r>
      <w:r>
        <w:rPr>
          <w:szCs w:val="24"/>
        </w:rPr>
        <w:t xml:space="preserve">. </w:t>
      </w:r>
      <w:r w:rsidRPr="00882FC0">
        <w:rPr>
          <w:szCs w:val="24"/>
        </w:rPr>
        <w:t>Компания является одним из мировых лидеров в области медицинской техники с более чем ст</w:t>
      </w:r>
      <w:r>
        <w:rPr>
          <w:szCs w:val="24"/>
        </w:rPr>
        <w:t>о</w:t>
      </w:r>
      <w:r w:rsidRPr="00882FC0">
        <w:rPr>
          <w:szCs w:val="24"/>
        </w:rPr>
        <w:t>летним опытом. Ее продукция используется в медицинских учреждениях по всему миру.</w:t>
      </w:r>
      <w:r>
        <w:rPr>
          <w:szCs w:val="24"/>
        </w:rPr>
        <w:t xml:space="preserve"> </w:t>
      </w:r>
      <w:r w:rsidRPr="00882FC0">
        <w:rPr>
          <w:szCs w:val="24"/>
        </w:rPr>
        <w:t>Одной из главных задач компании является разработка и внедрение инновационных технологий, позволяющих улучшить качество и эффективность диагностики и лечения.</w:t>
      </w:r>
    </w:p>
    <w:p w14:paraId="1E3B0378" w14:textId="77777777" w:rsidR="003613AE" w:rsidRPr="00882FC0" w:rsidRDefault="003613AE" w:rsidP="003613AE">
      <w:pPr>
        <w:rPr>
          <w:szCs w:val="24"/>
        </w:rPr>
      </w:pPr>
      <w:r w:rsidRPr="00882FC0">
        <w:rPr>
          <w:szCs w:val="24"/>
        </w:rPr>
        <w:t>В 2018 году Siemens Healthineers выпустила новую линейку оборудования, которая была разработана с использованием искусственного интеллекта. Также компания активно работает над разработкой технологий для более точной диагностики онкологических заболеваний и других серьезных заболеваний.</w:t>
      </w:r>
      <w:r>
        <w:rPr>
          <w:szCs w:val="24"/>
        </w:rPr>
        <w:t xml:space="preserve"> </w:t>
      </w:r>
      <w:r w:rsidRPr="00CB69A3">
        <w:rPr>
          <w:szCs w:val="24"/>
        </w:rPr>
        <w:t>Клинические ИТ-решения компании включают электронные медицинские карты (EMR) и системы обмена медицинской информацией (HIE). Кроме того, Siemens Healthineers предоставляет широкий спектр услуг по поддержке своих продуктов, таких как консультации, обучение и техническое обслуживание.</w:t>
      </w:r>
    </w:p>
    <w:p w14:paraId="5900D043" w14:textId="01B7753A" w:rsidR="003613AE" w:rsidRDefault="003613AE" w:rsidP="003613AE">
      <w:pPr>
        <w:rPr>
          <w:szCs w:val="24"/>
        </w:rPr>
      </w:pPr>
      <w:r w:rsidRPr="00882FC0">
        <w:rPr>
          <w:szCs w:val="24"/>
        </w:rPr>
        <w:t>Кроме того, Siemens Healthineers в рамках своей деятельности активно участвует в реализации глобальных программ по поддержке здравоохранения, направленных на снижение заболеваемости и смертности в разных регионах мира</w:t>
      </w:r>
      <w:r w:rsidRPr="00CB7A43">
        <w:rPr>
          <w:szCs w:val="24"/>
        </w:rPr>
        <w:t xml:space="preserve"> </w:t>
      </w:r>
      <w:r w:rsidR="00DB742E" w:rsidRPr="00DB742E">
        <w:rPr>
          <w:szCs w:val="24"/>
        </w:rPr>
        <w:t>[3</w:t>
      </w:r>
      <w:r w:rsidR="00C437DA" w:rsidRPr="00C437DA">
        <w:rPr>
          <w:szCs w:val="24"/>
        </w:rPr>
        <w:t>1</w:t>
      </w:r>
      <w:r w:rsidR="00DB742E" w:rsidRPr="00DB742E">
        <w:rPr>
          <w:szCs w:val="24"/>
        </w:rPr>
        <w:t>]</w:t>
      </w:r>
      <w:r w:rsidRPr="00882FC0">
        <w:rPr>
          <w:szCs w:val="24"/>
        </w:rPr>
        <w:t>.</w:t>
      </w:r>
    </w:p>
    <w:p w14:paraId="0F4277A1" w14:textId="77777777" w:rsidR="003613AE" w:rsidRDefault="003613AE" w:rsidP="003613AE">
      <w:pPr>
        <w:rPr>
          <w:szCs w:val="24"/>
        </w:rPr>
      </w:pPr>
      <w:r w:rsidRPr="00CB69A3">
        <w:rPr>
          <w:szCs w:val="24"/>
        </w:rPr>
        <w:t>Миссия компании заключается в том, чтобы дать возможность поставщикам медицинских услуг оказывать превосходный уход за пациентами, предоставляя инновационные и надежные медицинские технологии и услуги.</w:t>
      </w:r>
    </w:p>
    <w:p w14:paraId="03F41470" w14:textId="77777777" w:rsidR="003613AE" w:rsidRDefault="003613AE" w:rsidP="003613AE">
      <w:pPr>
        <w:rPr>
          <w:szCs w:val="24"/>
        </w:rPr>
      </w:pPr>
      <w:r w:rsidRPr="00057C22">
        <w:rPr>
          <w:szCs w:val="24"/>
        </w:rPr>
        <w:lastRenderedPageBreak/>
        <w:t>Сегодня Siemens Healthineers является одним из ведущих производителей медицинского оборудования и технологий в мире, и ее продукты используются во всем медицинском сообществе для лечения и диагностики пациентов. Компания ориентирована на инновации и постоянно работает над созданием новых технологий и продуктов для улучшения здравоохранения и жизней пациентов.</w:t>
      </w:r>
    </w:p>
    <w:p w14:paraId="45C0C1F6" w14:textId="77777777" w:rsidR="003613AE" w:rsidRPr="003F336B" w:rsidRDefault="003613AE" w:rsidP="003613AE">
      <w:pPr>
        <w:rPr>
          <w:szCs w:val="24"/>
        </w:rPr>
      </w:pPr>
    </w:p>
    <w:p w14:paraId="0EDDD9D4" w14:textId="3BF8F180" w:rsidR="003613AE" w:rsidRDefault="003613AE" w:rsidP="003613AE">
      <w:pPr>
        <w:rPr>
          <w:szCs w:val="24"/>
        </w:rPr>
      </w:pPr>
      <w:r>
        <w:rPr>
          <w:szCs w:val="24"/>
        </w:rPr>
        <w:t xml:space="preserve">Говоря о современных реалиях, 12 мая 2022 года концерн </w:t>
      </w:r>
      <w:r>
        <w:rPr>
          <w:szCs w:val="24"/>
          <w:lang w:val="en-GB"/>
        </w:rPr>
        <w:t>Siemens</w:t>
      </w:r>
      <w:r w:rsidRPr="00B919E3">
        <w:rPr>
          <w:szCs w:val="24"/>
        </w:rPr>
        <w:t xml:space="preserve"> </w:t>
      </w:r>
      <w:r>
        <w:rPr>
          <w:szCs w:val="24"/>
        </w:rPr>
        <w:t>объявил об уходе с российского рынка</w:t>
      </w:r>
      <w:r w:rsidRPr="00CB7A43">
        <w:rPr>
          <w:szCs w:val="24"/>
        </w:rPr>
        <w:t xml:space="preserve"> </w:t>
      </w:r>
      <w:r w:rsidR="0049606B" w:rsidRPr="0049606B">
        <w:rPr>
          <w:szCs w:val="24"/>
        </w:rPr>
        <w:t>[</w:t>
      </w:r>
      <w:r w:rsidR="00C437DA" w:rsidRPr="00C437DA">
        <w:rPr>
          <w:szCs w:val="24"/>
        </w:rPr>
        <w:t>8</w:t>
      </w:r>
      <w:r w:rsidR="00752ED0" w:rsidRPr="00752ED0">
        <w:rPr>
          <w:szCs w:val="24"/>
        </w:rPr>
        <w:t>]</w:t>
      </w:r>
      <w:r>
        <w:rPr>
          <w:szCs w:val="24"/>
        </w:rPr>
        <w:t>. Г</w:t>
      </w:r>
      <w:r w:rsidRPr="00990957">
        <w:rPr>
          <w:szCs w:val="24"/>
        </w:rPr>
        <w:t>лава Роланд Буш</w:t>
      </w:r>
      <w:r>
        <w:rPr>
          <w:szCs w:val="24"/>
        </w:rPr>
        <w:t xml:space="preserve"> заявил, что решение </w:t>
      </w:r>
      <w:r>
        <w:rPr>
          <w:szCs w:val="24"/>
          <w:lang w:val="en-GB"/>
        </w:rPr>
        <w:t>Siemens</w:t>
      </w:r>
      <w:r w:rsidRPr="00AA4678">
        <w:rPr>
          <w:szCs w:val="24"/>
        </w:rPr>
        <w:t xml:space="preserve"> не касается </w:t>
      </w:r>
      <w:r>
        <w:rPr>
          <w:szCs w:val="24"/>
          <w:lang w:val="en-GB"/>
        </w:rPr>
        <w:t>Siemens</w:t>
      </w:r>
      <w:r w:rsidRPr="00B919E3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>
        <w:rPr>
          <w:szCs w:val="24"/>
        </w:rPr>
        <w:t>, так как она является самостоятельной публичной</w:t>
      </w:r>
      <w:r w:rsidRPr="00AA4678">
        <w:rPr>
          <w:szCs w:val="24"/>
        </w:rPr>
        <w:t xml:space="preserve"> </w:t>
      </w:r>
      <w:r>
        <w:rPr>
          <w:szCs w:val="24"/>
        </w:rPr>
        <w:t>компанией. О</w:t>
      </w:r>
      <w:r w:rsidRPr="00AA4678">
        <w:rPr>
          <w:szCs w:val="24"/>
        </w:rPr>
        <w:t>риентированно</w:t>
      </w:r>
      <w:r>
        <w:rPr>
          <w:szCs w:val="24"/>
        </w:rPr>
        <w:t>сть</w:t>
      </w:r>
      <w:r w:rsidRPr="00AA4678">
        <w:rPr>
          <w:szCs w:val="24"/>
        </w:rPr>
        <w:t xml:space="preserve"> на гуманитарные аспекты здравоохранения</w:t>
      </w:r>
      <w:r>
        <w:rPr>
          <w:szCs w:val="24"/>
        </w:rPr>
        <w:t xml:space="preserve"> и помогло компании продолжить работу на территории России, однако за этим последователи свои сложности</w:t>
      </w:r>
      <w:r w:rsidRPr="00CB7A43">
        <w:rPr>
          <w:szCs w:val="24"/>
        </w:rPr>
        <w:t xml:space="preserve"> [1</w:t>
      </w:r>
      <w:r w:rsidR="00C437DA" w:rsidRPr="00C437DA">
        <w:rPr>
          <w:szCs w:val="24"/>
        </w:rPr>
        <w:t>1</w:t>
      </w:r>
      <w:r w:rsidRPr="00CB7A43">
        <w:rPr>
          <w:szCs w:val="24"/>
        </w:rPr>
        <w:t>]</w:t>
      </w:r>
      <w:r w:rsidRPr="00AA4678">
        <w:rPr>
          <w:szCs w:val="24"/>
        </w:rPr>
        <w:t>.</w:t>
      </w:r>
    </w:p>
    <w:p w14:paraId="6FFA5D39" w14:textId="77777777" w:rsidR="003613AE" w:rsidRPr="00765FC2" w:rsidRDefault="003613AE" w:rsidP="003613AE">
      <w:pPr>
        <w:rPr>
          <w:szCs w:val="24"/>
        </w:rPr>
      </w:pPr>
      <w:r w:rsidRPr="00765FC2">
        <w:rPr>
          <w:szCs w:val="24"/>
          <w:lang w:val="en-GB"/>
        </w:rPr>
        <w:t>Siemens</w:t>
      </w:r>
      <w:r w:rsidRPr="00765FC2">
        <w:rPr>
          <w:szCs w:val="24"/>
        </w:rPr>
        <w:t xml:space="preserve"> </w:t>
      </w:r>
      <w:r w:rsidRPr="00765FC2">
        <w:rPr>
          <w:szCs w:val="24"/>
          <w:lang w:val="en-GB"/>
        </w:rPr>
        <w:t>Healthineers</w:t>
      </w:r>
      <w:r w:rsidRPr="00765FC2">
        <w:rPr>
          <w:szCs w:val="24"/>
        </w:rPr>
        <w:t xml:space="preserve"> имеет офисы и осуществляет свою деятельность более чем в 70 странах мира. Некоторые из стран, где </w:t>
      </w:r>
      <w:r w:rsidRPr="00765FC2">
        <w:rPr>
          <w:szCs w:val="24"/>
          <w:lang w:val="en-GB"/>
        </w:rPr>
        <w:t>Siemens</w:t>
      </w:r>
      <w:r w:rsidRPr="00765FC2">
        <w:rPr>
          <w:szCs w:val="24"/>
        </w:rPr>
        <w:t xml:space="preserve"> </w:t>
      </w:r>
      <w:r w:rsidRPr="00765FC2">
        <w:rPr>
          <w:szCs w:val="24"/>
          <w:lang w:val="en-GB"/>
        </w:rPr>
        <w:t>Healthineers</w:t>
      </w:r>
      <w:r w:rsidRPr="00765FC2">
        <w:rPr>
          <w:szCs w:val="24"/>
        </w:rPr>
        <w:t xml:space="preserve"> имеет офисы или осуществляет свою деятельность, включают:</w:t>
      </w:r>
    </w:p>
    <w:p w14:paraId="72D75149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Германия</w:t>
      </w:r>
      <w:r>
        <w:rPr>
          <w:szCs w:val="24"/>
          <w:lang w:val="en-GB"/>
        </w:rPr>
        <w:t>,</w:t>
      </w:r>
    </w:p>
    <w:p w14:paraId="495647D8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Соединенные Штаты</w:t>
      </w:r>
      <w:r>
        <w:rPr>
          <w:szCs w:val="24"/>
          <w:lang w:val="en-GB"/>
        </w:rPr>
        <w:t>,</w:t>
      </w:r>
    </w:p>
    <w:p w14:paraId="0E0EF9B8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Китай</w:t>
      </w:r>
      <w:r>
        <w:rPr>
          <w:szCs w:val="24"/>
          <w:lang w:val="en-GB"/>
        </w:rPr>
        <w:t>,</w:t>
      </w:r>
    </w:p>
    <w:p w14:paraId="6F8ECFEC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Индия</w:t>
      </w:r>
      <w:r>
        <w:rPr>
          <w:szCs w:val="24"/>
          <w:lang w:val="en-GB"/>
        </w:rPr>
        <w:t>,</w:t>
      </w:r>
    </w:p>
    <w:p w14:paraId="54CB86E5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Объединенное Королевство</w:t>
      </w:r>
      <w:r>
        <w:rPr>
          <w:szCs w:val="24"/>
          <w:lang w:val="en-GB"/>
        </w:rPr>
        <w:t>,</w:t>
      </w:r>
    </w:p>
    <w:p w14:paraId="1F02EA44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Япония</w:t>
      </w:r>
      <w:r>
        <w:rPr>
          <w:szCs w:val="24"/>
          <w:lang w:val="en-GB"/>
        </w:rPr>
        <w:t>,</w:t>
      </w:r>
    </w:p>
    <w:p w14:paraId="4DE1FBD5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Франция</w:t>
      </w:r>
      <w:r>
        <w:rPr>
          <w:szCs w:val="24"/>
          <w:lang w:val="en-GB"/>
        </w:rPr>
        <w:t>,</w:t>
      </w:r>
    </w:p>
    <w:p w14:paraId="7186FF01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Италия</w:t>
      </w:r>
      <w:r>
        <w:rPr>
          <w:szCs w:val="24"/>
          <w:lang w:val="en-GB"/>
        </w:rPr>
        <w:t>,</w:t>
      </w:r>
    </w:p>
    <w:p w14:paraId="62F1C764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Канада</w:t>
      </w:r>
      <w:r>
        <w:rPr>
          <w:szCs w:val="24"/>
          <w:lang w:val="en-GB"/>
        </w:rPr>
        <w:t>,</w:t>
      </w:r>
    </w:p>
    <w:p w14:paraId="707B353F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Австралия</w:t>
      </w:r>
      <w:r>
        <w:rPr>
          <w:szCs w:val="24"/>
          <w:lang w:val="en-GB"/>
        </w:rPr>
        <w:t>,</w:t>
      </w:r>
    </w:p>
    <w:p w14:paraId="41B69DA2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Бразилия</w:t>
      </w:r>
      <w:r>
        <w:rPr>
          <w:szCs w:val="24"/>
          <w:lang w:val="en-GB"/>
        </w:rPr>
        <w:t>,</w:t>
      </w:r>
    </w:p>
    <w:p w14:paraId="15CA317C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Россия</w:t>
      </w:r>
      <w:r>
        <w:rPr>
          <w:szCs w:val="24"/>
          <w:lang w:val="en-GB"/>
        </w:rPr>
        <w:t>,</w:t>
      </w:r>
    </w:p>
    <w:p w14:paraId="08D92F87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>
        <w:rPr>
          <w:szCs w:val="24"/>
        </w:rPr>
        <w:t>ЮАР</w:t>
      </w:r>
      <w:r>
        <w:rPr>
          <w:szCs w:val="24"/>
          <w:lang w:val="en-GB"/>
        </w:rPr>
        <w:t>,</w:t>
      </w:r>
    </w:p>
    <w:p w14:paraId="0F00FA7B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Саудовская Аравия</w:t>
      </w:r>
      <w:r>
        <w:rPr>
          <w:szCs w:val="24"/>
          <w:lang w:val="en-GB"/>
        </w:rPr>
        <w:t>,</w:t>
      </w:r>
    </w:p>
    <w:p w14:paraId="3395E925" w14:textId="77777777" w:rsidR="003613AE" w:rsidRPr="00765FC2" w:rsidRDefault="003613AE" w:rsidP="00770C21">
      <w:pPr>
        <w:pStyle w:val="a4"/>
        <w:numPr>
          <w:ilvl w:val="0"/>
          <w:numId w:val="5"/>
        </w:numPr>
        <w:rPr>
          <w:szCs w:val="24"/>
        </w:rPr>
      </w:pPr>
      <w:r w:rsidRPr="00765FC2">
        <w:rPr>
          <w:szCs w:val="24"/>
        </w:rPr>
        <w:t>Объединенные Арабские Эмираты</w:t>
      </w:r>
      <w:r>
        <w:rPr>
          <w:szCs w:val="24"/>
          <w:lang w:val="en-GB"/>
        </w:rPr>
        <w:t>.</w:t>
      </w:r>
    </w:p>
    <w:p w14:paraId="191E0D94" w14:textId="77777777" w:rsidR="003613AE" w:rsidRPr="00FF6B30" w:rsidRDefault="003613AE" w:rsidP="003613AE">
      <w:pPr>
        <w:rPr>
          <w:szCs w:val="24"/>
        </w:rPr>
      </w:pPr>
      <w:r w:rsidRPr="00765FC2">
        <w:rPr>
          <w:szCs w:val="24"/>
        </w:rPr>
        <w:t xml:space="preserve">Это не исчерпывающий список, поскольку </w:t>
      </w:r>
      <w:r w:rsidRPr="00765FC2">
        <w:rPr>
          <w:szCs w:val="24"/>
          <w:lang w:val="en-GB"/>
        </w:rPr>
        <w:t>Siemens</w:t>
      </w:r>
      <w:r w:rsidRPr="00765FC2">
        <w:rPr>
          <w:szCs w:val="24"/>
        </w:rPr>
        <w:t xml:space="preserve"> </w:t>
      </w:r>
      <w:r w:rsidRPr="00765FC2">
        <w:rPr>
          <w:szCs w:val="24"/>
          <w:lang w:val="en-GB"/>
        </w:rPr>
        <w:t>Health</w:t>
      </w:r>
      <w:r>
        <w:rPr>
          <w:szCs w:val="24"/>
          <w:lang w:val="en-GB"/>
        </w:rPr>
        <w:t>ineers</w:t>
      </w:r>
      <w:r w:rsidRPr="00765FC2">
        <w:rPr>
          <w:szCs w:val="24"/>
        </w:rPr>
        <w:t xml:space="preserve"> имеет значительное глобальное присутствие и работает также во многих других странах.</w:t>
      </w:r>
    </w:p>
    <w:p w14:paraId="02DD2516" w14:textId="55975FA5" w:rsidR="003613AE" w:rsidRDefault="0003423E" w:rsidP="003613AE">
      <w:r>
        <w:lastRenderedPageBreak/>
        <w:t xml:space="preserve"> </w:t>
      </w:r>
    </w:p>
    <w:p w14:paraId="63351617" w14:textId="407F3CE3" w:rsidR="0003423E" w:rsidRPr="0013301F" w:rsidRDefault="0003423E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36292854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Характеристика внешней среды поставщика</w:t>
      </w:r>
      <w:bookmarkEnd w:id="9"/>
    </w:p>
    <w:p w14:paraId="4ECCDAF9" w14:textId="77777777" w:rsidR="0003423E" w:rsidRDefault="0003423E" w:rsidP="0003423E">
      <w:pPr>
        <w:rPr>
          <w:szCs w:val="24"/>
        </w:rPr>
      </w:pPr>
      <w:r w:rsidRPr="00AC7443">
        <w:rPr>
          <w:szCs w:val="24"/>
        </w:rPr>
        <w:t xml:space="preserve">Внешняя среда Siemens Healthineers относится к факторам и условиям, которые существуют вне контроля компании, но влияют на ее деятельность и результативность. </w:t>
      </w:r>
      <w:r>
        <w:rPr>
          <w:szCs w:val="24"/>
        </w:rPr>
        <w:t xml:space="preserve"> </w:t>
      </w:r>
    </w:p>
    <w:p w14:paraId="23F9673D" w14:textId="77777777" w:rsidR="0003423E" w:rsidRPr="005C5E7B" w:rsidRDefault="0003423E" w:rsidP="0003423E">
      <w:pPr>
        <w:rPr>
          <w:szCs w:val="24"/>
        </w:rPr>
      </w:pPr>
      <w:r>
        <w:rPr>
          <w:szCs w:val="24"/>
        </w:rPr>
        <w:t xml:space="preserve">Ниже перечислены </w:t>
      </w:r>
      <w:r w:rsidRPr="005C5E7B">
        <w:rPr>
          <w:szCs w:val="24"/>
        </w:rPr>
        <w:t xml:space="preserve">некоторые ключевые внешние факторы, </w:t>
      </w:r>
      <w:r>
        <w:rPr>
          <w:szCs w:val="24"/>
        </w:rPr>
        <w:t>оказывающие влияние</w:t>
      </w:r>
      <w:r w:rsidRPr="005C5E7B">
        <w:rPr>
          <w:szCs w:val="24"/>
        </w:rPr>
        <w:t xml:space="preserve"> на Siemens Healthineers:</w:t>
      </w:r>
    </w:p>
    <w:p w14:paraId="31FA4E67" w14:textId="77777777" w:rsidR="0003423E" w:rsidRDefault="0003423E" w:rsidP="00770C21">
      <w:pPr>
        <w:pStyle w:val="a4"/>
        <w:numPr>
          <w:ilvl w:val="0"/>
          <w:numId w:val="11"/>
        </w:numPr>
        <w:rPr>
          <w:szCs w:val="24"/>
        </w:rPr>
      </w:pPr>
      <w:r w:rsidRPr="00AC7443">
        <w:rPr>
          <w:i/>
          <w:iCs/>
          <w:szCs w:val="24"/>
        </w:rPr>
        <w:t>Экономические факторы</w:t>
      </w:r>
      <w:r w:rsidRPr="00AC7443">
        <w:rPr>
          <w:szCs w:val="24"/>
        </w:rPr>
        <w:t xml:space="preserve">: </w:t>
      </w:r>
      <w:r>
        <w:rPr>
          <w:szCs w:val="24"/>
        </w:rPr>
        <w:t>текущее с</w:t>
      </w:r>
      <w:r w:rsidRPr="00AC7443">
        <w:rPr>
          <w:szCs w:val="24"/>
        </w:rPr>
        <w:t xml:space="preserve">остояние мировой экономики </w:t>
      </w:r>
      <w:r>
        <w:rPr>
          <w:szCs w:val="24"/>
        </w:rPr>
        <w:t xml:space="preserve">существенно </w:t>
      </w:r>
      <w:r w:rsidRPr="00AC7443">
        <w:rPr>
          <w:szCs w:val="24"/>
        </w:rPr>
        <w:t xml:space="preserve">влияет на выручку и прибыльность Siemens Healthineers. Экономические спады </w:t>
      </w:r>
      <w:r>
        <w:rPr>
          <w:szCs w:val="24"/>
        </w:rPr>
        <w:t xml:space="preserve">в связи с политическими изменениями </w:t>
      </w:r>
      <w:r w:rsidRPr="00AC7443">
        <w:rPr>
          <w:szCs w:val="24"/>
        </w:rPr>
        <w:t>могут снизить спрос на медицинское оборудование и услуги, в то время как экономический рост может увеличить спрос.</w:t>
      </w:r>
    </w:p>
    <w:p w14:paraId="6A9E8495" w14:textId="77777777" w:rsidR="0003423E" w:rsidRPr="00D92C30" w:rsidRDefault="0003423E" w:rsidP="00770C21">
      <w:pPr>
        <w:pStyle w:val="a4"/>
        <w:numPr>
          <w:ilvl w:val="0"/>
          <w:numId w:val="11"/>
        </w:numPr>
        <w:rPr>
          <w:szCs w:val="24"/>
        </w:rPr>
      </w:pPr>
      <w:r w:rsidRPr="00AC7443">
        <w:rPr>
          <w:i/>
          <w:iCs/>
          <w:szCs w:val="24"/>
        </w:rPr>
        <w:t>Технологические факторы</w:t>
      </w:r>
      <w:r w:rsidRPr="00AC7443">
        <w:rPr>
          <w:szCs w:val="24"/>
        </w:rPr>
        <w:t>: Стремительный прогресс в области медицинских технологий может создать новые возможности для специалистов Siemens Healthineers, но также усилить конкуренцию и потребность в непрерывных инновациях.</w:t>
      </w:r>
    </w:p>
    <w:p w14:paraId="5E5126B0" w14:textId="77777777" w:rsidR="0003423E" w:rsidRPr="00D92C30" w:rsidRDefault="0003423E" w:rsidP="00770C21">
      <w:pPr>
        <w:pStyle w:val="a4"/>
        <w:numPr>
          <w:ilvl w:val="0"/>
          <w:numId w:val="11"/>
        </w:numPr>
        <w:rPr>
          <w:szCs w:val="24"/>
        </w:rPr>
      </w:pPr>
      <w:r w:rsidRPr="00D92C30">
        <w:rPr>
          <w:i/>
          <w:iCs/>
          <w:szCs w:val="24"/>
        </w:rPr>
        <w:t>Политические и правовые факторы</w:t>
      </w:r>
      <w:r w:rsidRPr="00D92C30">
        <w:rPr>
          <w:szCs w:val="24"/>
        </w:rPr>
        <w:t xml:space="preserve">: Нормативные акты и политика, связанные со здравоохранением, торговлей и защитой интеллектуальной собственности, </w:t>
      </w:r>
      <w:r>
        <w:rPr>
          <w:szCs w:val="24"/>
        </w:rPr>
        <w:t xml:space="preserve">влияют </w:t>
      </w:r>
      <w:r w:rsidRPr="00D92C30">
        <w:rPr>
          <w:szCs w:val="24"/>
        </w:rPr>
        <w:t>на деятельность Siemens Healthineers и доступ</w:t>
      </w:r>
      <w:r>
        <w:rPr>
          <w:szCs w:val="24"/>
        </w:rPr>
        <w:t>ность ведения бизнеса на конкретных рынках</w:t>
      </w:r>
      <w:r w:rsidRPr="00D92C30">
        <w:rPr>
          <w:szCs w:val="24"/>
        </w:rPr>
        <w:t>. Изменения в государственн</w:t>
      </w:r>
      <w:r>
        <w:rPr>
          <w:szCs w:val="24"/>
        </w:rPr>
        <w:t xml:space="preserve">ых политиках </w:t>
      </w:r>
      <w:r w:rsidRPr="00D92C30">
        <w:rPr>
          <w:szCs w:val="24"/>
        </w:rPr>
        <w:t>также могут повлиять на спрос на продукты и услуги</w:t>
      </w:r>
      <w:r>
        <w:rPr>
          <w:szCs w:val="24"/>
        </w:rPr>
        <w:t>, которые оказывает</w:t>
      </w:r>
      <w:r w:rsidRPr="00D92C30">
        <w:rPr>
          <w:szCs w:val="24"/>
        </w:rPr>
        <w:t xml:space="preserve"> компани</w:t>
      </w:r>
      <w:r>
        <w:rPr>
          <w:szCs w:val="24"/>
        </w:rPr>
        <w:t>я</w:t>
      </w:r>
      <w:r w:rsidRPr="00D92C30">
        <w:rPr>
          <w:szCs w:val="24"/>
        </w:rPr>
        <w:t>.</w:t>
      </w:r>
    </w:p>
    <w:p w14:paraId="6A46109E" w14:textId="77777777" w:rsidR="0003423E" w:rsidRPr="00D92C30" w:rsidRDefault="0003423E" w:rsidP="00770C21">
      <w:pPr>
        <w:pStyle w:val="a4"/>
        <w:numPr>
          <w:ilvl w:val="0"/>
          <w:numId w:val="11"/>
        </w:numPr>
        <w:rPr>
          <w:szCs w:val="24"/>
        </w:rPr>
      </w:pPr>
      <w:r w:rsidRPr="00D92C30">
        <w:rPr>
          <w:i/>
          <w:iCs/>
          <w:szCs w:val="24"/>
        </w:rPr>
        <w:t>Социальные факторы</w:t>
      </w:r>
      <w:r w:rsidRPr="00D92C30">
        <w:rPr>
          <w:szCs w:val="24"/>
        </w:rPr>
        <w:t>: Демографические сдвиги, такие как старение населения и изменения в потребительских предпочтениях, могут создать новые возможности и проблемы для специалистов Siemens Healthineers.</w:t>
      </w:r>
    </w:p>
    <w:p w14:paraId="1CF85FB5" w14:textId="77777777" w:rsidR="0003423E" w:rsidRPr="00D92C30" w:rsidRDefault="0003423E" w:rsidP="00770C21">
      <w:pPr>
        <w:pStyle w:val="a4"/>
        <w:numPr>
          <w:ilvl w:val="0"/>
          <w:numId w:val="11"/>
        </w:numPr>
        <w:rPr>
          <w:szCs w:val="24"/>
        </w:rPr>
      </w:pPr>
      <w:r w:rsidRPr="00D92C30">
        <w:rPr>
          <w:i/>
          <w:iCs/>
          <w:szCs w:val="24"/>
        </w:rPr>
        <w:t>Экологические факторы</w:t>
      </w:r>
      <w:r w:rsidRPr="00D92C30">
        <w:rPr>
          <w:szCs w:val="24"/>
        </w:rPr>
        <w:t>: Растущее внимание к устойчивому развитию и экологической ответственности может повлиять на деятельность Siemens Healthineers и цепочку поставок, а также на спрос на ее продукцию и услуги.</w:t>
      </w:r>
    </w:p>
    <w:p w14:paraId="7F7C6237" w14:textId="77777777" w:rsidR="0003423E" w:rsidRPr="00D92C30" w:rsidRDefault="0003423E" w:rsidP="00770C21">
      <w:pPr>
        <w:pStyle w:val="a4"/>
        <w:numPr>
          <w:ilvl w:val="0"/>
          <w:numId w:val="11"/>
        </w:numPr>
        <w:rPr>
          <w:szCs w:val="24"/>
        </w:rPr>
      </w:pPr>
      <w:r w:rsidRPr="00D92C30">
        <w:rPr>
          <w:i/>
          <w:iCs/>
          <w:szCs w:val="24"/>
        </w:rPr>
        <w:t>Конкурентные факторы</w:t>
      </w:r>
      <w:r w:rsidRPr="00D92C30">
        <w:rPr>
          <w:szCs w:val="24"/>
        </w:rPr>
        <w:t>: Siemens Healthineers работает на высококонкурентном рынке, где за долю рынка борются как известные игроки, так и новые участники. Действия конкурентов, такие как ценовые стратегии и разработка продуктов, могут повлиять на производительность Siemens Healthineers.</w:t>
      </w:r>
    </w:p>
    <w:p w14:paraId="6B959E80" w14:textId="1790D022" w:rsidR="0003423E" w:rsidRDefault="0003423E" w:rsidP="00770C21">
      <w:pPr>
        <w:pStyle w:val="a4"/>
        <w:numPr>
          <w:ilvl w:val="0"/>
          <w:numId w:val="11"/>
        </w:numPr>
        <w:rPr>
          <w:szCs w:val="24"/>
        </w:rPr>
      </w:pPr>
      <w:r w:rsidRPr="00D92C30">
        <w:rPr>
          <w:i/>
          <w:iCs/>
          <w:szCs w:val="24"/>
        </w:rPr>
        <w:t>Факторы цепочки поставок</w:t>
      </w:r>
      <w:r w:rsidRPr="00D92C30">
        <w:rPr>
          <w:szCs w:val="24"/>
        </w:rPr>
        <w:t>: Siemens Healthineers полагается на глобальную сеть поставщиков, и сбои в цепочке поставок из-за стихийных бедствий, пандемий или других факторов могут повлиять на доступность и стоимость материалов и компонентов.</w:t>
      </w:r>
    </w:p>
    <w:p w14:paraId="31F6E3EF" w14:textId="77777777" w:rsidR="0003423E" w:rsidRPr="0003423E" w:rsidRDefault="0003423E" w:rsidP="0003423E">
      <w:pPr>
        <w:ind w:firstLine="0"/>
        <w:rPr>
          <w:szCs w:val="24"/>
        </w:rPr>
      </w:pPr>
    </w:p>
    <w:p w14:paraId="6CBB1C5F" w14:textId="4F50FF87" w:rsidR="0003423E" w:rsidRPr="0013301F" w:rsidRDefault="0003423E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36292855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Схема деятельности работы </w:t>
      </w:r>
      <w:r w:rsidR="00086602"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компании </w:t>
      </w:r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в период до марта 2022 года</w:t>
      </w:r>
      <w:bookmarkEnd w:id="10"/>
    </w:p>
    <w:p w14:paraId="729336E1" w14:textId="77777777" w:rsidR="0003423E" w:rsidRPr="005A7E80" w:rsidRDefault="0003423E" w:rsidP="0003423E">
      <w:pPr>
        <w:rPr>
          <w:szCs w:val="24"/>
        </w:rPr>
      </w:pPr>
      <w:r>
        <w:rPr>
          <w:szCs w:val="24"/>
        </w:rPr>
        <w:t xml:space="preserve">Менеджерам отдела продаж компании Х поступали заказы от их клиентов (частных и государственных медицинских учреждений или лабораторий Российской Федерации). </w:t>
      </w:r>
      <w:r w:rsidRPr="00F35C97">
        <w:rPr>
          <w:szCs w:val="24"/>
        </w:rPr>
        <w:t xml:space="preserve">Работа выполнялась без предоплаты со стороны заказчика. </w:t>
      </w:r>
      <w:r>
        <w:rPr>
          <w:szCs w:val="24"/>
        </w:rPr>
        <w:t>Далее менеджеры передавали информацию о необходимой продукции сотрудникам ООО «Сименс Здравоохранение», которые, в свою очередь</w:t>
      </w:r>
      <w:r w:rsidRPr="005A7E80">
        <w:rPr>
          <w:szCs w:val="24"/>
        </w:rPr>
        <w:t xml:space="preserve"> </w:t>
      </w:r>
      <w:r>
        <w:rPr>
          <w:szCs w:val="24"/>
        </w:rPr>
        <w:t xml:space="preserve">направляли ее представителем основного штаба </w:t>
      </w:r>
      <w:r>
        <w:rPr>
          <w:szCs w:val="24"/>
          <w:lang w:val="en-GB"/>
        </w:rPr>
        <w:t>Siemens</w:t>
      </w:r>
      <w:r w:rsidRPr="005A7E80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>
        <w:rPr>
          <w:szCs w:val="24"/>
        </w:rPr>
        <w:t>. Они изучали доступность продукции на складах компании в разных странах (Германии, США, Японии или Канаде) и оформляли заказ. Далее определялась отправная точка, товар готовился к отгрузке.</w:t>
      </w:r>
    </w:p>
    <w:p w14:paraId="14AD3D11" w14:textId="77777777" w:rsidR="0003423E" w:rsidRDefault="0003423E" w:rsidP="0003423E">
      <w:pPr>
        <w:rPr>
          <w:szCs w:val="24"/>
        </w:rPr>
      </w:pPr>
      <w:r>
        <w:rPr>
          <w:szCs w:val="24"/>
        </w:rPr>
        <w:t>Как только ООО «Сименс Здравоохранение» получало информацию о готовности товара, его сотрудники передавали информацию менеджерам компании Х. Ответственность за доставку товаров в Россию (на склад в г. Москва) лежала на ООО «Сименс Здравоохранение». Типы транспортировки были различные ввиду разной степени удаленности складов от Москвы:</w:t>
      </w:r>
    </w:p>
    <w:p w14:paraId="550C7B3C" w14:textId="77777777" w:rsidR="0003423E" w:rsidRDefault="0003423E" w:rsidP="00770C21">
      <w:pPr>
        <w:pStyle w:val="a4"/>
        <w:numPr>
          <w:ilvl w:val="0"/>
          <w:numId w:val="18"/>
        </w:numPr>
        <w:rPr>
          <w:szCs w:val="24"/>
        </w:rPr>
      </w:pPr>
      <w:r>
        <w:rPr>
          <w:szCs w:val="24"/>
        </w:rPr>
        <w:t>Провоз товаров из Германии осуществлялся исключительно фурами,</w:t>
      </w:r>
    </w:p>
    <w:p w14:paraId="5AE08044" w14:textId="77777777" w:rsidR="0003423E" w:rsidRDefault="0003423E" w:rsidP="00770C21">
      <w:pPr>
        <w:pStyle w:val="a4"/>
        <w:numPr>
          <w:ilvl w:val="0"/>
          <w:numId w:val="18"/>
        </w:numPr>
        <w:rPr>
          <w:szCs w:val="24"/>
        </w:rPr>
      </w:pPr>
      <w:r>
        <w:rPr>
          <w:szCs w:val="24"/>
        </w:rPr>
        <w:t>Из Японии: море + фуры или же самолетом (в случае ограничений по времени доставки),</w:t>
      </w:r>
    </w:p>
    <w:p w14:paraId="71A597E0" w14:textId="77777777" w:rsidR="0003423E" w:rsidRPr="00316A08" w:rsidRDefault="0003423E" w:rsidP="00770C21">
      <w:pPr>
        <w:pStyle w:val="a4"/>
        <w:numPr>
          <w:ilvl w:val="0"/>
          <w:numId w:val="18"/>
        </w:numPr>
        <w:rPr>
          <w:szCs w:val="24"/>
        </w:rPr>
      </w:pPr>
      <w:r>
        <w:rPr>
          <w:szCs w:val="24"/>
        </w:rPr>
        <w:t>Из США и Канады поставки осуществлялись только самолетом.</w:t>
      </w:r>
    </w:p>
    <w:p w14:paraId="78C07125" w14:textId="4C066CDA" w:rsidR="0003423E" w:rsidRDefault="0003423E" w:rsidP="0003423E">
      <w:pPr>
        <w:rPr>
          <w:szCs w:val="24"/>
        </w:rPr>
      </w:pPr>
      <w:r>
        <w:rPr>
          <w:szCs w:val="24"/>
        </w:rPr>
        <w:t xml:space="preserve">После прихода грузов на склад в Москве и прохождения таможенного оформления компания Х осведомлялась о том, что груз готов для дальнейшей транспортировки. Пользуясь услугами </w:t>
      </w:r>
      <w:r w:rsidRPr="00DE3C9F">
        <w:rPr>
          <w:szCs w:val="24"/>
        </w:rPr>
        <w:t xml:space="preserve">ООО ТЭК </w:t>
      </w:r>
      <w:r>
        <w:rPr>
          <w:szCs w:val="24"/>
        </w:rPr>
        <w:t>«</w:t>
      </w:r>
      <w:r w:rsidRPr="00DE3C9F">
        <w:rPr>
          <w:szCs w:val="24"/>
        </w:rPr>
        <w:t>Юником-Карго</w:t>
      </w:r>
      <w:r>
        <w:rPr>
          <w:szCs w:val="24"/>
        </w:rPr>
        <w:t>»</w:t>
      </w:r>
      <w:r w:rsidRPr="00CB7A43">
        <w:rPr>
          <w:szCs w:val="24"/>
        </w:rPr>
        <w:t xml:space="preserve"> [</w:t>
      </w:r>
      <w:r w:rsidR="00C437DA" w:rsidRPr="00C437DA">
        <w:rPr>
          <w:szCs w:val="24"/>
        </w:rPr>
        <w:t>4</w:t>
      </w:r>
      <w:r w:rsidRPr="00CB7A43">
        <w:rPr>
          <w:szCs w:val="24"/>
        </w:rPr>
        <w:t>]</w:t>
      </w:r>
      <w:r>
        <w:rPr>
          <w:szCs w:val="24"/>
        </w:rPr>
        <w:t xml:space="preserve">, груз доставлялся из Москвы до необходимых точек назначения. </w:t>
      </w:r>
    </w:p>
    <w:p w14:paraId="7A529ED3" w14:textId="77777777" w:rsidR="0003423E" w:rsidRDefault="0003423E" w:rsidP="0003423E">
      <w:pPr>
        <w:rPr>
          <w:szCs w:val="24"/>
        </w:rPr>
      </w:pPr>
    </w:p>
    <w:p w14:paraId="62464C7B" w14:textId="56FB1B49" w:rsidR="0003423E" w:rsidRDefault="0003423E" w:rsidP="0003423E">
      <w:pPr>
        <w:rPr>
          <w:szCs w:val="24"/>
        </w:rPr>
      </w:pPr>
      <w:r w:rsidRPr="00316A08">
        <w:rPr>
          <w:szCs w:val="24"/>
        </w:rPr>
        <w:t xml:space="preserve">OOO ТЭК </w:t>
      </w:r>
      <w:r>
        <w:rPr>
          <w:szCs w:val="24"/>
        </w:rPr>
        <w:t>«</w:t>
      </w:r>
      <w:r w:rsidRPr="00316A08">
        <w:rPr>
          <w:szCs w:val="24"/>
        </w:rPr>
        <w:t>Юником-Карго</w:t>
      </w:r>
      <w:r>
        <w:rPr>
          <w:szCs w:val="24"/>
        </w:rPr>
        <w:t>» — это</w:t>
      </w:r>
      <w:r w:rsidRPr="00316A08">
        <w:rPr>
          <w:szCs w:val="24"/>
        </w:rPr>
        <w:t xml:space="preserve"> транспортно-экспедиторская компания, которая занимается организацией международных и внутренних перевозок грузов по различным видам транспорта</w:t>
      </w:r>
      <w:r>
        <w:rPr>
          <w:szCs w:val="24"/>
        </w:rPr>
        <w:t xml:space="preserve"> с 2003 года</w:t>
      </w:r>
      <w:r w:rsidRPr="00316A08">
        <w:rPr>
          <w:szCs w:val="24"/>
        </w:rPr>
        <w:t>.</w:t>
      </w:r>
    </w:p>
    <w:p w14:paraId="3DF0F6BB" w14:textId="33BABC20" w:rsidR="0003423E" w:rsidRDefault="0003423E" w:rsidP="0003423E">
      <w:pPr>
        <w:rPr>
          <w:szCs w:val="24"/>
        </w:rPr>
      </w:pPr>
      <w:r w:rsidRPr="00316A08">
        <w:rPr>
          <w:szCs w:val="24"/>
        </w:rPr>
        <w:t>Компания предоставляет услуги по автомобильным, железнодорожным, морским и авиационным перевозкам грузов, а также оказывает услуги по оформлению таможенной документации.</w:t>
      </w:r>
      <w:r>
        <w:rPr>
          <w:szCs w:val="24"/>
        </w:rPr>
        <w:t xml:space="preserve"> Компания Х, в свою очередь, пользуется автомобильными (при необходимости сборными) перевозками, а также рефрижераторными перевозками</w:t>
      </w:r>
      <w:r w:rsidRPr="00CB7A43">
        <w:rPr>
          <w:szCs w:val="24"/>
        </w:rPr>
        <w:t xml:space="preserve"> [1</w:t>
      </w:r>
      <w:r w:rsidR="00C437DA" w:rsidRPr="00C437DA">
        <w:rPr>
          <w:szCs w:val="24"/>
        </w:rPr>
        <w:t>3</w:t>
      </w:r>
      <w:r w:rsidRPr="00CB7A43">
        <w:rPr>
          <w:szCs w:val="24"/>
        </w:rPr>
        <w:t>]</w:t>
      </w:r>
      <w:r>
        <w:rPr>
          <w:szCs w:val="24"/>
        </w:rPr>
        <w:t>, так как для некоторых грузов необходима холодильная температура хранения +2</w:t>
      </w:r>
      <w:r w:rsidRPr="002D05F9">
        <w:rPr>
          <w:szCs w:val="24"/>
        </w:rPr>
        <w:t>°C</w:t>
      </w:r>
      <w:r>
        <w:rPr>
          <w:szCs w:val="24"/>
        </w:rPr>
        <w:t xml:space="preserve"> - +8</w:t>
      </w:r>
      <w:r w:rsidRPr="002D05F9">
        <w:rPr>
          <w:szCs w:val="24"/>
        </w:rPr>
        <w:t>°C</w:t>
      </w:r>
      <w:r>
        <w:rPr>
          <w:szCs w:val="24"/>
        </w:rPr>
        <w:t xml:space="preserve">. </w:t>
      </w:r>
      <w:r>
        <w:rPr>
          <w:szCs w:val="24"/>
        </w:rPr>
        <w:lastRenderedPageBreak/>
        <w:t xml:space="preserve">Такие грузы также могут быть транспортированы в </w:t>
      </w:r>
      <w:r w:rsidRPr="002D05F9">
        <w:rPr>
          <w:szCs w:val="24"/>
        </w:rPr>
        <w:t>термоконтейнер</w:t>
      </w:r>
      <w:r>
        <w:rPr>
          <w:szCs w:val="24"/>
        </w:rPr>
        <w:t>ах</w:t>
      </w:r>
      <w:r w:rsidRPr="002D05F9">
        <w:rPr>
          <w:szCs w:val="24"/>
        </w:rPr>
        <w:t>, которые поддерживают заданный температурный режим на протяжении всего пути</w:t>
      </w:r>
      <w:r>
        <w:rPr>
          <w:szCs w:val="24"/>
        </w:rPr>
        <w:t xml:space="preserve">. </w:t>
      </w:r>
    </w:p>
    <w:p w14:paraId="60363AEC" w14:textId="77777777" w:rsidR="0003423E" w:rsidRDefault="0003423E" w:rsidP="0003423E">
      <w:pPr>
        <w:rPr>
          <w:szCs w:val="24"/>
        </w:rPr>
      </w:pPr>
      <w:r w:rsidRPr="00316A08">
        <w:rPr>
          <w:szCs w:val="24"/>
        </w:rPr>
        <w:t xml:space="preserve">Цены на услуги </w:t>
      </w:r>
      <w:r>
        <w:rPr>
          <w:szCs w:val="24"/>
        </w:rPr>
        <w:t>«</w:t>
      </w:r>
      <w:r w:rsidRPr="00316A08">
        <w:rPr>
          <w:szCs w:val="24"/>
        </w:rPr>
        <w:t>Юником-Карго</w:t>
      </w:r>
      <w:r>
        <w:rPr>
          <w:szCs w:val="24"/>
        </w:rPr>
        <w:t>»</w:t>
      </w:r>
      <w:r w:rsidRPr="00316A08">
        <w:rPr>
          <w:szCs w:val="24"/>
        </w:rPr>
        <w:t xml:space="preserve"> зависят от многих факторов: типа груза, вида транспорта, маршрута, объема и массы груза, сроков доставки и других условий. Для каждого клиента компания разрабатывает индивидуальное предложение, которое наилучшим образом отвечает его потребностям и бюджету.</w:t>
      </w:r>
    </w:p>
    <w:p w14:paraId="1B7F6B85" w14:textId="77777777" w:rsidR="0003423E" w:rsidRDefault="0003423E" w:rsidP="0003423E">
      <w:pPr>
        <w:rPr>
          <w:szCs w:val="24"/>
        </w:rPr>
      </w:pPr>
      <w:r w:rsidRPr="00316A08">
        <w:rPr>
          <w:szCs w:val="24"/>
        </w:rPr>
        <w:t xml:space="preserve">Компания оперирует современными логистическими технологиями, использует специальное программное обеспечение для контроля за каждым этапом транспортировки груза, от его погрузки до доставки в место назначения. </w:t>
      </w:r>
      <w:r>
        <w:rPr>
          <w:szCs w:val="24"/>
        </w:rPr>
        <w:t>«</w:t>
      </w:r>
      <w:r w:rsidRPr="00316A08">
        <w:rPr>
          <w:szCs w:val="24"/>
        </w:rPr>
        <w:t>Юником-Карго</w:t>
      </w:r>
      <w:r>
        <w:rPr>
          <w:szCs w:val="24"/>
        </w:rPr>
        <w:t>»</w:t>
      </w:r>
      <w:r w:rsidRPr="00316A08">
        <w:rPr>
          <w:szCs w:val="24"/>
        </w:rPr>
        <w:t xml:space="preserve"> также обладает собственным парком грузовых автомобилей и сотрудничает с надежными перевозчиками в России и за рубежом.</w:t>
      </w:r>
      <w:r>
        <w:rPr>
          <w:szCs w:val="24"/>
        </w:rPr>
        <w:t xml:space="preserve"> Она</w:t>
      </w:r>
      <w:r w:rsidRPr="00316A08">
        <w:rPr>
          <w:szCs w:val="24"/>
        </w:rPr>
        <w:t xml:space="preserve"> придерживается строгих стандартов качества сервиса и обеспечивает своих клиентов полной информацией о статусе своих грузов на каждом этапе перевозки.</w:t>
      </w:r>
    </w:p>
    <w:p w14:paraId="15BF25E7" w14:textId="15C4A16B" w:rsidR="0003423E" w:rsidRDefault="0003423E" w:rsidP="0003423E">
      <w:pPr>
        <w:ind w:left="709" w:firstLine="0"/>
      </w:pPr>
    </w:p>
    <w:p w14:paraId="6933D911" w14:textId="7E75E46B" w:rsidR="0003423E" w:rsidRPr="0013301F" w:rsidRDefault="0003423E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36292856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Формулировка проблемы, требующей решения</w:t>
      </w:r>
      <w:bookmarkEnd w:id="11"/>
    </w:p>
    <w:p w14:paraId="591905E1" w14:textId="77777777" w:rsidR="0003423E" w:rsidRDefault="0003423E" w:rsidP="0003423E">
      <w:pPr>
        <w:rPr>
          <w:szCs w:val="24"/>
        </w:rPr>
      </w:pPr>
      <w:r>
        <w:rPr>
          <w:szCs w:val="24"/>
        </w:rPr>
        <w:t xml:space="preserve">2022 год и все ограничения и санкции, направленные в сторону России, естественно, оказали сильное влияние на бизнес. Под воздействие попали и отрасли «первой необходимости». Несмотря на что, </w:t>
      </w:r>
      <w:r>
        <w:rPr>
          <w:szCs w:val="24"/>
          <w:lang w:val="en-GB"/>
        </w:rPr>
        <w:t>Siemens</w:t>
      </w:r>
      <w:r w:rsidRPr="00D45D5E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 w:rsidRPr="00D45D5E">
        <w:rPr>
          <w:szCs w:val="24"/>
        </w:rPr>
        <w:t xml:space="preserve"> </w:t>
      </w:r>
      <w:r>
        <w:rPr>
          <w:szCs w:val="24"/>
        </w:rPr>
        <w:t xml:space="preserve">не подчиняется </w:t>
      </w:r>
      <w:r>
        <w:rPr>
          <w:szCs w:val="24"/>
          <w:lang w:val="en-GB"/>
        </w:rPr>
        <w:t>Siemens</w:t>
      </w:r>
      <w:r w:rsidRPr="00D45D5E">
        <w:rPr>
          <w:szCs w:val="24"/>
        </w:rPr>
        <w:t xml:space="preserve"> </w:t>
      </w:r>
      <w:r>
        <w:rPr>
          <w:szCs w:val="24"/>
          <w:lang w:val="en-GB"/>
        </w:rPr>
        <w:t>AG</w:t>
      </w:r>
      <w:r w:rsidRPr="00D45D5E">
        <w:rPr>
          <w:szCs w:val="24"/>
        </w:rPr>
        <w:t xml:space="preserve">, </w:t>
      </w:r>
      <w:r>
        <w:rPr>
          <w:szCs w:val="24"/>
        </w:rPr>
        <w:t xml:space="preserve">и представители заявили о том, что компания будет продолжать вести свою деятельность на территории России, нельзя сказать, что это не повлияло на продажи товаров и саму организацию работы. </w:t>
      </w:r>
    </w:p>
    <w:p w14:paraId="300364FA" w14:textId="77777777" w:rsidR="0003423E" w:rsidRDefault="0003423E" w:rsidP="0003423E">
      <w:pPr>
        <w:rPr>
          <w:szCs w:val="24"/>
        </w:rPr>
      </w:pPr>
      <w:r>
        <w:rPr>
          <w:szCs w:val="24"/>
        </w:rPr>
        <w:t xml:space="preserve">Прямых запретов на ввоз продукции </w:t>
      </w:r>
      <w:r>
        <w:rPr>
          <w:szCs w:val="24"/>
          <w:lang w:val="en-GB"/>
        </w:rPr>
        <w:t>Siemens</w:t>
      </w:r>
      <w:r w:rsidRPr="00D45D5E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 w:rsidRPr="00D45D5E">
        <w:rPr>
          <w:szCs w:val="24"/>
        </w:rPr>
        <w:t xml:space="preserve"> </w:t>
      </w:r>
      <w:r>
        <w:rPr>
          <w:szCs w:val="24"/>
        </w:rPr>
        <w:t>на территорию Российской Федерации нет, однако есть множество факторов, которые негативно влияют на работу бизнеса:</w:t>
      </w:r>
    </w:p>
    <w:p w14:paraId="0D45954D" w14:textId="62F382F2" w:rsidR="0003423E" w:rsidRDefault="0003423E" w:rsidP="00770C21">
      <w:pPr>
        <w:pStyle w:val="a4"/>
        <w:numPr>
          <w:ilvl w:val="0"/>
          <w:numId w:val="19"/>
        </w:numPr>
        <w:rPr>
          <w:szCs w:val="24"/>
        </w:rPr>
      </w:pPr>
      <w:r>
        <w:rPr>
          <w:szCs w:val="24"/>
        </w:rPr>
        <w:t>Закрытие своего воздушного пространства для пролета российских самолетов всеми государствами Европейского союза и иными странами</w:t>
      </w:r>
      <w:r w:rsidRPr="00CB7A43">
        <w:rPr>
          <w:szCs w:val="24"/>
        </w:rPr>
        <w:t xml:space="preserve"> </w:t>
      </w:r>
      <w:r w:rsidR="0049606B" w:rsidRPr="0049606B">
        <w:rPr>
          <w:szCs w:val="24"/>
        </w:rPr>
        <w:t>[</w:t>
      </w:r>
      <w:r w:rsidR="00C437DA" w:rsidRPr="00C437DA">
        <w:rPr>
          <w:szCs w:val="24"/>
        </w:rPr>
        <w:t>7</w:t>
      </w:r>
      <w:r w:rsidR="0049606B" w:rsidRPr="0049606B">
        <w:rPr>
          <w:szCs w:val="24"/>
        </w:rPr>
        <w:t>]</w:t>
      </w:r>
    </w:p>
    <w:p w14:paraId="417D7394" w14:textId="330E46AB" w:rsidR="0003423E" w:rsidRDefault="0003423E" w:rsidP="00770C21">
      <w:pPr>
        <w:pStyle w:val="a4"/>
        <w:numPr>
          <w:ilvl w:val="0"/>
          <w:numId w:val="19"/>
        </w:numPr>
        <w:rPr>
          <w:szCs w:val="24"/>
        </w:rPr>
      </w:pPr>
      <w:r>
        <w:rPr>
          <w:szCs w:val="24"/>
        </w:rPr>
        <w:t>Ответное закрытие российского неба для самолетов 36 стран</w:t>
      </w:r>
      <w:r w:rsidRPr="00CB7A43">
        <w:rPr>
          <w:szCs w:val="24"/>
        </w:rPr>
        <w:t xml:space="preserve"> </w:t>
      </w:r>
      <w:r w:rsidR="0049606B" w:rsidRPr="0049606B">
        <w:rPr>
          <w:szCs w:val="24"/>
        </w:rPr>
        <w:t>[1</w:t>
      </w:r>
      <w:r w:rsidR="00C437DA" w:rsidRPr="00C437DA">
        <w:rPr>
          <w:szCs w:val="24"/>
        </w:rPr>
        <w:t>7</w:t>
      </w:r>
      <w:r w:rsidR="0049606B" w:rsidRPr="0049606B">
        <w:rPr>
          <w:szCs w:val="24"/>
        </w:rPr>
        <w:t>]</w:t>
      </w:r>
      <w:r>
        <w:rPr>
          <w:szCs w:val="24"/>
        </w:rPr>
        <w:t>,</w:t>
      </w:r>
    </w:p>
    <w:p w14:paraId="04C7CEFC" w14:textId="77777777" w:rsidR="0003423E" w:rsidRDefault="0003423E" w:rsidP="00770C21">
      <w:pPr>
        <w:pStyle w:val="a4"/>
        <w:numPr>
          <w:ilvl w:val="0"/>
          <w:numId w:val="19"/>
        </w:numPr>
        <w:rPr>
          <w:szCs w:val="24"/>
        </w:rPr>
      </w:pPr>
      <w:r>
        <w:rPr>
          <w:szCs w:val="24"/>
        </w:rPr>
        <w:t>Приостановка работы крупных международных перевозчиков в России (</w:t>
      </w:r>
      <w:r w:rsidRPr="00DE1810">
        <w:rPr>
          <w:szCs w:val="24"/>
        </w:rPr>
        <w:t>TNT, FedEx, UPS),</w:t>
      </w:r>
    </w:p>
    <w:p w14:paraId="005C4157" w14:textId="77777777" w:rsidR="0003423E" w:rsidRDefault="0003423E" w:rsidP="00770C21">
      <w:pPr>
        <w:pStyle w:val="a4"/>
        <w:numPr>
          <w:ilvl w:val="0"/>
          <w:numId w:val="19"/>
        </w:numPr>
        <w:rPr>
          <w:szCs w:val="24"/>
        </w:rPr>
      </w:pPr>
      <w:r>
        <w:rPr>
          <w:szCs w:val="24"/>
        </w:rPr>
        <w:t>Приостановка работы крупных судоходных компаний в России (</w:t>
      </w:r>
      <w:r w:rsidRPr="00DE1810">
        <w:rPr>
          <w:szCs w:val="24"/>
          <w:lang w:val="en-GB"/>
        </w:rPr>
        <w:t>ONE</w:t>
      </w:r>
      <w:r w:rsidRPr="00DE1810">
        <w:rPr>
          <w:szCs w:val="24"/>
        </w:rPr>
        <w:t xml:space="preserve">, </w:t>
      </w:r>
      <w:r w:rsidRPr="00DE1810">
        <w:rPr>
          <w:szCs w:val="24"/>
          <w:lang w:val="en-GB"/>
        </w:rPr>
        <w:t>Hapag</w:t>
      </w:r>
      <w:r w:rsidRPr="00DE1810">
        <w:rPr>
          <w:szCs w:val="24"/>
        </w:rPr>
        <w:t>-</w:t>
      </w:r>
      <w:r w:rsidRPr="00DE1810">
        <w:rPr>
          <w:szCs w:val="24"/>
          <w:lang w:val="en-GB"/>
        </w:rPr>
        <w:t>Lloyd</w:t>
      </w:r>
      <w:r w:rsidRPr="00DE1810">
        <w:rPr>
          <w:szCs w:val="24"/>
        </w:rPr>
        <w:t xml:space="preserve">, </w:t>
      </w:r>
      <w:r w:rsidRPr="00DE1810">
        <w:rPr>
          <w:szCs w:val="24"/>
          <w:lang w:val="en-GB"/>
        </w:rPr>
        <w:t>HMM</w:t>
      </w:r>
      <w:r w:rsidRPr="00DE1810">
        <w:rPr>
          <w:szCs w:val="24"/>
        </w:rPr>
        <w:t xml:space="preserve">, </w:t>
      </w:r>
      <w:r w:rsidRPr="00DE1810">
        <w:rPr>
          <w:szCs w:val="24"/>
          <w:lang w:val="en-GB"/>
        </w:rPr>
        <w:t>MSC</w:t>
      </w:r>
      <w:r w:rsidRPr="00DE1810">
        <w:rPr>
          <w:szCs w:val="24"/>
        </w:rPr>
        <w:t xml:space="preserve">, </w:t>
      </w:r>
      <w:r w:rsidRPr="00DE1810">
        <w:rPr>
          <w:szCs w:val="24"/>
          <w:lang w:val="en-GB"/>
        </w:rPr>
        <w:t>Maersk</w:t>
      </w:r>
      <w:r w:rsidRPr="00DE1810">
        <w:rPr>
          <w:szCs w:val="24"/>
        </w:rPr>
        <w:t xml:space="preserve"> и </w:t>
      </w:r>
      <w:r w:rsidRPr="00DE1810">
        <w:rPr>
          <w:szCs w:val="24"/>
          <w:lang w:val="en-GB"/>
        </w:rPr>
        <w:t>CMA</w:t>
      </w:r>
      <w:r w:rsidRPr="00DE1810">
        <w:rPr>
          <w:szCs w:val="24"/>
        </w:rPr>
        <w:t xml:space="preserve"> </w:t>
      </w:r>
      <w:r w:rsidRPr="00DE1810">
        <w:rPr>
          <w:szCs w:val="24"/>
          <w:lang w:val="en-GB"/>
        </w:rPr>
        <w:t>CGM</w:t>
      </w:r>
      <w:r>
        <w:rPr>
          <w:szCs w:val="24"/>
        </w:rPr>
        <w:t>),</w:t>
      </w:r>
    </w:p>
    <w:p w14:paraId="6E434506" w14:textId="77777777" w:rsidR="0003423E" w:rsidRDefault="0003423E" w:rsidP="00770C21">
      <w:pPr>
        <w:pStyle w:val="a4"/>
        <w:numPr>
          <w:ilvl w:val="0"/>
          <w:numId w:val="19"/>
        </w:numPr>
        <w:rPr>
          <w:szCs w:val="24"/>
        </w:rPr>
      </w:pPr>
      <w:r>
        <w:rPr>
          <w:szCs w:val="24"/>
        </w:rPr>
        <w:lastRenderedPageBreak/>
        <w:t>Санкции для отечественных перевозчиков (запрет захода российских судов в европейские порты, а также грузовых автомобилей на территорию Европейского союза),</w:t>
      </w:r>
    </w:p>
    <w:p w14:paraId="25BBEDA5" w14:textId="77777777" w:rsidR="0003423E" w:rsidRDefault="0003423E" w:rsidP="00770C21">
      <w:pPr>
        <w:pStyle w:val="a4"/>
        <w:numPr>
          <w:ilvl w:val="0"/>
          <w:numId w:val="19"/>
        </w:numPr>
        <w:rPr>
          <w:szCs w:val="24"/>
        </w:rPr>
      </w:pPr>
      <w:r>
        <w:rPr>
          <w:szCs w:val="24"/>
        </w:rPr>
        <w:t>Тщательная проверка перевозчиков и, как следствие, большие очереди на границе России и Европейского союза,</w:t>
      </w:r>
    </w:p>
    <w:p w14:paraId="35989B8C" w14:textId="77777777" w:rsidR="0003423E" w:rsidRDefault="0003423E" w:rsidP="00770C21">
      <w:pPr>
        <w:pStyle w:val="a4"/>
        <w:numPr>
          <w:ilvl w:val="0"/>
          <w:numId w:val="19"/>
        </w:numPr>
        <w:rPr>
          <w:szCs w:val="24"/>
        </w:rPr>
      </w:pPr>
      <w:r>
        <w:rPr>
          <w:szCs w:val="24"/>
        </w:rPr>
        <w:t>Сложности с оплатой международным партнерам и перевозчикам,</w:t>
      </w:r>
    </w:p>
    <w:p w14:paraId="3A942413" w14:textId="23DD3C08" w:rsidR="0003423E" w:rsidRDefault="0003423E" w:rsidP="00770C21">
      <w:pPr>
        <w:pStyle w:val="a4"/>
        <w:numPr>
          <w:ilvl w:val="0"/>
          <w:numId w:val="19"/>
        </w:numPr>
        <w:rPr>
          <w:szCs w:val="24"/>
        </w:rPr>
      </w:pPr>
      <w:r>
        <w:rPr>
          <w:szCs w:val="24"/>
        </w:rPr>
        <w:t>Отказ некоторых зарубежных компаний работать с российскими</w:t>
      </w:r>
      <w:r w:rsidRPr="00CB7A43">
        <w:rPr>
          <w:szCs w:val="24"/>
        </w:rPr>
        <w:t xml:space="preserve"> </w:t>
      </w:r>
      <w:r w:rsidR="0049606B" w:rsidRPr="0049606B">
        <w:rPr>
          <w:szCs w:val="24"/>
        </w:rPr>
        <w:t>[</w:t>
      </w:r>
      <w:r w:rsidR="00C437DA" w:rsidRPr="00C437DA">
        <w:rPr>
          <w:szCs w:val="24"/>
        </w:rPr>
        <w:t>20</w:t>
      </w:r>
      <w:r w:rsidR="0049606B" w:rsidRPr="0049606B">
        <w:rPr>
          <w:szCs w:val="24"/>
        </w:rPr>
        <w:t>]</w:t>
      </w:r>
      <w:r>
        <w:rPr>
          <w:szCs w:val="24"/>
        </w:rPr>
        <w:t>.</w:t>
      </w:r>
    </w:p>
    <w:p w14:paraId="6038BB0D" w14:textId="77777777" w:rsidR="0003423E" w:rsidRDefault="0003423E" w:rsidP="0003423E">
      <w:pPr>
        <w:rPr>
          <w:szCs w:val="24"/>
        </w:rPr>
      </w:pPr>
      <w:r>
        <w:rPr>
          <w:szCs w:val="24"/>
        </w:rPr>
        <w:t>Всё это влияет на стоимость и сроки перевозок (рассчитать сроки стало достаточно сложно). Очень большое влияние оказывает фактор очередей на границе – фуры могут стоять на проверке очень долгое время.</w:t>
      </w:r>
    </w:p>
    <w:p w14:paraId="7B6CCCDE" w14:textId="4BD28829" w:rsidR="0003423E" w:rsidRDefault="0003423E" w:rsidP="0003423E">
      <w:pPr>
        <w:rPr>
          <w:szCs w:val="24"/>
        </w:rPr>
      </w:pPr>
      <w:r>
        <w:rPr>
          <w:szCs w:val="24"/>
        </w:rPr>
        <w:t>Перспектива продолжения ведения бизнеса с ООО «Сименс Здравоохранение» без каких-либо видоизменений не выглядит для компании Х очень оптимистично: к</w:t>
      </w:r>
      <w:r w:rsidRPr="00F7319B">
        <w:rPr>
          <w:szCs w:val="24"/>
        </w:rPr>
        <w:t xml:space="preserve">оличество поставок </w:t>
      </w:r>
      <w:r>
        <w:rPr>
          <w:szCs w:val="24"/>
        </w:rPr>
        <w:t xml:space="preserve">от ООО «Сименс Здравоохранение» </w:t>
      </w:r>
      <w:r w:rsidRPr="00F7319B">
        <w:rPr>
          <w:szCs w:val="24"/>
        </w:rPr>
        <w:t>уменьшилось в разы из-за проблем с транспортировкой и прохождением границ</w:t>
      </w:r>
      <w:r>
        <w:rPr>
          <w:szCs w:val="24"/>
        </w:rPr>
        <w:t>ы, при этом спрос на продукцию остался прежним. Выручка и прибыль за 2022 год ощутимо уменьшились по сравнению с показателями за предыдущий год: на 31% и 40% соответственно (</w:t>
      </w:r>
      <w:r w:rsidRPr="008E7912">
        <w:rPr>
          <w:szCs w:val="24"/>
        </w:rPr>
        <w:t xml:space="preserve">Рис. </w:t>
      </w:r>
      <w:r w:rsidR="00770C21">
        <w:rPr>
          <w:szCs w:val="24"/>
        </w:rPr>
        <w:t>5</w:t>
      </w:r>
      <w:r>
        <w:rPr>
          <w:szCs w:val="24"/>
        </w:rPr>
        <w:t xml:space="preserve">). </w:t>
      </w:r>
    </w:p>
    <w:p w14:paraId="17FC571D" w14:textId="77777777" w:rsidR="0003423E" w:rsidRPr="00F7319B" w:rsidRDefault="0003423E" w:rsidP="0003423E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25796E40" wp14:editId="3E874BE4">
            <wp:extent cx="3695700" cy="3502915"/>
            <wp:effectExtent l="0" t="0" r="0" b="2540"/>
            <wp:docPr id="987873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734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2211" cy="350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ADC1" w14:textId="205CECDB" w:rsidR="0003423E" w:rsidRPr="00D57B60" w:rsidRDefault="0003423E" w:rsidP="0003423E">
      <w:pPr>
        <w:spacing w:after="240"/>
        <w:jc w:val="center"/>
        <w:rPr>
          <w:i/>
          <w:iCs/>
        </w:rPr>
      </w:pPr>
      <w:r>
        <w:rPr>
          <w:b/>
          <w:i/>
        </w:rPr>
        <w:t xml:space="preserve">Рис. </w:t>
      </w:r>
      <w:r w:rsidR="00837AFB">
        <w:rPr>
          <w:b/>
          <w:i/>
        </w:rPr>
        <w:t>5</w:t>
      </w:r>
      <w:r>
        <w:rPr>
          <w:b/>
          <w:i/>
        </w:rPr>
        <w:t>.</w:t>
      </w:r>
      <w:r>
        <w:rPr>
          <w:i/>
        </w:rPr>
        <w:t xml:space="preserve"> Основные финансовые показатели компании Х за 2022 год, а также график ее прибыли с 2014 по 2022 гг</w:t>
      </w:r>
      <w:r w:rsidRPr="002012CA">
        <w:rPr>
          <w:i/>
          <w:iCs/>
        </w:rPr>
        <w:t>.</w:t>
      </w:r>
    </w:p>
    <w:p w14:paraId="0364A420" w14:textId="77777777" w:rsidR="0003423E" w:rsidRDefault="0003423E" w:rsidP="0003423E">
      <w:pPr>
        <w:rPr>
          <w:szCs w:val="24"/>
        </w:rPr>
      </w:pPr>
      <w:r w:rsidRPr="004D3BD0">
        <w:rPr>
          <w:szCs w:val="24"/>
        </w:rPr>
        <w:lastRenderedPageBreak/>
        <w:t xml:space="preserve">Вследствие чего у компании Х появляется потребность </w:t>
      </w:r>
      <w:r>
        <w:rPr>
          <w:szCs w:val="24"/>
        </w:rPr>
        <w:t xml:space="preserve">в </w:t>
      </w:r>
      <w:r w:rsidRPr="004D3BD0">
        <w:rPr>
          <w:szCs w:val="24"/>
        </w:rPr>
        <w:t>реорганизации ведения бизнеса</w:t>
      </w:r>
      <w:r>
        <w:rPr>
          <w:szCs w:val="24"/>
        </w:rPr>
        <w:t xml:space="preserve"> для увеличения объемов выручки, прибыли и улучшения ее общих финансовых показателей. </w:t>
      </w:r>
    </w:p>
    <w:p w14:paraId="46F91F64" w14:textId="77777777" w:rsidR="0003423E" w:rsidRDefault="0003423E" w:rsidP="0003423E">
      <w:pPr>
        <w:rPr>
          <w:szCs w:val="24"/>
        </w:rPr>
      </w:pPr>
      <w:r>
        <w:rPr>
          <w:szCs w:val="24"/>
        </w:rPr>
        <w:t xml:space="preserve">Компания Х специализируется только на продаже товаров </w:t>
      </w:r>
      <w:r>
        <w:rPr>
          <w:szCs w:val="24"/>
          <w:lang w:val="en-GB"/>
        </w:rPr>
        <w:t>Siemens</w:t>
      </w:r>
      <w:r w:rsidRPr="004D3BD0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>
        <w:rPr>
          <w:szCs w:val="24"/>
        </w:rPr>
        <w:t xml:space="preserve">, а значит единственным выходом в данной ситуации будет поиск иных каналов получения продукции. </w:t>
      </w:r>
    </w:p>
    <w:p w14:paraId="5E3608E8" w14:textId="77777777" w:rsidR="0003423E" w:rsidRDefault="0003423E" w:rsidP="0003423E">
      <w:pPr>
        <w:rPr>
          <w:szCs w:val="24"/>
        </w:rPr>
      </w:pPr>
    </w:p>
    <w:p w14:paraId="5A00945B" w14:textId="76F707CC" w:rsidR="0003423E" w:rsidRDefault="0003423E" w:rsidP="0003423E">
      <w:pPr>
        <w:rPr>
          <w:szCs w:val="24"/>
        </w:rPr>
      </w:pPr>
      <w:r>
        <w:rPr>
          <w:szCs w:val="24"/>
        </w:rPr>
        <w:t>На текущий момент все поставки приходят на склад ООО «Сименс Здравоохранение» только из Германии, США, Японии или Канады – все эти государства входят в список недружественных стран Российской Федерации</w:t>
      </w:r>
      <w:r w:rsidRPr="00CB7A43">
        <w:rPr>
          <w:szCs w:val="24"/>
        </w:rPr>
        <w:t xml:space="preserve"> </w:t>
      </w:r>
      <w:r w:rsidR="0050124B" w:rsidRPr="0050124B">
        <w:rPr>
          <w:szCs w:val="24"/>
        </w:rPr>
        <w:t>[</w:t>
      </w:r>
      <w:r w:rsidR="00C437DA" w:rsidRPr="00C437DA">
        <w:rPr>
          <w:szCs w:val="24"/>
        </w:rPr>
        <w:t>5</w:t>
      </w:r>
      <w:r w:rsidR="0050124B" w:rsidRPr="0050124B">
        <w:rPr>
          <w:szCs w:val="24"/>
        </w:rPr>
        <w:t>]</w:t>
      </w:r>
      <w:r>
        <w:rPr>
          <w:szCs w:val="24"/>
        </w:rPr>
        <w:t xml:space="preserve">. Это и усложняет весь процесс доставки товара. </w:t>
      </w:r>
    </w:p>
    <w:p w14:paraId="63484C5C" w14:textId="77777777" w:rsidR="0003423E" w:rsidRDefault="0003423E" w:rsidP="0003423E">
      <w:pPr>
        <w:rPr>
          <w:szCs w:val="24"/>
        </w:rPr>
      </w:pPr>
      <w:r>
        <w:rPr>
          <w:szCs w:val="24"/>
        </w:rPr>
        <w:t>Продукция</w:t>
      </w:r>
      <w:r w:rsidRPr="008F69B9">
        <w:rPr>
          <w:szCs w:val="24"/>
        </w:rPr>
        <w:t xml:space="preserve"> </w:t>
      </w:r>
      <w:r>
        <w:rPr>
          <w:szCs w:val="24"/>
          <w:lang w:val="en-GB"/>
        </w:rPr>
        <w:t>Siemens</w:t>
      </w:r>
      <w:r w:rsidRPr="008F69B9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 w:rsidRPr="008F69B9">
        <w:rPr>
          <w:szCs w:val="24"/>
        </w:rPr>
        <w:t xml:space="preserve"> </w:t>
      </w:r>
      <w:r>
        <w:rPr>
          <w:szCs w:val="24"/>
        </w:rPr>
        <w:t>официально может</w:t>
      </w:r>
      <w:r w:rsidRPr="008F69B9">
        <w:rPr>
          <w:szCs w:val="24"/>
        </w:rPr>
        <w:t xml:space="preserve"> </w:t>
      </w:r>
      <w:r>
        <w:rPr>
          <w:szCs w:val="24"/>
        </w:rPr>
        <w:t xml:space="preserve">поставляться только прямым путем, без поиска каких-либо посредников или параллельного импорта. Вследствие чего для решения возникшей проблемы обратимся к списку дружественных для Российской Федерации стран, в которых ведет свою работу </w:t>
      </w:r>
      <w:r>
        <w:rPr>
          <w:szCs w:val="24"/>
          <w:lang w:val="en-GB"/>
        </w:rPr>
        <w:t>Siemens</w:t>
      </w:r>
      <w:r w:rsidRPr="002F4DDD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>
        <w:rPr>
          <w:szCs w:val="24"/>
        </w:rPr>
        <w:t>:</w:t>
      </w:r>
    </w:p>
    <w:p w14:paraId="67A65570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Аргентина, </w:t>
      </w:r>
    </w:p>
    <w:p w14:paraId="732898BA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Бразилия, </w:t>
      </w:r>
    </w:p>
    <w:p w14:paraId="77781F1D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Венесуэла, </w:t>
      </w:r>
    </w:p>
    <w:p w14:paraId="564E8C00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Вьетнам, </w:t>
      </w:r>
    </w:p>
    <w:p w14:paraId="1E5DCE91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Египет, </w:t>
      </w:r>
    </w:p>
    <w:p w14:paraId="0FCA601A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Израиль, </w:t>
      </w:r>
    </w:p>
    <w:p w14:paraId="61D58D99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Индия, </w:t>
      </w:r>
    </w:p>
    <w:p w14:paraId="58A623B6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Индонезия, </w:t>
      </w:r>
    </w:p>
    <w:p w14:paraId="78B4E3FE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Ирак, </w:t>
      </w:r>
    </w:p>
    <w:p w14:paraId="4E9B702C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Китай, </w:t>
      </w:r>
    </w:p>
    <w:p w14:paraId="3C2B2D37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Коста-Рика, </w:t>
      </w:r>
    </w:p>
    <w:p w14:paraId="5F7259AA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Малайзия, </w:t>
      </w:r>
    </w:p>
    <w:p w14:paraId="40E6C1EC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Марокко, </w:t>
      </w:r>
    </w:p>
    <w:p w14:paraId="6FAA5B8A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Пакистан, </w:t>
      </w:r>
    </w:p>
    <w:p w14:paraId="7586B10B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Перу, </w:t>
      </w:r>
    </w:p>
    <w:p w14:paraId="4B42F333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Саудовская Аравия, </w:t>
      </w:r>
    </w:p>
    <w:p w14:paraId="6278BD46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Таиланд, </w:t>
      </w:r>
    </w:p>
    <w:p w14:paraId="4D0206C9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lastRenderedPageBreak/>
        <w:t xml:space="preserve">Турция, </w:t>
      </w:r>
    </w:p>
    <w:p w14:paraId="61CB3D7C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Уругвай, </w:t>
      </w:r>
    </w:p>
    <w:p w14:paraId="4D02B089" w14:textId="77777777" w:rsidR="0003423E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 xml:space="preserve">Филиппины, </w:t>
      </w:r>
    </w:p>
    <w:p w14:paraId="7B3B6696" w14:textId="77777777" w:rsidR="0003423E" w:rsidRPr="00E21EED" w:rsidRDefault="0003423E" w:rsidP="00770C21">
      <w:pPr>
        <w:pStyle w:val="a4"/>
        <w:numPr>
          <w:ilvl w:val="0"/>
          <w:numId w:val="20"/>
        </w:numPr>
        <w:rPr>
          <w:szCs w:val="24"/>
        </w:rPr>
      </w:pPr>
      <w:r w:rsidRPr="00E21EED">
        <w:rPr>
          <w:szCs w:val="24"/>
        </w:rPr>
        <w:t>Южно-Африканская Республика.</w:t>
      </w:r>
    </w:p>
    <w:p w14:paraId="30DB7B22" w14:textId="77777777" w:rsidR="0003423E" w:rsidRDefault="0003423E" w:rsidP="0003423E">
      <w:pPr>
        <w:rPr>
          <w:szCs w:val="24"/>
        </w:rPr>
      </w:pPr>
      <w:r>
        <w:rPr>
          <w:szCs w:val="24"/>
        </w:rPr>
        <w:t xml:space="preserve">В каждой из перечисленных стран находится как минимум один офисный центр, а также склад, на который (по той же схеме что и в ООО «Сименс Здравоохранение») поступают товары. Ввиду политической обстановки и сложностей с транспортировкой </w:t>
      </w:r>
    </w:p>
    <w:p w14:paraId="290DE5A3" w14:textId="77777777" w:rsidR="006A5A43" w:rsidRDefault="006A5A43" w:rsidP="006A5A43">
      <w:pPr>
        <w:rPr>
          <w:szCs w:val="24"/>
        </w:rPr>
      </w:pPr>
    </w:p>
    <w:p w14:paraId="18A67C29" w14:textId="16370DBF" w:rsidR="00086602" w:rsidRPr="0013301F" w:rsidRDefault="00086602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36292857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Выводы по главе 1</w:t>
      </w:r>
      <w:bookmarkEnd w:id="12"/>
    </w:p>
    <w:p w14:paraId="51A3B5AC" w14:textId="77777777" w:rsidR="006A5A43" w:rsidRDefault="006A5A43" w:rsidP="006A5A43">
      <w:pPr>
        <w:rPr>
          <w:szCs w:val="24"/>
        </w:rPr>
      </w:pPr>
      <w:r>
        <w:rPr>
          <w:szCs w:val="24"/>
        </w:rPr>
        <w:t>В данной главе были выявлены дальнейшие практические задачи</w:t>
      </w:r>
      <w:r w:rsidR="0003423E" w:rsidRPr="00086602">
        <w:rPr>
          <w:szCs w:val="24"/>
        </w:rPr>
        <w:t xml:space="preserve"> </w:t>
      </w:r>
      <w:r w:rsidR="00086602">
        <w:rPr>
          <w:szCs w:val="24"/>
        </w:rPr>
        <w:t>работы</w:t>
      </w:r>
      <w:r>
        <w:rPr>
          <w:szCs w:val="24"/>
        </w:rPr>
        <w:t>, а именно:</w:t>
      </w:r>
    </w:p>
    <w:p w14:paraId="45292C2A" w14:textId="6DBB9DDA" w:rsidR="0003423E" w:rsidRPr="006A5A43" w:rsidRDefault="0003423E" w:rsidP="00770C21">
      <w:pPr>
        <w:pStyle w:val="a4"/>
        <w:numPr>
          <w:ilvl w:val="0"/>
          <w:numId w:val="65"/>
        </w:numPr>
        <w:rPr>
          <w:szCs w:val="24"/>
        </w:rPr>
      </w:pPr>
      <w:r w:rsidRPr="006A5A43">
        <w:rPr>
          <w:szCs w:val="24"/>
        </w:rPr>
        <w:t xml:space="preserve">Определить наилучшую локацию представительства </w:t>
      </w:r>
      <w:r w:rsidRPr="006A5A43">
        <w:rPr>
          <w:szCs w:val="24"/>
          <w:lang w:val="en-GB"/>
        </w:rPr>
        <w:t>Siemens</w:t>
      </w:r>
      <w:r w:rsidRPr="006A5A43">
        <w:rPr>
          <w:szCs w:val="24"/>
        </w:rPr>
        <w:t xml:space="preserve"> </w:t>
      </w:r>
      <w:r w:rsidRPr="006A5A43">
        <w:rPr>
          <w:szCs w:val="24"/>
          <w:lang w:val="en-GB"/>
        </w:rPr>
        <w:t>Healthineers</w:t>
      </w:r>
      <w:r w:rsidRPr="006A5A43">
        <w:rPr>
          <w:szCs w:val="24"/>
        </w:rPr>
        <w:t xml:space="preserve"> в одной из дружественных стран, с которой можно производить отгрузки,</w:t>
      </w:r>
    </w:p>
    <w:p w14:paraId="5790164E" w14:textId="77777777" w:rsidR="0003423E" w:rsidRDefault="0003423E" w:rsidP="00770C21">
      <w:pPr>
        <w:pStyle w:val="a4"/>
        <w:numPr>
          <w:ilvl w:val="0"/>
          <w:numId w:val="65"/>
        </w:numPr>
        <w:rPr>
          <w:szCs w:val="24"/>
        </w:rPr>
      </w:pPr>
      <w:r>
        <w:rPr>
          <w:szCs w:val="24"/>
        </w:rPr>
        <w:t>Рассмотреть совместно с таможенным брокером варианты транспортировки продукции и выбрать наилучший вариант.</w:t>
      </w:r>
    </w:p>
    <w:p w14:paraId="4DB4A060" w14:textId="0475EF0F" w:rsidR="0003423E" w:rsidRDefault="006A5A43" w:rsidP="0003423E">
      <w:pPr>
        <w:rPr>
          <w:szCs w:val="24"/>
        </w:rPr>
      </w:pPr>
      <w:r>
        <w:rPr>
          <w:szCs w:val="24"/>
        </w:rPr>
        <w:t>Стоит заметить, что в</w:t>
      </w:r>
      <w:r w:rsidR="0003423E">
        <w:rPr>
          <w:szCs w:val="24"/>
        </w:rPr>
        <w:t xml:space="preserve"> данном случае проблема затрагивает не только логистический аспект, но также и общую реорганизацию процессов работы компании на международной арене.</w:t>
      </w:r>
    </w:p>
    <w:p w14:paraId="0A708874" w14:textId="633FC890" w:rsidR="006A5A43" w:rsidRPr="00106DCC" w:rsidRDefault="006A5A43" w:rsidP="0003423E">
      <w:pPr>
        <w:rPr>
          <w:szCs w:val="24"/>
        </w:rPr>
      </w:pPr>
      <w:r>
        <w:rPr>
          <w:szCs w:val="24"/>
        </w:rPr>
        <w:t xml:space="preserve">Помимо этого, в текущей главе была описана основная деятельность компании Х, а также ее контрагента – </w:t>
      </w:r>
      <w:r>
        <w:rPr>
          <w:szCs w:val="24"/>
          <w:lang w:val="en-GB"/>
        </w:rPr>
        <w:t>Siemens</w:t>
      </w:r>
      <w:r w:rsidRPr="006A5A43">
        <w:rPr>
          <w:szCs w:val="24"/>
        </w:rPr>
        <w:t xml:space="preserve"> </w:t>
      </w:r>
      <w:r>
        <w:rPr>
          <w:szCs w:val="24"/>
          <w:lang w:val="en-GB"/>
        </w:rPr>
        <w:t>Healthineers</w:t>
      </w:r>
      <w:r>
        <w:rPr>
          <w:szCs w:val="24"/>
        </w:rPr>
        <w:t>, определены факторы, повлиявшие на работу обеих компаний и определена проблема, требующая решения.</w:t>
      </w:r>
    </w:p>
    <w:p w14:paraId="5661F6BA" w14:textId="1A1ABE04" w:rsidR="00AF73F0" w:rsidRDefault="00AF73F0">
      <w:pPr>
        <w:spacing w:line="259" w:lineRule="auto"/>
        <w:ind w:firstLine="0"/>
        <w:jc w:val="left"/>
      </w:pPr>
      <w:r>
        <w:br w:type="page"/>
      </w:r>
    </w:p>
    <w:p w14:paraId="0EF86E0E" w14:textId="7E1DC3BB" w:rsidR="0003423E" w:rsidRPr="0013301F" w:rsidRDefault="00AF73F0" w:rsidP="0013301F">
      <w:pPr>
        <w:pStyle w:val="1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136292858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ГЛАВА 2. </w:t>
      </w:r>
      <w:r w:rsidR="004A0565"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Основные теоретические понятия, теория принятия управленческих решений и </w:t>
      </w:r>
      <w:r w:rsidR="00C66CB1"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определение ключевых моделей</w:t>
      </w:r>
      <w:bookmarkEnd w:id="13"/>
    </w:p>
    <w:p w14:paraId="50F4024F" w14:textId="77777777" w:rsidR="00086602" w:rsidRPr="0013301F" w:rsidRDefault="00086602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36292859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Транспортная логистика</w:t>
      </w:r>
      <w:bookmarkEnd w:id="14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C0981C4" w14:textId="3F898307" w:rsidR="00086602" w:rsidRDefault="00086602" w:rsidP="00086602">
      <w:pPr>
        <w:rPr>
          <w:bCs/>
          <w:szCs w:val="24"/>
        </w:rPr>
      </w:pPr>
      <w:r w:rsidRPr="001254CA">
        <w:rPr>
          <w:bCs/>
          <w:szCs w:val="24"/>
        </w:rPr>
        <w:t xml:space="preserve">Логистика </w:t>
      </w:r>
      <w:r>
        <w:rPr>
          <w:bCs/>
          <w:szCs w:val="24"/>
        </w:rPr>
        <w:t>–</w:t>
      </w:r>
      <w:r w:rsidRPr="001254CA">
        <w:rPr>
          <w:bCs/>
          <w:szCs w:val="24"/>
        </w:rPr>
        <w:t xml:space="preserve"> это процесс планирования и осуществления эффективной транспортировки и хранения товаров от места происхождения до места потребления. Цель логистики </w:t>
      </w:r>
      <w:r>
        <w:rPr>
          <w:bCs/>
          <w:szCs w:val="24"/>
        </w:rPr>
        <w:t>–</w:t>
      </w:r>
      <w:r w:rsidRPr="001254CA">
        <w:rPr>
          <w:bCs/>
          <w:szCs w:val="24"/>
        </w:rPr>
        <w:t xml:space="preserve"> своевременно и с минимальными затратами удовлетворять требования клиентов</w:t>
      </w:r>
      <w:r w:rsidRPr="00CB7A43">
        <w:rPr>
          <w:bCs/>
          <w:szCs w:val="24"/>
        </w:rPr>
        <w:t xml:space="preserve"> </w:t>
      </w:r>
      <w:r w:rsidR="00DB742E" w:rsidRPr="00DB742E">
        <w:rPr>
          <w:bCs/>
          <w:szCs w:val="24"/>
        </w:rPr>
        <w:t>[3</w:t>
      </w:r>
      <w:r w:rsidR="00C437DA" w:rsidRPr="00C437DA">
        <w:rPr>
          <w:bCs/>
          <w:szCs w:val="24"/>
        </w:rPr>
        <w:t>4</w:t>
      </w:r>
      <w:r w:rsidR="00DB742E" w:rsidRPr="00DB742E">
        <w:rPr>
          <w:bCs/>
          <w:szCs w:val="24"/>
        </w:rPr>
        <w:t>].</w:t>
      </w:r>
      <w:r w:rsidRPr="001254CA">
        <w:rPr>
          <w:bCs/>
          <w:szCs w:val="24"/>
        </w:rPr>
        <w:t xml:space="preserve"> </w:t>
      </w:r>
    </w:p>
    <w:p w14:paraId="53C419B6" w14:textId="77777777" w:rsidR="00086602" w:rsidRPr="00891CF0" w:rsidRDefault="00086602" w:rsidP="00086602">
      <w:p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Особенности менеджмента в логистике:</w:t>
      </w:r>
    </w:p>
    <w:p w14:paraId="251B4F55" w14:textId="77777777" w:rsidR="00086602" w:rsidRPr="00891CF0" w:rsidRDefault="00086602" w:rsidP="00770C21">
      <w:pPr>
        <w:pStyle w:val="a4"/>
        <w:numPr>
          <w:ilvl w:val="0"/>
          <w:numId w:val="21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Необходимость работы в условиях неопределенности и динамики свободы рынка.</w:t>
      </w:r>
    </w:p>
    <w:p w14:paraId="23BF3F28" w14:textId="77777777" w:rsidR="00086602" w:rsidRPr="00891CF0" w:rsidRDefault="00086602" w:rsidP="00770C21">
      <w:pPr>
        <w:pStyle w:val="a4"/>
        <w:numPr>
          <w:ilvl w:val="0"/>
          <w:numId w:val="21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Тесное сотрудничество с поставщиками, транспортными компаниями и другими партнерами в цепи поставок.</w:t>
      </w:r>
    </w:p>
    <w:p w14:paraId="7AE69BBF" w14:textId="77777777" w:rsidR="00086602" w:rsidRPr="00891CF0" w:rsidRDefault="00086602" w:rsidP="00770C21">
      <w:pPr>
        <w:pStyle w:val="a4"/>
        <w:numPr>
          <w:ilvl w:val="0"/>
          <w:numId w:val="21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Важность использования современных информационных технологий для контроля и управления всем процессом.</w:t>
      </w:r>
    </w:p>
    <w:p w14:paraId="7BF1F3C1" w14:textId="77777777" w:rsidR="00086602" w:rsidRPr="00891CF0" w:rsidRDefault="00086602" w:rsidP="00770C21">
      <w:pPr>
        <w:pStyle w:val="a4"/>
        <w:numPr>
          <w:ilvl w:val="0"/>
          <w:numId w:val="21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Высокие требования к организации и планированию, особенно в условиях повышенной конкуренции и увеличивающихся потребностях потребителей.</w:t>
      </w:r>
    </w:p>
    <w:p w14:paraId="0C213F9B" w14:textId="77777777" w:rsidR="00086602" w:rsidRPr="00891CF0" w:rsidRDefault="00086602" w:rsidP="00770C21">
      <w:pPr>
        <w:pStyle w:val="a4"/>
        <w:numPr>
          <w:ilvl w:val="0"/>
          <w:numId w:val="21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Внимание к экономии ресурсов, минимизации издержек и постоянной оптимизации процессов.</w:t>
      </w:r>
    </w:p>
    <w:p w14:paraId="7291E6F6" w14:textId="77777777" w:rsidR="00086602" w:rsidRDefault="00086602" w:rsidP="00086602">
      <w:pPr>
        <w:rPr>
          <w:bCs/>
          <w:szCs w:val="24"/>
        </w:rPr>
      </w:pPr>
      <w:r>
        <w:rPr>
          <w:bCs/>
          <w:szCs w:val="24"/>
        </w:rPr>
        <w:t>Задачи в логистике подразделяют на общие и частные. Для раскрытия данной темы особое внимание будет уделяться частным задачам. Их примерами являются:</w:t>
      </w:r>
    </w:p>
    <w:p w14:paraId="62565A69" w14:textId="77777777" w:rsidR="00086602" w:rsidRDefault="00086602" w:rsidP="00770C21">
      <w:pPr>
        <w:pStyle w:val="a4"/>
        <w:numPr>
          <w:ilvl w:val="0"/>
          <w:numId w:val="22"/>
        </w:numPr>
        <w:rPr>
          <w:bCs/>
          <w:szCs w:val="24"/>
        </w:rPr>
      </w:pPr>
      <w:r>
        <w:rPr>
          <w:bCs/>
          <w:szCs w:val="24"/>
        </w:rPr>
        <w:t>Уменьшение времени перевозки;</w:t>
      </w:r>
    </w:p>
    <w:p w14:paraId="25D74F7A" w14:textId="77777777" w:rsidR="00086602" w:rsidRDefault="00086602" w:rsidP="00770C21">
      <w:pPr>
        <w:pStyle w:val="a4"/>
        <w:numPr>
          <w:ilvl w:val="0"/>
          <w:numId w:val="22"/>
        </w:numPr>
        <w:rPr>
          <w:bCs/>
          <w:szCs w:val="24"/>
        </w:rPr>
      </w:pPr>
      <w:r>
        <w:rPr>
          <w:bCs/>
          <w:szCs w:val="24"/>
        </w:rPr>
        <w:t>Поиск и выбор поставщика;</w:t>
      </w:r>
    </w:p>
    <w:p w14:paraId="5010D349" w14:textId="34377D1E" w:rsidR="00086602" w:rsidRPr="00EF47DF" w:rsidRDefault="00086602" w:rsidP="00770C21">
      <w:pPr>
        <w:pStyle w:val="a4"/>
        <w:numPr>
          <w:ilvl w:val="0"/>
          <w:numId w:val="22"/>
        </w:numPr>
        <w:rPr>
          <w:bCs/>
          <w:szCs w:val="24"/>
        </w:rPr>
      </w:pPr>
      <w:r>
        <w:rPr>
          <w:bCs/>
          <w:szCs w:val="24"/>
        </w:rPr>
        <w:t>Организация приемки, разгрузки и складирования ресурсов и т.д.</w:t>
      </w:r>
      <w:r w:rsidRPr="00CB7A43">
        <w:rPr>
          <w:bCs/>
          <w:szCs w:val="24"/>
        </w:rPr>
        <w:t xml:space="preserve"> </w:t>
      </w:r>
      <w:r w:rsidR="0049606B" w:rsidRPr="0049606B">
        <w:rPr>
          <w:bCs/>
          <w:szCs w:val="24"/>
        </w:rPr>
        <w:t>[</w:t>
      </w:r>
      <w:r w:rsidR="00C437DA" w:rsidRPr="00C437DA">
        <w:rPr>
          <w:bCs/>
          <w:szCs w:val="24"/>
        </w:rPr>
        <w:t>9</w:t>
      </w:r>
      <w:r w:rsidR="0049606B" w:rsidRPr="0049606B">
        <w:rPr>
          <w:bCs/>
          <w:szCs w:val="24"/>
        </w:rPr>
        <w:t>]</w:t>
      </w:r>
      <w:r>
        <w:rPr>
          <w:bCs/>
          <w:szCs w:val="24"/>
        </w:rPr>
        <w:t>.</w:t>
      </w:r>
    </w:p>
    <w:p w14:paraId="30867ACD" w14:textId="77777777" w:rsidR="00086602" w:rsidRDefault="00086602" w:rsidP="00086602">
      <w:r>
        <w:t xml:space="preserve">Выделятся следующие функциональные направления развития логистики: </w:t>
      </w:r>
    </w:p>
    <w:p w14:paraId="3221D7CD" w14:textId="77777777" w:rsidR="00086602" w:rsidRPr="00EF47DF" w:rsidRDefault="00086602" w:rsidP="00770C21">
      <w:pPr>
        <w:pStyle w:val="a4"/>
        <w:numPr>
          <w:ilvl w:val="0"/>
          <w:numId w:val="23"/>
        </w:numPr>
        <w:rPr>
          <w:b/>
          <w:szCs w:val="24"/>
        </w:rPr>
      </w:pPr>
      <w:r>
        <w:t>логистика закупок,</w:t>
      </w:r>
    </w:p>
    <w:p w14:paraId="57609855" w14:textId="77777777" w:rsidR="00086602" w:rsidRPr="00EF47DF" w:rsidRDefault="00086602" w:rsidP="00770C21">
      <w:pPr>
        <w:pStyle w:val="a4"/>
        <w:numPr>
          <w:ilvl w:val="0"/>
          <w:numId w:val="23"/>
        </w:numPr>
        <w:rPr>
          <w:b/>
          <w:szCs w:val="24"/>
        </w:rPr>
      </w:pPr>
      <w:r>
        <w:t>производственная логистика,</w:t>
      </w:r>
    </w:p>
    <w:p w14:paraId="2FC0CBF2" w14:textId="77777777" w:rsidR="00086602" w:rsidRPr="00EF47DF" w:rsidRDefault="00086602" w:rsidP="00770C21">
      <w:pPr>
        <w:pStyle w:val="a4"/>
        <w:numPr>
          <w:ilvl w:val="0"/>
          <w:numId w:val="23"/>
        </w:numPr>
        <w:rPr>
          <w:b/>
          <w:szCs w:val="24"/>
        </w:rPr>
      </w:pPr>
      <w:r>
        <w:t>распределительная логистика,</w:t>
      </w:r>
    </w:p>
    <w:p w14:paraId="125CDF4E" w14:textId="77777777" w:rsidR="00086602" w:rsidRPr="00EF47DF" w:rsidRDefault="00086602" w:rsidP="00770C21">
      <w:pPr>
        <w:pStyle w:val="a4"/>
        <w:numPr>
          <w:ilvl w:val="0"/>
          <w:numId w:val="23"/>
        </w:numPr>
        <w:rPr>
          <w:b/>
          <w:szCs w:val="24"/>
        </w:rPr>
      </w:pPr>
      <w:r>
        <w:t>логистика запасов,</w:t>
      </w:r>
    </w:p>
    <w:p w14:paraId="0FEF6564" w14:textId="77777777" w:rsidR="00086602" w:rsidRPr="00EF47DF" w:rsidRDefault="00086602" w:rsidP="00770C21">
      <w:pPr>
        <w:pStyle w:val="a4"/>
        <w:numPr>
          <w:ilvl w:val="0"/>
          <w:numId w:val="23"/>
        </w:numPr>
        <w:rPr>
          <w:b/>
          <w:szCs w:val="24"/>
        </w:rPr>
      </w:pPr>
      <w:r>
        <w:t>информационная логистика,</w:t>
      </w:r>
    </w:p>
    <w:p w14:paraId="6E116DB0" w14:textId="77777777" w:rsidR="00086602" w:rsidRPr="00EF47DF" w:rsidRDefault="00086602" w:rsidP="00770C21">
      <w:pPr>
        <w:pStyle w:val="a4"/>
        <w:numPr>
          <w:ilvl w:val="0"/>
          <w:numId w:val="23"/>
        </w:numPr>
        <w:rPr>
          <w:b/>
          <w:szCs w:val="24"/>
        </w:rPr>
      </w:pPr>
      <w:r>
        <w:t>логистика сервиса,</w:t>
      </w:r>
    </w:p>
    <w:p w14:paraId="2DA9FA44" w14:textId="77777777" w:rsidR="00086602" w:rsidRPr="00EF47DF" w:rsidRDefault="00086602" w:rsidP="00770C21">
      <w:pPr>
        <w:pStyle w:val="a4"/>
        <w:numPr>
          <w:ilvl w:val="0"/>
          <w:numId w:val="23"/>
        </w:numPr>
        <w:rPr>
          <w:b/>
          <w:szCs w:val="24"/>
        </w:rPr>
      </w:pPr>
      <w:r>
        <w:t>логистика складирования,</w:t>
      </w:r>
    </w:p>
    <w:p w14:paraId="6CF2C9F5" w14:textId="77777777" w:rsidR="00086602" w:rsidRPr="00EF47DF" w:rsidRDefault="00086602" w:rsidP="00770C21">
      <w:pPr>
        <w:pStyle w:val="a4"/>
        <w:numPr>
          <w:ilvl w:val="0"/>
          <w:numId w:val="23"/>
        </w:numPr>
        <w:rPr>
          <w:b/>
          <w:szCs w:val="24"/>
        </w:rPr>
      </w:pPr>
      <w:r>
        <w:t>транспортная логистика.</w:t>
      </w:r>
    </w:p>
    <w:p w14:paraId="393AB23E" w14:textId="77777777" w:rsidR="00086602" w:rsidRDefault="00086602" w:rsidP="00086602">
      <w:pPr>
        <w:rPr>
          <w:bCs/>
          <w:szCs w:val="24"/>
        </w:rPr>
      </w:pPr>
      <w:r>
        <w:rPr>
          <w:bCs/>
          <w:szCs w:val="24"/>
        </w:rPr>
        <w:lastRenderedPageBreak/>
        <w:t xml:space="preserve">Фокус исследования будет направлен на задачи деятельности </w:t>
      </w:r>
      <w:r w:rsidRPr="005238E6">
        <w:rPr>
          <w:bCs/>
          <w:i/>
          <w:iCs/>
          <w:szCs w:val="24"/>
        </w:rPr>
        <w:t>транспортной логистики</w:t>
      </w:r>
      <w:r>
        <w:rPr>
          <w:bCs/>
          <w:szCs w:val="24"/>
        </w:rPr>
        <w:t xml:space="preserve">, вследствие этого разберем ее основные положения.  </w:t>
      </w:r>
    </w:p>
    <w:p w14:paraId="1BD4C047" w14:textId="533257BD" w:rsidR="00086602" w:rsidRDefault="00086602" w:rsidP="00086602">
      <w:pPr>
        <w:rPr>
          <w:rFonts w:cs="Times New Roman"/>
          <w:szCs w:val="24"/>
        </w:rPr>
      </w:pPr>
      <w:r w:rsidRPr="00274C0C">
        <w:rPr>
          <w:rFonts w:cs="Times New Roman"/>
          <w:szCs w:val="24"/>
        </w:rPr>
        <w:t xml:space="preserve">Транспортная логистика в цепочке поставок обычно является посредником, который облегчает физические потоки товаров из пункта отправления, т.е. грузоотправителя, в пункт назначения, т.е. грузополучателя. Фирмы, занимающиеся транспортной логистикой, выполняют функцию физического распределения для перемещения товаров из одного места в другое, и бизнес-процесс выходит за рамки организационных границ, охватывая грузоотправителей и грузополучателей. Цель поставщика услуг транспортной логистики </w:t>
      </w:r>
      <w:r>
        <w:rPr>
          <w:rFonts w:cs="Times New Roman"/>
          <w:szCs w:val="24"/>
        </w:rPr>
        <w:t>–</w:t>
      </w:r>
      <w:r w:rsidRPr="00274C0C">
        <w:rPr>
          <w:rFonts w:cs="Times New Roman"/>
          <w:szCs w:val="24"/>
        </w:rPr>
        <w:t xml:space="preserve"> удовлетворить потребности клиентов (как восходящих, так и нисходящих) в цепочке с большей эффективностью, чем конкуренты</w:t>
      </w:r>
      <w:r w:rsidRPr="00CB7A43">
        <w:rPr>
          <w:rFonts w:cs="Times New Roman"/>
          <w:szCs w:val="24"/>
        </w:rPr>
        <w:t xml:space="preserve"> </w:t>
      </w:r>
      <w:r w:rsidR="00551E3F" w:rsidRPr="00551E3F">
        <w:rPr>
          <w:rFonts w:cs="Times New Roman"/>
          <w:szCs w:val="24"/>
        </w:rPr>
        <w:t>[2</w:t>
      </w:r>
      <w:r w:rsidR="00C437DA" w:rsidRPr="00C437DA">
        <w:rPr>
          <w:rFonts w:cs="Times New Roman"/>
          <w:szCs w:val="24"/>
        </w:rPr>
        <w:t>9</w:t>
      </w:r>
      <w:r w:rsidR="00551E3F" w:rsidRPr="00551E3F">
        <w:rPr>
          <w:rFonts w:cs="Times New Roman"/>
          <w:szCs w:val="24"/>
        </w:rPr>
        <w:t>]</w:t>
      </w:r>
      <w:r w:rsidRPr="00891CF0">
        <w:rPr>
          <w:rFonts w:cs="Times New Roman"/>
          <w:szCs w:val="24"/>
        </w:rPr>
        <w:t>.</w:t>
      </w:r>
    </w:p>
    <w:p w14:paraId="4BE12FC5" w14:textId="77777777" w:rsidR="00086602" w:rsidRPr="00891CF0" w:rsidRDefault="00086602" w:rsidP="00086602">
      <w:p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Основные элементы этой системы включают в себя:</w:t>
      </w:r>
    </w:p>
    <w:p w14:paraId="18F27974" w14:textId="77777777" w:rsidR="00086602" w:rsidRPr="00891CF0" w:rsidRDefault="00086602" w:rsidP="00770C21">
      <w:pPr>
        <w:pStyle w:val="a4"/>
        <w:numPr>
          <w:ilvl w:val="0"/>
          <w:numId w:val="24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Планирование и координация перемещения грузов: определение и распределение грузовых потоков, выбор транспортных средств и оптимизация маршрута доставки;</w:t>
      </w:r>
    </w:p>
    <w:p w14:paraId="292A054C" w14:textId="77777777" w:rsidR="00086602" w:rsidRDefault="00086602" w:rsidP="00770C21">
      <w:pPr>
        <w:pStyle w:val="a4"/>
        <w:numPr>
          <w:ilvl w:val="0"/>
          <w:numId w:val="24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Обеспечение контроля над грузами: учет, маркировка, отслеживание грузов в процессе перевозки;</w:t>
      </w:r>
    </w:p>
    <w:p w14:paraId="4C1A0A41" w14:textId="77777777" w:rsidR="00086602" w:rsidRPr="00891CF0" w:rsidRDefault="00086602" w:rsidP="00770C21">
      <w:pPr>
        <w:pStyle w:val="a4"/>
        <w:numPr>
          <w:ilvl w:val="0"/>
          <w:numId w:val="24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Управление складской логистикой: приемка, хранение и выдача товаров, организация перевозок между складами;</w:t>
      </w:r>
    </w:p>
    <w:p w14:paraId="1E082AB2" w14:textId="0D2B2608" w:rsidR="00086602" w:rsidRPr="00C50520" w:rsidRDefault="00086602" w:rsidP="00770C21">
      <w:pPr>
        <w:pStyle w:val="a4"/>
        <w:numPr>
          <w:ilvl w:val="0"/>
          <w:numId w:val="24"/>
        </w:numPr>
        <w:rPr>
          <w:rFonts w:cs="Times New Roman"/>
          <w:szCs w:val="24"/>
        </w:rPr>
      </w:pPr>
      <w:r w:rsidRPr="00891CF0">
        <w:rPr>
          <w:rFonts w:cs="Times New Roman"/>
          <w:szCs w:val="24"/>
        </w:rPr>
        <w:t>Работа с транспортными компаниями и перевозчиками: заключение договоров, координация работы, оформление необходимых документов</w:t>
      </w:r>
      <w:r w:rsidRPr="002B4BD0">
        <w:rPr>
          <w:rFonts w:cs="Times New Roman"/>
          <w:szCs w:val="24"/>
        </w:rPr>
        <w:t xml:space="preserve"> [</w:t>
      </w:r>
      <w:r w:rsidR="00C437DA" w:rsidRPr="00C437DA">
        <w:rPr>
          <w:rFonts w:cs="Times New Roman"/>
          <w:szCs w:val="24"/>
        </w:rPr>
        <w:t>9</w:t>
      </w:r>
      <w:r w:rsidRPr="002B4BD0">
        <w:rPr>
          <w:rFonts w:cs="Times New Roman"/>
          <w:szCs w:val="24"/>
        </w:rPr>
        <w:t>]</w:t>
      </w:r>
      <w:r w:rsidRPr="00891CF0">
        <w:rPr>
          <w:rFonts w:cs="Times New Roman"/>
          <w:szCs w:val="24"/>
        </w:rPr>
        <w:t>.</w:t>
      </w:r>
    </w:p>
    <w:p w14:paraId="3A5AA24A" w14:textId="28DF34C8" w:rsidR="00086602" w:rsidRDefault="00086602" w:rsidP="00086602">
      <w:pPr>
        <w:rPr>
          <w:rFonts w:cs="Times New Roman"/>
          <w:szCs w:val="24"/>
        </w:rPr>
      </w:pPr>
      <w:r w:rsidRPr="00274C0C">
        <w:rPr>
          <w:rFonts w:cs="Times New Roman"/>
          <w:szCs w:val="24"/>
        </w:rPr>
        <w:t xml:space="preserve">Транспортная система является наиболее важным видом экономической деятельности среди компонентов бизнес-логистических систем. Примерно от трети до двух третей затрат предприятий на логистику приходится на транспортировку. Согласно исследованию Национального совета по управлению физической дистрибуцией (NCPDM), проведенному в 1982 году, стоимость транспортировки в среднем составляла 6,5% рыночной выручки и 44% затрат на логистику. </w:t>
      </w:r>
      <w:r>
        <w:rPr>
          <w:rFonts w:cs="Times New Roman"/>
          <w:szCs w:val="24"/>
        </w:rPr>
        <w:t>Вследствие чего можно сделать вывод о том, что транспортная логистика является одним из основных направлений в логистике</w:t>
      </w:r>
      <w:r w:rsidRPr="00CB7A43">
        <w:rPr>
          <w:rFonts w:cs="Times New Roman"/>
          <w:szCs w:val="24"/>
        </w:rPr>
        <w:t xml:space="preserve"> </w:t>
      </w:r>
      <w:r w:rsidR="00DB742E" w:rsidRPr="00DB742E">
        <w:rPr>
          <w:rFonts w:cs="Times New Roman"/>
          <w:szCs w:val="24"/>
        </w:rPr>
        <w:t>[3</w:t>
      </w:r>
      <w:r w:rsidR="00C437DA" w:rsidRPr="00C437DA">
        <w:rPr>
          <w:rFonts w:cs="Times New Roman"/>
          <w:szCs w:val="24"/>
        </w:rPr>
        <w:t>2</w:t>
      </w:r>
      <w:r w:rsidR="00DB742E" w:rsidRPr="00DB742E">
        <w:rPr>
          <w:rFonts w:cs="Times New Roman"/>
          <w:szCs w:val="24"/>
        </w:rPr>
        <w:t>]</w:t>
      </w:r>
      <w:r>
        <w:rPr>
          <w:rFonts w:cs="Times New Roman"/>
          <w:szCs w:val="24"/>
        </w:rPr>
        <w:t>.</w:t>
      </w:r>
    </w:p>
    <w:p w14:paraId="4210D07E" w14:textId="39B0CEEB" w:rsidR="00086602" w:rsidRPr="00EE3D26" w:rsidRDefault="00086602" w:rsidP="00086602">
      <w:pPr>
        <w:rPr>
          <w:rFonts w:cs="Times New Roman"/>
          <w:szCs w:val="24"/>
        </w:rPr>
      </w:pPr>
      <w:r>
        <w:rPr>
          <w:rFonts w:cs="Times New Roman"/>
          <w:szCs w:val="24"/>
        </w:rPr>
        <w:t>Это подчеркивает и тот факт, что наиб</w:t>
      </w:r>
      <w:r w:rsidRPr="00944576">
        <w:rPr>
          <w:rFonts w:cs="Times New Roman"/>
          <w:szCs w:val="24"/>
        </w:rPr>
        <w:t>ольшую часть логистических затрат</w:t>
      </w:r>
      <w:r>
        <w:rPr>
          <w:rFonts w:cs="Times New Roman"/>
          <w:szCs w:val="24"/>
        </w:rPr>
        <w:t xml:space="preserve"> компаний</w:t>
      </w:r>
      <w:r w:rsidRPr="00944576">
        <w:rPr>
          <w:rFonts w:cs="Times New Roman"/>
          <w:szCs w:val="24"/>
        </w:rPr>
        <w:t xml:space="preserve"> составляют</w:t>
      </w:r>
      <w:r>
        <w:rPr>
          <w:rFonts w:cs="Times New Roman"/>
          <w:szCs w:val="24"/>
        </w:rPr>
        <w:t xml:space="preserve"> именно</w:t>
      </w:r>
      <w:r w:rsidRPr="00944576">
        <w:rPr>
          <w:rFonts w:cs="Times New Roman"/>
          <w:szCs w:val="24"/>
        </w:rPr>
        <w:t xml:space="preserve"> транспортные расходы – 45%</w:t>
      </w:r>
      <w:r>
        <w:rPr>
          <w:rFonts w:cs="Times New Roman"/>
          <w:szCs w:val="24"/>
        </w:rPr>
        <w:t xml:space="preserve"> (Рис</w:t>
      </w:r>
      <w:r w:rsidR="007126F5">
        <w:rPr>
          <w:rFonts w:cs="Times New Roman"/>
          <w:szCs w:val="24"/>
        </w:rPr>
        <w:t>. 6</w:t>
      </w:r>
      <w:r>
        <w:rPr>
          <w:rFonts w:cs="Times New Roman"/>
          <w:szCs w:val="24"/>
        </w:rPr>
        <w:t>). Это говорит о том, что они дают наибольший потенциал экономии</w:t>
      </w:r>
      <w:r w:rsidRPr="00CB7A43">
        <w:rPr>
          <w:rFonts w:cs="Times New Roman"/>
          <w:szCs w:val="24"/>
        </w:rPr>
        <w:t xml:space="preserve"> </w:t>
      </w:r>
      <w:r w:rsidR="0049606B" w:rsidRPr="0049606B">
        <w:rPr>
          <w:rFonts w:cs="Times New Roman"/>
          <w:szCs w:val="24"/>
        </w:rPr>
        <w:t>[1</w:t>
      </w:r>
      <w:r w:rsidR="00C437DA" w:rsidRPr="00C437DA">
        <w:rPr>
          <w:rFonts w:cs="Times New Roman"/>
          <w:szCs w:val="24"/>
        </w:rPr>
        <w:t>4</w:t>
      </w:r>
      <w:r w:rsidR="0049606B" w:rsidRPr="0049606B">
        <w:rPr>
          <w:rFonts w:cs="Times New Roman"/>
          <w:szCs w:val="24"/>
        </w:rPr>
        <w:t>]</w:t>
      </w:r>
      <w:r w:rsidRPr="00EE3D26">
        <w:rPr>
          <w:rFonts w:cs="Times New Roman"/>
          <w:szCs w:val="24"/>
        </w:rPr>
        <w:t>. Поскольку транспортировка приводит к самым высоким затратам среди связанных элементов логистических систем, повышение эффективности транспортировки может изменить общую производительность логистической системы.</w:t>
      </w:r>
    </w:p>
    <w:p w14:paraId="1A1B42EC" w14:textId="77777777" w:rsidR="00086602" w:rsidRPr="00274C0C" w:rsidRDefault="00086602" w:rsidP="00086602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F50D8D3" wp14:editId="5B9B0625">
            <wp:extent cx="4706252" cy="1348740"/>
            <wp:effectExtent l="0" t="0" r="0" b="3810"/>
            <wp:docPr id="265217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175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3274" cy="135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26B6" w14:textId="57CDF6AB" w:rsidR="00086602" w:rsidRPr="00D57B60" w:rsidRDefault="00086602" w:rsidP="00086602">
      <w:pPr>
        <w:spacing w:after="240"/>
        <w:jc w:val="center"/>
        <w:rPr>
          <w:i/>
          <w:iCs/>
        </w:rPr>
      </w:pPr>
      <w:r>
        <w:rPr>
          <w:b/>
          <w:i/>
        </w:rPr>
        <w:t xml:space="preserve">Рис. </w:t>
      </w:r>
      <w:r w:rsidR="00837AFB">
        <w:rPr>
          <w:b/>
          <w:i/>
        </w:rPr>
        <w:t>6</w:t>
      </w:r>
      <w:r>
        <w:rPr>
          <w:b/>
          <w:i/>
        </w:rPr>
        <w:t>.</w:t>
      </w:r>
      <w:r>
        <w:rPr>
          <w:i/>
        </w:rPr>
        <w:t xml:space="preserve"> Диаграмма распределения видов логистических затрат</w:t>
      </w:r>
      <w:r w:rsidRPr="002012CA">
        <w:rPr>
          <w:i/>
          <w:iCs/>
        </w:rPr>
        <w:t>.</w:t>
      </w:r>
    </w:p>
    <w:p w14:paraId="7295E826" w14:textId="39E5D243" w:rsidR="00086602" w:rsidRPr="0013301F" w:rsidRDefault="00086602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136292860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Международная логистика</w:t>
      </w:r>
      <w:bookmarkEnd w:id="15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10EC25CC" w14:textId="77777777" w:rsidR="00086602" w:rsidRDefault="00086602" w:rsidP="00086602">
      <w:pPr>
        <w:rPr>
          <w:szCs w:val="24"/>
        </w:rPr>
      </w:pPr>
      <w:r w:rsidRPr="00EE3D26">
        <w:rPr>
          <w:szCs w:val="24"/>
        </w:rPr>
        <w:t xml:space="preserve">Так как далее в работе пойдет речь о </w:t>
      </w:r>
      <w:r>
        <w:rPr>
          <w:szCs w:val="24"/>
        </w:rPr>
        <w:t>взаимодействии</w:t>
      </w:r>
      <w:r w:rsidRPr="00EE3D26">
        <w:rPr>
          <w:szCs w:val="24"/>
        </w:rPr>
        <w:t xml:space="preserve"> с иностранным поставщиком, важно затронуть </w:t>
      </w:r>
      <w:r>
        <w:rPr>
          <w:szCs w:val="24"/>
        </w:rPr>
        <w:t xml:space="preserve">аспект международной логистики и ее особенностей. </w:t>
      </w:r>
    </w:p>
    <w:p w14:paraId="4E72CAAA" w14:textId="77777777" w:rsidR="00086602" w:rsidRDefault="00086602" w:rsidP="00086602">
      <w:pPr>
        <w:rPr>
          <w:szCs w:val="24"/>
        </w:rPr>
      </w:pPr>
      <w:r>
        <w:rPr>
          <w:szCs w:val="24"/>
        </w:rPr>
        <w:t xml:space="preserve">Основная цель международной логистики – минимизировать логистические риски и транзакционные издержки </w:t>
      </w:r>
      <w:r w:rsidRPr="007520B7">
        <w:rPr>
          <w:i/>
          <w:iCs/>
          <w:szCs w:val="24"/>
        </w:rPr>
        <w:t>международной торговли</w:t>
      </w:r>
      <w:r>
        <w:rPr>
          <w:szCs w:val="24"/>
        </w:rPr>
        <w:t xml:space="preserve">. Взаимодействие со стейкхолдерами, расположенными в другой стране – основное отличие международной логистики от обычной. </w:t>
      </w:r>
    </w:p>
    <w:p w14:paraId="24D5C782" w14:textId="77777777" w:rsidR="00086602" w:rsidRDefault="00086602" w:rsidP="00086602">
      <w:pPr>
        <w:rPr>
          <w:szCs w:val="24"/>
        </w:rPr>
      </w:pPr>
      <w:r>
        <w:rPr>
          <w:szCs w:val="24"/>
        </w:rPr>
        <w:t>В основе международной логистики лежат экспортно-импортные операции, с которыми могут быть связаны многие финансовые и практические затруднения, а также риски для всех, кто принимает участие в процессе. Источниками этих дополнительных рисков могут являться:</w:t>
      </w:r>
    </w:p>
    <w:p w14:paraId="38538159" w14:textId="77777777" w:rsidR="00086602" w:rsidRDefault="00086602" w:rsidP="00770C21">
      <w:pPr>
        <w:pStyle w:val="a4"/>
        <w:numPr>
          <w:ilvl w:val="0"/>
          <w:numId w:val="25"/>
        </w:numPr>
        <w:rPr>
          <w:szCs w:val="24"/>
        </w:rPr>
      </w:pPr>
      <w:r w:rsidRPr="004F5E5B">
        <w:rPr>
          <w:i/>
          <w:iCs/>
          <w:szCs w:val="24"/>
        </w:rPr>
        <w:t>Время и расстояние</w:t>
      </w:r>
      <w:r>
        <w:rPr>
          <w:i/>
          <w:iCs/>
          <w:szCs w:val="24"/>
        </w:rPr>
        <w:t xml:space="preserve">, </w:t>
      </w:r>
      <w:r>
        <w:rPr>
          <w:szCs w:val="24"/>
        </w:rPr>
        <w:t>которые несут в себе транспортный риск (могут влиять на сроки поставки и, как следствие, на выполнение контракта);</w:t>
      </w:r>
    </w:p>
    <w:p w14:paraId="7695F2DE" w14:textId="77777777" w:rsidR="00086602" w:rsidRDefault="00086602" w:rsidP="00770C21">
      <w:pPr>
        <w:pStyle w:val="a4"/>
        <w:numPr>
          <w:ilvl w:val="0"/>
          <w:numId w:val="25"/>
        </w:numPr>
        <w:rPr>
          <w:szCs w:val="24"/>
        </w:rPr>
      </w:pPr>
      <w:r>
        <w:rPr>
          <w:i/>
          <w:iCs/>
          <w:szCs w:val="24"/>
        </w:rPr>
        <w:t>Волатильность валютного рынка</w:t>
      </w:r>
      <w:r>
        <w:rPr>
          <w:szCs w:val="24"/>
        </w:rPr>
        <w:t xml:space="preserve"> – курсовой валютный риск;</w:t>
      </w:r>
    </w:p>
    <w:p w14:paraId="7193300C" w14:textId="77777777" w:rsidR="00086602" w:rsidRPr="004F5E5B" w:rsidRDefault="00086602" w:rsidP="00770C21">
      <w:pPr>
        <w:pStyle w:val="a4"/>
        <w:numPr>
          <w:ilvl w:val="0"/>
          <w:numId w:val="25"/>
        </w:numPr>
        <w:rPr>
          <w:szCs w:val="24"/>
        </w:rPr>
      </w:pPr>
      <w:r>
        <w:rPr>
          <w:i/>
          <w:iCs/>
          <w:szCs w:val="24"/>
        </w:rPr>
        <w:t>Тарифные и нетарифные барьеры;</w:t>
      </w:r>
    </w:p>
    <w:p w14:paraId="36A730E0" w14:textId="77777777" w:rsidR="00086602" w:rsidRDefault="00086602" w:rsidP="00770C21">
      <w:pPr>
        <w:pStyle w:val="a4"/>
        <w:numPr>
          <w:ilvl w:val="0"/>
          <w:numId w:val="25"/>
        </w:numPr>
        <w:rPr>
          <w:szCs w:val="24"/>
        </w:rPr>
      </w:pPr>
      <w:r>
        <w:rPr>
          <w:i/>
          <w:iCs/>
          <w:szCs w:val="24"/>
        </w:rPr>
        <w:t>Разные законы, правила и торговые обычаи покупателей</w:t>
      </w:r>
      <w:r>
        <w:rPr>
          <w:szCs w:val="24"/>
        </w:rPr>
        <w:t xml:space="preserve"> </w:t>
      </w:r>
      <w:r>
        <w:rPr>
          <w:i/>
          <w:iCs/>
          <w:szCs w:val="24"/>
        </w:rPr>
        <w:t>и продавцов</w:t>
      </w:r>
      <w:r>
        <w:rPr>
          <w:szCs w:val="24"/>
        </w:rPr>
        <w:t xml:space="preserve"> (усложнение подготовки и исполнения контрактов);</w:t>
      </w:r>
    </w:p>
    <w:p w14:paraId="470AC63C" w14:textId="77777777" w:rsidR="00086602" w:rsidRDefault="00086602" w:rsidP="00770C21">
      <w:pPr>
        <w:pStyle w:val="a4"/>
        <w:numPr>
          <w:ilvl w:val="0"/>
          <w:numId w:val="25"/>
        </w:numPr>
        <w:rPr>
          <w:szCs w:val="24"/>
        </w:rPr>
      </w:pPr>
      <w:r>
        <w:rPr>
          <w:i/>
          <w:iCs/>
          <w:szCs w:val="24"/>
        </w:rPr>
        <w:t>Правительственные постановления и ограничения</w:t>
      </w:r>
      <w:r>
        <w:rPr>
          <w:szCs w:val="24"/>
        </w:rPr>
        <w:t xml:space="preserve"> (изменение условий контрактов, задержка исполнения и риск выполнения);</w:t>
      </w:r>
    </w:p>
    <w:p w14:paraId="0363C2DE" w14:textId="7F3E2782" w:rsidR="00086602" w:rsidRDefault="00086602" w:rsidP="00770C21">
      <w:pPr>
        <w:pStyle w:val="a4"/>
        <w:numPr>
          <w:ilvl w:val="0"/>
          <w:numId w:val="25"/>
        </w:numPr>
        <w:rPr>
          <w:szCs w:val="24"/>
        </w:rPr>
      </w:pPr>
      <w:r>
        <w:rPr>
          <w:i/>
          <w:iCs/>
          <w:szCs w:val="24"/>
        </w:rPr>
        <w:t xml:space="preserve">Обычаи, традиции, языковые барьеры и т.д. </w:t>
      </w:r>
      <w:r>
        <w:rPr>
          <w:szCs w:val="24"/>
        </w:rPr>
        <w:t>(несогласованность логистик-миксов стран)</w:t>
      </w:r>
      <w:r w:rsidRPr="00CB7A43">
        <w:rPr>
          <w:szCs w:val="24"/>
        </w:rPr>
        <w:t xml:space="preserve"> </w:t>
      </w:r>
      <w:r w:rsidR="00551E3F" w:rsidRPr="00551E3F">
        <w:rPr>
          <w:szCs w:val="24"/>
        </w:rPr>
        <w:t>[2</w:t>
      </w:r>
      <w:r w:rsidR="00C437DA" w:rsidRPr="00C437DA">
        <w:rPr>
          <w:szCs w:val="24"/>
        </w:rPr>
        <w:t>4</w:t>
      </w:r>
      <w:r w:rsidR="00551E3F" w:rsidRPr="00551E3F">
        <w:rPr>
          <w:szCs w:val="24"/>
        </w:rPr>
        <w:t>]</w:t>
      </w:r>
      <w:r>
        <w:rPr>
          <w:szCs w:val="24"/>
        </w:rPr>
        <w:t>.</w:t>
      </w:r>
    </w:p>
    <w:p w14:paraId="253774AC" w14:textId="77777777" w:rsidR="00086602" w:rsidRDefault="00086602" w:rsidP="00086602">
      <w:pPr>
        <w:rPr>
          <w:szCs w:val="24"/>
        </w:rPr>
      </w:pPr>
      <w:r>
        <w:rPr>
          <w:szCs w:val="24"/>
        </w:rPr>
        <w:t>Экономические и политические события, в свою очередь, тоже существенно влияют на увеличение и усиление набора рисков в международной торговле. Особенную актуальность для рассмотрения бизнеса в России, ведущего деятельность с зарубежными компаниями, имеют политические риски. В текущей ситуации б</w:t>
      </w:r>
      <w:r w:rsidRPr="00E36EE0">
        <w:rPr>
          <w:szCs w:val="24"/>
        </w:rPr>
        <w:t xml:space="preserve">изнес </w:t>
      </w:r>
      <w:r>
        <w:rPr>
          <w:szCs w:val="24"/>
        </w:rPr>
        <w:t>столкнулся</w:t>
      </w:r>
      <w:r w:rsidRPr="00E36EE0">
        <w:rPr>
          <w:szCs w:val="24"/>
        </w:rPr>
        <w:t xml:space="preserve"> с риском </w:t>
      </w:r>
      <w:r w:rsidRPr="00E36EE0">
        <w:rPr>
          <w:szCs w:val="24"/>
        </w:rPr>
        <w:lastRenderedPageBreak/>
        <w:t>потери партнеров в результате санкций и политических конфликтов. Это может привести к сокращению объема производства или ухудшению качества товаров и услуг.</w:t>
      </w:r>
      <w:r>
        <w:rPr>
          <w:szCs w:val="24"/>
        </w:rPr>
        <w:t xml:space="preserve"> В</w:t>
      </w:r>
      <w:r w:rsidRPr="00E36EE0">
        <w:rPr>
          <w:szCs w:val="24"/>
        </w:rPr>
        <w:t xml:space="preserve"> целом можно утверждать, что бизнес, работающий в условиях политических рисков, должен уметь гибко реагировать на изменения внешней и внутренней среды, иметь сильный имидж и высокое качество продукции, а также обладать эффективным механизмом управления рисками.</w:t>
      </w:r>
    </w:p>
    <w:p w14:paraId="5CA27E8B" w14:textId="384D5A10" w:rsidR="00086602" w:rsidRDefault="00086602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136292861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Теория принятия управленческих решений</w:t>
      </w:r>
      <w:bookmarkEnd w:id="16"/>
    </w:p>
    <w:p w14:paraId="0FF42B64" w14:textId="56539A8E" w:rsidR="008501C4" w:rsidRDefault="00624B9D" w:rsidP="008501C4">
      <w:r>
        <w:t>Для принятия управленческого решения необходимо разработать план управленческого решения, состоящий из трех стадий:</w:t>
      </w:r>
    </w:p>
    <w:p w14:paraId="70FDC8E4" w14:textId="013C999B" w:rsidR="00624B9D" w:rsidRDefault="00624B9D" w:rsidP="00624B9D">
      <w:pPr>
        <w:pStyle w:val="a4"/>
        <w:numPr>
          <w:ilvl w:val="0"/>
          <w:numId w:val="67"/>
        </w:numPr>
      </w:pPr>
      <w:r>
        <w:t>Признание необходимости решения,</w:t>
      </w:r>
    </w:p>
    <w:p w14:paraId="27EF5634" w14:textId="743BFA61" w:rsidR="00624B9D" w:rsidRDefault="00624B9D" w:rsidP="00624B9D">
      <w:pPr>
        <w:pStyle w:val="a4"/>
        <w:numPr>
          <w:ilvl w:val="0"/>
          <w:numId w:val="67"/>
        </w:numPr>
      </w:pPr>
      <w:r>
        <w:t>Выработка решения,</w:t>
      </w:r>
    </w:p>
    <w:p w14:paraId="17848949" w14:textId="52E93E76" w:rsidR="00624B9D" w:rsidRDefault="00624B9D" w:rsidP="00624B9D">
      <w:pPr>
        <w:pStyle w:val="a4"/>
        <w:numPr>
          <w:ilvl w:val="0"/>
          <w:numId w:val="67"/>
        </w:numPr>
      </w:pPr>
      <w:r>
        <w:t>Реализация решения.</w:t>
      </w:r>
    </w:p>
    <w:p w14:paraId="56E6544D" w14:textId="1A801D8D" w:rsidR="000937ED" w:rsidRDefault="000937ED" w:rsidP="000937ED">
      <w:r>
        <w:t>В каждый этап закладывается несколько подэтапов, которые помогают разделить каждый из этапов на более мелкие для упрощения понимания и работы схемы.</w:t>
      </w:r>
    </w:p>
    <w:p w14:paraId="02961174" w14:textId="65D3E755" w:rsidR="000937ED" w:rsidRDefault="000937ED" w:rsidP="000937ED">
      <w:r>
        <w:t>Таким образом, в первый этап «Признание необходимости решения» закладываются следующие аспекты: восприятие и признание проблемы, ее интерпретация и формулировка, и определение критериев решения.</w:t>
      </w:r>
    </w:p>
    <w:p w14:paraId="1FD09A8B" w14:textId="46ACE729" w:rsidR="000937ED" w:rsidRDefault="000937ED" w:rsidP="000937ED">
      <w:r>
        <w:t>Для «Выработки решений» необходимо: разработать альтернативы, оценить альтернативные варианты и выбрать подходящий вариант.</w:t>
      </w:r>
    </w:p>
    <w:p w14:paraId="7FD3C84B" w14:textId="22C8BA84" w:rsidR="000937ED" w:rsidRPr="00624B9D" w:rsidRDefault="000937ED" w:rsidP="000937ED">
      <w:r>
        <w:t>В третий этап входят организация выполнения, контроль реализации решения и анализ результатов</w:t>
      </w:r>
      <w:r w:rsidR="00C437DA">
        <w:t xml:space="preserve"> </w:t>
      </w:r>
      <w:r w:rsidR="00C437DA" w:rsidRPr="00C437DA">
        <w:t>[2]</w:t>
      </w:r>
      <w:r>
        <w:t>.</w:t>
      </w:r>
    </w:p>
    <w:p w14:paraId="288DCCF9" w14:textId="0E1E8BC4" w:rsidR="00086602" w:rsidRPr="0013301F" w:rsidRDefault="00086602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136292862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Выбор моде</w:t>
      </w:r>
      <w:r w:rsidR="004A0565"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лей для решения установленной проблемы</w:t>
      </w:r>
      <w:bookmarkEnd w:id="17"/>
    </w:p>
    <w:p w14:paraId="51B9A78B" w14:textId="77777777" w:rsidR="004A0565" w:rsidRPr="0013301F" w:rsidRDefault="004A0565" w:rsidP="0013301F">
      <w:pPr>
        <w:pStyle w:val="3"/>
        <w:ind w:firstLine="0"/>
        <w:rPr>
          <w:rFonts w:ascii="Times New Roman" w:hAnsi="Times New Roman" w:cs="Times New Roman"/>
          <w:b/>
          <w:bCs/>
          <w:color w:val="auto"/>
        </w:rPr>
      </w:pPr>
      <w:bookmarkStart w:id="18" w:name="_Toc136292863"/>
      <w:r w:rsidRPr="0013301F">
        <w:rPr>
          <w:rFonts w:ascii="Times New Roman" w:hAnsi="Times New Roman" w:cs="Times New Roman"/>
          <w:b/>
          <w:bCs/>
          <w:color w:val="auto"/>
        </w:rPr>
        <w:t>Метод анализа иерархий</w:t>
      </w:r>
      <w:bookmarkEnd w:id="18"/>
    </w:p>
    <w:p w14:paraId="5A5D56B6" w14:textId="45E3D661" w:rsidR="004A0565" w:rsidRDefault="004A0565" w:rsidP="004A0565">
      <w:pPr>
        <w:rPr>
          <w:szCs w:val="24"/>
        </w:rPr>
      </w:pPr>
      <w:r w:rsidRPr="00BD7AF5">
        <w:rPr>
          <w:szCs w:val="24"/>
        </w:rPr>
        <w:t xml:space="preserve">Метод анализа иерархий (МАИ) является </w:t>
      </w:r>
      <w:r>
        <w:rPr>
          <w:szCs w:val="24"/>
        </w:rPr>
        <w:t xml:space="preserve">современным математическим методом </w:t>
      </w:r>
      <w:r w:rsidRPr="00BD7AF5">
        <w:rPr>
          <w:szCs w:val="24"/>
        </w:rPr>
        <w:t>процедурой для иерархического представления элементов, определяющих суть проблемы,</w:t>
      </w:r>
      <w:r>
        <w:rPr>
          <w:szCs w:val="24"/>
        </w:rPr>
        <w:t xml:space="preserve"> и</w:t>
      </w:r>
      <w:r w:rsidRPr="00BD7AF5">
        <w:rPr>
          <w:szCs w:val="24"/>
        </w:rPr>
        <w:t xml:space="preserve"> состоит в декомпозиции проблемы на более простые составляющие части дальнейшей обработки последовательности суждений лица, принимающего решения по парным сравнениям</w:t>
      </w:r>
      <w:r w:rsidR="0049606B" w:rsidRPr="0049606B">
        <w:rPr>
          <w:szCs w:val="24"/>
        </w:rPr>
        <w:t xml:space="preserve"> [1</w:t>
      </w:r>
      <w:r w:rsidR="00C437DA" w:rsidRPr="00C437DA">
        <w:rPr>
          <w:szCs w:val="24"/>
        </w:rPr>
        <w:t>9</w:t>
      </w:r>
      <w:r w:rsidR="0049606B" w:rsidRPr="0049606B">
        <w:rPr>
          <w:szCs w:val="24"/>
        </w:rPr>
        <w:t>]</w:t>
      </w:r>
      <w:r w:rsidRPr="00BD7AF5">
        <w:rPr>
          <w:szCs w:val="24"/>
        </w:rPr>
        <w:t>.</w:t>
      </w:r>
    </w:p>
    <w:p w14:paraId="49D46E71" w14:textId="77777777" w:rsidR="004A0565" w:rsidRPr="00BD7AF5" w:rsidRDefault="004A0565" w:rsidP="004A0565">
      <w:pPr>
        <w:rPr>
          <w:szCs w:val="24"/>
        </w:rPr>
      </w:pPr>
      <w:r w:rsidRPr="00BD7AF5">
        <w:rPr>
          <w:szCs w:val="24"/>
        </w:rPr>
        <w:t xml:space="preserve">Целью процесса </w:t>
      </w:r>
      <w:r>
        <w:rPr>
          <w:szCs w:val="24"/>
        </w:rPr>
        <w:t xml:space="preserve">создания </w:t>
      </w:r>
      <w:r w:rsidRPr="00BD7AF5">
        <w:rPr>
          <w:szCs w:val="24"/>
        </w:rPr>
        <w:t xml:space="preserve">аналитической иерархии является обеспечение структурированного и систематического подхода к принятию решений, когда необходимо </w:t>
      </w:r>
      <w:r w:rsidRPr="00BD7AF5">
        <w:rPr>
          <w:szCs w:val="24"/>
        </w:rPr>
        <w:lastRenderedPageBreak/>
        <w:t xml:space="preserve">рассмотреть множество критериев или альтернатив. </w:t>
      </w:r>
      <w:r>
        <w:rPr>
          <w:szCs w:val="24"/>
        </w:rPr>
        <w:t>МАИ</w:t>
      </w:r>
      <w:r w:rsidRPr="00BD7AF5">
        <w:rPr>
          <w:szCs w:val="24"/>
        </w:rPr>
        <w:t xml:space="preserve"> помогает отдельным лицам или группам принимать обоснованные решения путем:</w:t>
      </w:r>
    </w:p>
    <w:p w14:paraId="759DB539" w14:textId="77777777" w:rsidR="004A0565" w:rsidRPr="00BD7AF5" w:rsidRDefault="004A0565" w:rsidP="00770C21">
      <w:pPr>
        <w:pStyle w:val="a4"/>
        <w:numPr>
          <w:ilvl w:val="0"/>
          <w:numId w:val="26"/>
        </w:numPr>
        <w:rPr>
          <w:szCs w:val="24"/>
        </w:rPr>
      </w:pPr>
      <w:r w:rsidRPr="00BD7AF5">
        <w:rPr>
          <w:szCs w:val="24"/>
        </w:rPr>
        <w:t>Содействи</w:t>
      </w:r>
      <w:r>
        <w:rPr>
          <w:szCs w:val="24"/>
        </w:rPr>
        <w:t>я</w:t>
      </w:r>
      <w:r w:rsidRPr="00BD7AF5">
        <w:rPr>
          <w:szCs w:val="24"/>
        </w:rPr>
        <w:t xml:space="preserve"> принятию сложных решений: </w:t>
      </w:r>
      <w:r>
        <w:rPr>
          <w:szCs w:val="24"/>
        </w:rPr>
        <w:t>МАИ</w:t>
      </w:r>
      <w:r w:rsidRPr="00BD7AF5">
        <w:rPr>
          <w:szCs w:val="24"/>
        </w:rPr>
        <w:t xml:space="preserve"> </w:t>
      </w:r>
      <w:r>
        <w:rPr>
          <w:szCs w:val="24"/>
        </w:rPr>
        <w:t>разбивает</w:t>
      </w:r>
      <w:r w:rsidRPr="00BD7AF5">
        <w:rPr>
          <w:szCs w:val="24"/>
        </w:rPr>
        <w:t xml:space="preserve"> сложные проблемы принятия решений на иерархическую структуру, что позволяет лицам, принимающим решения, систематически анализировать проблему и учитывать различные факторы приняти</w:t>
      </w:r>
      <w:r>
        <w:rPr>
          <w:szCs w:val="24"/>
        </w:rPr>
        <w:t>я</w:t>
      </w:r>
      <w:r w:rsidRPr="00BD7AF5">
        <w:rPr>
          <w:szCs w:val="24"/>
        </w:rPr>
        <w:t xml:space="preserve"> решения.</w:t>
      </w:r>
    </w:p>
    <w:p w14:paraId="3E3E332F" w14:textId="77777777" w:rsidR="004A0565" w:rsidRPr="00BD7AF5" w:rsidRDefault="004A0565" w:rsidP="00770C21">
      <w:pPr>
        <w:pStyle w:val="a4"/>
        <w:numPr>
          <w:ilvl w:val="0"/>
          <w:numId w:val="26"/>
        </w:numPr>
        <w:rPr>
          <w:szCs w:val="24"/>
        </w:rPr>
      </w:pPr>
      <w:r w:rsidRPr="00BD7AF5">
        <w:rPr>
          <w:szCs w:val="24"/>
        </w:rPr>
        <w:t>Учет</w:t>
      </w:r>
      <w:r>
        <w:rPr>
          <w:szCs w:val="24"/>
        </w:rPr>
        <w:t>а</w:t>
      </w:r>
      <w:r w:rsidRPr="00BD7AF5">
        <w:rPr>
          <w:szCs w:val="24"/>
        </w:rPr>
        <w:t xml:space="preserve"> субъективных предпочтений: </w:t>
      </w:r>
      <w:r>
        <w:rPr>
          <w:szCs w:val="24"/>
        </w:rPr>
        <w:t>МАИ</w:t>
      </w:r>
      <w:r w:rsidRPr="00BD7AF5">
        <w:rPr>
          <w:szCs w:val="24"/>
        </w:rPr>
        <w:t xml:space="preserve"> </w:t>
      </w:r>
      <w:r>
        <w:rPr>
          <w:szCs w:val="24"/>
        </w:rPr>
        <w:t>допускает</w:t>
      </w:r>
      <w:r w:rsidRPr="00BD7AF5">
        <w:rPr>
          <w:szCs w:val="24"/>
        </w:rPr>
        <w:t xml:space="preserve">, что принятие решений связано с субъективными суждениями и предпочтениями. Это обеспечивает основу для </w:t>
      </w:r>
      <w:r>
        <w:rPr>
          <w:szCs w:val="24"/>
        </w:rPr>
        <w:t xml:space="preserve">ЛПР </w:t>
      </w:r>
      <w:r w:rsidRPr="00BD7AF5">
        <w:rPr>
          <w:szCs w:val="24"/>
        </w:rPr>
        <w:t>для выражения количественной оценки своих предпочтений посредством попарных сравнений, позволяя проводить более объективный анализ субъективных факторов.</w:t>
      </w:r>
    </w:p>
    <w:p w14:paraId="733E6611" w14:textId="77777777" w:rsidR="004A0565" w:rsidRPr="00BD7AF5" w:rsidRDefault="004A0565" w:rsidP="00770C21">
      <w:pPr>
        <w:pStyle w:val="a4"/>
        <w:numPr>
          <w:ilvl w:val="0"/>
          <w:numId w:val="26"/>
        </w:numPr>
        <w:rPr>
          <w:szCs w:val="24"/>
        </w:rPr>
      </w:pPr>
      <w:r w:rsidRPr="00BD7AF5">
        <w:rPr>
          <w:szCs w:val="24"/>
        </w:rPr>
        <w:t>Определени</w:t>
      </w:r>
      <w:r>
        <w:rPr>
          <w:szCs w:val="24"/>
        </w:rPr>
        <w:t>я</w:t>
      </w:r>
      <w:r w:rsidRPr="00BD7AF5">
        <w:rPr>
          <w:szCs w:val="24"/>
        </w:rPr>
        <w:t xml:space="preserve"> приоритетов критериев и альтернатив: </w:t>
      </w:r>
      <w:r>
        <w:rPr>
          <w:szCs w:val="24"/>
        </w:rPr>
        <w:t>МАИ</w:t>
      </w:r>
      <w:r w:rsidRPr="00BD7AF5">
        <w:rPr>
          <w:szCs w:val="24"/>
        </w:rPr>
        <w:t xml:space="preserve"> позволяет </w:t>
      </w:r>
      <w:r>
        <w:rPr>
          <w:szCs w:val="24"/>
        </w:rPr>
        <w:t>ЛПР</w:t>
      </w:r>
      <w:r w:rsidRPr="00BD7AF5">
        <w:rPr>
          <w:szCs w:val="24"/>
        </w:rPr>
        <w:t xml:space="preserve"> определять относительную важность критериев и подкритериев в процессе принятия решения. Это помогает установить весовые коэффициенты приоритета для каждого критерия, обеспечивая более четкое понимание их значимости и влияния на общее решение.</w:t>
      </w:r>
    </w:p>
    <w:p w14:paraId="3BDE8BC5" w14:textId="77777777" w:rsidR="004A0565" w:rsidRPr="00BD7AF5" w:rsidRDefault="004A0565" w:rsidP="00770C21">
      <w:pPr>
        <w:pStyle w:val="a4"/>
        <w:numPr>
          <w:ilvl w:val="0"/>
          <w:numId w:val="26"/>
        </w:numPr>
        <w:rPr>
          <w:szCs w:val="24"/>
        </w:rPr>
      </w:pPr>
      <w:r w:rsidRPr="00BD7AF5">
        <w:rPr>
          <w:szCs w:val="24"/>
        </w:rPr>
        <w:t>Оценк</w:t>
      </w:r>
      <w:r>
        <w:rPr>
          <w:szCs w:val="24"/>
        </w:rPr>
        <w:t>и</w:t>
      </w:r>
      <w:r w:rsidRPr="00BD7AF5">
        <w:rPr>
          <w:szCs w:val="24"/>
        </w:rPr>
        <w:t xml:space="preserve"> альтернатив: </w:t>
      </w:r>
      <w:r>
        <w:rPr>
          <w:szCs w:val="24"/>
        </w:rPr>
        <w:t>МАИ</w:t>
      </w:r>
      <w:r w:rsidRPr="00BD7AF5">
        <w:rPr>
          <w:szCs w:val="24"/>
        </w:rPr>
        <w:t xml:space="preserve"> </w:t>
      </w:r>
      <w:r>
        <w:rPr>
          <w:szCs w:val="24"/>
        </w:rPr>
        <w:t>проводит</w:t>
      </w:r>
      <w:r w:rsidRPr="00BD7AF5">
        <w:rPr>
          <w:szCs w:val="24"/>
        </w:rPr>
        <w:t xml:space="preserve"> оценку и сравнение различных альтернатив на основе установленных критериев. Присваивая вес критериям и суммируя их, лица, принимающие решения, могут ранжировать альтернативы и определять наиболее благоприятный вариант.</w:t>
      </w:r>
    </w:p>
    <w:p w14:paraId="63A4C620" w14:textId="77777777" w:rsidR="004A0565" w:rsidRPr="00BD7AF5" w:rsidRDefault="004A0565" w:rsidP="00770C21">
      <w:pPr>
        <w:pStyle w:val="a4"/>
        <w:numPr>
          <w:ilvl w:val="0"/>
          <w:numId w:val="26"/>
        </w:numPr>
        <w:rPr>
          <w:szCs w:val="24"/>
        </w:rPr>
      </w:pPr>
      <w:r w:rsidRPr="00BD7AF5">
        <w:rPr>
          <w:szCs w:val="24"/>
        </w:rPr>
        <w:t>Повышени</w:t>
      </w:r>
      <w:r>
        <w:rPr>
          <w:szCs w:val="24"/>
        </w:rPr>
        <w:t>я</w:t>
      </w:r>
      <w:r w:rsidRPr="00BD7AF5">
        <w:rPr>
          <w:szCs w:val="24"/>
        </w:rPr>
        <w:t xml:space="preserve"> согласованности и прозрачности: </w:t>
      </w:r>
      <w:r>
        <w:rPr>
          <w:szCs w:val="24"/>
        </w:rPr>
        <w:t>МАИ</w:t>
      </w:r>
      <w:r w:rsidRPr="00BD7AF5">
        <w:rPr>
          <w:szCs w:val="24"/>
        </w:rPr>
        <w:t xml:space="preserve"> включает проверку согласованности, чтобы гарантировать надежность и внутреннюю согласованность попарных сравнений. Это способствует прозрачности, делая процесс принятия решений четким и отслеживаемым, позволяя заинтересованным сторонам понять обоснование окончательного решения.</w:t>
      </w:r>
    </w:p>
    <w:p w14:paraId="4351B75B" w14:textId="77777777" w:rsidR="004A0565" w:rsidRPr="001B51C3" w:rsidRDefault="004A0565" w:rsidP="00770C21">
      <w:pPr>
        <w:pStyle w:val="a4"/>
        <w:numPr>
          <w:ilvl w:val="0"/>
          <w:numId w:val="26"/>
        </w:numPr>
        <w:rPr>
          <w:szCs w:val="24"/>
        </w:rPr>
      </w:pPr>
      <w:r w:rsidRPr="00BD7AF5">
        <w:rPr>
          <w:szCs w:val="24"/>
        </w:rPr>
        <w:t xml:space="preserve">Поддержка анализа чувствительности: </w:t>
      </w:r>
      <w:r>
        <w:rPr>
          <w:szCs w:val="24"/>
        </w:rPr>
        <w:t>МАИ</w:t>
      </w:r>
      <w:r w:rsidRPr="00BD7AF5">
        <w:rPr>
          <w:szCs w:val="24"/>
        </w:rPr>
        <w:t xml:space="preserve"> предлагает возможность выполнения анализа чувствительности, который помогает оценить достоверность результатов. Лица, принимающие решения, могут изменять значения попарного сравнения и наблюдать за влиянием на общий рейтинг, что позволяет лучше понять чувствительность решения к изменениям предпочтений.</w:t>
      </w:r>
    </w:p>
    <w:p w14:paraId="30F3EFF5" w14:textId="07CD75F8" w:rsidR="004A0565" w:rsidRDefault="004A0565" w:rsidP="004A0565">
      <w:pPr>
        <w:rPr>
          <w:szCs w:val="24"/>
        </w:rPr>
      </w:pPr>
      <w:r w:rsidRPr="00BD7AF5">
        <w:rPr>
          <w:szCs w:val="24"/>
        </w:rPr>
        <w:t xml:space="preserve">В целом, цель </w:t>
      </w:r>
      <w:r>
        <w:rPr>
          <w:szCs w:val="24"/>
        </w:rPr>
        <w:t>МАИ</w:t>
      </w:r>
      <w:r w:rsidRPr="00BD7AF5">
        <w:rPr>
          <w:szCs w:val="24"/>
        </w:rPr>
        <w:t xml:space="preserve"> состоит в том, чтобы обеспечить структурированную структуру, которая поможет лицам, принимающим решения, учитывать множество критериев, количественно оценивать предпочтения и принимать хорошо обоснованное решение. Используя методологию </w:t>
      </w:r>
      <w:r>
        <w:rPr>
          <w:szCs w:val="24"/>
        </w:rPr>
        <w:t>МАИ</w:t>
      </w:r>
      <w:r w:rsidRPr="00BD7AF5">
        <w:rPr>
          <w:szCs w:val="24"/>
        </w:rPr>
        <w:t xml:space="preserve">, лица, принимающие решения, могут повысить </w:t>
      </w:r>
      <w:r w:rsidRPr="00BD7AF5">
        <w:rPr>
          <w:szCs w:val="24"/>
        </w:rPr>
        <w:lastRenderedPageBreak/>
        <w:t>последовательность, прозрачность и объективность своих процессов принятия решений</w:t>
      </w:r>
      <w:r w:rsidR="00551E3F" w:rsidRPr="00551E3F">
        <w:rPr>
          <w:szCs w:val="24"/>
        </w:rPr>
        <w:t xml:space="preserve"> [2</w:t>
      </w:r>
      <w:r w:rsidR="00C437DA" w:rsidRPr="00C437DA">
        <w:rPr>
          <w:szCs w:val="24"/>
        </w:rPr>
        <w:t>5</w:t>
      </w:r>
      <w:r w:rsidR="00551E3F" w:rsidRPr="00551E3F">
        <w:rPr>
          <w:szCs w:val="24"/>
        </w:rPr>
        <w:t>]</w:t>
      </w:r>
      <w:r w:rsidRPr="00BD7AF5">
        <w:rPr>
          <w:szCs w:val="24"/>
        </w:rPr>
        <w:t>.</w:t>
      </w:r>
    </w:p>
    <w:p w14:paraId="194951F0" w14:textId="77777777" w:rsidR="004A0565" w:rsidRDefault="004A0565" w:rsidP="004A0565">
      <w:pPr>
        <w:rPr>
          <w:szCs w:val="24"/>
        </w:rPr>
      </w:pPr>
    </w:p>
    <w:p w14:paraId="2CD9260D" w14:textId="77777777" w:rsidR="004A0565" w:rsidRPr="004E3126" w:rsidRDefault="004A0565" w:rsidP="004A0565">
      <w:pPr>
        <w:rPr>
          <w:szCs w:val="24"/>
        </w:rPr>
      </w:pPr>
      <w:r w:rsidRPr="004E3126">
        <w:rPr>
          <w:szCs w:val="24"/>
        </w:rPr>
        <w:t xml:space="preserve">Чтобы применить </w:t>
      </w:r>
      <w:r>
        <w:rPr>
          <w:szCs w:val="24"/>
        </w:rPr>
        <w:t>Метод Анализа Иерархий</w:t>
      </w:r>
      <w:r w:rsidRPr="004E3126">
        <w:rPr>
          <w:szCs w:val="24"/>
        </w:rPr>
        <w:t xml:space="preserve">, </w:t>
      </w:r>
      <w:r>
        <w:rPr>
          <w:szCs w:val="24"/>
        </w:rPr>
        <w:t>необходимо</w:t>
      </w:r>
      <w:r w:rsidRPr="004E3126">
        <w:rPr>
          <w:szCs w:val="24"/>
        </w:rPr>
        <w:t xml:space="preserve"> выполнить следующие действия:</w:t>
      </w:r>
    </w:p>
    <w:p w14:paraId="21958D9A" w14:textId="77777777" w:rsidR="004A0565" w:rsidRPr="004E3126" w:rsidRDefault="004A0565" w:rsidP="00770C21">
      <w:pPr>
        <w:pStyle w:val="a4"/>
        <w:numPr>
          <w:ilvl w:val="0"/>
          <w:numId w:val="27"/>
        </w:numPr>
        <w:rPr>
          <w:szCs w:val="24"/>
        </w:rPr>
      </w:pPr>
      <w:r w:rsidRPr="004E3126">
        <w:rPr>
          <w:szCs w:val="24"/>
        </w:rPr>
        <w:t>Определит</w:t>
      </w:r>
      <w:r>
        <w:rPr>
          <w:szCs w:val="24"/>
        </w:rPr>
        <w:t>ь</w:t>
      </w:r>
      <w:r w:rsidRPr="004E3126">
        <w:rPr>
          <w:szCs w:val="24"/>
        </w:rPr>
        <w:t xml:space="preserve"> проблему принятия решения: </w:t>
      </w:r>
      <w:r>
        <w:rPr>
          <w:szCs w:val="24"/>
        </w:rPr>
        <w:t>ч</w:t>
      </w:r>
      <w:r w:rsidRPr="004E3126">
        <w:rPr>
          <w:szCs w:val="24"/>
        </w:rPr>
        <w:t>етко сформулир</w:t>
      </w:r>
      <w:r>
        <w:rPr>
          <w:szCs w:val="24"/>
        </w:rPr>
        <w:t>овать</w:t>
      </w:r>
      <w:r w:rsidRPr="004E3126">
        <w:rPr>
          <w:szCs w:val="24"/>
        </w:rPr>
        <w:t xml:space="preserve"> проблему принятия решения и цель. Это может быть выбор наилучшей альтернативы, определение приоритетов критериев или оценка вариантов.</w:t>
      </w:r>
    </w:p>
    <w:p w14:paraId="01660E5D" w14:textId="77777777" w:rsidR="004A0565" w:rsidRPr="00E75EF1" w:rsidRDefault="004A0565" w:rsidP="00770C21">
      <w:pPr>
        <w:pStyle w:val="a4"/>
        <w:numPr>
          <w:ilvl w:val="0"/>
          <w:numId w:val="27"/>
        </w:numPr>
        <w:rPr>
          <w:szCs w:val="24"/>
        </w:rPr>
      </w:pPr>
      <w:r w:rsidRPr="004E3126">
        <w:rPr>
          <w:szCs w:val="24"/>
        </w:rPr>
        <w:t>Установить иерархию: разб</w:t>
      </w:r>
      <w:r>
        <w:rPr>
          <w:szCs w:val="24"/>
        </w:rPr>
        <w:t>ить</w:t>
      </w:r>
      <w:r w:rsidRPr="004E3126">
        <w:rPr>
          <w:szCs w:val="24"/>
        </w:rPr>
        <w:t xml:space="preserve"> проблему принятия решения на иерархическую структуру, которая включает цель, критерии, подкритерии (если применимо) и альтернативы. Цель представляет собой общую задачу, критерии представляют факторы, которые необходимо учитывать, а альтернативы </w:t>
      </w:r>
      <w:r>
        <w:rPr>
          <w:szCs w:val="24"/>
        </w:rPr>
        <w:t>– это</w:t>
      </w:r>
      <w:r w:rsidRPr="004E3126">
        <w:rPr>
          <w:szCs w:val="24"/>
        </w:rPr>
        <w:t xml:space="preserve"> варианты, которые </w:t>
      </w:r>
      <w:r>
        <w:rPr>
          <w:szCs w:val="24"/>
        </w:rPr>
        <w:t>оцениваются</w:t>
      </w:r>
      <w:r w:rsidRPr="004E3126">
        <w:rPr>
          <w:szCs w:val="24"/>
        </w:rPr>
        <w:t>.</w:t>
      </w:r>
    </w:p>
    <w:p w14:paraId="4341A8DA" w14:textId="77777777" w:rsidR="004A0565" w:rsidRPr="00E75EF1" w:rsidRDefault="004A0565" w:rsidP="00770C21">
      <w:pPr>
        <w:pStyle w:val="a4"/>
        <w:numPr>
          <w:ilvl w:val="0"/>
          <w:numId w:val="27"/>
        </w:numPr>
        <w:rPr>
          <w:szCs w:val="24"/>
        </w:rPr>
      </w:pPr>
      <w:r w:rsidRPr="00E75EF1">
        <w:rPr>
          <w:szCs w:val="24"/>
        </w:rPr>
        <w:t xml:space="preserve">Определение парных сравнений: </w:t>
      </w:r>
      <w:r>
        <w:rPr>
          <w:szCs w:val="24"/>
        </w:rPr>
        <w:t>оценить</w:t>
      </w:r>
      <w:r w:rsidRPr="00E75EF1">
        <w:rPr>
          <w:szCs w:val="24"/>
        </w:rPr>
        <w:t xml:space="preserve"> относительную важность или предпочтение между элементами на каждом уровне иерархии с помощью парных сравнений. Сравнит</w:t>
      </w:r>
      <w:r>
        <w:rPr>
          <w:szCs w:val="24"/>
        </w:rPr>
        <w:t xml:space="preserve">ь </w:t>
      </w:r>
      <w:r w:rsidRPr="00E75EF1">
        <w:rPr>
          <w:szCs w:val="24"/>
        </w:rPr>
        <w:t xml:space="preserve">каждый элемент с любым другим элементом на том же уровне и присвойте значения по шкале, отражающей важность или предпочтение. Наиболее часто используемой шкалой является шкала Саати, </w:t>
      </w:r>
      <w:r>
        <w:rPr>
          <w:szCs w:val="24"/>
        </w:rPr>
        <w:t>диапазон которой варьируется</w:t>
      </w:r>
      <w:r w:rsidRPr="00E75EF1">
        <w:rPr>
          <w:szCs w:val="24"/>
        </w:rPr>
        <w:t xml:space="preserve"> от 1 до 9.</w:t>
      </w:r>
    </w:p>
    <w:p w14:paraId="48F78D56" w14:textId="5BD8E62A" w:rsidR="004A0565" w:rsidRPr="00667BFC" w:rsidRDefault="004A0565" w:rsidP="00770C21">
      <w:pPr>
        <w:pStyle w:val="a4"/>
        <w:numPr>
          <w:ilvl w:val="0"/>
          <w:numId w:val="27"/>
        </w:numPr>
        <w:rPr>
          <w:szCs w:val="24"/>
        </w:rPr>
      </w:pPr>
      <w:r w:rsidRPr="00E75EF1">
        <w:rPr>
          <w:szCs w:val="24"/>
        </w:rPr>
        <w:t xml:space="preserve">Создание матриц сравнения: </w:t>
      </w:r>
      <w:r>
        <w:rPr>
          <w:szCs w:val="24"/>
        </w:rPr>
        <w:t>создать</w:t>
      </w:r>
      <w:r w:rsidRPr="00E75EF1">
        <w:rPr>
          <w:szCs w:val="24"/>
        </w:rPr>
        <w:t xml:space="preserve"> квадратные матрицы для каждого уровня иерархии на основе попарных сравнений. Каждая матрица представляет собой сравнение элементов внутри этого уровня. Заполните матрицу, введя значения попарного сравнения в соответствующие ячейки. Матрица должна быть симметричной с единицами по диагонали.</w:t>
      </w:r>
      <w:r>
        <w:rPr>
          <w:szCs w:val="24"/>
        </w:rPr>
        <w:t xml:space="preserve"> </w:t>
      </w:r>
      <w:r>
        <w:t>Матрица результатов парных сравнений в общем виде</w:t>
      </w:r>
      <w:r w:rsidR="007126F5">
        <w:t xml:space="preserve"> (Рис. 7)</w:t>
      </w:r>
      <w:r>
        <w:t xml:space="preserve">: </w:t>
      </w:r>
    </w:p>
    <w:p w14:paraId="5BF5EEE3" w14:textId="77777777" w:rsidR="004A0565" w:rsidRDefault="004A0565" w:rsidP="004A0565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0DB2BF41" wp14:editId="1D5FE6F9">
            <wp:extent cx="2628900" cy="1266825"/>
            <wp:effectExtent l="0" t="0" r="0" b="9525"/>
            <wp:docPr id="1146339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392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61B8" w14:textId="37CEE608" w:rsidR="004A0565" w:rsidRPr="00667BFC" w:rsidRDefault="004A0565" w:rsidP="004A0565">
      <w:pPr>
        <w:spacing w:after="240"/>
        <w:jc w:val="center"/>
        <w:rPr>
          <w:i/>
          <w:iCs/>
        </w:rPr>
      </w:pPr>
      <w:r>
        <w:rPr>
          <w:b/>
          <w:i/>
        </w:rPr>
        <w:t xml:space="preserve">Рис. </w:t>
      </w:r>
      <w:r w:rsidR="00837AFB">
        <w:rPr>
          <w:b/>
          <w:i/>
        </w:rPr>
        <w:t>7</w:t>
      </w:r>
      <w:r>
        <w:rPr>
          <w:b/>
          <w:i/>
        </w:rPr>
        <w:t>.</w:t>
      </w:r>
      <w:r>
        <w:rPr>
          <w:i/>
        </w:rPr>
        <w:t xml:space="preserve"> Пример матрицы попарных сравнений</w:t>
      </w:r>
      <w:r w:rsidRPr="002012CA">
        <w:rPr>
          <w:i/>
          <w:iCs/>
        </w:rPr>
        <w:t>.</w:t>
      </w:r>
    </w:p>
    <w:p w14:paraId="48E38EDC" w14:textId="77777777" w:rsidR="004A0565" w:rsidRPr="00021BE7" w:rsidRDefault="004A0565" w:rsidP="00770C21">
      <w:pPr>
        <w:pStyle w:val="a4"/>
        <w:numPr>
          <w:ilvl w:val="0"/>
          <w:numId w:val="27"/>
        </w:numPr>
        <w:rPr>
          <w:szCs w:val="24"/>
        </w:rPr>
      </w:pPr>
      <w:r w:rsidRPr="00021BE7">
        <w:rPr>
          <w:szCs w:val="24"/>
        </w:rPr>
        <w:lastRenderedPageBreak/>
        <w:t xml:space="preserve">Вычисление весовых коэффициентов приоритета: </w:t>
      </w:r>
      <w:r>
        <w:rPr>
          <w:szCs w:val="24"/>
        </w:rPr>
        <w:t>использовать</w:t>
      </w:r>
      <w:r w:rsidRPr="00021BE7">
        <w:rPr>
          <w:szCs w:val="24"/>
        </w:rPr>
        <w:t xml:space="preserve"> матрицы сравнения для вычисления весовых коэффициентов приоритета для каждого элемента в иерархии. </w:t>
      </w:r>
    </w:p>
    <w:p w14:paraId="5CEC5E8B" w14:textId="0D22D00A" w:rsidR="004A0565" w:rsidRDefault="004A0565" w:rsidP="00770C21">
      <w:pPr>
        <w:pStyle w:val="a4"/>
        <w:numPr>
          <w:ilvl w:val="0"/>
          <w:numId w:val="27"/>
        </w:numPr>
        <w:rPr>
          <w:szCs w:val="24"/>
        </w:rPr>
      </w:pPr>
      <w:r w:rsidRPr="000A363A">
        <w:rPr>
          <w:szCs w:val="24"/>
        </w:rPr>
        <w:t xml:space="preserve">Проверка </w:t>
      </w:r>
      <w:r>
        <w:rPr>
          <w:szCs w:val="24"/>
        </w:rPr>
        <w:t>согласованности</w:t>
      </w:r>
      <w:r w:rsidRPr="000A363A">
        <w:rPr>
          <w:szCs w:val="24"/>
        </w:rPr>
        <w:t xml:space="preserve">: оценить </w:t>
      </w:r>
      <w:r>
        <w:rPr>
          <w:szCs w:val="24"/>
        </w:rPr>
        <w:t>согласованность</w:t>
      </w:r>
      <w:r w:rsidRPr="000A363A">
        <w:rPr>
          <w:szCs w:val="24"/>
        </w:rPr>
        <w:t xml:space="preserve"> попарных сравнений, чтобы убедиться в надежности суждений. </w:t>
      </w:r>
    </w:p>
    <w:p w14:paraId="72F3E56A" w14:textId="77777777" w:rsidR="004A0565" w:rsidRPr="00C357DF" w:rsidRDefault="004A0565" w:rsidP="00770C21">
      <w:pPr>
        <w:pStyle w:val="a4"/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Оценка </w:t>
      </w:r>
      <w:r>
        <w:t>весомости альтернатив решения поставленной проблемы:</w:t>
      </w:r>
    </w:p>
    <w:p w14:paraId="11B51B6E" w14:textId="77777777" w:rsidR="004A0565" w:rsidRDefault="004A0565" w:rsidP="004A0565">
      <w:pPr>
        <w:rPr>
          <w:szCs w:val="24"/>
        </w:rPr>
      </w:pPr>
      <w:r w:rsidRPr="004E3126">
        <w:rPr>
          <w:szCs w:val="24"/>
        </w:rPr>
        <w:t xml:space="preserve">Выполнив эти шаги, вы </w:t>
      </w:r>
      <w:r>
        <w:rPr>
          <w:szCs w:val="24"/>
        </w:rPr>
        <w:t>получится</w:t>
      </w:r>
      <w:r w:rsidRPr="004E3126">
        <w:rPr>
          <w:szCs w:val="24"/>
        </w:rPr>
        <w:t xml:space="preserve"> эффективно применить </w:t>
      </w:r>
      <w:r>
        <w:rPr>
          <w:szCs w:val="24"/>
        </w:rPr>
        <w:t>МАИ</w:t>
      </w:r>
      <w:r w:rsidRPr="004E3126">
        <w:rPr>
          <w:szCs w:val="24"/>
        </w:rPr>
        <w:t xml:space="preserve"> к задаче принятия решения и получить приоритетное ранжирование альтернатив на основе относительной важности критериев и подкритериев.</w:t>
      </w:r>
    </w:p>
    <w:p w14:paraId="0D3C337D" w14:textId="77777777" w:rsidR="004A0565" w:rsidRDefault="004A0565" w:rsidP="004A0565">
      <w:pPr>
        <w:rPr>
          <w:szCs w:val="24"/>
        </w:rPr>
      </w:pPr>
    </w:p>
    <w:p w14:paraId="09FA64A4" w14:textId="37ED0DB6" w:rsidR="004A0565" w:rsidRPr="0013301F" w:rsidRDefault="004A0565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136292864"/>
      <w:r w:rsidRPr="0013301F">
        <w:rPr>
          <w:rFonts w:ascii="Times New Roman" w:hAnsi="Times New Roman" w:cs="Times New Roman"/>
          <w:b/>
          <w:bCs/>
          <w:color w:val="auto"/>
          <w:sz w:val="24"/>
          <w:szCs w:val="24"/>
        </w:rPr>
        <w:t>Матрица принятия решений</w:t>
      </w:r>
      <w:bookmarkEnd w:id="19"/>
    </w:p>
    <w:p w14:paraId="0F75BD98" w14:textId="46334929" w:rsidR="004A0565" w:rsidRPr="007F6DA4" w:rsidRDefault="004A0565" w:rsidP="004A0565">
      <w:r>
        <w:t xml:space="preserve">Матрица принятия решений или же Матрица Пью – </w:t>
      </w:r>
      <w:r w:rsidRPr="00172AE4">
        <w:t>инструмент для анализа и выбора наилучшего варианта из различных альтернатив при принятии решения</w:t>
      </w:r>
      <w:r w:rsidR="0049606B">
        <w:t xml:space="preserve"> </w:t>
      </w:r>
      <w:r w:rsidR="0049606B" w:rsidRPr="0049606B">
        <w:t>[</w:t>
      </w:r>
      <w:r w:rsidR="00C437DA" w:rsidRPr="00C437DA">
        <w:t>10</w:t>
      </w:r>
      <w:r w:rsidR="0049606B" w:rsidRPr="0049606B">
        <w:t>]</w:t>
      </w:r>
      <w:r w:rsidRPr="00172AE4">
        <w:t>.</w:t>
      </w:r>
      <w:r>
        <w:t xml:space="preserve"> Данный инструмент </w:t>
      </w:r>
      <w:r w:rsidRPr="00172AE4">
        <w:t>включает в себя определение списка критериев, влияющих на ситуацию, а затем присвоение каждому из них весового значения (</w:t>
      </w:r>
      <w:r>
        <w:t>как правило,</w:t>
      </w:r>
      <w:r w:rsidRPr="00172AE4">
        <w:t xml:space="preserve"> от 0 до 5). Это </w:t>
      </w:r>
      <w:r>
        <w:t>помогает</w:t>
      </w:r>
      <w:r w:rsidRPr="00172AE4">
        <w:t xml:space="preserve"> наглядно представить важность каждого критерия</w:t>
      </w:r>
      <w:r>
        <w:t>, учитывая конкретно взятую ситуацию или проблему.</w:t>
      </w:r>
    </w:p>
    <w:p w14:paraId="32F734A1" w14:textId="2470F07C" w:rsidR="004A0565" w:rsidRDefault="004A0565" w:rsidP="004A0565">
      <w:r>
        <w:t>Одним из ключевых преимуществ перед другими инструментами является способность данной матрицы обрабатывать большое количество критериев принятия решений. Как правило, в ситуации, в которой нужно учесть множество факторов, лицо, принимающее решение, может прийти к нелогичным и иррациональным выводам. А матрица Пью обеспечивает простой подход к учету этих многочисленных факторов</w:t>
      </w:r>
      <w:r w:rsidR="00DB742E" w:rsidRPr="00DB742E">
        <w:t xml:space="preserve"> [3</w:t>
      </w:r>
      <w:r w:rsidR="00C437DA" w:rsidRPr="00C437DA">
        <w:t>3</w:t>
      </w:r>
      <w:r w:rsidR="00DB742E" w:rsidRPr="00DB742E">
        <w:t>]</w:t>
      </w:r>
      <w:r>
        <w:t xml:space="preserve">. Все люди обладают врожденной способностью проводить попарное сравнение, что позволяет сделать более объективный выбор касаемо финального решения. </w:t>
      </w:r>
    </w:p>
    <w:p w14:paraId="50AAD81C" w14:textId="77777777" w:rsidR="004A0565" w:rsidRPr="00A023B5" w:rsidRDefault="004A0565" w:rsidP="004A0565"/>
    <w:p w14:paraId="453178EC" w14:textId="77777777" w:rsidR="004A0565" w:rsidRPr="003C215E" w:rsidRDefault="004A0565" w:rsidP="004A0565">
      <w:pPr>
        <w:rPr>
          <w:i/>
          <w:iCs/>
        </w:rPr>
      </w:pPr>
      <w:r w:rsidRPr="003C215E">
        <w:rPr>
          <w:i/>
          <w:iCs/>
        </w:rPr>
        <w:t>Этапы построения Матрицы принятия решений:</w:t>
      </w:r>
    </w:p>
    <w:p w14:paraId="15F8CBE8" w14:textId="77777777" w:rsidR="004A0565" w:rsidRPr="003C215E" w:rsidRDefault="004A0565" w:rsidP="00770C21">
      <w:pPr>
        <w:pStyle w:val="a4"/>
        <w:numPr>
          <w:ilvl w:val="0"/>
          <w:numId w:val="30"/>
        </w:numPr>
        <w:rPr>
          <w:b/>
          <w:bCs/>
        </w:rPr>
      </w:pPr>
      <w:r w:rsidRPr="003C215E">
        <w:rPr>
          <w:b/>
          <w:bCs/>
        </w:rPr>
        <w:t>Определить критерии отбора и назначить весовые коэффициенты.</w:t>
      </w:r>
    </w:p>
    <w:p w14:paraId="04B3326A" w14:textId="77777777" w:rsidR="004A0565" w:rsidRDefault="004A0565" w:rsidP="004A0565">
      <w:r>
        <w:t xml:space="preserve">Этот шаг связан с определением набора критериев для принятия решения. Они необязательно должны быть количественными, но они должны иметь отношение к принятию решения. </w:t>
      </w:r>
    </w:p>
    <w:p w14:paraId="69A1C9A6" w14:textId="77777777" w:rsidR="004A0565" w:rsidRDefault="004A0565" w:rsidP="004A0565">
      <w:r>
        <w:t>Оптимальное количество критериев: от 4 до 7.</w:t>
      </w:r>
    </w:p>
    <w:p w14:paraId="7EC1C788" w14:textId="77777777" w:rsidR="004A0565" w:rsidRDefault="004A0565" w:rsidP="004A0565">
      <w:r>
        <w:lastRenderedPageBreak/>
        <w:t xml:space="preserve">Каждому критерию необходимо присвоить весовой коэффициент таким образом, чтобы общая сумма коэффициентов была равна 1,0. </w:t>
      </w:r>
    </w:p>
    <w:p w14:paraId="6B10B1A0" w14:textId="77777777" w:rsidR="004A0565" w:rsidRPr="009324EA" w:rsidRDefault="004A0565" w:rsidP="00770C21">
      <w:pPr>
        <w:pStyle w:val="a4"/>
        <w:numPr>
          <w:ilvl w:val="0"/>
          <w:numId w:val="30"/>
        </w:numPr>
        <w:rPr>
          <w:b/>
          <w:bCs/>
        </w:rPr>
      </w:pPr>
      <w:r w:rsidRPr="009324EA">
        <w:rPr>
          <w:b/>
          <w:bCs/>
        </w:rPr>
        <w:t>Оценить каждый вариант по соответствующему критерию.</w:t>
      </w:r>
    </w:p>
    <w:p w14:paraId="7A7B45D3" w14:textId="77777777" w:rsidR="004A0565" w:rsidRDefault="004A0565" w:rsidP="004A0565">
      <w:r>
        <w:t>Используя ранее определенные критерии, каждый альтернатива оценивается по соответствующим критериям, исходя из следующей классификации:</w:t>
      </w:r>
    </w:p>
    <w:tbl>
      <w:tblPr>
        <w:tblStyle w:val="-56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4A0565" w14:paraId="70DE45F2" w14:textId="77777777" w:rsidTr="00B2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632B5D9" w14:textId="77777777" w:rsidR="004A0565" w:rsidRDefault="004A0565" w:rsidP="00B20107">
            <w:pPr>
              <w:ind w:firstLine="0"/>
            </w:pPr>
            <w:r>
              <w:t>Показатель</w:t>
            </w:r>
          </w:p>
        </w:tc>
        <w:tc>
          <w:tcPr>
            <w:tcW w:w="7223" w:type="dxa"/>
          </w:tcPr>
          <w:p w14:paraId="42772BF6" w14:textId="77777777" w:rsidR="004A0565" w:rsidRDefault="004A0565" w:rsidP="00B20107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</w:t>
            </w:r>
          </w:p>
        </w:tc>
      </w:tr>
      <w:tr w:rsidR="004A0565" w14:paraId="7BE03681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A2E3CFE" w14:textId="77777777" w:rsidR="004A0565" w:rsidRDefault="004A0565" w:rsidP="00B20107">
            <w:pPr>
              <w:ind w:firstLine="0"/>
            </w:pPr>
            <w:r>
              <w:t>100</w:t>
            </w:r>
          </w:p>
        </w:tc>
        <w:tc>
          <w:tcPr>
            <w:tcW w:w="7223" w:type="dxa"/>
          </w:tcPr>
          <w:p w14:paraId="7AE69B49" w14:textId="77777777" w:rsidR="004A0565" w:rsidRDefault="004A0565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3AB1">
              <w:rPr>
                <w:b/>
                <w:bCs/>
              </w:rPr>
              <w:t>Полное удовлетворение:</w:t>
            </w:r>
            <w:r>
              <w:t xml:space="preserve"> критерии соблюдены во всех отношениях</w:t>
            </w:r>
          </w:p>
        </w:tc>
      </w:tr>
      <w:tr w:rsidR="004A0565" w14:paraId="0F2A5926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397DDC9" w14:textId="77777777" w:rsidR="004A0565" w:rsidRDefault="004A0565" w:rsidP="00B20107">
            <w:pPr>
              <w:ind w:firstLine="0"/>
            </w:pPr>
            <w:r>
              <w:t>90</w:t>
            </w:r>
          </w:p>
        </w:tc>
        <w:tc>
          <w:tcPr>
            <w:tcW w:w="7223" w:type="dxa"/>
          </w:tcPr>
          <w:p w14:paraId="542449A6" w14:textId="77777777" w:rsidR="004A0565" w:rsidRDefault="004A0565" w:rsidP="00B20107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3AB1">
              <w:rPr>
                <w:b/>
                <w:bCs/>
              </w:rPr>
              <w:t>Полная удовлетворенность:</w:t>
            </w:r>
            <w:r>
              <w:t xml:space="preserve"> критерии, удовлетворяющие во всех важных аспектах</w:t>
            </w:r>
          </w:p>
        </w:tc>
      </w:tr>
      <w:tr w:rsidR="004A0565" w14:paraId="634515AE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6AAB33C" w14:textId="77777777" w:rsidR="004A0565" w:rsidRDefault="004A0565" w:rsidP="00B20107">
            <w:pPr>
              <w:ind w:firstLine="0"/>
            </w:pPr>
            <w:r>
              <w:t>70</w:t>
            </w:r>
          </w:p>
        </w:tc>
        <w:tc>
          <w:tcPr>
            <w:tcW w:w="7223" w:type="dxa"/>
          </w:tcPr>
          <w:p w14:paraId="3DAAF9FC" w14:textId="77777777" w:rsidR="004A0565" w:rsidRDefault="004A0565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3AB1">
              <w:rPr>
                <w:b/>
                <w:bCs/>
              </w:rPr>
              <w:t>Значительное удовлетворение:</w:t>
            </w:r>
            <w:r>
              <w:t xml:space="preserve"> критерии удовлетворены по большинству аспектов</w:t>
            </w:r>
          </w:p>
        </w:tc>
      </w:tr>
      <w:tr w:rsidR="004A0565" w14:paraId="199AB888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C5DABF2" w14:textId="77777777" w:rsidR="004A0565" w:rsidRDefault="004A0565" w:rsidP="00B20107">
            <w:pPr>
              <w:ind w:firstLine="0"/>
            </w:pPr>
            <w:r>
              <w:t>50</w:t>
            </w:r>
          </w:p>
        </w:tc>
        <w:tc>
          <w:tcPr>
            <w:tcW w:w="7223" w:type="dxa"/>
          </w:tcPr>
          <w:p w14:paraId="609A46CB" w14:textId="77777777" w:rsidR="004A0565" w:rsidRDefault="004A0565" w:rsidP="00B20107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3AB1">
              <w:rPr>
                <w:b/>
                <w:bCs/>
              </w:rPr>
              <w:t>Умеренное удовлетворение:</w:t>
            </w:r>
            <w:r>
              <w:t xml:space="preserve"> середина между полным удовлетворением и отсутствием удовлетворения</w:t>
            </w:r>
          </w:p>
        </w:tc>
      </w:tr>
      <w:tr w:rsidR="004A0565" w14:paraId="18CE9AEA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FA60AA0" w14:textId="77777777" w:rsidR="004A0565" w:rsidRDefault="004A0565" w:rsidP="00B20107">
            <w:pPr>
              <w:ind w:firstLine="0"/>
            </w:pPr>
            <w:r>
              <w:t>20</w:t>
            </w:r>
          </w:p>
        </w:tc>
        <w:tc>
          <w:tcPr>
            <w:tcW w:w="7223" w:type="dxa"/>
          </w:tcPr>
          <w:p w14:paraId="7FF2986D" w14:textId="77777777" w:rsidR="004A0565" w:rsidRDefault="004A0565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3AB1">
              <w:rPr>
                <w:b/>
                <w:bCs/>
              </w:rPr>
              <w:t>Незначительное удовлетворение:</w:t>
            </w:r>
            <w:r>
              <w:t xml:space="preserve"> критерии удовлетворены меньше чем в половине аспектах</w:t>
            </w:r>
          </w:p>
        </w:tc>
      </w:tr>
      <w:tr w:rsidR="004A0565" w14:paraId="4AACCFDF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919CCA9" w14:textId="77777777" w:rsidR="004A0565" w:rsidRDefault="004A0565" w:rsidP="00B20107">
            <w:pPr>
              <w:ind w:firstLine="0"/>
            </w:pPr>
            <w:r>
              <w:t>10</w:t>
            </w:r>
          </w:p>
        </w:tc>
        <w:tc>
          <w:tcPr>
            <w:tcW w:w="7223" w:type="dxa"/>
          </w:tcPr>
          <w:p w14:paraId="7DCD5E6F" w14:textId="77777777" w:rsidR="004A0565" w:rsidRDefault="004A0565" w:rsidP="00B20107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Критерии практически не удовлетворены </w:t>
            </w:r>
          </w:p>
        </w:tc>
      </w:tr>
      <w:tr w:rsidR="004A0565" w14:paraId="14F8BC00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2AF681D" w14:textId="77777777" w:rsidR="004A0565" w:rsidRDefault="004A0565" w:rsidP="00B20107">
            <w:pPr>
              <w:ind w:firstLine="0"/>
            </w:pPr>
            <w:r>
              <w:t>0</w:t>
            </w:r>
          </w:p>
        </w:tc>
        <w:tc>
          <w:tcPr>
            <w:tcW w:w="7223" w:type="dxa"/>
          </w:tcPr>
          <w:p w14:paraId="7E3A1306" w14:textId="77777777" w:rsidR="004A0565" w:rsidRDefault="004A0565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1938">
              <w:t>Критерии не удовлетворены вообще</w:t>
            </w:r>
          </w:p>
        </w:tc>
      </w:tr>
    </w:tbl>
    <w:p w14:paraId="2551185B" w14:textId="77777777" w:rsidR="004A0565" w:rsidRDefault="004A0565" w:rsidP="004A0565"/>
    <w:p w14:paraId="3320120F" w14:textId="77777777" w:rsidR="004A0565" w:rsidRDefault="004A0565" w:rsidP="004A0565">
      <w:r>
        <w:t>Данная оценка выражается в процентах.</w:t>
      </w:r>
    </w:p>
    <w:p w14:paraId="7061895C" w14:textId="77777777" w:rsidR="004A0565" w:rsidRPr="00DD0417" w:rsidRDefault="004A0565" w:rsidP="00770C21">
      <w:pPr>
        <w:pStyle w:val="a4"/>
        <w:numPr>
          <w:ilvl w:val="0"/>
          <w:numId w:val="30"/>
        </w:numPr>
        <w:rPr>
          <w:b/>
          <w:bCs/>
        </w:rPr>
      </w:pPr>
      <w:r w:rsidRPr="00DD0417">
        <w:rPr>
          <w:b/>
          <w:bCs/>
        </w:rPr>
        <w:t>Определить взвешенный балл.</w:t>
      </w:r>
    </w:p>
    <w:p w14:paraId="68DF8C4D" w14:textId="77777777" w:rsidR="004A0565" w:rsidRDefault="004A0565" w:rsidP="004A0565">
      <w:r>
        <w:t>В данном случае необходимо умножить процент оценки каждого решения на весовой коэффициент для получения взвешенного балла. Таким образом, у каждой альтернативы будет свой взвешенный балл по каждому критерию. После этого можно рассчитать общую сумму баллов для каждой альтернативы.</w:t>
      </w:r>
    </w:p>
    <w:p w14:paraId="631645CE" w14:textId="77777777" w:rsidR="004A0565" w:rsidRPr="00804385" w:rsidRDefault="004A0565" w:rsidP="00770C21">
      <w:pPr>
        <w:pStyle w:val="a4"/>
        <w:numPr>
          <w:ilvl w:val="0"/>
          <w:numId w:val="30"/>
        </w:numPr>
        <w:rPr>
          <w:b/>
          <w:bCs/>
        </w:rPr>
      </w:pPr>
      <w:r w:rsidRPr="00804385">
        <w:rPr>
          <w:b/>
          <w:bCs/>
        </w:rPr>
        <w:t>Определить альтернативу с наивысшим общим баллом.</w:t>
      </w:r>
    </w:p>
    <w:p w14:paraId="6880D5E3" w14:textId="77777777" w:rsidR="004A0565" w:rsidRDefault="004A0565" w:rsidP="004A0565">
      <w:r>
        <w:t>Из всех альтернатив необходимо выделить ту, у которой наивысший общий балл. Это и будет решением Матрицы принятия решений.</w:t>
      </w:r>
    </w:p>
    <w:p w14:paraId="319A4E71" w14:textId="77777777" w:rsidR="004A0565" w:rsidRDefault="004A0565" w:rsidP="004A0565"/>
    <w:p w14:paraId="07C00AE3" w14:textId="10A438E0" w:rsidR="004A0565" w:rsidRDefault="004A0565" w:rsidP="004A0565">
      <w:r>
        <w:t>Принцип построения Матрицы принятия решений в какой-то мере похож на Метод анализа иерархий, однако все же между ними есть определенные различия</w:t>
      </w:r>
      <w:r w:rsidR="00C506C4">
        <w:t xml:space="preserve"> (Таблица 1)</w:t>
      </w:r>
      <w:r>
        <w:t>:</w:t>
      </w:r>
    </w:p>
    <w:p w14:paraId="1A1EA5D9" w14:textId="3F649B68" w:rsidR="00837AFB" w:rsidRPr="00837AFB" w:rsidRDefault="00837AFB" w:rsidP="00837AFB">
      <w:pPr>
        <w:pStyle w:val="a"/>
        <w:numPr>
          <w:ilvl w:val="0"/>
          <w:numId w:val="0"/>
        </w:numPr>
        <w:ind w:left="1437"/>
        <w:rPr>
          <w:i/>
          <w:iCs/>
        </w:rPr>
      </w:pPr>
      <w:r w:rsidRPr="00837AFB">
        <w:rPr>
          <w:b/>
          <w:bCs/>
        </w:rPr>
        <w:lastRenderedPageBreak/>
        <w:t>Таблица 1.</w:t>
      </w:r>
      <w:r>
        <w:t xml:space="preserve"> </w:t>
      </w:r>
      <w:r w:rsidRPr="00837AFB">
        <w:rPr>
          <w:i/>
          <w:iCs/>
        </w:rPr>
        <w:t>Сравнение Матрицы принятия решений и Метода анализа иерархий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848"/>
        <w:gridCol w:w="3681"/>
        <w:gridCol w:w="3816"/>
      </w:tblGrid>
      <w:tr w:rsidR="004A0565" w14:paraId="05606310" w14:textId="77777777" w:rsidTr="00B2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D6E6507" w14:textId="77777777" w:rsidR="004A0565" w:rsidRDefault="004A0565" w:rsidP="00B20107">
            <w:pPr>
              <w:ind w:firstLine="0"/>
            </w:pPr>
          </w:p>
        </w:tc>
        <w:tc>
          <w:tcPr>
            <w:tcW w:w="3686" w:type="dxa"/>
          </w:tcPr>
          <w:p w14:paraId="3F26B115" w14:textId="77777777" w:rsidR="004A0565" w:rsidRDefault="004A0565" w:rsidP="00B20107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Матрица принятия решений</w:t>
            </w:r>
          </w:p>
        </w:tc>
        <w:tc>
          <w:tcPr>
            <w:tcW w:w="3821" w:type="dxa"/>
          </w:tcPr>
          <w:p w14:paraId="4A645010" w14:textId="77777777" w:rsidR="004A0565" w:rsidRDefault="004A0565" w:rsidP="00B20107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Метод анализа иерархий</w:t>
            </w:r>
          </w:p>
        </w:tc>
      </w:tr>
      <w:tr w:rsidR="004A0565" w14:paraId="691B6BAE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DC509D8" w14:textId="77777777" w:rsidR="004A0565" w:rsidRDefault="004A0565" w:rsidP="00B20107">
            <w:pPr>
              <w:ind w:firstLine="0"/>
            </w:pPr>
            <w:r>
              <w:t>Определение</w:t>
            </w:r>
          </w:p>
        </w:tc>
        <w:tc>
          <w:tcPr>
            <w:tcW w:w="3686" w:type="dxa"/>
          </w:tcPr>
          <w:p w14:paraId="6B1783AD" w14:textId="77777777" w:rsidR="004A0565" w:rsidRDefault="004A0565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61D6">
              <w:t>простой инструмент, используемый для систематического сравнения и оценки множества альтернатив по конкретным критериям</w:t>
            </w:r>
          </w:p>
        </w:tc>
        <w:tc>
          <w:tcPr>
            <w:tcW w:w="3821" w:type="dxa"/>
          </w:tcPr>
          <w:p w14:paraId="00236662" w14:textId="77777777" w:rsidR="004A0565" w:rsidRDefault="004A0565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61D6">
              <w:t xml:space="preserve">более сложный метод принятия решений, </w:t>
            </w:r>
            <w:r>
              <w:t xml:space="preserve">позволяющий </w:t>
            </w:r>
            <w:r w:rsidRPr="000A61D6">
              <w:t>проводить систематическую оценку альтернатив с учетом множества критериев и их относительной важности</w:t>
            </w:r>
          </w:p>
        </w:tc>
      </w:tr>
      <w:tr w:rsidR="004A0565" w14:paraId="61193E36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BFEE740" w14:textId="77777777" w:rsidR="004A0565" w:rsidRDefault="004A0565" w:rsidP="00B20107">
            <w:pPr>
              <w:ind w:firstLine="0"/>
            </w:pPr>
            <w:r>
              <w:t>Преимущества</w:t>
            </w:r>
          </w:p>
        </w:tc>
        <w:tc>
          <w:tcPr>
            <w:tcW w:w="3686" w:type="dxa"/>
          </w:tcPr>
          <w:p w14:paraId="5CFA5FD6" w14:textId="77777777" w:rsidR="004A0565" w:rsidRDefault="004A0565" w:rsidP="00770C21">
            <w:pPr>
              <w:pStyle w:val="a4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простая и понятная в использовании,</w:t>
            </w:r>
          </w:p>
          <w:p w14:paraId="0C3B6991" w14:textId="77777777" w:rsidR="004A0565" w:rsidRDefault="004A0565" w:rsidP="00770C21">
            <w:pPr>
              <w:pStyle w:val="a4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позволяет легко сравнивать альтернативы по нескольким критериям,</w:t>
            </w:r>
          </w:p>
          <w:p w14:paraId="5E4D8477" w14:textId="77777777" w:rsidR="004A0565" w:rsidRDefault="004A0565" w:rsidP="00770C21">
            <w:pPr>
              <w:pStyle w:val="a4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обеспечивает структурированную основу для принятия решений.</w:t>
            </w:r>
          </w:p>
        </w:tc>
        <w:tc>
          <w:tcPr>
            <w:tcW w:w="3821" w:type="dxa"/>
          </w:tcPr>
          <w:p w14:paraId="5EDFAA30" w14:textId="77777777" w:rsidR="004A0565" w:rsidRDefault="004A0565" w:rsidP="00770C21">
            <w:pPr>
              <w:pStyle w:val="a4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учитывает относительную важность и взаимозависимости между критериями,</w:t>
            </w:r>
          </w:p>
          <w:p w14:paraId="4590CEED" w14:textId="77777777" w:rsidR="004A0565" w:rsidRDefault="004A0565" w:rsidP="00770C21">
            <w:pPr>
              <w:pStyle w:val="a4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обеспечивает последовательный и структурированный подход к принятию решений,</w:t>
            </w:r>
          </w:p>
          <w:p w14:paraId="5F5F2B9E" w14:textId="77777777" w:rsidR="004A0565" w:rsidRDefault="004A0565" w:rsidP="00770C21">
            <w:pPr>
              <w:pStyle w:val="a4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позволяет проводить анализ чувствительности (если необходимо) и исследовать различные сценарии.</w:t>
            </w:r>
          </w:p>
        </w:tc>
      </w:tr>
      <w:tr w:rsidR="004A0565" w14:paraId="69FA85C7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0749A73" w14:textId="77777777" w:rsidR="004A0565" w:rsidRDefault="004A0565" w:rsidP="00B20107">
            <w:pPr>
              <w:ind w:firstLine="0"/>
            </w:pPr>
            <w:r>
              <w:t>Ограничения</w:t>
            </w:r>
          </w:p>
        </w:tc>
        <w:tc>
          <w:tcPr>
            <w:tcW w:w="3686" w:type="dxa"/>
          </w:tcPr>
          <w:p w14:paraId="3455F8C8" w14:textId="77777777" w:rsidR="004A0565" w:rsidRDefault="004A0565" w:rsidP="00770C21">
            <w:pPr>
              <w:pStyle w:val="a4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полагается на субъективную оценку и взвешивание (может привести к предвзятости),</w:t>
            </w:r>
          </w:p>
          <w:p w14:paraId="6135E3AD" w14:textId="77777777" w:rsidR="004A0565" w:rsidRDefault="004A0565" w:rsidP="00770C21">
            <w:pPr>
              <w:pStyle w:val="a4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не учитывает взаимозависимости между критериями.</w:t>
            </w:r>
          </w:p>
        </w:tc>
        <w:tc>
          <w:tcPr>
            <w:tcW w:w="3821" w:type="dxa"/>
          </w:tcPr>
          <w:p w14:paraId="6B6C4793" w14:textId="77777777" w:rsidR="004A0565" w:rsidRDefault="004A0565" w:rsidP="00770C21">
            <w:pPr>
              <w:pStyle w:val="a4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требует субъективных суждений для проведения попарных сравнений (может также привести к предвзятости),</w:t>
            </w:r>
          </w:p>
          <w:p w14:paraId="3402C98A" w14:textId="77777777" w:rsidR="004A0565" w:rsidRDefault="004A0565" w:rsidP="00770C21">
            <w:pPr>
              <w:pStyle w:val="a4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требует большого количества времени для проведения анализа в случае большого количества критериев и подкритериев.</w:t>
            </w:r>
          </w:p>
        </w:tc>
      </w:tr>
    </w:tbl>
    <w:p w14:paraId="4AEB0A8B" w14:textId="77777777" w:rsidR="004A0565" w:rsidRPr="000A61D6" w:rsidRDefault="004A0565" w:rsidP="004A0565"/>
    <w:p w14:paraId="55424364" w14:textId="77777777" w:rsidR="006A5A43" w:rsidRDefault="004A0565" w:rsidP="006A5A43">
      <w:r w:rsidRPr="0035039F">
        <w:lastRenderedPageBreak/>
        <w:t xml:space="preserve">Выбор между </w:t>
      </w:r>
      <w:r>
        <w:t>двумя моделями</w:t>
      </w:r>
      <w:r w:rsidRPr="0035039F">
        <w:t xml:space="preserve"> зависит от сложности задачи решения</w:t>
      </w:r>
      <w:r>
        <w:t xml:space="preserve">, необходимого </w:t>
      </w:r>
      <w:r w:rsidRPr="0035039F">
        <w:t xml:space="preserve">уровня детализации и </w:t>
      </w:r>
      <w:r>
        <w:t>важности критерия точности.</w:t>
      </w:r>
    </w:p>
    <w:p w14:paraId="28933D2C" w14:textId="7339B1AA" w:rsidR="006A5A43" w:rsidRPr="0013301F" w:rsidRDefault="006A5A43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136292865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Выводы по главе 2</w:t>
      </w:r>
      <w:bookmarkEnd w:id="20"/>
    </w:p>
    <w:p w14:paraId="5C95C662" w14:textId="28CA4369" w:rsidR="006A5A43" w:rsidRPr="006A5A43" w:rsidRDefault="006A5A43" w:rsidP="006A5A43">
      <w:r>
        <w:t>В этой главе были рассмотрены основные теоретические аспекты, которым необходимо уделить внимание для практического решения поставленных задач, которые затрагивают сферу международных перевозок и принятия управленческих решений. Кроме того, были также описаны модели, необходимые для дальнейшего хода работы.</w:t>
      </w:r>
      <w:r w:rsidR="00D3741F">
        <w:t xml:space="preserve"> </w:t>
      </w:r>
    </w:p>
    <w:p w14:paraId="707F8F70" w14:textId="403BE80E" w:rsidR="00C66CB1" w:rsidRDefault="00C66CB1" w:rsidP="006A5A43">
      <w:r>
        <w:br w:type="page"/>
      </w:r>
    </w:p>
    <w:p w14:paraId="7824AC3C" w14:textId="3C775EC3" w:rsidR="004A0565" w:rsidRPr="0013301F" w:rsidRDefault="00C66CB1" w:rsidP="0013301F">
      <w:pPr>
        <w:pStyle w:val="1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136292866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3. Проведение сравнительных анализов с использованием определенных моделей.</w:t>
      </w:r>
      <w:bookmarkEnd w:id="21"/>
    </w:p>
    <w:p w14:paraId="7326494C" w14:textId="2821815D" w:rsidR="00C66CB1" w:rsidRPr="0013301F" w:rsidRDefault="005E3C8B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136292867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Определение новой локации контрагента</w:t>
      </w:r>
      <w:bookmarkEnd w:id="22"/>
    </w:p>
    <w:p w14:paraId="04F5389E" w14:textId="77777777" w:rsidR="00C66CB1" w:rsidRDefault="00C66CB1" w:rsidP="00C66CB1">
      <w:pPr>
        <w:rPr>
          <w:szCs w:val="24"/>
        </w:rPr>
      </w:pPr>
      <w:r w:rsidRPr="00F376E6">
        <w:rPr>
          <w:szCs w:val="24"/>
        </w:rPr>
        <w:t>Для проведения дальнейшего сравнительного анализа необходимо сузить круг рассматриваемых стран.</w:t>
      </w:r>
      <w:r>
        <w:rPr>
          <w:szCs w:val="24"/>
        </w:rPr>
        <w:t xml:space="preserve"> </w:t>
      </w:r>
      <w:r w:rsidRPr="00F376E6">
        <w:rPr>
          <w:szCs w:val="24"/>
        </w:rPr>
        <w:t xml:space="preserve">Анализируя перечисленные страны с точки зрения удобства доставки в Россию, </w:t>
      </w:r>
      <w:r>
        <w:rPr>
          <w:szCs w:val="24"/>
        </w:rPr>
        <w:t>были сделаны следующие краткие выводы, которые для удобства восприятия были представлены в таблице:</w:t>
      </w:r>
    </w:p>
    <w:p w14:paraId="4E89B1D5" w14:textId="77777777" w:rsidR="00C66CB1" w:rsidRPr="00F376E6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F376E6">
        <w:rPr>
          <w:b/>
          <w:bCs/>
          <w:szCs w:val="24"/>
        </w:rPr>
        <w:t>Китай</w:t>
      </w:r>
      <w:r w:rsidRPr="00F376E6">
        <w:rPr>
          <w:szCs w:val="24"/>
        </w:rPr>
        <w:t>: Китай является крупным торговым партнером России и находится географически близко, что делает его удобным для доставки.</w:t>
      </w:r>
    </w:p>
    <w:p w14:paraId="13781E33" w14:textId="77777777" w:rsidR="00C66CB1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F376E6">
        <w:rPr>
          <w:b/>
          <w:bCs/>
          <w:szCs w:val="24"/>
        </w:rPr>
        <w:t>Турция</w:t>
      </w:r>
      <w:r w:rsidRPr="00F376E6">
        <w:rPr>
          <w:szCs w:val="24"/>
        </w:rPr>
        <w:t xml:space="preserve">: Турция также географически близка к России, что делает доставку удобной. Кроме того, Турция обладает хорошо развитой транспортной инфраструктурой, включая порты и аэропорты, которые могут облегчить доставку товаров. </w:t>
      </w:r>
    </w:p>
    <w:p w14:paraId="022B4F51" w14:textId="77777777" w:rsidR="00C66CB1" w:rsidRPr="00F376E6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F376E6">
        <w:rPr>
          <w:b/>
          <w:bCs/>
          <w:szCs w:val="24"/>
        </w:rPr>
        <w:t>Индия</w:t>
      </w:r>
      <w:r w:rsidRPr="00F376E6">
        <w:rPr>
          <w:szCs w:val="24"/>
        </w:rPr>
        <w:t>: Индия не так географически близка к России, как Китай или Турция, но она по-прежнему обладает хорошо развитой транспортной инфраструктурой.</w:t>
      </w:r>
    </w:p>
    <w:p w14:paraId="528E8029" w14:textId="77777777" w:rsidR="00C66CB1" w:rsidRPr="00F376E6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F376E6">
        <w:rPr>
          <w:b/>
          <w:bCs/>
          <w:szCs w:val="24"/>
        </w:rPr>
        <w:t>Вьетнам</w:t>
      </w:r>
      <w:r w:rsidRPr="00F376E6">
        <w:rPr>
          <w:szCs w:val="24"/>
        </w:rPr>
        <w:t>: Вьетнам быстро развивает</w:t>
      </w:r>
      <w:r>
        <w:rPr>
          <w:szCs w:val="24"/>
        </w:rPr>
        <w:t xml:space="preserve"> свою транспортную систему</w:t>
      </w:r>
      <w:r w:rsidRPr="00F376E6">
        <w:rPr>
          <w:szCs w:val="24"/>
        </w:rPr>
        <w:t>. Однако расстояние между двумя странами все еще может создавать некоторые проблемы.</w:t>
      </w:r>
    </w:p>
    <w:p w14:paraId="3FD78568" w14:textId="77777777" w:rsidR="00C66CB1" w:rsidRPr="00B943CD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F376E6">
        <w:rPr>
          <w:b/>
          <w:bCs/>
          <w:szCs w:val="24"/>
        </w:rPr>
        <w:t>Египет</w:t>
      </w:r>
      <w:r w:rsidRPr="00F376E6">
        <w:rPr>
          <w:szCs w:val="24"/>
        </w:rPr>
        <w:t xml:space="preserve">: Египет </w:t>
      </w:r>
      <w:r>
        <w:rPr>
          <w:szCs w:val="24"/>
        </w:rPr>
        <w:t>обладает</w:t>
      </w:r>
      <w:r w:rsidRPr="00F376E6">
        <w:rPr>
          <w:szCs w:val="24"/>
        </w:rPr>
        <w:t xml:space="preserve"> хорошо развитыми портами, включая Суэцкий канал, который может облегчить доставку товаров в Россию.</w:t>
      </w:r>
      <w:r>
        <w:rPr>
          <w:szCs w:val="24"/>
        </w:rPr>
        <w:t xml:space="preserve"> Однако его месторасположение относительно России не делает его самым преимущественным вариантом.</w:t>
      </w:r>
    </w:p>
    <w:p w14:paraId="4A25AF76" w14:textId="77777777" w:rsidR="00C66CB1" w:rsidRPr="00B943CD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B943CD">
        <w:rPr>
          <w:b/>
          <w:bCs/>
          <w:szCs w:val="24"/>
        </w:rPr>
        <w:t>Индонезия</w:t>
      </w:r>
      <w:r w:rsidRPr="00B943CD">
        <w:rPr>
          <w:szCs w:val="24"/>
        </w:rPr>
        <w:t xml:space="preserve">: Индонезия располагает большим количеством портов, в том числе несколькими современными контейнерными портами, которые могут облегчить доставку в Россию. </w:t>
      </w:r>
      <w:r>
        <w:rPr>
          <w:szCs w:val="24"/>
        </w:rPr>
        <w:t>Похожая ситуация относительно расположения, как и у ее предшественников</w:t>
      </w:r>
      <w:r w:rsidRPr="00B943CD">
        <w:rPr>
          <w:szCs w:val="24"/>
        </w:rPr>
        <w:t>.</w:t>
      </w:r>
    </w:p>
    <w:p w14:paraId="22C9230D" w14:textId="77777777" w:rsidR="00C66CB1" w:rsidRPr="007E17B2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B943CD">
        <w:rPr>
          <w:b/>
          <w:bCs/>
          <w:szCs w:val="24"/>
        </w:rPr>
        <w:t>Бразили</w:t>
      </w:r>
      <w:r w:rsidRPr="007E17B2">
        <w:rPr>
          <w:b/>
          <w:bCs/>
          <w:szCs w:val="24"/>
        </w:rPr>
        <w:t>я</w:t>
      </w:r>
      <w:r w:rsidRPr="00B943CD">
        <w:rPr>
          <w:szCs w:val="24"/>
        </w:rPr>
        <w:t xml:space="preserve">: </w:t>
      </w:r>
      <w:r>
        <w:rPr>
          <w:szCs w:val="24"/>
        </w:rPr>
        <w:t>Развитая транспортная инфраструктура, но далекое расположение.</w:t>
      </w:r>
    </w:p>
    <w:p w14:paraId="195273C1" w14:textId="77777777" w:rsidR="00C66CB1" w:rsidRPr="00E9407F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7E17B2">
        <w:rPr>
          <w:b/>
          <w:bCs/>
          <w:szCs w:val="24"/>
        </w:rPr>
        <w:t>Таиланд</w:t>
      </w:r>
      <w:r w:rsidRPr="007E17B2">
        <w:rPr>
          <w:szCs w:val="24"/>
        </w:rPr>
        <w:t xml:space="preserve">: </w:t>
      </w:r>
      <w:r>
        <w:rPr>
          <w:szCs w:val="24"/>
        </w:rPr>
        <w:t>Развитая транспортная инфраструктура, но далекое расположение.</w:t>
      </w:r>
    </w:p>
    <w:p w14:paraId="0B2F7847" w14:textId="77777777" w:rsidR="00C66CB1" w:rsidRPr="00E9407F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5C3110">
        <w:rPr>
          <w:b/>
          <w:bCs/>
          <w:szCs w:val="24"/>
        </w:rPr>
        <w:t>Пакистан</w:t>
      </w:r>
      <w:r w:rsidRPr="005C3110">
        <w:rPr>
          <w:szCs w:val="24"/>
        </w:rPr>
        <w:t xml:space="preserve">: </w:t>
      </w:r>
      <w:r>
        <w:rPr>
          <w:szCs w:val="24"/>
        </w:rPr>
        <w:t>Развитая транспортная инфраструктура, но далекое расположение.</w:t>
      </w:r>
    </w:p>
    <w:p w14:paraId="3725E202" w14:textId="77777777" w:rsidR="00C66CB1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E9407F">
        <w:rPr>
          <w:b/>
          <w:bCs/>
          <w:szCs w:val="24"/>
        </w:rPr>
        <w:t>Филиппины</w:t>
      </w:r>
      <w:r w:rsidRPr="00E9407F">
        <w:rPr>
          <w:szCs w:val="24"/>
        </w:rPr>
        <w:t xml:space="preserve">: </w:t>
      </w:r>
      <w:r>
        <w:rPr>
          <w:szCs w:val="24"/>
        </w:rPr>
        <w:t>Развитая транспортная инфраструктура, но далекое расположение.</w:t>
      </w:r>
    </w:p>
    <w:p w14:paraId="435C32A1" w14:textId="77777777" w:rsidR="00C66CB1" w:rsidRPr="00E9407F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E9407F">
        <w:rPr>
          <w:b/>
          <w:bCs/>
          <w:szCs w:val="24"/>
        </w:rPr>
        <w:t>Саудовская Аравия</w:t>
      </w:r>
      <w:r w:rsidRPr="00E9407F">
        <w:rPr>
          <w:szCs w:val="24"/>
        </w:rPr>
        <w:t xml:space="preserve">: Саудовская Аравия располагает хорошо развитыми портами, включая порт Джидда на Красном море и порт Даммам в Персидском заливе, которые могут облегчить доставку товаров в Россию. </w:t>
      </w:r>
      <w:r>
        <w:rPr>
          <w:szCs w:val="24"/>
        </w:rPr>
        <w:t>Далекое расположение.</w:t>
      </w:r>
    </w:p>
    <w:p w14:paraId="430F2467" w14:textId="77777777" w:rsidR="00C66CB1" w:rsidRPr="00162CB2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162CB2">
        <w:rPr>
          <w:b/>
          <w:bCs/>
          <w:szCs w:val="24"/>
        </w:rPr>
        <w:t>Ирак</w:t>
      </w:r>
      <w:r w:rsidRPr="00162CB2">
        <w:rPr>
          <w:szCs w:val="24"/>
        </w:rPr>
        <w:t xml:space="preserve">: В Ираке есть порты, включая порт Умм-Каср в Персидском заливе. </w:t>
      </w:r>
      <w:r>
        <w:rPr>
          <w:szCs w:val="24"/>
        </w:rPr>
        <w:t>Далекое расположение и</w:t>
      </w:r>
      <w:r w:rsidRPr="00162CB2">
        <w:rPr>
          <w:szCs w:val="24"/>
        </w:rPr>
        <w:t xml:space="preserve"> нестабильность в регионе.</w:t>
      </w:r>
    </w:p>
    <w:p w14:paraId="36F45C0F" w14:textId="77777777" w:rsidR="00C66CB1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9C511B">
        <w:rPr>
          <w:b/>
          <w:bCs/>
          <w:szCs w:val="24"/>
        </w:rPr>
        <w:t>Малайзия</w:t>
      </w:r>
      <w:r w:rsidRPr="009C511B">
        <w:rPr>
          <w:szCs w:val="24"/>
        </w:rPr>
        <w:t xml:space="preserve">: </w:t>
      </w:r>
      <w:r>
        <w:rPr>
          <w:szCs w:val="24"/>
        </w:rPr>
        <w:t>Развитая транспортная инфраструктура, но далекое расположение.</w:t>
      </w:r>
    </w:p>
    <w:p w14:paraId="577C80B7" w14:textId="77777777" w:rsidR="00C66CB1" w:rsidRPr="009C511B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9C511B">
        <w:rPr>
          <w:b/>
          <w:bCs/>
          <w:szCs w:val="24"/>
        </w:rPr>
        <w:lastRenderedPageBreak/>
        <w:t>Южн</w:t>
      </w:r>
      <w:r>
        <w:rPr>
          <w:b/>
          <w:bCs/>
          <w:szCs w:val="24"/>
        </w:rPr>
        <w:t>о-</w:t>
      </w:r>
      <w:r w:rsidRPr="009C511B">
        <w:rPr>
          <w:b/>
          <w:bCs/>
          <w:szCs w:val="24"/>
        </w:rPr>
        <w:t>Африка</w:t>
      </w:r>
      <w:r>
        <w:rPr>
          <w:b/>
          <w:bCs/>
          <w:szCs w:val="24"/>
        </w:rPr>
        <w:t>нская Республика</w:t>
      </w:r>
      <w:r w:rsidRPr="009C511B">
        <w:rPr>
          <w:szCs w:val="24"/>
        </w:rPr>
        <w:t xml:space="preserve">: </w:t>
      </w:r>
      <w:r>
        <w:rPr>
          <w:szCs w:val="24"/>
        </w:rPr>
        <w:t>Развитая транспортная инфраструктура, но далекое расположение.</w:t>
      </w:r>
    </w:p>
    <w:p w14:paraId="5E62E171" w14:textId="77777777" w:rsidR="00C66CB1" w:rsidRPr="009C511B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9C511B">
        <w:rPr>
          <w:b/>
          <w:bCs/>
          <w:szCs w:val="24"/>
        </w:rPr>
        <w:t>Уругвай</w:t>
      </w:r>
      <w:r w:rsidRPr="009C511B">
        <w:rPr>
          <w:szCs w:val="24"/>
        </w:rPr>
        <w:t xml:space="preserve">: </w:t>
      </w:r>
      <w:r>
        <w:rPr>
          <w:szCs w:val="24"/>
        </w:rPr>
        <w:t>Развитая транспортная инфраструктура (современная и эффективная система портов), но далекое расположение</w:t>
      </w:r>
    </w:p>
    <w:p w14:paraId="126F9AA6" w14:textId="77777777" w:rsidR="00C66CB1" w:rsidRPr="009C511B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9C511B">
        <w:rPr>
          <w:b/>
          <w:bCs/>
          <w:szCs w:val="24"/>
        </w:rPr>
        <w:t>Марокко</w:t>
      </w:r>
      <w:r w:rsidRPr="009C511B">
        <w:rPr>
          <w:szCs w:val="24"/>
        </w:rPr>
        <w:t>: В Марокко есть несколько портов, включая порт Касабланка</w:t>
      </w:r>
      <w:r>
        <w:rPr>
          <w:szCs w:val="24"/>
        </w:rPr>
        <w:t>. Развитая транспортная инфраструктура, но далекое расположение.</w:t>
      </w:r>
    </w:p>
    <w:p w14:paraId="5E8C89AD" w14:textId="77777777" w:rsidR="00C66CB1" w:rsidRPr="009C511B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9C511B">
        <w:rPr>
          <w:b/>
          <w:bCs/>
          <w:szCs w:val="24"/>
        </w:rPr>
        <w:t>Израиль</w:t>
      </w:r>
      <w:r w:rsidRPr="009C511B">
        <w:rPr>
          <w:szCs w:val="24"/>
        </w:rPr>
        <w:t xml:space="preserve">: Отношения между Россией и Израилем на протяжении многих лет были сложными и многогранными. Однако в последние годы отношения улучшились, и две страны вступили в дипломатическое </w:t>
      </w:r>
      <w:r>
        <w:rPr>
          <w:szCs w:val="24"/>
        </w:rPr>
        <w:t>и</w:t>
      </w:r>
      <w:r w:rsidRPr="009C511B">
        <w:rPr>
          <w:szCs w:val="24"/>
        </w:rPr>
        <w:t xml:space="preserve"> экономическое сотрудничество. Товарооборот между Россией и Израилем неуклонно растет, причем Израиль экспортирует в Россию высокотехнологичные товары, такие как программное обеспечение и медицинское оборудование. Между двумя странами также укрепляются культурные связи</w:t>
      </w:r>
      <w:r>
        <w:rPr>
          <w:szCs w:val="24"/>
        </w:rPr>
        <w:t xml:space="preserve">. </w:t>
      </w:r>
      <w:r w:rsidRPr="009C511B">
        <w:rPr>
          <w:szCs w:val="24"/>
        </w:rPr>
        <w:t xml:space="preserve">Однако между Россией и Израилем также существовали разногласия и </w:t>
      </w:r>
      <w:r>
        <w:rPr>
          <w:szCs w:val="24"/>
        </w:rPr>
        <w:t xml:space="preserve">политическая </w:t>
      </w:r>
      <w:r w:rsidRPr="009C511B">
        <w:rPr>
          <w:szCs w:val="24"/>
        </w:rPr>
        <w:t>напряженность</w:t>
      </w:r>
      <w:r>
        <w:rPr>
          <w:szCs w:val="24"/>
        </w:rPr>
        <w:t>.</w:t>
      </w:r>
    </w:p>
    <w:p w14:paraId="508A949A" w14:textId="77777777" w:rsidR="00C66CB1" w:rsidRPr="00B23982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0E511D">
        <w:rPr>
          <w:b/>
          <w:bCs/>
          <w:szCs w:val="24"/>
        </w:rPr>
        <w:t>Коста-Рика</w:t>
      </w:r>
      <w:r w:rsidRPr="000E511D">
        <w:rPr>
          <w:szCs w:val="24"/>
        </w:rPr>
        <w:t>:</w:t>
      </w:r>
      <w:r>
        <w:rPr>
          <w:szCs w:val="24"/>
        </w:rPr>
        <w:t xml:space="preserve"> Плохо развитая транспортная инфраструктура и далекое расположение.</w:t>
      </w:r>
    </w:p>
    <w:p w14:paraId="6F73C138" w14:textId="77777777" w:rsidR="00C66CB1" w:rsidRPr="00B23982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B23982">
        <w:rPr>
          <w:b/>
          <w:bCs/>
          <w:szCs w:val="24"/>
        </w:rPr>
        <w:t>Венесуэла</w:t>
      </w:r>
      <w:r w:rsidRPr="00B23982">
        <w:rPr>
          <w:szCs w:val="24"/>
        </w:rPr>
        <w:t>: В Венесуэле есть</w:t>
      </w:r>
      <w:r>
        <w:rPr>
          <w:szCs w:val="24"/>
        </w:rPr>
        <w:t xml:space="preserve"> развитые</w:t>
      </w:r>
      <w:r w:rsidRPr="00B23982">
        <w:rPr>
          <w:szCs w:val="24"/>
        </w:rPr>
        <w:t xml:space="preserve"> порты, включая порт Ла-Гуайра. Однако политическая нестабильность и экономические проблемы в Венесуэле могут создавать проблемы.</w:t>
      </w:r>
    </w:p>
    <w:p w14:paraId="46C8630D" w14:textId="77777777" w:rsidR="00C66CB1" w:rsidRDefault="00C66CB1" w:rsidP="00770C21">
      <w:pPr>
        <w:pStyle w:val="a4"/>
        <w:numPr>
          <w:ilvl w:val="0"/>
          <w:numId w:val="31"/>
        </w:numPr>
        <w:rPr>
          <w:szCs w:val="24"/>
        </w:rPr>
      </w:pPr>
      <w:r w:rsidRPr="00845958">
        <w:rPr>
          <w:b/>
          <w:bCs/>
          <w:szCs w:val="24"/>
        </w:rPr>
        <w:t>Аргентина</w:t>
      </w:r>
      <w:r w:rsidRPr="00845958">
        <w:rPr>
          <w:szCs w:val="24"/>
        </w:rPr>
        <w:t>: А</w:t>
      </w:r>
      <w:r w:rsidRPr="00FC4D21">
        <w:rPr>
          <w:szCs w:val="24"/>
        </w:rPr>
        <w:t xml:space="preserve"> </w:t>
      </w:r>
      <w:r>
        <w:rPr>
          <w:szCs w:val="24"/>
        </w:rPr>
        <w:t>Развитая транспортная инфраструктура, но далекое расположение.</w:t>
      </w:r>
    </w:p>
    <w:p w14:paraId="108CBE2C" w14:textId="77777777" w:rsidR="00C66CB1" w:rsidRDefault="00C66CB1" w:rsidP="00C66CB1">
      <w:pPr>
        <w:rPr>
          <w:szCs w:val="24"/>
        </w:rPr>
      </w:pPr>
      <w:r>
        <w:rPr>
          <w:szCs w:val="24"/>
        </w:rPr>
        <w:t>Исходя из полученных кратких характеристик о месторасположении и степени развития транспортной инфраструктуры каждой страны, можно сделать вывод о том, что следующие страны больше подходят для рассмотрения в качестве поставщика: Китай, Турция, Индия, Вьетнам, Египет, Саудовская Аравия, Марокко, Израиль.</w:t>
      </w:r>
    </w:p>
    <w:p w14:paraId="0268464D" w14:textId="77777777" w:rsidR="00C66CB1" w:rsidRPr="00CB5F37" w:rsidRDefault="00C66CB1" w:rsidP="00C66CB1">
      <w:pPr>
        <w:rPr>
          <w:szCs w:val="24"/>
        </w:rPr>
      </w:pPr>
      <w:r>
        <w:rPr>
          <w:szCs w:val="24"/>
        </w:rPr>
        <w:t>Далее перейду к более конкретному анализу выбранных для сотрудничества стран.</w:t>
      </w:r>
    </w:p>
    <w:p w14:paraId="755DA0CE" w14:textId="77777777" w:rsidR="00C66CB1" w:rsidRDefault="00C66CB1" w:rsidP="00C66CB1">
      <w:pPr>
        <w:rPr>
          <w:szCs w:val="24"/>
        </w:rPr>
      </w:pPr>
      <w:r>
        <w:rPr>
          <w:szCs w:val="24"/>
        </w:rPr>
        <w:br w:type="page"/>
      </w:r>
      <w:r>
        <w:rPr>
          <w:szCs w:val="24"/>
        </w:rPr>
        <w:lastRenderedPageBreak/>
        <w:t>Для дальнейшего анализа были выбраны следующие показатели, которые</w:t>
      </w:r>
      <w:r w:rsidRPr="00410D8B">
        <w:rPr>
          <w:szCs w:val="24"/>
        </w:rPr>
        <w:t xml:space="preserve"> </w:t>
      </w:r>
      <w:r>
        <w:rPr>
          <w:szCs w:val="24"/>
        </w:rPr>
        <w:t xml:space="preserve">помогут охарактеризовать отобранные страны с позиции аспектов управления. </w:t>
      </w:r>
    </w:p>
    <w:p w14:paraId="23EEFED1" w14:textId="77777777" w:rsidR="00C66CB1" w:rsidRDefault="00C66CB1" w:rsidP="00C66CB1">
      <w:pPr>
        <w:rPr>
          <w:szCs w:val="24"/>
        </w:rPr>
      </w:pPr>
      <w:r>
        <w:rPr>
          <w:szCs w:val="24"/>
        </w:rPr>
        <w:t>Данные индикаторы позволяют</w:t>
      </w:r>
      <w:r w:rsidRPr="00AF5063">
        <w:rPr>
          <w:szCs w:val="24"/>
        </w:rPr>
        <w:t xml:space="preserve"> сравнивать эффективность государственного управления в разных странах и с течением времени. Он</w:t>
      </w:r>
      <w:r>
        <w:rPr>
          <w:szCs w:val="24"/>
        </w:rPr>
        <w:t>и</w:t>
      </w:r>
      <w:r w:rsidRPr="00AF5063">
        <w:rPr>
          <w:szCs w:val="24"/>
        </w:rPr>
        <w:t xml:space="preserve"> обеспечива</w:t>
      </w:r>
      <w:r>
        <w:rPr>
          <w:szCs w:val="24"/>
        </w:rPr>
        <w:t>ю</w:t>
      </w:r>
      <w:r w:rsidRPr="00AF5063">
        <w:rPr>
          <w:szCs w:val="24"/>
        </w:rPr>
        <w:t>т стандартизированную основу для оценки и сравнения показателей управления, позволяя исследователям</w:t>
      </w:r>
      <w:r>
        <w:rPr>
          <w:szCs w:val="24"/>
        </w:rPr>
        <w:t>,</w:t>
      </w:r>
      <w:r w:rsidRPr="00AF5063">
        <w:rPr>
          <w:szCs w:val="24"/>
        </w:rPr>
        <w:t xml:space="preserve"> политикам </w:t>
      </w:r>
      <w:r>
        <w:rPr>
          <w:szCs w:val="24"/>
        </w:rPr>
        <w:t xml:space="preserve">и предпринимателям </w:t>
      </w:r>
      <w:r w:rsidRPr="00AF5063">
        <w:rPr>
          <w:szCs w:val="24"/>
        </w:rPr>
        <w:t>выявлять закономерности, тенденции и различия в практике управления в</w:t>
      </w:r>
      <w:r>
        <w:rPr>
          <w:szCs w:val="24"/>
        </w:rPr>
        <w:t xml:space="preserve"> различных странах</w:t>
      </w:r>
      <w:r w:rsidRPr="00AF5063">
        <w:rPr>
          <w:szCs w:val="24"/>
        </w:rPr>
        <w:t>.</w:t>
      </w:r>
    </w:p>
    <w:p w14:paraId="22B26BC6" w14:textId="77777777" w:rsidR="00C66CB1" w:rsidRDefault="00C66CB1" w:rsidP="00C66CB1">
      <w:pPr>
        <w:rPr>
          <w:szCs w:val="24"/>
        </w:rPr>
      </w:pPr>
    </w:p>
    <w:p w14:paraId="31DD4839" w14:textId="77777777" w:rsidR="00C66CB1" w:rsidRPr="00410D8B" w:rsidRDefault="00C66CB1" w:rsidP="00C66CB1">
      <w:pPr>
        <w:rPr>
          <w:szCs w:val="24"/>
        </w:rPr>
      </w:pPr>
      <w:r w:rsidRPr="00410D8B">
        <w:rPr>
          <w:szCs w:val="24"/>
        </w:rPr>
        <w:t xml:space="preserve">Всемирные показатели управления (Worldwide </w:t>
      </w:r>
      <w:r>
        <w:rPr>
          <w:szCs w:val="24"/>
          <w:lang w:val="en-GB"/>
        </w:rPr>
        <w:t>Governance</w:t>
      </w:r>
      <w:r w:rsidRPr="00410D8B">
        <w:rPr>
          <w:szCs w:val="24"/>
        </w:rPr>
        <w:t xml:space="preserve"> </w:t>
      </w:r>
      <w:r>
        <w:rPr>
          <w:szCs w:val="24"/>
          <w:lang w:val="en-GB"/>
        </w:rPr>
        <w:t>Indicators</w:t>
      </w:r>
      <w:r w:rsidRPr="00410D8B">
        <w:rPr>
          <w:szCs w:val="24"/>
        </w:rPr>
        <w:t xml:space="preserve">, WGI) </w:t>
      </w:r>
      <w:r>
        <w:rPr>
          <w:szCs w:val="24"/>
        </w:rPr>
        <w:t xml:space="preserve">– </w:t>
      </w:r>
      <w:r w:rsidRPr="00410D8B">
        <w:rPr>
          <w:szCs w:val="24"/>
        </w:rPr>
        <w:t xml:space="preserve">это исследовательский проект, который </w:t>
      </w:r>
      <w:r>
        <w:rPr>
          <w:szCs w:val="24"/>
        </w:rPr>
        <w:t>оценивает</w:t>
      </w:r>
      <w:r w:rsidRPr="00410D8B">
        <w:rPr>
          <w:szCs w:val="24"/>
        </w:rPr>
        <w:t xml:space="preserve"> показатели управления в разных странах и с течением времени. Первоначально он был разработан Всемирным банком, и последние доступные данные были опубликованы в сентябре 2021 года.</w:t>
      </w:r>
    </w:p>
    <w:p w14:paraId="11287C84" w14:textId="77777777" w:rsidR="00C66CB1" w:rsidRPr="00410D8B" w:rsidRDefault="00C66CB1" w:rsidP="00C66CB1">
      <w:pPr>
        <w:rPr>
          <w:szCs w:val="24"/>
        </w:rPr>
      </w:pPr>
      <w:r w:rsidRPr="00410D8B">
        <w:rPr>
          <w:szCs w:val="24"/>
        </w:rPr>
        <w:t>Проект WGI направлен на то, чтобы охватить различные аспекты управления путем изучения шести основных показателей:</w:t>
      </w:r>
    </w:p>
    <w:p w14:paraId="593D8435" w14:textId="77777777" w:rsidR="00C66CB1" w:rsidRPr="00410D8B" w:rsidRDefault="00C66CB1" w:rsidP="00770C21">
      <w:pPr>
        <w:pStyle w:val="a4"/>
        <w:numPr>
          <w:ilvl w:val="0"/>
          <w:numId w:val="32"/>
        </w:numPr>
        <w:rPr>
          <w:szCs w:val="24"/>
        </w:rPr>
      </w:pPr>
      <w:r w:rsidRPr="00410D8B">
        <w:rPr>
          <w:szCs w:val="24"/>
        </w:rPr>
        <w:t>Право голоса и подотчетность (</w:t>
      </w:r>
      <w:r>
        <w:t xml:space="preserve">Voice </w:t>
      </w:r>
      <w:r>
        <w:rPr>
          <w:lang w:val="en-GB"/>
        </w:rPr>
        <w:t>and</w:t>
      </w:r>
      <w:r w:rsidRPr="00410D8B">
        <w:t xml:space="preserve"> </w:t>
      </w:r>
      <w:r>
        <w:rPr>
          <w:lang w:val="en-GB"/>
        </w:rPr>
        <w:t>Accountability</w:t>
      </w:r>
      <w:r w:rsidRPr="00410D8B">
        <w:t xml:space="preserve">, </w:t>
      </w:r>
      <w:r>
        <w:t>VA)</w:t>
      </w:r>
      <w:r w:rsidRPr="00410D8B">
        <w:rPr>
          <w:szCs w:val="24"/>
        </w:rPr>
        <w:t>: Этот показатель измеряет степень, в которой граждане страны могут участвовать в политическом процессе, выражать свои взгляды и привлекать правительство к ответственности.</w:t>
      </w:r>
    </w:p>
    <w:p w14:paraId="2805BE32" w14:textId="77777777" w:rsidR="00C66CB1" w:rsidRPr="00410D8B" w:rsidRDefault="00C66CB1" w:rsidP="00770C21">
      <w:pPr>
        <w:pStyle w:val="a4"/>
        <w:numPr>
          <w:ilvl w:val="0"/>
          <w:numId w:val="32"/>
        </w:numPr>
        <w:rPr>
          <w:szCs w:val="24"/>
        </w:rPr>
      </w:pPr>
      <w:r w:rsidRPr="00410D8B">
        <w:rPr>
          <w:szCs w:val="24"/>
        </w:rPr>
        <w:t>Политическая стабильность и отсутствие насилия (</w:t>
      </w:r>
      <w:r>
        <w:rPr>
          <w:lang w:val="en-GB"/>
        </w:rPr>
        <w:t>Political</w:t>
      </w:r>
      <w:r>
        <w:t xml:space="preserve"> </w:t>
      </w:r>
      <w:r>
        <w:rPr>
          <w:lang w:val="en-GB"/>
        </w:rPr>
        <w:t>Stability</w:t>
      </w:r>
      <w:r>
        <w:t xml:space="preserve"> </w:t>
      </w:r>
      <w:r>
        <w:rPr>
          <w:lang w:val="en-GB"/>
        </w:rPr>
        <w:t>and</w:t>
      </w:r>
      <w:r>
        <w:t xml:space="preserve"> </w:t>
      </w:r>
      <w:r>
        <w:rPr>
          <w:lang w:val="en-GB"/>
        </w:rPr>
        <w:t>Absence</w:t>
      </w:r>
      <w:r>
        <w:t xml:space="preserve"> </w:t>
      </w:r>
      <w:r>
        <w:rPr>
          <w:lang w:val="en-GB"/>
        </w:rPr>
        <w:t>of</w:t>
      </w:r>
      <w:r w:rsidRPr="00410D8B">
        <w:t xml:space="preserve"> </w:t>
      </w:r>
      <w:r>
        <w:rPr>
          <w:lang w:val="en-GB"/>
        </w:rPr>
        <w:t>Violence</w:t>
      </w:r>
      <w:r>
        <w:t>/</w:t>
      </w:r>
      <w:r>
        <w:rPr>
          <w:lang w:val="en-GB"/>
        </w:rPr>
        <w:t>Terrorism</w:t>
      </w:r>
      <w:r w:rsidRPr="00410D8B">
        <w:t xml:space="preserve">, </w:t>
      </w:r>
      <w:r>
        <w:t>PV)</w:t>
      </w:r>
      <w:r w:rsidRPr="00410D8B">
        <w:rPr>
          <w:szCs w:val="24"/>
        </w:rPr>
        <w:t>: Этот показатель оценивает вероятность политической нестабильности, насилия или терроризма в стране.</w:t>
      </w:r>
    </w:p>
    <w:p w14:paraId="7F5E4EF0" w14:textId="77777777" w:rsidR="00C66CB1" w:rsidRPr="009C1A32" w:rsidRDefault="00C66CB1" w:rsidP="00770C21">
      <w:pPr>
        <w:pStyle w:val="a4"/>
        <w:numPr>
          <w:ilvl w:val="0"/>
          <w:numId w:val="32"/>
        </w:numPr>
        <w:rPr>
          <w:szCs w:val="24"/>
        </w:rPr>
      </w:pPr>
      <w:r w:rsidRPr="00410D8B">
        <w:rPr>
          <w:szCs w:val="24"/>
        </w:rPr>
        <w:t xml:space="preserve">Эффективность </w:t>
      </w:r>
      <w:r>
        <w:rPr>
          <w:szCs w:val="24"/>
        </w:rPr>
        <w:t>правительства</w:t>
      </w:r>
      <w:r w:rsidRPr="009C1A32">
        <w:rPr>
          <w:szCs w:val="24"/>
        </w:rPr>
        <w:t xml:space="preserve"> (</w:t>
      </w:r>
      <w:r>
        <w:t xml:space="preserve">Government </w:t>
      </w:r>
      <w:r>
        <w:rPr>
          <w:lang w:val="en-GB"/>
        </w:rPr>
        <w:t>Effectiveness</w:t>
      </w:r>
      <w:r w:rsidRPr="009C1A32">
        <w:t xml:space="preserve">, </w:t>
      </w:r>
      <w:r>
        <w:t>GE)</w:t>
      </w:r>
      <w:r w:rsidRPr="00410D8B">
        <w:rPr>
          <w:szCs w:val="24"/>
        </w:rPr>
        <w:t xml:space="preserve">: Этот показатель оценивает качество государственных услуг, компетентность государственной службы и способность правительства эффективно </w:t>
      </w:r>
      <w:r>
        <w:rPr>
          <w:szCs w:val="24"/>
        </w:rPr>
        <w:t>осуществлять политические действия</w:t>
      </w:r>
      <w:r w:rsidRPr="00410D8B">
        <w:rPr>
          <w:szCs w:val="24"/>
        </w:rPr>
        <w:t>.</w:t>
      </w:r>
    </w:p>
    <w:p w14:paraId="60075807" w14:textId="77777777" w:rsidR="00C66CB1" w:rsidRPr="003A479A" w:rsidRDefault="00C66CB1" w:rsidP="00770C21">
      <w:pPr>
        <w:pStyle w:val="a4"/>
        <w:numPr>
          <w:ilvl w:val="0"/>
          <w:numId w:val="32"/>
        </w:numPr>
        <w:rPr>
          <w:szCs w:val="24"/>
        </w:rPr>
      </w:pPr>
      <w:r w:rsidRPr="009C1A32">
        <w:rPr>
          <w:szCs w:val="24"/>
        </w:rPr>
        <w:t>Качество регулирования</w:t>
      </w:r>
      <w:r>
        <w:rPr>
          <w:szCs w:val="24"/>
        </w:rPr>
        <w:t xml:space="preserve"> (</w:t>
      </w:r>
      <w:r>
        <w:rPr>
          <w:lang w:val="en-GB"/>
        </w:rPr>
        <w:t>Regulatory</w:t>
      </w:r>
      <w:r>
        <w:t xml:space="preserve"> Quality</w:t>
      </w:r>
      <w:r w:rsidRPr="009C1A32">
        <w:t xml:space="preserve">, </w:t>
      </w:r>
      <w:r>
        <w:t>RQ)</w:t>
      </w:r>
      <w:r w:rsidRPr="009C1A32">
        <w:rPr>
          <w:szCs w:val="24"/>
        </w:rPr>
        <w:t>: Этот показатель оценивает способность правительства формулировать и внедрять разумную политику и нормативные акты, способствующие развитию частного сектора и экономическому росту.</w:t>
      </w:r>
    </w:p>
    <w:p w14:paraId="14C8F4B7" w14:textId="77777777" w:rsidR="00C66CB1" w:rsidRPr="003A479A" w:rsidRDefault="00C66CB1" w:rsidP="00770C21">
      <w:pPr>
        <w:pStyle w:val="a4"/>
        <w:numPr>
          <w:ilvl w:val="0"/>
          <w:numId w:val="32"/>
        </w:numPr>
        <w:rPr>
          <w:szCs w:val="24"/>
        </w:rPr>
      </w:pPr>
      <w:r w:rsidRPr="003A479A">
        <w:rPr>
          <w:szCs w:val="24"/>
        </w:rPr>
        <w:t>Верховенство закона</w:t>
      </w:r>
      <w:r>
        <w:rPr>
          <w:szCs w:val="24"/>
        </w:rPr>
        <w:t xml:space="preserve"> (</w:t>
      </w:r>
      <w:r>
        <w:rPr>
          <w:szCs w:val="24"/>
          <w:lang w:val="en-GB"/>
        </w:rPr>
        <w:t>Rule</w:t>
      </w:r>
      <w:r w:rsidRPr="003A479A">
        <w:rPr>
          <w:szCs w:val="24"/>
        </w:rPr>
        <w:t xml:space="preserve"> </w:t>
      </w:r>
      <w:r>
        <w:rPr>
          <w:szCs w:val="24"/>
          <w:lang w:val="en-GB"/>
        </w:rPr>
        <w:t>of</w:t>
      </w:r>
      <w:r w:rsidRPr="003A479A">
        <w:rPr>
          <w:szCs w:val="24"/>
        </w:rPr>
        <w:t xml:space="preserve"> </w:t>
      </w:r>
      <w:r>
        <w:rPr>
          <w:szCs w:val="24"/>
          <w:lang w:val="en-GB"/>
        </w:rPr>
        <w:t>Law</w:t>
      </w:r>
      <w:r w:rsidRPr="003A479A">
        <w:rPr>
          <w:szCs w:val="24"/>
        </w:rPr>
        <w:t>, RL): Этот показатель измеряет степень, в которой общество и правительство придерживаются верховенства закона, включая качество исполнения контрактов, защиту прав собственности и независимость судебной власти.</w:t>
      </w:r>
    </w:p>
    <w:p w14:paraId="7C60C0BB" w14:textId="77777777" w:rsidR="00C66CB1" w:rsidRPr="003A479A" w:rsidRDefault="00C66CB1" w:rsidP="00770C21">
      <w:pPr>
        <w:pStyle w:val="a4"/>
        <w:numPr>
          <w:ilvl w:val="0"/>
          <w:numId w:val="32"/>
        </w:numPr>
        <w:rPr>
          <w:szCs w:val="24"/>
        </w:rPr>
      </w:pPr>
      <w:r>
        <w:rPr>
          <w:szCs w:val="24"/>
        </w:rPr>
        <w:lastRenderedPageBreak/>
        <w:t>Контроль коррупции</w:t>
      </w:r>
      <w:r w:rsidRPr="003A479A">
        <w:rPr>
          <w:szCs w:val="24"/>
        </w:rPr>
        <w:t xml:space="preserve"> (</w:t>
      </w:r>
      <w:r>
        <w:t xml:space="preserve">Control </w:t>
      </w:r>
      <w:r>
        <w:rPr>
          <w:lang w:val="en-GB"/>
        </w:rPr>
        <w:t>of</w:t>
      </w:r>
      <w:r w:rsidRPr="003A479A">
        <w:t xml:space="preserve"> </w:t>
      </w:r>
      <w:r>
        <w:rPr>
          <w:lang w:val="en-GB"/>
        </w:rPr>
        <w:t>Corruption</w:t>
      </w:r>
      <w:r w:rsidRPr="003A479A">
        <w:t xml:space="preserve">, </w:t>
      </w:r>
      <w:r>
        <w:t>CC)</w:t>
      </w:r>
      <w:r w:rsidRPr="003A479A">
        <w:rPr>
          <w:szCs w:val="24"/>
        </w:rPr>
        <w:t>: Этот показатель оценивает распространенность коррупции в государственном секторе и измеряет эффективность усилий по борьбе с коррупцией.</w:t>
      </w:r>
    </w:p>
    <w:p w14:paraId="26CEC53D" w14:textId="77777777" w:rsidR="00C66CB1" w:rsidRPr="00410D8B" w:rsidRDefault="00C66CB1" w:rsidP="00C66CB1">
      <w:pPr>
        <w:rPr>
          <w:szCs w:val="24"/>
        </w:rPr>
      </w:pPr>
      <w:r w:rsidRPr="00410D8B">
        <w:rPr>
          <w:szCs w:val="24"/>
        </w:rPr>
        <w:t>Каждый из этих показателей основан на многочисленных источниках данных, включая опросы экспертов</w:t>
      </w:r>
      <w:r>
        <w:rPr>
          <w:szCs w:val="24"/>
        </w:rPr>
        <w:t xml:space="preserve">, компаний </w:t>
      </w:r>
      <w:r w:rsidRPr="00410D8B">
        <w:rPr>
          <w:szCs w:val="24"/>
        </w:rPr>
        <w:t xml:space="preserve">и домашних хозяйств, оценки специалистов государственного сектора и другие соответствующие данные. Затем </w:t>
      </w:r>
      <w:r>
        <w:rPr>
          <w:szCs w:val="24"/>
        </w:rPr>
        <w:t>информация</w:t>
      </w:r>
      <w:r w:rsidRPr="00410D8B">
        <w:rPr>
          <w:szCs w:val="24"/>
        </w:rPr>
        <w:t xml:space="preserve"> агрегиру</w:t>
      </w:r>
      <w:r>
        <w:rPr>
          <w:szCs w:val="24"/>
        </w:rPr>
        <w:t>е</w:t>
      </w:r>
      <w:r w:rsidRPr="00410D8B">
        <w:rPr>
          <w:szCs w:val="24"/>
        </w:rPr>
        <w:t>т</w:t>
      </w:r>
      <w:r>
        <w:rPr>
          <w:szCs w:val="24"/>
        </w:rPr>
        <w:t>с</w:t>
      </w:r>
      <w:r w:rsidRPr="00410D8B">
        <w:rPr>
          <w:szCs w:val="24"/>
        </w:rPr>
        <w:t>я для получения оценок, которые ранжируют страны по каждому показателю и дают общую оценку управления.</w:t>
      </w:r>
    </w:p>
    <w:p w14:paraId="65718003" w14:textId="77777777" w:rsidR="00C66CB1" w:rsidRPr="00410D8B" w:rsidRDefault="00C66CB1" w:rsidP="00C66CB1">
      <w:pPr>
        <w:rPr>
          <w:szCs w:val="24"/>
        </w:rPr>
      </w:pPr>
      <w:r w:rsidRPr="00410D8B">
        <w:rPr>
          <w:szCs w:val="24"/>
        </w:rPr>
        <w:t>База данных WGI охватывает широкий круг стран, предоставляя всесторонний и сравнительный анализ государственного управления по всему миру. Он широко используется исследователями, политиками и международными организациями для анализа и мониторинга тенденций в области управления, определения областей для улучшения и принятия обоснованных политических решений.</w:t>
      </w:r>
    </w:p>
    <w:p w14:paraId="4E48DE89" w14:textId="7AD45160" w:rsidR="00C66CB1" w:rsidRDefault="00C66CB1" w:rsidP="00C66CB1">
      <w:pPr>
        <w:rPr>
          <w:szCs w:val="24"/>
        </w:rPr>
      </w:pPr>
      <w:r w:rsidRPr="00410D8B">
        <w:rPr>
          <w:szCs w:val="24"/>
        </w:rPr>
        <w:t xml:space="preserve">Важно отметить, что WGI </w:t>
      </w:r>
      <w:r>
        <w:rPr>
          <w:szCs w:val="24"/>
        </w:rPr>
        <w:t xml:space="preserve">– </w:t>
      </w:r>
      <w:r w:rsidRPr="00410D8B">
        <w:rPr>
          <w:szCs w:val="24"/>
        </w:rPr>
        <w:t>это лишь один из многих инструментов, доступных для оценки управления, и у него есть свои ограничения. Сбор и точность данных могут варьироваться в зависимости от страны, и показатели могут не охватывать все аспекты управления в полной мере. Кроме того, WGI не углубляется в конкретную политику и не предоставляет подробного анализа систем управления отдельных стран. Тем не менее, он остается ценным ресурсом для понимания и сравнения динамики управления на глобальном уровне</w:t>
      </w:r>
      <w:r w:rsidR="00551E3F" w:rsidRPr="00551E3F">
        <w:rPr>
          <w:szCs w:val="24"/>
        </w:rPr>
        <w:t xml:space="preserve"> [2</w:t>
      </w:r>
      <w:r w:rsidR="00C437DA" w:rsidRPr="00C437DA">
        <w:rPr>
          <w:szCs w:val="24"/>
        </w:rPr>
        <w:t>8</w:t>
      </w:r>
      <w:r w:rsidR="00551E3F" w:rsidRPr="00551E3F">
        <w:rPr>
          <w:szCs w:val="24"/>
        </w:rPr>
        <w:t>]</w:t>
      </w:r>
      <w:r w:rsidRPr="00410D8B">
        <w:rPr>
          <w:szCs w:val="24"/>
        </w:rPr>
        <w:t>.</w:t>
      </w:r>
    </w:p>
    <w:p w14:paraId="5C8E19BD" w14:textId="6F39AA6B" w:rsidR="00C66CB1" w:rsidRDefault="00C66CB1" w:rsidP="00C66CB1">
      <w:pPr>
        <w:rPr>
          <w:szCs w:val="24"/>
        </w:rPr>
      </w:pPr>
      <w:r>
        <w:rPr>
          <w:szCs w:val="24"/>
        </w:rPr>
        <w:t>Ниже в таблице</w:t>
      </w:r>
      <w:r w:rsidR="00C506C4">
        <w:rPr>
          <w:szCs w:val="24"/>
        </w:rPr>
        <w:t xml:space="preserve"> 2</w:t>
      </w:r>
      <w:r>
        <w:rPr>
          <w:szCs w:val="24"/>
        </w:rPr>
        <w:t xml:space="preserve"> представлены показатели выбранных стран за 2017 год. Возможные значения для каждой ячейки 0-100: чем меньше число, тем менее развит указанный показатель и тем более высокий показатель риска.</w:t>
      </w:r>
    </w:p>
    <w:p w14:paraId="519D9F7B" w14:textId="7AF1E5C7" w:rsidR="00837AFB" w:rsidRPr="00770C21" w:rsidRDefault="00837AFB" w:rsidP="00770C21">
      <w:pPr>
        <w:pStyle w:val="a"/>
        <w:numPr>
          <w:ilvl w:val="0"/>
          <w:numId w:val="0"/>
        </w:numPr>
        <w:ind w:left="1437"/>
        <w:rPr>
          <w:i/>
          <w:iCs/>
        </w:rPr>
      </w:pPr>
      <w:r w:rsidRPr="00837AFB">
        <w:rPr>
          <w:b/>
          <w:bCs/>
        </w:rPr>
        <w:t xml:space="preserve">Таблица </w:t>
      </w:r>
      <w:r>
        <w:rPr>
          <w:b/>
          <w:bCs/>
        </w:rPr>
        <w:t>2</w:t>
      </w:r>
      <w:r w:rsidRPr="00837AFB">
        <w:rPr>
          <w:b/>
          <w:bCs/>
        </w:rPr>
        <w:t>.</w:t>
      </w:r>
      <w:r>
        <w:t xml:space="preserve"> </w:t>
      </w:r>
      <w:r w:rsidRPr="00837AFB">
        <w:rPr>
          <w:i/>
          <w:iCs/>
        </w:rPr>
        <w:t>Характеристика выбранных стран по рискам на основе Всемирных показателей управления.</w:t>
      </w:r>
    </w:p>
    <w:tbl>
      <w:tblPr>
        <w:tblW w:w="10740" w:type="dxa"/>
        <w:tblInd w:w="-861" w:type="dxa"/>
        <w:tblLook w:val="04A0" w:firstRow="1" w:lastRow="0" w:firstColumn="1" w:lastColumn="0" w:noHBand="0" w:noVBand="1"/>
      </w:tblPr>
      <w:tblGrid>
        <w:gridCol w:w="1356"/>
        <w:gridCol w:w="1248"/>
        <w:gridCol w:w="1351"/>
        <w:gridCol w:w="1340"/>
        <w:gridCol w:w="1456"/>
        <w:gridCol w:w="1397"/>
        <w:gridCol w:w="1282"/>
        <w:gridCol w:w="1077"/>
        <w:gridCol w:w="233"/>
      </w:tblGrid>
      <w:tr w:rsidR="00C66CB1" w:rsidRPr="00B71B6F" w14:paraId="166DF9C9" w14:textId="77777777" w:rsidTr="00B20107">
        <w:trPr>
          <w:gridAfter w:val="1"/>
          <w:wAfter w:w="233" w:type="dxa"/>
          <w:trHeight w:val="458"/>
        </w:trPr>
        <w:tc>
          <w:tcPr>
            <w:tcW w:w="13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527E5E0C" w14:textId="77777777" w:rsidR="00C66CB1" w:rsidRPr="00F254D2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71B6F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  <w:r w:rsidRPr="00F254D2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  </w:t>
            </w:r>
            <w:r w:rsidRPr="00F254D2">
              <w:rPr>
                <w:rFonts w:eastAsia="Times New Roman" w:cs="Times New Roman"/>
                <w:color w:val="000000"/>
                <w:sz w:val="18"/>
                <w:szCs w:val="18"/>
              </w:rPr>
              <w:t>Показатель</w:t>
            </w:r>
          </w:p>
          <w:p w14:paraId="54EACBE6" w14:textId="77777777" w:rsidR="00C66CB1" w:rsidRPr="00F254D2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  <w:p w14:paraId="4E9D12B7" w14:textId="77777777" w:rsidR="00C66CB1" w:rsidRPr="00F254D2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  <w:p w14:paraId="7AE3E05A" w14:textId="77777777" w:rsidR="00C66CB1" w:rsidRPr="00F254D2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  <w:p w14:paraId="1322CFCA" w14:textId="77777777" w:rsidR="00C66CB1" w:rsidRPr="00F254D2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  <w:p w14:paraId="398A2BDC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F254D2">
              <w:rPr>
                <w:rFonts w:eastAsia="Times New Roman" w:cs="Times New Roman"/>
                <w:color w:val="000000"/>
                <w:sz w:val="18"/>
                <w:szCs w:val="18"/>
              </w:rPr>
              <w:t>Страна</w:t>
            </w:r>
          </w:p>
        </w:tc>
        <w:tc>
          <w:tcPr>
            <w:tcW w:w="12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16899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Совокупный риск</w:t>
            </w:r>
          </w:p>
        </w:tc>
        <w:tc>
          <w:tcPr>
            <w:tcW w:w="13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6689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Право голоса и подотчетность</w:t>
            </w:r>
          </w:p>
        </w:tc>
        <w:tc>
          <w:tcPr>
            <w:tcW w:w="13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7F6E5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Политическая стабильность и отсутствие насилия</w:t>
            </w:r>
          </w:p>
        </w:tc>
        <w:tc>
          <w:tcPr>
            <w:tcW w:w="14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7A14F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Эффективность правительства</w:t>
            </w:r>
          </w:p>
        </w:tc>
        <w:tc>
          <w:tcPr>
            <w:tcW w:w="13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41FA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Качество регулирования</w:t>
            </w:r>
          </w:p>
        </w:tc>
        <w:tc>
          <w:tcPr>
            <w:tcW w:w="12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010BB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Верховенство закона</w:t>
            </w: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EAA73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Контроль коррупции</w:t>
            </w:r>
          </w:p>
        </w:tc>
      </w:tr>
      <w:tr w:rsidR="00C66CB1" w:rsidRPr="00B71B6F" w14:paraId="13266DB2" w14:textId="77777777" w:rsidTr="00B20107">
        <w:trPr>
          <w:trHeight w:val="86"/>
        </w:trPr>
        <w:tc>
          <w:tcPr>
            <w:tcW w:w="13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145F1A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911C12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EBE27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0188F5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FC79D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C9BD1C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68BB4E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E67AE6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A20C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66CB1" w:rsidRPr="00B71B6F" w14:paraId="03DB683E" w14:textId="77777777" w:rsidTr="00B20107">
        <w:trPr>
          <w:trHeight w:val="86"/>
        </w:trPr>
        <w:tc>
          <w:tcPr>
            <w:tcW w:w="13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4AF625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D1B0ED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7D3284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07B131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258A55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389713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089696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85B470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EC27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2451B86F" w14:textId="77777777" w:rsidTr="00B20107">
        <w:trPr>
          <w:trHeight w:val="86"/>
        </w:trPr>
        <w:tc>
          <w:tcPr>
            <w:tcW w:w="13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3ABE5C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A58CDD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19D207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9B24EC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42510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E9A8E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2BE57F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0FFD8C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B77A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4F017091" w14:textId="77777777" w:rsidTr="00B20107">
        <w:trPr>
          <w:trHeight w:val="228"/>
        </w:trPr>
        <w:tc>
          <w:tcPr>
            <w:tcW w:w="13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1D5090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A8A722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20C93F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D56682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CA3CEC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9036AD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8E57F2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D0DB98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39A6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7A819B20" w14:textId="77777777" w:rsidTr="00B20107">
        <w:trPr>
          <w:trHeight w:val="97"/>
        </w:trPr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84DA9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Китай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182"/>
            <w:vAlign w:val="center"/>
            <w:hideMark/>
          </w:tcPr>
          <w:p w14:paraId="41D7FDD9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42,10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F6C"/>
            <w:vAlign w:val="center"/>
            <w:hideMark/>
          </w:tcPr>
          <w:p w14:paraId="1632432E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7,88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F7E"/>
            <w:vAlign w:val="center"/>
            <w:hideMark/>
          </w:tcPr>
          <w:p w14:paraId="2147EAEB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36,67</w:t>
            </w:r>
          </w:p>
        </w:tc>
        <w:tc>
          <w:tcPr>
            <w:tcW w:w="14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D480"/>
            <w:vAlign w:val="center"/>
            <w:hideMark/>
          </w:tcPr>
          <w:p w14:paraId="5F0BFD7B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68,27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vAlign w:val="center"/>
            <w:hideMark/>
          </w:tcPr>
          <w:p w14:paraId="6A0835CB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48,56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983"/>
            <w:vAlign w:val="center"/>
            <w:hideMark/>
          </w:tcPr>
          <w:p w14:paraId="58048BFB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44,71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A84"/>
            <w:vAlign w:val="center"/>
            <w:hideMark/>
          </w:tcPr>
          <w:p w14:paraId="417AF0DA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46,63</w:t>
            </w:r>
          </w:p>
        </w:tc>
        <w:tc>
          <w:tcPr>
            <w:tcW w:w="233" w:type="dxa"/>
            <w:vAlign w:val="center"/>
            <w:hideMark/>
          </w:tcPr>
          <w:p w14:paraId="2476BEC7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633119E5" w14:textId="77777777" w:rsidTr="00B20107">
        <w:trPr>
          <w:trHeight w:val="97"/>
        </w:trPr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91BBA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Турция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B80"/>
            <w:vAlign w:val="center"/>
            <w:hideMark/>
          </w:tcPr>
          <w:p w14:paraId="19198737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40,30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078"/>
            <w:vAlign w:val="center"/>
            <w:hideMark/>
          </w:tcPr>
          <w:p w14:paraId="0364F7E4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27,59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D6B"/>
            <w:vAlign w:val="center"/>
            <w:hideMark/>
          </w:tcPr>
          <w:p w14:paraId="53868E10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7,14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182"/>
            <w:vAlign w:val="center"/>
            <w:hideMark/>
          </w:tcPr>
          <w:p w14:paraId="6C04EA67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55,29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5DF82"/>
            <w:vAlign w:val="center"/>
            <w:hideMark/>
          </w:tcPr>
          <w:p w14:paraId="13A17585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57,21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vAlign w:val="center"/>
            <w:hideMark/>
          </w:tcPr>
          <w:p w14:paraId="34262BC9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45,19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0E784"/>
            <w:vAlign w:val="center"/>
            <w:hideMark/>
          </w:tcPr>
          <w:p w14:paraId="376A87E6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49,52</w:t>
            </w:r>
          </w:p>
        </w:tc>
        <w:tc>
          <w:tcPr>
            <w:tcW w:w="233" w:type="dxa"/>
            <w:vAlign w:val="center"/>
            <w:hideMark/>
          </w:tcPr>
          <w:p w14:paraId="0CEC6025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5EF9F007" w14:textId="77777777" w:rsidTr="00B20107">
        <w:trPr>
          <w:trHeight w:val="97"/>
        </w:trPr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B57B5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Индия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EA84"/>
            <w:vAlign w:val="center"/>
            <w:hideMark/>
          </w:tcPr>
          <w:p w14:paraId="47209BB6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46,30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C81"/>
            <w:vAlign w:val="center"/>
            <w:hideMark/>
          </w:tcPr>
          <w:p w14:paraId="490270C1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60,10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8E72"/>
            <w:vAlign w:val="center"/>
            <w:hideMark/>
          </w:tcPr>
          <w:p w14:paraId="7DAC7B92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17,14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082"/>
            <w:vAlign w:val="center"/>
            <w:hideMark/>
          </w:tcPr>
          <w:p w14:paraId="5D0D799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56,73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182"/>
            <w:vAlign w:val="center"/>
            <w:hideMark/>
          </w:tcPr>
          <w:p w14:paraId="68FF5353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42,31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E483"/>
            <w:vAlign w:val="center"/>
            <w:hideMark/>
          </w:tcPr>
          <w:p w14:paraId="262C8872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52,88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vAlign w:val="center"/>
            <w:hideMark/>
          </w:tcPr>
          <w:p w14:paraId="157B4978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48,56</w:t>
            </w:r>
          </w:p>
        </w:tc>
        <w:tc>
          <w:tcPr>
            <w:tcW w:w="233" w:type="dxa"/>
            <w:vAlign w:val="center"/>
            <w:hideMark/>
          </w:tcPr>
          <w:p w14:paraId="35BE4215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34F1B648" w14:textId="77777777" w:rsidTr="00B20107">
        <w:trPr>
          <w:trHeight w:val="97"/>
        </w:trPr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A1290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Вьетнам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E81"/>
            <w:vAlign w:val="center"/>
            <w:hideMark/>
          </w:tcPr>
          <w:p w14:paraId="2726E5DF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41,20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796E"/>
            <w:vAlign w:val="center"/>
            <w:hideMark/>
          </w:tcPr>
          <w:p w14:paraId="1A4D6166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10,84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DDD82"/>
            <w:vAlign w:val="center"/>
            <w:hideMark/>
          </w:tcPr>
          <w:p w14:paraId="259E412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59,52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E483"/>
            <w:vAlign w:val="center"/>
            <w:hideMark/>
          </w:tcPr>
          <w:p w14:paraId="43371AE3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52,88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E7E"/>
            <w:vAlign w:val="center"/>
            <w:hideMark/>
          </w:tcPr>
          <w:p w14:paraId="340F5181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36,54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182"/>
            <w:vAlign w:val="center"/>
            <w:hideMark/>
          </w:tcPr>
          <w:p w14:paraId="4AB68FF0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55,77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E7B"/>
            <w:vAlign w:val="center"/>
            <w:hideMark/>
          </w:tcPr>
          <w:p w14:paraId="58BCCE5E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31,73</w:t>
            </w:r>
          </w:p>
        </w:tc>
        <w:tc>
          <w:tcPr>
            <w:tcW w:w="233" w:type="dxa"/>
            <w:vAlign w:val="center"/>
            <w:hideMark/>
          </w:tcPr>
          <w:p w14:paraId="5E45C05E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447693CE" w14:textId="77777777" w:rsidTr="00B20107">
        <w:trPr>
          <w:trHeight w:val="97"/>
        </w:trPr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AC3B8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Египет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A075"/>
            <w:vAlign w:val="center"/>
            <w:hideMark/>
          </w:tcPr>
          <w:p w14:paraId="44634256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22,60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16F"/>
            <w:vAlign w:val="center"/>
            <w:hideMark/>
          </w:tcPr>
          <w:p w14:paraId="2EF4A493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13,30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736D"/>
            <w:vAlign w:val="center"/>
            <w:hideMark/>
          </w:tcPr>
          <w:p w14:paraId="7A5A723E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9,05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679"/>
            <w:vAlign w:val="center"/>
            <w:hideMark/>
          </w:tcPr>
          <w:p w14:paraId="7ADDA25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29,33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8E72"/>
            <w:vAlign w:val="center"/>
            <w:hideMark/>
          </w:tcPr>
          <w:p w14:paraId="23AAD514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17,31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17C"/>
            <w:vAlign w:val="center"/>
            <w:hideMark/>
          </w:tcPr>
          <w:p w14:paraId="6BBD2D84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32,69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67D"/>
            <w:vAlign w:val="center"/>
            <w:hideMark/>
          </w:tcPr>
          <w:p w14:paraId="53880535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34,13</w:t>
            </w:r>
          </w:p>
        </w:tc>
        <w:tc>
          <w:tcPr>
            <w:tcW w:w="233" w:type="dxa"/>
            <w:vAlign w:val="center"/>
            <w:hideMark/>
          </w:tcPr>
          <w:p w14:paraId="243C9D98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0F8C083B" w14:textId="77777777" w:rsidTr="00B20107">
        <w:trPr>
          <w:trHeight w:val="97"/>
        </w:trPr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11989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Саудовская Аравия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A83"/>
            <w:vAlign w:val="center"/>
            <w:hideMark/>
          </w:tcPr>
          <w:p w14:paraId="6F0D4C1F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45,00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vAlign w:val="center"/>
            <w:hideMark/>
          </w:tcPr>
          <w:p w14:paraId="6C2E39AB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5,91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476"/>
            <w:vAlign w:val="center"/>
            <w:hideMark/>
          </w:tcPr>
          <w:p w14:paraId="4467516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23,81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A81"/>
            <w:vAlign w:val="center"/>
            <w:hideMark/>
          </w:tcPr>
          <w:p w14:paraId="4AABA9A0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62,50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283"/>
            <w:vAlign w:val="center"/>
            <w:hideMark/>
          </w:tcPr>
          <w:p w14:paraId="36972F99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54,81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5DF82"/>
            <w:vAlign w:val="center"/>
            <w:hideMark/>
          </w:tcPr>
          <w:p w14:paraId="6109DD91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57,21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680"/>
            <w:vAlign w:val="center"/>
            <w:hideMark/>
          </w:tcPr>
          <w:p w14:paraId="5285ED79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65,87</w:t>
            </w:r>
          </w:p>
        </w:tc>
        <w:tc>
          <w:tcPr>
            <w:tcW w:w="233" w:type="dxa"/>
            <w:vAlign w:val="center"/>
            <w:hideMark/>
          </w:tcPr>
          <w:p w14:paraId="76F42713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15BE5334" w14:textId="77777777" w:rsidTr="00B20107">
        <w:trPr>
          <w:trHeight w:val="97"/>
        </w:trPr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46A85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Марокко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182"/>
            <w:vAlign w:val="center"/>
            <w:hideMark/>
          </w:tcPr>
          <w:p w14:paraId="321734C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42,20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479"/>
            <w:vAlign w:val="center"/>
            <w:hideMark/>
          </w:tcPr>
          <w:p w14:paraId="3F517710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28,57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C7A"/>
            <w:vAlign w:val="center"/>
            <w:hideMark/>
          </w:tcPr>
          <w:p w14:paraId="33516B71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30,95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E984"/>
            <w:vAlign w:val="center"/>
            <w:hideMark/>
          </w:tcPr>
          <w:p w14:paraId="5593A498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47,60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983"/>
            <w:vAlign w:val="center"/>
            <w:hideMark/>
          </w:tcPr>
          <w:p w14:paraId="1C1E2D31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44,71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vAlign w:val="center"/>
            <w:hideMark/>
          </w:tcPr>
          <w:p w14:paraId="4CB87FB3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48,56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E483"/>
            <w:vAlign w:val="center"/>
            <w:hideMark/>
          </w:tcPr>
          <w:p w14:paraId="5D07DA21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52,88</w:t>
            </w:r>
          </w:p>
        </w:tc>
        <w:tc>
          <w:tcPr>
            <w:tcW w:w="233" w:type="dxa"/>
            <w:vAlign w:val="center"/>
            <w:hideMark/>
          </w:tcPr>
          <w:p w14:paraId="1148179B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71B6F" w14:paraId="1114044A" w14:textId="77777777" w:rsidTr="00B20107">
        <w:trPr>
          <w:trHeight w:val="97"/>
        </w:trPr>
        <w:tc>
          <w:tcPr>
            <w:tcW w:w="1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AA6B7" w14:textId="77777777" w:rsidR="00C66CB1" w:rsidRPr="00B71B6F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1B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Израиль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D17F"/>
            <w:vAlign w:val="center"/>
            <w:hideMark/>
          </w:tcPr>
          <w:p w14:paraId="7F2A967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70,90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D27F"/>
            <w:vAlign w:val="center"/>
            <w:hideMark/>
          </w:tcPr>
          <w:p w14:paraId="1FDC3BB6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70,44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C71"/>
            <w:vAlign w:val="center"/>
            <w:hideMark/>
          </w:tcPr>
          <w:p w14:paraId="5EEB8A29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16,67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  <w:hideMark/>
          </w:tcPr>
          <w:p w14:paraId="0D2026F5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89,42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CC17C"/>
            <w:vAlign w:val="center"/>
            <w:hideMark/>
          </w:tcPr>
          <w:p w14:paraId="2583333D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87,02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C67D"/>
            <w:vAlign w:val="center"/>
            <w:hideMark/>
          </w:tcPr>
          <w:p w14:paraId="35516169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82,21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5C87D"/>
            <w:vAlign w:val="center"/>
            <w:hideMark/>
          </w:tcPr>
          <w:p w14:paraId="0E12C01B" w14:textId="77777777" w:rsidR="00C66CB1" w:rsidRPr="00B71B6F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71B6F">
              <w:rPr>
                <w:rFonts w:eastAsia="Times New Roman" w:cs="Times New Roman"/>
                <w:color w:val="000000"/>
                <w:szCs w:val="24"/>
              </w:rPr>
              <w:t>79,81</w:t>
            </w:r>
          </w:p>
        </w:tc>
        <w:tc>
          <w:tcPr>
            <w:tcW w:w="233" w:type="dxa"/>
            <w:vAlign w:val="center"/>
            <w:hideMark/>
          </w:tcPr>
          <w:p w14:paraId="00607FD0" w14:textId="77777777" w:rsidR="00C66CB1" w:rsidRPr="00B71B6F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47F5476D" w14:textId="77777777" w:rsidR="00C66CB1" w:rsidRPr="00877BF0" w:rsidRDefault="00C66CB1" w:rsidP="00C66CB1">
      <w:pPr>
        <w:rPr>
          <w:szCs w:val="24"/>
        </w:rPr>
      </w:pPr>
    </w:p>
    <w:p w14:paraId="587FAB19" w14:textId="77777777" w:rsidR="00C66CB1" w:rsidRDefault="00C66CB1" w:rsidP="00C66CB1">
      <w:pPr>
        <w:rPr>
          <w:szCs w:val="24"/>
        </w:rPr>
      </w:pPr>
      <w:r>
        <w:rPr>
          <w:szCs w:val="24"/>
        </w:rPr>
        <w:t>По итогам данной таблицы можно сделать вывод, что Израиль является наиболее благоприятной страной для ведения бизнеса. Показатели Египта, в свою очередь, демонстрируют высокий уровень риска, а все остальные страны имеют величину риска чуть выше среднего. Среди государств с совокупным риском в районе 40 наименее хорошо развиты показатели «Право голоса и подотчетность» и «</w:t>
      </w:r>
      <w:r w:rsidRPr="00EB5AB7">
        <w:rPr>
          <w:szCs w:val="24"/>
        </w:rPr>
        <w:t>Политическая стабильность и отсутствие насилия</w:t>
      </w:r>
      <w:r>
        <w:rPr>
          <w:szCs w:val="24"/>
        </w:rPr>
        <w:t>».</w:t>
      </w:r>
    </w:p>
    <w:p w14:paraId="34D3C46F" w14:textId="77777777" w:rsidR="00C66CB1" w:rsidRDefault="00C66CB1" w:rsidP="00C66CB1">
      <w:pPr>
        <w:rPr>
          <w:szCs w:val="24"/>
        </w:rPr>
      </w:pPr>
      <w:r>
        <w:rPr>
          <w:szCs w:val="24"/>
        </w:rPr>
        <w:t>По итогам оценки данных показателей для дальнейшего анализа Египет рассматриваться не будет. Оставшиеся страны для рассмотрения: Китай, Турция, Индия, Вьетнам, Саудовская Аравия, Марокко, Израиль. Среди них наиболее благоприятным вариантом на текущий момент является Израиль.</w:t>
      </w:r>
    </w:p>
    <w:p w14:paraId="3B23B4CF" w14:textId="77777777" w:rsidR="00C66CB1" w:rsidRDefault="00C66CB1" w:rsidP="00C66CB1">
      <w:pPr>
        <w:rPr>
          <w:szCs w:val="24"/>
        </w:rPr>
      </w:pPr>
    </w:p>
    <w:p w14:paraId="63DC44E9" w14:textId="77777777" w:rsidR="00C66CB1" w:rsidRDefault="00C66CB1" w:rsidP="00C66CB1">
      <w:pPr>
        <w:rPr>
          <w:szCs w:val="24"/>
        </w:rPr>
      </w:pPr>
      <w:r>
        <w:rPr>
          <w:szCs w:val="24"/>
        </w:rPr>
        <w:t>Перейдем</w:t>
      </w:r>
      <w:r w:rsidRPr="00F76CF7">
        <w:rPr>
          <w:szCs w:val="24"/>
        </w:rPr>
        <w:t xml:space="preserve"> </w:t>
      </w:r>
      <w:r>
        <w:rPr>
          <w:szCs w:val="24"/>
        </w:rPr>
        <w:t>к</w:t>
      </w:r>
      <w:r w:rsidRPr="00F76CF7">
        <w:rPr>
          <w:szCs w:val="24"/>
        </w:rPr>
        <w:t xml:space="preserve"> </w:t>
      </w:r>
      <w:r>
        <w:rPr>
          <w:szCs w:val="24"/>
        </w:rPr>
        <w:t>следующему</w:t>
      </w:r>
      <w:r w:rsidRPr="00F76CF7">
        <w:rPr>
          <w:szCs w:val="24"/>
        </w:rPr>
        <w:t xml:space="preserve"> </w:t>
      </w:r>
      <w:r>
        <w:rPr>
          <w:szCs w:val="24"/>
        </w:rPr>
        <w:t>способу</w:t>
      </w:r>
      <w:r w:rsidRPr="00F76CF7">
        <w:rPr>
          <w:szCs w:val="24"/>
        </w:rPr>
        <w:t xml:space="preserve"> </w:t>
      </w:r>
      <w:r>
        <w:rPr>
          <w:szCs w:val="24"/>
        </w:rPr>
        <w:t>классификации</w:t>
      </w:r>
      <w:r w:rsidRPr="00F76CF7">
        <w:rPr>
          <w:szCs w:val="24"/>
        </w:rPr>
        <w:t xml:space="preserve"> </w:t>
      </w:r>
      <w:r>
        <w:rPr>
          <w:szCs w:val="24"/>
        </w:rPr>
        <w:t>стран</w:t>
      </w:r>
      <w:r w:rsidRPr="00F76CF7">
        <w:rPr>
          <w:szCs w:val="24"/>
        </w:rPr>
        <w:t xml:space="preserve"> </w:t>
      </w:r>
      <w:r>
        <w:rPr>
          <w:szCs w:val="24"/>
          <w:lang w:val="en-GB"/>
        </w:rPr>
        <w:t>OECD</w:t>
      </w:r>
      <w:r w:rsidRPr="00F76CF7">
        <w:rPr>
          <w:szCs w:val="24"/>
        </w:rPr>
        <w:t xml:space="preserve"> (</w:t>
      </w:r>
      <w:r w:rsidRPr="00F76CF7">
        <w:rPr>
          <w:szCs w:val="24"/>
          <w:lang w:val="en-GB"/>
        </w:rPr>
        <w:t>Organisation</w:t>
      </w:r>
      <w:r w:rsidRPr="00F76CF7">
        <w:rPr>
          <w:szCs w:val="24"/>
        </w:rPr>
        <w:t xml:space="preserve"> </w:t>
      </w:r>
      <w:r w:rsidRPr="00F76CF7">
        <w:rPr>
          <w:szCs w:val="24"/>
          <w:lang w:val="en-GB"/>
        </w:rPr>
        <w:t>for</w:t>
      </w:r>
      <w:r w:rsidRPr="00F76CF7">
        <w:rPr>
          <w:szCs w:val="24"/>
        </w:rPr>
        <w:t xml:space="preserve"> </w:t>
      </w:r>
      <w:r w:rsidRPr="00F76CF7">
        <w:rPr>
          <w:szCs w:val="24"/>
          <w:lang w:val="en-GB"/>
        </w:rPr>
        <w:t>Economic</w:t>
      </w:r>
      <w:r w:rsidRPr="00F76CF7">
        <w:rPr>
          <w:szCs w:val="24"/>
        </w:rPr>
        <w:t xml:space="preserve"> </w:t>
      </w:r>
      <w:r w:rsidRPr="00F76CF7">
        <w:rPr>
          <w:szCs w:val="24"/>
          <w:lang w:val="en-GB"/>
        </w:rPr>
        <w:t>Cooperation</w:t>
      </w:r>
      <w:r w:rsidRPr="00F76CF7">
        <w:rPr>
          <w:szCs w:val="24"/>
        </w:rPr>
        <w:t xml:space="preserve"> </w:t>
      </w:r>
      <w:r w:rsidRPr="00F76CF7">
        <w:rPr>
          <w:szCs w:val="24"/>
          <w:lang w:val="en-GB"/>
        </w:rPr>
        <w:t>and</w:t>
      </w:r>
      <w:r w:rsidRPr="00F76CF7">
        <w:rPr>
          <w:szCs w:val="24"/>
        </w:rPr>
        <w:t xml:space="preserve"> </w:t>
      </w:r>
      <w:r w:rsidRPr="00F76CF7">
        <w:rPr>
          <w:szCs w:val="24"/>
          <w:lang w:val="en-GB"/>
        </w:rPr>
        <w:t>Development</w:t>
      </w:r>
      <w:r w:rsidRPr="00F76CF7">
        <w:rPr>
          <w:szCs w:val="24"/>
        </w:rPr>
        <w:t xml:space="preserve">) </w:t>
      </w:r>
      <w:r>
        <w:rPr>
          <w:szCs w:val="24"/>
        </w:rPr>
        <w:t>или</w:t>
      </w:r>
      <w:r w:rsidRPr="00F76CF7">
        <w:rPr>
          <w:szCs w:val="24"/>
        </w:rPr>
        <w:t xml:space="preserve"> </w:t>
      </w:r>
      <w:r>
        <w:rPr>
          <w:szCs w:val="24"/>
        </w:rPr>
        <w:t>же</w:t>
      </w:r>
      <w:r w:rsidRPr="00F76CF7">
        <w:rPr>
          <w:szCs w:val="24"/>
        </w:rPr>
        <w:t xml:space="preserve"> </w:t>
      </w:r>
      <w:r>
        <w:rPr>
          <w:szCs w:val="24"/>
        </w:rPr>
        <w:t>ОЭСР (</w:t>
      </w:r>
      <w:r w:rsidRPr="00F76CF7">
        <w:rPr>
          <w:szCs w:val="24"/>
        </w:rPr>
        <w:t>Организация экономического сотрудничества и развития</w:t>
      </w:r>
      <w:r>
        <w:rPr>
          <w:szCs w:val="24"/>
        </w:rPr>
        <w:t xml:space="preserve">) в русском варианте. </w:t>
      </w:r>
    </w:p>
    <w:p w14:paraId="144C8513" w14:textId="77777777" w:rsidR="00C66CB1" w:rsidRDefault="00C66CB1" w:rsidP="00C66CB1">
      <w:pPr>
        <w:rPr>
          <w:szCs w:val="24"/>
        </w:rPr>
      </w:pPr>
      <w:r>
        <w:rPr>
          <w:szCs w:val="24"/>
        </w:rPr>
        <w:t>Для начала немного подробнее остановимся на ОЭСР.</w:t>
      </w:r>
    </w:p>
    <w:p w14:paraId="5699E8FE" w14:textId="12DC84E4" w:rsidR="00C66CB1" w:rsidRPr="00F76CF7" w:rsidRDefault="00C66CB1" w:rsidP="00C66CB1">
      <w:pPr>
        <w:rPr>
          <w:szCs w:val="24"/>
        </w:rPr>
      </w:pPr>
      <w:r w:rsidRPr="00F76CF7">
        <w:rPr>
          <w:b/>
          <w:bCs/>
          <w:szCs w:val="24"/>
        </w:rPr>
        <w:t>ОЭСР</w:t>
      </w:r>
      <w:r w:rsidRPr="00F76CF7">
        <w:rPr>
          <w:szCs w:val="24"/>
        </w:rPr>
        <w:t xml:space="preserve"> (Организация экономического сотрудничества и развития) </w:t>
      </w:r>
      <w:r>
        <w:rPr>
          <w:szCs w:val="24"/>
        </w:rPr>
        <w:t xml:space="preserve">– </w:t>
      </w:r>
      <w:r w:rsidRPr="00F76CF7">
        <w:rPr>
          <w:szCs w:val="24"/>
        </w:rPr>
        <w:t>международная организация, в состав которой входят 38 стран-членов. Она была создана в 1961 году с целью содействия экономическому развитию, процветанию и повышению уровня жизни в своих странах-членах</w:t>
      </w:r>
      <w:r w:rsidR="00551E3F" w:rsidRPr="00551E3F">
        <w:rPr>
          <w:szCs w:val="24"/>
        </w:rPr>
        <w:t xml:space="preserve"> [2</w:t>
      </w:r>
      <w:r w:rsidR="00C437DA" w:rsidRPr="00C437DA">
        <w:rPr>
          <w:szCs w:val="24"/>
        </w:rPr>
        <w:t>6</w:t>
      </w:r>
      <w:r w:rsidR="00551E3F" w:rsidRPr="00551E3F">
        <w:rPr>
          <w:szCs w:val="24"/>
        </w:rPr>
        <w:t>]</w:t>
      </w:r>
      <w:r w:rsidRPr="00F76CF7">
        <w:rPr>
          <w:szCs w:val="24"/>
        </w:rPr>
        <w:t>.</w:t>
      </w:r>
    </w:p>
    <w:p w14:paraId="698C2FDD" w14:textId="77777777" w:rsidR="00C66CB1" w:rsidRPr="00F76CF7" w:rsidRDefault="00C66CB1" w:rsidP="00C66CB1">
      <w:pPr>
        <w:rPr>
          <w:szCs w:val="24"/>
        </w:rPr>
      </w:pPr>
      <w:r>
        <w:rPr>
          <w:szCs w:val="24"/>
        </w:rPr>
        <w:t>Ниже перечислены</w:t>
      </w:r>
      <w:r w:rsidRPr="00F76CF7">
        <w:rPr>
          <w:szCs w:val="24"/>
        </w:rPr>
        <w:t xml:space="preserve"> ключевы</w:t>
      </w:r>
      <w:r>
        <w:rPr>
          <w:szCs w:val="24"/>
        </w:rPr>
        <w:t>е</w:t>
      </w:r>
      <w:r w:rsidRPr="00F76CF7">
        <w:rPr>
          <w:szCs w:val="24"/>
        </w:rPr>
        <w:t xml:space="preserve"> момент</w:t>
      </w:r>
      <w:r>
        <w:rPr>
          <w:szCs w:val="24"/>
        </w:rPr>
        <w:t>ы</w:t>
      </w:r>
      <w:r w:rsidRPr="00F76CF7">
        <w:rPr>
          <w:szCs w:val="24"/>
        </w:rPr>
        <w:t>, касающи</w:t>
      </w:r>
      <w:r>
        <w:rPr>
          <w:szCs w:val="24"/>
        </w:rPr>
        <w:t>е</w:t>
      </w:r>
      <w:r w:rsidRPr="00F76CF7">
        <w:rPr>
          <w:szCs w:val="24"/>
        </w:rPr>
        <w:t>ся ОЭСР:</w:t>
      </w:r>
    </w:p>
    <w:p w14:paraId="42151816" w14:textId="77777777" w:rsidR="00C66CB1" w:rsidRPr="00F76CF7" w:rsidRDefault="00C66CB1" w:rsidP="00C66CB1">
      <w:pPr>
        <w:rPr>
          <w:szCs w:val="24"/>
        </w:rPr>
      </w:pPr>
      <w:r>
        <w:rPr>
          <w:b/>
          <w:bCs/>
          <w:szCs w:val="24"/>
        </w:rPr>
        <w:t>Задачи</w:t>
      </w:r>
      <w:r w:rsidRPr="00F76CF7">
        <w:rPr>
          <w:szCs w:val="24"/>
        </w:rPr>
        <w:t>: Основные задачи ОЭСР включают стимулирование экономического роста, содействие финансовой стабильности, облегчение торговли и предоставление странам-членам платформы для обмена знаниями и опытом в области политики. Организация стремится формировать политику, направленную на улучшение экономического и социального благосостояния людей по всему миру.</w:t>
      </w:r>
    </w:p>
    <w:p w14:paraId="3E49E5ED" w14:textId="77777777" w:rsidR="00C66CB1" w:rsidRPr="00F76CF7" w:rsidRDefault="00C66CB1" w:rsidP="00C66CB1">
      <w:pPr>
        <w:rPr>
          <w:szCs w:val="24"/>
        </w:rPr>
      </w:pPr>
      <w:r w:rsidRPr="00F76CF7">
        <w:rPr>
          <w:b/>
          <w:bCs/>
          <w:szCs w:val="24"/>
        </w:rPr>
        <w:t>Членство</w:t>
      </w:r>
      <w:r w:rsidRPr="00F76CF7">
        <w:rPr>
          <w:szCs w:val="24"/>
        </w:rPr>
        <w:t>: Членами ОЭСР являются 38 стран, в основном с высоким уровнем дохода. Эти страны-участницы расположены в Северной Америке, Европе, Азиатско-Тихоокеанском регионе и на Ближнем Востоке. Страны-участницы придерживаются демократических принципов и рыночной экономики.</w:t>
      </w:r>
    </w:p>
    <w:p w14:paraId="34067816" w14:textId="77777777" w:rsidR="00C66CB1" w:rsidRPr="00F76CF7" w:rsidRDefault="00C66CB1" w:rsidP="00C66CB1">
      <w:pPr>
        <w:rPr>
          <w:szCs w:val="24"/>
        </w:rPr>
      </w:pPr>
      <w:r w:rsidRPr="00F76CF7">
        <w:rPr>
          <w:b/>
          <w:bCs/>
          <w:szCs w:val="24"/>
        </w:rPr>
        <w:lastRenderedPageBreak/>
        <w:t>Области политики:</w:t>
      </w:r>
      <w:r w:rsidRPr="00F76CF7">
        <w:rPr>
          <w:szCs w:val="24"/>
        </w:rPr>
        <w:t xml:space="preserve"> ОЭСР охватывает широкий спектр областей политики, включая экономическую политику, налогово-бюджетную политику, торговлю, образование, окружающую среду, энергетику, социальные вопросы, управление, инновации и многое другое. Он проводит исследования, готовит отчеты и предоставляет рекомендации по вопросам политики, чтобы помочь странам-членам решать общие проблемы и разрабатывать эффективную политику.</w:t>
      </w:r>
    </w:p>
    <w:p w14:paraId="7739A64D" w14:textId="77777777" w:rsidR="00C66CB1" w:rsidRPr="00F76CF7" w:rsidRDefault="00C66CB1" w:rsidP="00C66CB1">
      <w:pPr>
        <w:rPr>
          <w:szCs w:val="24"/>
        </w:rPr>
      </w:pPr>
      <w:r w:rsidRPr="00F76CF7">
        <w:rPr>
          <w:b/>
          <w:bCs/>
          <w:szCs w:val="24"/>
        </w:rPr>
        <w:t>Данные и статистика:</w:t>
      </w:r>
      <w:r w:rsidRPr="00F76CF7">
        <w:rPr>
          <w:szCs w:val="24"/>
        </w:rPr>
        <w:t xml:space="preserve"> ОЭСР собирает и публикует обширные данные и статистические данные по различным экономическим, социальным и экологическим показателям. Сюда входит информация о ВВП, занятости, инфляции, образовании, здравоохранении, энергетике, экологических показателях и многом другом. Эти данные используются директивными органами, исследователями и аналитиками для экономического и политического анализа.</w:t>
      </w:r>
    </w:p>
    <w:p w14:paraId="79ADCEA8" w14:textId="77777777" w:rsidR="00C66CB1" w:rsidRPr="00F76CF7" w:rsidRDefault="00C66CB1" w:rsidP="00C66CB1">
      <w:pPr>
        <w:rPr>
          <w:szCs w:val="24"/>
        </w:rPr>
      </w:pPr>
      <w:r w:rsidRPr="00F76CF7">
        <w:rPr>
          <w:b/>
          <w:bCs/>
          <w:szCs w:val="24"/>
        </w:rPr>
        <w:t>Комитеты и рабочие группы:</w:t>
      </w:r>
      <w:r w:rsidRPr="00F76CF7">
        <w:rPr>
          <w:szCs w:val="24"/>
        </w:rPr>
        <w:t xml:space="preserve"> ОЭСР действует через различные комитеты и рабочие группы, которые сосредоточены на конкретных областях политики. Эти комитеты объединяют экспертов из стран-участниц для обсуждения вопросов политики, обмена передовым опытом и выработки рекомендаций. Примерами могут служить Комитет по налоговым вопросам, Комитет по образованию и Комитет по политике в области цифровой экономики.</w:t>
      </w:r>
    </w:p>
    <w:p w14:paraId="1BDDF872" w14:textId="4D2A3701" w:rsidR="00C66CB1" w:rsidRPr="00F76CF7" w:rsidRDefault="00C66CB1" w:rsidP="00C66CB1">
      <w:pPr>
        <w:rPr>
          <w:szCs w:val="24"/>
        </w:rPr>
      </w:pPr>
      <w:r w:rsidRPr="00F76CF7">
        <w:rPr>
          <w:b/>
          <w:bCs/>
          <w:szCs w:val="24"/>
        </w:rPr>
        <w:t>Международное сотрудничество:</w:t>
      </w:r>
      <w:r w:rsidRPr="00F76CF7">
        <w:rPr>
          <w:szCs w:val="24"/>
        </w:rPr>
        <w:t xml:space="preserve"> ОЭСР активно участвует в диалоге и сотрудничестве со странами, не являющимися членами организации, международными организациями и другими заинтересованными сторонами. Она сотрудничает со странами, не входящими в ее состав, в целях обмена знаниями, поощрения надлежащей практики управления и предоставления технической помощи и политических консультаций</w:t>
      </w:r>
      <w:r w:rsidR="0049606B">
        <w:rPr>
          <w:szCs w:val="24"/>
        </w:rPr>
        <w:t xml:space="preserve"> </w:t>
      </w:r>
      <w:r w:rsidR="0049606B" w:rsidRPr="0049606B">
        <w:rPr>
          <w:szCs w:val="24"/>
        </w:rPr>
        <w:t>[1</w:t>
      </w:r>
      <w:r w:rsidR="00C437DA" w:rsidRPr="00C437DA">
        <w:rPr>
          <w:szCs w:val="24"/>
        </w:rPr>
        <w:t>2</w:t>
      </w:r>
      <w:r w:rsidR="0049606B" w:rsidRPr="0049606B">
        <w:rPr>
          <w:szCs w:val="24"/>
        </w:rPr>
        <w:t>]</w:t>
      </w:r>
      <w:r w:rsidRPr="00F76CF7">
        <w:rPr>
          <w:szCs w:val="24"/>
        </w:rPr>
        <w:t>.</w:t>
      </w:r>
    </w:p>
    <w:p w14:paraId="2D90F92B" w14:textId="77777777" w:rsidR="00C66CB1" w:rsidRPr="00F76CF7" w:rsidRDefault="00C66CB1" w:rsidP="00C66CB1">
      <w:pPr>
        <w:rPr>
          <w:szCs w:val="24"/>
        </w:rPr>
      </w:pPr>
      <w:r w:rsidRPr="00F76CF7">
        <w:rPr>
          <w:b/>
          <w:bCs/>
          <w:szCs w:val="24"/>
        </w:rPr>
        <w:t>Руководящие принципы и рекомендации в области политики:</w:t>
      </w:r>
      <w:r w:rsidRPr="00F76CF7">
        <w:rPr>
          <w:szCs w:val="24"/>
        </w:rPr>
        <w:t xml:space="preserve"> ОЭСР разрабатывает руководящие принципы и рекомендации в различных областях политики, чтобы помочь странам-членам в формировании их политики. Эти рекомендации основаны на тщательном анализе и достижении консенсуса между </w:t>
      </w:r>
      <w:r>
        <w:rPr>
          <w:szCs w:val="24"/>
        </w:rPr>
        <w:t>участниками</w:t>
      </w:r>
      <w:r w:rsidRPr="00F76CF7">
        <w:rPr>
          <w:szCs w:val="24"/>
        </w:rPr>
        <w:t>.</w:t>
      </w:r>
    </w:p>
    <w:p w14:paraId="2DB3B29A" w14:textId="77777777" w:rsidR="00C66CB1" w:rsidRDefault="00C66CB1" w:rsidP="00C66CB1">
      <w:pPr>
        <w:rPr>
          <w:szCs w:val="24"/>
        </w:rPr>
      </w:pPr>
      <w:r w:rsidRPr="00F76CF7">
        <w:rPr>
          <w:szCs w:val="24"/>
        </w:rPr>
        <w:t>ОЭСР играет значительную роль в содействии международному сотрудничеству, координации политики и экономическому развитию среди своих стран-членов. Его работа сосредоточена на решении глобальных проблем, стимулировании экономического роста и повышении благосостояния людей по всему миру.</w:t>
      </w:r>
    </w:p>
    <w:p w14:paraId="61D77876" w14:textId="77777777" w:rsidR="00C66CB1" w:rsidRPr="00CC704D" w:rsidRDefault="00C66CB1" w:rsidP="00C66CB1">
      <w:pPr>
        <w:rPr>
          <w:szCs w:val="24"/>
        </w:rPr>
      </w:pPr>
      <w:r w:rsidRPr="00CC704D">
        <w:rPr>
          <w:szCs w:val="24"/>
        </w:rPr>
        <w:lastRenderedPageBreak/>
        <w:t>Целью классификации или рейтинга страновых рисков является оценка и информирование об уровне риска, связанного с инвестированием или ведением бизнеса в конкретной стране. Эти классификации или рейтинги предоставляют ценную информацию инвесторам, предприятиям и директивным органам для оценки рисков, связанных с трансграничными сделками и международными операциями, и управления ими.</w:t>
      </w:r>
    </w:p>
    <w:p w14:paraId="223541C0" w14:textId="77777777" w:rsidR="00C66CB1" w:rsidRPr="00CC704D" w:rsidRDefault="00C66CB1" w:rsidP="00C66CB1">
      <w:pPr>
        <w:rPr>
          <w:szCs w:val="24"/>
        </w:rPr>
      </w:pPr>
      <w:r w:rsidRPr="00CC704D">
        <w:rPr>
          <w:szCs w:val="24"/>
        </w:rPr>
        <w:t>Основные цели классификации страновых рисков включают:</w:t>
      </w:r>
    </w:p>
    <w:p w14:paraId="70283864" w14:textId="77777777" w:rsidR="00C66CB1" w:rsidRPr="00CC704D" w:rsidRDefault="00C66CB1" w:rsidP="00C66CB1">
      <w:pPr>
        <w:rPr>
          <w:szCs w:val="24"/>
        </w:rPr>
      </w:pPr>
      <w:r w:rsidRPr="00CC704D">
        <w:rPr>
          <w:b/>
          <w:bCs/>
          <w:szCs w:val="24"/>
        </w:rPr>
        <w:t>Принятие инвестиционных решений:</w:t>
      </w:r>
      <w:r w:rsidRPr="00CC704D">
        <w:rPr>
          <w:szCs w:val="24"/>
        </w:rPr>
        <w:t xml:space="preserve"> Классификации рисков по странам помогают инвесторам и предприятиям принимать обоснованные решения о распределении ресурсов и определении уровня инвестиционного риска в разных странах. Они дают оценку таким факторам, как политическая стабильность, экономические условия, правовая база, нормативно-правовая среда и потенциальные риски для инвестиций.</w:t>
      </w:r>
    </w:p>
    <w:p w14:paraId="520845C5" w14:textId="77777777" w:rsidR="00C66CB1" w:rsidRPr="00CC704D" w:rsidRDefault="00C66CB1" w:rsidP="00C66CB1">
      <w:pPr>
        <w:rPr>
          <w:szCs w:val="24"/>
        </w:rPr>
      </w:pPr>
      <w:r w:rsidRPr="00CC704D">
        <w:rPr>
          <w:b/>
          <w:bCs/>
          <w:szCs w:val="24"/>
        </w:rPr>
        <w:t>Управление рисками:</w:t>
      </w:r>
      <w:r w:rsidRPr="00CC704D">
        <w:rPr>
          <w:szCs w:val="24"/>
        </w:rPr>
        <w:t xml:space="preserve"> Страновые классификации рисков помогают управлять и снижать риски, связанные с международной торговлей, финансами и деловыми операциями. Они помогают выявить потенциальные проблемы, уязвимости и неопределенности, которые могут повлиять на финансовую стабильность, прибыльность или способность репатриировать средства.</w:t>
      </w:r>
    </w:p>
    <w:p w14:paraId="226970B5" w14:textId="77777777" w:rsidR="00C66CB1" w:rsidRPr="00CC704D" w:rsidRDefault="00C66CB1" w:rsidP="00C66CB1">
      <w:pPr>
        <w:rPr>
          <w:szCs w:val="24"/>
        </w:rPr>
      </w:pPr>
      <w:r w:rsidRPr="00CC704D">
        <w:rPr>
          <w:b/>
          <w:bCs/>
          <w:szCs w:val="24"/>
        </w:rPr>
        <w:t>Сравнительный анализ:</w:t>
      </w:r>
      <w:r w:rsidRPr="00CC704D">
        <w:rPr>
          <w:szCs w:val="24"/>
        </w:rPr>
        <w:t xml:space="preserve"> Предоставляя стандартизированную основу для оценки страновых рисков, классификации позволяют проводить сравнительный анализ в разных странах. Инвесторы и предприятия могут сравнить характеристики рисков в различных странах, чтобы определить возможности, диверсифицировать портфели или расставить приоритеты в направлениях инвестирования на основе склонности к риску и целей.</w:t>
      </w:r>
    </w:p>
    <w:p w14:paraId="421596F0" w14:textId="77777777" w:rsidR="00C66CB1" w:rsidRPr="00CC704D" w:rsidRDefault="00C66CB1" w:rsidP="00C66CB1">
      <w:pPr>
        <w:rPr>
          <w:szCs w:val="24"/>
        </w:rPr>
      </w:pPr>
      <w:r w:rsidRPr="00CC704D">
        <w:rPr>
          <w:b/>
          <w:bCs/>
          <w:szCs w:val="24"/>
        </w:rPr>
        <w:t>Оценка кредитоспособности:</w:t>
      </w:r>
      <w:r w:rsidRPr="00CC704D">
        <w:rPr>
          <w:szCs w:val="24"/>
        </w:rPr>
        <w:t xml:space="preserve"> </w:t>
      </w:r>
      <w:r>
        <w:rPr>
          <w:szCs w:val="24"/>
        </w:rPr>
        <w:t xml:space="preserve">Подобные </w:t>
      </w:r>
      <w:r w:rsidRPr="00CC704D">
        <w:rPr>
          <w:szCs w:val="24"/>
        </w:rPr>
        <w:t>классификации рисков часто используются рейтинговыми агентствами, финансовыми институтами и международными организациями для оценки кредитоспособности стран. Эти оценки влияют на стоимость заимствований, доступ к финансированию и кредитные лимиты для правительств, корпораций и других организаций.</w:t>
      </w:r>
    </w:p>
    <w:p w14:paraId="514C3E18" w14:textId="77777777" w:rsidR="00C66CB1" w:rsidRDefault="00C66CB1" w:rsidP="00C66CB1">
      <w:pPr>
        <w:rPr>
          <w:szCs w:val="24"/>
        </w:rPr>
      </w:pPr>
      <w:r w:rsidRPr="00CC704D">
        <w:rPr>
          <w:b/>
          <w:bCs/>
          <w:szCs w:val="24"/>
        </w:rPr>
        <w:t>Руководство по политике:</w:t>
      </w:r>
      <w:r w:rsidRPr="00CC704D">
        <w:rPr>
          <w:szCs w:val="24"/>
        </w:rPr>
        <w:t xml:space="preserve"> Классификации рисков по странам могут дать директивным органам представление о сильных и слабых сторонах инвестиционного климата в их стране, нормативно-правовой базе и общем профиле рисков. Правительства могут использовать эту информацию для определения областей, требующих улучшения, привлечения инвестиций и повышения экономической стабильности.</w:t>
      </w:r>
    </w:p>
    <w:p w14:paraId="74F6EE71" w14:textId="77777777" w:rsidR="00C66CB1" w:rsidRDefault="00C66CB1" w:rsidP="00C66CB1">
      <w:r w:rsidRPr="00CE5C80">
        <w:lastRenderedPageBreak/>
        <w:t xml:space="preserve">Классификация страновых рисков ОЭСР основана на анализе различных факторов, включая политическую и экономическую стабильность, макроэкономические показатели и внешнюю уязвимость. Страны классифицируются по одной из семи категорий в диапазоне от 0 (самый низкий риск) до 7 (самый высокий риск). </w:t>
      </w:r>
    </w:p>
    <w:p w14:paraId="4E086F1C" w14:textId="1F3BFD83" w:rsidR="00837AFB" w:rsidRDefault="00837AFB" w:rsidP="00837AFB">
      <w:pPr>
        <w:pStyle w:val="a"/>
        <w:numPr>
          <w:ilvl w:val="0"/>
          <w:numId w:val="0"/>
        </w:numPr>
        <w:ind w:left="1437"/>
      </w:pPr>
      <w:r w:rsidRPr="00837AFB">
        <w:rPr>
          <w:b/>
          <w:bCs/>
        </w:rPr>
        <w:t xml:space="preserve">Таблица </w:t>
      </w:r>
      <w:r>
        <w:rPr>
          <w:b/>
          <w:bCs/>
        </w:rPr>
        <w:t>3</w:t>
      </w:r>
      <w:r w:rsidRPr="00837AFB">
        <w:rPr>
          <w:b/>
          <w:bCs/>
        </w:rPr>
        <w:t>.</w:t>
      </w:r>
      <w:r>
        <w:t xml:space="preserve"> </w:t>
      </w:r>
      <w:r>
        <w:rPr>
          <w:i/>
        </w:rPr>
        <w:t>К</w:t>
      </w:r>
      <w:r w:rsidRPr="000266BA">
        <w:rPr>
          <w:i/>
        </w:rPr>
        <w:t>лассификаци</w:t>
      </w:r>
      <w:r>
        <w:rPr>
          <w:i/>
        </w:rPr>
        <w:t>я</w:t>
      </w:r>
      <w:r w:rsidRPr="000266BA">
        <w:rPr>
          <w:i/>
        </w:rPr>
        <w:t xml:space="preserve"> страновых рисков для выбранных стран в соответствии с ОЭСР</w:t>
      </w:r>
      <w:r>
        <w:rPr>
          <w:i/>
        </w:rPr>
        <w:t>.</w:t>
      </w:r>
    </w:p>
    <w:tbl>
      <w:tblPr>
        <w:tblW w:w="3160" w:type="dxa"/>
        <w:jc w:val="center"/>
        <w:tblLook w:val="04A0" w:firstRow="1" w:lastRow="0" w:firstColumn="1" w:lastColumn="0" w:noHBand="0" w:noVBand="1"/>
      </w:tblPr>
      <w:tblGrid>
        <w:gridCol w:w="1792"/>
        <w:gridCol w:w="1146"/>
        <w:gridCol w:w="222"/>
      </w:tblGrid>
      <w:tr w:rsidR="00C66CB1" w:rsidRPr="00B27B49" w14:paraId="65D162E3" w14:textId="77777777" w:rsidTr="00B20107">
        <w:trPr>
          <w:gridAfter w:val="1"/>
          <w:wAfter w:w="36" w:type="dxa"/>
          <w:trHeight w:val="458"/>
          <w:jc w:val="center"/>
        </w:trPr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40264915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27B49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9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E70FD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7B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Уровень риска</w:t>
            </w:r>
          </w:p>
        </w:tc>
      </w:tr>
      <w:tr w:rsidR="00C66CB1" w:rsidRPr="00B27B49" w14:paraId="0A88C46D" w14:textId="77777777" w:rsidTr="00B20107">
        <w:trPr>
          <w:trHeight w:val="252"/>
          <w:jc w:val="center"/>
        </w:trPr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B9B86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9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A1A1D3A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00BA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66CB1" w:rsidRPr="00B27B49" w14:paraId="4B213811" w14:textId="77777777" w:rsidTr="00B20107">
        <w:trPr>
          <w:trHeight w:val="324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44FF5" w14:textId="77777777" w:rsidR="00C66CB1" w:rsidRPr="00B27B49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7B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Китай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  <w:hideMark/>
          </w:tcPr>
          <w:p w14:paraId="40DC32FC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27B49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6" w:type="dxa"/>
            <w:vAlign w:val="center"/>
            <w:hideMark/>
          </w:tcPr>
          <w:p w14:paraId="5A9CC43D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27B49" w14:paraId="2A704597" w14:textId="77777777" w:rsidTr="00B20107">
        <w:trPr>
          <w:trHeight w:val="324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0D132" w14:textId="77777777" w:rsidR="00C66CB1" w:rsidRPr="00B27B49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7B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Турция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vAlign w:val="center"/>
            <w:hideMark/>
          </w:tcPr>
          <w:p w14:paraId="07165005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27B49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6" w:type="dxa"/>
            <w:vAlign w:val="center"/>
            <w:hideMark/>
          </w:tcPr>
          <w:p w14:paraId="7E089605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27B49" w14:paraId="477FEC0C" w14:textId="77777777" w:rsidTr="00B20107">
        <w:trPr>
          <w:trHeight w:val="324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A6A6D" w14:textId="77777777" w:rsidR="00C66CB1" w:rsidRPr="00B27B49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7B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Индия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vAlign w:val="center"/>
            <w:hideMark/>
          </w:tcPr>
          <w:p w14:paraId="6641B6C1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27B49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6" w:type="dxa"/>
            <w:vAlign w:val="center"/>
            <w:hideMark/>
          </w:tcPr>
          <w:p w14:paraId="020CFE2E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27B49" w14:paraId="58CAA395" w14:textId="77777777" w:rsidTr="00B20107">
        <w:trPr>
          <w:trHeight w:val="324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F7131" w14:textId="77777777" w:rsidR="00C66CB1" w:rsidRPr="00B27B49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7B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Вьетнам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AA78"/>
            <w:vAlign w:val="center"/>
            <w:hideMark/>
          </w:tcPr>
          <w:p w14:paraId="46F60D56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27B49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6" w:type="dxa"/>
            <w:vAlign w:val="center"/>
            <w:hideMark/>
          </w:tcPr>
          <w:p w14:paraId="686A8058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27B49" w14:paraId="0CA56081" w14:textId="77777777" w:rsidTr="00B20107">
        <w:trPr>
          <w:trHeight w:val="324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26F61" w14:textId="77777777" w:rsidR="00C66CB1" w:rsidRPr="00B27B49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7B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Саудовская Аравия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  <w:hideMark/>
          </w:tcPr>
          <w:p w14:paraId="1FA7DDCB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27B49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6" w:type="dxa"/>
            <w:vAlign w:val="center"/>
            <w:hideMark/>
          </w:tcPr>
          <w:p w14:paraId="05F46A79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27B49" w14:paraId="28E424F8" w14:textId="77777777" w:rsidTr="00B20107">
        <w:trPr>
          <w:trHeight w:val="324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3DF59" w14:textId="77777777" w:rsidR="00C66CB1" w:rsidRPr="00B27B49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7B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Марокко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vAlign w:val="center"/>
            <w:hideMark/>
          </w:tcPr>
          <w:p w14:paraId="5B4C32CC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27B49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6" w:type="dxa"/>
            <w:vAlign w:val="center"/>
            <w:hideMark/>
          </w:tcPr>
          <w:p w14:paraId="1545914E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B27B49" w14:paraId="3E4C06C5" w14:textId="77777777" w:rsidTr="00B20107">
        <w:trPr>
          <w:trHeight w:val="324"/>
          <w:jc w:val="center"/>
        </w:trPr>
        <w:tc>
          <w:tcPr>
            <w:tcW w:w="19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B0A72" w14:textId="77777777" w:rsidR="00C66CB1" w:rsidRPr="00B27B49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27B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Израиль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C94C6" w14:textId="77777777" w:rsidR="00C66CB1" w:rsidRPr="00B27B49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27B49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  <w:tc>
          <w:tcPr>
            <w:tcW w:w="36" w:type="dxa"/>
            <w:vAlign w:val="center"/>
            <w:hideMark/>
          </w:tcPr>
          <w:p w14:paraId="62645634" w14:textId="77777777" w:rsidR="00C66CB1" w:rsidRPr="00B27B49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05AC9367" w14:textId="77777777" w:rsidR="00C66CB1" w:rsidRDefault="00C66CB1" w:rsidP="00C66CB1">
      <w:pPr>
        <w:ind w:firstLine="0"/>
        <w:rPr>
          <w:lang w:val="en-GB"/>
        </w:rPr>
      </w:pPr>
    </w:p>
    <w:p w14:paraId="2D4E72C9" w14:textId="018DF1C3" w:rsidR="00C66CB1" w:rsidRPr="00B712E5" w:rsidRDefault="00C66CB1" w:rsidP="00C66CB1">
      <w:r w:rsidRPr="00CE5C80">
        <w:t>Основываясь на этой классификации</w:t>
      </w:r>
      <w:r w:rsidR="00C506C4">
        <w:t xml:space="preserve"> (Таблица 3)</w:t>
      </w:r>
      <w:r w:rsidRPr="00CE5C80">
        <w:t xml:space="preserve">, </w:t>
      </w:r>
      <w:r>
        <w:t xml:space="preserve">можно сделать вывод о том, что ни одна из оставшихся стран не попадает в категорию страны с высоким риском. Кроме того, информация по показателям Израиля недоступна по причине того, что Израиль является страной </w:t>
      </w:r>
      <w:r w:rsidRPr="00B27B49">
        <w:t>с высоким уровнем дохода</w:t>
      </w:r>
      <w:r>
        <w:t>, которые в ранжировании ОЭСР</w:t>
      </w:r>
      <w:r w:rsidRPr="00B27B49">
        <w:t xml:space="preserve"> не рассматрива</w:t>
      </w:r>
      <w:r>
        <w:t>ются</w:t>
      </w:r>
      <w:r w:rsidRPr="00B27B49">
        <w:t xml:space="preserve"> и не классифицир</w:t>
      </w:r>
      <w:r>
        <w:t>уются</w:t>
      </w:r>
      <w:r w:rsidRPr="00B27B49">
        <w:t>.</w:t>
      </w:r>
      <w:r>
        <w:t xml:space="preserve"> По итогу можно сказать, что все из этих стран прошли «проверку» данным критерием. </w:t>
      </w:r>
    </w:p>
    <w:p w14:paraId="35964EDB" w14:textId="77777777" w:rsidR="00C66CB1" w:rsidRPr="00B712E5" w:rsidRDefault="00C66CB1" w:rsidP="00C66CB1"/>
    <w:p w14:paraId="625BE61F" w14:textId="77777777" w:rsidR="00C66CB1" w:rsidRPr="000F38FD" w:rsidRDefault="00C66CB1" w:rsidP="00C66CB1">
      <w:r>
        <w:t>Теперь</w:t>
      </w:r>
      <w:r w:rsidRPr="000F38FD">
        <w:t xml:space="preserve"> </w:t>
      </w:r>
      <w:r>
        <w:t>перейдем</w:t>
      </w:r>
      <w:r w:rsidRPr="000F38FD">
        <w:t xml:space="preserve"> </w:t>
      </w:r>
      <w:r>
        <w:t>к</w:t>
      </w:r>
      <w:r w:rsidRPr="000F38FD">
        <w:t xml:space="preserve"> </w:t>
      </w:r>
      <w:r>
        <w:t>Индексу ведения бизнеса (</w:t>
      </w:r>
      <w:r>
        <w:rPr>
          <w:lang w:val="en-GB"/>
        </w:rPr>
        <w:t>Doing</w:t>
      </w:r>
      <w:r w:rsidRPr="000F38FD">
        <w:t xml:space="preserve"> </w:t>
      </w:r>
      <w:r>
        <w:rPr>
          <w:lang w:val="en-GB"/>
        </w:rPr>
        <w:t>business</w:t>
      </w:r>
      <w:r>
        <w:t>).</w:t>
      </w:r>
    </w:p>
    <w:p w14:paraId="7A9826CC" w14:textId="77777777" w:rsidR="00C66CB1" w:rsidRDefault="00C66CB1" w:rsidP="00C66CB1">
      <w:r>
        <w:t>Индекс ведения бизнеса Всемирного банка – это ежегодная публикация, которая измеряет и сравнивает нормативно-правовую базу для ведения бизнеса в разных странах по всему миру. Он предоставляет объективные показатели по различным аспектам делового климата, позволяя политикам, исследователям и предприятиям оценивать и сравнивать легкость ведения бизнеса в разных странах.</w:t>
      </w:r>
    </w:p>
    <w:p w14:paraId="3A1563C2" w14:textId="086095E8" w:rsidR="00C66CB1" w:rsidRDefault="00C66CB1" w:rsidP="00C66CB1">
      <w:r>
        <w:t xml:space="preserve">Индекс охватывает широкий спектр показателей, отражающих различные этапы жизненного цикла бизнеса, включая открытие бизнеса, получение разрешений на строительство, получение электроэнергии, регистрацию собственности, получение </w:t>
      </w:r>
      <w:r>
        <w:lastRenderedPageBreak/>
        <w:t>кредита, защиту миноритарных инвесторов, уплату налогов, трансграничную торговлю, обеспечение исполнения контрактов и разрешение вопросов неплатежеспособности</w:t>
      </w:r>
      <w:r w:rsidR="0049606B">
        <w:t xml:space="preserve"> </w:t>
      </w:r>
      <w:r w:rsidR="0049606B" w:rsidRPr="0049606B">
        <w:t>[1</w:t>
      </w:r>
      <w:r w:rsidR="00C437DA" w:rsidRPr="00C437DA">
        <w:t>6</w:t>
      </w:r>
      <w:r w:rsidR="0049606B" w:rsidRPr="0049606B">
        <w:t>]</w:t>
      </w:r>
      <w:r>
        <w:t>.</w:t>
      </w:r>
    </w:p>
    <w:p w14:paraId="61A0E8DC" w14:textId="77777777" w:rsidR="00C66CB1" w:rsidRDefault="00C66CB1" w:rsidP="00C66CB1">
      <w:r>
        <w:t>Ключевые характеристики Индекса ведения бизнеса включают:</w:t>
      </w:r>
    </w:p>
    <w:p w14:paraId="75122286" w14:textId="77777777" w:rsidR="00C66CB1" w:rsidRDefault="00C66CB1" w:rsidP="00770C21">
      <w:pPr>
        <w:pStyle w:val="a4"/>
        <w:numPr>
          <w:ilvl w:val="0"/>
          <w:numId w:val="33"/>
        </w:numPr>
      </w:pPr>
      <w:r>
        <w:t>Объективное измерение: индекс использует количественные показатели для оценки и сравнения легкости ведения бизнеса в разных странах. Показатели основаны на конкретных нормативных требованиях и процедурах, обеспечивая стандартизированное измерение бизнес-правил.</w:t>
      </w:r>
    </w:p>
    <w:p w14:paraId="53C37061" w14:textId="77777777" w:rsidR="00C66CB1" w:rsidRDefault="00C66CB1" w:rsidP="00770C21">
      <w:pPr>
        <w:pStyle w:val="a4"/>
        <w:numPr>
          <w:ilvl w:val="0"/>
          <w:numId w:val="33"/>
        </w:numPr>
      </w:pPr>
      <w:r>
        <w:t>Акцент на малые и средние предприятия: в индексе особое внимание уделяется бизнес-среде для малых и средних предприятий, признавая их важность для экономического роста, создания рабочих мест и сокращения бедности.</w:t>
      </w:r>
    </w:p>
    <w:p w14:paraId="0BBB2344" w14:textId="77777777" w:rsidR="00C66CB1" w:rsidRDefault="00C66CB1" w:rsidP="00770C21">
      <w:pPr>
        <w:pStyle w:val="a4"/>
        <w:numPr>
          <w:ilvl w:val="0"/>
          <w:numId w:val="33"/>
        </w:numPr>
      </w:pPr>
      <w:r>
        <w:t>Рейтинг стран: индекс ранжирует экономики на основе их общей легкости ведения бизнеса, предоставляя сравнительную оценку. Рейтинги позволяют правительствам сопоставлять свой деловой климат с мировыми стандартами и определять области для улучшения.</w:t>
      </w:r>
    </w:p>
    <w:p w14:paraId="25449C01" w14:textId="77777777" w:rsidR="00C66CB1" w:rsidRDefault="00C66CB1" w:rsidP="00770C21">
      <w:pPr>
        <w:pStyle w:val="a4"/>
        <w:numPr>
          <w:ilvl w:val="0"/>
          <w:numId w:val="33"/>
        </w:numPr>
      </w:pPr>
      <w:r>
        <w:t>Подход, основанный на показателях: индекс разбивает легкость ведения бизнеса на конкретные показатели, предоставляя подробный анализ нормативно-правовой среды в каждой области. Это позволяет директивным органам и предприятиям точно определять конкретные области, в которых могут потребоваться реформы.</w:t>
      </w:r>
    </w:p>
    <w:p w14:paraId="5421A3F6" w14:textId="77777777" w:rsidR="00C66CB1" w:rsidRDefault="00C66CB1" w:rsidP="00770C21">
      <w:pPr>
        <w:pStyle w:val="a4"/>
        <w:numPr>
          <w:ilvl w:val="0"/>
          <w:numId w:val="33"/>
        </w:numPr>
      </w:pPr>
      <w:r>
        <w:t>Актуальность для политики: индекс разработан таким образом, чтобы быть ориентированным на политику, предоставляя информацию и рекомендации для директивных органов в тех областях, где реформы регулирования могут улучшить деловой климат и привлечь инвестиции.</w:t>
      </w:r>
    </w:p>
    <w:p w14:paraId="299BE6CA" w14:textId="77777777" w:rsidR="00C66CB1" w:rsidRDefault="00C66CB1" w:rsidP="00C66CB1">
      <w:r>
        <w:t>Важно отметить, что индекс имеет свои ограничения, и он не отражает все аспекты бизнес-среды, такие как размер рынка, инфраструктура, макроэкономическая стабильность или социально-политические факторы. Поэтому его следует использовать в сочетании с другими показателями и оценками, чтобы получить всестороннее представление об общем деловом климате в конкретной стране.</w:t>
      </w:r>
    </w:p>
    <w:p w14:paraId="5CF1A5BA" w14:textId="77777777" w:rsidR="00C66CB1" w:rsidRDefault="00C66CB1" w:rsidP="00C66CB1">
      <w:r>
        <w:t xml:space="preserve">Индекс ведения бизнеса Всемирного банка оценивает условия регулирования предпринимательской деятельности в различных странах с использованием набора </w:t>
      </w:r>
      <w:r w:rsidRPr="00A84DD6">
        <w:rPr>
          <w:i/>
          <w:iCs/>
        </w:rPr>
        <w:t>ключевых показателей</w:t>
      </w:r>
      <w:r>
        <w:t>. Эти показатели охватывают различные этапы жизненного цикла бизнеса и дают представление о легкости или сложности ведения предпринимательской деятельности. Вот некоторые из ключевых показателей, используемых в индексе:</w:t>
      </w:r>
    </w:p>
    <w:p w14:paraId="3D6FC250" w14:textId="77777777" w:rsidR="00C66CB1" w:rsidRDefault="00C66CB1" w:rsidP="00770C21">
      <w:pPr>
        <w:pStyle w:val="a4"/>
        <w:numPr>
          <w:ilvl w:val="0"/>
          <w:numId w:val="34"/>
        </w:numPr>
      </w:pPr>
      <w:r>
        <w:lastRenderedPageBreak/>
        <w:t>Открытие бизнеса: Этот показатель измеряет процедуры, время, затраты и минимальный капитал, необходимые для открытия нового бизнеса. При этом учитываются такие факторы, как получение необходимых лицензий и разрешений, регистрация бизнеса и соблюдение нормативных требований.</w:t>
      </w:r>
    </w:p>
    <w:p w14:paraId="037E4691" w14:textId="77777777" w:rsidR="00C66CB1" w:rsidRDefault="00C66CB1" w:rsidP="00770C21">
      <w:pPr>
        <w:pStyle w:val="a4"/>
        <w:numPr>
          <w:ilvl w:val="0"/>
          <w:numId w:val="34"/>
        </w:numPr>
      </w:pPr>
      <w:r>
        <w:t>Работа с разрешениями на строительство: Этот показатель оценивает процедуры, время и затраты, связанные с получением разрешений на строительство для коммерческих проектов. При этом учитываются такие факторы, как строительные нормы, получение необходимых разрешений и соблюдение стандартов безопасности.</w:t>
      </w:r>
    </w:p>
    <w:p w14:paraId="1E65D170" w14:textId="77777777" w:rsidR="00C66CB1" w:rsidRDefault="00C66CB1" w:rsidP="00770C21">
      <w:pPr>
        <w:pStyle w:val="a4"/>
        <w:numPr>
          <w:ilvl w:val="0"/>
          <w:numId w:val="34"/>
        </w:numPr>
      </w:pPr>
      <w:r>
        <w:t>Получение электроэнергии: Этот показатель измеряет процедуры, время и затраты, связанные с получением надежного подключения к электросети для недавно построенного склада или фабрики. В нем учитываются такие факторы, как эффективность коммунальных компаний, прозрачность процесса и надежность электроснабжения.</w:t>
      </w:r>
    </w:p>
    <w:p w14:paraId="43208855" w14:textId="77777777" w:rsidR="00C66CB1" w:rsidRDefault="00C66CB1" w:rsidP="00770C21">
      <w:pPr>
        <w:pStyle w:val="a4"/>
        <w:numPr>
          <w:ilvl w:val="0"/>
          <w:numId w:val="34"/>
        </w:numPr>
      </w:pPr>
      <w:r>
        <w:t>Регистрация собственности: Этот показатель оценивает процедуры, время и затраты, связанные с регистрацией собственности, включая передачу права собственности и закрепление имущественных прав. В нем учитываются такие факторы, как эффективность систем управления земельными ресурсами, ясность прав собственности и простота доступа к информации о собственности.</w:t>
      </w:r>
    </w:p>
    <w:p w14:paraId="521B0C21" w14:textId="77777777" w:rsidR="00C66CB1" w:rsidRDefault="00C66CB1" w:rsidP="00770C21">
      <w:pPr>
        <w:pStyle w:val="a4"/>
        <w:numPr>
          <w:ilvl w:val="0"/>
          <w:numId w:val="34"/>
        </w:numPr>
      </w:pPr>
      <w:r>
        <w:t>Получение кредита: Этот показатель оценивает юридические права и нормативные акты, связанные с доступом к кредитам и получением ссуд. В нем учитываются такие факторы, как простота получения кредитной информации, сила законов о залоге и банкротстве, а также эффективность кредитных бюро.</w:t>
      </w:r>
    </w:p>
    <w:p w14:paraId="72AD335D" w14:textId="77777777" w:rsidR="00C66CB1" w:rsidRDefault="00C66CB1" w:rsidP="00770C21">
      <w:pPr>
        <w:pStyle w:val="a4"/>
        <w:numPr>
          <w:ilvl w:val="0"/>
          <w:numId w:val="34"/>
        </w:numPr>
      </w:pPr>
      <w:r>
        <w:t>Защита миноритарных инвесторов: Этот показатель оценивает степень защиты миноритарных акционеров и механизмов управления. В нем учитываются такие факторы, как права миноритарных акционеров, раскрытие информации и практика управления компаниями.</w:t>
      </w:r>
    </w:p>
    <w:p w14:paraId="79986DC5" w14:textId="77777777" w:rsidR="00C66CB1" w:rsidRDefault="00C66CB1" w:rsidP="00770C21">
      <w:pPr>
        <w:pStyle w:val="a4"/>
        <w:numPr>
          <w:ilvl w:val="0"/>
          <w:numId w:val="34"/>
        </w:numPr>
      </w:pPr>
      <w:r>
        <w:t>Уплата налогов: Этот показатель измеряет простоту и эффективность налоговой системы. При этом учитываются такие факторы, как количество налоговых платежей, время, необходимое для выполнения налоговых обязательств, и общая налоговая ставка.</w:t>
      </w:r>
    </w:p>
    <w:p w14:paraId="67B8097D" w14:textId="77777777" w:rsidR="00C66CB1" w:rsidRDefault="00C66CB1" w:rsidP="00770C21">
      <w:pPr>
        <w:pStyle w:val="a4"/>
        <w:numPr>
          <w:ilvl w:val="0"/>
          <w:numId w:val="34"/>
        </w:numPr>
      </w:pPr>
      <w:r>
        <w:t>Трансграничная торговля: Этот показатель оценивает эффективность таможенных процедур и простоту международной торговли. При этом учитываются такие факторы, как время и затраты, необходимые для экспорта и импорта товаров, включая документацию, проверки и таможенное оформление.</w:t>
      </w:r>
    </w:p>
    <w:p w14:paraId="1A50E20B" w14:textId="77777777" w:rsidR="00C66CB1" w:rsidRDefault="00C66CB1" w:rsidP="00770C21">
      <w:pPr>
        <w:pStyle w:val="a4"/>
        <w:numPr>
          <w:ilvl w:val="0"/>
          <w:numId w:val="34"/>
        </w:numPr>
      </w:pPr>
      <w:r>
        <w:lastRenderedPageBreak/>
        <w:t>Обеспечение исполнения контрактов: Этот показатель измеряет эффективность исполнения контрактов. В нем учитываются такие факторы, как время и затраты, необходимые для разрешения коммерческих споров через судебную систему, качество судебных процессов и приведение в исполнение судебных решений.</w:t>
      </w:r>
    </w:p>
    <w:p w14:paraId="2BFC8D79" w14:textId="77777777" w:rsidR="00C66CB1" w:rsidRDefault="00C66CB1" w:rsidP="00770C21">
      <w:pPr>
        <w:pStyle w:val="a4"/>
        <w:numPr>
          <w:ilvl w:val="0"/>
          <w:numId w:val="34"/>
        </w:numPr>
      </w:pPr>
      <w:r>
        <w:t>Урегулирование неплатежеспособности: Этот показатель оценивает эффективность системы регулирования неплатежеспособности и простоту решения вопросов неплатежеспособности. В нем учитываются такие факторы, как время, затраты и ставка возмещения для кредиторов в рамках производства по делу о несостоятельности.</w:t>
      </w:r>
    </w:p>
    <w:p w14:paraId="12CC2DC2" w14:textId="77777777" w:rsidR="00C66CB1" w:rsidRDefault="00C66CB1" w:rsidP="00C66CB1">
      <w:r>
        <w:t>В данном случае 7 и 8 индикаторы являются для рассмотрения наиболее значимыми.</w:t>
      </w:r>
    </w:p>
    <w:p w14:paraId="3E0413F0" w14:textId="77777777" w:rsidR="00C66CB1" w:rsidRDefault="00C66CB1" w:rsidP="00C66CB1">
      <w:r>
        <w:t>Эти ключевые показатели обеспечивают всестороннюю оценку нормативно-правовой базы ведения бизнеса и помогают политикам, предприятиям и исследователям понять сильные и слабые стороны делового климата в стране. Сосредоточившись на этих показателях, страны могут определить области для улучшения, провести реформы и повысить общую простоту ведения бизнеса.</w:t>
      </w:r>
    </w:p>
    <w:p w14:paraId="3D7DBB53" w14:textId="56B1EE8C" w:rsidR="00C66CB1" w:rsidRDefault="00C66CB1" w:rsidP="00C66CB1">
      <w:r w:rsidRPr="00681B78">
        <w:t>Страны ранжируются по степени легкости ведения бизнеса в диапазоне от 1 до 190</w:t>
      </w:r>
      <w:r>
        <w:t xml:space="preserve"> (самой достойной стране в категории присваивается номер 1)</w:t>
      </w:r>
      <w:r w:rsidRPr="00681B78">
        <w:t>. Высок</w:t>
      </w:r>
      <w:r>
        <w:t>ая общая</w:t>
      </w:r>
      <w:r w:rsidRPr="00681B78">
        <w:t xml:space="preserve"> </w:t>
      </w:r>
      <w:r>
        <w:t xml:space="preserve">оценка </w:t>
      </w:r>
      <w:r w:rsidRPr="00681B78">
        <w:t xml:space="preserve">означает, что нормативно-правовая среда в большей степени </w:t>
      </w:r>
      <w:r>
        <w:t>благоприятствует ведению бизнеса</w:t>
      </w:r>
      <w:r w:rsidRPr="00681B78">
        <w:t>.</w:t>
      </w:r>
    </w:p>
    <w:p w14:paraId="1B883087" w14:textId="6D856090" w:rsidR="00C66CB1" w:rsidRDefault="00C66CB1" w:rsidP="00C66CB1">
      <w:r>
        <w:t xml:space="preserve">В таблице </w:t>
      </w:r>
      <w:r w:rsidR="00C506C4">
        <w:t xml:space="preserve">4 </w:t>
      </w:r>
      <w:r>
        <w:t>ниже представлена информация по местам, которые занимают выбранные страны в данном рейтинге</w:t>
      </w:r>
      <w:r w:rsidR="00DB742E" w:rsidRPr="00DB742E">
        <w:t xml:space="preserve"> </w:t>
      </w:r>
      <w:r w:rsidR="00DB742E">
        <w:t>(Приложение 1)</w:t>
      </w:r>
      <w:r>
        <w:t>:</w:t>
      </w:r>
    </w:p>
    <w:p w14:paraId="3C782768" w14:textId="65C0D3B2" w:rsidR="00837AFB" w:rsidRPr="00A56D35" w:rsidRDefault="00837AFB" w:rsidP="00837AFB">
      <w:pPr>
        <w:pStyle w:val="a"/>
        <w:numPr>
          <w:ilvl w:val="0"/>
          <w:numId w:val="0"/>
        </w:numPr>
        <w:ind w:left="1437"/>
      </w:pPr>
      <w:r w:rsidRPr="00837AFB">
        <w:rPr>
          <w:b/>
          <w:bCs/>
        </w:rPr>
        <w:t xml:space="preserve">Таблица </w:t>
      </w:r>
      <w:r>
        <w:rPr>
          <w:b/>
          <w:bCs/>
        </w:rPr>
        <w:t>4</w:t>
      </w:r>
      <w:r w:rsidRPr="00837AFB">
        <w:rPr>
          <w:b/>
          <w:bCs/>
        </w:rPr>
        <w:t>.</w:t>
      </w:r>
      <w:r>
        <w:t xml:space="preserve"> </w:t>
      </w:r>
      <w:r>
        <w:rPr>
          <w:i/>
        </w:rPr>
        <w:t>Классификация стран по Индексу ведения бизнеса за 2020 год</w:t>
      </w:r>
      <w:r w:rsidRPr="002012CA">
        <w:rPr>
          <w:i/>
          <w:iCs/>
        </w:rPr>
        <w:t>.</w:t>
      </w:r>
    </w:p>
    <w:tbl>
      <w:tblPr>
        <w:tblW w:w="9875" w:type="dxa"/>
        <w:tblLook w:val="04A0" w:firstRow="1" w:lastRow="0" w:firstColumn="1" w:lastColumn="0" w:noHBand="0" w:noVBand="1"/>
      </w:tblPr>
      <w:tblGrid>
        <w:gridCol w:w="1486"/>
        <w:gridCol w:w="1288"/>
        <w:gridCol w:w="1731"/>
        <w:gridCol w:w="2563"/>
        <w:gridCol w:w="2579"/>
        <w:gridCol w:w="228"/>
      </w:tblGrid>
      <w:tr w:rsidR="00C66CB1" w:rsidRPr="00A56D35" w14:paraId="3A3C27AC" w14:textId="77777777" w:rsidTr="00B20107">
        <w:trPr>
          <w:gridAfter w:val="1"/>
          <w:wAfter w:w="228" w:type="dxa"/>
          <w:trHeight w:val="458"/>
        </w:trPr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52BA688F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A56D35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A14A8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Легкость ведения бизнеса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61A6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№7. Уплата налогов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F75E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№8. Трансграничная торговля</w:t>
            </w:r>
          </w:p>
        </w:tc>
        <w:tc>
          <w:tcPr>
            <w:tcW w:w="2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B7BA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2"/>
              </w:rPr>
              <w:t>Оценка по всем показателям</w:t>
            </w:r>
          </w:p>
        </w:tc>
      </w:tr>
      <w:tr w:rsidR="00C66CB1" w:rsidRPr="00A56D35" w14:paraId="57031663" w14:textId="77777777" w:rsidTr="00B20107">
        <w:trPr>
          <w:trHeight w:val="238"/>
        </w:trPr>
        <w:tc>
          <w:tcPr>
            <w:tcW w:w="1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CAC7CE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5FE6E6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A072E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252D8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10E7EF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8FE5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</w:tc>
      </w:tr>
      <w:tr w:rsidR="00C66CB1" w:rsidRPr="00A56D35" w14:paraId="573735E8" w14:textId="77777777" w:rsidTr="00B20107">
        <w:trPr>
          <w:trHeight w:val="306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7EB7C5" w14:textId="77777777" w:rsidR="00C66CB1" w:rsidRPr="00A56D35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Китай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vAlign w:val="center"/>
            <w:hideMark/>
          </w:tcPr>
          <w:p w14:paraId="145CD84F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Cs w:val="24"/>
              </w:rPr>
              <w:t>31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8270"/>
            <w:noWrap/>
            <w:vAlign w:val="bottom"/>
            <w:hideMark/>
          </w:tcPr>
          <w:p w14:paraId="48E31D13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105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noWrap/>
            <w:vAlign w:val="bottom"/>
            <w:hideMark/>
          </w:tcPr>
          <w:p w14:paraId="4BDF3B97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56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DFDF9F4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77,9</w:t>
            </w:r>
          </w:p>
        </w:tc>
        <w:tc>
          <w:tcPr>
            <w:tcW w:w="228" w:type="dxa"/>
            <w:vAlign w:val="center"/>
            <w:hideMark/>
          </w:tcPr>
          <w:p w14:paraId="236AE746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A56D35" w14:paraId="39DE4789" w14:textId="77777777" w:rsidTr="00B20107">
        <w:trPr>
          <w:trHeight w:val="306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1BD813" w14:textId="77777777" w:rsidR="00C66CB1" w:rsidRPr="00A56D35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Турция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1C27B"/>
            <w:vAlign w:val="center"/>
            <w:hideMark/>
          </w:tcPr>
          <w:p w14:paraId="533D4617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Cs w:val="24"/>
              </w:rPr>
              <w:t>33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BC97D"/>
            <w:noWrap/>
            <w:vAlign w:val="bottom"/>
            <w:hideMark/>
          </w:tcPr>
          <w:p w14:paraId="70B6BD7D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26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bottom"/>
            <w:hideMark/>
          </w:tcPr>
          <w:p w14:paraId="2D905C26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44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A7E"/>
            <w:noWrap/>
            <w:vAlign w:val="bottom"/>
            <w:hideMark/>
          </w:tcPr>
          <w:p w14:paraId="162BDB79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76,8</w:t>
            </w:r>
          </w:p>
        </w:tc>
        <w:tc>
          <w:tcPr>
            <w:tcW w:w="228" w:type="dxa"/>
            <w:vAlign w:val="center"/>
            <w:hideMark/>
          </w:tcPr>
          <w:p w14:paraId="2B8F773E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A56D35" w14:paraId="154145A3" w14:textId="77777777" w:rsidTr="00B20107">
        <w:trPr>
          <w:trHeight w:val="306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6B2D96" w14:textId="77777777" w:rsidR="00C66CB1" w:rsidRPr="00A56D35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Индия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9F76"/>
            <w:vAlign w:val="center"/>
            <w:hideMark/>
          </w:tcPr>
          <w:p w14:paraId="6DC08CA9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Cs w:val="24"/>
              </w:rPr>
              <w:t>63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0EE11FF1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115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noWrap/>
            <w:vAlign w:val="bottom"/>
            <w:hideMark/>
          </w:tcPr>
          <w:p w14:paraId="6D930D6E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68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473"/>
            <w:noWrap/>
            <w:vAlign w:val="bottom"/>
            <w:hideMark/>
          </w:tcPr>
          <w:p w14:paraId="3D772D99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71</w:t>
            </w:r>
          </w:p>
        </w:tc>
        <w:tc>
          <w:tcPr>
            <w:tcW w:w="228" w:type="dxa"/>
            <w:vAlign w:val="center"/>
            <w:hideMark/>
          </w:tcPr>
          <w:p w14:paraId="201D0B25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A56D35" w14:paraId="063459C4" w14:textId="77777777" w:rsidTr="00B20107">
        <w:trPr>
          <w:trHeight w:val="306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1944BA" w14:textId="77777777" w:rsidR="00C66CB1" w:rsidRPr="00A56D35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Вьетнам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vAlign w:val="center"/>
            <w:hideMark/>
          </w:tcPr>
          <w:p w14:paraId="586E441F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Cs w:val="24"/>
              </w:rPr>
              <w:t>70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786E"/>
            <w:noWrap/>
            <w:vAlign w:val="bottom"/>
            <w:hideMark/>
          </w:tcPr>
          <w:p w14:paraId="19384E14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109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571"/>
            <w:noWrap/>
            <w:vAlign w:val="bottom"/>
            <w:hideMark/>
          </w:tcPr>
          <w:p w14:paraId="20180F90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104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5619C6ED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69,8</w:t>
            </w:r>
          </w:p>
        </w:tc>
        <w:tc>
          <w:tcPr>
            <w:tcW w:w="228" w:type="dxa"/>
            <w:vAlign w:val="center"/>
            <w:hideMark/>
          </w:tcPr>
          <w:p w14:paraId="35F1541B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A56D35" w14:paraId="48DBDE53" w14:textId="77777777" w:rsidTr="00B20107">
        <w:trPr>
          <w:trHeight w:val="306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647265" w14:textId="77777777" w:rsidR="00C66CB1" w:rsidRPr="00A56D35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Саудовская Аравия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A777"/>
            <w:vAlign w:val="center"/>
            <w:hideMark/>
          </w:tcPr>
          <w:p w14:paraId="25855D64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Cs w:val="24"/>
              </w:rPr>
              <w:t>62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bottom"/>
            <w:hideMark/>
          </w:tcPr>
          <w:p w14:paraId="085C90DC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57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noWrap/>
            <w:vAlign w:val="bottom"/>
            <w:hideMark/>
          </w:tcPr>
          <w:p w14:paraId="622DFEFE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86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14:paraId="199C4386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71,6</w:t>
            </w:r>
          </w:p>
        </w:tc>
        <w:tc>
          <w:tcPr>
            <w:tcW w:w="228" w:type="dxa"/>
            <w:vAlign w:val="center"/>
            <w:hideMark/>
          </w:tcPr>
          <w:p w14:paraId="1AD718B7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A56D35" w14:paraId="4F51E9F7" w14:textId="77777777" w:rsidTr="00B20107">
        <w:trPr>
          <w:trHeight w:val="306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ECF8AF" w14:textId="77777777" w:rsidR="00C66CB1" w:rsidRPr="00A56D35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Марокко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EB84"/>
            <w:vAlign w:val="center"/>
            <w:hideMark/>
          </w:tcPr>
          <w:p w14:paraId="5F0D25F1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Cs w:val="24"/>
              </w:rPr>
              <w:t>53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5C87D"/>
            <w:noWrap/>
            <w:vAlign w:val="bottom"/>
            <w:hideMark/>
          </w:tcPr>
          <w:p w14:paraId="16757CA0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noWrap/>
            <w:vAlign w:val="bottom"/>
            <w:hideMark/>
          </w:tcPr>
          <w:p w14:paraId="343AB315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58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4AF505DE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73,4</w:t>
            </w:r>
          </w:p>
        </w:tc>
        <w:tc>
          <w:tcPr>
            <w:tcW w:w="228" w:type="dxa"/>
            <w:vAlign w:val="center"/>
            <w:hideMark/>
          </w:tcPr>
          <w:p w14:paraId="34EEFC4D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A56D35" w14:paraId="047BF9E0" w14:textId="77777777" w:rsidTr="00B20107">
        <w:trPr>
          <w:trHeight w:val="306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899A53" w14:textId="77777777" w:rsidR="00C66CB1" w:rsidRPr="00A56D35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Израиль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FC67C"/>
            <w:vAlign w:val="center"/>
            <w:hideMark/>
          </w:tcPr>
          <w:p w14:paraId="7DF223B6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b/>
                <w:bCs/>
                <w:color w:val="000000"/>
                <w:szCs w:val="24"/>
              </w:rPr>
              <w:t>35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D50FAD9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noWrap/>
            <w:vAlign w:val="bottom"/>
            <w:hideMark/>
          </w:tcPr>
          <w:p w14:paraId="36B428E1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67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B7E"/>
            <w:noWrap/>
            <w:vAlign w:val="bottom"/>
            <w:hideMark/>
          </w:tcPr>
          <w:p w14:paraId="3891159B" w14:textId="77777777" w:rsidR="00C66CB1" w:rsidRPr="00A56D35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56D35">
              <w:rPr>
                <w:rFonts w:eastAsia="Times New Roman" w:cs="Times New Roman"/>
                <w:color w:val="000000"/>
                <w:szCs w:val="24"/>
              </w:rPr>
              <w:t>76,7</w:t>
            </w:r>
          </w:p>
        </w:tc>
        <w:tc>
          <w:tcPr>
            <w:tcW w:w="228" w:type="dxa"/>
            <w:vAlign w:val="center"/>
            <w:hideMark/>
          </w:tcPr>
          <w:p w14:paraId="30F6BB4B" w14:textId="77777777" w:rsidR="00C66CB1" w:rsidRPr="00A56D35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232DC0BF" w14:textId="77777777" w:rsidR="00C66CB1" w:rsidRDefault="00C66CB1" w:rsidP="00C66CB1"/>
    <w:p w14:paraId="43E578FB" w14:textId="77777777" w:rsidR="00C66CB1" w:rsidRDefault="00C66CB1" w:rsidP="00C66CB1">
      <w:r>
        <w:t xml:space="preserve">По итогам составленного рейтинга можно сделать вывод о том, что Китай, Турция и Израиль – наиболее подходящие для ведения бизнеса страны. </w:t>
      </w:r>
    </w:p>
    <w:p w14:paraId="555EFF83" w14:textId="77777777" w:rsidR="00C66CB1" w:rsidRDefault="00C66CB1" w:rsidP="00C66CB1">
      <w:r>
        <w:lastRenderedPageBreak/>
        <w:t xml:space="preserve">Значение каждого из показателей по указанным выше странам можно найти ниже: </w:t>
      </w:r>
    </w:p>
    <w:p w14:paraId="387D259F" w14:textId="77777777" w:rsidR="00C66CB1" w:rsidRPr="00D95CDF" w:rsidRDefault="00C66CB1" w:rsidP="00C66CB1">
      <w:pPr>
        <w:rPr>
          <w:i/>
          <w:iCs/>
        </w:rPr>
      </w:pPr>
      <w:r w:rsidRPr="00D95CDF">
        <w:rPr>
          <w:i/>
          <w:iCs/>
        </w:rPr>
        <w:t>Китай:</w:t>
      </w:r>
    </w:p>
    <w:p w14:paraId="34192738" w14:textId="77777777" w:rsidR="00C66CB1" w:rsidRDefault="00C66CB1" w:rsidP="00770C21">
      <w:pPr>
        <w:pStyle w:val="a4"/>
        <w:numPr>
          <w:ilvl w:val="0"/>
          <w:numId w:val="35"/>
        </w:numPr>
      </w:pPr>
      <w:r>
        <w:t>Рейтинг легкости ведения бизнеса (2020): 31-е место из 190 стран.</w:t>
      </w:r>
    </w:p>
    <w:p w14:paraId="44025CBF" w14:textId="77777777" w:rsidR="00C66CB1" w:rsidRDefault="00C66CB1" w:rsidP="00770C21">
      <w:pPr>
        <w:pStyle w:val="a4"/>
        <w:numPr>
          <w:ilvl w:val="0"/>
          <w:numId w:val="35"/>
        </w:numPr>
      </w:pPr>
      <w:r>
        <w:t>Открытие бизнеса: 26-е место, оценка 87,4/100.</w:t>
      </w:r>
    </w:p>
    <w:p w14:paraId="29ACD737" w14:textId="77777777" w:rsidR="00C66CB1" w:rsidRDefault="00C66CB1" w:rsidP="00770C21">
      <w:pPr>
        <w:pStyle w:val="a4"/>
        <w:numPr>
          <w:ilvl w:val="0"/>
          <w:numId w:val="35"/>
        </w:numPr>
      </w:pPr>
      <w:r>
        <w:t>Работа с разрешениями на строительство: 55-е место, оценка 72,8/100.</w:t>
      </w:r>
    </w:p>
    <w:p w14:paraId="66C92BED" w14:textId="77777777" w:rsidR="00C66CB1" w:rsidRDefault="00C66CB1" w:rsidP="00770C21">
      <w:pPr>
        <w:pStyle w:val="a4"/>
        <w:numPr>
          <w:ilvl w:val="0"/>
          <w:numId w:val="35"/>
        </w:numPr>
      </w:pPr>
      <w:r>
        <w:t>Получение электричества: 42-е место, оценка 90,7/100.</w:t>
      </w:r>
    </w:p>
    <w:p w14:paraId="4EA6FFDC" w14:textId="77777777" w:rsidR="00C66CB1" w:rsidRDefault="00C66CB1" w:rsidP="00770C21">
      <w:pPr>
        <w:pStyle w:val="a4"/>
        <w:numPr>
          <w:ilvl w:val="0"/>
          <w:numId w:val="35"/>
        </w:numPr>
      </w:pPr>
      <w:r>
        <w:t>Регистрация собственности: 59-е место, оценка 64,7/100.</w:t>
      </w:r>
    </w:p>
    <w:p w14:paraId="77B26FD0" w14:textId="77777777" w:rsidR="00C66CB1" w:rsidRDefault="00C66CB1" w:rsidP="00770C21">
      <w:pPr>
        <w:pStyle w:val="a4"/>
        <w:numPr>
          <w:ilvl w:val="0"/>
          <w:numId w:val="35"/>
        </w:numPr>
      </w:pPr>
      <w:r>
        <w:t>Получение зачета: 29-е место, оценка 80.0/100.</w:t>
      </w:r>
    </w:p>
    <w:p w14:paraId="1378770D" w14:textId="77777777" w:rsidR="00C66CB1" w:rsidRDefault="00C66CB1" w:rsidP="00770C21">
      <w:pPr>
        <w:pStyle w:val="a4"/>
        <w:numPr>
          <w:ilvl w:val="0"/>
          <w:numId w:val="35"/>
        </w:numPr>
      </w:pPr>
      <w:r>
        <w:t>Защита миноритарных инвесторов: 56-е место, оценка 66,3/100.</w:t>
      </w:r>
    </w:p>
    <w:p w14:paraId="0F7BE433" w14:textId="77777777" w:rsidR="00C66CB1" w:rsidRDefault="00C66CB1" w:rsidP="00770C21">
      <w:pPr>
        <w:pStyle w:val="a4"/>
        <w:numPr>
          <w:ilvl w:val="0"/>
          <w:numId w:val="35"/>
        </w:numPr>
      </w:pPr>
      <w:r>
        <w:t>Уплата налогов: 114-е место, оценка 70,2/100.</w:t>
      </w:r>
    </w:p>
    <w:p w14:paraId="1EEE2E07" w14:textId="77777777" w:rsidR="00C66CB1" w:rsidRDefault="00C66CB1" w:rsidP="00770C21">
      <w:pPr>
        <w:pStyle w:val="a4"/>
        <w:numPr>
          <w:ilvl w:val="0"/>
          <w:numId w:val="35"/>
        </w:numPr>
      </w:pPr>
      <w:r>
        <w:t>Трансграничная торговля: 59-е место, оценка 78,5 из 100.</w:t>
      </w:r>
    </w:p>
    <w:p w14:paraId="3268908B" w14:textId="77777777" w:rsidR="00C66CB1" w:rsidRDefault="00C66CB1" w:rsidP="00770C21">
      <w:pPr>
        <w:pStyle w:val="a4"/>
        <w:numPr>
          <w:ilvl w:val="0"/>
          <w:numId w:val="35"/>
        </w:numPr>
      </w:pPr>
      <w:r>
        <w:t>Обеспечение исполнения контрактов: 5-е место, оценка 83,5/100.</w:t>
      </w:r>
    </w:p>
    <w:p w14:paraId="707E01B4" w14:textId="77777777" w:rsidR="00C66CB1" w:rsidRDefault="00C66CB1" w:rsidP="00770C21">
      <w:pPr>
        <w:pStyle w:val="a4"/>
        <w:numPr>
          <w:ilvl w:val="0"/>
          <w:numId w:val="35"/>
        </w:numPr>
      </w:pPr>
      <w:r>
        <w:t>Урегулирование неплатежеспособности: 71-е место, оценка 54,7/100.</w:t>
      </w:r>
    </w:p>
    <w:p w14:paraId="2D145519" w14:textId="77777777" w:rsidR="00C66CB1" w:rsidRPr="00D95CDF" w:rsidRDefault="00C66CB1" w:rsidP="00C66CB1">
      <w:pPr>
        <w:rPr>
          <w:i/>
          <w:iCs/>
        </w:rPr>
      </w:pPr>
      <w:r w:rsidRPr="00D95CDF">
        <w:rPr>
          <w:i/>
          <w:iCs/>
        </w:rPr>
        <w:t>Турция:</w:t>
      </w:r>
    </w:p>
    <w:p w14:paraId="0011598E" w14:textId="77777777" w:rsidR="00C66CB1" w:rsidRDefault="00C66CB1" w:rsidP="00770C21">
      <w:pPr>
        <w:pStyle w:val="a4"/>
        <w:numPr>
          <w:ilvl w:val="0"/>
          <w:numId w:val="36"/>
        </w:numPr>
      </w:pPr>
      <w:r>
        <w:t>Рейтинг легкости ведения бизнеса (2020): 33-е место из 190 стран.</w:t>
      </w:r>
    </w:p>
    <w:p w14:paraId="34A55C47" w14:textId="77777777" w:rsidR="00C66CB1" w:rsidRDefault="00C66CB1" w:rsidP="00770C21">
      <w:pPr>
        <w:pStyle w:val="a4"/>
        <w:numPr>
          <w:ilvl w:val="0"/>
          <w:numId w:val="36"/>
        </w:numPr>
      </w:pPr>
      <w:r>
        <w:t>Открытие бизнеса: 69-е место, оценка 85,0/100.</w:t>
      </w:r>
    </w:p>
    <w:p w14:paraId="46D1D268" w14:textId="77777777" w:rsidR="00C66CB1" w:rsidRDefault="00C66CB1" w:rsidP="00770C21">
      <w:pPr>
        <w:pStyle w:val="a4"/>
        <w:numPr>
          <w:ilvl w:val="0"/>
          <w:numId w:val="36"/>
        </w:numPr>
      </w:pPr>
      <w:r>
        <w:t>Работа с разрешениями на строительство: 126-е место, оценка 74,1/100.</w:t>
      </w:r>
    </w:p>
    <w:p w14:paraId="7A81B340" w14:textId="77777777" w:rsidR="00C66CB1" w:rsidRDefault="00C66CB1" w:rsidP="00770C21">
      <w:pPr>
        <w:pStyle w:val="a4"/>
        <w:numPr>
          <w:ilvl w:val="0"/>
          <w:numId w:val="36"/>
        </w:numPr>
      </w:pPr>
      <w:r>
        <w:t>Получение электричества: Ранг 92, оценка 91,7/100.</w:t>
      </w:r>
    </w:p>
    <w:p w14:paraId="5CC6856D" w14:textId="77777777" w:rsidR="00C66CB1" w:rsidRDefault="00C66CB1" w:rsidP="00770C21">
      <w:pPr>
        <w:pStyle w:val="a4"/>
        <w:numPr>
          <w:ilvl w:val="0"/>
          <w:numId w:val="36"/>
        </w:numPr>
      </w:pPr>
      <w:r>
        <w:t>Регистрация собственности: 97-е место, оценка 61,8/100.</w:t>
      </w:r>
    </w:p>
    <w:p w14:paraId="46F98515" w14:textId="77777777" w:rsidR="00C66CB1" w:rsidRDefault="00C66CB1" w:rsidP="00770C21">
      <w:pPr>
        <w:pStyle w:val="a4"/>
        <w:numPr>
          <w:ilvl w:val="0"/>
          <w:numId w:val="36"/>
        </w:numPr>
      </w:pPr>
      <w:r>
        <w:t>Получение зачета: 47-е место, оценка 75.0/100.</w:t>
      </w:r>
    </w:p>
    <w:p w14:paraId="6D735257" w14:textId="77777777" w:rsidR="00C66CB1" w:rsidRDefault="00C66CB1" w:rsidP="00770C21">
      <w:pPr>
        <w:pStyle w:val="a4"/>
        <w:numPr>
          <w:ilvl w:val="0"/>
          <w:numId w:val="36"/>
        </w:numPr>
      </w:pPr>
      <w:r>
        <w:t>Защита миноритарных инвесторов: 40-е место, оценка 72,5 из 100.</w:t>
      </w:r>
    </w:p>
    <w:p w14:paraId="7C2ABA07" w14:textId="77777777" w:rsidR="00C66CB1" w:rsidRDefault="00C66CB1" w:rsidP="00770C21">
      <w:pPr>
        <w:pStyle w:val="a4"/>
        <w:numPr>
          <w:ilvl w:val="0"/>
          <w:numId w:val="36"/>
        </w:numPr>
      </w:pPr>
      <w:r>
        <w:t>Уплата налогов: 130-е место, оценка 63,7/100.</w:t>
      </w:r>
    </w:p>
    <w:p w14:paraId="0E2FAA70" w14:textId="77777777" w:rsidR="00C66CB1" w:rsidRDefault="00C66CB1" w:rsidP="00770C21">
      <w:pPr>
        <w:pStyle w:val="a4"/>
        <w:numPr>
          <w:ilvl w:val="0"/>
          <w:numId w:val="36"/>
        </w:numPr>
      </w:pPr>
      <w:r>
        <w:t>Трансграничная торговля: 75-е место, оценка 78,9 из 100.</w:t>
      </w:r>
    </w:p>
    <w:p w14:paraId="55AA42F5" w14:textId="77777777" w:rsidR="00C66CB1" w:rsidRDefault="00C66CB1" w:rsidP="00770C21">
      <w:pPr>
        <w:pStyle w:val="a4"/>
        <w:numPr>
          <w:ilvl w:val="0"/>
          <w:numId w:val="36"/>
        </w:numPr>
      </w:pPr>
      <w:r>
        <w:t>Обеспечение исполнения контрактов: 60-е место, оценка 75,1/100.</w:t>
      </w:r>
    </w:p>
    <w:p w14:paraId="7FD79AA6" w14:textId="77777777" w:rsidR="00C66CB1" w:rsidRDefault="00C66CB1" w:rsidP="00770C21">
      <w:pPr>
        <w:pStyle w:val="a4"/>
        <w:numPr>
          <w:ilvl w:val="0"/>
          <w:numId w:val="36"/>
        </w:numPr>
      </w:pPr>
      <w:r>
        <w:t>Урегулирование неплатежеспособности: 28-е место, оценка 68,8/100.</w:t>
      </w:r>
    </w:p>
    <w:p w14:paraId="0D54D6DB" w14:textId="77777777" w:rsidR="00C66CB1" w:rsidRPr="00D95CDF" w:rsidRDefault="00C66CB1" w:rsidP="00C66CB1">
      <w:pPr>
        <w:rPr>
          <w:i/>
          <w:iCs/>
        </w:rPr>
      </w:pPr>
      <w:r w:rsidRPr="00D95CDF">
        <w:rPr>
          <w:i/>
          <w:iCs/>
        </w:rPr>
        <w:t>Израиль:</w:t>
      </w:r>
    </w:p>
    <w:p w14:paraId="0AC34F7A" w14:textId="77777777" w:rsidR="00C66CB1" w:rsidRDefault="00C66CB1" w:rsidP="00770C21">
      <w:pPr>
        <w:pStyle w:val="a4"/>
        <w:numPr>
          <w:ilvl w:val="0"/>
          <w:numId w:val="37"/>
        </w:numPr>
      </w:pPr>
      <w:r>
        <w:t>Рейтинг легкости ведения бизнеса (2020): 35-е место из 190 стран.</w:t>
      </w:r>
    </w:p>
    <w:p w14:paraId="01CCAC7A" w14:textId="77777777" w:rsidR="00C66CB1" w:rsidRDefault="00C66CB1" w:rsidP="00770C21">
      <w:pPr>
        <w:pStyle w:val="a4"/>
        <w:numPr>
          <w:ilvl w:val="0"/>
          <w:numId w:val="37"/>
        </w:numPr>
      </w:pPr>
      <w:r>
        <w:t>Открытие бизнеса: 99-е место, оценка 80,0/100.</w:t>
      </w:r>
    </w:p>
    <w:p w14:paraId="24017DCB" w14:textId="77777777" w:rsidR="00C66CB1" w:rsidRDefault="00C66CB1" w:rsidP="00770C21">
      <w:pPr>
        <w:pStyle w:val="a4"/>
        <w:numPr>
          <w:ilvl w:val="0"/>
          <w:numId w:val="37"/>
        </w:numPr>
      </w:pPr>
      <w:r>
        <w:t>Работа с разрешениями на строительство: 91-е место, оценка 82,2/100.</w:t>
      </w:r>
    </w:p>
    <w:p w14:paraId="6843946F" w14:textId="77777777" w:rsidR="00C66CB1" w:rsidRDefault="00C66CB1" w:rsidP="00770C21">
      <w:pPr>
        <w:pStyle w:val="a4"/>
        <w:numPr>
          <w:ilvl w:val="0"/>
          <w:numId w:val="37"/>
        </w:numPr>
      </w:pPr>
      <w:r>
        <w:t>Получение электричества: 73-е место, оценка 93,5/100.</w:t>
      </w:r>
    </w:p>
    <w:p w14:paraId="03A2664E" w14:textId="77777777" w:rsidR="00C66CB1" w:rsidRDefault="00C66CB1" w:rsidP="00770C21">
      <w:pPr>
        <w:pStyle w:val="a4"/>
        <w:numPr>
          <w:ilvl w:val="0"/>
          <w:numId w:val="37"/>
        </w:numPr>
      </w:pPr>
      <w:r>
        <w:t>Регистрация собственности: 78-е место, оценка 67.0/100.</w:t>
      </w:r>
    </w:p>
    <w:p w14:paraId="083B7B1B" w14:textId="77777777" w:rsidR="00C66CB1" w:rsidRDefault="00C66CB1" w:rsidP="00770C21">
      <w:pPr>
        <w:pStyle w:val="a4"/>
        <w:numPr>
          <w:ilvl w:val="0"/>
          <w:numId w:val="37"/>
        </w:numPr>
      </w:pPr>
      <w:r>
        <w:t>Получение зачета: 24-е место, оценка 80.0/100.</w:t>
      </w:r>
    </w:p>
    <w:p w14:paraId="6CEE7A32" w14:textId="77777777" w:rsidR="00C66CB1" w:rsidRDefault="00C66CB1" w:rsidP="00770C21">
      <w:pPr>
        <w:pStyle w:val="a4"/>
        <w:numPr>
          <w:ilvl w:val="0"/>
          <w:numId w:val="37"/>
        </w:numPr>
      </w:pPr>
      <w:r>
        <w:lastRenderedPageBreak/>
        <w:t>Защита миноритарных инвесторов: 39-е место, оценка 72,5 из 100.</w:t>
      </w:r>
    </w:p>
    <w:p w14:paraId="13D2C3A2" w14:textId="77777777" w:rsidR="00C66CB1" w:rsidRDefault="00C66CB1" w:rsidP="00770C21">
      <w:pPr>
        <w:pStyle w:val="a4"/>
        <w:numPr>
          <w:ilvl w:val="0"/>
          <w:numId w:val="37"/>
        </w:numPr>
      </w:pPr>
      <w:r>
        <w:t>Уплата налогов: 52-е место, оценка 80,7/100.</w:t>
      </w:r>
    </w:p>
    <w:p w14:paraId="17A7CDE2" w14:textId="77777777" w:rsidR="00C66CB1" w:rsidRDefault="00C66CB1" w:rsidP="00770C21">
      <w:pPr>
        <w:pStyle w:val="a4"/>
        <w:numPr>
          <w:ilvl w:val="0"/>
          <w:numId w:val="37"/>
        </w:numPr>
      </w:pPr>
      <w:r>
        <w:t>Трансграничная торговля: 95-е место, оценка 76,0 из 100.</w:t>
      </w:r>
    </w:p>
    <w:p w14:paraId="1B921B24" w14:textId="77777777" w:rsidR="00C66CB1" w:rsidRDefault="00C66CB1" w:rsidP="00770C21">
      <w:pPr>
        <w:pStyle w:val="a4"/>
        <w:numPr>
          <w:ilvl w:val="0"/>
          <w:numId w:val="37"/>
        </w:numPr>
      </w:pPr>
      <w:r>
        <w:t>Обеспечение исполнения контрактов: 37-е место, оценка 78,4/100.</w:t>
      </w:r>
    </w:p>
    <w:p w14:paraId="4F27E4DB" w14:textId="77777777" w:rsidR="00C66CB1" w:rsidRDefault="00C66CB1" w:rsidP="00770C21">
      <w:pPr>
        <w:pStyle w:val="a4"/>
        <w:numPr>
          <w:ilvl w:val="0"/>
          <w:numId w:val="37"/>
        </w:numPr>
      </w:pPr>
      <w:r>
        <w:t>Урегулирование неплатежеспособности: 56-е место, оценка 64,2/100.</w:t>
      </w:r>
    </w:p>
    <w:p w14:paraId="488388EA" w14:textId="77777777" w:rsidR="00C66CB1" w:rsidRDefault="00C66CB1" w:rsidP="00C66CB1"/>
    <w:p w14:paraId="79284D4D" w14:textId="77777777" w:rsidR="00C66CB1" w:rsidRDefault="00C66CB1" w:rsidP="00C66CB1">
      <w:r>
        <w:t>Для подтверждения того, что Китай, Турция и Израиль являются самыми подходящими странами, проведу последнюю проверку по последнему р</w:t>
      </w:r>
      <w:r w:rsidRPr="003E02EB">
        <w:t>ейтинг</w:t>
      </w:r>
      <w:r>
        <w:t>у</w:t>
      </w:r>
      <w:r w:rsidRPr="003E02EB">
        <w:t xml:space="preserve"> </w:t>
      </w:r>
      <w:r>
        <w:t>– «Л</w:t>
      </w:r>
      <w:r w:rsidRPr="003E02EB">
        <w:t>учших стран для ведения бизнеса по версии Forbes</w:t>
      </w:r>
      <w:r>
        <w:t>».</w:t>
      </w:r>
    </w:p>
    <w:p w14:paraId="1A2A6A14" w14:textId="250A1772" w:rsidR="00C66CB1" w:rsidRDefault="00C66CB1" w:rsidP="00C66CB1">
      <w:r w:rsidRPr="003E02EB">
        <w:t xml:space="preserve">Рейтинг лучших стран для бизнеса Forbes </w:t>
      </w:r>
      <w:r>
        <w:t>– это</w:t>
      </w:r>
      <w:r w:rsidRPr="003E02EB">
        <w:t xml:space="preserve"> ежегодное издание, которое оценивает и ранжирует страны на основе их пригодности для ведения бизнеса и инвестиций. Рейтинг учитывает различные факторы, способствующие благоприятной бизнес-среде, включая права собственности, инновации, налоги, технологии, коррупцию, инфраструктуру, размер рынка, политические риски и качество жизни</w:t>
      </w:r>
      <w:r w:rsidR="00551E3F" w:rsidRPr="00551E3F">
        <w:t xml:space="preserve"> [2</w:t>
      </w:r>
      <w:r w:rsidR="00C437DA" w:rsidRPr="00C437DA">
        <w:t>7</w:t>
      </w:r>
      <w:r w:rsidR="00551E3F" w:rsidRPr="00551E3F">
        <w:t>]</w:t>
      </w:r>
      <w:r w:rsidRPr="003E02EB">
        <w:t>.</w:t>
      </w:r>
    </w:p>
    <w:p w14:paraId="0B6B3B68" w14:textId="77777777" w:rsidR="00837AFB" w:rsidRPr="007C183C" w:rsidRDefault="00837AFB" w:rsidP="00837AFB">
      <w:pPr>
        <w:spacing w:after="240"/>
        <w:jc w:val="center"/>
        <w:rPr>
          <w:i/>
          <w:iCs/>
        </w:rPr>
      </w:pPr>
      <w:r w:rsidRPr="00837AFB">
        <w:rPr>
          <w:b/>
          <w:bCs/>
        </w:rPr>
        <w:t xml:space="preserve">Таблица </w:t>
      </w:r>
      <w:r>
        <w:rPr>
          <w:b/>
          <w:bCs/>
        </w:rPr>
        <w:t>5</w:t>
      </w:r>
      <w:r w:rsidRPr="00837AFB">
        <w:rPr>
          <w:b/>
          <w:bCs/>
        </w:rPr>
        <w:t>.</w:t>
      </w:r>
      <w:r>
        <w:t xml:space="preserve"> </w:t>
      </w:r>
      <w:r>
        <w:rPr>
          <w:i/>
        </w:rPr>
        <w:t xml:space="preserve">Классификация стран по рейтингу </w:t>
      </w:r>
      <w:r w:rsidRPr="007C183C">
        <w:rPr>
          <w:i/>
        </w:rPr>
        <w:t>лучших стран для бизнеса Forbes</w:t>
      </w:r>
      <w:r w:rsidRPr="002012CA">
        <w:rPr>
          <w:i/>
          <w:iCs/>
        </w:rPr>
        <w:t>.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345"/>
        <w:gridCol w:w="2173"/>
        <w:gridCol w:w="222"/>
      </w:tblGrid>
      <w:tr w:rsidR="00C66CB1" w:rsidRPr="003E02EB" w14:paraId="78B6FF8D" w14:textId="77777777" w:rsidTr="00B20107">
        <w:trPr>
          <w:gridAfter w:val="1"/>
          <w:wAfter w:w="222" w:type="dxa"/>
          <w:trHeight w:val="458"/>
          <w:jc w:val="center"/>
        </w:trPr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68343257" w14:textId="77777777" w:rsidR="00C66CB1" w:rsidRPr="003E02EB" w:rsidRDefault="00C66CB1" w:rsidP="00837AFB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3E02EB">
              <w:rPr>
                <w:rFonts w:eastAsia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7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C32D6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02E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Место в рейтинге</w:t>
            </w:r>
          </w:p>
        </w:tc>
      </w:tr>
      <w:tr w:rsidR="00C66CB1" w:rsidRPr="003E02EB" w14:paraId="2FE489DC" w14:textId="77777777" w:rsidTr="00B20107">
        <w:trPr>
          <w:trHeight w:val="252"/>
          <w:jc w:val="center"/>
        </w:trPr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ACD3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6D0E402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F3E6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66CB1" w:rsidRPr="003E02EB" w14:paraId="64850670" w14:textId="77777777" w:rsidTr="00B20107">
        <w:trPr>
          <w:trHeight w:val="324"/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8573" w14:textId="77777777" w:rsidR="00C66CB1" w:rsidRPr="003E02EB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02E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Китай</w:t>
            </w:r>
          </w:p>
        </w:tc>
        <w:tc>
          <w:tcPr>
            <w:tcW w:w="21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E081"/>
            <w:vAlign w:val="center"/>
            <w:hideMark/>
          </w:tcPr>
          <w:p w14:paraId="4FD18663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2EB">
              <w:rPr>
                <w:rFonts w:eastAsia="Times New Roman" w:cs="Times New Roman"/>
                <w:color w:val="000000"/>
                <w:szCs w:val="24"/>
              </w:rPr>
              <w:t>49</w:t>
            </w:r>
          </w:p>
        </w:tc>
        <w:tc>
          <w:tcPr>
            <w:tcW w:w="222" w:type="dxa"/>
            <w:vAlign w:val="center"/>
            <w:hideMark/>
          </w:tcPr>
          <w:p w14:paraId="341D5650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3E02EB" w14:paraId="7580F225" w14:textId="77777777" w:rsidTr="00B20107">
        <w:trPr>
          <w:trHeight w:val="324"/>
          <w:jc w:val="center"/>
        </w:trPr>
        <w:tc>
          <w:tcPr>
            <w:tcW w:w="13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4EC8C" w14:textId="77777777" w:rsidR="00C66CB1" w:rsidRPr="003E02EB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02E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Турция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vAlign w:val="center"/>
            <w:hideMark/>
          </w:tcPr>
          <w:p w14:paraId="7B03AC58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2EB">
              <w:rPr>
                <w:rFonts w:eastAsia="Times New Roman" w:cs="Times New Roman"/>
                <w:color w:val="000000"/>
                <w:szCs w:val="24"/>
              </w:rPr>
              <w:t>57</w:t>
            </w:r>
          </w:p>
        </w:tc>
        <w:tc>
          <w:tcPr>
            <w:tcW w:w="222" w:type="dxa"/>
            <w:vAlign w:val="center"/>
            <w:hideMark/>
          </w:tcPr>
          <w:p w14:paraId="56F7A4FA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3E02EB" w14:paraId="31D61DBE" w14:textId="77777777" w:rsidTr="00B20107">
        <w:trPr>
          <w:trHeight w:val="324"/>
          <w:jc w:val="center"/>
        </w:trPr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661C9" w14:textId="77777777" w:rsidR="00C66CB1" w:rsidRPr="003E02EB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02E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Индия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CF7F"/>
            <w:vAlign w:val="center"/>
            <w:hideMark/>
          </w:tcPr>
          <w:p w14:paraId="31724F09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2EB">
              <w:rPr>
                <w:rFonts w:eastAsia="Times New Roman" w:cs="Times New Roman"/>
                <w:color w:val="000000"/>
                <w:szCs w:val="24"/>
              </w:rPr>
              <w:t>63</w:t>
            </w:r>
          </w:p>
        </w:tc>
        <w:tc>
          <w:tcPr>
            <w:tcW w:w="222" w:type="dxa"/>
            <w:vAlign w:val="center"/>
            <w:hideMark/>
          </w:tcPr>
          <w:p w14:paraId="094EDF38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3E02EB" w14:paraId="6AAB819B" w14:textId="77777777" w:rsidTr="00B20107">
        <w:trPr>
          <w:trHeight w:val="324"/>
          <w:jc w:val="center"/>
        </w:trPr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FD6EA" w14:textId="77777777" w:rsidR="00C66CB1" w:rsidRPr="003E02EB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02E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Вьетнам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vAlign w:val="center"/>
            <w:hideMark/>
          </w:tcPr>
          <w:p w14:paraId="7224C77D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2EB">
              <w:rPr>
                <w:rFonts w:eastAsia="Times New Roman" w:cs="Times New Roman"/>
                <w:color w:val="000000"/>
                <w:szCs w:val="24"/>
              </w:rPr>
              <w:t>84</w:t>
            </w:r>
          </w:p>
        </w:tc>
        <w:tc>
          <w:tcPr>
            <w:tcW w:w="222" w:type="dxa"/>
            <w:vAlign w:val="center"/>
            <w:hideMark/>
          </w:tcPr>
          <w:p w14:paraId="0806099D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3E02EB" w14:paraId="6A1CABFA" w14:textId="77777777" w:rsidTr="00B20107">
        <w:trPr>
          <w:trHeight w:val="540"/>
          <w:jc w:val="center"/>
        </w:trPr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812A4" w14:textId="77777777" w:rsidR="00C66CB1" w:rsidRPr="003E02EB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02E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Саудовская Аравия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282"/>
            <w:vAlign w:val="center"/>
            <w:hideMark/>
          </w:tcPr>
          <w:p w14:paraId="750FF6AA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2EB">
              <w:rPr>
                <w:rFonts w:eastAsia="Times New Roman" w:cs="Times New Roman"/>
                <w:color w:val="000000"/>
                <w:szCs w:val="24"/>
              </w:rPr>
              <w:t>51</w:t>
            </w:r>
          </w:p>
        </w:tc>
        <w:tc>
          <w:tcPr>
            <w:tcW w:w="222" w:type="dxa"/>
            <w:vAlign w:val="center"/>
            <w:hideMark/>
          </w:tcPr>
          <w:p w14:paraId="0076D6D7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3E02EB" w14:paraId="7B45E96B" w14:textId="77777777" w:rsidTr="00B20107">
        <w:trPr>
          <w:trHeight w:val="324"/>
          <w:jc w:val="center"/>
        </w:trPr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E86A9" w14:textId="77777777" w:rsidR="00C66CB1" w:rsidRPr="003E02EB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02E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Марокко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380"/>
            <w:vAlign w:val="center"/>
            <w:hideMark/>
          </w:tcPr>
          <w:p w14:paraId="0780FBD5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2EB">
              <w:rPr>
                <w:rFonts w:eastAsia="Times New Roman" w:cs="Times New Roman"/>
                <w:color w:val="000000"/>
                <w:szCs w:val="24"/>
              </w:rPr>
              <w:t>62</w:t>
            </w:r>
          </w:p>
        </w:tc>
        <w:tc>
          <w:tcPr>
            <w:tcW w:w="222" w:type="dxa"/>
            <w:vAlign w:val="center"/>
            <w:hideMark/>
          </w:tcPr>
          <w:p w14:paraId="7A49C635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C66CB1" w:rsidRPr="003E02EB" w14:paraId="623E1E2F" w14:textId="77777777" w:rsidTr="00B20107">
        <w:trPr>
          <w:trHeight w:val="324"/>
          <w:jc w:val="center"/>
        </w:trPr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8ABFA" w14:textId="77777777" w:rsidR="00C66CB1" w:rsidRPr="003E02EB" w:rsidRDefault="00C66CB1" w:rsidP="00B20107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02E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Израиль</w:t>
            </w:r>
          </w:p>
        </w:tc>
        <w:tc>
          <w:tcPr>
            <w:tcW w:w="21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  <w:hideMark/>
          </w:tcPr>
          <w:p w14:paraId="018A6446" w14:textId="77777777" w:rsidR="00C66CB1" w:rsidRPr="003E02EB" w:rsidRDefault="00C66CB1" w:rsidP="00B2010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E02EB"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222" w:type="dxa"/>
            <w:vAlign w:val="center"/>
            <w:hideMark/>
          </w:tcPr>
          <w:p w14:paraId="35358BBA" w14:textId="77777777" w:rsidR="00C66CB1" w:rsidRPr="003E02EB" w:rsidRDefault="00C66CB1" w:rsidP="00B2010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491FD2B2" w14:textId="7464EC07" w:rsidR="00C66CB1" w:rsidRDefault="00C66CB1" w:rsidP="00C66CB1">
      <w:r>
        <w:t xml:space="preserve">Исходя из </w:t>
      </w:r>
      <w:r w:rsidR="00C506C4">
        <w:t>Таблицы 5</w:t>
      </w:r>
      <w:r>
        <w:t>, теория о том, что Китай, Турция и Израиль действительно являются хорошими странами для взаимодействия в сфере бизнеса, подтверждается.</w:t>
      </w:r>
    </w:p>
    <w:p w14:paraId="64E2C4F6" w14:textId="77777777" w:rsidR="00C66CB1" w:rsidRDefault="00C66CB1" w:rsidP="00C66CB1">
      <w:r>
        <w:t>Таким образом, после обращения к большому количеству признанных рейтингов мира, круг обозревания возможных кандидатов для заключения сделки сужается до трех выбранных стран.</w:t>
      </w:r>
    </w:p>
    <w:p w14:paraId="6AAB0A73" w14:textId="77777777" w:rsidR="00C66CB1" w:rsidRDefault="00C66CB1" w:rsidP="00C66CB1"/>
    <w:p w14:paraId="3EBCCBFF" w14:textId="77777777" w:rsidR="00C66CB1" w:rsidRDefault="00C66CB1" w:rsidP="00C66CB1">
      <w:r>
        <w:t>Для финального выбора страны обращусь к Методу Анализа Иерархий.</w:t>
      </w:r>
    </w:p>
    <w:p w14:paraId="6BEAD6E4" w14:textId="77777777" w:rsidR="00C66CB1" w:rsidRDefault="00C66CB1" w:rsidP="00C66CB1">
      <w:r>
        <w:lastRenderedPageBreak/>
        <w:t xml:space="preserve"> </w:t>
      </w:r>
      <w:r w:rsidRPr="002D6308">
        <w:t xml:space="preserve">Для определения того, какая локация поставщика лучше, </w:t>
      </w:r>
      <w:r>
        <w:t>использую</w:t>
      </w:r>
      <w:r w:rsidRPr="002D6308">
        <w:t xml:space="preserve"> модель многокритериального анализа, такую как метод анализа иерархий</w:t>
      </w:r>
      <w:r>
        <w:t xml:space="preserve">. </w:t>
      </w:r>
      <w:r w:rsidRPr="002D6308">
        <w:t xml:space="preserve">МАИ позволяет сравнить различные критерии и определить наиболее подходящую локацию. </w:t>
      </w:r>
    </w:p>
    <w:p w14:paraId="2B42E031" w14:textId="77777777" w:rsidR="00C66CB1" w:rsidRDefault="00C66CB1" w:rsidP="00C66CB1">
      <w:r w:rsidRPr="009A0DC7">
        <w:rPr>
          <w:b/>
          <w:bCs/>
        </w:rPr>
        <w:t>Цель анализа:</w:t>
      </w:r>
      <w:r>
        <w:t xml:space="preserve"> выявление страны, транспортировка товаров с территории которой будет наиболее подходящей.</w:t>
      </w:r>
    </w:p>
    <w:p w14:paraId="3F9F78EA" w14:textId="77777777" w:rsidR="00C66CB1" w:rsidRPr="009A0DC7" w:rsidRDefault="00C66CB1" w:rsidP="00C66CB1">
      <w:pPr>
        <w:rPr>
          <w:b/>
          <w:bCs/>
        </w:rPr>
      </w:pPr>
      <w:r w:rsidRPr="009A0DC7">
        <w:rPr>
          <w:b/>
          <w:bCs/>
        </w:rPr>
        <w:t xml:space="preserve">Критерии: </w:t>
      </w:r>
    </w:p>
    <w:p w14:paraId="63EE7CED" w14:textId="77777777" w:rsidR="00C66CB1" w:rsidRDefault="00C66CB1" w:rsidP="00770C21">
      <w:pPr>
        <w:pStyle w:val="a4"/>
        <w:numPr>
          <w:ilvl w:val="0"/>
          <w:numId w:val="38"/>
        </w:numPr>
      </w:pPr>
      <w:r>
        <w:t>Стоимость транспортных затрат,</w:t>
      </w:r>
    </w:p>
    <w:p w14:paraId="4F3B7AB8" w14:textId="77777777" w:rsidR="00C66CB1" w:rsidRDefault="00C66CB1" w:rsidP="00770C21">
      <w:pPr>
        <w:pStyle w:val="a4"/>
        <w:numPr>
          <w:ilvl w:val="0"/>
          <w:numId w:val="38"/>
        </w:numPr>
      </w:pPr>
      <w:r>
        <w:t>Транзитное время,</w:t>
      </w:r>
    </w:p>
    <w:p w14:paraId="37DFD0E4" w14:textId="77777777" w:rsidR="00C66CB1" w:rsidRDefault="00C66CB1" w:rsidP="00770C21">
      <w:pPr>
        <w:pStyle w:val="a4"/>
        <w:numPr>
          <w:ilvl w:val="0"/>
          <w:numId w:val="38"/>
        </w:numPr>
      </w:pPr>
      <w:r>
        <w:t>Безопасность транспортировки,</w:t>
      </w:r>
    </w:p>
    <w:p w14:paraId="205D91D2" w14:textId="77777777" w:rsidR="00C66CB1" w:rsidRDefault="00C66CB1" w:rsidP="00770C21">
      <w:pPr>
        <w:pStyle w:val="a4"/>
        <w:numPr>
          <w:ilvl w:val="0"/>
          <w:numId w:val="38"/>
        </w:numPr>
      </w:pPr>
      <w:r>
        <w:t>Качество транспортной инфраструктуры.</w:t>
      </w:r>
    </w:p>
    <w:p w14:paraId="40AFFAB5" w14:textId="77777777" w:rsidR="00C66CB1" w:rsidRDefault="00C66CB1" w:rsidP="00C66CB1">
      <w:r w:rsidRPr="009A0DC7">
        <w:rPr>
          <w:b/>
          <w:bCs/>
        </w:rPr>
        <w:t>Альтернативы:</w:t>
      </w:r>
      <w:r>
        <w:t xml:space="preserve"> Китай, Турция и Израиль.</w:t>
      </w:r>
    </w:p>
    <w:p w14:paraId="22E54903" w14:textId="170A5AE0" w:rsidR="007126F5" w:rsidRDefault="007126F5" w:rsidP="00C66CB1">
      <w:r>
        <w:t>Ниже (Рис. 8) приведена получившаяся иерархию для решения проблемы.</w:t>
      </w:r>
    </w:p>
    <w:p w14:paraId="3A31CE4B" w14:textId="77777777" w:rsidR="00C66CB1" w:rsidRDefault="00C66CB1" w:rsidP="00C66CB1">
      <w:r>
        <w:rPr>
          <w:noProof/>
        </w:rPr>
        <w:drawing>
          <wp:inline distT="0" distB="0" distL="0" distR="0" wp14:anchorId="73FBE799" wp14:editId="21F0BD4A">
            <wp:extent cx="5410200" cy="3017105"/>
            <wp:effectExtent l="0" t="0" r="0" b="0"/>
            <wp:docPr id="10114260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86" cy="30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141C9" w14:textId="63C09D2D" w:rsidR="00770C21" w:rsidRPr="00770C21" w:rsidRDefault="00770C21" w:rsidP="00770C21">
      <w:pPr>
        <w:spacing w:after="240"/>
        <w:jc w:val="center"/>
        <w:rPr>
          <w:i/>
          <w:iCs/>
        </w:rPr>
      </w:pPr>
      <w:r>
        <w:rPr>
          <w:b/>
          <w:i/>
        </w:rPr>
        <w:t>Рис. 8.</w:t>
      </w:r>
      <w:r>
        <w:rPr>
          <w:i/>
        </w:rPr>
        <w:t xml:space="preserve"> Иерархия принятия решения с учетом альтернатив и критериев</w:t>
      </w:r>
      <w:r w:rsidRPr="002012CA">
        <w:rPr>
          <w:i/>
          <w:iCs/>
        </w:rPr>
        <w:t>.</w:t>
      </w:r>
    </w:p>
    <w:p w14:paraId="23C3D33D" w14:textId="77777777" w:rsidR="00C66CB1" w:rsidRDefault="00C66CB1" w:rsidP="00C66CB1">
      <w:r>
        <w:t xml:space="preserve">Для того чтобы сравнить указанные альтернативы, необходимо вычислить веса каждого критерия относительно другого, ориентируясь на сравнение важности критерия для определения страны. </w:t>
      </w:r>
    </w:p>
    <w:p w14:paraId="2A8B8348" w14:textId="2FBAE19A" w:rsidR="00C66CB1" w:rsidRDefault="00C66CB1" w:rsidP="00C66CB1">
      <w:r>
        <w:t>Для этого была составлена матрица попарных сравнений по соответствующим критериям</w:t>
      </w:r>
      <w:r w:rsidR="00A61074">
        <w:t xml:space="preserve"> (Рис. 9)</w:t>
      </w:r>
      <w:r>
        <w:t xml:space="preserve">. При создании были учтены особенности перевозки данного типа продукции, а именно: соблюдение срока годности товаров, соответствие условий перевозки </w:t>
      </w:r>
      <w:r>
        <w:lastRenderedPageBreak/>
        <w:t>(необходимость особого температурного режима) и, как следствие, время транспортировки. В данном случае первый фактор является самым важным, а из него непосредственно следуют остальные два.</w:t>
      </w:r>
    </w:p>
    <w:p w14:paraId="45383CDE" w14:textId="77777777" w:rsidR="00C66CB1" w:rsidRDefault="00C66CB1" w:rsidP="00C66CB1">
      <w:r w:rsidRPr="00827760">
        <w:rPr>
          <w:noProof/>
        </w:rPr>
        <w:drawing>
          <wp:inline distT="0" distB="0" distL="0" distR="0" wp14:anchorId="2B9A7828" wp14:editId="600059D1">
            <wp:extent cx="5640679" cy="1051560"/>
            <wp:effectExtent l="0" t="0" r="0" b="0"/>
            <wp:docPr id="19792233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17" cy="10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B7C9" w14:textId="5EC9E764" w:rsidR="00770C21" w:rsidRPr="00770C21" w:rsidRDefault="00770C21" w:rsidP="00770C21">
      <w:pPr>
        <w:spacing w:after="240"/>
        <w:jc w:val="center"/>
        <w:rPr>
          <w:i/>
          <w:iCs/>
        </w:rPr>
      </w:pPr>
      <w:r>
        <w:rPr>
          <w:b/>
          <w:i/>
        </w:rPr>
        <w:t>Рис. 9.</w:t>
      </w:r>
      <w:r>
        <w:rPr>
          <w:i/>
        </w:rPr>
        <w:t xml:space="preserve"> Пример матрицы попарных значений</w:t>
      </w:r>
      <w:r w:rsidRPr="002012CA">
        <w:rPr>
          <w:i/>
          <w:iCs/>
        </w:rPr>
        <w:t>.</w:t>
      </w:r>
    </w:p>
    <w:p w14:paraId="1983F714" w14:textId="77777777" w:rsidR="00C66CB1" w:rsidRDefault="00C66CB1" w:rsidP="00C66CB1">
      <w:r>
        <w:t xml:space="preserve">Элементы такой матрицы определяются по правилам, которые используют при сравнении объектов степени предпочтения по заданному критерию. Каждый из критериев попарно был сравнен со всеми остальными, исходя из степени важности. </w:t>
      </w:r>
    </w:p>
    <w:p w14:paraId="76AA795A" w14:textId="77777777" w:rsidR="00C66CB1" w:rsidRDefault="00C66CB1" w:rsidP="00C66CB1">
      <w:r>
        <w:t>Рассмотрю критерий «Стоимость транспортных затрат» в качестве примера:</w:t>
      </w:r>
    </w:p>
    <w:p w14:paraId="04FE6FA7" w14:textId="77777777" w:rsidR="00C66CB1" w:rsidRDefault="00C66CB1" w:rsidP="00C66CB1">
      <w:r>
        <w:t xml:space="preserve">Критерий «Транзитное время» имеет сильное предпочтение над «Стоимостью транспортных затрат», значит значение элемента матрицы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a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</m:oMath>
      <w:r>
        <w:t xml:space="preserve"> – число, обратное 7 (характеризует сильное предпочтение), то есть 1/7. В свою очередь, «Безопасность транспортировки» имеет</w:t>
      </w:r>
      <w:r w:rsidRPr="0032561C">
        <w:t xml:space="preserve"> </w:t>
      </w:r>
      <w:r>
        <w:t>меньшее предпочтение относительно стоимости по сравнению с временем, однако оно все еще выраженное, тогда</w:t>
      </w:r>
      <w:r w:rsidRPr="0032561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a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</m:oMath>
      <w:r w:rsidRPr="0032561C">
        <w:t xml:space="preserve">=1/5. </w:t>
      </w:r>
      <w:r>
        <w:t xml:space="preserve">«Качество транспортной инфраструктуры» - единственный критерий, который является менее предпочтительным относительно стоимости, вследствие чего элемент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a</m:t>
            </m:r>
          </m:e>
          <m:sub>
            <m:r>
              <w:rPr>
                <w:rFonts w:ascii="Cambria Math" w:hAnsi="Cambria Math"/>
              </w:rPr>
              <m:t>14</m:t>
            </m:r>
          </m:sub>
        </m:sSub>
      </m:oMath>
      <w:r w:rsidRPr="0032561C">
        <w:t>=5</w:t>
      </w:r>
      <w:r>
        <w:t>.</w:t>
      </w:r>
    </w:p>
    <w:p w14:paraId="300E1A2F" w14:textId="19EF7D0F" w:rsidR="00C66CB1" w:rsidRPr="0032561C" w:rsidRDefault="00C66CB1" w:rsidP="00C66CB1">
      <w:r>
        <w:t>Аналогичным образом было проведено сравнение для всех остальных критериев и составлена следующая матрица попарных сравнений</w:t>
      </w:r>
      <w:r w:rsidR="007126F5">
        <w:t xml:space="preserve"> (Рис. 10)</w:t>
      </w:r>
      <w:r>
        <w:t>.</w:t>
      </w:r>
    </w:p>
    <w:p w14:paraId="280F3F9D" w14:textId="77777777" w:rsidR="00C66CB1" w:rsidRDefault="00C66CB1" w:rsidP="00C66CB1">
      <w:r w:rsidRPr="00767FD7">
        <w:rPr>
          <w:noProof/>
        </w:rPr>
        <w:drawing>
          <wp:inline distT="0" distB="0" distL="0" distR="0" wp14:anchorId="0882851D" wp14:editId="12396961">
            <wp:extent cx="5615940" cy="1035542"/>
            <wp:effectExtent l="0" t="0" r="3810" b="0"/>
            <wp:docPr id="14443131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88" cy="10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3715" w14:textId="013EF998" w:rsidR="00A61074" w:rsidRPr="00A61074" w:rsidRDefault="00A61074" w:rsidP="00A61074">
      <w:pPr>
        <w:spacing w:after="240"/>
        <w:jc w:val="center"/>
        <w:rPr>
          <w:i/>
          <w:iCs/>
        </w:rPr>
      </w:pPr>
      <w:r>
        <w:rPr>
          <w:b/>
          <w:i/>
        </w:rPr>
        <w:t>Рис. 10.</w:t>
      </w:r>
      <w:r>
        <w:rPr>
          <w:i/>
        </w:rPr>
        <w:t xml:space="preserve"> Заполненная матрица попарных значений</w:t>
      </w:r>
      <w:r w:rsidRPr="002012CA">
        <w:rPr>
          <w:i/>
          <w:iCs/>
        </w:rPr>
        <w:t>.</w:t>
      </w:r>
    </w:p>
    <w:p w14:paraId="6C0828E6" w14:textId="77777777" w:rsidR="00C66CB1" w:rsidRDefault="00C66CB1" w:rsidP="00770C21">
      <w:pPr>
        <w:pStyle w:val="a4"/>
        <w:numPr>
          <w:ilvl w:val="0"/>
          <w:numId w:val="40"/>
        </w:numPr>
      </w:pPr>
      <w:r>
        <w:t>Далее вычисляю для каждой строки матрицы сумму элементов:</w:t>
      </w:r>
    </w:p>
    <w:p w14:paraId="1015E89B" w14:textId="77777777" w:rsidR="00C66CB1" w:rsidRPr="00872881" w:rsidRDefault="00C66CB1" w:rsidP="00A61074">
      <w:pPr>
        <w:jc w:val="center"/>
      </w:pPr>
      <w:r>
        <w:rPr>
          <w:lang w:val="en-GB"/>
        </w:rPr>
        <w:t>S</w:t>
      </w:r>
      <w:r w:rsidRPr="00872881">
        <w:t xml:space="preserve">1 </w:t>
      </w:r>
      <m:oMath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+3≈4,53</m:t>
        </m:r>
      </m:oMath>
    </w:p>
    <w:p w14:paraId="33894F43" w14:textId="77777777" w:rsidR="00C66CB1" w:rsidRPr="00872881" w:rsidRDefault="00C66CB1" w:rsidP="00A61074">
      <w:pPr>
        <w:jc w:val="center"/>
      </w:pPr>
      <w:r>
        <w:rPr>
          <w:lang w:val="en-GB"/>
        </w:rPr>
        <w:t>S</w:t>
      </w:r>
      <w:r w:rsidRPr="00872881">
        <w:t xml:space="preserve">2 = </w:t>
      </w:r>
      <m:oMath>
        <m:r>
          <w:rPr>
            <w:rFonts w:ascii="Cambria Math" w:hAnsi="Cambria Math"/>
          </w:rPr>
          <m:t>5+1+1+7=14</m:t>
        </m:r>
      </m:oMath>
    </w:p>
    <w:p w14:paraId="35B285B9" w14:textId="77777777" w:rsidR="00C66CB1" w:rsidRPr="00872881" w:rsidRDefault="00C66CB1" w:rsidP="00A61074">
      <w:pPr>
        <w:jc w:val="center"/>
      </w:pPr>
      <w:r>
        <w:rPr>
          <w:lang w:val="en-GB"/>
        </w:rPr>
        <w:lastRenderedPageBreak/>
        <w:t>S</w:t>
      </w:r>
      <w:r w:rsidRPr="00872881">
        <w:t xml:space="preserve">3 = </w:t>
      </w:r>
      <m:oMath>
        <m:r>
          <w:rPr>
            <w:rFonts w:ascii="Cambria Math" w:hAnsi="Cambria Math"/>
          </w:rPr>
          <m:t>3+1+1+7=12</m:t>
        </m:r>
      </m:oMath>
    </w:p>
    <w:p w14:paraId="1CC0CF85" w14:textId="77777777" w:rsidR="00C66CB1" w:rsidRPr="00872881" w:rsidRDefault="00C66CB1" w:rsidP="00A61074">
      <w:pPr>
        <w:jc w:val="center"/>
      </w:pPr>
      <w:r>
        <w:rPr>
          <w:lang w:val="en-GB"/>
        </w:rPr>
        <w:t>S</w:t>
      </w:r>
      <w:r w:rsidRPr="00872881">
        <w:t xml:space="preserve">4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+1≈1,62</m:t>
        </m:r>
      </m:oMath>
    </w:p>
    <w:p w14:paraId="2BE5D578" w14:textId="77777777" w:rsidR="00C66CB1" w:rsidRPr="000E1D3A" w:rsidRDefault="00C66CB1" w:rsidP="00C66CB1">
      <w:r>
        <w:t>А также общую сумму:</w:t>
      </w:r>
    </w:p>
    <w:p w14:paraId="2B3B2041" w14:textId="77777777" w:rsidR="00C66CB1" w:rsidRPr="00767FD7" w:rsidRDefault="00C66CB1" w:rsidP="00A61074">
      <w:pPr>
        <w:jc w:val="center"/>
      </w:pPr>
      <w:r>
        <w:rPr>
          <w:lang w:val="en-GB"/>
        </w:rPr>
        <w:t>S</w:t>
      </w:r>
      <w:r w:rsidRPr="000E1D3A">
        <w:t>=</w:t>
      </w:r>
      <w:r>
        <w:t xml:space="preserve"> </w:t>
      </w:r>
      <w:r>
        <w:rPr>
          <w:lang w:val="en-GB"/>
        </w:rPr>
        <w:t>S1</w:t>
      </w:r>
      <w:r>
        <w:t xml:space="preserve"> </w:t>
      </w:r>
      <w:r>
        <w:rPr>
          <w:lang w:val="en-GB"/>
        </w:rPr>
        <w:t>+</w:t>
      </w:r>
      <w:r>
        <w:t xml:space="preserve"> </w:t>
      </w:r>
      <w:r>
        <w:rPr>
          <w:lang w:val="en-GB"/>
        </w:rPr>
        <w:t>S2</w:t>
      </w:r>
      <w:r>
        <w:t xml:space="preserve"> </w:t>
      </w:r>
      <w:r>
        <w:rPr>
          <w:lang w:val="en-GB"/>
        </w:rPr>
        <w:t>+</w:t>
      </w:r>
      <w:r>
        <w:t xml:space="preserve"> </w:t>
      </w:r>
      <w:r>
        <w:rPr>
          <w:lang w:val="en-GB"/>
        </w:rPr>
        <w:t>S3</w:t>
      </w:r>
      <w:r>
        <w:t xml:space="preserve"> </w:t>
      </w:r>
      <w:r>
        <w:rPr>
          <w:lang w:val="en-GB"/>
        </w:rPr>
        <w:t>+</w:t>
      </w:r>
      <w:r>
        <w:t xml:space="preserve"> </w:t>
      </w:r>
      <w:r>
        <w:rPr>
          <w:lang w:val="en-GB"/>
        </w:rPr>
        <w:t>S4</w:t>
      </w:r>
      <w:r>
        <w:t xml:space="preserve"> </w:t>
      </w:r>
      <w:r>
        <w:rPr>
          <w:lang w:val="en-GB"/>
        </w:rPr>
        <w:t>=</w:t>
      </w:r>
      <w:r>
        <w:t xml:space="preserve"> 32,15</w:t>
      </w:r>
    </w:p>
    <w:p w14:paraId="16513848" w14:textId="77777777" w:rsidR="00C66CB1" w:rsidRDefault="00C66CB1" w:rsidP="00770C21">
      <w:pPr>
        <w:pStyle w:val="a4"/>
        <w:numPr>
          <w:ilvl w:val="0"/>
          <w:numId w:val="39"/>
        </w:numPr>
      </w:pPr>
      <w:r>
        <w:t>Вычисляем нормированные веса:</w:t>
      </w:r>
    </w:p>
    <w:p w14:paraId="44E8CD64" w14:textId="77777777" w:rsidR="00C66CB1" w:rsidRPr="000E1D3A" w:rsidRDefault="00C66CB1" w:rsidP="00A61074">
      <w:pPr>
        <w:jc w:val="center"/>
        <w:rPr>
          <w:lang w:val="en-GB"/>
        </w:rPr>
      </w:pPr>
      <w:r>
        <w:rPr>
          <w:lang w:val="en-GB"/>
        </w:rPr>
        <w:t xml:space="preserve">W1=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S1</m:t>
            </m:r>
          </m:num>
          <m:den>
            <m:r>
              <w:rPr>
                <w:rFonts w:ascii="Cambria Math" w:hAnsi="Cambria Math"/>
                <w:lang w:val="en-GB"/>
              </w:rPr>
              <m:t>S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4,53</m:t>
            </m:r>
          </m:num>
          <m:den>
            <m:r>
              <w:rPr>
                <w:rFonts w:ascii="Cambria Math" w:hAnsi="Cambria Math"/>
                <w:lang w:val="en-GB"/>
              </w:rPr>
              <m:t>32,15</m:t>
            </m:r>
          </m:den>
        </m:f>
        <m:r>
          <w:rPr>
            <w:rFonts w:ascii="Cambria Math" w:hAnsi="Cambria Math"/>
            <w:lang w:val="en-GB"/>
          </w:rPr>
          <m:t>≈0,14</m:t>
        </m:r>
      </m:oMath>
    </w:p>
    <w:p w14:paraId="321C47C0" w14:textId="77777777" w:rsidR="00C66CB1" w:rsidRDefault="00C66CB1" w:rsidP="00A61074">
      <w:pPr>
        <w:jc w:val="center"/>
        <w:rPr>
          <w:lang w:val="en-GB"/>
        </w:rPr>
      </w:pPr>
      <w:r>
        <w:rPr>
          <w:lang w:val="en-GB"/>
        </w:rPr>
        <w:t xml:space="preserve">W2=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S2</m:t>
            </m:r>
          </m:num>
          <m:den>
            <m:r>
              <w:rPr>
                <w:rFonts w:ascii="Cambria Math" w:hAnsi="Cambria Math"/>
                <w:lang w:val="en-GB"/>
              </w:rPr>
              <m:t>S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14</m:t>
            </m:r>
          </m:num>
          <m:den>
            <m:r>
              <w:rPr>
                <w:rFonts w:ascii="Cambria Math" w:hAnsi="Cambria Math"/>
                <w:lang w:val="en-GB"/>
              </w:rPr>
              <m:t>32,15</m:t>
            </m:r>
          </m:den>
        </m:f>
        <m:r>
          <w:rPr>
            <w:rFonts w:ascii="Cambria Math" w:hAnsi="Cambria Math"/>
            <w:lang w:val="en-GB"/>
          </w:rPr>
          <m:t>≈0,44</m:t>
        </m:r>
      </m:oMath>
    </w:p>
    <w:p w14:paraId="01F9631A" w14:textId="77777777" w:rsidR="00C66CB1" w:rsidRDefault="00C66CB1" w:rsidP="00A61074">
      <w:pPr>
        <w:jc w:val="center"/>
        <w:rPr>
          <w:lang w:val="en-GB"/>
        </w:rPr>
      </w:pPr>
      <w:r>
        <w:rPr>
          <w:lang w:val="en-GB"/>
        </w:rPr>
        <w:t xml:space="preserve">W3=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S3</m:t>
            </m:r>
          </m:num>
          <m:den>
            <m:r>
              <w:rPr>
                <w:rFonts w:ascii="Cambria Math" w:hAnsi="Cambria Math"/>
                <w:lang w:val="en-GB"/>
              </w:rPr>
              <m:t>S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12</m:t>
            </m:r>
          </m:num>
          <m:den>
            <m:r>
              <w:rPr>
                <w:rFonts w:ascii="Cambria Math" w:hAnsi="Cambria Math"/>
                <w:lang w:val="en-GB"/>
              </w:rPr>
              <m:t>32,15</m:t>
            </m:r>
          </m:den>
        </m:f>
        <m:r>
          <w:rPr>
            <w:rFonts w:ascii="Cambria Math" w:hAnsi="Cambria Math"/>
            <w:lang w:val="en-GB"/>
          </w:rPr>
          <m:t>≈0,37</m:t>
        </m:r>
      </m:oMath>
    </w:p>
    <w:p w14:paraId="575B8175" w14:textId="77777777" w:rsidR="00C66CB1" w:rsidRDefault="00C66CB1" w:rsidP="00A61074">
      <w:pPr>
        <w:jc w:val="center"/>
        <w:rPr>
          <w:lang w:val="en-GB"/>
        </w:rPr>
      </w:pPr>
      <w:r>
        <w:rPr>
          <w:lang w:val="en-GB"/>
        </w:rPr>
        <w:t xml:space="preserve">W4=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S4</m:t>
            </m:r>
          </m:num>
          <m:den>
            <m:r>
              <w:rPr>
                <w:rFonts w:ascii="Cambria Math" w:hAnsi="Cambria Math"/>
                <w:lang w:val="en-GB"/>
              </w:rPr>
              <m:t>S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1,62</m:t>
            </m:r>
          </m:num>
          <m:den>
            <m:r>
              <w:rPr>
                <w:rFonts w:ascii="Cambria Math" w:hAnsi="Cambria Math"/>
                <w:lang w:val="en-GB"/>
              </w:rPr>
              <m:t>32,15</m:t>
            </m:r>
          </m:den>
        </m:f>
        <m:r>
          <w:rPr>
            <w:rFonts w:ascii="Cambria Math" w:hAnsi="Cambria Math"/>
            <w:lang w:val="en-GB"/>
          </w:rPr>
          <m:t>≈0,05</m:t>
        </m:r>
      </m:oMath>
    </w:p>
    <w:p w14:paraId="6C825B5E" w14:textId="77777777" w:rsidR="00C66CB1" w:rsidRDefault="00C66CB1" w:rsidP="00770C21">
      <w:pPr>
        <w:pStyle w:val="a4"/>
        <w:numPr>
          <w:ilvl w:val="0"/>
          <w:numId w:val="46"/>
        </w:numPr>
      </w:pPr>
      <w:r>
        <w:t>Веса приоритетов используются для оценки трех альтернатив (перевозка грузов в Россию из Китая, Турции или Израиля) на основе их соответствия каждому критерию. Необходимо оценить каждую альтернативу по шкале от 1 до 9, где 1 означает низкую эффективность, а 9 - отличную.</w:t>
      </w:r>
    </w:p>
    <w:p w14:paraId="5FF80B46" w14:textId="77777777" w:rsidR="00C66CB1" w:rsidRPr="00A2790B" w:rsidRDefault="00C66CB1" w:rsidP="00770C21">
      <w:pPr>
        <w:pStyle w:val="a4"/>
        <w:numPr>
          <w:ilvl w:val="0"/>
          <w:numId w:val="41"/>
        </w:numPr>
      </w:pPr>
      <w:r>
        <w:t>Стоимость транспортных затрат:</w:t>
      </w:r>
    </w:p>
    <w:p w14:paraId="49D56C72" w14:textId="77777777" w:rsidR="00C66CB1" w:rsidRDefault="00C66CB1" w:rsidP="00C66CB1">
      <w:r>
        <w:t xml:space="preserve">При сравнении транспортных расходов на доставку из Китая, Турции и Израиля в Россию в игру вступают несколько факторов, таких как расстояние, вид транспорта, объем доставки и конкретные маршруты. </w:t>
      </w:r>
    </w:p>
    <w:p w14:paraId="1BAE4076" w14:textId="77777777" w:rsidR="00C66CB1" w:rsidRPr="00A2790B" w:rsidRDefault="00C66CB1" w:rsidP="00C66CB1">
      <w:pPr>
        <w:rPr>
          <w:i/>
          <w:iCs/>
        </w:rPr>
      </w:pPr>
      <w:r w:rsidRPr="00A2790B">
        <w:rPr>
          <w:i/>
          <w:iCs/>
        </w:rPr>
        <w:t>Китай-Россия:</w:t>
      </w:r>
    </w:p>
    <w:p w14:paraId="06EBA9B1" w14:textId="77777777" w:rsidR="00C66CB1" w:rsidRDefault="00C66CB1" w:rsidP="00770C21">
      <w:pPr>
        <w:pStyle w:val="a4"/>
        <w:numPr>
          <w:ilvl w:val="0"/>
          <w:numId w:val="42"/>
        </w:numPr>
      </w:pPr>
      <w:r>
        <w:t>Расстояние: расстояние между Шанхаем (основной склад) и Москвой больше, нежели чем расстояние от Москвы до Стамбула или Тель-Авива.</w:t>
      </w:r>
    </w:p>
    <w:p w14:paraId="19D98EF8" w14:textId="77777777" w:rsidR="00C66CB1" w:rsidRDefault="00C66CB1" w:rsidP="00770C21">
      <w:pPr>
        <w:pStyle w:val="a4"/>
        <w:numPr>
          <w:ilvl w:val="0"/>
          <w:numId w:val="42"/>
        </w:numPr>
      </w:pPr>
      <w:r>
        <w:t>Виды транспорта: варианты транспортировки из Китая в Россию включают авиаперевозки, морские перевозки и наземный транспорт (например, железнодорожный и автомобильный).</w:t>
      </w:r>
    </w:p>
    <w:p w14:paraId="4A4E8541" w14:textId="77777777" w:rsidR="00C66CB1" w:rsidRDefault="00C66CB1" w:rsidP="00770C21">
      <w:pPr>
        <w:pStyle w:val="a4"/>
        <w:numPr>
          <w:ilvl w:val="0"/>
          <w:numId w:val="42"/>
        </w:numPr>
      </w:pPr>
      <w:r>
        <w:t xml:space="preserve">Факторы стоимости: Стоимость транспортировки из Китая в Россию может варьироваться в зависимости от выбранного вида транспорта, объема доставки, требований к срокам доставки и дополнительных услуг, таких как таможенное оформление и страхование. Как правило, морские перевозки и железнодорожный транспорт являются наиболее распространенными видами транспорта из-за их </w:t>
      </w:r>
      <w:r>
        <w:lastRenderedPageBreak/>
        <w:t>экономической эффективности при перевозке крупных грузов, в то время как авиаперевозки быстрее, но дороже.</w:t>
      </w:r>
    </w:p>
    <w:p w14:paraId="415ADB31" w14:textId="77777777" w:rsidR="00C66CB1" w:rsidRPr="000B5BB0" w:rsidRDefault="00C66CB1" w:rsidP="00C66CB1">
      <w:pPr>
        <w:rPr>
          <w:i/>
          <w:iCs/>
        </w:rPr>
      </w:pPr>
      <w:r w:rsidRPr="000B5BB0">
        <w:rPr>
          <w:i/>
          <w:iCs/>
        </w:rPr>
        <w:t>Турция- Россия:</w:t>
      </w:r>
    </w:p>
    <w:p w14:paraId="5597B2B4" w14:textId="77777777" w:rsidR="00C66CB1" w:rsidRDefault="00C66CB1" w:rsidP="00770C21">
      <w:pPr>
        <w:pStyle w:val="a4"/>
        <w:numPr>
          <w:ilvl w:val="0"/>
          <w:numId w:val="43"/>
        </w:numPr>
      </w:pPr>
      <w:r>
        <w:t>Расстояние: расстояние между Турцией самое маленько по сравнению с Израилем и Китаем.</w:t>
      </w:r>
    </w:p>
    <w:p w14:paraId="37AF7D4E" w14:textId="77777777" w:rsidR="00C66CB1" w:rsidRDefault="00C66CB1" w:rsidP="00770C21">
      <w:pPr>
        <w:pStyle w:val="a4"/>
        <w:numPr>
          <w:ilvl w:val="0"/>
          <w:numId w:val="43"/>
        </w:numPr>
      </w:pPr>
      <w:r>
        <w:t>Виды транспорта: распространенные варианты транспортировки из Турции в Россию включают автомобильный транспорт, морские перевозки (через Черное море) и авиаперевозки.</w:t>
      </w:r>
    </w:p>
    <w:p w14:paraId="6266F1F9" w14:textId="77777777" w:rsidR="00C66CB1" w:rsidRDefault="00C66CB1" w:rsidP="00770C21">
      <w:pPr>
        <w:pStyle w:val="a4"/>
        <w:numPr>
          <w:ilvl w:val="0"/>
          <w:numId w:val="43"/>
        </w:numPr>
      </w:pPr>
      <w:r>
        <w:t>Факторы стоимости: как и в случае с маршрутом Китай-Россия, стоимость перевозки из Турции в Россию зависит от таких факторов, как выбранный вид транспорта, объем доставки, требования к срокам доставки, таможенные процедуры и дополнительные услуги. Автомобильный транспорт часто предпочтительнее для перевозки на более короткие расстояния, в то время как морские перевозки и авиаперевозки являются вариантами для более крупных или срочных перевозок.</w:t>
      </w:r>
    </w:p>
    <w:p w14:paraId="225DD917" w14:textId="77777777" w:rsidR="00C66CB1" w:rsidRPr="000B5BB0" w:rsidRDefault="00C66CB1" w:rsidP="00C66CB1">
      <w:pPr>
        <w:rPr>
          <w:i/>
          <w:iCs/>
        </w:rPr>
      </w:pPr>
      <w:r w:rsidRPr="000B5BB0">
        <w:rPr>
          <w:i/>
          <w:iCs/>
        </w:rPr>
        <w:t>Израиль - Россия:</w:t>
      </w:r>
    </w:p>
    <w:p w14:paraId="055E15F6" w14:textId="77777777" w:rsidR="00C66CB1" w:rsidRDefault="00C66CB1" w:rsidP="00770C21">
      <w:pPr>
        <w:pStyle w:val="a4"/>
        <w:numPr>
          <w:ilvl w:val="0"/>
          <w:numId w:val="44"/>
        </w:numPr>
      </w:pPr>
      <w:r>
        <w:t>Расстояние: расстояние между Израилем и Россией значительное, обычно оно превышает тысячи километров, однако оно существенно меньше, чем расстояние до Китая.</w:t>
      </w:r>
    </w:p>
    <w:p w14:paraId="057D203D" w14:textId="77777777" w:rsidR="00C66CB1" w:rsidRDefault="00C66CB1" w:rsidP="00770C21">
      <w:pPr>
        <w:pStyle w:val="a4"/>
        <w:numPr>
          <w:ilvl w:val="0"/>
          <w:numId w:val="44"/>
        </w:numPr>
      </w:pPr>
      <w:r>
        <w:t>Виды транспорта: варианты транспортировки из Израиля в Россию обычно включают авиаперевозки и морские перевозки, поскольку возможности наземного транспорта ограничены из-за географических барьеров.</w:t>
      </w:r>
    </w:p>
    <w:p w14:paraId="2C4A7B89" w14:textId="77777777" w:rsidR="00C66CB1" w:rsidRDefault="00C66CB1" w:rsidP="00770C21">
      <w:pPr>
        <w:pStyle w:val="a4"/>
        <w:numPr>
          <w:ilvl w:val="0"/>
          <w:numId w:val="44"/>
        </w:numPr>
      </w:pPr>
      <w:r>
        <w:t>Факторы стоимости: аналогично Турции.</w:t>
      </w:r>
    </w:p>
    <w:p w14:paraId="4071F329" w14:textId="77777777" w:rsidR="00C66CB1" w:rsidRDefault="00C66CB1" w:rsidP="00C66CB1">
      <w:r>
        <w:t>Учитывая перечисленные факторы, страны были оценены следующим образом: Китай – 6, Турция – 9, Израиль – 8.</w:t>
      </w:r>
    </w:p>
    <w:p w14:paraId="6E8A552B" w14:textId="77777777" w:rsidR="00C66CB1" w:rsidRDefault="00C66CB1" w:rsidP="00770C21">
      <w:pPr>
        <w:pStyle w:val="a4"/>
        <w:numPr>
          <w:ilvl w:val="0"/>
          <w:numId w:val="41"/>
        </w:numPr>
      </w:pPr>
      <w:r>
        <w:t>Транзитное время</w:t>
      </w:r>
    </w:p>
    <w:p w14:paraId="4BF23454" w14:textId="77777777" w:rsidR="00C66CB1" w:rsidRPr="004B04E4" w:rsidRDefault="00C66CB1" w:rsidP="00C66CB1">
      <w:pPr>
        <w:rPr>
          <w:i/>
          <w:iCs/>
        </w:rPr>
      </w:pPr>
      <w:r w:rsidRPr="004B04E4">
        <w:rPr>
          <w:i/>
          <w:iCs/>
        </w:rPr>
        <w:t>Китай - Россия:</w:t>
      </w:r>
    </w:p>
    <w:p w14:paraId="25CE4EF6" w14:textId="77777777" w:rsidR="00C66CB1" w:rsidRDefault="00C66CB1" w:rsidP="00C66CB1">
      <w:r>
        <w:t xml:space="preserve">Транзитное время из Китая в Россию может значительно варьироваться в зависимости от выбранного вида транспорта и конкретных мест. Авиаперевозка - самый быстрый вариант, обычно она занимает около 2-7 дней в крупных городах. Морские перевозки могут занять от 20 до 40 дней, в зависимости от портов отправления и прибытия. </w:t>
      </w:r>
      <w:r>
        <w:lastRenderedPageBreak/>
        <w:t>Железнодорожные перевозки, такие как железнодорожный коридор Китай-Россия, могут занять около 10-20 дней.</w:t>
      </w:r>
    </w:p>
    <w:p w14:paraId="76B8020A" w14:textId="77777777" w:rsidR="00C66CB1" w:rsidRPr="00A96DBE" w:rsidRDefault="00C66CB1" w:rsidP="00C66CB1">
      <w:pPr>
        <w:rPr>
          <w:i/>
          <w:iCs/>
        </w:rPr>
      </w:pPr>
      <w:r w:rsidRPr="004B04E4">
        <w:rPr>
          <w:i/>
          <w:iCs/>
        </w:rPr>
        <w:t>Турция - Россия:</w:t>
      </w:r>
    </w:p>
    <w:p w14:paraId="0C332F33" w14:textId="77777777" w:rsidR="00C66CB1" w:rsidRDefault="00C66CB1" w:rsidP="00C66CB1">
      <w:r>
        <w:t>Транзитное время при автомобильной перевозке может занять несколько дней, в зависимости от расстояния и процедур таможенного оформления. Морские перевозки из турецких портов в российские порты на Черном море могут занять около 5-10 дней, в зависимости от судоходной линии и выбранных конкретных маршрутов. Авиаперевозка может занять 1-5 дней, в зависимости от расписания рейсов и логистических договоренностей.</w:t>
      </w:r>
    </w:p>
    <w:p w14:paraId="22A66ADB" w14:textId="77777777" w:rsidR="00C66CB1" w:rsidRPr="004B04E4" w:rsidRDefault="00C66CB1" w:rsidP="00C66CB1">
      <w:pPr>
        <w:rPr>
          <w:i/>
          <w:iCs/>
        </w:rPr>
      </w:pPr>
      <w:r w:rsidRPr="004B04E4">
        <w:rPr>
          <w:i/>
          <w:iCs/>
        </w:rPr>
        <w:t>Израиль - Россия:</w:t>
      </w:r>
    </w:p>
    <w:p w14:paraId="655E174B" w14:textId="77777777" w:rsidR="00C66CB1" w:rsidRDefault="00C66CB1" w:rsidP="00C66CB1">
      <w:r>
        <w:t>Авиаперевозка обычно является самым быстрым вариантом, занимающим около 1-5 дней. Морские перевозки могут занять около 10-25 дней, в зависимости от портов отправления и прибытия, а также судоходной линии и выбранных конкретных маршрутов.</w:t>
      </w:r>
    </w:p>
    <w:p w14:paraId="65B079E0" w14:textId="77777777" w:rsidR="00C66CB1" w:rsidRDefault="00C66CB1" w:rsidP="00C66CB1">
      <w:r>
        <w:t>Учитывая перечисленные факторы, страны оценка стран по этому критерию: Китай – 7, Турция – 9, Израиль – 8.</w:t>
      </w:r>
    </w:p>
    <w:p w14:paraId="3E407A37" w14:textId="77777777" w:rsidR="00C66CB1" w:rsidRDefault="00C66CB1" w:rsidP="00770C21">
      <w:pPr>
        <w:pStyle w:val="a4"/>
        <w:numPr>
          <w:ilvl w:val="0"/>
          <w:numId w:val="41"/>
        </w:numPr>
      </w:pPr>
      <w:r>
        <w:t>Безопасность транспортировки</w:t>
      </w:r>
    </w:p>
    <w:p w14:paraId="4A9D62C7" w14:textId="77777777" w:rsidR="00C66CB1" w:rsidRDefault="00C66CB1" w:rsidP="00C66CB1">
      <w:r>
        <w:t>Китай приложил значительные усилия для повышения безопасности перевозок. Были внедрены строгие правила и стандарты для обеспечения безопасности автомобильного, железнодорожного и воздушного транспорта. Однако, учитывая огромные размеры страны и большой объем транспортной деятельности, все еще могут время от времени возникать проблемы с безопасностью, особенно в густонаселенных районах или в пиковые туристические сезоны.</w:t>
      </w:r>
    </w:p>
    <w:p w14:paraId="12E33B1F" w14:textId="77777777" w:rsidR="00C66CB1" w:rsidRDefault="00C66CB1" w:rsidP="00C66CB1">
      <w:r>
        <w:t>Турция инвестировала средства в модернизацию своей инфраструктуры и обеспечение соблюдения правил безопасности. Однако стоит отметить, что в прошлом безопасность дорожного движения в Турции сталкивалась с проблемами, связанными с пробками на дорогах, поведением водителей и соблюдением правил.</w:t>
      </w:r>
    </w:p>
    <w:p w14:paraId="325FCB09" w14:textId="77777777" w:rsidR="00C66CB1" w:rsidRDefault="00C66CB1" w:rsidP="00C66CB1">
      <w:r>
        <w:t>В Израиле действуют относительно хорошие меры безопасности на транспорте. Страна уделяет приоритетное внимание безопасности и применяет строгие правила для автомобильного, железнодорожного и воздушного транспорта. Транспортная инфраструктура Израиля находится в хорошем состоянии и соответствует международным стандартам безопасности.</w:t>
      </w:r>
    </w:p>
    <w:p w14:paraId="1FFCE9A5" w14:textId="77777777" w:rsidR="00C66CB1" w:rsidRDefault="00C66CB1" w:rsidP="00C66CB1">
      <w:r>
        <w:lastRenderedPageBreak/>
        <w:t>По данному критерию: Китай – 8, Турция – 7, Израиль – 8.</w:t>
      </w:r>
    </w:p>
    <w:p w14:paraId="449C1C75" w14:textId="77777777" w:rsidR="00C66CB1" w:rsidRDefault="00C66CB1" w:rsidP="00770C21">
      <w:pPr>
        <w:pStyle w:val="a4"/>
        <w:numPr>
          <w:ilvl w:val="0"/>
          <w:numId w:val="41"/>
        </w:numPr>
      </w:pPr>
      <w:r>
        <w:t>Качество транспортной инфраструктуры</w:t>
      </w:r>
    </w:p>
    <w:p w14:paraId="33FC9337" w14:textId="77777777" w:rsidR="00C66CB1" w:rsidRDefault="00C66CB1" w:rsidP="00C66CB1">
      <w:r>
        <w:t>Китай вложил значительные средства в развитие своей транспортной инфраструктуры и может похвастаться обширной сетью автомобильных и железных дорог, аэропортов и морских портов. Система высокоскоростных железных дорог страны и современные аэропорты являются примечательными примерами качественной транспортной инфраструктуры. Однако в некоторых отдаленных или менее развитых районах качество инфраструктуры может варьироваться.</w:t>
      </w:r>
    </w:p>
    <w:p w14:paraId="7BA86F3B" w14:textId="77777777" w:rsidR="00C66CB1" w:rsidRDefault="00C66CB1" w:rsidP="00C66CB1">
      <w:r>
        <w:t>Турция добилась значительного прогресса в улучшении своей транспортной инфраструктуры. Страна инвестировала в строительство современных автомагистралей, мостов и туннелей, повышая связность и эффективность перевозок. Крупные города Турции имеют хорошо развитые аэропорты, а морские порты страны служат важными торговыми воротами.</w:t>
      </w:r>
    </w:p>
    <w:p w14:paraId="07C02ADD" w14:textId="77777777" w:rsidR="00C66CB1" w:rsidRDefault="00C66CB1" w:rsidP="00C66CB1">
      <w:r>
        <w:t>Израиль обладает хорошо развитой транспортной инфраструктурой, которая поддерживает эффективное перемещение товаров и пассажиров. Дорожная сеть страны современная и хорошо развитая, с высококачественными автомагистралями и мостами. Морские порты и аэропорты Израиля хорошо развиты и оснащены современным оборудованием.</w:t>
      </w:r>
    </w:p>
    <w:p w14:paraId="723920A5" w14:textId="77777777" w:rsidR="00C66CB1" w:rsidRDefault="00C66CB1" w:rsidP="00C66CB1">
      <w:r>
        <w:t xml:space="preserve">В данном случае: Китай – 8, Турция – 8, Израиль – 9. </w:t>
      </w:r>
    </w:p>
    <w:p w14:paraId="14A65B45" w14:textId="37A3E913" w:rsidR="00C66CB1" w:rsidRDefault="00C66CB1" w:rsidP="00C66CB1">
      <w:r>
        <w:t>По итогу 4 критериев</w:t>
      </w:r>
      <w:r w:rsidR="007126F5">
        <w:t xml:space="preserve"> распределение баллов является таким (Рис. 11)</w:t>
      </w:r>
      <w:r>
        <w:t>:</w:t>
      </w:r>
    </w:p>
    <w:p w14:paraId="4D082D53" w14:textId="77777777" w:rsidR="00C66CB1" w:rsidRDefault="00C66CB1" w:rsidP="00C66CB1">
      <w:r w:rsidRPr="00AC63F5">
        <w:rPr>
          <w:noProof/>
        </w:rPr>
        <w:drawing>
          <wp:inline distT="0" distB="0" distL="0" distR="0" wp14:anchorId="3F8C586C" wp14:editId="06290B31">
            <wp:extent cx="5021580" cy="929640"/>
            <wp:effectExtent l="0" t="0" r="7620" b="3810"/>
            <wp:docPr id="1239279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AE90" w14:textId="071FDAFF" w:rsidR="00A61074" w:rsidRPr="00A61074" w:rsidRDefault="00A61074" w:rsidP="00A61074">
      <w:pPr>
        <w:spacing w:after="240"/>
        <w:jc w:val="center"/>
        <w:rPr>
          <w:i/>
          <w:iCs/>
        </w:rPr>
      </w:pPr>
      <w:r>
        <w:rPr>
          <w:b/>
          <w:i/>
        </w:rPr>
        <w:t>Рис. 11.</w:t>
      </w:r>
      <w:r>
        <w:rPr>
          <w:i/>
        </w:rPr>
        <w:t xml:space="preserve"> Распределение </w:t>
      </w:r>
      <w:r w:rsidR="00EC4786">
        <w:rPr>
          <w:i/>
        </w:rPr>
        <w:t>баллов по критериям в соответствие каждой альтернативе</w:t>
      </w:r>
      <w:r w:rsidRPr="002012CA">
        <w:rPr>
          <w:i/>
          <w:iCs/>
        </w:rPr>
        <w:t>.</w:t>
      </w:r>
    </w:p>
    <w:p w14:paraId="4DBF9907" w14:textId="77777777" w:rsidR="00C66CB1" w:rsidRDefault="00C66CB1" w:rsidP="00770C21">
      <w:pPr>
        <w:pStyle w:val="a4"/>
        <w:numPr>
          <w:ilvl w:val="0"/>
          <w:numId w:val="45"/>
        </w:numPr>
      </w:pPr>
      <w:r>
        <w:t>Посчитаем взвешенные баллы для каждой страны:</w:t>
      </w:r>
    </w:p>
    <w:p w14:paraId="4A5E6D25" w14:textId="77777777" w:rsidR="00C66CB1" w:rsidRDefault="00C66CB1" w:rsidP="00C66CB1">
      <w:r>
        <w:t xml:space="preserve">Китай: </w:t>
      </w:r>
    </w:p>
    <w:p w14:paraId="238E08D9" w14:textId="77777777" w:rsidR="00C66CB1" w:rsidRPr="00AF0327" w:rsidRDefault="00C66CB1" w:rsidP="00C66CB1">
      <w:pPr>
        <w:rPr>
          <w:i/>
          <w:lang w:val="en-GB"/>
        </w:rPr>
      </w:pPr>
      <m:oMathPara>
        <m:oMath>
          <m:r>
            <w:rPr>
              <w:rFonts w:ascii="Cambria Math" w:hAnsi="Cambria Math"/>
            </w:rPr>
            <m:t>6×0</m:t>
          </m:r>
          <m:r>
            <w:rPr>
              <w:rFonts w:ascii="Cambria Math" w:hAnsi="Cambria Math"/>
              <w:lang w:val="en-GB"/>
            </w:rPr>
            <m:t>,14+7×0,44+8×0,37+8×0,05=7,28</m:t>
          </m:r>
        </m:oMath>
      </m:oMathPara>
    </w:p>
    <w:p w14:paraId="1AF62F99" w14:textId="77777777" w:rsidR="00C66CB1" w:rsidRDefault="00C66CB1" w:rsidP="00C66CB1">
      <w:pPr>
        <w:rPr>
          <w:iCs/>
        </w:rPr>
      </w:pPr>
      <w:r>
        <w:rPr>
          <w:iCs/>
        </w:rPr>
        <w:t>Турция:</w:t>
      </w:r>
    </w:p>
    <w:p w14:paraId="718CADFC" w14:textId="77777777" w:rsidR="00C66CB1" w:rsidRPr="00AF0327" w:rsidRDefault="00C66CB1" w:rsidP="00C66CB1">
      <w:pPr>
        <w:rPr>
          <w:i/>
          <w:lang w:val="en-GB"/>
        </w:rPr>
      </w:pPr>
      <m:oMathPara>
        <m:oMath>
          <m:r>
            <w:rPr>
              <w:rFonts w:ascii="Cambria Math" w:hAnsi="Cambria Math"/>
            </w:rPr>
            <w:lastRenderedPageBreak/>
            <m:t>9×0</m:t>
          </m:r>
          <m:r>
            <w:rPr>
              <w:rFonts w:ascii="Cambria Math" w:hAnsi="Cambria Math"/>
              <w:lang w:val="en-GB"/>
            </w:rPr>
            <m:t>,14+9×0,44+7×0,37+8×0,05=8,21</m:t>
          </m:r>
        </m:oMath>
      </m:oMathPara>
    </w:p>
    <w:p w14:paraId="3CFB9F99" w14:textId="77777777" w:rsidR="00C66CB1" w:rsidRDefault="00C66CB1" w:rsidP="00C66CB1">
      <w:pPr>
        <w:rPr>
          <w:iCs/>
        </w:rPr>
      </w:pPr>
      <w:r>
        <w:rPr>
          <w:iCs/>
        </w:rPr>
        <w:t xml:space="preserve">Израиль: </w:t>
      </w:r>
    </w:p>
    <w:p w14:paraId="1C267E96" w14:textId="77777777" w:rsidR="00C66CB1" w:rsidRPr="00AF0327" w:rsidRDefault="00C66CB1" w:rsidP="00C66CB1">
      <m:oMathPara>
        <m:oMath>
          <m:r>
            <w:rPr>
              <w:rFonts w:ascii="Cambria Math" w:hAnsi="Cambria Math"/>
            </w:rPr>
            <m:t>8×0</m:t>
          </m:r>
          <m:r>
            <w:rPr>
              <w:rFonts w:ascii="Cambria Math" w:hAnsi="Cambria Math"/>
              <w:lang w:val="en-GB"/>
            </w:rPr>
            <m:t>,14+8×0,44+8×0,37+9×0,05=8,05</m:t>
          </m:r>
        </m:oMath>
      </m:oMathPara>
    </w:p>
    <w:p w14:paraId="0BD2F758" w14:textId="77777777" w:rsidR="00C66CB1" w:rsidRDefault="00C66CB1" w:rsidP="00C66CB1">
      <w:r>
        <w:t xml:space="preserve">По полученным расчетам, делаем вывод о том, что Турция – наиболее подходящий вариант для выбора локации контрагента. </w:t>
      </w:r>
    </w:p>
    <w:p w14:paraId="37679CF2" w14:textId="17AF0726" w:rsidR="00C66CB1" w:rsidRDefault="00C66CB1" w:rsidP="00C66CB1">
      <w:r>
        <w:t>Для того, чтобы оценить с</w:t>
      </w:r>
      <w:r w:rsidRPr="00033399">
        <w:t>огласованность суждения</w:t>
      </w:r>
      <w:r>
        <w:t xml:space="preserve"> воспользуюсь индексом однородности (индексом согласованности)</w:t>
      </w:r>
      <w:r w:rsidR="005C4227">
        <w:t xml:space="preserve"> (Рис. 12)</w:t>
      </w:r>
      <w:r>
        <w:t xml:space="preserve"> и </w:t>
      </w:r>
      <w:r w:rsidRPr="005A58A3">
        <w:t>отношением однородности (отношением согласованности)</w:t>
      </w:r>
      <w:r>
        <w:t xml:space="preserve"> </w:t>
      </w:r>
      <w:r w:rsidR="005C4227">
        <w:t xml:space="preserve">(Рис. 13) </w:t>
      </w:r>
      <w:r>
        <w:t>в соответствии со следующими формулами</w:t>
      </w:r>
      <w:r w:rsidR="0050124B" w:rsidRPr="0050124B">
        <w:t xml:space="preserve"> [</w:t>
      </w:r>
      <w:r w:rsidR="00C437DA" w:rsidRPr="00C437DA">
        <w:t>3</w:t>
      </w:r>
      <w:r w:rsidR="0050124B" w:rsidRPr="0050124B">
        <w:t>]</w:t>
      </w:r>
      <w:r>
        <w:t>:</w:t>
      </w:r>
    </w:p>
    <w:p w14:paraId="1CFCCFAD" w14:textId="77777777" w:rsidR="00C66CB1" w:rsidRDefault="00C66CB1" w:rsidP="00C66CB1">
      <w:pPr>
        <w:jc w:val="center"/>
      </w:pPr>
      <w:r>
        <w:rPr>
          <w:noProof/>
        </w:rPr>
        <w:drawing>
          <wp:inline distT="0" distB="0" distL="0" distR="0" wp14:anchorId="6F9F161D" wp14:editId="45204308">
            <wp:extent cx="2419350" cy="723900"/>
            <wp:effectExtent l="0" t="0" r="0" b="0"/>
            <wp:docPr id="1161417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179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F596" w14:textId="2E77B842" w:rsidR="00EC4786" w:rsidRPr="00A61074" w:rsidRDefault="00EC4786" w:rsidP="00EC4786">
      <w:pPr>
        <w:spacing w:after="240"/>
        <w:jc w:val="center"/>
        <w:rPr>
          <w:i/>
          <w:iCs/>
        </w:rPr>
      </w:pPr>
      <w:r>
        <w:rPr>
          <w:b/>
          <w:i/>
        </w:rPr>
        <w:t>Рис. 12.</w:t>
      </w:r>
      <w:r>
        <w:rPr>
          <w:i/>
        </w:rPr>
        <w:t xml:space="preserve"> Формула индекса однородности</w:t>
      </w:r>
      <w:r w:rsidRPr="002012CA">
        <w:rPr>
          <w:i/>
          <w:iCs/>
        </w:rPr>
        <w:t>.</w:t>
      </w:r>
    </w:p>
    <w:p w14:paraId="47EB9DBB" w14:textId="77777777" w:rsidR="00EC4786" w:rsidRDefault="00EC4786" w:rsidP="00EC4786">
      <w:pPr>
        <w:ind w:firstLine="0"/>
      </w:pPr>
    </w:p>
    <w:p w14:paraId="29B7D892" w14:textId="77777777" w:rsidR="00C66CB1" w:rsidRDefault="00C66CB1" w:rsidP="00C66CB1">
      <w:pPr>
        <w:jc w:val="center"/>
      </w:pPr>
    </w:p>
    <w:p w14:paraId="0CFC1FC6" w14:textId="77777777" w:rsidR="00C66CB1" w:rsidRDefault="00C66CB1" w:rsidP="00C66CB1">
      <w:pPr>
        <w:jc w:val="center"/>
      </w:pPr>
      <w:r>
        <w:rPr>
          <w:noProof/>
        </w:rPr>
        <w:drawing>
          <wp:inline distT="0" distB="0" distL="0" distR="0" wp14:anchorId="01B86459" wp14:editId="19EE6707">
            <wp:extent cx="2314575" cy="981075"/>
            <wp:effectExtent l="0" t="0" r="9525" b="9525"/>
            <wp:docPr id="1023316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160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0450" w14:textId="066F2C7E" w:rsidR="00EC4786" w:rsidRPr="00EC4786" w:rsidRDefault="00EC4786" w:rsidP="00EC4786">
      <w:pPr>
        <w:spacing w:after="240"/>
        <w:jc w:val="center"/>
        <w:rPr>
          <w:i/>
          <w:iCs/>
        </w:rPr>
      </w:pPr>
      <w:r>
        <w:rPr>
          <w:b/>
          <w:i/>
        </w:rPr>
        <w:t>Рис. 13.</w:t>
      </w:r>
      <w:r>
        <w:rPr>
          <w:i/>
        </w:rPr>
        <w:t xml:space="preserve"> Формула отношения однородности</w:t>
      </w:r>
      <w:r w:rsidRPr="002012CA">
        <w:rPr>
          <w:i/>
          <w:iCs/>
        </w:rPr>
        <w:t>.</w:t>
      </w:r>
    </w:p>
    <w:p w14:paraId="3F5BB463" w14:textId="77777777" w:rsidR="00C66CB1" w:rsidRDefault="00C66CB1" w:rsidP="00C66CB1">
      <w:r>
        <w:t>Для оценки однородности суждения используется</w:t>
      </w:r>
      <w:r w:rsidRPr="005A58A3">
        <w:t xml:space="preserve"> отклонение величины максимального собственного значения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Pr="005A58A3">
        <w:t xml:space="preserve"> </w:t>
      </w:r>
      <w:r>
        <w:t xml:space="preserve">от порядка матрицы </w:t>
      </w:r>
      <w:r>
        <w:rPr>
          <w:lang w:val="en-GB"/>
        </w:rPr>
        <w:t>n</w:t>
      </w:r>
      <w:r w:rsidRPr="005A58A3">
        <w:t>.</w:t>
      </w:r>
    </w:p>
    <w:p w14:paraId="3C24226A" w14:textId="57C812D9" w:rsidR="00C66CB1" w:rsidRPr="00CE7487" w:rsidRDefault="00496717" w:rsidP="00C66CB1"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M</m:t>
            </m:r>
          </m:e>
          <m:sub>
            <m:r>
              <w:rPr>
                <w:rFonts w:ascii="Cambria Math" w:hAnsi="Cambria Math"/>
              </w:rPr>
              <m:t>(ИО)</m:t>
            </m:r>
          </m:sub>
        </m:sSub>
      </m:oMath>
      <w:r w:rsidR="00C66CB1">
        <w:t xml:space="preserve"> – </w:t>
      </w:r>
      <w:r w:rsidR="00C66CB1" w:rsidRPr="005A58A3">
        <w:t>среднее значение индекса однородности случайным образом составленной матрицы парных сравнений, которое основано на экспериментальных данных.</w:t>
      </w:r>
      <w:r w:rsidR="00C66CB1">
        <w:t xml:space="preserve"> Значением является табличная величина с входным параметром – размер матрицы </w:t>
      </w:r>
      <w:r w:rsidR="00C66CB1">
        <w:rPr>
          <w:lang w:val="en-GB"/>
        </w:rPr>
        <w:t>n</w:t>
      </w:r>
      <w:r w:rsidR="0084025B">
        <w:t xml:space="preserve"> (Рис. 14)</w:t>
      </w:r>
      <w:r w:rsidR="00C66CB1" w:rsidRPr="005A58A3">
        <w:t>.</w:t>
      </w:r>
      <w:r w:rsidR="00C66CB1">
        <w:t xml:space="preserve"> В данном случае </w:t>
      </w:r>
      <w:r w:rsidR="00C66CB1">
        <w:rPr>
          <w:lang w:val="en-GB"/>
        </w:rPr>
        <w:t>n</w:t>
      </w:r>
      <w:r w:rsidR="00C66CB1" w:rsidRPr="00CE7487">
        <w:t xml:space="preserve"> = 4, </w:t>
      </w:r>
      <w:r w:rsidR="00C66CB1">
        <w:t xml:space="preserve">тогда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M</m:t>
            </m:r>
          </m:e>
          <m:sub>
            <m:r>
              <w:rPr>
                <w:rFonts w:ascii="Cambria Math" w:hAnsi="Cambria Math"/>
              </w:rPr>
              <m:t>(ИО)</m:t>
            </m:r>
          </m:sub>
        </m:sSub>
        <m:r>
          <w:rPr>
            <w:rFonts w:ascii="Cambria Math" w:hAnsi="Cambria Math"/>
          </w:rPr>
          <m:t>=0,90.</m:t>
        </m:r>
      </m:oMath>
    </w:p>
    <w:p w14:paraId="51491E4A" w14:textId="77777777" w:rsidR="00C66CB1" w:rsidRDefault="00C66CB1" w:rsidP="00C66CB1">
      <w:r>
        <w:rPr>
          <w:noProof/>
        </w:rPr>
        <w:drawing>
          <wp:inline distT="0" distB="0" distL="0" distR="0" wp14:anchorId="69F32FF7" wp14:editId="3183FEF5">
            <wp:extent cx="5486400" cy="739535"/>
            <wp:effectExtent l="0" t="0" r="0" b="3810"/>
            <wp:docPr id="1231008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0889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6784" cy="7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F5BD" w14:textId="736A7D85" w:rsidR="00EC4786" w:rsidRPr="00EC4786" w:rsidRDefault="00EC4786" w:rsidP="00EC4786">
      <w:pPr>
        <w:spacing w:after="240"/>
        <w:jc w:val="center"/>
        <w:rPr>
          <w:i/>
          <w:iCs/>
        </w:rPr>
      </w:pPr>
      <w:r>
        <w:rPr>
          <w:b/>
          <w:i/>
        </w:rPr>
        <w:lastRenderedPageBreak/>
        <w:t>Рис. 14.</w:t>
      </w:r>
      <w:r>
        <w:rPr>
          <w:i/>
        </w:rPr>
        <w:t xml:space="preserve"> Таблица для среднего значения индекса однородности в соответствие с размером матрицы</w:t>
      </w:r>
      <w:r w:rsidRPr="002012CA">
        <w:rPr>
          <w:i/>
          <w:iCs/>
        </w:rPr>
        <w:t>.</w:t>
      </w:r>
    </w:p>
    <w:p w14:paraId="7D1BD84B" w14:textId="77777777" w:rsidR="00C66CB1" w:rsidRDefault="00C66CB1" w:rsidP="00C66CB1">
      <w:r>
        <w:t xml:space="preserve">Допустимое значение отношения однородности: ОО </w:t>
      </w:r>
      <w:r>
        <w:rPr>
          <w:rFonts w:cs="Times New Roman"/>
        </w:rPr>
        <w:t xml:space="preserve">≤ </w:t>
      </w:r>
      <w:r>
        <w:t xml:space="preserve">0,1. Если же значение ОО </w:t>
      </w:r>
      <w:r w:rsidRPr="0007694D">
        <w:t>&gt; 0,1</w:t>
      </w:r>
      <w:r>
        <w:t xml:space="preserve">, </w:t>
      </w:r>
      <w:r w:rsidRPr="0007694D">
        <w:t xml:space="preserve">это </w:t>
      </w:r>
      <w:r>
        <w:t>говорит</w:t>
      </w:r>
      <w:r w:rsidRPr="0007694D">
        <w:t xml:space="preserve"> о существенном нарушении логики суждений, </w:t>
      </w:r>
      <w:r>
        <w:t>которое было допущено</w:t>
      </w:r>
      <w:r w:rsidRPr="0007694D">
        <w:t xml:space="preserve"> при заполнении матрицы</w:t>
      </w:r>
      <w:r>
        <w:t>. В такой ситуации матрица и ее элементы должны быть пересмотрены.</w:t>
      </w:r>
    </w:p>
    <w:p w14:paraId="3045A62A" w14:textId="773DFE4A" w:rsidR="00C66CB1" w:rsidRDefault="00C66CB1" w:rsidP="00C66CB1">
      <w:r>
        <w:t>Рассмотрим полученную матрицу парных сравнений</w:t>
      </w:r>
      <w:r w:rsidR="00C506C4">
        <w:t xml:space="preserve"> (Рис. 15)</w:t>
      </w:r>
      <w:r>
        <w:t>:</w:t>
      </w:r>
    </w:p>
    <w:p w14:paraId="7B0468E7" w14:textId="77777777" w:rsidR="00C66CB1" w:rsidRDefault="00C66CB1" w:rsidP="00C66CB1">
      <w:pPr>
        <w:jc w:val="center"/>
      </w:pPr>
      <w:r>
        <w:rPr>
          <w:noProof/>
        </w:rPr>
        <w:drawing>
          <wp:inline distT="0" distB="0" distL="0" distR="0" wp14:anchorId="2FD8C9E2" wp14:editId="2AC5A484">
            <wp:extent cx="2217420" cy="1250852"/>
            <wp:effectExtent l="0" t="0" r="0" b="6985"/>
            <wp:docPr id="55753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350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1692" cy="12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60E2" w14:textId="3108C04B" w:rsidR="00EC4786" w:rsidRPr="00EC4786" w:rsidRDefault="00EC4786" w:rsidP="00EC4786">
      <w:pPr>
        <w:spacing w:after="240"/>
        <w:jc w:val="center"/>
        <w:rPr>
          <w:i/>
          <w:iCs/>
        </w:rPr>
      </w:pPr>
      <w:r>
        <w:rPr>
          <w:b/>
          <w:i/>
        </w:rPr>
        <w:t>Рис. 15.</w:t>
      </w:r>
      <w:r>
        <w:rPr>
          <w:i/>
        </w:rPr>
        <w:t xml:space="preserve"> Рассматриваемая матрица парных сравнений</w:t>
      </w:r>
      <w:r w:rsidRPr="002012CA">
        <w:rPr>
          <w:i/>
          <w:iCs/>
        </w:rPr>
        <w:t>.</w:t>
      </w:r>
    </w:p>
    <w:p w14:paraId="00452755" w14:textId="2053C0A4" w:rsidR="00C66CB1" w:rsidRDefault="00C66CB1" w:rsidP="00C506C4">
      <w:r>
        <w:t xml:space="preserve">Далее был вычислен </w:t>
      </w:r>
      <w:r w:rsidRPr="00C65C3A">
        <w:t>главный собственный вектор</w:t>
      </w:r>
      <w:r>
        <w:t xml:space="preserve"> данной матрицы</w:t>
      </w:r>
      <w:r w:rsidR="00C506C4">
        <w:t xml:space="preserve"> (Рис. 16)</w:t>
      </w:r>
      <w:r>
        <w:t>:</w:t>
      </w:r>
    </w:p>
    <w:p w14:paraId="2589B358" w14:textId="67EBA7FB" w:rsidR="00EC4786" w:rsidRDefault="00EC4786" w:rsidP="00C66CB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6983308" wp14:editId="0B148A47">
            <wp:extent cx="5278223" cy="4838700"/>
            <wp:effectExtent l="0" t="0" r="0" b="0"/>
            <wp:docPr id="1799384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8406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9991" cy="48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8041" w14:textId="3D445AFE" w:rsidR="00EC4786" w:rsidRPr="00EC4786" w:rsidRDefault="00EC4786" w:rsidP="00EC4786">
      <w:pPr>
        <w:spacing w:after="240"/>
        <w:jc w:val="center"/>
        <w:rPr>
          <w:i/>
          <w:iCs/>
        </w:rPr>
      </w:pPr>
      <w:r>
        <w:rPr>
          <w:b/>
          <w:i/>
        </w:rPr>
        <w:lastRenderedPageBreak/>
        <w:t>Рис. 16.</w:t>
      </w:r>
      <w:r>
        <w:rPr>
          <w:i/>
        </w:rPr>
        <w:t xml:space="preserve"> Процесс нахождения </w:t>
      </w:r>
      <w:r>
        <w:rPr>
          <w:rFonts w:cs="Times New Roman"/>
          <w:lang w:val="en-GB"/>
        </w:rPr>
        <w:t>Λ</w:t>
      </w:r>
      <w:r w:rsidRPr="002012CA">
        <w:rPr>
          <w:i/>
          <w:iCs/>
        </w:rPr>
        <w:t>.</w:t>
      </w:r>
    </w:p>
    <w:p w14:paraId="78029EA6" w14:textId="77777777" w:rsidR="00C66CB1" w:rsidRDefault="00C66CB1" w:rsidP="00C66CB1">
      <w:r w:rsidRPr="00712CB8">
        <w:t xml:space="preserve">При решении данного уравнения </w:t>
      </w:r>
      <w:r>
        <w:t xml:space="preserve">было </w:t>
      </w:r>
      <w:r w:rsidRPr="00712CB8">
        <w:t>получено максимальное собственное значение</w:t>
      </w:r>
      <w:r>
        <w:t xml:space="preserve">: </w:t>
      </w:r>
      <w:r>
        <w:rPr>
          <w:rFonts w:cs="Times New Roman"/>
          <w:lang w:val="en-GB"/>
        </w:rPr>
        <w:t>Λ</w:t>
      </w:r>
      <w:r w:rsidRPr="00712CB8">
        <w:rPr>
          <w:rFonts w:cs="Times New Roman"/>
        </w:rPr>
        <w:t xml:space="preserve"> </w:t>
      </w:r>
      <w:r w:rsidRPr="00712CB8">
        <w:t>= 4,05709.</w:t>
      </w:r>
    </w:p>
    <w:p w14:paraId="178D3E0B" w14:textId="77777777" w:rsidR="00C66CB1" w:rsidRDefault="00C66CB1" w:rsidP="00C66CB1">
      <w:r w:rsidRPr="00AF7819">
        <w:t>Вычисл</w:t>
      </w:r>
      <w:r>
        <w:t>ю</w:t>
      </w:r>
      <w:r w:rsidRPr="00AF7819">
        <w:t xml:space="preserve"> отношение согласованности рассматриваемой выше матрицы</w:t>
      </w:r>
      <w:r>
        <w:t>:</w:t>
      </w:r>
    </w:p>
    <w:p w14:paraId="2091F7E7" w14:textId="77777777" w:rsidR="00C66CB1" w:rsidRPr="00CE7487" w:rsidRDefault="00C66CB1" w:rsidP="00C66CB1">
      <m:oMathPara>
        <m:oMath>
          <m:r>
            <w:rPr>
              <w:rFonts w:ascii="Cambria Math" w:hAnsi="Cambria Math"/>
            </w:rPr>
            <m:t>ИС=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lang w:val="en-GB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4,05709-4</m:t>
              </m:r>
            </m:num>
            <m:den>
              <m:r>
                <w:rPr>
                  <w:rFonts w:ascii="Cambria Math" w:hAnsi="Cambria Math"/>
                </w:rPr>
                <m:t>4-1</m:t>
              </m:r>
            </m:den>
          </m:f>
          <m:r>
            <w:rPr>
              <w:rFonts w:ascii="Cambria Math" w:hAnsi="Cambria Math"/>
            </w:rPr>
            <m:t>≈0,019</m:t>
          </m:r>
        </m:oMath>
      </m:oMathPara>
    </w:p>
    <w:p w14:paraId="1AE00C79" w14:textId="77777777" w:rsidR="00C66CB1" w:rsidRPr="00CE7487" w:rsidRDefault="00C66CB1" w:rsidP="00C66CB1">
      <m:oMathPara>
        <m:oMath>
          <m:r>
            <w:rPr>
              <w:rFonts w:ascii="Cambria Math" w:hAnsi="Cambria Math"/>
            </w:rPr>
            <m:t>ОС=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ИС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(ИО)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0,019</m:t>
              </m:r>
            </m:num>
            <m:den>
              <m:r>
                <w:rPr>
                  <w:rFonts w:ascii="Cambria Math" w:hAnsi="Cambria Math"/>
                </w:rPr>
                <m:t>0,9</m:t>
              </m:r>
            </m:den>
          </m:f>
          <m:r>
            <w:rPr>
              <w:rFonts w:ascii="Cambria Math" w:hAnsi="Cambria Math"/>
            </w:rPr>
            <m:t>≈0,021</m:t>
          </m:r>
        </m:oMath>
      </m:oMathPara>
    </w:p>
    <w:p w14:paraId="204B303C" w14:textId="77777777" w:rsidR="00C66CB1" w:rsidRDefault="00C66CB1" w:rsidP="00C66CB1">
      <w:r>
        <w:t xml:space="preserve">Получили, что отношение однородности меньше 0,1 (0,021 </w:t>
      </w:r>
      <w:r w:rsidRPr="00CE7487">
        <w:t>&lt; 0,1)</w:t>
      </w:r>
      <w:r>
        <w:t>, а значит при составлении матрицы не было допущено нарушений логики суждений.</w:t>
      </w:r>
    </w:p>
    <w:p w14:paraId="7F864310" w14:textId="77777777" w:rsidR="00C66CB1" w:rsidRDefault="00C66CB1" w:rsidP="00C66CB1">
      <w:r>
        <w:t xml:space="preserve">Таким образом, вывод, сделанный по этой модели, был составлен корректно и турецкое подразделение Siemens Healthineers – финальный выбор нового поставщика для компании Х. </w:t>
      </w:r>
    </w:p>
    <w:p w14:paraId="5CC7B1C6" w14:textId="77777777" w:rsidR="00C66CB1" w:rsidRPr="00AF0327" w:rsidRDefault="00C66CB1" w:rsidP="00C66CB1">
      <w:r>
        <w:t>Локации офисов: Стамбул, Анкара, Измир, Бурса, Анталья, Адана, Мерсин. Локация склада: Стамбул.</w:t>
      </w:r>
    </w:p>
    <w:p w14:paraId="02AEBF80" w14:textId="77777777" w:rsidR="00C66CB1" w:rsidRDefault="00C66CB1" w:rsidP="004A0565"/>
    <w:p w14:paraId="46D170FF" w14:textId="31E0543E" w:rsidR="004A0565" w:rsidRPr="0013301F" w:rsidRDefault="005E3C8B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36292868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Выбор подходящего типа транспортировки товаров</w:t>
      </w:r>
      <w:bookmarkEnd w:id="23"/>
    </w:p>
    <w:p w14:paraId="7F3D98EB" w14:textId="77777777" w:rsidR="005E3C8B" w:rsidRDefault="005E3C8B" w:rsidP="005E3C8B">
      <w:r>
        <w:t>Следующая задача: при помощи таможенного брокера ООО «Азимут» и сотрудничающей с ним транспортной компанией определить возможные варианты транспортировки и выбрать подходящий.</w:t>
      </w:r>
    </w:p>
    <w:p w14:paraId="792069CD" w14:textId="77777777" w:rsidR="005E3C8B" w:rsidRDefault="005E3C8B" w:rsidP="005E3C8B">
      <w:r>
        <w:t>Варианты перевозок из Стамбула в Москву, где находится главный склад компании Х перечислены ниже:</w:t>
      </w:r>
    </w:p>
    <w:p w14:paraId="6B87D62E" w14:textId="77777777" w:rsidR="005E3C8B" w:rsidRDefault="005E3C8B" w:rsidP="00770C21">
      <w:pPr>
        <w:pStyle w:val="a4"/>
        <w:numPr>
          <w:ilvl w:val="0"/>
          <w:numId w:val="47"/>
        </w:numPr>
      </w:pPr>
      <w:r>
        <w:t>Самолет: Стамбул (</w:t>
      </w:r>
      <w:r>
        <w:rPr>
          <w:lang w:val="en-GB"/>
        </w:rPr>
        <w:t>Istanbul</w:t>
      </w:r>
      <w:r w:rsidRPr="00DE74B3">
        <w:t xml:space="preserve"> </w:t>
      </w:r>
      <w:r>
        <w:rPr>
          <w:lang w:val="en-GB"/>
        </w:rPr>
        <w:t>Airport</w:t>
      </w:r>
      <w:r>
        <w:t>) – Москва (Шереметьево-карго);</w:t>
      </w:r>
    </w:p>
    <w:p w14:paraId="55309487" w14:textId="77777777" w:rsidR="005E3C8B" w:rsidRDefault="005E3C8B" w:rsidP="00770C21">
      <w:pPr>
        <w:pStyle w:val="a4"/>
        <w:numPr>
          <w:ilvl w:val="0"/>
          <w:numId w:val="47"/>
        </w:numPr>
      </w:pPr>
      <w:r>
        <w:t>Морская перевозка в комбинации с автомобильной перевозкой: Стамбул – Новороссийск – Москва;</w:t>
      </w:r>
    </w:p>
    <w:p w14:paraId="43BED596" w14:textId="77777777" w:rsidR="005E3C8B" w:rsidRDefault="005E3C8B" w:rsidP="00770C21">
      <w:pPr>
        <w:pStyle w:val="a4"/>
        <w:numPr>
          <w:ilvl w:val="0"/>
          <w:numId w:val="47"/>
        </w:numPr>
      </w:pPr>
      <w:r>
        <w:t>Автомобильная перевозка: Стамбул – Грузия – Москва.</w:t>
      </w:r>
    </w:p>
    <w:p w14:paraId="0B14AD78" w14:textId="77777777" w:rsidR="005E3C8B" w:rsidRDefault="005E3C8B" w:rsidP="005E3C8B"/>
    <w:p w14:paraId="334F7D22" w14:textId="77777777" w:rsidR="005E3C8B" w:rsidRDefault="005E3C8B" w:rsidP="005E3C8B">
      <w:r>
        <w:t>Третий вариант с перевозкой продукции через Грузию был исключен из дальнейшего рассмотрения по следующим причинам:</w:t>
      </w:r>
    </w:p>
    <w:p w14:paraId="0B803F19" w14:textId="77777777" w:rsidR="005E3C8B" w:rsidRDefault="005E3C8B" w:rsidP="005E3C8B">
      <w:r>
        <w:lastRenderedPageBreak/>
        <w:t>Длительность перевозки может быть совершенно непредсказуема из-за необходимости прохождения двух границ, в то время как большинство продукции требует строгого соблюдения температурного режима +2 – +8°C и имеет очень ограниченный срок годности (в особенности реагенты, содержащие кровь и ее компоненты). А любые скачки температуры или влажности</w:t>
      </w:r>
      <w:r w:rsidRPr="0022028F">
        <w:t xml:space="preserve"> </w:t>
      </w:r>
      <w:r>
        <w:t>могут привести к потере</w:t>
      </w:r>
      <w:r w:rsidRPr="0022028F">
        <w:t xml:space="preserve"> </w:t>
      </w:r>
      <w:r>
        <w:t xml:space="preserve">характеристик определенных компонентов, что недопустимо в случае с транспортировкой фармацевтической продукции. </w:t>
      </w:r>
    </w:p>
    <w:p w14:paraId="520148F8" w14:textId="77777777" w:rsidR="005E3C8B" w:rsidRDefault="005E3C8B" w:rsidP="005E3C8B">
      <w:r>
        <w:t xml:space="preserve">Кроме того, право транспортировать такие товары имеют только компании, обладающие специальной лицензией. Найти международного перевозчика такого класса, согласного на подобную схему провоза, которая должна быть строго закреплена законодательствами трех стран – очень сложно. </w:t>
      </w:r>
    </w:p>
    <w:p w14:paraId="1659365A" w14:textId="77777777" w:rsidR="005E3C8B" w:rsidRDefault="005E3C8B" w:rsidP="005E3C8B">
      <w:r>
        <w:t>В конечном итоге, при таком способе транспортировки товары подвергаются большому количеству рисков из-за неопределенности во времени и сложностями условий транспортировки.</w:t>
      </w:r>
    </w:p>
    <w:p w14:paraId="7786CF84" w14:textId="77777777" w:rsidR="005E3C8B" w:rsidRDefault="005E3C8B" w:rsidP="005E3C8B">
      <w:r>
        <w:t xml:space="preserve">Таким образом, будут рассмотрены два варианта транспортировки: </w:t>
      </w:r>
    </w:p>
    <w:p w14:paraId="09D3FD55" w14:textId="77777777" w:rsidR="005E3C8B" w:rsidRDefault="005E3C8B" w:rsidP="00770C21">
      <w:pPr>
        <w:pStyle w:val="a4"/>
        <w:numPr>
          <w:ilvl w:val="0"/>
          <w:numId w:val="48"/>
        </w:numPr>
      </w:pPr>
      <w:r>
        <w:t>Самолет из Стамбула в Москву с дальнейшей транспортировкой на необходимый склад в Московской области или Санкт-Петербурге,</w:t>
      </w:r>
    </w:p>
    <w:p w14:paraId="24AA5B74" w14:textId="77777777" w:rsidR="005E3C8B" w:rsidRDefault="005E3C8B" w:rsidP="00770C21">
      <w:pPr>
        <w:pStyle w:val="a4"/>
        <w:numPr>
          <w:ilvl w:val="0"/>
          <w:numId w:val="48"/>
        </w:numPr>
      </w:pPr>
      <w:r>
        <w:t>Транспортировка морским путем из порта Стамбула в порт Новороссийска в комбинации с автомобильной перевозкой до Москвы или Санкт-Петербурга.</w:t>
      </w:r>
    </w:p>
    <w:p w14:paraId="3683461C" w14:textId="77777777" w:rsidR="005E3C8B" w:rsidRDefault="005E3C8B" w:rsidP="005E3C8B"/>
    <w:p w14:paraId="65257942" w14:textId="77777777" w:rsidR="005E3C8B" w:rsidRDefault="005E3C8B" w:rsidP="005E3C8B">
      <w:r>
        <w:t>Для выбора варианта транспортировки была рассмотрена модель Матрицы принятия решения.</w:t>
      </w:r>
    </w:p>
    <w:p w14:paraId="69A9D80D" w14:textId="77777777" w:rsidR="005E3C8B" w:rsidRDefault="005E3C8B" w:rsidP="00770C21">
      <w:pPr>
        <w:pStyle w:val="a4"/>
        <w:numPr>
          <w:ilvl w:val="0"/>
          <w:numId w:val="49"/>
        </w:numPr>
      </w:pPr>
      <w:r w:rsidRPr="003C215E">
        <w:rPr>
          <w:b/>
          <w:bCs/>
        </w:rPr>
        <w:t>Определить критерии отбора и назначить весовые коэффициенты</w:t>
      </w:r>
      <w:r>
        <w:t xml:space="preserve">. </w:t>
      </w:r>
      <w:r>
        <w:br/>
        <w:t xml:space="preserve">Для начала выбираю критерии, по которым будут сравниваться выбранные </w:t>
      </w:r>
      <w:r w:rsidRPr="007F308E">
        <w:rPr>
          <w:i/>
          <w:iCs/>
        </w:rPr>
        <w:t>альтернативы</w:t>
      </w:r>
      <w:r>
        <w:t>: а) воздушная транспортировка; 2) морская транспортировка.</w:t>
      </w:r>
    </w:p>
    <w:p w14:paraId="33D26D53" w14:textId="77777777" w:rsidR="005E3C8B" w:rsidRDefault="005E3C8B" w:rsidP="005E3C8B">
      <w:r>
        <w:t>Для этого рассмотрю факторы, которые важны для перевозки медицинского оборудования и реагентов:</w:t>
      </w:r>
    </w:p>
    <w:p w14:paraId="2AB8D3A2" w14:textId="77777777" w:rsidR="005E3C8B" w:rsidRDefault="005E3C8B" w:rsidP="00770C21">
      <w:pPr>
        <w:pStyle w:val="a4"/>
        <w:numPr>
          <w:ilvl w:val="0"/>
          <w:numId w:val="50"/>
        </w:numPr>
      </w:pPr>
      <w:r>
        <w:t>Соответствующие условия перевозки,</w:t>
      </w:r>
    </w:p>
    <w:p w14:paraId="0F9BB676" w14:textId="77777777" w:rsidR="005E3C8B" w:rsidRDefault="005E3C8B" w:rsidP="00770C21">
      <w:pPr>
        <w:pStyle w:val="a4"/>
        <w:numPr>
          <w:ilvl w:val="0"/>
          <w:numId w:val="50"/>
        </w:numPr>
      </w:pPr>
      <w:r>
        <w:t>Время транспортировки (чем меньше время перевозки, тем проще соблюдать и поддерживать необходимые условия).</w:t>
      </w:r>
    </w:p>
    <w:p w14:paraId="63B380B7" w14:textId="77777777" w:rsidR="005E3C8B" w:rsidRDefault="005E3C8B" w:rsidP="005E3C8B">
      <w:r>
        <w:lastRenderedPageBreak/>
        <w:t xml:space="preserve">Критерии, контролирующие указанные факторы, являются наиболее важными для выбора вида транспортировки, так как прежде всего, компании Х необходимо сохранить пригодность товара для передачи конечным пользователям. </w:t>
      </w:r>
    </w:p>
    <w:p w14:paraId="785DE0FE" w14:textId="77777777" w:rsidR="005E3C8B" w:rsidRDefault="005E3C8B" w:rsidP="005E3C8B">
      <w:r>
        <w:t>Доставку продукции до потребителя оплачивает он сам. Критерий «Стоимости перевозки» не является самым ключевым для выбора вида транспорта, однако любой клиент хочет придерживаться более дешевого, но при этом безопасного варианта.</w:t>
      </w:r>
    </w:p>
    <w:p w14:paraId="448D5B6C" w14:textId="77777777" w:rsidR="005E3C8B" w:rsidRDefault="005E3C8B" w:rsidP="005E3C8B">
      <w:r>
        <w:t xml:space="preserve">Кроме того, важно оценить надежность и доступность выбранного вида транспортировки. </w:t>
      </w:r>
    </w:p>
    <w:p w14:paraId="7DF90E7B" w14:textId="77777777" w:rsidR="005E3C8B" w:rsidRDefault="005E3C8B" w:rsidP="005E3C8B">
      <w:r>
        <w:t xml:space="preserve">Сложность таможенного оформления и пакет необходимых документов также будет учитываться при конечном выборе. </w:t>
      </w:r>
    </w:p>
    <w:p w14:paraId="56AD7320" w14:textId="77777777" w:rsidR="005E3C8B" w:rsidRDefault="005E3C8B" w:rsidP="005E3C8B">
      <w:r>
        <w:t>Таким образом были выделены следующие шесть критериев отбора:</w:t>
      </w:r>
    </w:p>
    <w:p w14:paraId="572688F0" w14:textId="77777777" w:rsidR="005E3C8B" w:rsidRDefault="005E3C8B" w:rsidP="00770C21">
      <w:pPr>
        <w:pStyle w:val="a4"/>
        <w:numPr>
          <w:ilvl w:val="0"/>
          <w:numId w:val="51"/>
        </w:numPr>
      </w:pPr>
      <w:r>
        <w:t>Время транспортировки,</w:t>
      </w:r>
    </w:p>
    <w:p w14:paraId="7C6031C1" w14:textId="77777777" w:rsidR="005E3C8B" w:rsidRDefault="005E3C8B" w:rsidP="00770C21">
      <w:pPr>
        <w:pStyle w:val="a4"/>
        <w:numPr>
          <w:ilvl w:val="0"/>
          <w:numId w:val="51"/>
        </w:numPr>
      </w:pPr>
      <w:r>
        <w:t>Надежность транспортировки,</w:t>
      </w:r>
    </w:p>
    <w:p w14:paraId="1161BFC3" w14:textId="77777777" w:rsidR="005E3C8B" w:rsidRDefault="005E3C8B" w:rsidP="00770C21">
      <w:pPr>
        <w:pStyle w:val="a4"/>
        <w:numPr>
          <w:ilvl w:val="0"/>
          <w:numId w:val="51"/>
        </w:numPr>
      </w:pPr>
      <w:r>
        <w:t>Стоимость перевозки,</w:t>
      </w:r>
    </w:p>
    <w:p w14:paraId="6E065F0C" w14:textId="77777777" w:rsidR="005E3C8B" w:rsidRDefault="005E3C8B" w:rsidP="00770C21">
      <w:pPr>
        <w:pStyle w:val="a4"/>
        <w:numPr>
          <w:ilvl w:val="0"/>
          <w:numId w:val="51"/>
        </w:numPr>
      </w:pPr>
      <w:r>
        <w:t>Обращение с грузами, требующих особых условий перевозки,</w:t>
      </w:r>
    </w:p>
    <w:p w14:paraId="05794CF1" w14:textId="77777777" w:rsidR="005E3C8B" w:rsidRDefault="005E3C8B" w:rsidP="00770C21">
      <w:pPr>
        <w:pStyle w:val="a4"/>
        <w:numPr>
          <w:ilvl w:val="0"/>
          <w:numId w:val="51"/>
        </w:numPr>
      </w:pPr>
      <w:r>
        <w:t>Простота таможенного оформления и пакет необходимых документов,</w:t>
      </w:r>
    </w:p>
    <w:p w14:paraId="19897D83" w14:textId="77777777" w:rsidR="005E3C8B" w:rsidRDefault="005E3C8B" w:rsidP="00770C21">
      <w:pPr>
        <w:pStyle w:val="a4"/>
        <w:numPr>
          <w:ilvl w:val="0"/>
          <w:numId w:val="51"/>
        </w:numPr>
      </w:pPr>
      <w:r>
        <w:t>Доступность вида транспорта.</w:t>
      </w:r>
    </w:p>
    <w:p w14:paraId="4AA0DAC3" w14:textId="14CD3744" w:rsidR="005E3C8B" w:rsidRDefault="005E3C8B" w:rsidP="005E3C8B">
      <w:r>
        <w:t>Исходя из уровня важности данного критерия для решения задачи были назначены весовые коэффициенты для каждого из них</w:t>
      </w:r>
      <w:r w:rsidR="00C506C4">
        <w:t xml:space="preserve"> (Таблица 6)</w:t>
      </w:r>
      <w:r>
        <w:t>:</w:t>
      </w:r>
    </w:p>
    <w:p w14:paraId="62C55908" w14:textId="267812B3" w:rsidR="00EC4786" w:rsidRPr="00EC4786" w:rsidRDefault="00EC4786" w:rsidP="00EC4786">
      <w:pPr>
        <w:spacing w:after="240"/>
        <w:jc w:val="right"/>
        <w:rPr>
          <w:i/>
          <w:iCs/>
        </w:rPr>
      </w:pPr>
      <w:r w:rsidRPr="00837AFB">
        <w:rPr>
          <w:b/>
          <w:bCs/>
        </w:rPr>
        <w:t xml:space="preserve">Таблица </w:t>
      </w:r>
      <w:r>
        <w:rPr>
          <w:b/>
          <w:bCs/>
        </w:rPr>
        <w:t>6</w:t>
      </w:r>
      <w:r w:rsidRPr="00837AFB">
        <w:rPr>
          <w:b/>
          <w:bCs/>
        </w:rPr>
        <w:t>.</w:t>
      </w:r>
      <w:r>
        <w:t xml:space="preserve"> </w:t>
      </w:r>
      <w:r>
        <w:rPr>
          <w:i/>
        </w:rPr>
        <w:t>Распределение весовых коэффициентов для каждого из выбранных критериев</w:t>
      </w:r>
      <w:r w:rsidRPr="002012CA">
        <w:rPr>
          <w:i/>
          <w:iCs/>
        </w:rPr>
        <w:t>.</w:t>
      </w:r>
    </w:p>
    <w:tbl>
      <w:tblPr>
        <w:tblStyle w:val="-46"/>
        <w:tblW w:w="0" w:type="auto"/>
        <w:tblLook w:val="04A0" w:firstRow="1" w:lastRow="0" w:firstColumn="1" w:lastColumn="0" w:noHBand="0" w:noVBand="1"/>
      </w:tblPr>
      <w:tblGrid>
        <w:gridCol w:w="6091"/>
        <w:gridCol w:w="3254"/>
      </w:tblGrid>
      <w:tr w:rsidR="005E3C8B" w14:paraId="42FD3798" w14:textId="77777777" w:rsidTr="00B2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17F55252" w14:textId="77777777" w:rsidR="005E3C8B" w:rsidRDefault="005E3C8B" w:rsidP="00B20107">
            <w:pPr>
              <w:ind w:firstLine="0"/>
            </w:pPr>
            <w:r>
              <w:t>Критерий</w:t>
            </w:r>
          </w:p>
        </w:tc>
        <w:tc>
          <w:tcPr>
            <w:tcW w:w="3254" w:type="dxa"/>
          </w:tcPr>
          <w:p w14:paraId="3963C159" w14:textId="77777777" w:rsidR="005E3C8B" w:rsidRDefault="005E3C8B" w:rsidP="00B20107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Весовой коэффициент</w:t>
            </w:r>
          </w:p>
        </w:tc>
      </w:tr>
      <w:tr w:rsidR="005E3C8B" w14:paraId="7ED3E30F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074A87E8" w14:textId="77777777" w:rsidR="005E3C8B" w:rsidRDefault="005E3C8B" w:rsidP="00B20107">
            <w:pPr>
              <w:ind w:firstLine="0"/>
            </w:pPr>
            <w:r>
              <w:t>Время транспортировки</w:t>
            </w:r>
          </w:p>
        </w:tc>
        <w:tc>
          <w:tcPr>
            <w:tcW w:w="3254" w:type="dxa"/>
          </w:tcPr>
          <w:p w14:paraId="514C7FE9" w14:textId="77777777" w:rsidR="005E3C8B" w:rsidRDefault="005E3C8B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0,21</w:t>
            </w:r>
          </w:p>
        </w:tc>
      </w:tr>
      <w:tr w:rsidR="005E3C8B" w14:paraId="35CA04EE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21BAB95A" w14:textId="77777777" w:rsidR="005E3C8B" w:rsidRDefault="005E3C8B" w:rsidP="00B20107">
            <w:pPr>
              <w:ind w:firstLine="0"/>
            </w:pPr>
            <w:r>
              <w:t>Надежность транспортировки</w:t>
            </w:r>
          </w:p>
        </w:tc>
        <w:tc>
          <w:tcPr>
            <w:tcW w:w="3254" w:type="dxa"/>
          </w:tcPr>
          <w:p w14:paraId="136571C3" w14:textId="77777777" w:rsidR="005E3C8B" w:rsidRDefault="005E3C8B" w:rsidP="00B20107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0,17</w:t>
            </w:r>
          </w:p>
        </w:tc>
      </w:tr>
      <w:tr w:rsidR="005E3C8B" w14:paraId="76DDF19C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222BF60E" w14:textId="77777777" w:rsidR="005E3C8B" w:rsidRDefault="005E3C8B" w:rsidP="00B20107">
            <w:pPr>
              <w:ind w:firstLine="0"/>
            </w:pPr>
            <w:r>
              <w:t>Стоимость перевозки</w:t>
            </w:r>
          </w:p>
        </w:tc>
        <w:tc>
          <w:tcPr>
            <w:tcW w:w="3254" w:type="dxa"/>
          </w:tcPr>
          <w:p w14:paraId="0B8B3787" w14:textId="77777777" w:rsidR="005E3C8B" w:rsidRDefault="005E3C8B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0,12</w:t>
            </w:r>
          </w:p>
        </w:tc>
      </w:tr>
      <w:tr w:rsidR="005E3C8B" w14:paraId="1FC948D7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3B8AD706" w14:textId="77777777" w:rsidR="005E3C8B" w:rsidRDefault="005E3C8B" w:rsidP="00B20107">
            <w:pPr>
              <w:ind w:firstLine="0"/>
            </w:pPr>
            <w:r>
              <w:t>Обращение с грузами, требующих особых условий перевозки</w:t>
            </w:r>
          </w:p>
        </w:tc>
        <w:tc>
          <w:tcPr>
            <w:tcW w:w="3254" w:type="dxa"/>
          </w:tcPr>
          <w:p w14:paraId="5867C3A4" w14:textId="77777777" w:rsidR="005E3C8B" w:rsidRDefault="005E3C8B" w:rsidP="00B20107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0,21</w:t>
            </w:r>
          </w:p>
        </w:tc>
      </w:tr>
      <w:tr w:rsidR="005E3C8B" w14:paraId="5D56A5A7" w14:textId="77777777" w:rsidTr="00B2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07FC26EB" w14:textId="77777777" w:rsidR="005E3C8B" w:rsidRDefault="005E3C8B" w:rsidP="00B20107">
            <w:pPr>
              <w:ind w:firstLine="0"/>
            </w:pPr>
            <w:r>
              <w:t>Простота таможенного оформления и пакет необходимых документов</w:t>
            </w:r>
          </w:p>
        </w:tc>
        <w:tc>
          <w:tcPr>
            <w:tcW w:w="3254" w:type="dxa"/>
          </w:tcPr>
          <w:p w14:paraId="6F6DAB6F" w14:textId="77777777" w:rsidR="005E3C8B" w:rsidRDefault="005E3C8B" w:rsidP="00B2010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0,12</w:t>
            </w:r>
          </w:p>
        </w:tc>
      </w:tr>
      <w:tr w:rsidR="005E3C8B" w14:paraId="69B759B2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14:paraId="601DD9E6" w14:textId="77777777" w:rsidR="005E3C8B" w:rsidRDefault="005E3C8B" w:rsidP="00B20107">
            <w:pPr>
              <w:ind w:firstLine="0"/>
            </w:pPr>
            <w:r>
              <w:t>Доступность вида транспорта</w:t>
            </w:r>
          </w:p>
        </w:tc>
        <w:tc>
          <w:tcPr>
            <w:tcW w:w="3254" w:type="dxa"/>
          </w:tcPr>
          <w:p w14:paraId="743D2B69" w14:textId="77777777" w:rsidR="005E3C8B" w:rsidRDefault="005E3C8B" w:rsidP="00B20107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0,17</w:t>
            </w:r>
          </w:p>
        </w:tc>
      </w:tr>
    </w:tbl>
    <w:p w14:paraId="39F8F9ED" w14:textId="77777777" w:rsidR="005E3C8B" w:rsidRDefault="005E3C8B" w:rsidP="005E3C8B"/>
    <w:p w14:paraId="1F98C108" w14:textId="77777777" w:rsidR="005E3C8B" w:rsidRDefault="005E3C8B" w:rsidP="005E3C8B">
      <w:r>
        <w:lastRenderedPageBreak/>
        <w:t>Замечу, что сумма коэффициентов: 0,21 + 0,17 + 0,12 + 0,21 + 0,12 + 0,17 = 1.</w:t>
      </w:r>
    </w:p>
    <w:p w14:paraId="423211C5" w14:textId="40B882C4" w:rsidR="005E3C8B" w:rsidRDefault="005E3C8B" w:rsidP="00770C21">
      <w:pPr>
        <w:pStyle w:val="a4"/>
        <w:numPr>
          <w:ilvl w:val="0"/>
          <w:numId w:val="49"/>
        </w:numPr>
      </w:pPr>
      <w:r w:rsidRPr="009324EA">
        <w:rPr>
          <w:b/>
          <w:bCs/>
        </w:rPr>
        <w:t>Оценить каждый вариант по соответствующему критерию</w:t>
      </w:r>
      <w:r>
        <w:rPr>
          <w:b/>
          <w:bCs/>
        </w:rPr>
        <w:t xml:space="preserve">. </w:t>
      </w:r>
      <w:r>
        <w:rPr>
          <w:b/>
          <w:bCs/>
        </w:rPr>
        <w:br/>
      </w:r>
      <w:r>
        <w:t>Оцениваю каждую альтернативу по принципу удовлетворения каждому критерию от 0 до 100%</w:t>
      </w:r>
      <w:r w:rsidR="00C506C4">
        <w:t xml:space="preserve"> (Таблица 7)</w:t>
      </w:r>
      <w:r>
        <w:t>.</w:t>
      </w:r>
    </w:p>
    <w:p w14:paraId="2927FCC7" w14:textId="6F38936E" w:rsidR="00EC4786" w:rsidRPr="00EC4786" w:rsidRDefault="00EC4786" w:rsidP="00EC4786">
      <w:pPr>
        <w:pStyle w:val="a4"/>
        <w:spacing w:after="240"/>
        <w:ind w:firstLine="0"/>
        <w:jc w:val="right"/>
        <w:rPr>
          <w:i/>
          <w:iCs/>
        </w:rPr>
      </w:pPr>
      <w:r w:rsidRPr="00EC4786">
        <w:rPr>
          <w:b/>
          <w:bCs/>
        </w:rPr>
        <w:t xml:space="preserve">Таблица </w:t>
      </w:r>
      <w:r>
        <w:rPr>
          <w:b/>
          <w:bCs/>
        </w:rPr>
        <w:t>7</w:t>
      </w:r>
      <w:r w:rsidRPr="00EC4786">
        <w:rPr>
          <w:b/>
          <w:bCs/>
        </w:rPr>
        <w:t>.</w:t>
      </w:r>
      <w:r>
        <w:t xml:space="preserve"> </w:t>
      </w:r>
      <w:r>
        <w:rPr>
          <w:i/>
        </w:rPr>
        <w:t>Распределение процентов для альтернатив в соответствие с критериями</w:t>
      </w:r>
      <w:r w:rsidRPr="00EC4786">
        <w:rPr>
          <w:i/>
          <w:iCs/>
        </w:rPr>
        <w:t>.</w:t>
      </w:r>
    </w:p>
    <w:tbl>
      <w:tblPr>
        <w:tblStyle w:val="-16"/>
        <w:tblW w:w="0" w:type="auto"/>
        <w:tblLook w:val="04A0" w:firstRow="1" w:lastRow="0" w:firstColumn="1" w:lastColumn="0" w:noHBand="0" w:noVBand="1"/>
      </w:tblPr>
      <w:tblGrid>
        <w:gridCol w:w="1343"/>
        <w:gridCol w:w="994"/>
        <w:gridCol w:w="1470"/>
        <w:gridCol w:w="1333"/>
        <w:gridCol w:w="1374"/>
        <w:gridCol w:w="1335"/>
        <w:gridCol w:w="1496"/>
      </w:tblGrid>
      <w:tr w:rsidR="005E3C8B" w:rsidRPr="00447F61" w14:paraId="1317EE3E" w14:textId="77777777" w:rsidTr="00B2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15E07F72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1276" w:type="dxa"/>
          </w:tcPr>
          <w:p w14:paraId="6085F9D3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Время</w:t>
            </w:r>
          </w:p>
        </w:tc>
        <w:tc>
          <w:tcPr>
            <w:tcW w:w="1559" w:type="dxa"/>
          </w:tcPr>
          <w:p w14:paraId="0ECE0373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Надежность</w:t>
            </w:r>
          </w:p>
        </w:tc>
        <w:tc>
          <w:tcPr>
            <w:tcW w:w="1394" w:type="dxa"/>
          </w:tcPr>
          <w:p w14:paraId="1067068E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Стоимость</w:t>
            </w:r>
          </w:p>
        </w:tc>
        <w:tc>
          <w:tcPr>
            <w:tcW w:w="1393" w:type="dxa"/>
          </w:tcPr>
          <w:p w14:paraId="5B733CC4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Обращение</w:t>
            </w:r>
          </w:p>
        </w:tc>
        <w:tc>
          <w:tcPr>
            <w:tcW w:w="1348" w:type="dxa"/>
          </w:tcPr>
          <w:p w14:paraId="6EEF1A78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Таможня и документы</w:t>
            </w:r>
          </w:p>
        </w:tc>
        <w:tc>
          <w:tcPr>
            <w:tcW w:w="1529" w:type="dxa"/>
          </w:tcPr>
          <w:p w14:paraId="65D763AE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Доступность</w:t>
            </w:r>
          </w:p>
        </w:tc>
      </w:tr>
      <w:tr w:rsidR="005E3C8B" w:rsidRPr="00447F61" w14:paraId="655B3D1A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181B86CF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Самолет</w:t>
            </w:r>
          </w:p>
        </w:tc>
        <w:tc>
          <w:tcPr>
            <w:tcW w:w="1276" w:type="dxa"/>
          </w:tcPr>
          <w:p w14:paraId="730F753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100</w:t>
            </w:r>
          </w:p>
        </w:tc>
        <w:tc>
          <w:tcPr>
            <w:tcW w:w="1559" w:type="dxa"/>
          </w:tcPr>
          <w:p w14:paraId="3310736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90</w:t>
            </w:r>
          </w:p>
        </w:tc>
        <w:tc>
          <w:tcPr>
            <w:tcW w:w="1394" w:type="dxa"/>
          </w:tcPr>
          <w:p w14:paraId="1929227F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50</w:t>
            </w:r>
          </w:p>
        </w:tc>
        <w:tc>
          <w:tcPr>
            <w:tcW w:w="1393" w:type="dxa"/>
          </w:tcPr>
          <w:p w14:paraId="5A1D2C51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100</w:t>
            </w:r>
          </w:p>
        </w:tc>
        <w:tc>
          <w:tcPr>
            <w:tcW w:w="1348" w:type="dxa"/>
          </w:tcPr>
          <w:p w14:paraId="2C39F28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70</w:t>
            </w:r>
          </w:p>
        </w:tc>
        <w:tc>
          <w:tcPr>
            <w:tcW w:w="1529" w:type="dxa"/>
          </w:tcPr>
          <w:p w14:paraId="4619C30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100</w:t>
            </w:r>
          </w:p>
        </w:tc>
      </w:tr>
      <w:tr w:rsidR="005E3C8B" w:rsidRPr="00447F61" w14:paraId="28346440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14:paraId="784407AD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Морское судно</w:t>
            </w:r>
          </w:p>
        </w:tc>
        <w:tc>
          <w:tcPr>
            <w:tcW w:w="1276" w:type="dxa"/>
          </w:tcPr>
          <w:p w14:paraId="64E77400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50</w:t>
            </w:r>
          </w:p>
        </w:tc>
        <w:tc>
          <w:tcPr>
            <w:tcW w:w="1559" w:type="dxa"/>
          </w:tcPr>
          <w:p w14:paraId="1E5A237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50</w:t>
            </w:r>
          </w:p>
        </w:tc>
        <w:tc>
          <w:tcPr>
            <w:tcW w:w="1394" w:type="dxa"/>
          </w:tcPr>
          <w:p w14:paraId="030EF1DC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90</w:t>
            </w:r>
          </w:p>
        </w:tc>
        <w:tc>
          <w:tcPr>
            <w:tcW w:w="1393" w:type="dxa"/>
          </w:tcPr>
          <w:p w14:paraId="6F613AC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70</w:t>
            </w:r>
          </w:p>
        </w:tc>
        <w:tc>
          <w:tcPr>
            <w:tcW w:w="1348" w:type="dxa"/>
          </w:tcPr>
          <w:p w14:paraId="00196E98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20</w:t>
            </w:r>
          </w:p>
        </w:tc>
        <w:tc>
          <w:tcPr>
            <w:tcW w:w="1529" w:type="dxa"/>
          </w:tcPr>
          <w:p w14:paraId="6AB47689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100</w:t>
            </w:r>
          </w:p>
        </w:tc>
      </w:tr>
    </w:tbl>
    <w:p w14:paraId="7CF6C3BD" w14:textId="77777777" w:rsidR="005E3C8B" w:rsidRDefault="005E3C8B" w:rsidP="005E3C8B">
      <w:pPr>
        <w:ind w:left="360" w:firstLine="0"/>
      </w:pPr>
    </w:p>
    <w:p w14:paraId="21C0175B" w14:textId="77777777" w:rsidR="005E3C8B" w:rsidRPr="00447F61" w:rsidRDefault="005E3C8B" w:rsidP="00770C21">
      <w:pPr>
        <w:pStyle w:val="a4"/>
        <w:numPr>
          <w:ilvl w:val="0"/>
          <w:numId w:val="49"/>
        </w:numPr>
      </w:pPr>
      <w:r w:rsidRPr="00DD0417">
        <w:rPr>
          <w:b/>
          <w:bCs/>
        </w:rPr>
        <w:t>Определить взвешенный балл</w:t>
      </w:r>
      <w:r>
        <w:rPr>
          <w:b/>
          <w:bCs/>
        </w:rPr>
        <w:t>.</w:t>
      </w:r>
    </w:p>
    <w:p w14:paraId="614CD4E6" w14:textId="77777777" w:rsidR="005E3C8B" w:rsidRDefault="005E3C8B" w:rsidP="005E3C8B">
      <w:pPr>
        <w:pStyle w:val="a4"/>
        <w:ind w:firstLine="0"/>
      </w:pPr>
      <w:r>
        <w:t>Теперь определю взвешенный балл для каждой альтернативы.</w:t>
      </w:r>
    </w:p>
    <w:p w14:paraId="5B906966" w14:textId="77777777" w:rsidR="005E3C8B" w:rsidRDefault="005E3C8B" w:rsidP="005E3C8B">
      <w:r>
        <w:t xml:space="preserve">«Время транспортировки»: время транспортировки самолетом существенно меньше, нежели морем. Полное время доставки самолетом от момента заказа то получения товара на склад в Москве составляет примерно 14 дней, в случае с морской транспортировкой – 30-40 дней до порта в Новороссийске и еще 2-3 дня до Москвы. </w:t>
      </w:r>
    </w:p>
    <w:p w14:paraId="4E2852D5" w14:textId="77777777" w:rsidR="005E3C8B" w:rsidRDefault="005E3C8B" w:rsidP="005E3C8B">
      <w:r>
        <w:t>«Надежность транспортировки»: а</w:t>
      </w:r>
      <w:r w:rsidRPr="0085778C">
        <w:t xml:space="preserve">виаперевозки, как правило, считаются более надежными по сравнению с морскими перевозками. Рейсы выполняются по строгому расписанию, а авиакомпании имеют хорошо отлаженные процедуры и системы для обеспечения своевременных вылетов и прибытий. </w:t>
      </w:r>
      <w:r>
        <w:t>Влияние непогоды – достаточно редкое явление. В то время как м</w:t>
      </w:r>
      <w:r w:rsidRPr="0085778C">
        <w:t>орские п</w:t>
      </w:r>
      <w:r>
        <w:t>еревозки</w:t>
      </w:r>
      <w:r w:rsidRPr="0085778C">
        <w:t xml:space="preserve"> более восприимчивы к погодным условиям</w:t>
      </w:r>
      <w:r>
        <w:t>: н</w:t>
      </w:r>
      <w:r w:rsidRPr="0085778C">
        <w:t xml:space="preserve">еспокойное море, штормы или неблагоприятные погодные условия могут привести к задержкам, изменению маршрута или даже временной приостановке судоходных услуг. Между Стамбулом и Москвой выполняется множество </w:t>
      </w:r>
      <w:r>
        <w:t>авиа</w:t>
      </w:r>
      <w:r w:rsidRPr="0085778C">
        <w:t xml:space="preserve">рейсов, предлагающих широкий выбор </w:t>
      </w:r>
      <w:r>
        <w:t xml:space="preserve">для </w:t>
      </w:r>
      <w:r w:rsidRPr="0085778C">
        <w:t>вариантов транспортировки.</w:t>
      </w:r>
      <w:r>
        <w:t xml:space="preserve"> Частота рейсов же между портами Стамбула и Новороссийска могут варьироваться – необходимо тщательное планирование.  В целом, с точки зрения надежности авиаперевозки, как правило, имеют преимущество перед морскими перевозками благодаря более четкому соблюдению расписания, меньшему количеству сбоев, связанных с погодой, и большей частоте рейсов.</w:t>
      </w:r>
    </w:p>
    <w:p w14:paraId="7BFE9AFA" w14:textId="77777777" w:rsidR="005E3C8B" w:rsidRDefault="005E3C8B" w:rsidP="005E3C8B">
      <w:r>
        <w:lastRenderedPageBreak/>
        <w:t>«Стоимость перевозки»: а</w:t>
      </w:r>
      <w:r w:rsidRPr="00D20AF3">
        <w:t xml:space="preserve">виаперевозки </w:t>
      </w:r>
      <w:r>
        <w:t>обычно</w:t>
      </w:r>
      <w:r w:rsidRPr="00D20AF3">
        <w:t xml:space="preserve"> обходятся дороже </w:t>
      </w:r>
      <w:r>
        <w:t>в сравнении</w:t>
      </w:r>
      <w:r w:rsidRPr="00D20AF3">
        <w:t xml:space="preserve"> с морскими перевозками</w:t>
      </w:r>
      <w:r>
        <w:t xml:space="preserve"> </w:t>
      </w:r>
      <w:r w:rsidRPr="00D20AF3">
        <w:t>из-за более высоких эксплуатационных расходов авиакомпаний, включая топливо, техническое обслуживание и расходы на персонал.</w:t>
      </w:r>
      <w:r>
        <w:t xml:space="preserve"> В случае с авиаперевозками могут взимать серьезную дополнительную плату. По средним расчетам ООО «Азимут» средняя стоимость транспортировки (включая таможенное оформление) 1 кг груза самолетом равна 13</w:t>
      </w:r>
      <w:r w:rsidRPr="00D20AF3">
        <w:t>$</w:t>
      </w:r>
      <w:r>
        <w:t>, в свою очередь стоимость морской перевозки – 7</w:t>
      </w:r>
      <w:r w:rsidRPr="00D20AF3">
        <w:t>$</w:t>
      </w:r>
      <w:r>
        <w:t>. Однако, в данном случае стоимость не является приоритетным показателем в выборе вида транспортировки. Кроме того, не стоит забывать о необходимости перевозки грузов из Новороссийска на склад в Москве: за рефрижераторную перевозку, рассчитанную на 20 тонн, необходимо будет заплатит еще в районе 65000 руб.</w:t>
      </w:r>
    </w:p>
    <w:p w14:paraId="718C74B5" w14:textId="77777777" w:rsidR="005E3C8B" w:rsidRDefault="005E3C8B" w:rsidP="005E3C8B">
      <w:r>
        <w:t xml:space="preserve">«Обращение с грузами, требующих особых условий перевозки»: за счет своей скорости авиаперевозки чаще используются в ситуации с транспортировкой товаров с ограниченным сроком годности. Самолеты могут предложить более подходящие </w:t>
      </w:r>
      <w:r w:rsidRPr="00E42D68">
        <w:t>варианты контроля температуры по сравнению с морскими перевозками</w:t>
      </w:r>
      <w:r>
        <w:t>:</w:t>
      </w:r>
      <w:r w:rsidRPr="00E42D68">
        <w:t xml:space="preserve"> специал</w:t>
      </w:r>
      <w:r>
        <w:t>ьные</w:t>
      </w:r>
      <w:r w:rsidRPr="00E42D68">
        <w:t xml:space="preserve"> контейнеры и оборудование </w:t>
      </w:r>
      <w:r>
        <w:t xml:space="preserve">помогают </w:t>
      </w:r>
      <w:r w:rsidRPr="00E42D68">
        <w:t>поддерж</w:t>
      </w:r>
      <w:r>
        <w:t xml:space="preserve">ивать </w:t>
      </w:r>
      <w:r w:rsidRPr="00E42D68">
        <w:t>температурны</w:t>
      </w:r>
      <w:r>
        <w:t>е</w:t>
      </w:r>
      <w:r w:rsidRPr="00E42D68">
        <w:t xml:space="preserve"> </w:t>
      </w:r>
      <w:r>
        <w:t>режимы</w:t>
      </w:r>
      <w:r w:rsidRPr="00E42D68">
        <w:t xml:space="preserve"> для товаров, требующих охлаждения или </w:t>
      </w:r>
      <w:r>
        <w:t>определенной влажности</w:t>
      </w:r>
      <w:r w:rsidRPr="00E42D68">
        <w:t>.</w:t>
      </w:r>
    </w:p>
    <w:p w14:paraId="346648C1" w14:textId="77777777" w:rsidR="005E3C8B" w:rsidRDefault="005E3C8B" w:rsidP="005E3C8B">
      <w:r>
        <w:t>«Простота таможенного оформления и пакет необходимых документов»</w:t>
      </w:r>
      <w:r w:rsidRPr="00C76833">
        <w:t xml:space="preserve">: </w:t>
      </w:r>
      <w:r>
        <w:t>процесс таможенного оформления в случае с воздушной</w:t>
      </w:r>
      <w:r w:rsidRPr="00C76833">
        <w:t xml:space="preserve"> перевозк</w:t>
      </w:r>
      <w:r>
        <w:t>ой</w:t>
      </w:r>
      <w:r w:rsidRPr="00C76833">
        <w:t xml:space="preserve">, как правило, </w:t>
      </w:r>
      <w:r>
        <w:t>проходит</w:t>
      </w:r>
      <w:r w:rsidRPr="00C76833">
        <w:t xml:space="preserve"> более быстро по сравнению с морской перевозкой.</w:t>
      </w:r>
      <w:r>
        <w:t xml:space="preserve"> </w:t>
      </w:r>
      <w:r w:rsidRPr="009147B1">
        <w:t>Процесс оформления документации</w:t>
      </w:r>
      <w:r>
        <w:t xml:space="preserve"> (который важен для таможенного брокера)</w:t>
      </w:r>
      <w:r w:rsidRPr="009147B1">
        <w:t xml:space="preserve"> на авиаперевозки грузов </w:t>
      </w:r>
      <w:r>
        <w:t>существенно проще,</w:t>
      </w:r>
      <w:r w:rsidRPr="009147B1">
        <w:t xml:space="preserve"> таможенно</w:t>
      </w:r>
      <w:r>
        <w:t>е</w:t>
      </w:r>
      <w:r w:rsidRPr="009147B1">
        <w:t xml:space="preserve"> оформлени</w:t>
      </w:r>
      <w:r>
        <w:t>е при морской перевозке</w:t>
      </w:r>
      <w:r w:rsidRPr="009147B1">
        <w:t xml:space="preserve"> </w:t>
      </w:r>
      <w:r>
        <w:t>включает</w:t>
      </w:r>
      <w:r w:rsidRPr="009147B1">
        <w:t xml:space="preserve"> в себя больше этапов и проверок, что</w:t>
      </w:r>
      <w:r>
        <w:t xml:space="preserve"> зачастую приводит </w:t>
      </w:r>
      <w:r w:rsidRPr="009147B1">
        <w:t>к увеличению времени обработки.</w:t>
      </w:r>
    </w:p>
    <w:p w14:paraId="5301D779" w14:textId="77777777" w:rsidR="005E3C8B" w:rsidRDefault="005E3C8B" w:rsidP="005E3C8B">
      <w:r>
        <w:t>«Доступность вида транспорта»: транспортная инфраструктура в отношении морских и воздушных перевозок между Турцией и Россией развита одинаково хорошо.</w:t>
      </w:r>
    </w:p>
    <w:p w14:paraId="08B4221D" w14:textId="25407301" w:rsidR="005E3C8B" w:rsidRDefault="005E3C8B" w:rsidP="005E3C8B">
      <w:r>
        <w:t>На основе собранной информации была составлена таблица ниже</w:t>
      </w:r>
      <w:r w:rsidR="00C506C4">
        <w:t xml:space="preserve"> (Таблица 8)</w:t>
      </w:r>
      <w:r>
        <w:t>:</w:t>
      </w:r>
    </w:p>
    <w:p w14:paraId="17D64E98" w14:textId="0220CAF0" w:rsidR="00EC4786" w:rsidRPr="00EC4786" w:rsidRDefault="00EC4786" w:rsidP="00EC4786">
      <w:pPr>
        <w:spacing w:after="240"/>
        <w:jc w:val="right"/>
        <w:rPr>
          <w:i/>
          <w:iCs/>
        </w:rPr>
      </w:pPr>
      <w:r w:rsidRPr="00837AFB">
        <w:rPr>
          <w:b/>
          <w:bCs/>
        </w:rPr>
        <w:t xml:space="preserve">Таблица </w:t>
      </w:r>
      <w:r>
        <w:rPr>
          <w:b/>
          <w:bCs/>
        </w:rPr>
        <w:t>8</w:t>
      </w:r>
      <w:r w:rsidRPr="00837AFB">
        <w:rPr>
          <w:b/>
          <w:bCs/>
        </w:rPr>
        <w:t>.</w:t>
      </w:r>
      <w:r>
        <w:t xml:space="preserve"> </w:t>
      </w:r>
      <w:r>
        <w:rPr>
          <w:i/>
        </w:rPr>
        <w:t>Расчёт оценки критериев и их итоговой суммы для выбранных альтернатив</w:t>
      </w:r>
      <w:r w:rsidRPr="002012CA">
        <w:rPr>
          <w:i/>
          <w:iCs/>
        </w:rPr>
        <w:t>.</w:t>
      </w:r>
    </w:p>
    <w:tbl>
      <w:tblPr>
        <w:tblStyle w:val="-16"/>
        <w:tblW w:w="9918" w:type="dxa"/>
        <w:tblLayout w:type="fixed"/>
        <w:tblLook w:val="04A0" w:firstRow="1" w:lastRow="0" w:firstColumn="1" w:lastColumn="0" w:noHBand="0" w:noVBand="1"/>
      </w:tblPr>
      <w:tblGrid>
        <w:gridCol w:w="1129"/>
        <w:gridCol w:w="875"/>
        <w:gridCol w:w="1432"/>
        <w:gridCol w:w="1307"/>
        <w:gridCol w:w="1366"/>
        <w:gridCol w:w="1330"/>
        <w:gridCol w:w="1482"/>
        <w:gridCol w:w="997"/>
      </w:tblGrid>
      <w:tr w:rsidR="005E3C8B" w:rsidRPr="00447F61" w14:paraId="71EE0C2C" w14:textId="77777777" w:rsidTr="00B2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18D6E42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875" w:type="dxa"/>
          </w:tcPr>
          <w:p w14:paraId="29CB848A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Время</w:t>
            </w:r>
          </w:p>
        </w:tc>
        <w:tc>
          <w:tcPr>
            <w:tcW w:w="1432" w:type="dxa"/>
          </w:tcPr>
          <w:p w14:paraId="7FA85C33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Надежность</w:t>
            </w:r>
          </w:p>
        </w:tc>
        <w:tc>
          <w:tcPr>
            <w:tcW w:w="1307" w:type="dxa"/>
          </w:tcPr>
          <w:p w14:paraId="78E61376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Стоимость</w:t>
            </w:r>
          </w:p>
        </w:tc>
        <w:tc>
          <w:tcPr>
            <w:tcW w:w="1366" w:type="dxa"/>
          </w:tcPr>
          <w:p w14:paraId="2D8592ED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Обращение</w:t>
            </w:r>
          </w:p>
        </w:tc>
        <w:tc>
          <w:tcPr>
            <w:tcW w:w="1330" w:type="dxa"/>
          </w:tcPr>
          <w:p w14:paraId="786247B7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Таможня и документы</w:t>
            </w:r>
          </w:p>
        </w:tc>
        <w:tc>
          <w:tcPr>
            <w:tcW w:w="1482" w:type="dxa"/>
          </w:tcPr>
          <w:p w14:paraId="6D662B78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Доступность</w:t>
            </w:r>
          </w:p>
        </w:tc>
        <w:tc>
          <w:tcPr>
            <w:tcW w:w="997" w:type="dxa"/>
          </w:tcPr>
          <w:p w14:paraId="039E7B55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Сумма</w:t>
            </w:r>
          </w:p>
        </w:tc>
      </w:tr>
      <w:tr w:rsidR="005E3C8B" w:rsidRPr="00447F61" w14:paraId="1D4A1224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55D8D6" w14:textId="77777777" w:rsidR="005E3C8B" w:rsidRPr="00447F61" w:rsidRDefault="005E3C8B" w:rsidP="00B20107">
            <w:pPr>
              <w:ind w:firstLine="0"/>
              <w:jc w:val="center"/>
              <w:rPr>
                <w:sz w:val="22"/>
                <w:szCs w:val="20"/>
              </w:rPr>
            </w:pPr>
            <w:r w:rsidRPr="00447F61">
              <w:rPr>
                <w:color w:val="808080" w:themeColor="background1" w:themeShade="80"/>
                <w:sz w:val="22"/>
                <w:szCs w:val="20"/>
              </w:rPr>
              <w:t>вес</w:t>
            </w:r>
          </w:p>
        </w:tc>
        <w:tc>
          <w:tcPr>
            <w:tcW w:w="875" w:type="dxa"/>
          </w:tcPr>
          <w:p w14:paraId="7C6C7676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0,21</w:t>
            </w:r>
          </w:p>
        </w:tc>
        <w:tc>
          <w:tcPr>
            <w:tcW w:w="1432" w:type="dxa"/>
          </w:tcPr>
          <w:p w14:paraId="68097C35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0,17</w:t>
            </w:r>
          </w:p>
        </w:tc>
        <w:tc>
          <w:tcPr>
            <w:tcW w:w="1307" w:type="dxa"/>
          </w:tcPr>
          <w:p w14:paraId="4EEEFA75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0,12</w:t>
            </w:r>
          </w:p>
        </w:tc>
        <w:tc>
          <w:tcPr>
            <w:tcW w:w="1366" w:type="dxa"/>
          </w:tcPr>
          <w:p w14:paraId="410B4859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0,21</w:t>
            </w:r>
          </w:p>
        </w:tc>
        <w:tc>
          <w:tcPr>
            <w:tcW w:w="1330" w:type="dxa"/>
          </w:tcPr>
          <w:p w14:paraId="68E3631C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0,12</w:t>
            </w:r>
          </w:p>
        </w:tc>
        <w:tc>
          <w:tcPr>
            <w:tcW w:w="1482" w:type="dxa"/>
          </w:tcPr>
          <w:p w14:paraId="765E0EC6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0,17</w:t>
            </w:r>
          </w:p>
        </w:tc>
        <w:tc>
          <w:tcPr>
            <w:tcW w:w="997" w:type="dxa"/>
          </w:tcPr>
          <w:p w14:paraId="1169A77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16EE3713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DA6B25D" w14:textId="77777777" w:rsidR="005E3C8B" w:rsidRPr="00447F61" w:rsidRDefault="005E3C8B" w:rsidP="00B20107">
            <w:pPr>
              <w:ind w:firstLine="0"/>
              <w:jc w:val="center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Самолет</w:t>
            </w:r>
          </w:p>
        </w:tc>
        <w:tc>
          <w:tcPr>
            <w:tcW w:w="875" w:type="dxa"/>
          </w:tcPr>
          <w:p w14:paraId="3F1577F8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95%</w:t>
            </w:r>
          </w:p>
        </w:tc>
        <w:tc>
          <w:tcPr>
            <w:tcW w:w="1432" w:type="dxa"/>
          </w:tcPr>
          <w:p w14:paraId="35A84B4C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75%</w:t>
            </w:r>
          </w:p>
        </w:tc>
        <w:tc>
          <w:tcPr>
            <w:tcW w:w="1307" w:type="dxa"/>
          </w:tcPr>
          <w:p w14:paraId="145D7329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50</w:t>
            </w:r>
            <w:r>
              <w:rPr>
                <w:sz w:val="22"/>
                <w:szCs w:val="20"/>
              </w:rPr>
              <w:t>%</w:t>
            </w:r>
          </w:p>
        </w:tc>
        <w:tc>
          <w:tcPr>
            <w:tcW w:w="1366" w:type="dxa"/>
          </w:tcPr>
          <w:p w14:paraId="6017A97C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90%</w:t>
            </w:r>
          </w:p>
        </w:tc>
        <w:tc>
          <w:tcPr>
            <w:tcW w:w="1330" w:type="dxa"/>
          </w:tcPr>
          <w:p w14:paraId="06CDDFB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70</w:t>
            </w:r>
            <w:r>
              <w:rPr>
                <w:sz w:val="22"/>
                <w:szCs w:val="20"/>
              </w:rPr>
              <w:t>%</w:t>
            </w:r>
          </w:p>
        </w:tc>
        <w:tc>
          <w:tcPr>
            <w:tcW w:w="1482" w:type="dxa"/>
          </w:tcPr>
          <w:p w14:paraId="230CA8B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95%</w:t>
            </w:r>
          </w:p>
        </w:tc>
        <w:tc>
          <w:tcPr>
            <w:tcW w:w="997" w:type="dxa"/>
          </w:tcPr>
          <w:p w14:paraId="37B0DBD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1A6D2D56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BC38C53" w14:textId="77777777" w:rsidR="005E3C8B" w:rsidRPr="00447F61" w:rsidRDefault="005E3C8B" w:rsidP="00B20107">
            <w:pPr>
              <w:ind w:firstLine="0"/>
              <w:jc w:val="center"/>
              <w:rPr>
                <w:sz w:val="22"/>
                <w:szCs w:val="20"/>
              </w:rPr>
            </w:pPr>
            <w:r>
              <w:rPr>
                <w:color w:val="808080" w:themeColor="background1" w:themeShade="80"/>
                <w:sz w:val="22"/>
                <w:szCs w:val="20"/>
              </w:rPr>
              <w:lastRenderedPageBreak/>
              <w:t>оценка</w:t>
            </w:r>
          </w:p>
        </w:tc>
        <w:tc>
          <w:tcPr>
            <w:tcW w:w="875" w:type="dxa"/>
          </w:tcPr>
          <w:p w14:paraId="27EB1D60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19,95</w:t>
            </w:r>
            <w:r w:rsidRPr="00EF2D47">
              <w:rPr>
                <w:color w:val="FF0000"/>
                <w:sz w:val="22"/>
                <w:szCs w:val="20"/>
              </w:rPr>
              <w:t>%</w:t>
            </w:r>
          </w:p>
        </w:tc>
        <w:tc>
          <w:tcPr>
            <w:tcW w:w="1432" w:type="dxa"/>
          </w:tcPr>
          <w:p w14:paraId="01D2C1D2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12,75</w:t>
            </w:r>
            <w:r w:rsidRPr="00EF2D47">
              <w:rPr>
                <w:color w:val="FF0000"/>
                <w:sz w:val="22"/>
                <w:szCs w:val="20"/>
              </w:rPr>
              <w:t>%</w:t>
            </w:r>
          </w:p>
        </w:tc>
        <w:tc>
          <w:tcPr>
            <w:tcW w:w="1307" w:type="dxa"/>
          </w:tcPr>
          <w:p w14:paraId="0D6255E1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6%</w:t>
            </w:r>
          </w:p>
        </w:tc>
        <w:tc>
          <w:tcPr>
            <w:tcW w:w="1366" w:type="dxa"/>
          </w:tcPr>
          <w:p w14:paraId="10856240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18,9%</w:t>
            </w:r>
          </w:p>
        </w:tc>
        <w:tc>
          <w:tcPr>
            <w:tcW w:w="1330" w:type="dxa"/>
          </w:tcPr>
          <w:p w14:paraId="6816DCA2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8,4%</w:t>
            </w:r>
          </w:p>
        </w:tc>
        <w:tc>
          <w:tcPr>
            <w:tcW w:w="1482" w:type="dxa"/>
          </w:tcPr>
          <w:p w14:paraId="501B1335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16,15%</w:t>
            </w:r>
          </w:p>
        </w:tc>
        <w:tc>
          <w:tcPr>
            <w:tcW w:w="997" w:type="dxa"/>
          </w:tcPr>
          <w:p w14:paraId="39BCC8B9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color w:val="FF0000"/>
                <w:sz w:val="22"/>
                <w:szCs w:val="20"/>
              </w:rPr>
              <w:t>82,15</w:t>
            </w:r>
            <w:r w:rsidRPr="00EF2D47">
              <w:rPr>
                <w:b/>
                <w:bCs/>
                <w:color w:val="FF0000"/>
                <w:sz w:val="22"/>
                <w:szCs w:val="20"/>
              </w:rPr>
              <w:t>%</w:t>
            </w:r>
          </w:p>
        </w:tc>
      </w:tr>
      <w:tr w:rsidR="005E3C8B" w:rsidRPr="00447F61" w14:paraId="3E7AD8A1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97104B2" w14:textId="77777777" w:rsidR="005E3C8B" w:rsidRPr="00447F61" w:rsidRDefault="005E3C8B" w:rsidP="00B20107">
            <w:pPr>
              <w:ind w:firstLine="0"/>
              <w:jc w:val="center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Морское судно</w:t>
            </w:r>
          </w:p>
        </w:tc>
        <w:tc>
          <w:tcPr>
            <w:tcW w:w="875" w:type="dxa"/>
          </w:tcPr>
          <w:p w14:paraId="2FCE134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50</w:t>
            </w:r>
            <w:r>
              <w:rPr>
                <w:sz w:val="22"/>
                <w:szCs w:val="20"/>
              </w:rPr>
              <w:t>%</w:t>
            </w:r>
          </w:p>
        </w:tc>
        <w:tc>
          <w:tcPr>
            <w:tcW w:w="1432" w:type="dxa"/>
          </w:tcPr>
          <w:p w14:paraId="0FC76DB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50</w:t>
            </w:r>
            <w:r>
              <w:rPr>
                <w:sz w:val="22"/>
                <w:szCs w:val="20"/>
              </w:rPr>
              <w:t>%</w:t>
            </w:r>
          </w:p>
        </w:tc>
        <w:tc>
          <w:tcPr>
            <w:tcW w:w="1307" w:type="dxa"/>
          </w:tcPr>
          <w:p w14:paraId="70C962F7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90</w:t>
            </w:r>
            <w:r>
              <w:rPr>
                <w:sz w:val="22"/>
                <w:szCs w:val="20"/>
              </w:rPr>
              <w:t>%</w:t>
            </w:r>
          </w:p>
        </w:tc>
        <w:tc>
          <w:tcPr>
            <w:tcW w:w="1366" w:type="dxa"/>
          </w:tcPr>
          <w:p w14:paraId="78E69B3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70</w:t>
            </w:r>
            <w:r>
              <w:rPr>
                <w:sz w:val="22"/>
                <w:szCs w:val="20"/>
              </w:rPr>
              <w:t>%</w:t>
            </w:r>
          </w:p>
        </w:tc>
        <w:tc>
          <w:tcPr>
            <w:tcW w:w="1330" w:type="dxa"/>
          </w:tcPr>
          <w:p w14:paraId="41DE303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%</w:t>
            </w:r>
          </w:p>
        </w:tc>
        <w:tc>
          <w:tcPr>
            <w:tcW w:w="1482" w:type="dxa"/>
          </w:tcPr>
          <w:p w14:paraId="03ECFC69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95%</w:t>
            </w:r>
          </w:p>
        </w:tc>
        <w:tc>
          <w:tcPr>
            <w:tcW w:w="997" w:type="dxa"/>
          </w:tcPr>
          <w:p w14:paraId="359C0BB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53439669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9D56E36" w14:textId="77777777" w:rsidR="005E3C8B" w:rsidRPr="00447F61" w:rsidRDefault="005E3C8B" w:rsidP="00B20107">
            <w:pPr>
              <w:ind w:firstLine="0"/>
              <w:jc w:val="center"/>
              <w:rPr>
                <w:sz w:val="22"/>
                <w:szCs w:val="20"/>
              </w:rPr>
            </w:pPr>
            <w:r>
              <w:rPr>
                <w:color w:val="808080" w:themeColor="background1" w:themeShade="80"/>
                <w:sz w:val="22"/>
                <w:szCs w:val="20"/>
              </w:rPr>
              <w:t>оценка</w:t>
            </w:r>
          </w:p>
        </w:tc>
        <w:tc>
          <w:tcPr>
            <w:tcW w:w="875" w:type="dxa"/>
          </w:tcPr>
          <w:p w14:paraId="5BF1B94D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10,5%</w:t>
            </w:r>
          </w:p>
        </w:tc>
        <w:tc>
          <w:tcPr>
            <w:tcW w:w="1432" w:type="dxa"/>
          </w:tcPr>
          <w:p w14:paraId="635E94D7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8,5%</w:t>
            </w:r>
          </w:p>
        </w:tc>
        <w:tc>
          <w:tcPr>
            <w:tcW w:w="1307" w:type="dxa"/>
          </w:tcPr>
          <w:p w14:paraId="3E80DC17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10,8%</w:t>
            </w:r>
          </w:p>
        </w:tc>
        <w:tc>
          <w:tcPr>
            <w:tcW w:w="1366" w:type="dxa"/>
          </w:tcPr>
          <w:p w14:paraId="70882BFB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14,7%</w:t>
            </w:r>
          </w:p>
        </w:tc>
        <w:tc>
          <w:tcPr>
            <w:tcW w:w="1330" w:type="dxa"/>
          </w:tcPr>
          <w:p w14:paraId="330C1CEB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2,4%</w:t>
            </w:r>
          </w:p>
        </w:tc>
        <w:tc>
          <w:tcPr>
            <w:tcW w:w="1482" w:type="dxa"/>
          </w:tcPr>
          <w:p w14:paraId="72BE2A07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16,15</w:t>
            </w:r>
            <w:r w:rsidRPr="00EF2D47">
              <w:rPr>
                <w:color w:val="FF0000"/>
                <w:sz w:val="22"/>
                <w:szCs w:val="20"/>
              </w:rPr>
              <w:t>%</w:t>
            </w:r>
          </w:p>
        </w:tc>
        <w:tc>
          <w:tcPr>
            <w:tcW w:w="997" w:type="dxa"/>
          </w:tcPr>
          <w:p w14:paraId="045F3367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0"/>
              </w:rPr>
            </w:pPr>
            <w:r>
              <w:rPr>
                <w:b/>
                <w:bCs/>
                <w:color w:val="FF0000"/>
                <w:sz w:val="22"/>
                <w:szCs w:val="20"/>
              </w:rPr>
              <w:t>63,05</w:t>
            </w:r>
            <w:r w:rsidRPr="00EF2D47">
              <w:rPr>
                <w:b/>
                <w:bCs/>
                <w:color w:val="FF0000"/>
                <w:sz w:val="22"/>
                <w:szCs w:val="20"/>
              </w:rPr>
              <w:t>%</w:t>
            </w:r>
          </w:p>
        </w:tc>
      </w:tr>
    </w:tbl>
    <w:p w14:paraId="62EE297C" w14:textId="77777777" w:rsidR="005E3C8B" w:rsidRDefault="005E3C8B" w:rsidP="005E3C8B">
      <w:pPr>
        <w:ind w:firstLine="0"/>
      </w:pPr>
    </w:p>
    <w:p w14:paraId="65BA771A" w14:textId="77777777" w:rsidR="005E3C8B" w:rsidRDefault="005E3C8B" w:rsidP="005E3C8B">
      <w:r>
        <w:t xml:space="preserve">Оценка альтернативы «Самолет» по критерию «Время транспортировки» была посчитана умножением веса данного критерия на степень его удовлетворенности альтернативой «Самолет»: </w:t>
      </w:r>
    </w:p>
    <w:p w14:paraId="3D78005B" w14:textId="77777777" w:rsidR="005E3C8B" w:rsidRDefault="005E3C8B" w:rsidP="005E3C8B">
      <w:pPr>
        <w:jc w:val="center"/>
      </w:pPr>
      <w:r>
        <w:t>0</w:t>
      </w:r>
      <w:r w:rsidRPr="007A33BC">
        <w:t>,21*</w:t>
      </w:r>
      <w:r>
        <w:t>95</w:t>
      </w:r>
      <w:r w:rsidRPr="007A33BC">
        <w:t xml:space="preserve">% = </w:t>
      </w:r>
      <w:r>
        <w:t>19,95</w:t>
      </w:r>
      <w:r w:rsidRPr="007A33BC">
        <w:t>%.</w:t>
      </w:r>
    </w:p>
    <w:p w14:paraId="3FB269B7" w14:textId="77777777" w:rsidR="005E3C8B" w:rsidRDefault="005E3C8B" w:rsidP="005E3C8B">
      <w:r>
        <w:t xml:space="preserve">Аналогично были посчитаны оценки относительно каждого критерия, и в конце они были суммированы для получения итогового суммарного балла: </w:t>
      </w:r>
    </w:p>
    <w:p w14:paraId="3A8E7656" w14:textId="77777777" w:rsidR="005E3C8B" w:rsidRDefault="005E3C8B" w:rsidP="005E3C8B">
      <w:pPr>
        <w:jc w:val="center"/>
      </w:pPr>
      <w:r>
        <w:t>19,95% + 12,75% + 6% + 18,9% + 8,4% + 16,15% = 82,15%.</w:t>
      </w:r>
    </w:p>
    <w:p w14:paraId="065E8774" w14:textId="77777777" w:rsidR="005E3C8B" w:rsidRPr="002D17B3" w:rsidRDefault="005E3C8B" w:rsidP="005E3C8B">
      <w:r>
        <w:t>Таким же способом был получен суммированный балл для «Морского судна»: 63,05%.</w:t>
      </w:r>
    </w:p>
    <w:p w14:paraId="737F282E" w14:textId="77777777" w:rsidR="005E3C8B" w:rsidRDefault="005E3C8B" w:rsidP="005E3C8B">
      <w:r>
        <w:t>Итого</w:t>
      </w:r>
      <w:r w:rsidRPr="00EF2D47">
        <w:t xml:space="preserve">, получили, что взвешенный балл у альтернативы воздушной транспортировки – </w:t>
      </w:r>
      <w:r>
        <w:t>82,15%</w:t>
      </w:r>
      <w:r w:rsidRPr="00EF2D47">
        <w:t xml:space="preserve">, у морской – </w:t>
      </w:r>
      <w:r>
        <w:t>63,05</w:t>
      </w:r>
      <w:r w:rsidRPr="00EF2D47">
        <w:t>%.</w:t>
      </w:r>
    </w:p>
    <w:p w14:paraId="70357201" w14:textId="77777777" w:rsidR="005E3C8B" w:rsidRDefault="005E3C8B" w:rsidP="005E3C8B">
      <w:r>
        <w:t>82,15</w:t>
      </w:r>
      <w:r w:rsidRPr="00EF2D47">
        <w:t>&gt;</w:t>
      </w:r>
      <w:r>
        <w:t>63,05</w:t>
      </w:r>
      <w:r w:rsidRPr="00EF2D47">
        <w:t xml:space="preserve">, </w:t>
      </w:r>
      <w:r>
        <w:t>а значит альтернатива воздушной транспортировки в данном случае наиболее предпочтительна.</w:t>
      </w:r>
    </w:p>
    <w:p w14:paraId="4D6395F6" w14:textId="77777777" w:rsidR="005E3C8B" w:rsidRDefault="005E3C8B" w:rsidP="005E3C8B">
      <w:r>
        <w:t xml:space="preserve">Для проверки данного фактора проведу </w:t>
      </w:r>
      <w:r w:rsidRPr="00025DCB">
        <w:rPr>
          <w:i/>
          <w:iCs/>
        </w:rPr>
        <w:t>анализ чувствительности</w:t>
      </w:r>
      <w:r>
        <w:t xml:space="preserve"> для каждой альтернативы при изменении шага в степени удовлетворенности на 5% в большую и меньшую сторону. </w:t>
      </w:r>
    </w:p>
    <w:p w14:paraId="007CD31E" w14:textId="705C3C21" w:rsidR="005E3C8B" w:rsidRPr="00563624" w:rsidRDefault="005E3C8B" w:rsidP="005E3C8B">
      <w:r>
        <w:t>Этот анализ используется д</w:t>
      </w:r>
      <w:r w:rsidRPr="00025DCB">
        <w:t>ля оценки влияния изменений или вариаций входных переменных на результаты конкретного анализа или модели. Это помогает понять чувствительность результатов к различным факторам и дает представление о надежности анализа</w:t>
      </w:r>
      <w:r w:rsidR="00CD3B63" w:rsidRPr="00CD3B63">
        <w:t xml:space="preserve"> [1]</w:t>
      </w:r>
      <w:r w:rsidRPr="00025DCB">
        <w:t>.</w:t>
      </w:r>
    </w:p>
    <w:p w14:paraId="4FBBC3B8" w14:textId="303DA4DD" w:rsidR="005E3C8B" w:rsidRDefault="005E3C8B" w:rsidP="005E3C8B">
      <w:r>
        <w:t>Для самолета</w:t>
      </w:r>
      <w:r w:rsidR="00C506C4">
        <w:t xml:space="preserve"> (Таблица 9)</w:t>
      </w:r>
      <w:r>
        <w:t>:</w:t>
      </w:r>
    </w:p>
    <w:p w14:paraId="33C60B50" w14:textId="4595671F" w:rsidR="00AA0FA8" w:rsidRPr="00AA0FA8" w:rsidRDefault="00AA0FA8" w:rsidP="00AA0FA8">
      <w:pPr>
        <w:spacing w:after="240"/>
        <w:jc w:val="right"/>
        <w:rPr>
          <w:i/>
          <w:iCs/>
        </w:rPr>
      </w:pPr>
      <w:r w:rsidRPr="00837AFB">
        <w:rPr>
          <w:b/>
          <w:bCs/>
        </w:rPr>
        <w:t xml:space="preserve">Таблица </w:t>
      </w:r>
      <w:r>
        <w:rPr>
          <w:b/>
          <w:bCs/>
        </w:rPr>
        <w:t>9</w:t>
      </w:r>
      <w:r w:rsidRPr="00837AFB">
        <w:rPr>
          <w:b/>
          <w:bCs/>
        </w:rPr>
        <w:t>.</w:t>
      </w:r>
      <w:r>
        <w:t xml:space="preserve"> </w:t>
      </w:r>
      <w:r>
        <w:rPr>
          <w:i/>
        </w:rPr>
        <w:t>Проведение анализа чувствительности для альтернативы «Самолет»</w:t>
      </w:r>
      <w:r w:rsidRPr="002012CA">
        <w:rPr>
          <w:i/>
          <w:iCs/>
        </w:rPr>
        <w:t>.</w:t>
      </w:r>
    </w:p>
    <w:tbl>
      <w:tblPr>
        <w:tblStyle w:val="-16"/>
        <w:tblW w:w="11057" w:type="dxa"/>
        <w:tblInd w:w="-1139" w:type="dxa"/>
        <w:tblLook w:val="04A0" w:firstRow="1" w:lastRow="0" w:firstColumn="1" w:lastColumn="0" w:noHBand="0" w:noVBand="1"/>
      </w:tblPr>
      <w:tblGrid>
        <w:gridCol w:w="2249"/>
        <w:gridCol w:w="895"/>
        <w:gridCol w:w="1432"/>
        <w:gridCol w:w="1306"/>
        <w:gridCol w:w="1367"/>
        <w:gridCol w:w="1330"/>
        <w:gridCol w:w="1482"/>
        <w:gridCol w:w="996"/>
      </w:tblGrid>
      <w:tr w:rsidR="005E3C8B" w:rsidRPr="00447F61" w14:paraId="1DE6907B" w14:textId="77777777" w:rsidTr="00B2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71504EEC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895" w:type="dxa"/>
          </w:tcPr>
          <w:p w14:paraId="30F09A50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Время</w:t>
            </w:r>
          </w:p>
        </w:tc>
        <w:tc>
          <w:tcPr>
            <w:tcW w:w="1432" w:type="dxa"/>
          </w:tcPr>
          <w:p w14:paraId="195CBC2B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Надежность</w:t>
            </w:r>
          </w:p>
        </w:tc>
        <w:tc>
          <w:tcPr>
            <w:tcW w:w="1306" w:type="dxa"/>
          </w:tcPr>
          <w:p w14:paraId="15AB6D94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Стоимость</w:t>
            </w:r>
          </w:p>
        </w:tc>
        <w:tc>
          <w:tcPr>
            <w:tcW w:w="1367" w:type="dxa"/>
          </w:tcPr>
          <w:p w14:paraId="6C9783D4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Обращение</w:t>
            </w:r>
          </w:p>
        </w:tc>
        <w:tc>
          <w:tcPr>
            <w:tcW w:w="1330" w:type="dxa"/>
          </w:tcPr>
          <w:p w14:paraId="0BA95DA5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Таможня и документы</w:t>
            </w:r>
          </w:p>
        </w:tc>
        <w:tc>
          <w:tcPr>
            <w:tcW w:w="1482" w:type="dxa"/>
          </w:tcPr>
          <w:p w14:paraId="7B7A3FB4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Доступность</w:t>
            </w:r>
          </w:p>
        </w:tc>
        <w:tc>
          <w:tcPr>
            <w:tcW w:w="996" w:type="dxa"/>
          </w:tcPr>
          <w:p w14:paraId="1BEAE882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Сумма</w:t>
            </w:r>
          </w:p>
        </w:tc>
      </w:tr>
      <w:tr w:rsidR="005E3C8B" w:rsidRPr="00447F61" w14:paraId="707E57FF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</w:tcPr>
          <w:p w14:paraId="31417C93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  <w:r w:rsidRPr="00447F61">
              <w:rPr>
                <w:color w:val="808080" w:themeColor="background1" w:themeShade="80"/>
                <w:sz w:val="22"/>
                <w:szCs w:val="20"/>
              </w:rPr>
              <w:lastRenderedPageBreak/>
              <w:t>вес</w:t>
            </w:r>
          </w:p>
        </w:tc>
        <w:tc>
          <w:tcPr>
            <w:tcW w:w="895" w:type="dxa"/>
          </w:tcPr>
          <w:p w14:paraId="3854EE97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0,21</w:t>
            </w:r>
          </w:p>
        </w:tc>
        <w:tc>
          <w:tcPr>
            <w:tcW w:w="1432" w:type="dxa"/>
          </w:tcPr>
          <w:p w14:paraId="2D51F2D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0,17</w:t>
            </w:r>
          </w:p>
        </w:tc>
        <w:tc>
          <w:tcPr>
            <w:tcW w:w="1306" w:type="dxa"/>
          </w:tcPr>
          <w:p w14:paraId="3BDF0A9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0,12</w:t>
            </w:r>
          </w:p>
        </w:tc>
        <w:tc>
          <w:tcPr>
            <w:tcW w:w="1367" w:type="dxa"/>
          </w:tcPr>
          <w:p w14:paraId="76A5F17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0,21</w:t>
            </w:r>
          </w:p>
        </w:tc>
        <w:tc>
          <w:tcPr>
            <w:tcW w:w="1330" w:type="dxa"/>
          </w:tcPr>
          <w:p w14:paraId="572D14F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0,12</w:t>
            </w:r>
          </w:p>
        </w:tc>
        <w:tc>
          <w:tcPr>
            <w:tcW w:w="1482" w:type="dxa"/>
          </w:tcPr>
          <w:p w14:paraId="7789D3C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0,17</w:t>
            </w:r>
          </w:p>
        </w:tc>
        <w:tc>
          <w:tcPr>
            <w:tcW w:w="996" w:type="dxa"/>
          </w:tcPr>
          <w:p w14:paraId="7D8EF5F3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</w:p>
        </w:tc>
      </w:tr>
      <w:tr w:rsidR="005E3C8B" w:rsidRPr="00447F61" w14:paraId="4163BED9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vMerge w:val="restart"/>
          </w:tcPr>
          <w:p w14:paraId="3A02C10E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Самолет</w:t>
            </w:r>
          </w:p>
        </w:tc>
        <w:tc>
          <w:tcPr>
            <w:tcW w:w="895" w:type="dxa"/>
          </w:tcPr>
          <w:p w14:paraId="16B513D3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90%</w:t>
            </w:r>
          </w:p>
        </w:tc>
        <w:tc>
          <w:tcPr>
            <w:tcW w:w="1432" w:type="dxa"/>
          </w:tcPr>
          <w:p w14:paraId="3BC6420C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70%</w:t>
            </w:r>
          </w:p>
        </w:tc>
        <w:tc>
          <w:tcPr>
            <w:tcW w:w="1306" w:type="dxa"/>
          </w:tcPr>
          <w:p w14:paraId="3FE0894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45%</w:t>
            </w:r>
          </w:p>
        </w:tc>
        <w:tc>
          <w:tcPr>
            <w:tcW w:w="1367" w:type="dxa"/>
          </w:tcPr>
          <w:p w14:paraId="23FEFDC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85%</w:t>
            </w:r>
          </w:p>
        </w:tc>
        <w:tc>
          <w:tcPr>
            <w:tcW w:w="1330" w:type="dxa"/>
          </w:tcPr>
          <w:p w14:paraId="085A6961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65%</w:t>
            </w:r>
          </w:p>
        </w:tc>
        <w:tc>
          <w:tcPr>
            <w:tcW w:w="1482" w:type="dxa"/>
          </w:tcPr>
          <w:p w14:paraId="0F89568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90%</w:t>
            </w:r>
          </w:p>
        </w:tc>
        <w:tc>
          <w:tcPr>
            <w:tcW w:w="996" w:type="dxa"/>
          </w:tcPr>
          <w:p w14:paraId="22CA2E6D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5F731031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vMerge/>
          </w:tcPr>
          <w:p w14:paraId="2A9D6DF7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895" w:type="dxa"/>
          </w:tcPr>
          <w:p w14:paraId="74905C1E" w14:textId="77777777" w:rsidR="005E3C8B" w:rsidRPr="00E07AAA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07AAA">
              <w:rPr>
                <w:b/>
                <w:bCs/>
                <w:sz w:val="22"/>
                <w:szCs w:val="20"/>
              </w:rPr>
              <w:t>95%</w:t>
            </w:r>
          </w:p>
        </w:tc>
        <w:tc>
          <w:tcPr>
            <w:tcW w:w="1432" w:type="dxa"/>
          </w:tcPr>
          <w:p w14:paraId="612ADE5C" w14:textId="77777777" w:rsidR="005E3C8B" w:rsidRPr="00E07AAA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07AAA">
              <w:rPr>
                <w:b/>
                <w:bCs/>
                <w:sz w:val="22"/>
                <w:szCs w:val="20"/>
              </w:rPr>
              <w:t>75%</w:t>
            </w:r>
          </w:p>
        </w:tc>
        <w:tc>
          <w:tcPr>
            <w:tcW w:w="1306" w:type="dxa"/>
          </w:tcPr>
          <w:p w14:paraId="44A16C2D" w14:textId="77777777" w:rsidR="005E3C8B" w:rsidRPr="00E07AAA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07AAA">
              <w:rPr>
                <w:b/>
                <w:bCs/>
                <w:sz w:val="22"/>
                <w:szCs w:val="20"/>
              </w:rPr>
              <w:t>50%</w:t>
            </w:r>
          </w:p>
        </w:tc>
        <w:tc>
          <w:tcPr>
            <w:tcW w:w="1367" w:type="dxa"/>
          </w:tcPr>
          <w:p w14:paraId="7FBFE4BE" w14:textId="77777777" w:rsidR="005E3C8B" w:rsidRPr="00E07AAA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07AAA">
              <w:rPr>
                <w:b/>
                <w:bCs/>
                <w:sz w:val="22"/>
                <w:szCs w:val="20"/>
              </w:rPr>
              <w:t>90%</w:t>
            </w:r>
          </w:p>
        </w:tc>
        <w:tc>
          <w:tcPr>
            <w:tcW w:w="1330" w:type="dxa"/>
          </w:tcPr>
          <w:p w14:paraId="7FB74A86" w14:textId="77777777" w:rsidR="005E3C8B" w:rsidRPr="00E07AAA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07AAA">
              <w:rPr>
                <w:b/>
                <w:bCs/>
                <w:sz w:val="22"/>
                <w:szCs w:val="20"/>
              </w:rPr>
              <w:t>70%</w:t>
            </w:r>
          </w:p>
        </w:tc>
        <w:tc>
          <w:tcPr>
            <w:tcW w:w="1482" w:type="dxa"/>
          </w:tcPr>
          <w:p w14:paraId="35B30079" w14:textId="77777777" w:rsidR="005E3C8B" w:rsidRPr="00E07AAA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E07AAA">
              <w:rPr>
                <w:b/>
                <w:bCs/>
                <w:sz w:val="22"/>
                <w:szCs w:val="20"/>
              </w:rPr>
              <w:t>95%</w:t>
            </w:r>
          </w:p>
        </w:tc>
        <w:tc>
          <w:tcPr>
            <w:tcW w:w="996" w:type="dxa"/>
          </w:tcPr>
          <w:p w14:paraId="2F25FD4C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459717C9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vMerge/>
          </w:tcPr>
          <w:p w14:paraId="5C4121DC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895" w:type="dxa"/>
          </w:tcPr>
          <w:p w14:paraId="49BCCAA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100%</w:t>
            </w:r>
          </w:p>
        </w:tc>
        <w:tc>
          <w:tcPr>
            <w:tcW w:w="1432" w:type="dxa"/>
          </w:tcPr>
          <w:p w14:paraId="6AB6C79F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80%</w:t>
            </w:r>
          </w:p>
        </w:tc>
        <w:tc>
          <w:tcPr>
            <w:tcW w:w="1306" w:type="dxa"/>
          </w:tcPr>
          <w:p w14:paraId="01151AFF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5</w:t>
            </w:r>
            <w:r>
              <w:rPr>
                <w:sz w:val="22"/>
                <w:szCs w:val="20"/>
              </w:rPr>
              <w:t>5%</w:t>
            </w:r>
          </w:p>
        </w:tc>
        <w:tc>
          <w:tcPr>
            <w:tcW w:w="1367" w:type="dxa"/>
          </w:tcPr>
          <w:p w14:paraId="21B96242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95%</w:t>
            </w:r>
          </w:p>
        </w:tc>
        <w:tc>
          <w:tcPr>
            <w:tcW w:w="1330" w:type="dxa"/>
          </w:tcPr>
          <w:p w14:paraId="5FFB4B9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7</w:t>
            </w:r>
            <w:r>
              <w:rPr>
                <w:sz w:val="22"/>
                <w:szCs w:val="20"/>
              </w:rPr>
              <w:t>5%</w:t>
            </w:r>
          </w:p>
        </w:tc>
        <w:tc>
          <w:tcPr>
            <w:tcW w:w="1482" w:type="dxa"/>
          </w:tcPr>
          <w:p w14:paraId="46903F2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100%</w:t>
            </w:r>
          </w:p>
        </w:tc>
        <w:tc>
          <w:tcPr>
            <w:tcW w:w="996" w:type="dxa"/>
          </w:tcPr>
          <w:p w14:paraId="26D49CF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054F06AB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vMerge w:val="restart"/>
          </w:tcPr>
          <w:p w14:paraId="50784240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Оценки для новых степеней удовлетворенности</w:t>
            </w:r>
          </w:p>
        </w:tc>
        <w:tc>
          <w:tcPr>
            <w:tcW w:w="895" w:type="dxa"/>
          </w:tcPr>
          <w:p w14:paraId="30926EFD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18,9%</w:t>
            </w:r>
          </w:p>
        </w:tc>
        <w:tc>
          <w:tcPr>
            <w:tcW w:w="1432" w:type="dxa"/>
          </w:tcPr>
          <w:p w14:paraId="7CB89C4D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11,9%</w:t>
            </w:r>
          </w:p>
        </w:tc>
        <w:tc>
          <w:tcPr>
            <w:tcW w:w="1306" w:type="dxa"/>
          </w:tcPr>
          <w:p w14:paraId="51511F3F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5,4%</w:t>
            </w:r>
          </w:p>
        </w:tc>
        <w:tc>
          <w:tcPr>
            <w:tcW w:w="1367" w:type="dxa"/>
          </w:tcPr>
          <w:p w14:paraId="302895A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17,85%</w:t>
            </w:r>
          </w:p>
        </w:tc>
        <w:tc>
          <w:tcPr>
            <w:tcW w:w="1330" w:type="dxa"/>
          </w:tcPr>
          <w:p w14:paraId="20029C89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7,8%</w:t>
            </w:r>
          </w:p>
        </w:tc>
        <w:tc>
          <w:tcPr>
            <w:tcW w:w="1482" w:type="dxa"/>
          </w:tcPr>
          <w:p w14:paraId="1F3BFE53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15,3%</w:t>
            </w:r>
          </w:p>
        </w:tc>
        <w:tc>
          <w:tcPr>
            <w:tcW w:w="996" w:type="dxa"/>
          </w:tcPr>
          <w:p w14:paraId="5B9885B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77,15%</w:t>
            </w:r>
          </w:p>
        </w:tc>
      </w:tr>
      <w:tr w:rsidR="005E3C8B" w:rsidRPr="00447F61" w14:paraId="43831BF0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vMerge/>
          </w:tcPr>
          <w:p w14:paraId="43BF7648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895" w:type="dxa"/>
          </w:tcPr>
          <w:p w14:paraId="23298FC9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19,95</w:t>
            </w:r>
            <w:r w:rsidRPr="00EF2D47">
              <w:rPr>
                <w:color w:val="FF0000"/>
                <w:sz w:val="22"/>
                <w:szCs w:val="20"/>
              </w:rPr>
              <w:t>%</w:t>
            </w:r>
          </w:p>
        </w:tc>
        <w:tc>
          <w:tcPr>
            <w:tcW w:w="1432" w:type="dxa"/>
          </w:tcPr>
          <w:p w14:paraId="0C7DCD8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12,75</w:t>
            </w:r>
            <w:r w:rsidRPr="00EF2D47">
              <w:rPr>
                <w:color w:val="FF0000"/>
                <w:sz w:val="22"/>
                <w:szCs w:val="20"/>
              </w:rPr>
              <w:t>%</w:t>
            </w:r>
          </w:p>
        </w:tc>
        <w:tc>
          <w:tcPr>
            <w:tcW w:w="1306" w:type="dxa"/>
          </w:tcPr>
          <w:p w14:paraId="5141FCF8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6%</w:t>
            </w:r>
          </w:p>
        </w:tc>
        <w:tc>
          <w:tcPr>
            <w:tcW w:w="1367" w:type="dxa"/>
          </w:tcPr>
          <w:p w14:paraId="6B92A2E3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18,9%</w:t>
            </w:r>
          </w:p>
        </w:tc>
        <w:tc>
          <w:tcPr>
            <w:tcW w:w="1330" w:type="dxa"/>
          </w:tcPr>
          <w:p w14:paraId="737FD4C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8,4%</w:t>
            </w:r>
          </w:p>
        </w:tc>
        <w:tc>
          <w:tcPr>
            <w:tcW w:w="1482" w:type="dxa"/>
          </w:tcPr>
          <w:p w14:paraId="0A12A8F1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16,15%</w:t>
            </w:r>
          </w:p>
        </w:tc>
        <w:tc>
          <w:tcPr>
            <w:tcW w:w="996" w:type="dxa"/>
          </w:tcPr>
          <w:p w14:paraId="08E7E68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b/>
                <w:bCs/>
                <w:color w:val="FF0000"/>
                <w:sz w:val="22"/>
                <w:szCs w:val="20"/>
              </w:rPr>
              <w:t>82,15</w:t>
            </w:r>
            <w:r w:rsidRPr="00EF2D47">
              <w:rPr>
                <w:b/>
                <w:bCs/>
                <w:color w:val="FF0000"/>
                <w:sz w:val="22"/>
                <w:szCs w:val="20"/>
              </w:rPr>
              <w:t>%</w:t>
            </w:r>
          </w:p>
        </w:tc>
      </w:tr>
      <w:tr w:rsidR="005E3C8B" w:rsidRPr="00447F61" w14:paraId="03FF88D1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vMerge/>
          </w:tcPr>
          <w:p w14:paraId="17D392B1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895" w:type="dxa"/>
          </w:tcPr>
          <w:p w14:paraId="2AAF553D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21%</w:t>
            </w:r>
          </w:p>
        </w:tc>
        <w:tc>
          <w:tcPr>
            <w:tcW w:w="1432" w:type="dxa"/>
          </w:tcPr>
          <w:p w14:paraId="2365BCD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13,6%</w:t>
            </w:r>
          </w:p>
        </w:tc>
        <w:tc>
          <w:tcPr>
            <w:tcW w:w="1306" w:type="dxa"/>
          </w:tcPr>
          <w:p w14:paraId="110A0FA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6,6%</w:t>
            </w:r>
          </w:p>
        </w:tc>
        <w:tc>
          <w:tcPr>
            <w:tcW w:w="1367" w:type="dxa"/>
          </w:tcPr>
          <w:p w14:paraId="4A0705B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19,95%</w:t>
            </w:r>
          </w:p>
        </w:tc>
        <w:tc>
          <w:tcPr>
            <w:tcW w:w="1330" w:type="dxa"/>
          </w:tcPr>
          <w:p w14:paraId="0A73BA2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9%</w:t>
            </w:r>
          </w:p>
        </w:tc>
        <w:tc>
          <w:tcPr>
            <w:tcW w:w="1482" w:type="dxa"/>
          </w:tcPr>
          <w:p w14:paraId="14B8BD70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17%</w:t>
            </w:r>
          </w:p>
        </w:tc>
        <w:tc>
          <w:tcPr>
            <w:tcW w:w="996" w:type="dxa"/>
          </w:tcPr>
          <w:p w14:paraId="0E483AAC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87,15%</w:t>
            </w:r>
          </w:p>
        </w:tc>
      </w:tr>
    </w:tbl>
    <w:p w14:paraId="7D307378" w14:textId="77777777" w:rsidR="005E3C8B" w:rsidRDefault="005E3C8B" w:rsidP="005E3C8B"/>
    <w:p w14:paraId="46CAAF9D" w14:textId="049FFA93" w:rsidR="005E3C8B" w:rsidRDefault="005E3C8B" w:rsidP="005E3C8B">
      <w:r>
        <w:t>Для морского судна</w:t>
      </w:r>
      <w:r w:rsidR="00C506C4">
        <w:t xml:space="preserve"> (Таблица 10)</w:t>
      </w:r>
      <w:r>
        <w:t>:</w:t>
      </w:r>
    </w:p>
    <w:p w14:paraId="6C4D7A9B" w14:textId="577735DB" w:rsidR="00AA0FA8" w:rsidRPr="00AA0FA8" w:rsidRDefault="00AA0FA8" w:rsidP="00AA0FA8">
      <w:pPr>
        <w:spacing w:after="240"/>
        <w:jc w:val="right"/>
        <w:rPr>
          <w:i/>
          <w:iCs/>
        </w:rPr>
      </w:pPr>
      <w:r w:rsidRPr="00837AFB">
        <w:rPr>
          <w:b/>
          <w:bCs/>
        </w:rPr>
        <w:t xml:space="preserve">Таблица </w:t>
      </w:r>
      <w:r>
        <w:rPr>
          <w:b/>
          <w:bCs/>
        </w:rPr>
        <w:t>10</w:t>
      </w:r>
      <w:r w:rsidRPr="00837AFB">
        <w:rPr>
          <w:b/>
          <w:bCs/>
        </w:rPr>
        <w:t>.</w:t>
      </w:r>
      <w:r>
        <w:t xml:space="preserve"> </w:t>
      </w:r>
      <w:r>
        <w:rPr>
          <w:i/>
        </w:rPr>
        <w:t>Проведение анализа чувствительности для альтернативы «Морское судно»</w:t>
      </w:r>
      <w:r w:rsidRPr="002012CA">
        <w:rPr>
          <w:i/>
          <w:iCs/>
        </w:rPr>
        <w:t>.</w:t>
      </w:r>
    </w:p>
    <w:tbl>
      <w:tblPr>
        <w:tblStyle w:val="-16"/>
        <w:tblW w:w="11057" w:type="dxa"/>
        <w:tblInd w:w="-1139" w:type="dxa"/>
        <w:tblLook w:val="04A0" w:firstRow="1" w:lastRow="0" w:firstColumn="1" w:lastColumn="0" w:noHBand="0" w:noVBand="1"/>
      </w:tblPr>
      <w:tblGrid>
        <w:gridCol w:w="2232"/>
        <w:gridCol w:w="965"/>
        <w:gridCol w:w="1425"/>
        <w:gridCol w:w="1302"/>
        <w:gridCol w:w="1394"/>
        <w:gridCol w:w="1329"/>
        <w:gridCol w:w="1479"/>
        <w:gridCol w:w="931"/>
      </w:tblGrid>
      <w:tr w:rsidR="005E3C8B" w:rsidRPr="00447F61" w14:paraId="431CFE61" w14:textId="77777777" w:rsidTr="00B2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68BFFEF6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965" w:type="dxa"/>
          </w:tcPr>
          <w:p w14:paraId="28A516E9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Время</w:t>
            </w:r>
          </w:p>
        </w:tc>
        <w:tc>
          <w:tcPr>
            <w:tcW w:w="1425" w:type="dxa"/>
          </w:tcPr>
          <w:p w14:paraId="606C9F91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Надежность</w:t>
            </w:r>
          </w:p>
        </w:tc>
        <w:tc>
          <w:tcPr>
            <w:tcW w:w="1302" w:type="dxa"/>
          </w:tcPr>
          <w:p w14:paraId="42325CFC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Стоимость</w:t>
            </w:r>
          </w:p>
        </w:tc>
        <w:tc>
          <w:tcPr>
            <w:tcW w:w="1394" w:type="dxa"/>
          </w:tcPr>
          <w:p w14:paraId="21260B30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Обращение</w:t>
            </w:r>
          </w:p>
        </w:tc>
        <w:tc>
          <w:tcPr>
            <w:tcW w:w="1329" w:type="dxa"/>
          </w:tcPr>
          <w:p w14:paraId="4B87E988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Таможня и документы</w:t>
            </w:r>
          </w:p>
        </w:tc>
        <w:tc>
          <w:tcPr>
            <w:tcW w:w="1479" w:type="dxa"/>
          </w:tcPr>
          <w:p w14:paraId="3816EFFB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447F61">
              <w:rPr>
                <w:sz w:val="22"/>
                <w:szCs w:val="20"/>
              </w:rPr>
              <w:t>Доступность</w:t>
            </w:r>
          </w:p>
        </w:tc>
        <w:tc>
          <w:tcPr>
            <w:tcW w:w="931" w:type="dxa"/>
          </w:tcPr>
          <w:p w14:paraId="63014766" w14:textId="77777777" w:rsidR="005E3C8B" w:rsidRPr="00447F61" w:rsidRDefault="005E3C8B" w:rsidP="00B2010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Сумма</w:t>
            </w:r>
          </w:p>
        </w:tc>
      </w:tr>
      <w:tr w:rsidR="005E3C8B" w:rsidRPr="00447F61" w14:paraId="12F92E16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14:paraId="4A579F69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  <w:r w:rsidRPr="00447F61">
              <w:rPr>
                <w:color w:val="808080" w:themeColor="background1" w:themeShade="80"/>
                <w:sz w:val="22"/>
                <w:szCs w:val="20"/>
              </w:rPr>
              <w:t>вес</w:t>
            </w:r>
          </w:p>
        </w:tc>
        <w:tc>
          <w:tcPr>
            <w:tcW w:w="965" w:type="dxa"/>
          </w:tcPr>
          <w:p w14:paraId="1E8B669F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0,21</w:t>
            </w:r>
          </w:p>
        </w:tc>
        <w:tc>
          <w:tcPr>
            <w:tcW w:w="1425" w:type="dxa"/>
          </w:tcPr>
          <w:p w14:paraId="64ECB5A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0,17</w:t>
            </w:r>
          </w:p>
        </w:tc>
        <w:tc>
          <w:tcPr>
            <w:tcW w:w="1302" w:type="dxa"/>
          </w:tcPr>
          <w:p w14:paraId="6802BED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0,12</w:t>
            </w:r>
          </w:p>
        </w:tc>
        <w:tc>
          <w:tcPr>
            <w:tcW w:w="1394" w:type="dxa"/>
          </w:tcPr>
          <w:p w14:paraId="4C5FDD6D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0,21</w:t>
            </w:r>
          </w:p>
        </w:tc>
        <w:tc>
          <w:tcPr>
            <w:tcW w:w="1329" w:type="dxa"/>
          </w:tcPr>
          <w:p w14:paraId="14BE7598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0,12</w:t>
            </w:r>
          </w:p>
        </w:tc>
        <w:tc>
          <w:tcPr>
            <w:tcW w:w="1479" w:type="dxa"/>
          </w:tcPr>
          <w:p w14:paraId="69B1F74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b/>
                <w:bCs/>
                <w:sz w:val="22"/>
                <w:szCs w:val="20"/>
              </w:rPr>
              <w:t>0,17</w:t>
            </w:r>
          </w:p>
        </w:tc>
        <w:tc>
          <w:tcPr>
            <w:tcW w:w="931" w:type="dxa"/>
          </w:tcPr>
          <w:p w14:paraId="6B6814F7" w14:textId="77777777" w:rsidR="005E3C8B" w:rsidRPr="00EF2D47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</w:p>
        </w:tc>
      </w:tr>
      <w:tr w:rsidR="005E3C8B" w:rsidRPr="00447F61" w14:paraId="52245B3E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vMerge w:val="restart"/>
          </w:tcPr>
          <w:p w14:paraId="7C69BA43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Морское судно</w:t>
            </w:r>
          </w:p>
        </w:tc>
        <w:tc>
          <w:tcPr>
            <w:tcW w:w="965" w:type="dxa"/>
          </w:tcPr>
          <w:p w14:paraId="7F1B85FC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45%</w:t>
            </w:r>
          </w:p>
        </w:tc>
        <w:tc>
          <w:tcPr>
            <w:tcW w:w="1425" w:type="dxa"/>
          </w:tcPr>
          <w:p w14:paraId="5DF0193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45%</w:t>
            </w:r>
          </w:p>
        </w:tc>
        <w:tc>
          <w:tcPr>
            <w:tcW w:w="1302" w:type="dxa"/>
          </w:tcPr>
          <w:p w14:paraId="5F0553BC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85%</w:t>
            </w:r>
          </w:p>
        </w:tc>
        <w:tc>
          <w:tcPr>
            <w:tcW w:w="1394" w:type="dxa"/>
          </w:tcPr>
          <w:p w14:paraId="6A6A48EF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65%</w:t>
            </w:r>
          </w:p>
        </w:tc>
        <w:tc>
          <w:tcPr>
            <w:tcW w:w="1329" w:type="dxa"/>
          </w:tcPr>
          <w:p w14:paraId="0A7CD969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15%</w:t>
            </w:r>
          </w:p>
        </w:tc>
        <w:tc>
          <w:tcPr>
            <w:tcW w:w="1479" w:type="dxa"/>
          </w:tcPr>
          <w:p w14:paraId="72AD49C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90%</w:t>
            </w:r>
          </w:p>
        </w:tc>
        <w:tc>
          <w:tcPr>
            <w:tcW w:w="931" w:type="dxa"/>
          </w:tcPr>
          <w:p w14:paraId="7CF4B082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3738BB67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vMerge/>
          </w:tcPr>
          <w:p w14:paraId="57CD48A4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965" w:type="dxa"/>
          </w:tcPr>
          <w:p w14:paraId="7968A3BA" w14:textId="77777777" w:rsidR="005E3C8B" w:rsidRPr="00BE0892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BE0892">
              <w:rPr>
                <w:b/>
                <w:bCs/>
                <w:sz w:val="22"/>
                <w:szCs w:val="20"/>
              </w:rPr>
              <w:t>50%</w:t>
            </w:r>
          </w:p>
        </w:tc>
        <w:tc>
          <w:tcPr>
            <w:tcW w:w="1425" w:type="dxa"/>
          </w:tcPr>
          <w:p w14:paraId="3E5E02D8" w14:textId="77777777" w:rsidR="005E3C8B" w:rsidRPr="00BE0892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BE0892">
              <w:rPr>
                <w:b/>
                <w:bCs/>
                <w:sz w:val="22"/>
                <w:szCs w:val="20"/>
              </w:rPr>
              <w:t>50%</w:t>
            </w:r>
          </w:p>
        </w:tc>
        <w:tc>
          <w:tcPr>
            <w:tcW w:w="1302" w:type="dxa"/>
          </w:tcPr>
          <w:p w14:paraId="379FDE14" w14:textId="77777777" w:rsidR="005E3C8B" w:rsidRPr="00BE0892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BE0892">
              <w:rPr>
                <w:b/>
                <w:bCs/>
                <w:sz w:val="22"/>
                <w:szCs w:val="20"/>
              </w:rPr>
              <w:t>90%</w:t>
            </w:r>
          </w:p>
        </w:tc>
        <w:tc>
          <w:tcPr>
            <w:tcW w:w="1394" w:type="dxa"/>
          </w:tcPr>
          <w:p w14:paraId="0B17754B" w14:textId="77777777" w:rsidR="005E3C8B" w:rsidRPr="00BE0892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BE0892">
              <w:rPr>
                <w:b/>
                <w:bCs/>
                <w:sz w:val="22"/>
                <w:szCs w:val="20"/>
              </w:rPr>
              <w:t>70%</w:t>
            </w:r>
          </w:p>
        </w:tc>
        <w:tc>
          <w:tcPr>
            <w:tcW w:w="1329" w:type="dxa"/>
          </w:tcPr>
          <w:p w14:paraId="1DFB716D" w14:textId="77777777" w:rsidR="005E3C8B" w:rsidRPr="00BE0892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BE0892">
              <w:rPr>
                <w:b/>
                <w:bCs/>
                <w:sz w:val="22"/>
                <w:szCs w:val="20"/>
              </w:rPr>
              <w:t>20%</w:t>
            </w:r>
          </w:p>
        </w:tc>
        <w:tc>
          <w:tcPr>
            <w:tcW w:w="1479" w:type="dxa"/>
          </w:tcPr>
          <w:p w14:paraId="523B1865" w14:textId="77777777" w:rsidR="005E3C8B" w:rsidRPr="00BE0892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0"/>
              </w:rPr>
            </w:pPr>
            <w:r w:rsidRPr="00BE0892">
              <w:rPr>
                <w:b/>
                <w:bCs/>
                <w:sz w:val="22"/>
                <w:szCs w:val="20"/>
              </w:rPr>
              <w:t>95%</w:t>
            </w:r>
          </w:p>
        </w:tc>
        <w:tc>
          <w:tcPr>
            <w:tcW w:w="931" w:type="dxa"/>
          </w:tcPr>
          <w:p w14:paraId="4023C491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19E189A9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vMerge/>
          </w:tcPr>
          <w:p w14:paraId="167A3843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965" w:type="dxa"/>
          </w:tcPr>
          <w:p w14:paraId="69CD0DA5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55%</w:t>
            </w:r>
          </w:p>
        </w:tc>
        <w:tc>
          <w:tcPr>
            <w:tcW w:w="1425" w:type="dxa"/>
          </w:tcPr>
          <w:p w14:paraId="7A9172B1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55%</w:t>
            </w:r>
          </w:p>
        </w:tc>
        <w:tc>
          <w:tcPr>
            <w:tcW w:w="1302" w:type="dxa"/>
          </w:tcPr>
          <w:p w14:paraId="38E9E4E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95%</w:t>
            </w:r>
          </w:p>
        </w:tc>
        <w:tc>
          <w:tcPr>
            <w:tcW w:w="1394" w:type="dxa"/>
          </w:tcPr>
          <w:p w14:paraId="7FFECA9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75%</w:t>
            </w:r>
          </w:p>
        </w:tc>
        <w:tc>
          <w:tcPr>
            <w:tcW w:w="1329" w:type="dxa"/>
          </w:tcPr>
          <w:p w14:paraId="6CAE821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25%</w:t>
            </w:r>
          </w:p>
        </w:tc>
        <w:tc>
          <w:tcPr>
            <w:tcW w:w="1479" w:type="dxa"/>
          </w:tcPr>
          <w:p w14:paraId="7DC226D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100%</w:t>
            </w:r>
          </w:p>
        </w:tc>
        <w:tc>
          <w:tcPr>
            <w:tcW w:w="931" w:type="dxa"/>
          </w:tcPr>
          <w:p w14:paraId="1C58E8A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5E3C8B" w:rsidRPr="00447F61" w14:paraId="318EBC70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vMerge w:val="restart"/>
          </w:tcPr>
          <w:p w14:paraId="7C6AE711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Оценки для новых степеней удовлетворенности</w:t>
            </w:r>
          </w:p>
        </w:tc>
        <w:tc>
          <w:tcPr>
            <w:tcW w:w="965" w:type="dxa"/>
          </w:tcPr>
          <w:p w14:paraId="2C2F6CBD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9,45%</w:t>
            </w:r>
          </w:p>
        </w:tc>
        <w:tc>
          <w:tcPr>
            <w:tcW w:w="1425" w:type="dxa"/>
          </w:tcPr>
          <w:p w14:paraId="326B685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7,65%</w:t>
            </w:r>
          </w:p>
        </w:tc>
        <w:tc>
          <w:tcPr>
            <w:tcW w:w="1302" w:type="dxa"/>
          </w:tcPr>
          <w:p w14:paraId="5D8F086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10,2%</w:t>
            </w:r>
          </w:p>
        </w:tc>
        <w:tc>
          <w:tcPr>
            <w:tcW w:w="1394" w:type="dxa"/>
          </w:tcPr>
          <w:p w14:paraId="53434597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13,65%</w:t>
            </w:r>
          </w:p>
        </w:tc>
        <w:tc>
          <w:tcPr>
            <w:tcW w:w="1329" w:type="dxa"/>
          </w:tcPr>
          <w:p w14:paraId="56D1A5B2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1,8%</w:t>
            </w:r>
          </w:p>
        </w:tc>
        <w:tc>
          <w:tcPr>
            <w:tcW w:w="1479" w:type="dxa"/>
          </w:tcPr>
          <w:p w14:paraId="43CE7076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15,3%</w:t>
            </w:r>
          </w:p>
        </w:tc>
        <w:tc>
          <w:tcPr>
            <w:tcW w:w="931" w:type="dxa"/>
          </w:tcPr>
          <w:p w14:paraId="61BD2DB1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58,05%</w:t>
            </w:r>
          </w:p>
        </w:tc>
      </w:tr>
      <w:tr w:rsidR="005E3C8B" w:rsidRPr="00447F61" w14:paraId="0A55B591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vMerge/>
          </w:tcPr>
          <w:p w14:paraId="4BDFE60F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965" w:type="dxa"/>
          </w:tcPr>
          <w:p w14:paraId="6789B154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10,5%</w:t>
            </w:r>
          </w:p>
        </w:tc>
        <w:tc>
          <w:tcPr>
            <w:tcW w:w="1425" w:type="dxa"/>
          </w:tcPr>
          <w:p w14:paraId="2864C23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8,5%</w:t>
            </w:r>
          </w:p>
        </w:tc>
        <w:tc>
          <w:tcPr>
            <w:tcW w:w="1302" w:type="dxa"/>
          </w:tcPr>
          <w:p w14:paraId="3C7BF553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10,8%</w:t>
            </w:r>
          </w:p>
        </w:tc>
        <w:tc>
          <w:tcPr>
            <w:tcW w:w="1394" w:type="dxa"/>
          </w:tcPr>
          <w:p w14:paraId="7A7F4B37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14,7%</w:t>
            </w:r>
          </w:p>
        </w:tc>
        <w:tc>
          <w:tcPr>
            <w:tcW w:w="1329" w:type="dxa"/>
          </w:tcPr>
          <w:p w14:paraId="00756390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EF2D47">
              <w:rPr>
                <w:color w:val="FF0000"/>
                <w:sz w:val="22"/>
                <w:szCs w:val="20"/>
              </w:rPr>
              <w:t>2,4%</w:t>
            </w:r>
          </w:p>
        </w:tc>
        <w:tc>
          <w:tcPr>
            <w:tcW w:w="1479" w:type="dxa"/>
          </w:tcPr>
          <w:p w14:paraId="3279320D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color w:val="FF0000"/>
                <w:sz w:val="22"/>
                <w:szCs w:val="20"/>
              </w:rPr>
              <w:t>16,15</w:t>
            </w:r>
            <w:r w:rsidRPr="00EF2D47">
              <w:rPr>
                <w:color w:val="FF0000"/>
                <w:sz w:val="22"/>
                <w:szCs w:val="20"/>
              </w:rPr>
              <w:t>%</w:t>
            </w:r>
          </w:p>
        </w:tc>
        <w:tc>
          <w:tcPr>
            <w:tcW w:w="931" w:type="dxa"/>
          </w:tcPr>
          <w:p w14:paraId="6E81F30A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b/>
                <w:bCs/>
                <w:color w:val="FF0000"/>
                <w:sz w:val="22"/>
                <w:szCs w:val="20"/>
              </w:rPr>
              <w:t>63,05</w:t>
            </w:r>
            <w:r w:rsidRPr="00EF2D47">
              <w:rPr>
                <w:b/>
                <w:bCs/>
                <w:color w:val="FF0000"/>
                <w:sz w:val="22"/>
                <w:szCs w:val="20"/>
              </w:rPr>
              <w:t>%</w:t>
            </w:r>
          </w:p>
        </w:tc>
      </w:tr>
      <w:tr w:rsidR="005E3C8B" w:rsidRPr="00447F61" w14:paraId="14E53849" w14:textId="77777777" w:rsidTr="00B20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vMerge/>
          </w:tcPr>
          <w:p w14:paraId="15233F57" w14:textId="77777777" w:rsidR="005E3C8B" w:rsidRPr="00447F61" w:rsidRDefault="005E3C8B" w:rsidP="00B20107">
            <w:pPr>
              <w:ind w:firstLine="0"/>
              <w:rPr>
                <w:sz w:val="22"/>
                <w:szCs w:val="20"/>
              </w:rPr>
            </w:pPr>
          </w:p>
        </w:tc>
        <w:tc>
          <w:tcPr>
            <w:tcW w:w="965" w:type="dxa"/>
          </w:tcPr>
          <w:p w14:paraId="0441A0E9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11,55%</w:t>
            </w:r>
          </w:p>
        </w:tc>
        <w:tc>
          <w:tcPr>
            <w:tcW w:w="1425" w:type="dxa"/>
          </w:tcPr>
          <w:p w14:paraId="64C6B5E0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9,35%</w:t>
            </w:r>
          </w:p>
        </w:tc>
        <w:tc>
          <w:tcPr>
            <w:tcW w:w="1302" w:type="dxa"/>
          </w:tcPr>
          <w:p w14:paraId="363C4B29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11,4%</w:t>
            </w:r>
          </w:p>
        </w:tc>
        <w:tc>
          <w:tcPr>
            <w:tcW w:w="1394" w:type="dxa"/>
          </w:tcPr>
          <w:p w14:paraId="421C363E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15,75%</w:t>
            </w:r>
          </w:p>
        </w:tc>
        <w:tc>
          <w:tcPr>
            <w:tcW w:w="1329" w:type="dxa"/>
          </w:tcPr>
          <w:p w14:paraId="4F59B3E7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3%</w:t>
            </w:r>
          </w:p>
        </w:tc>
        <w:tc>
          <w:tcPr>
            <w:tcW w:w="1479" w:type="dxa"/>
          </w:tcPr>
          <w:p w14:paraId="3F57746B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17%</w:t>
            </w:r>
          </w:p>
        </w:tc>
        <w:tc>
          <w:tcPr>
            <w:tcW w:w="931" w:type="dxa"/>
          </w:tcPr>
          <w:p w14:paraId="1919FC00" w14:textId="77777777" w:rsidR="005E3C8B" w:rsidRPr="00447F61" w:rsidRDefault="005E3C8B" w:rsidP="00B2010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68,05%</w:t>
            </w:r>
          </w:p>
        </w:tc>
      </w:tr>
    </w:tbl>
    <w:p w14:paraId="38AD0969" w14:textId="77777777" w:rsidR="005E3C8B" w:rsidRDefault="005E3C8B" w:rsidP="005E3C8B"/>
    <w:p w14:paraId="614EC028" w14:textId="77777777" w:rsidR="005E3C8B" w:rsidRPr="00563624" w:rsidRDefault="005E3C8B" w:rsidP="005E3C8B">
      <w:r>
        <w:t>Получили, что при полученных отклонениях</w:t>
      </w:r>
      <w:r w:rsidRPr="00563624">
        <w:t xml:space="preserve"> </w:t>
      </w:r>
      <w:r>
        <w:t>в 5% множества (77,15; 87,15) и (58,05; 68,05) не пересекаются, а значит можно утверждать о том, что результат, полученный при использовании Матрицы принятия решений, является надежным, и вариант транспортировки самолетом является более предпочтительным.</w:t>
      </w:r>
    </w:p>
    <w:p w14:paraId="252EB585" w14:textId="77777777" w:rsidR="005E3C8B" w:rsidRDefault="005E3C8B" w:rsidP="005E3C8B"/>
    <w:p w14:paraId="0BF673E1" w14:textId="77777777" w:rsidR="005E3C8B" w:rsidRDefault="005E3C8B" w:rsidP="005E3C8B">
      <w:r>
        <w:t>Для организации поставки также был выбран подходящий инкотерм.</w:t>
      </w:r>
    </w:p>
    <w:p w14:paraId="08C839EF" w14:textId="0B940145" w:rsidR="005E3C8B" w:rsidRPr="005E3C8B" w:rsidRDefault="005E3C8B" w:rsidP="005E3C8B">
      <w:r w:rsidRPr="00A023B5">
        <w:t>Инкотермс 2020 (Incoterms 2020) – это 11 международных правил, применяемых в международной торговле, которые определяют права и обязанности сторон по договору купли-продажи, в части доставки товара от продавца к покупателю (условия поставки товаров)</w:t>
      </w:r>
      <w:r w:rsidR="0050124B">
        <w:t xml:space="preserve"> </w:t>
      </w:r>
      <w:r w:rsidR="0050124B" w:rsidRPr="00496717">
        <w:t>[</w:t>
      </w:r>
      <w:r w:rsidR="00C437DA" w:rsidRPr="00496717">
        <w:t>6</w:t>
      </w:r>
      <w:r w:rsidR="0050124B" w:rsidRPr="00496717">
        <w:t>]</w:t>
      </w:r>
      <w:r w:rsidRPr="00A023B5">
        <w:t>.</w:t>
      </w:r>
      <w:r>
        <w:t xml:space="preserve"> </w:t>
      </w:r>
    </w:p>
    <w:p w14:paraId="04634C56" w14:textId="77777777" w:rsidR="005E3C8B" w:rsidRDefault="005E3C8B" w:rsidP="005E3C8B">
      <w:r>
        <w:lastRenderedPageBreak/>
        <w:t>Компания Х ввиду небольшого размера организации пользуется услугами аутсорсинга во многих аспектах своей деятельности. При транспортировке товара из-за рубежа она обращается к таможенному брокеру и транспортной компании, которая осуществляет международные перевозки.</w:t>
      </w:r>
    </w:p>
    <w:p w14:paraId="70742FCB" w14:textId="77777777" w:rsidR="005E3C8B" w:rsidRDefault="005E3C8B" w:rsidP="005E3C8B">
      <w:r>
        <w:t xml:space="preserve">Ниже представлены Инкотермс 2020 с указаниями обязанностей продавца и покупателя и переход рисков от одного к другому для каждого из инкотермс. </w:t>
      </w:r>
    </w:p>
    <w:p w14:paraId="345A738F" w14:textId="77777777" w:rsidR="005E3C8B" w:rsidRDefault="005E3C8B" w:rsidP="005E3C8B">
      <w:r>
        <w:t>Для</w:t>
      </w:r>
      <w:r w:rsidRPr="004B6F7C">
        <w:t xml:space="preserve"> </w:t>
      </w:r>
      <w:r>
        <w:t>воздушной</w:t>
      </w:r>
      <w:r w:rsidRPr="004B6F7C">
        <w:t xml:space="preserve"> </w:t>
      </w:r>
      <w:r>
        <w:t>транспортировки</w:t>
      </w:r>
      <w:r w:rsidRPr="004B6F7C">
        <w:t xml:space="preserve"> </w:t>
      </w:r>
      <w:r>
        <w:t>подходят</w:t>
      </w:r>
      <w:r w:rsidRPr="004B6F7C">
        <w:t xml:space="preserve"> </w:t>
      </w:r>
      <w:r>
        <w:t>далеко</w:t>
      </w:r>
      <w:r w:rsidRPr="004B6F7C">
        <w:t xml:space="preserve"> </w:t>
      </w:r>
      <w:r>
        <w:t>немногие</w:t>
      </w:r>
      <w:r w:rsidRPr="004B6F7C">
        <w:t xml:space="preserve"> </w:t>
      </w:r>
      <w:r>
        <w:t>из</w:t>
      </w:r>
      <w:r w:rsidRPr="004B6F7C">
        <w:t xml:space="preserve"> </w:t>
      </w:r>
      <w:r>
        <w:t>них</w:t>
      </w:r>
      <w:r w:rsidRPr="004B6F7C">
        <w:t xml:space="preserve">, </w:t>
      </w:r>
      <w:r>
        <w:t>а</w:t>
      </w:r>
      <w:r w:rsidRPr="004B6F7C">
        <w:t xml:space="preserve"> </w:t>
      </w:r>
      <w:r>
        <w:t>именно</w:t>
      </w:r>
      <w:r w:rsidRPr="004B6F7C">
        <w:t xml:space="preserve">: </w:t>
      </w:r>
      <w:r>
        <w:rPr>
          <w:lang w:val="en-GB"/>
        </w:rPr>
        <w:t>EXW</w:t>
      </w:r>
      <w:r w:rsidRPr="004B6F7C">
        <w:t xml:space="preserve"> (“</w:t>
      </w:r>
      <w:r w:rsidRPr="004B6F7C">
        <w:rPr>
          <w:lang w:val="en-GB"/>
        </w:rPr>
        <w:t>Ex</w:t>
      </w:r>
      <w:r w:rsidRPr="004B6F7C">
        <w:t xml:space="preserve"> </w:t>
      </w:r>
      <w:r w:rsidRPr="004B6F7C">
        <w:rPr>
          <w:lang w:val="en-GB"/>
        </w:rPr>
        <w:t>Works</w:t>
      </w:r>
      <w:r w:rsidRPr="004B6F7C">
        <w:t xml:space="preserve">”), </w:t>
      </w:r>
      <w:r>
        <w:rPr>
          <w:lang w:val="en-GB"/>
        </w:rPr>
        <w:t>FCA</w:t>
      </w:r>
      <w:r w:rsidRPr="004B6F7C">
        <w:t xml:space="preserve"> (“</w:t>
      </w:r>
      <w:r w:rsidRPr="004B6F7C">
        <w:rPr>
          <w:lang w:val="en-GB"/>
        </w:rPr>
        <w:t>Free</w:t>
      </w:r>
      <w:r w:rsidRPr="004B6F7C">
        <w:t xml:space="preserve"> </w:t>
      </w:r>
      <w:r w:rsidRPr="004B6F7C">
        <w:rPr>
          <w:lang w:val="en-GB"/>
        </w:rPr>
        <w:t>Carrier</w:t>
      </w:r>
      <w:r w:rsidRPr="004B6F7C">
        <w:t xml:space="preserve">”), </w:t>
      </w:r>
      <w:r>
        <w:rPr>
          <w:lang w:val="en-GB"/>
        </w:rPr>
        <w:t>CIP</w:t>
      </w:r>
      <w:r w:rsidRPr="004B6F7C">
        <w:t xml:space="preserve"> (“</w:t>
      </w:r>
      <w:r w:rsidRPr="004B6F7C">
        <w:rPr>
          <w:lang w:val="en-GB"/>
        </w:rPr>
        <w:t>Carriage</w:t>
      </w:r>
      <w:r w:rsidRPr="004B6F7C">
        <w:t xml:space="preserve"> </w:t>
      </w:r>
      <w:r w:rsidRPr="004B6F7C">
        <w:rPr>
          <w:lang w:val="en-GB"/>
        </w:rPr>
        <w:t>and</w:t>
      </w:r>
      <w:r w:rsidRPr="004B6F7C">
        <w:t xml:space="preserve"> </w:t>
      </w:r>
      <w:r w:rsidRPr="004B6F7C">
        <w:rPr>
          <w:lang w:val="en-GB"/>
        </w:rPr>
        <w:t>Insurance</w:t>
      </w:r>
      <w:r w:rsidRPr="004B6F7C">
        <w:t xml:space="preserve"> </w:t>
      </w:r>
      <w:r w:rsidRPr="004B6F7C">
        <w:rPr>
          <w:lang w:val="en-GB"/>
        </w:rPr>
        <w:t>Paid</w:t>
      </w:r>
      <w:r w:rsidRPr="004B6F7C">
        <w:t xml:space="preserve"> </w:t>
      </w:r>
      <w:r w:rsidRPr="004B6F7C">
        <w:rPr>
          <w:lang w:val="en-GB"/>
        </w:rPr>
        <w:t>to</w:t>
      </w:r>
      <w:r w:rsidRPr="004B6F7C">
        <w:t xml:space="preserve">”), </w:t>
      </w:r>
      <w:r>
        <w:rPr>
          <w:lang w:val="en-GB"/>
        </w:rPr>
        <w:t>CPT</w:t>
      </w:r>
      <w:r w:rsidRPr="004B6F7C">
        <w:t xml:space="preserve"> (“</w:t>
      </w:r>
      <w:r w:rsidRPr="004B6F7C">
        <w:rPr>
          <w:lang w:val="en-GB"/>
        </w:rPr>
        <w:t>Carriage</w:t>
      </w:r>
      <w:r w:rsidRPr="004B6F7C">
        <w:t xml:space="preserve"> </w:t>
      </w:r>
      <w:r w:rsidRPr="004B6F7C">
        <w:rPr>
          <w:lang w:val="en-GB"/>
        </w:rPr>
        <w:t>Paid</w:t>
      </w:r>
      <w:r w:rsidRPr="004B6F7C">
        <w:t xml:space="preserve"> </w:t>
      </w:r>
      <w:r w:rsidRPr="004B6F7C">
        <w:rPr>
          <w:lang w:val="en-GB"/>
        </w:rPr>
        <w:t>To</w:t>
      </w:r>
      <w:r w:rsidRPr="004B6F7C">
        <w:t xml:space="preserve">”), </w:t>
      </w:r>
      <w:r>
        <w:rPr>
          <w:lang w:val="en-GB"/>
        </w:rPr>
        <w:t>DAP</w:t>
      </w:r>
      <w:r w:rsidRPr="004B6F7C">
        <w:t xml:space="preserve"> (“</w:t>
      </w:r>
      <w:r w:rsidRPr="004B6F7C">
        <w:rPr>
          <w:lang w:val="en-GB"/>
        </w:rPr>
        <w:t>Delivered</w:t>
      </w:r>
      <w:r w:rsidRPr="004B6F7C">
        <w:t xml:space="preserve"> </w:t>
      </w:r>
      <w:r w:rsidRPr="004B6F7C">
        <w:rPr>
          <w:lang w:val="en-GB"/>
        </w:rPr>
        <w:t>At</w:t>
      </w:r>
      <w:r w:rsidRPr="004B6F7C">
        <w:t xml:space="preserve"> </w:t>
      </w:r>
      <w:r w:rsidRPr="004B6F7C">
        <w:rPr>
          <w:lang w:val="en-GB"/>
        </w:rPr>
        <w:t>P</w:t>
      </w:r>
      <w:r>
        <w:rPr>
          <w:lang w:val="en-GB"/>
        </w:rPr>
        <w:t>oint</w:t>
      </w:r>
      <w:r w:rsidRPr="004B6F7C">
        <w:t xml:space="preserve">”), </w:t>
      </w:r>
      <w:r>
        <w:rPr>
          <w:lang w:val="en-GB"/>
        </w:rPr>
        <w:t>DPU</w:t>
      </w:r>
      <w:r w:rsidRPr="004B6F7C">
        <w:t xml:space="preserve"> (“</w:t>
      </w:r>
      <w:r w:rsidRPr="004B6F7C">
        <w:rPr>
          <w:lang w:val="en-GB"/>
        </w:rPr>
        <w:t>Delivered</w:t>
      </w:r>
      <w:r w:rsidRPr="004B6F7C">
        <w:t xml:space="preserve"> </w:t>
      </w:r>
      <w:r w:rsidRPr="004B6F7C">
        <w:rPr>
          <w:lang w:val="en-GB"/>
        </w:rPr>
        <w:t>Named</w:t>
      </w:r>
      <w:r w:rsidRPr="004B6F7C">
        <w:t xml:space="preserve"> </w:t>
      </w:r>
      <w:r w:rsidRPr="004B6F7C">
        <w:rPr>
          <w:lang w:val="en-GB"/>
        </w:rPr>
        <w:t>Place</w:t>
      </w:r>
      <w:r w:rsidRPr="004B6F7C">
        <w:t xml:space="preserve"> </w:t>
      </w:r>
      <w:r w:rsidRPr="004B6F7C">
        <w:rPr>
          <w:lang w:val="en-GB"/>
        </w:rPr>
        <w:t>Unloaded</w:t>
      </w:r>
      <w:r w:rsidRPr="004B6F7C">
        <w:t xml:space="preserve">”) </w:t>
      </w:r>
      <w:r>
        <w:t xml:space="preserve">и </w:t>
      </w:r>
      <w:r>
        <w:rPr>
          <w:lang w:val="en-GB"/>
        </w:rPr>
        <w:t>DDP</w:t>
      </w:r>
      <w:r w:rsidRPr="004B6F7C">
        <w:t xml:space="preserve"> (“Delivered Duty Paid”).</w:t>
      </w:r>
    </w:p>
    <w:p w14:paraId="0D1015AF" w14:textId="77777777" w:rsidR="005E3C8B" w:rsidRDefault="005E3C8B" w:rsidP="005E3C8B">
      <w:r>
        <w:rPr>
          <w:noProof/>
        </w:rPr>
        <w:drawing>
          <wp:inline distT="0" distB="0" distL="0" distR="0" wp14:anchorId="0E5F596B" wp14:editId="7AF62832">
            <wp:extent cx="4480560" cy="3053294"/>
            <wp:effectExtent l="0" t="0" r="0" b="0"/>
            <wp:docPr id="695512964" name="Рисунок 695512964" descr=" таблица Инкотермс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таблица Инкотермс 20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98" cy="30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594F" w14:textId="60E61A4A" w:rsidR="003258DA" w:rsidRPr="003258DA" w:rsidRDefault="003258DA" w:rsidP="003258DA">
      <w:pPr>
        <w:spacing w:after="240"/>
        <w:jc w:val="center"/>
        <w:rPr>
          <w:i/>
          <w:iCs/>
        </w:rPr>
      </w:pPr>
      <w:r>
        <w:rPr>
          <w:b/>
          <w:i/>
        </w:rPr>
        <w:t>Рис. 16.</w:t>
      </w:r>
      <w:r>
        <w:rPr>
          <w:i/>
        </w:rPr>
        <w:t xml:space="preserve"> Инкотермс 2020 с указанием обязанностей продавца и покупателя и переходами рисков</w:t>
      </w:r>
      <w:r w:rsidRPr="002012CA">
        <w:rPr>
          <w:i/>
          <w:iCs/>
        </w:rPr>
        <w:t>.</w:t>
      </w:r>
    </w:p>
    <w:p w14:paraId="3D1CA128" w14:textId="6181EE6E" w:rsidR="005E3C8B" w:rsidRDefault="005E3C8B" w:rsidP="005E3C8B">
      <w:r>
        <w:t xml:space="preserve">Инкотерм </w:t>
      </w:r>
      <w:r w:rsidRPr="004B6F7C">
        <w:t>FCA</w:t>
      </w:r>
      <w:r>
        <w:t xml:space="preserve"> является подходящим для схемы организации доставки товара для компании Х. При данном инкотерме</w:t>
      </w:r>
      <w:r w:rsidRPr="004B6F7C">
        <w:t xml:space="preserve"> </w:t>
      </w:r>
      <w:r>
        <w:t>продавец</w:t>
      </w:r>
      <w:r w:rsidRPr="004B6F7C">
        <w:t xml:space="preserve"> </w:t>
      </w:r>
      <w:r>
        <w:t>(</w:t>
      </w:r>
      <w:r>
        <w:rPr>
          <w:lang w:val="en-GB"/>
        </w:rPr>
        <w:t>Siemens</w:t>
      </w:r>
      <w:r w:rsidRPr="00554CA2">
        <w:t xml:space="preserve"> </w:t>
      </w:r>
      <w:r>
        <w:rPr>
          <w:lang w:val="en-GB"/>
        </w:rPr>
        <w:t>Healthineers</w:t>
      </w:r>
      <w:r w:rsidRPr="00554CA2">
        <w:t xml:space="preserve">) </w:t>
      </w:r>
      <w:r w:rsidRPr="004B6F7C">
        <w:t>достав</w:t>
      </w:r>
      <w:r>
        <w:t>ляет</w:t>
      </w:r>
      <w:r w:rsidRPr="004B6F7C">
        <w:t xml:space="preserve"> товар перевозчику, выбранному покупателем, в указанное место</w:t>
      </w:r>
      <w:r>
        <w:t>, то есть грузовой аэропорт Стамбула</w:t>
      </w:r>
      <w:r w:rsidRPr="004B6F7C">
        <w:t xml:space="preserve">. Продавец берет на себя ответственность за таможенное оформление экспорта, в то время </w:t>
      </w:r>
      <w:r>
        <w:t>ответственность покупателя (компании Х) начинается</w:t>
      </w:r>
      <w:r w:rsidRPr="004B6F7C">
        <w:t xml:space="preserve"> с момента доставки до перевозчика</w:t>
      </w:r>
      <w:r w:rsidR="0049606B" w:rsidRPr="0049606B">
        <w:t xml:space="preserve"> [2</w:t>
      </w:r>
      <w:r w:rsidR="00C437DA" w:rsidRPr="00C437DA">
        <w:t>1</w:t>
      </w:r>
      <w:r w:rsidR="0049606B" w:rsidRPr="0049606B">
        <w:t>]</w:t>
      </w:r>
      <w:r>
        <w:t xml:space="preserve">. </w:t>
      </w:r>
    </w:p>
    <w:p w14:paraId="1D4F1DF9" w14:textId="77777777" w:rsidR="005E3C8B" w:rsidRDefault="005E3C8B" w:rsidP="005E3C8B"/>
    <w:p w14:paraId="4A7B9857" w14:textId="011CF6ED" w:rsidR="005E3C8B" w:rsidRPr="0013301F" w:rsidRDefault="005E3C8B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" w:name="_Toc136292869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Документы, необходимые при </w:t>
      </w:r>
      <w:r w:rsidR="0051785D"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новой схеме поступления</w:t>
      </w:r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товар</w:t>
      </w:r>
      <w:r w:rsidR="0051785D"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ов</w:t>
      </w:r>
      <w:bookmarkEnd w:id="24"/>
    </w:p>
    <w:p w14:paraId="745E9A9C" w14:textId="77777777" w:rsidR="005E3C8B" w:rsidRDefault="005E3C8B" w:rsidP="005E3C8B">
      <w:r>
        <w:t xml:space="preserve">Каталог продукции, которой торгует компания Х достаточно широк: в него входит более 2000 различных позиций. В списке присутствуют различные диагностические и исследовательские системы, широкий спектр анализаторов, системы для управления данных, реагенты и расходные материалы и т.д. </w:t>
      </w:r>
    </w:p>
    <w:p w14:paraId="6C5E538C" w14:textId="2A0EAF5E" w:rsidR="005E3C8B" w:rsidRDefault="005E3C8B" w:rsidP="005E3C8B">
      <w:r>
        <w:t xml:space="preserve">Примерно одна треть из всего каталога является продукцией, которая содержит в себе человеческую кровь или ее компоненты. Для ввоза подобного типа реагентов во многие государства необходимо соответствующее разрешение. Для того, чтобы ввозить такую продукцию на территорию Российской Федерации, необходимо обратиться в </w:t>
      </w:r>
      <w:r w:rsidRPr="00AF335C">
        <w:t>Федеральн</w:t>
      </w:r>
      <w:r>
        <w:t>ую</w:t>
      </w:r>
      <w:r w:rsidRPr="00AF335C">
        <w:t xml:space="preserve"> служб</w:t>
      </w:r>
      <w:r>
        <w:t>у</w:t>
      </w:r>
      <w:r w:rsidRPr="00AF335C">
        <w:t xml:space="preserve"> по надзору в сфере здравоохранения</w:t>
      </w:r>
      <w:r w:rsidR="001B18D3" w:rsidRPr="001B18D3">
        <w:t xml:space="preserve"> [2</w:t>
      </w:r>
      <w:r w:rsidR="00C437DA" w:rsidRPr="00C437DA">
        <w:t>3</w:t>
      </w:r>
      <w:r w:rsidR="001B18D3" w:rsidRPr="001B18D3">
        <w:t>]</w:t>
      </w:r>
      <w:r>
        <w:t xml:space="preserve">. В таком случае подается заявление о выдаче заключения (разрешительного документа) для получения лицензии на право ввоза и вывоза из Российской Федерации органов и тканей человека, крови и ее компонентов. Срок действия такой лицензии – 1 год. К заявлению необходимо прилагать документ с полным перечнем товаров, в которые входят кровь или ее компоненты. Если список позиций небольшой (менее 20), то такое заявление можно подать на сайте </w:t>
      </w:r>
      <w:r w:rsidRPr="00AF335C">
        <w:t>Федеральн</w:t>
      </w:r>
      <w:r>
        <w:t>ой</w:t>
      </w:r>
      <w:r w:rsidRPr="00AF335C">
        <w:t xml:space="preserve"> служб</w:t>
      </w:r>
      <w:r>
        <w:t>ы</w:t>
      </w:r>
      <w:r w:rsidRPr="00AF335C">
        <w:t xml:space="preserve"> по надзору в сфере здравоохранения</w:t>
      </w:r>
      <w:r>
        <w:t xml:space="preserve"> – оно будет готово в течение 5 рабочих дней. Но так как в каталоге компании Х таких позиций около 700, она должна направить соответствующее заявление в бумажном варианте в Москву для рассмотрения. Как следствие, этот процесс займет существенно больше времени – около 10-20 рабочих дней. </w:t>
      </w:r>
    </w:p>
    <w:p w14:paraId="79B80BE1" w14:textId="5E4D36D1" w:rsidR="005E3C8B" w:rsidRDefault="005E3C8B" w:rsidP="005E3C8B">
      <w:r>
        <w:t>Помимо этого, для таможенного оформления и разрешения дальнейшей реализации медицинских товаров на рынке Российской Федерации, на реагенты также необходимо оформить регистрационное удостоверение</w:t>
      </w:r>
      <w:r w:rsidR="0049606B">
        <w:t xml:space="preserve"> </w:t>
      </w:r>
      <w:r w:rsidR="0049606B" w:rsidRPr="0049606B">
        <w:t>[2</w:t>
      </w:r>
      <w:r w:rsidR="00C437DA" w:rsidRPr="00C437DA">
        <w:t>2</w:t>
      </w:r>
      <w:r w:rsidR="0049606B" w:rsidRPr="0049606B">
        <w:t>]</w:t>
      </w:r>
      <w:r>
        <w:t>. В случае нехватки времени оформления или же просто отсутствия данного разрешения, вместо НДС 10% компания будет вынуждена платить 20% от стоимости товара.</w:t>
      </w:r>
    </w:p>
    <w:p w14:paraId="24ACB7D7" w14:textId="77777777" w:rsidR="005E3C8B" w:rsidRDefault="005E3C8B" w:rsidP="005E3C8B">
      <w:r>
        <w:t>Кроме того, замечу, что на медицинское оборудование налог на добавленную стоимость составляет 0 %, а в случае с поставками запчастей для этого оборудования он будет составлять уже 20%.</w:t>
      </w:r>
    </w:p>
    <w:p w14:paraId="11158BC0" w14:textId="77777777" w:rsidR="005E3C8B" w:rsidRDefault="005E3C8B" w:rsidP="005E3C8B">
      <w:r>
        <w:t xml:space="preserve">Условием поставки товаров </w:t>
      </w:r>
      <w:r>
        <w:rPr>
          <w:lang w:val="en-GB"/>
        </w:rPr>
        <w:t>Siemens</w:t>
      </w:r>
      <w:r w:rsidRPr="00C869B6">
        <w:t xml:space="preserve"> </w:t>
      </w:r>
      <w:r>
        <w:rPr>
          <w:lang w:val="en-GB"/>
        </w:rPr>
        <w:t>Healthineers</w:t>
      </w:r>
      <w:r>
        <w:t xml:space="preserve"> на территорию Российской Федерации являются гуманитарные аспекты здравоохранения, и компании необходимо знать конечного потребителя их продукции. Как следствие, компания Х обязана предоставить информационное письмо со:</w:t>
      </w:r>
    </w:p>
    <w:p w14:paraId="029EF3A9" w14:textId="77777777" w:rsidR="005E3C8B" w:rsidRDefault="005E3C8B" w:rsidP="00770C21">
      <w:pPr>
        <w:pStyle w:val="a4"/>
        <w:numPr>
          <w:ilvl w:val="0"/>
          <w:numId w:val="52"/>
        </w:numPr>
      </w:pPr>
      <w:r>
        <w:t xml:space="preserve">списком товаров, </w:t>
      </w:r>
    </w:p>
    <w:p w14:paraId="26F642A2" w14:textId="77777777" w:rsidR="005E3C8B" w:rsidRDefault="005E3C8B" w:rsidP="00770C21">
      <w:pPr>
        <w:pStyle w:val="a4"/>
        <w:numPr>
          <w:ilvl w:val="0"/>
          <w:numId w:val="52"/>
        </w:numPr>
      </w:pPr>
      <w:r>
        <w:lastRenderedPageBreak/>
        <w:t xml:space="preserve">их конечным пунктом назначения, </w:t>
      </w:r>
    </w:p>
    <w:p w14:paraId="50670916" w14:textId="77777777" w:rsidR="005E3C8B" w:rsidRDefault="005E3C8B" w:rsidP="00770C21">
      <w:pPr>
        <w:pStyle w:val="a4"/>
        <w:numPr>
          <w:ilvl w:val="0"/>
          <w:numId w:val="52"/>
        </w:numPr>
      </w:pPr>
      <w:r>
        <w:t>целями использования,</w:t>
      </w:r>
    </w:p>
    <w:p w14:paraId="1BD45F5F" w14:textId="77777777" w:rsidR="005E3C8B" w:rsidRDefault="005E3C8B" w:rsidP="00770C21">
      <w:pPr>
        <w:pStyle w:val="a4"/>
        <w:numPr>
          <w:ilvl w:val="0"/>
          <w:numId w:val="52"/>
        </w:numPr>
      </w:pPr>
      <w:r>
        <w:t>названиями компаний, закупающих или арендующих эту продукцию.</w:t>
      </w:r>
    </w:p>
    <w:p w14:paraId="3D5B72D7" w14:textId="77777777" w:rsidR="005E3C8B" w:rsidRDefault="005E3C8B" w:rsidP="005E3C8B"/>
    <w:p w14:paraId="785165D6" w14:textId="77777777" w:rsidR="005E3C8B" w:rsidRDefault="005E3C8B" w:rsidP="005E3C8B">
      <w:r>
        <w:t>Для проведения таможенного оформления ООО «Азимут» требует следующие документы:</w:t>
      </w:r>
    </w:p>
    <w:p w14:paraId="65BCCABC" w14:textId="77777777" w:rsidR="005E3C8B" w:rsidRDefault="005E3C8B" w:rsidP="00770C21">
      <w:pPr>
        <w:pStyle w:val="a4"/>
        <w:numPr>
          <w:ilvl w:val="0"/>
          <w:numId w:val="53"/>
        </w:numPr>
      </w:pPr>
      <w:r>
        <w:t xml:space="preserve">Регистрационные удостоверения на товары, </w:t>
      </w:r>
    </w:p>
    <w:p w14:paraId="16BA8237" w14:textId="77777777" w:rsidR="005E3C8B" w:rsidRDefault="005E3C8B" w:rsidP="00770C21">
      <w:pPr>
        <w:pStyle w:val="a4"/>
        <w:numPr>
          <w:ilvl w:val="0"/>
          <w:numId w:val="53"/>
        </w:numPr>
      </w:pPr>
      <w:r>
        <w:t>Разрешительный документ от Росздравнадзора,</w:t>
      </w:r>
    </w:p>
    <w:p w14:paraId="0C222B63" w14:textId="77777777" w:rsidR="005E3C8B" w:rsidRDefault="005E3C8B" w:rsidP="00770C21">
      <w:pPr>
        <w:pStyle w:val="a4"/>
        <w:numPr>
          <w:ilvl w:val="0"/>
          <w:numId w:val="53"/>
        </w:numPr>
      </w:pPr>
      <w:r>
        <w:t>Таблица с составами всех реагентов с ссылками.</w:t>
      </w:r>
    </w:p>
    <w:p w14:paraId="15E7194F" w14:textId="77777777" w:rsidR="005E3C8B" w:rsidRPr="00C869B6" w:rsidRDefault="005E3C8B" w:rsidP="005E3C8B">
      <w:r>
        <w:t>После получения всех необходимых документов в личном кабинете Федеральной таможенной службы необходимо оплатить оформление и направить подтверждение брокеру. В свою очередь, ООО «Азимут» проводит таможенное оформление в Шереметьево-Карго и вывозит продукцию на склады в Московской области (</w:t>
      </w:r>
      <w:r w:rsidRPr="00E64A25">
        <w:t>Московская область, г. Долгопрудный, Транспортный проезд, дом 8</w:t>
      </w:r>
      <w:r>
        <w:t>) или же в Санкт-Петербурге (</w:t>
      </w:r>
      <w:r w:rsidRPr="00E64A25">
        <w:t>Санкт-Петербург, ул. Салова д.57, корп.1</w:t>
      </w:r>
      <w:r>
        <w:t>).</w:t>
      </w:r>
    </w:p>
    <w:p w14:paraId="54496D4A" w14:textId="77777777" w:rsidR="00EE1ECC" w:rsidRDefault="00EE1ECC" w:rsidP="00EE1ECC">
      <w:pPr>
        <w:ind w:firstLine="0"/>
      </w:pPr>
    </w:p>
    <w:p w14:paraId="5DC2A2D8" w14:textId="63436C6D" w:rsidR="005E3C8B" w:rsidRPr="0013301F" w:rsidRDefault="00EE1ECC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5" w:name="_Toc136286069"/>
      <w:bookmarkStart w:id="26" w:name="_Toc136292870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Распределение обязанностей для осуществления создания новой схемы поступления товаров</w:t>
      </w:r>
      <w:bookmarkEnd w:id="25"/>
      <w:bookmarkEnd w:id="26"/>
    </w:p>
    <w:p w14:paraId="0EEE2CB0" w14:textId="4D46CD5F" w:rsidR="005E3C8B" w:rsidRDefault="00EE1ECC" w:rsidP="005E3C8B">
      <w:r>
        <w:t>Исходя из организационной структуры компании, необходимо распределить обязанности для того, чтобы наладить новую цепочку поставки товаров.</w:t>
      </w:r>
    </w:p>
    <w:p w14:paraId="12E8CD07" w14:textId="2429121D" w:rsidR="004A0565" w:rsidRDefault="00EE1ECC" w:rsidP="00EE1ECC">
      <w:r>
        <w:t>В создании новой цепочки будут задействованы следующие работники компании:</w:t>
      </w:r>
    </w:p>
    <w:p w14:paraId="1F2AA4C3" w14:textId="2B168182" w:rsidR="00EE1ECC" w:rsidRDefault="00EE1ECC" w:rsidP="00770C21">
      <w:pPr>
        <w:pStyle w:val="a4"/>
        <w:numPr>
          <w:ilvl w:val="0"/>
          <w:numId w:val="55"/>
        </w:numPr>
      </w:pPr>
      <w:r>
        <w:t>Ведущий специалист по продажам,</w:t>
      </w:r>
    </w:p>
    <w:p w14:paraId="6FFBEE62" w14:textId="3B945251" w:rsidR="00EE1ECC" w:rsidRDefault="00EE1ECC" w:rsidP="00770C21">
      <w:pPr>
        <w:pStyle w:val="a4"/>
        <w:numPr>
          <w:ilvl w:val="0"/>
          <w:numId w:val="55"/>
        </w:numPr>
      </w:pPr>
      <w:r>
        <w:t>Ведущий специалист по логистике,</w:t>
      </w:r>
    </w:p>
    <w:p w14:paraId="1E1374C0" w14:textId="7CB0AB92" w:rsidR="00EE1ECC" w:rsidRDefault="00EE1ECC" w:rsidP="00770C21">
      <w:pPr>
        <w:pStyle w:val="a4"/>
        <w:numPr>
          <w:ilvl w:val="0"/>
          <w:numId w:val="55"/>
        </w:numPr>
      </w:pPr>
      <w:r>
        <w:t>Коммерческий директор,</w:t>
      </w:r>
    </w:p>
    <w:p w14:paraId="0C489147" w14:textId="6943D1BA" w:rsidR="00EE1ECC" w:rsidRDefault="00EE1ECC" w:rsidP="00770C21">
      <w:pPr>
        <w:pStyle w:val="a4"/>
        <w:numPr>
          <w:ilvl w:val="0"/>
          <w:numId w:val="55"/>
        </w:numPr>
      </w:pPr>
      <w:r>
        <w:t>Генеральный директор.</w:t>
      </w:r>
    </w:p>
    <w:p w14:paraId="5B66242A" w14:textId="77777777" w:rsidR="00EE1ECC" w:rsidRDefault="00EE1ECC" w:rsidP="00EE1ECC"/>
    <w:p w14:paraId="2CB2E741" w14:textId="77322FF1" w:rsidR="00EE1ECC" w:rsidRDefault="00EE1ECC" w:rsidP="00EE1ECC">
      <w:r>
        <w:t>В основные обязанности ведущего специалиста по продажам входят следующие важные для рассмотрения пункты:</w:t>
      </w:r>
    </w:p>
    <w:p w14:paraId="78CD4DE5" w14:textId="1F2E013A" w:rsidR="00EE1ECC" w:rsidRDefault="00EE1ECC" w:rsidP="00770C21">
      <w:pPr>
        <w:pStyle w:val="a4"/>
        <w:numPr>
          <w:ilvl w:val="0"/>
          <w:numId w:val="56"/>
        </w:numPr>
      </w:pPr>
      <w:r w:rsidRPr="00EE1ECC">
        <w:t>контролировать выполнение заказов, договорных обязательств;</w:t>
      </w:r>
    </w:p>
    <w:p w14:paraId="51193855" w14:textId="15425A28" w:rsidR="00EE1ECC" w:rsidRDefault="00EE1ECC" w:rsidP="00770C21">
      <w:pPr>
        <w:pStyle w:val="a4"/>
        <w:numPr>
          <w:ilvl w:val="0"/>
          <w:numId w:val="56"/>
        </w:numPr>
      </w:pPr>
      <w:r>
        <w:lastRenderedPageBreak/>
        <w:t>осуществлять эффективную и рациональную организацию продаж продукции предприятия в сроки и объеме в соответствии с заказами и заключенными договорами;</w:t>
      </w:r>
    </w:p>
    <w:p w14:paraId="0D975254" w14:textId="22FEB9D1" w:rsidR="00EE1ECC" w:rsidRDefault="00EE1ECC" w:rsidP="00770C21">
      <w:pPr>
        <w:pStyle w:val="a4"/>
        <w:numPr>
          <w:ilvl w:val="0"/>
          <w:numId w:val="56"/>
        </w:numPr>
      </w:pPr>
      <w:r>
        <w:t>участвовать в подготовке прогнозов, проектов перспективных и текущих планов по реализации продукции;</w:t>
      </w:r>
    </w:p>
    <w:p w14:paraId="1588A646" w14:textId="7267C718" w:rsidR="00EE1ECC" w:rsidRDefault="00EE1ECC" w:rsidP="00770C21">
      <w:pPr>
        <w:pStyle w:val="a4"/>
        <w:numPr>
          <w:ilvl w:val="0"/>
          <w:numId w:val="56"/>
        </w:numPr>
      </w:pPr>
      <w:r>
        <w:t>организовывать подготовку и заключение договоров на поставку продукции потребителям, согласование условий поставок;</w:t>
      </w:r>
    </w:p>
    <w:p w14:paraId="5013F328" w14:textId="2613F86A" w:rsidR="00EE1ECC" w:rsidRDefault="00EE1ECC" w:rsidP="00770C21">
      <w:pPr>
        <w:pStyle w:val="a4"/>
        <w:numPr>
          <w:ilvl w:val="0"/>
          <w:numId w:val="56"/>
        </w:numPr>
      </w:pPr>
      <w:r>
        <w:t>принимать необходимые меры по обеспечению выполнения плана продаж продукции, своевременному получению заказов на поставку продукции;</w:t>
      </w:r>
    </w:p>
    <w:p w14:paraId="6218E472" w14:textId="335FDAF3" w:rsidR="00EE1ECC" w:rsidRDefault="00EE1ECC" w:rsidP="00770C21">
      <w:pPr>
        <w:pStyle w:val="a4"/>
        <w:numPr>
          <w:ilvl w:val="0"/>
          <w:numId w:val="56"/>
        </w:numPr>
      </w:pPr>
      <w:r>
        <w:t>контролировать выполнение заказов, договорных обязательств, состояние запасов готовой продукции на складах</w:t>
      </w:r>
      <w:r w:rsidR="00803DDB">
        <w:t>.</w:t>
      </w:r>
    </w:p>
    <w:p w14:paraId="0B37DA9A" w14:textId="5A14442B" w:rsidR="00803DDB" w:rsidRDefault="00803DDB" w:rsidP="00803DDB">
      <w:r>
        <w:t>Таким образом, при создании новой цепочки получения продукции в работе данного сотрудника произойдут следующие изменения:</w:t>
      </w:r>
    </w:p>
    <w:p w14:paraId="3BB35447" w14:textId="554383DF" w:rsidR="00803DDB" w:rsidRDefault="00803DDB" w:rsidP="00770C21">
      <w:pPr>
        <w:pStyle w:val="a4"/>
        <w:numPr>
          <w:ilvl w:val="0"/>
          <w:numId w:val="57"/>
        </w:numPr>
      </w:pPr>
      <w:r>
        <w:t>расширение зоны контроля выполнения заказов: мониторинг всех процессов доставки, начиная от отгрузки товара со склада поставщика,</w:t>
      </w:r>
    </w:p>
    <w:p w14:paraId="4E9B68A0" w14:textId="6EB4D5FF" w:rsidR="00803DDB" w:rsidRDefault="00803DDB" w:rsidP="00770C21">
      <w:pPr>
        <w:pStyle w:val="a4"/>
        <w:numPr>
          <w:ilvl w:val="0"/>
          <w:numId w:val="57"/>
        </w:numPr>
      </w:pPr>
      <w:r>
        <w:t>пересмотр сроков, условий доставки товаров,</w:t>
      </w:r>
    </w:p>
    <w:p w14:paraId="03464222" w14:textId="77777777" w:rsidR="000C327D" w:rsidRDefault="00803DDB" w:rsidP="00770C21">
      <w:pPr>
        <w:pStyle w:val="a4"/>
        <w:numPr>
          <w:ilvl w:val="0"/>
          <w:numId w:val="57"/>
        </w:numPr>
      </w:pPr>
      <w:r>
        <w:t>оповещение клиентов о возможных колебаниях срока и стоимости доставки по причине появления большого количества факторов, создающих неопределенность в текущий момент.</w:t>
      </w:r>
    </w:p>
    <w:p w14:paraId="777D609C" w14:textId="77777777" w:rsidR="000C327D" w:rsidRDefault="000C327D" w:rsidP="000C327D">
      <w:pPr>
        <w:rPr>
          <w:b/>
          <w:bCs/>
          <w:sz w:val="28"/>
          <w:szCs w:val="28"/>
        </w:rPr>
      </w:pPr>
    </w:p>
    <w:p w14:paraId="07AFB603" w14:textId="11A54659" w:rsidR="0029664F" w:rsidRDefault="000C327D" w:rsidP="0029664F">
      <w:r>
        <w:t>Перейдем к обязанностям ведущего специалиста по логистике:</w:t>
      </w:r>
    </w:p>
    <w:p w14:paraId="6BAB0362" w14:textId="1432C60D" w:rsidR="0029664F" w:rsidRDefault="0029664F" w:rsidP="00770C21">
      <w:pPr>
        <w:pStyle w:val="a4"/>
        <w:numPr>
          <w:ilvl w:val="0"/>
          <w:numId w:val="58"/>
        </w:numPr>
      </w:pPr>
      <w:r>
        <w:t>координировать работы по проектированию логистических систем и внедрению их в компанию,</w:t>
      </w:r>
    </w:p>
    <w:p w14:paraId="320A0CAD" w14:textId="784B4763" w:rsidR="0029664F" w:rsidRDefault="0029664F" w:rsidP="00770C21">
      <w:pPr>
        <w:pStyle w:val="a4"/>
        <w:numPr>
          <w:ilvl w:val="0"/>
          <w:numId w:val="58"/>
        </w:numPr>
      </w:pPr>
      <w:r>
        <w:t>составлять логистические прогнозы и планы,</w:t>
      </w:r>
    </w:p>
    <w:p w14:paraId="11F8E8B8" w14:textId="4A75214F" w:rsidR="0029664F" w:rsidRDefault="0029664F" w:rsidP="00770C21">
      <w:pPr>
        <w:pStyle w:val="a4"/>
        <w:numPr>
          <w:ilvl w:val="0"/>
          <w:numId w:val="58"/>
        </w:numPr>
      </w:pPr>
      <w:r>
        <w:t>определять условия отгрузки продукции, координировать работу по приемке и размещению продукции,</w:t>
      </w:r>
    </w:p>
    <w:p w14:paraId="2ABE621E" w14:textId="0DC776FD" w:rsidR="0029664F" w:rsidRDefault="0029664F" w:rsidP="00770C21">
      <w:pPr>
        <w:pStyle w:val="a4"/>
        <w:numPr>
          <w:ilvl w:val="0"/>
          <w:numId w:val="58"/>
        </w:numPr>
      </w:pPr>
      <w:r>
        <w:t>информировать руководителя о случаях обнаружения товаров, несоответствующих техническим параметрам и/или требованиям условий транспортировки и хранения,</w:t>
      </w:r>
    </w:p>
    <w:p w14:paraId="1C868226" w14:textId="53E2DDA7" w:rsidR="0029664F" w:rsidRDefault="0029664F" w:rsidP="00770C21">
      <w:pPr>
        <w:pStyle w:val="a4"/>
        <w:numPr>
          <w:ilvl w:val="0"/>
          <w:numId w:val="58"/>
        </w:numPr>
      </w:pPr>
      <w:r>
        <w:t xml:space="preserve">управлять транспортировкой товаров: определять перевозчика грузов с учетом требований к перевозке, обеспечивать заключения договоров на перевозку, транспортно-экспедиционное или иное обслуживание грузов, </w:t>
      </w:r>
      <w:r>
        <w:lastRenderedPageBreak/>
        <w:t>создавать планы перевозок, анализировать качество перевозок и своевременность доставки грузов</w:t>
      </w:r>
      <w:r w:rsidR="00D946D3">
        <w:t>,</w:t>
      </w:r>
    </w:p>
    <w:p w14:paraId="5584E539" w14:textId="6F8CB7F3" w:rsidR="00D946D3" w:rsidRDefault="00D946D3" w:rsidP="00770C21">
      <w:pPr>
        <w:pStyle w:val="a4"/>
        <w:numPr>
          <w:ilvl w:val="0"/>
          <w:numId w:val="58"/>
        </w:numPr>
      </w:pPr>
      <w:r>
        <w:t>управлять рисками в логистике: обеспечивать страхование оборудования и товаров, организовывать мероприятия по обеспечению сохранности груза при транспортировке в соответствие с необходимыми условиями,</w:t>
      </w:r>
    </w:p>
    <w:p w14:paraId="51320AC7" w14:textId="0B6B13AE" w:rsidR="00D946D3" w:rsidRDefault="00D946D3" w:rsidP="00770C21">
      <w:pPr>
        <w:pStyle w:val="a4"/>
        <w:numPr>
          <w:ilvl w:val="0"/>
          <w:numId w:val="58"/>
        </w:numPr>
      </w:pPr>
      <w:r>
        <w:t>управлять логистическим персоналом.</w:t>
      </w:r>
    </w:p>
    <w:p w14:paraId="693BBBCF" w14:textId="658E4BC3" w:rsidR="00D946D3" w:rsidRDefault="00D946D3" w:rsidP="00D946D3">
      <w:r>
        <w:t>При такой масштабной смене схемы работы компании большая часть ответственности ложится именно на логистический отдел. В данном случае перед ведущим логистом будет стоять следующие задачи:</w:t>
      </w:r>
    </w:p>
    <w:p w14:paraId="54F284D4" w14:textId="1C21F060" w:rsidR="00D946D3" w:rsidRDefault="00D946D3" w:rsidP="00770C21">
      <w:pPr>
        <w:pStyle w:val="a4"/>
        <w:numPr>
          <w:ilvl w:val="0"/>
          <w:numId w:val="59"/>
        </w:numPr>
      </w:pPr>
      <w:r>
        <w:t>пересмотр схемы доставки товаров, подготовка необходимой документации для ее организации,</w:t>
      </w:r>
    </w:p>
    <w:p w14:paraId="4053CDE0" w14:textId="7EF50D42" w:rsidR="00D946D3" w:rsidRDefault="00D946D3" w:rsidP="00770C21">
      <w:pPr>
        <w:pStyle w:val="a4"/>
        <w:numPr>
          <w:ilvl w:val="0"/>
          <w:numId w:val="59"/>
        </w:numPr>
      </w:pPr>
      <w:r>
        <w:t>организация таможенного оформления и координация транспортных перевозок,</w:t>
      </w:r>
    </w:p>
    <w:p w14:paraId="49BA5664" w14:textId="67107A40" w:rsidR="00D946D3" w:rsidRDefault="00D946D3" w:rsidP="00770C21">
      <w:pPr>
        <w:pStyle w:val="a4"/>
        <w:numPr>
          <w:ilvl w:val="0"/>
          <w:numId w:val="59"/>
        </w:numPr>
      </w:pPr>
      <w:r>
        <w:t>мониторинг всех процессов доставки, начиная от отгрузки товара со склада поставщика,</w:t>
      </w:r>
    </w:p>
    <w:p w14:paraId="677447AF" w14:textId="799CAE28" w:rsidR="00D946D3" w:rsidRDefault="00D946D3" w:rsidP="00770C21">
      <w:pPr>
        <w:pStyle w:val="a4"/>
        <w:numPr>
          <w:ilvl w:val="0"/>
          <w:numId w:val="59"/>
        </w:numPr>
      </w:pPr>
      <w:r>
        <w:t>обеспечение необходимого страхования товаров для международных перевозок,</w:t>
      </w:r>
    </w:p>
    <w:p w14:paraId="3D26E314" w14:textId="0DFA2FA4" w:rsidR="00D946D3" w:rsidRDefault="00D946D3" w:rsidP="00770C21">
      <w:pPr>
        <w:pStyle w:val="a4"/>
        <w:numPr>
          <w:ilvl w:val="0"/>
          <w:numId w:val="59"/>
        </w:numPr>
      </w:pPr>
      <w:r>
        <w:t>контроль соблюдения всех условий перевозок,</w:t>
      </w:r>
    </w:p>
    <w:p w14:paraId="2548135C" w14:textId="5210046E" w:rsidR="00D946D3" w:rsidRDefault="00D946D3" w:rsidP="00770C21">
      <w:pPr>
        <w:pStyle w:val="a4"/>
        <w:numPr>
          <w:ilvl w:val="0"/>
          <w:numId w:val="59"/>
        </w:numPr>
      </w:pPr>
      <w:r>
        <w:t>распределение обязанностей среди подчиненных отдела.</w:t>
      </w:r>
    </w:p>
    <w:p w14:paraId="0A19D3FC" w14:textId="77777777" w:rsidR="007D7C4F" w:rsidRDefault="007D7C4F" w:rsidP="007D7C4F"/>
    <w:p w14:paraId="0B1491DF" w14:textId="46DE7BF1" w:rsidR="007D7C4F" w:rsidRDefault="007D7C4F" w:rsidP="007D7C4F">
      <w:r>
        <w:t>Касаемо коммерческого директора компании</w:t>
      </w:r>
      <w:r w:rsidR="00B0507D">
        <w:t>, в его должностные обязанности входят следующие факторы:</w:t>
      </w:r>
    </w:p>
    <w:p w14:paraId="2A9F9331" w14:textId="6D196304" w:rsidR="00B0507D" w:rsidRDefault="00B0507D" w:rsidP="00770C21">
      <w:pPr>
        <w:pStyle w:val="a4"/>
        <w:numPr>
          <w:ilvl w:val="0"/>
          <w:numId w:val="60"/>
        </w:numPr>
      </w:pPr>
      <w:r>
        <w:t>разрабатывать коммерческую стратегию Общества: планы по завоеванию новых рынков сбыта и новых контрагентов;</w:t>
      </w:r>
    </w:p>
    <w:p w14:paraId="3500CF2A" w14:textId="6B354E88" w:rsidR="00B0507D" w:rsidRDefault="00B0507D" w:rsidP="00770C21">
      <w:pPr>
        <w:pStyle w:val="a4"/>
        <w:numPr>
          <w:ilvl w:val="0"/>
          <w:numId w:val="60"/>
        </w:numPr>
      </w:pPr>
      <w:r w:rsidRPr="00B0507D">
        <w:t>составлять планы продаж и обеспечивать их исполнение;</w:t>
      </w:r>
    </w:p>
    <w:p w14:paraId="21185015" w14:textId="17657EC1" w:rsidR="00B0507D" w:rsidRDefault="00B0507D" w:rsidP="00770C21">
      <w:pPr>
        <w:pStyle w:val="a4"/>
        <w:numPr>
          <w:ilvl w:val="0"/>
          <w:numId w:val="60"/>
        </w:numPr>
      </w:pPr>
      <w:r>
        <w:t>устанавливать прямые и длительные, деловые связи с организациями и предприятиями, во взаимодействии с которыми заинтересовано Общество;</w:t>
      </w:r>
    </w:p>
    <w:p w14:paraId="782A25A6" w14:textId="74E74A7F" w:rsidR="00B0507D" w:rsidRDefault="00B0507D" w:rsidP="00770C21">
      <w:pPr>
        <w:pStyle w:val="a4"/>
        <w:numPr>
          <w:ilvl w:val="0"/>
          <w:numId w:val="60"/>
        </w:numPr>
      </w:pPr>
      <w:r>
        <w:t>организовывать своевременное заключение договоров с поставщиками, с оптовыми покупателями и партнерами;</w:t>
      </w:r>
    </w:p>
    <w:p w14:paraId="749006BC" w14:textId="0CAB7231" w:rsidR="00B0507D" w:rsidRDefault="00B0507D" w:rsidP="00770C21">
      <w:pPr>
        <w:pStyle w:val="a4"/>
        <w:numPr>
          <w:ilvl w:val="0"/>
          <w:numId w:val="60"/>
        </w:numPr>
      </w:pPr>
      <w:r>
        <w:t>принимать непосредственное участие в составлении планов продаж и планов развития Общества и обеспечивать их исполнение;</w:t>
      </w:r>
    </w:p>
    <w:p w14:paraId="5BDB785F" w14:textId="77777777" w:rsidR="00600334" w:rsidRDefault="00B0507D" w:rsidP="00770C21">
      <w:pPr>
        <w:pStyle w:val="a4"/>
        <w:numPr>
          <w:ilvl w:val="0"/>
          <w:numId w:val="60"/>
        </w:numPr>
      </w:pPr>
      <w:r w:rsidRPr="00B0507D">
        <w:t>прорабатывать и оптимизировать планирование складских запасов</w:t>
      </w:r>
      <w:r>
        <w:t>.</w:t>
      </w:r>
    </w:p>
    <w:p w14:paraId="5A9C21C6" w14:textId="77777777" w:rsidR="00600334" w:rsidRDefault="00600334" w:rsidP="00600334">
      <w:pPr>
        <w:rPr>
          <w:szCs w:val="24"/>
        </w:rPr>
      </w:pPr>
      <w:r w:rsidRPr="00600334">
        <w:rPr>
          <w:szCs w:val="24"/>
        </w:rPr>
        <w:lastRenderedPageBreak/>
        <w:t xml:space="preserve">Коммерческий директор компании также играет ключевую роль в перепланировке ее деятельности. </w:t>
      </w:r>
      <w:r>
        <w:rPr>
          <w:szCs w:val="24"/>
        </w:rPr>
        <w:t>С пересмотром схемы получения товаров ему будет необходимо:</w:t>
      </w:r>
    </w:p>
    <w:p w14:paraId="742D3C96" w14:textId="295678B8" w:rsidR="00600334" w:rsidRPr="00600334" w:rsidRDefault="00600334" w:rsidP="00770C21">
      <w:pPr>
        <w:pStyle w:val="a4"/>
        <w:numPr>
          <w:ilvl w:val="0"/>
          <w:numId w:val="61"/>
        </w:numPr>
      </w:pPr>
      <w:r>
        <w:rPr>
          <w:szCs w:val="24"/>
        </w:rPr>
        <w:t xml:space="preserve">подготовить </w:t>
      </w:r>
      <w:r w:rsidR="007F5E15">
        <w:rPr>
          <w:szCs w:val="24"/>
        </w:rPr>
        <w:t xml:space="preserve">и заключить </w:t>
      </w:r>
      <w:r>
        <w:rPr>
          <w:szCs w:val="24"/>
        </w:rPr>
        <w:t>договор с контрагентом,</w:t>
      </w:r>
    </w:p>
    <w:p w14:paraId="77B8526D" w14:textId="00E4A019" w:rsidR="00600334" w:rsidRPr="007F5E15" w:rsidRDefault="00600334" w:rsidP="00770C21">
      <w:pPr>
        <w:pStyle w:val="a4"/>
        <w:numPr>
          <w:ilvl w:val="0"/>
          <w:numId w:val="61"/>
        </w:numPr>
      </w:pPr>
      <w:r>
        <w:rPr>
          <w:szCs w:val="24"/>
        </w:rPr>
        <w:t>проанализировать динамику спроса на продукцию, пересмотреть предлагаемый каталог товаров</w:t>
      </w:r>
      <w:r w:rsidR="007F5E15">
        <w:rPr>
          <w:szCs w:val="24"/>
        </w:rPr>
        <w:t xml:space="preserve"> для оптимизации планирования запасов,</w:t>
      </w:r>
    </w:p>
    <w:p w14:paraId="7A8F6065" w14:textId="5DDEA2D1" w:rsidR="007F5E15" w:rsidRDefault="007F5E15" w:rsidP="00770C21">
      <w:pPr>
        <w:pStyle w:val="a4"/>
        <w:numPr>
          <w:ilvl w:val="0"/>
          <w:numId w:val="61"/>
        </w:numPr>
      </w:pPr>
      <w:r>
        <w:t>после налаживания новой схемы доставки проанализировать эффективность ее работы.</w:t>
      </w:r>
    </w:p>
    <w:p w14:paraId="7929FFE3" w14:textId="77777777" w:rsidR="007F5E15" w:rsidRDefault="007F5E15" w:rsidP="007F5E15"/>
    <w:p w14:paraId="573C4D4E" w14:textId="77777777" w:rsidR="007F5E15" w:rsidRDefault="007F5E15" w:rsidP="007F5E15">
      <w:r>
        <w:t>Последний для рассмотрения сотрудник – генеральный директор компании. Учитывая его должностные обязанности:</w:t>
      </w:r>
    </w:p>
    <w:p w14:paraId="79FA4878" w14:textId="12AD4CA2" w:rsidR="007F5E15" w:rsidRDefault="0002589B" w:rsidP="00770C21">
      <w:pPr>
        <w:pStyle w:val="a4"/>
        <w:numPr>
          <w:ilvl w:val="0"/>
          <w:numId w:val="62"/>
        </w:numPr>
      </w:pPr>
      <w:r>
        <w:t>контролировать работу и обеспечивать эффективное взаимодействие сотрудников Общества,</w:t>
      </w:r>
    </w:p>
    <w:p w14:paraId="46A265BA" w14:textId="105B4E76" w:rsidR="0002589B" w:rsidRDefault="0002589B" w:rsidP="00770C21">
      <w:pPr>
        <w:pStyle w:val="a4"/>
        <w:numPr>
          <w:ilvl w:val="0"/>
          <w:numId w:val="62"/>
        </w:numPr>
      </w:pPr>
      <w:r>
        <w:t>правильно организовывать труд работников,</w:t>
      </w:r>
    </w:p>
    <w:p w14:paraId="47C11B76" w14:textId="77777777" w:rsidR="00417A71" w:rsidRDefault="0002589B" w:rsidP="0002589B">
      <w:pPr>
        <w:ind w:firstLine="0"/>
      </w:pPr>
      <w:r>
        <w:t>ему необходимо</w:t>
      </w:r>
      <w:r w:rsidR="00417A71">
        <w:t>:</w:t>
      </w:r>
    </w:p>
    <w:p w14:paraId="1F1853A0" w14:textId="77777777" w:rsidR="00417A71" w:rsidRDefault="0002589B" w:rsidP="00770C21">
      <w:pPr>
        <w:pStyle w:val="a4"/>
        <w:numPr>
          <w:ilvl w:val="0"/>
          <w:numId w:val="63"/>
        </w:numPr>
      </w:pPr>
      <w:r>
        <w:t xml:space="preserve">четко регламентировать круг обязанностей для каждого сотрудника в связи с возникшими изменениями, </w:t>
      </w:r>
    </w:p>
    <w:p w14:paraId="6B9F467F" w14:textId="3D04430B" w:rsidR="0002589B" w:rsidRPr="00600334" w:rsidRDefault="0002589B" w:rsidP="00770C21">
      <w:pPr>
        <w:pStyle w:val="a4"/>
        <w:numPr>
          <w:ilvl w:val="0"/>
          <w:numId w:val="63"/>
        </w:numPr>
      </w:pPr>
      <w:r>
        <w:t>периодически проводить совещания для мониторинга рабочих процессов</w:t>
      </w:r>
      <w:r w:rsidR="00417A71">
        <w:t xml:space="preserve"> и при необходимости перераспределять объем работы и задачи среди сотрудников.</w:t>
      </w:r>
    </w:p>
    <w:p w14:paraId="192FD96A" w14:textId="77777777" w:rsidR="00AF0213" w:rsidRDefault="00AF0213" w:rsidP="00AF0213">
      <w:pPr>
        <w:ind w:left="709" w:firstLine="0"/>
      </w:pPr>
    </w:p>
    <w:p w14:paraId="3B5DADF9" w14:textId="77777777" w:rsidR="00B57E89" w:rsidRDefault="00AF0213" w:rsidP="00AF0213">
      <w:r>
        <w:t>В такой ситуации, когда необходим пересмотр большей части рабочих процессов</w:t>
      </w:r>
      <w:r w:rsidR="00D71847">
        <w:t xml:space="preserve"> малого предприятия</w:t>
      </w:r>
      <w:r>
        <w:t xml:space="preserve">, </w:t>
      </w:r>
      <w:r w:rsidR="00D71847">
        <w:t>изменения касаются</w:t>
      </w:r>
      <w:r>
        <w:t xml:space="preserve"> </w:t>
      </w:r>
      <w:r w:rsidR="00D71847">
        <w:t>буквально каждого сотрудника. Руководителям отделов очень важно контролировать все процессы, происходящие в работе, и помогать своим подчиненным для того, чтобы успешно внедрить новую схему поступления товаров в работу компании.</w:t>
      </w:r>
    </w:p>
    <w:p w14:paraId="12D52DAD" w14:textId="77777777" w:rsidR="004A2C90" w:rsidRDefault="004A2C90">
      <w:pPr>
        <w:spacing w:line="259" w:lineRule="auto"/>
        <w:ind w:firstLine="0"/>
        <w:jc w:val="left"/>
      </w:pPr>
    </w:p>
    <w:p w14:paraId="6DCC0BE9" w14:textId="2A23A531" w:rsidR="004A2C90" w:rsidRPr="0013301F" w:rsidRDefault="004A2C90" w:rsidP="0013301F">
      <w:pPr>
        <w:pStyle w:val="2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136292871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Выводы по главе 3</w:t>
      </w:r>
      <w:bookmarkEnd w:id="27"/>
    </w:p>
    <w:p w14:paraId="6BC6DFFE" w14:textId="460E8DBC" w:rsidR="004A2C90" w:rsidRDefault="004A2C90" w:rsidP="00AF0213">
      <w:r>
        <w:t>По итогам данной главы были достигнуты вторая и третья поставленные задачи</w:t>
      </w:r>
      <w:r w:rsidR="002A271F">
        <w:t xml:space="preserve">. Было выявлено месторасположение </w:t>
      </w:r>
      <w:r w:rsidR="002A271F">
        <w:rPr>
          <w:lang w:val="en-GB"/>
        </w:rPr>
        <w:t>Siemens</w:t>
      </w:r>
      <w:r w:rsidR="002A271F" w:rsidRPr="002A271F">
        <w:t xml:space="preserve"> </w:t>
      </w:r>
      <w:r w:rsidR="002A271F">
        <w:rPr>
          <w:lang w:val="en-GB"/>
        </w:rPr>
        <w:t>Healthineers</w:t>
      </w:r>
      <w:r w:rsidR="002A271F">
        <w:t xml:space="preserve">, с которого удобно производить отгрузки продукции на территорию России – склад в Стамбуле. А также определен наиболее удачный способ транспортировки товаров до склада в городе Москва – самолет. Кроме того, был составлен список документов, который необходим для организации </w:t>
      </w:r>
      <w:r w:rsidR="002A271F">
        <w:lastRenderedPageBreak/>
        <w:t xml:space="preserve">международных перевозок такого типа товаров и распределены обязанности между ключевыми сотрудниками компании Х для внедрения указанной схемы деятельности в работу компании. </w:t>
      </w:r>
    </w:p>
    <w:p w14:paraId="5F33B659" w14:textId="77777777" w:rsidR="004A2C90" w:rsidRDefault="004A2C90">
      <w:pPr>
        <w:spacing w:line="259" w:lineRule="auto"/>
        <w:ind w:firstLine="0"/>
        <w:jc w:val="left"/>
      </w:pPr>
      <w:r>
        <w:br w:type="page"/>
      </w:r>
    </w:p>
    <w:p w14:paraId="601C519C" w14:textId="478BF49B" w:rsidR="00B57E89" w:rsidRPr="0013301F" w:rsidRDefault="00B57E89" w:rsidP="0013301F">
      <w:pPr>
        <w:pStyle w:val="1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8" w:name="_Toc136292872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28"/>
    </w:p>
    <w:p w14:paraId="71092834" w14:textId="77777777" w:rsidR="003E5DC3" w:rsidRDefault="00B57E89" w:rsidP="003E5DC3">
      <w:pPr>
        <w:rPr>
          <w:szCs w:val="24"/>
        </w:rPr>
      </w:pPr>
      <w:r>
        <w:rPr>
          <w:szCs w:val="24"/>
        </w:rPr>
        <w:t>В данной квалификационной работе был описан рекомендованный вариант новой схемы получения продукции от контрагента для компании Х</w:t>
      </w:r>
      <w:r w:rsidR="003E5DC3">
        <w:rPr>
          <w:szCs w:val="24"/>
        </w:rPr>
        <w:t>, а также предложен маршрут для поступления товаров</w:t>
      </w:r>
      <w:r>
        <w:rPr>
          <w:szCs w:val="24"/>
        </w:rPr>
        <w:t>.</w:t>
      </w:r>
      <w:r w:rsidR="003E5DC3">
        <w:rPr>
          <w:szCs w:val="24"/>
        </w:rPr>
        <w:t xml:space="preserve"> Таким образом, можно утверждать, что цель работы была достигнута в полном объеме.</w:t>
      </w:r>
    </w:p>
    <w:p w14:paraId="0A47D38E" w14:textId="77919864" w:rsidR="00347D94" w:rsidRDefault="00347D94" w:rsidP="003E5DC3">
      <w:pPr>
        <w:rPr>
          <w:szCs w:val="24"/>
        </w:rPr>
      </w:pPr>
      <w:r>
        <w:rPr>
          <w:szCs w:val="24"/>
        </w:rPr>
        <w:t>Во-первых, была составлена характеристика рассматриваемой компании, проанализирована ее внешняя и внутренняя среда, а также схема ее работы. Помимо этого, был проведен анализ деятельности ее главного контрагента, и были представлены причины изменений работы обеих компаний. Вследствие этого, была сформулирована проблема</w:t>
      </w:r>
      <w:r w:rsidR="00362B51">
        <w:rPr>
          <w:szCs w:val="24"/>
        </w:rPr>
        <w:t>, повлекшая изменения в финансовом состоянии компании Х</w:t>
      </w:r>
      <w:r>
        <w:rPr>
          <w:szCs w:val="24"/>
        </w:rPr>
        <w:t>, положившая начало дальнейш</w:t>
      </w:r>
      <w:r w:rsidR="00362B51">
        <w:rPr>
          <w:szCs w:val="24"/>
        </w:rPr>
        <w:t>им рассуждениям и разработке плана действий</w:t>
      </w:r>
      <w:r>
        <w:rPr>
          <w:szCs w:val="24"/>
        </w:rPr>
        <w:t>.</w:t>
      </w:r>
    </w:p>
    <w:p w14:paraId="24CE8CB6" w14:textId="77777777" w:rsidR="00362B51" w:rsidRDefault="003E5DC3" w:rsidP="003E5DC3">
      <w:pPr>
        <w:rPr>
          <w:szCs w:val="24"/>
        </w:rPr>
      </w:pPr>
      <w:r>
        <w:rPr>
          <w:szCs w:val="24"/>
        </w:rPr>
        <w:t>Во-</w:t>
      </w:r>
      <w:r w:rsidR="00347D94">
        <w:rPr>
          <w:szCs w:val="24"/>
        </w:rPr>
        <w:t>вторых</w:t>
      </w:r>
      <w:r>
        <w:rPr>
          <w:szCs w:val="24"/>
        </w:rPr>
        <w:t xml:space="preserve">, </w:t>
      </w:r>
      <w:r w:rsidR="00362B51">
        <w:rPr>
          <w:szCs w:val="24"/>
        </w:rPr>
        <w:t xml:space="preserve">были покрыты необходимые теоретические аспекты, касаемые международных перевозок и способов принятия управленческих решений. Далее были предложены и описаны модели, используемые для решения поставленных задач. </w:t>
      </w:r>
    </w:p>
    <w:p w14:paraId="1437D68E" w14:textId="3EF8E2B4" w:rsidR="00362B51" w:rsidRDefault="00362B51" w:rsidP="003E5DC3">
      <w:pPr>
        <w:rPr>
          <w:szCs w:val="24"/>
        </w:rPr>
      </w:pPr>
      <w:r>
        <w:rPr>
          <w:szCs w:val="24"/>
        </w:rPr>
        <w:t xml:space="preserve">В-третьих, </w:t>
      </w:r>
      <w:r w:rsidR="003E5DC3">
        <w:rPr>
          <w:szCs w:val="24"/>
        </w:rPr>
        <w:t>был</w:t>
      </w:r>
      <w:r>
        <w:rPr>
          <w:szCs w:val="24"/>
        </w:rPr>
        <w:t>о представлено рекомендованное решение задач</w:t>
      </w:r>
      <w:r w:rsidR="003E5DC3">
        <w:rPr>
          <w:szCs w:val="24"/>
        </w:rPr>
        <w:t xml:space="preserve"> </w:t>
      </w:r>
      <w:r>
        <w:rPr>
          <w:szCs w:val="24"/>
        </w:rPr>
        <w:t xml:space="preserve">с применением моделей для принятия управленческих решений. Они помогли </w:t>
      </w:r>
      <w:r w:rsidR="003E5DC3">
        <w:rPr>
          <w:szCs w:val="24"/>
        </w:rPr>
        <w:t>выяв</w:t>
      </w:r>
      <w:r>
        <w:rPr>
          <w:szCs w:val="24"/>
        </w:rPr>
        <w:t>ить</w:t>
      </w:r>
      <w:r w:rsidR="003E5DC3">
        <w:rPr>
          <w:szCs w:val="24"/>
        </w:rPr>
        <w:t xml:space="preserve"> локаци</w:t>
      </w:r>
      <w:r>
        <w:rPr>
          <w:szCs w:val="24"/>
        </w:rPr>
        <w:t>ю</w:t>
      </w:r>
      <w:r w:rsidR="003E5DC3">
        <w:rPr>
          <w:szCs w:val="24"/>
        </w:rPr>
        <w:t xml:space="preserve"> контрагента, с которой можно производить отгрузки товаров на территорию Российской Федерации</w:t>
      </w:r>
      <w:r>
        <w:rPr>
          <w:szCs w:val="24"/>
        </w:rPr>
        <w:t>, а также определить способ транспортировки продукции, исходя из важных для компании критериев.</w:t>
      </w:r>
      <w:r w:rsidR="003B216E">
        <w:rPr>
          <w:szCs w:val="24"/>
        </w:rPr>
        <w:t xml:space="preserve"> Полученные результаты исследования могут быть интегрированы в работу компании с аутсорсингом на таможенное оформление и международную транспортировку товаров. </w:t>
      </w:r>
    </w:p>
    <w:p w14:paraId="44C64940" w14:textId="280919B6" w:rsidR="00362B51" w:rsidRDefault="003B216E" w:rsidP="003E5DC3">
      <w:pPr>
        <w:rPr>
          <w:szCs w:val="24"/>
        </w:rPr>
      </w:pPr>
      <w:r>
        <w:rPr>
          <w:szCs w:val="24"/>
        </w:rPr>
        <w:t>Использование разработанной схемы получения товар</w:t>
      </w:r>
      <w:r w:rsidR="00AF3937">
        <w:rPr>
          <w:szCs w:val="24"/>
        </w:rPr>
        <w:t>ов в деятельности компании Х влечет за собой следующие результаты:</w:t>
      </w:r>
    </w:p>
    <w:p w14:paraId="390A02EC" w14:textId="0350C47C" w:rsidR="00AF3937" w:rsidRDefault="00AF3937" w:rsidP="00770C21">
      <w:pPr>
        <w:pStyle w:val="a4"/>
        <w:numPr>
          <w:ilvl w:val="0"/>
          <w:numId w:val="64"/>
        </w:numPr>
        <w:rPr>
          <w:szCs w:val="24"/>
        </w:rPr>
      </w:pPr>
      <w:r>
        <w:rPr>
          <w:szCs w:val="24"/>
        </w:rPr>
        <w:t>наличие нового альтернативного канала получения продукции независимо от объема уже существующих поставок из Европы, США, Японии или Канады,</w:t>
      </w:r>
    </w:p>
    <w:p w14:paraId="1D67FB9A" w14:textId="6FBD8236" w:rsidR="00AF3937" w:rsidRDefault="00AF3937" w:rsidP="00770C21">
      <w:pPr>
        <w:pStyle w:val="a4"/>
        <w:numPr>
          <w:ilvl w:val="0"/>
          <w:numId w:val="64"/>
        </w:numPr>
        <w:rPr>
          <w:szCs w:val="24"/>
        </w:rPr>
      </w:pPr>
      <w:r>
        <w:rPr>
          <w:szCs w:val="24"/>
        </w:rPr>
        <w:t xml:space="preserve">получение независимости от </w:t>
      </w:r>
      <w:r w:rsidR="0076129C">
        <w:rPr>
          <w:szCs w:val="24"/>
        </w:rPr>
        <w:t xml:space="preserve">деятельности </w:t>
      </w:r>
      <w:r>
        <w:rPr>
          <w:szCs w:val="24"/>
        </w:rPr>
        <w:t>ООО «Сименс Здравоохранение», что не будет продолжать негативно влиять на финансовое положение компании</w:t>
      </w:r>
      <w:r w:rsidR="0076129C">
        <w:rPr>
          <w:szCs w:val="24"/>
        </w:rPr>
        <w:t xml:space="preserve"> – компания со временем может вообще отказаться от сотрудничества, если это не будет приносить никакой выгоды</w:t>
      </w:r>
      <w:r>
        <w:rPr>
          <w:szCs w:val="24"/>
        </w:rPr>
        <w:t>,</w:t>
      </w:r>
    </w:p>
    <w:p w14:paraId="097F4130" w14:textId="62A6E0A4" w:rsidR="00AF3937" w:rsidRDefault="0076129C" w:rsidP="00770C21">
      <w:pPr>
        <w:pStyle w:val="a4"/>
        <w:numPr>
          <w:ilvl w:val="0"/>
          <w:numId w:val="64"/>
        </w:numPr>
        <w:rPr>
          <w:szCs w:val="24"/>
        </w:rPr>
      </w:pPr>
      <w:r>
        <w:rPr>
          <w:szCs w:val="24"/>
        </w:rPr>
        <w:t>возможность увеличения</w:t>
      </w:r>
      <w:r w:rsidR="00AF3937">
        <w:rPr>
          <w:szCs w:val="24"/>
        </w:rPr>
        <w:t xml:space="preserve"> количества продаж вследствие повышения количества получаемой продукции</w:t>
      </w:r>
      <w:r>
        <w:rPr>
          <w:szCs w:val="24"/>
        </w:rPr>
        <w:t>,</w:t>
      </w:r>
    </w:p>
    <w:p w14:paraId="5226270E" w14:textId="493EECFB" w:rsidR="0076129C" w:rsidRPr="00AF3937" w:rsidRDefault="0076129C" w:rsidP="00770C21">
      <w:pPr>
        <w:pStyle w:val="a4"/>
        <w:numPr>
          <w:ilvl w:val="0"/>
          <w:numId w:val="64"/>
        </w:numPr>
        <w:rPr>
          <w:szCs w:val="24"/>
        </w:rPr>
      </w:pPr>
      <w:r>
        <w:rPr>
          <w:szCs w:val="24"/>
        </w:rPr>
        <w:lastRenderedPageBreak/>
        <w:t>расширение круга обязанностей сотрудников компании, что впоследствии может привести к найму новых сотрудников, расширению коллектива и дальнейшему процветанию компании.</w:t>
      </w:r>
    </w:p>
    <w:p w14:paraId="04EF5C06" w14:textId="3109BC8D" w:rsidR="00EE1ECC" w:rsidRPr="003E5DC3" w:rsidRDefault="00EE1ECC" w:rsidP="003E5DC3">
      <w:pPr>
        <w:rPr>
          <w:szCs w:val="24"/>
        </w:rPr>
      </w:pPr>
      <w:r w:rsidRPr="00AF0213">
        <w:rPr>
          <w:b/>
          <w:bCs/>
          <w:sz w:val="28"/>
          <w:szCs w:val="28"/>
        </w:rPr>
        <w:br w:type="page"/>
      </w:r>
    </w:p>
    <w:p w14:paraId="20989308" w14:textId="175DB222" w:rsidR="005E3C8B" w:rsidRPr="0013301F" w:rsidRDefault="00456D7F" w:rsidP="0013301F">
      <w:pPr>
        <w:pStyle w:val="1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Toc136292873"/>
      <w:r w:rsidRPr="0013301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использованной литературы</w:t>
      </w:r>
      <w:bookmarkEnd w:id="29"/>
    </w:p>
    <w:p w14:paraId="283D6B9F" w14:textId="77777777" w:rsidR="0065172A" w:rsidRDefault="0065172A" w:rsidP="0065172A">
      <w:pPr>
        <w:numPr>
          <w:ilvl w:val="0"/>
          <w:numId w:val="54"/>
        </w:numPr>
        <w:contextualSpacing/>
        <w:rPr>
          <w:rFonts w:cs="Times New Roman"/>
          <w:szCs w:val="24"/>
        </w:rPr>
      </w:pPr>
      <w:r w:rsidRPr="00C35A5B">
        <w:rPr>
          <w:rFonts w:cs="Times New Roman"/>
          <w:szCs w:val="24"/>
        </w:rPr>
        <w:t>Акулова, А.И., Фокина, А.М. Анализ чувствительности и его роль в принятии решений по инвестиционному проекту / А.И. Акулова, А.М. Фокина // Инновационная экономика: перспективы развития и совершенствования. – 2020. - №3 (45). – с. 4.</w:t>
      </w:r>
    </w:p>
    <w:p w14:paraId="31154A6C" w14:textId="2044DFB3" w:rsidR="00C437DA" w:rsidRPr="00C437DA" w:rsidRDefault="00C437DA" w:rsidP="00C437DA">
      <w:pPr>
        <w:pStyle w:val="a4"/>
        <w:numPr>
          <w:ilvl w:val="0"/>
          <w:numId w:val="54"/>
        </w:numPr>
      </w:pPr>
      <w:r>
        <w:t>Бражников, М.А., Хорина, И.В., Селиванова, Р.А. Методы принятия управленческих решений и моделирование промышленного производства / М.А. Бражников, И.В. Хорина, Р.А. Селиванова – Самара: СамГТУ, 2012. – 14 с.</w:t>
      </w:r>
    </w:p>
    <w:p w14:paraId="57568807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asciiTheme="minorHAnsi" w:hAnsiTheme="minorHAnsi" w:cs="Times New Roman"/>
          <w:kern w:val="2"/>
          <w:sz w:val="22"/>
          <w:szCs w:val="24"/>
          <w:lang w:eastAsia="en-US"/>
          <w14:ligatures w14:val="standardContextual"/>
        </w:rPr>
      </w:pPr>
      <w:r w:rsidRPr="005D4299">
        <w:rPr>
          <w:rFonts w:cs="Times New Roman"/>
          <w:szCs w:val="24"/>
        </w:rPr>
        <w:t xml:space="preserve">Глава 3. Принятие решений на основе метода анализа иерархий </w:t>
      </w:r>
      <w:r w:rsidRPr="005D4299">
        <w:rPr>
          <w:rFonts w:eastAsia="Times New Roman" w:cs="Times New Roman"/>
          <w:szCs w:val="28"/>
        </w:rPr>
        <w:t>[</w:t>
      </w:r>
      <w:r w:rsidRPr="00690176">
        <w:rPr>
          <w:rFonts w:eastAsia="Times New Roman" w:cs="Times New Roman"/>
          <w:szCs w:val="28"/>
        </w:rPr>
        <w:t>Электронный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ресурс</w:t>
      </w:r>
      <w:r w:rsidRPr="005D4299">
        <w:rPr>
          <w:rFonts w:eastAsia="Times New Roman" w:cs="Times New Roman"/>
          <w:szCs w:val="28"/>
        </w:rPr>
        <w:t xml:space="preserve">] // </w:t>
      </w:r>
      <w:r>
        <w:rPr>
          <w:rFonts w:eastAsia="Times New Roman" w:cs="Times New Roman"/>
          <w:szCs w:val="28"/>
          <w:lang w:val="en-GB"/>
        </w:rPr>
        <w:t>Pandia</w:t>
      </w:r>
      <w:r w:rsidRPr="005D4299">
        <w:rPr>
          <w:rFonts w:eastAsia="Times New Roman" w:cs="Times New Roman"/>
          <w:szCs w:val="28"/>
        </w:rPr>
        <w:t xml:space="preserve">. – </w:t>
      </w:r>
      <w:r w:rsidRPr="00690176">
        <w:rPr>
          <w:rFonts w:eastAsia="Times New Roman" w:cs="Times New Roman"/>
          <w:szCs w:val="28"/>
        </w:rPr>
        <w:t>Режим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доступа</w:t>
      </w:r>
      <w:r w:rsidRPr="005D4299">
        <w:rPr>
          <w:rFonts w:eastAsia="Times New Roman" w:cs="Times New Roman"/>
          <w:szCs w:val="28"/>
        </w:rPr>
        <w:t xml:space="preserve">: </w:t>
      </w:r>
      <w:hyperlink r:id="rId27" w:history="1">
        <w:r w:rsidRPr="005D4299">
          <w:rPr>
            <w:rStyle w:val="a9"/>
            <w:rFonts w:cs="Times New Roman"/>
            <w:szCs w:val="24"/>
            <w:lang w:val="en-GB"/>
          </w:rPr>
          <w:t>https</w:t>
        </w:r>
        <w:r w:rsidRPr="005D4299">
          <w:rPr>
            <w:rStyle w:val="a9"/>
            <w:rFonts w:cs="Times New Roman"/>
            <w:szCs w:val="24"/>
          </w:rPr>
          <w:t>://</w:t>
        </w:r>
        <w:r w:rsidRPr="005D4299">
          <w:rPr>
            <w:rStyle w:val="a9"/>
            <w:rFonts w:cs="Times New Roman"/>
            <w:szCs w:val="24"/>
            <w:lang w:val="en-GB"/>
          </w:rPr>
          <w:t>pandia</w:t>
        </w:r>
        <w:r w:rsidRPr="005D4299">
          <w:rPr>
            <w:rStyle w:val="a9"/>
            <w:rFonts w:cs="Times New Roman"/>
            <w:szCs w:val="24"/>
          </w:rPr>
          <w:t>.</w:t>
        </w:r>
        <w:r w:rsidRPr="005D4299">
          <w:rPr>
            <w:rStyle w:val="a9"/>
            <w:rFonts w:cs="Times New Roman"/>
            <w:szCs w:val="24"/>
            <w:lang w:val="en-GB"/>
          </w:rPr>
          <w:t>ru</w:t>
        </w:r>
        <w:r w:rsidRPr="005D4299">
          <w:rPr>
            <w:rStyle w:val="a9"/>
            <w:rFonts w:cs="Times New Roman"/>
            <w:szCs w:val="24"/>
          </w:rPr>
          <w:t>/</w:t>
        </w:r>
        <w:r w:rsidRPr="005D4299">
          <w:rPr>
            <w:rStyle w:val="a9"/>
            <w:rFonts w:cs="Times New Roman"/>
            <w:szCs w:val="24"/>
            <w:lang w:val="en-GB"/>
          </w:rPr>
          <w:t>text</w:t>
        </w:r>
        <w:r w:rsidRPr="005D4299">
          <w:rPr>
            <w:rStyle w:val="a9"/>
            <w:rFonts w:cs="Times New Roman"/>
            <w:szCs w:val="24"/>
          </w:rPr>
          <w:t>/78/382/492.</w:t>
        </w:r>
        <w:r w:rsidRPr="005D4299">
          <w:rPr>
            <w:rStyle w:val="a9"/>
            <w:rFonts w:cs="Times New Roman"/>
            <w:szCs w:val="24"/>
            <w:lang w:val="en-GB"/>
          </w:rPr>
          <w:t>php</w:t>
        </w:r>
      </w:hyperlink>
      <w:r w:rsidRPr="005D4299">
        <w:rPr>
          <w:rFonts w:cs="Times New Roman"/>
          <w:szCs w:val="24"/>
        </w:rPr>
        <w:t xml:space="preserve">, </w:t>
      </w:r>
      <w:r>
        <w:rPr>
          <w:rFonts w:eastAsia="Times New Roman" w:cs="Times New Roman"/>
          <w:szCs w:val="28"/>
        </w:rPr>
        <w:t>свободный</w:t>
      </w:r>
      <w:r w:rsidRPr="00690176">
        <w:rPr>
          <w:rFonts w:eastAsia="Times New Roman" w:cs="Times New Roman"/>
          <w:szCs w:val="28"/>
        </w:rPr>
        <w:t xml:space="preserve">. – Загл. с экрана.  Дата обращения: </w:t>
      </w:r>
      <w:r w:rsidRPr="002F28D8">
        <w:rPr>
          <w:rFonts w:eastAsia="Times New Roman" w:cs="Times New Roman"/>
          <w:szCs w:val="28"/>
        </w:rPr>
        <w:t>2</w:t>
      </w:r>
      <w:r>
        <w:rPr>
          <w:rFonts w:eastAsia="Times New Roman" w:cs="Times New Roman"/>
          <w:szCs w:val="28"/>
          <w:lang w:val="en-GB"/>
        </w:rPr>
        <w:t>8</w:t>
      </w:r>
      <w:r w:rsidRPr="00690176">
        <w:rPr>
          <w:rFonts w:eastAsia="Times New Roman" w:cs="Times New Roman"/>
          <w:szCs w:val="28"/>
        </w:rPr>
        <w:t>.0</w:t>
      </w:r>
      <w:r w:rsidRPr="002F28D8">
        <w:rPr>
          <w:rFonts w:eastAsia="Times New Roman" w:cs="Times New Roman"/>
          <w:szCs w:val="28"/>
        </w:rPr>
        <w:t>4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2DAD6982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Грузовые перевозки из Москвы по России недорого: авто, авиа и ЖД </w:t>
      </w:r>
      <w:r w:rsidRPr="00AC5A87">
        <w:rPr>
          <w:rFonts w:eastAsia="Times New Roman" w:cs="Times New Roman"/>
          <w:szCs w:val="28"/>
        </w:rPr>
        <w:t xml:space="preserve">| </w:t>
      </w:r>
      <w:r>
        <w:rPr>
          <w:rFonts w:eastAsia="Times New Roman" w:cs="Times New Roman"/>
          <w:szCs w:val="28"/>
        </w:rPr>
        <w:t xml:space="preserve">Доставка грузов и логистика – Транспортная компания </w:t>
      </w:r>
      <w:r>
        <w:rPr>
          <w:rFonts w:eastAsia="Times New Roman" w:cs="Times New Roman"/>
          <w:szCs w:val="28"/>
          <w:lang w:val="en-GB"/>
        </w:rPr>
        <w:t>Unicom</w:t>
      </w:r>
      <w:r w:rsidRPr="00AC5A87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Cargo</w:t>
      </w:r>
      <w:r w:rsidRPr="00AC5A87">
        <w:rPr>
          <w:rFonts w:eastAsia="Times New Roman" w:cs="Times New Roman"/>
          <w:szCs w:val="28"/>
        </w:rPr>
        <w:t xml:space="preserve"> </w:t>
      </w:r>
      <w:r w:rsidRPr="001F4990">
        <w:rPr>
          <w:rFonts w:eastAsia="Times New Roman" w:cs="Times New Roman"/>
          <w:szCs w:val="28"/>
        </w:rPr>
        <w:t xml:space="preserve">[Электронный ресурс] // </w:t>
      </w:r>
      <w:r w:rsidRPr="00AC5A87">
        <w:rPr>
          <w:rFonts w:eastAsia="Times New Roman" w:cs="Times New Roman"/>
          <w:szCs w:val="28"/>
          <w:lang w:val="en-GB"/>
        </w:rPr>
        <w:t>Unicom</w:t>
      </w:r>
      <w:r w:rsidRPr="00AC5A87">
        <w:rPr>
          <w:rFonts w:eastAsia="Times New Roman" w:cs="Times New Roman"/>
          <w:szCs w:val="28"/>
        </w:rPr>
        <w:t xml:space="preserve"> </w:t>
      </w:r>
      <w:r w:rsidRPr="00AC5A87">
        <w:rPr>
          <w:rFonts w:eastAsia="Times New Roman" w:cs="Times New Roman"/>
          <w:szCs w:val="28"/>
          <w:lang w:val="en-GB"/>
        </w:rPr>
        <w:t>Cargo</w:t>
      </w:r>
      <w:r w:rsidRPr="00CD7616">
        <w:rPr>
          <w:rFonts w:eastAsia="Times New Roman" w:cs="Times New Roman"/>
          <w:szCs w:val="28"/>
        </w:rPr>
        <w:t xml:space="preserve"> </w:t>
      </w:r>
      <w:r w:rsidRPr="001F4990">
        <w:rPr>
          <w:rFonts w:eastAsia="Times New Roman" w:cs="Times New Roman"/>
          <w:szCs w:val="28"/>
        </w:rPr>
        <w:t>– Режим доступа:</w:t>
      </w:r>
      <w:r w:rsidRPr="001F4990">
        <w:rPr>
          <w:rFonts w:cs="Times New Roman"/>
          <w:szCs w:val="24"/>
        </w:rPr>
        <w:t xml:space="preserve"> </w:t>
      </w:r>
      <w:hyperlink r:id="rId28" w:history="1">
        <w:r w:rsidRPr="00AC5A87">
          <w:rPr>
            <w:rStyle w:val="a9"/>
          </w:rPr>
          <w:t>https://unicomcargo.ru/</w:t>
        </w:r>
        <w:r w:rsidRPr="00AC5A87">
          <w:rPr>
            <w:rStyle w:val="a9"/>
            <w:rFonts w:eastAsia="Times New Roman" w:cs="Times New Roman"/>
            <w:szCs w:val="28"/>
          </w:rPr>
          <w:t>,</w:t>
        </w:r>
      </w:hyperlink>
      <w:r w:rsidRPr="001F4990">
        <w:rPr>
          <w:rFonts w:eastAsia="Times New Roman" w:cs="Times New Roman"/>
          <w:szCs w:val="28"/>
        </w:rPr>
        <w:t xml:space="preserve"> свободный. – Загл. с экрана.  Дата обращения: </w:t>
      </w:r>
      <w:r w:rsidRPr="00CD7616">
        <w:rPr>
          <w:rFonts w:eastAsia="Times New Roman" w:cs="Times New Roman"/>
          <w:szCs w:val="28"/>
        </w:rPr>
        <w:t>10</w:t>
      </w:r>
      <w:r w:rsidRPr="001F4990">
        <w:rPr>
          <w:rFonts w:eastAsia="Times New Roman" w:cs="Times New Roman"/>
          <w:szCs w:val="28"/>
        </w:rPr>
        <w:t>.0</w:t>
      </w:r>
      <w:r w:rsidRPr="00A47F2F">
        <w:rPr>
          <w:rFonts w:eastAsia="Times New Roman" w:cs="Times New Roman"/>
          <w:szCs w:val="28"/>
        </w:rPr>
        <w:t>4</w:t>
      </w:r>
      <w:r w:rsidRPr="001F4990">
        <w:rPr>
          <w:rFonts w:eastAsia="Times New Roman" w:cs="Times New Roman"/>
          <w:szCs w:val="28"/>
        </w:rPr>
        <w:t>. 2023</w:t>
      </w:r>
    </w:p>
    <w:p w14:paraId="70B56874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B41BB3">
        <w:rPr>
          <w:rFonts w:eastAsia="Times New Roman" w:cs="Times New Roman"/>
          <w:szCs w:val="28"/>
        </w:rPr>
        <w:t xml:space="preserve">Дружественные страны для России в 2023 году </w:t>
      </w:r>
      <w:r w:rsidRPr="005B5AD3">
        <w:rPr>
          <w:rFonts w:eastAsia="Times New Roman" w:cs="Times New Roman"/>
          <w:szCs w:val="28"/>
        </w:rPr>
        <w:t xml:space="preserve">[Электронный ресурс] // </w:t>
      </w:r>
      <w:r>
        <w:rPr>
          <w:rFonts w:eastAsia="Times New Roman" w:cs="Times New Roman"/>
          <w:szCs w:val="28"/>
          <w:lang w:val="en-GB"/>
        </w:rPr>
        <w:t>GOGOV</w:t>
      </w:r>
      <w:r w:rsidRPr="005B5AD3">
        <w:rPr>
          <w:rFonts w:eastAsia="Times New Roman" w:cs="Times New Roman"/>
          <w:szCs w:val="28"/>
        </w:rPr>
        <w:t xml:space="preserve"> – Режим доступа</w:t>
      </w:r>
      <w:r>
        <w:rPr>
          <w:rFonts w:eastAsia="Times New Roman" w:cs="Times New Roman"/>
          <w:szCs w:val="28"/>
        </w:rPr>
        <w:t xml:space="preserve">: </w:t>
      </w:r>
      <w:hyperlink r:id="rId29" w:history="1">
        <w:r w:rsidRPr="005D0BD0">
          <w:rPr>
            <w:rStyle w:val="a9"/>
            <w:rFonts w:eastAsia="Times New Roman" w:cs="Times New Roman"/>
            <w:szCs w:val="28"/>
          </w:rPr>
          <w:t>https://gogov.ru/articles/friendly-countries</w:t>
        </w:r>
      </w:hyperlink>
      <w:r>
        <w:rPr>
          <w:rFonts w:eastAsia="Times New Roman" w:cs="Times New Roman"/>
          <w:szCs w:val="28"/>
        </w:rPr>
        <w:t xml:space="preserve">, </w:t>
      </w:r>
      <w:r w:rsidRPr="005B5AD3">
        <w:rPr>
          <w:rFonts w:eastAsia="Times New Roman" w:cs="Times New Roman"/>
          <w:szCs w:val="28"/>
        </w:rPr>
        <w:t>свободный. – Загл. с экрана.  Дата обращения: 2</w:t>
      </w:r>
      <w:r>
        <w:rPr>
          <w:rFonts w:eastAsia="Times New Roman" w:cs="Times New Roman"/>
          <w:szCs w:val="28"/>
        </w:rPr>
        <w:t>6</w:t>
      </w:r>
      <w:r w:rsidRPr="005B5AD3">
        <w:rPr>
          <w:rFonts w:eastAsia="Times New Roman" w:cs="Times New Roman"/>
          <w:szCs w:val="28"/>
        </w:rPr>
        <w:t>.04. 2023</w:t>
      </w:r>
      <w:r>
        <w:rPr>
          <w:rFonts w:eastAsia="Times New Roman" w:cs="Times New Roman"/>
          <w:szCs w:val="28"/>
          <w:lang w:val="en-GB"/>
        </w:rPr>
        <w:t>.</w:t>
      </w:r>
    </w:p>
    <w:p w14:paraId="7A752E3C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cs="Times New Roman"/>
          <w:szCs w:val="24"/>
        </w:rPr>
      </w:pPr>
      <w:r w:rsidRPr="00C747DC">
        <w:rPr>
          <w:rFonts w:cs="Times New Roman"/>
          <w:szCs w:val="24"/>
        </w:rPr>
        <w:t xml:space="preserve">Инкотермс 2020, условия поставки </w:t>
      </w:r>
      <w:r w:rsidRPr="005D4299">
        <w:rPr>
          <w:rFonts w:eastAsia="Times New Roman" w:cs="Times New Roman"/>
          <w:szCs w:val="28"/>
        </w:rPr>
        <w:t>[</w:t>
      </w:r>
      <w:r w:rsidRPr="00690176">
        <w:rPr>
          <w:rFonts w:eastAsia="Times New Roman" w:cs="Times New Roman"/>
          <w:szCs w:val="28"/>
        </w:rPr>
        <w:t>Электронный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ресурс</w:t>
      </w:r>
      <w:r w:rsidRPr="005D4299">
        <w:rPr>
          <w:rFonts w:eastAsia="Times New Roman" w:cs="Times New Roman"/>
          <w:szCs w:val="28"/>
        </w:rPr>
        <w:t xml:space="preserve">] // </w:t>
      </w:r>
      <w:r>
        <w:rPr>
          <w:rFonts w:eastAsia="Times New Roman" w:cs="Times New Roman"/>
          <w:szCs w:val="28"/>
        </w:rPr>
        <w:t>Анвей</w:t>
      </w:r>
      <w:r w:rsidRPr="005D4299">
        <w:rPr>
          <w:rFonts w:eastAsia="Times New Roman" w:cs="Times New Roman"/>
          <w:szCs w:val="28"/>
        </w:rPr>
        <w:t xml:space="preserve">. – </w:t>
      </w:r>
      <w:r w:rsidRPr="00690176">
        <w:rPr>
          <w:rFonts w:eastAsia="Times New Roman" w:cs="Times New Roman"/>
          <w:szCs w:val="28"/>
        </w:rPr>
        <w:t>Режим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доступа</w:t>
      </w:r>
      <w:r w:rsidRPr="005D4299">
        <w:rPr>
          <w:rFonts w:eastAsia="Times New Roman" w:cs="Times New Roman"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  <w:hyperlink r:id="rId30" w:history="1">
        <w:r w:rsidRPr="00F65E49">
          <w:rPr>
            <w:rStyle w:val="a9"/>
            <w:rFonts w:eastAsia="Times New Roman" w:cs="Times New Roman"/>
            <w:szCs w:val="28"/>
          </w:rPr>
          <w:t>https://anvay.ru/incoterms-2020</w:t>
        </w:r>
      </w:hyperlink>
      <w:r>
        <w:rPr>
          <w:rFonts w:eastAsia="Times New Roman" w:cs="Times New Roman"/>
          <w:szCs w:val="28"/>
        </w:rPr>
        <w:t>, свободный</w:t>
      </w:r>
      <w:r w:rsidRPr="00690176">
        <w:rPr>
          <w:rFonts w:eastAsia="Times New Roman" w:cs="Times New Roman"/>
          <w:szCs w:val="28"/>
        </w:rPr>
        <w:t xml:space="preserve">. – Загл. с экрана.  Дата обращения: </w:t>
      </w:r>
      <w:r>
        <w:rPr>
          <w:rFonts w:eastAsia="Times New Roman" w:cs="Times New Roman"/>
          <w:szCs w:val="28"/>
        </w:rPr>
        <w:t>07</w:t>
      </w:r>
      <w:r w:rsidRPr="00690176">
        <w:rPr>
          <w:rFonts w:eastAsia="Times New Roman" w:cs="Times New Roman"/>
          <w:szCs w:val="28"/>
        </w:rPr>
        <w:t>.0</w:t>
      </w:r>
      <w:r>
        <w:rPr>
          <w:rFonts w:eastAsia="Times New Roman" w:cs="Times New Roman"/>
          <w:szCs w:val="28"/>
        </w:rPr>
        <w:t>5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7C7BBCFD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2A4E16">
        <w:rPr>
          <w:rFonts w:eastAsia="Times New Roman" w:cs="Times New Roman"/>
          <w:szCs w:val="28"/>
        </w:rPr>
        <w:t>Какие страны закрыли воздушное пространство для России</w:t>
      </w:r>
      <w:r w:rsidRPr="00AC5A87">
        <w:rPr>
          <w:rFonts w:eastAsia="Times New Roman" w:cs="Times New Roman"/>
          <w:szCs w:val="28"/>
        </w:rPr>
        <w:t xml:space="preserve"> </w:t>
      </w:r>
      <w:r w:rsidRPr="001F4990">
        <w:rPr>
          <w:rFonts w:eastAsia="Times New Roman" w:cs="Times New Roman"/>
          <w:szCs w:val="28"/>
        </w:rPr>
        <w:t xml:space="preserve">[Электронный ресурс] // </w:t>
      </w:r>
      <w:r>
        <w:rPr>
          <w:rFonts w:eastAsia="Times New Roman" w:cs="Times New Roman"/>
          <w:szCs w:val="28"/>
          <w:lang w:val="en-GB"/>
        </w:rPr>
        <w:t>Forbes</w:t>
      </w:r>
      <w:r w:rsidRPr="002A4E16">
        <w:rPr>
          <w:rFonts w:eastAsia="Times New Roman" w:cs="Times New Roman"/>
          <w:szCs w:val="28"/>
        </w:rPr>
        <w:t xml:space="preserve"> </w:t>
      </w:r>
      <w:r w:rsidRPr="001F4990">
        <w:rPr>
          <w:rFonts w:eastAsia="Times New Roman" w:cs="Times New Roman"/>
          <w:szCs w:val="28"/>
        </w:rPr>
        <w:t>– Режим доступа:</w:t>
      </w:r>
      <w:r w:rsidRPr="001F4990">
        <w:rPr>
          <w:rFonts w:cs="Times New Roman"/>
          <w:szCs w:val="24"/>
        </w:rPr>
        <w:t xml:space="preserve"> </w:t>
      </w:r>
      <w:hyperlink r:id="rId31" w:history="1">
        <w:r w:rsidRPr="002A4E16">
          <w:rPr>
            <w:rStyle w:val="a9"/>
          </w:rPr>
          <w:t>https://www.forbes.ru/society/457229-kakie-strany-zakryli-vozdusnoe-prostranstvo-dla-rossii</w:t>
        </w:r>
      </w:hyperlink>
      <w:r w:rsidRPr="00CD7616">
        <w:t xml:space="preserve">, </w:t>
      </w:r>
      <w:r w:rsidRPr="001F4990">
        <w:rPr>
          <w:rFonts w:eastAsia="Times New Roman" w:cs="Times New Roman"/>
          <w:szCs w:val="28"/>
        </w:rPr>
        <w:t xml:space="preserve">свободный. – Загл. с экрана.  Дата обращения: </w:t>
      </w:r>
      <w:r w:rsidRPr="00C35A5B">
        <w:rPr>
          <w:rFonts w:eastAsia="Times New Roman" w:cs="Times New Roman"/>
          <w:szCs w:val="28"/>
        </w:rPr>
        <w:t>21</w:t>
      </w:r>
      <w:r w:rsidRPr="001F4990">
        <w:rPr>
          <w:rFonts w:eastAsia="Times New Roman" w:cs="Times New Roman"/>
          <w:szCs w:val="28"/>
        </w:rPr>
        <w:t>.0</w:t>
      </w:r>
      <w:r w:rsidRPr="00A47F2F">
        <w:rPr>
          <w:rFonts w:eastAsia="Times New Roman" w:cs="Times New Roman"/>
          <w:szCs w:val="28"/>
        </w:rPr>
        <w:t>4</w:t>
      </w:r>
      <w:r w:rsidRPr="001F4990">
        <w:rPr>
          <w:rFonts w:eastAsia="Times New Roman" w:cs="Times New Roman"/>
          <w:szCs w:val="28"/>
        </w:rPr>
        <w:t>. 2023</w:t>
      </w:r>
    </w:p>
    <w:p w14:paraId="320E263B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A47F2F">
        <w:rPr>
          <w:rFonts w:eastAsia="Times New Roman" w:cs="Times New Roman"/>
          <w:szCs w:val="28"/>
        </w:rPr>
        <w:t xml:space="preserve">Как уход </w:t>
      </w:r>
      <w:r w:rsidRPr="00A47F2F">
        <w:rPr>
          <w:rFonts w:eastAsia="Times New Roman" w:cs="Times New Roman"/>
          <w:szCs w:val="28"/>
          <w:lang w:val="en-GB"/>
        </w:rPr>
        <w:t>Siemens</w:t>
      </w:r>
      <w:r w:rsidRPr="00A47F2F">
        <w:rPr>
          <w:rFonts w:eastAsia="Times New Roman" w:cs="Times New Roman"/>
          <w:szCs w:val="28"/>
        </w:rPr>
        <w:t xml:space="preserve"> повлияет на экономику России и что будет с "Сапсанами"? </w:t>
      </w:r>
      <w:r w:rsidRPr="001F4990">
        <w:rPr>
          <w:rFonts w:eastAsia="Times New Roman" w:cs="Times New Roman"/>
          <w:szCs w:val="28"/>
        </w:rPr>
        <w:t xml:space="preserve">[Электронный ресурс] // </w:t>
      </w:r>
      <w:r>
        <w:rPr>
          <w:rFonts w:eastAsia="Times New Roman" w:cs="Times New Roman"/>
          <w:szCs w:val="28"/>
          <w:lang w:val="en-GB"/>
        </w:rPr>
        <w:t>BBC</w:t>
      </w:r>
      <w:r w:rsidRPr="00A47F2F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News</w:t>
      </w:r>
      <w:r w:rsidRPr="001F499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Русская служба </w:t>
      </w:r>
      <w:r w:rsidRPr="001F4990">
        <w:rPr>
          <w:rFonts w:eastAsia="Times New Roman" w:cs="Times New Roman"/>
          <w:szCs w:val="28"/>
        </w:rPr>
        <w:t>– Режим доступа:</w:t>
      </w:r>
      <w:r w:rsidRPr="001F4990">
        <w:rPr>
          <w:rFonts w:cs="Times New Roman"/>
          <w:szCs w:val="24"/>
        </w:rPr>
        <w:t xml:space="preserve"> </w:t>
      </w:r>
      <w:hyperlink r:id="rId32" w:history="1">
        <w:r w:rsidRPr="00A47F2F">
          <w:rPr>
            <w:rStyle w:val="a9"/>
          </w:rPr>
          <w:t>https://www.bbc.com/russian/news-61440180</w:t>
        </w:r>
      </w:hyperlink>
      <w:r w:rsidRPr="001F4990">
        <w:rPr>
          <w:rFonts w:eastAsia="Times New Roman" w:cs="Times New Roman"/>
          <w:szCs w:val="28"/>
        </w:rPr>
        <w:t xml:space="preserve">, свободный. – Загл. с экрана.  Дата обращения: </w:t>
      </w:r>
      <w:r w:rsidRPr="00A47F2F">
        <w:rPr>
          <w:rFonts w:eastAsia="Times New Roman" w:cs="Times New Roman"/>
          <w:szCs w:val="28"/>
        </w:rPr>
        <w:t>04</w:t>
      </w:r>
      <w:r w:rsidRPr="001F4990">
        <w:rPr>
          <w:rFonts w:eastAsia="Times New Roman" w:cs="Times New Roman"/>
          <w:szCs w:val="28"/>
        </w:rPr>
        <w:t>.0</w:t>
      </w:r>
      <w:r w:rsidRPr="00A47F2F">
        <w:rPr>
          <w:rFonts w:eastAsia="Times New Roman" w:cs="Times New Roman"/>
          <w:szCs w:val="28"/>
        </w:rPr>
        <w:t>4</w:t>
      </w:r>
      <w:r w:rsidRPr="001F4990">
        <w:rPr>
          <w:rFonts w:eastAsia="Times New Roman" w:cs="Times New Roman"/>
          <w:szCs w:val="28"/>
        </w:rPr>
        <w:t>. 2023</w:t>
      </w:r>
    </w:p>
    <w:p w14:paraId="63DD63B2" w14:textId="77777777" w:rsidR="0065172A" w:rsidRDefault="0065172A" w:rsidP="0065172A">
      <w:pPr>
        <w:pStyle w:val="a4"/>
        <w:numPr>
          <w:ilvl w:val="0"/>
          <w:numId w:val="54"/>
        </w:numPr>
        <w:rPr>
          <w:rFonts w:cs="Times New Roman"/>
          <w:szCs w:val="24"/>
        </w:rPr>
      </w:pPr>
      <w:r w:rsidRPr="00541E7A">
        <w:rPr>
          <w:rFonts w:cs="Times New Roman"/>
          <w:szCs w:val="24"/>
        </w:rPr>
        <w:t>Лавриков, И.Н. Транспортная логистика /</w:t>
      </w:r>
      <w:r w:rsidRPr="00903F65">
        <w:t xml:space="preserve"> </w:t>
      </w:r>
      <w:r w:rsidRPr="00541E7A">
        <w:rPr>
          <w:rFonts w:cs="Times New Roman"/>
          <w:szCs w:val="24"/>
        </w:rPr>
        <w:t>И. Н. Лавриков, Н. В. Пеньшин. – Тамбов: Издательство ФГБОУ ВО «ТГТУ», 2016. – 92 с.</w:t>
      </w:r>
    </w:p>
    <w:p w14:paraId="3F46A1B2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690176">
        <w:rPr>
          <w:rFonts w:eastAsia="Times New Roman" w:cs="Times New Roman"/>
          <w:szCs w:val="28"/>
        </w:rPr>
        <w:t xml:space="preserve">Матрица решений: 7 шагов к принятию решения [Электронный ресурс] // </w:t>
      </w:r>
      <w:r w:rsidRPr="00690176">
        <w:rPr>
          <w:rFonts w:eastAsia="Times New Roman" w:cs="Times New Roman"/>
          <w:szCs w:val="28"/>
          <w:lang w:val="en-GB"/>
        </w:rPr>
        <w:t>Cloudfresh</w:t>
      </w:r>
      <w:r w:rsidRPr="00690176">
        <w:rPr>
          <w:rFonts w:eastAsia="Times New Roman" w:cs="Times New Roman"/>
          <w:szCs w:val="28"/>
        </w:rPr>
        <w:t>. – Режим доступа:</w:t>
      </w:r>
      <w:r w:rsidRPr="00690176">
        <w:rPr>
          <w:rFonts w:cs="Times New Roman"/>
          <w:szCs w:val="24"/>
        </w:rPr>
        <w:t xml:space="preserve"> </w:t>
      </w:r>
      <w:hyperlink r:id="rId33" w:history="1">
        <w:r w:rsidRPr="00690176">
          <w:rPr>
            <w:rStyle w:val="a9"/>
          </w:rPr>
          <w:t>https://cloudfresh.com/ru/cloud-blog/matrica-reshenij-7-shagov-k-prinyatiyu-resheniya/</w:t>
        </w:r>
      </w:hyperlink>
      <w:r w:rsidRPr="00690176">
        <w:rPr>
          <w:rFonts w:eastAsia="Times New Roman" w:cs="Times New Roman"/>
          <w:szCs w:val="28"/>
        </w:rPr>
        <w:t>, свободный. – Загл. с экрана.  Дата обращения: 08.05. 2023</w:t>
      </w:r>
      <w:r>
        <w:rPr>
          <w:rFonts w:eastAsia="Times New Roman" w:cs="Times New Roman"/>
          <w:szCs w:val="28"/>
          <w:lang w:val="en-GB"/>
        </w:rPr>
        <w:t>.</w:t>
      </w:r>
    </w:p>
    <w:p w14:paraId="13B5F113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A47F2F">
        <w:rPr>
          <w:rFonts w:eastAsia="Times New Roman" w:cs="Times New Roman"/>
          <w:szCs w:val="28"/>
        </w:rPr>
        <w:lastRenderedPageBreak/>
        <w:t xml:space="preserve">Медпроизводитель </w:t>
      </w:r>
      <w:r w:rsidRPr="00A47F2F">
        <w:rPr>
          <w:rFonts w:eastAsia="Times New Roman" w:cs="Times New Roman"/>
          <w:szCs w:val="28"/>
          <w:lang w:val="en-GB"/>
        </w:rPr>
        <w:t>Siemens</w:t>
      </w:r>
      <w:r w:rsidRPr="00A47F2F">
        <w:rPr>
          <w:rFonts w:eastAsia="Times New Roman" w:cs="Times New Roman"/>
          <w:szCs w:val="28"/>
        </w:rPr>
        <w:t xml:space="preserve"> </w:t>
      </w:r>
      <w:r w:rsidRPr="00A47F2F">
        <w:rPr>
          <w:rFonts w:eastAsia="Times New Roman" w:cs="Times New Roman"/>
          <w:szCs w:val="28"/>
          <w:lang w:val="en-GB"/>
        </w:rPr>
        <w:t>Healthineers</w:t>
      </w:r>
      <w:r w:rsidRPr="00A47F2F">
        <w:rPr>
          <w:rFonts w:eastAsia="Times New Roman" w:cs="Times New Roman"/>
          <w:szCs w:val="28"/>
        </w:rPr>
        <w:t xml:space="preserve"> продолжит работу в России</w:t>
      </w:r>
      <w:r>
        <w:rPr>
          <w:rFonts w:eastAsia="Times New Roman" w:cs="Times New Roman"/>
          <w:szCs w:val="28"/>
        </w:rPr>
        <w:t xml:space="preserve"> </w:t>
      </w:r>
      <w:r w:rsidRPr="00A47F2F">
        <w:rPr>
          <w:rFonts w:eastAsia="Times New Roman" w:cs="Times New Roman"/>
          <w:szCs w:val="28"/>
        </w:rPr>
        <w:t>[Электронный ресурс]</w:t>
      </w:r>
      <w:r>
        <w:rPr>
          <w:rFonts w:eastAsia="Times New Roman" w:cs="Times New Roman"/>
          <w:szCs w:val="28"/>
        </w:rPr>
        <w:t xml:space="preserve"> </w:t>
      </w:r>
      <w:r w:rsidRPr="00A47F2F">
        <w:rPr>
          <w:rFonts w:eastAsia="Times New Roman" w:cs="Times New Roman"/>
          <w:szCs w:val="28"/>
        </w:rPr>
        <w:t>// РБК. – Режим доступа:</w:t>
      </w:r>
      <w:r w:rsidRPr="00A47F2F">
        <w:rPr>
          <w:rFonts w:cs="Times New Roman"/>
          <w:szCs w:val="24"/>
        </w:rPr>
        <w:t xml:space="preserve"> </w:t>
      </w:r>
      <w:hyperlink r:id="rId34" w:history="1">
        <w:r w:rsidRPr="00A47F2F">
          <w:rPr>
            <w:rStyle w:val="a9"/>
          </w:rPr>
          <w:t>https://www.rbc.ru/technology_and_media/12/05/2022/627cf9e49a79470e5784a2d4</w:t>
        </w:r>
      </w:hyperlink>
      <w:r w:rsidRPr="00A47F2F">
        <w:rPr>
          <w:rFonts w:eastAsia="Times New Roman" w:cs="Times New Roman"/>
          <w:szCs w:val="28"/>
        </w:rPr>
        <w:t>, свободный. – Загл. с экрана.  Дата обращения: 0</w:t>
      </w:r>
      <w:r>
        <w:rPr>
          <w:rFonts w:eastAsia="Times New Roman" w:cs="Times New Roman"/>
          <w:szCs w:val="28"/>
        </w:rPr>
        <w:t>5</w:t>
      </w:r>
      <w:r w:rsidRPr="00A47F2F">
        <w:rPr>
          <w:rFonts w:eastAsia="Times New Roman" w:cs="Times New Roman"/>
          <w:szCs w:val="28"/>
        </w:rPr>
        <w:t>.04. 2023</w:t>
      </w:r>
      <w:r>
        <w:rPr>
          <w:rFonts w:eastAsia="Times New Roman" w:cs="Times New Roman"/>
          <w:szCs w:val="28"/>
          <w:lang w:val="en-GB"/>
        </w:rPr>
        <w:t>.</w:t>
      </w:r>
    </w:p>
    <w:p w14:paraId="45EE1D59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cs="Times New Roman"/>
          <w:szCs w:val="24"/>
        </w:rPr>
      </w:pPr>
      <w:r w:rsidRPr="002F28D8">
        <w:rPr>
          <w:rFonts w:cs="Times New Roman"/>
          <w:szCs w:val="24"/>
        </w:rPr>
        <w:t xml:space="preserve">Организация экономического сотрудничества и развития </w:t>
      </w:r>
      <w:r w:rsidRPr="00690176">
        <w:rPr>
          <w:rFonts w:eastAsia="Times New Roman" w:cs="Times New Roman"/>
          <w:szCs w:val="28"/>
        </w:rPr>
        <w:t xml:space="preserve">[Электронный ресурс] // </w:t>
      </w:r>
      <w:r w:rsidRPr="002F28D8">
        <w:rPr>
          <w:rFonts w:eastAsia="Times New Roman" w:cs="Times New Roman"/>
          <w:szCs w:val="28"/>
        </w:rPr>
        <w:t>НИУ ВШЭ</w:t>
      </w:r>
      <w:r w:rsidRPr="00690176">
        <w:rPr>
          <w:rFonts w:eastAsia="Times New Roman" w:cs="Times New Roman"/>
          <w:szCs w:val="28"/>
        </w:rPr>
        <w:t>. – Режим доступа:</w:t>
      </w:r>
      <w:r w:rsidRPr="002F28D8">
        <w:rPr>
          <w:rFonts w:eastAsia="Times New Roman" w:cs="Times New Roman"/>
          <w:szCs w:val="28"/>
        </w:rPr>
        <w:t xml:space="preserve"> </w:t>
      </w:r>
      <w:hyperlink r:id="rId35" w:history="1">
        <w:r w:rsidRPr="00F65E49">
          <w:rPr>
            <w:rStyle w:val="a9"/>
            <w:rFonts w:eastAsia="Times New Roman" w:cs="Times New Roman"/>
            <w:szCs w:val="28"/>
          </w:rPr>
          <w:t>https://globalcentre.hse.ru/oecd</w:t>
        </w:r>
      </w:hyperlink>
      <w:r w:rsidRPr="002F28D8">
        <w:rPr>
          <w:rFonts w:eastAsia="Times New Roman" w:cs="Times New Roman"/>
          <w:szCs w:val="28"/>
        </w:rPr>
        <w:t xml:space="preserve">, </w:t>
      </w:r>
      <w:r w:rsidRPr="00690176">
        <w:rPr>
          <w:rFonts w:eastAsia="Times New Roman" w:cs="Times New Roman"/>
          <w:szCs w:val="28"/>
        </w:rPr>
        <w:t xml:space="preserve">свободный. – Загл. с экрана.  Дата обращения: </w:t>
      </w:r>
      <w:r w:rsidRPr="002F28D8">
        <w:rPr>
          <w:rFonts w:eastAsia="Times New Roman" w:cs="Times New Roman"/>
          <w:szCs w:val="28"/>
        </w:rPr>
        <w:t>23</w:t>
      </w:r>
      <w:r w:rsidRPr="00690176">
        <w:rPr>
          <w:rFonts w:eastAsia="Times New Roman" w:cs="Times New Roman"/>
          <w:szCs w:val="28"/>
        </w:rPr>
        <w:t>.0</w:t>
      </w:r>
      <w:r w:rsidRPr="002F28D8">
        <w:rPr>
          <w:rFonts w:eastAsia="Times New Roman" w:cs="Times New Roman"/>
          <w:szCs w:val="28"/>
        </w:rPr>
        <w:t>4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5AE8C90E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Перевозки любых грузов с температурным режимом из Москвы по России и странам зарубежья</w:t>
      </w:r>
      <w:r w:rsidRPr="00AC5A87">
        <w:rPr>
          <w:rFonts w:eastAsia="Times New Roman" w:cs="Times New Roman"/>
          <w:szCs w:val="28"/>
        </w:rPr>
        <w:t xml:space="preserve"> </w:t>
      </w:r>
      <w:r w:rsidRPr="001F4990">
        <w:rPr>
          <w:rFonts w:eastAsia="Times New Roman" w:cs="Times New Roman"/>
          <w:szCs w:val="28"/>
        </w:rPr>
        <w:t xml:space="preserve">[Электронный ресурс] // </w:t>
      </w:r>
      <w:r w:rsidRPr="00AC5A87">
        <w:rPr>
          <w:rFonts w:eastAsia="Times New Roman" w:cs="Times New Roman"/>
          <w:szCs w:val="28"/>
          <w:lang w:val="en-GB"/>
        </w:rPr>
        <w:t>Unicom</w:t>
      </w:r>
      <w:r w:rsidRPr="00AC5A87">
        <w:rPr>
          <w:rFonts w:eastAsia="Times New Roman" w:cs="Times New Roman"/>
          <w:szCs w:val="28"/>
        </w:rPr>
        <w:t xml:space="preserve"> </w:t>
      </w:r>
      <w:r w:rsidRPr="00AC5A87">
        <w:rPr>
          <w:rFonts w:eastAsia="Times New Roman" w:cs="Times New Roman"/>
          <w:szCs w:val="28"/>
          <w:lang w:val="en-GB"/>
        </w:rPr>
        <w:t>Cargo</w:t>
      </w:r>
      <w:r w:rsidRPr="002A4E16">
        <w:rPr>
          <w:rFonts w:eastAsia="Times New Roman" w:cs="Times New Roman"/>
          <w:szCs w:val="28"/>
        </w:rPr>
        <w:t xml:space="preserve"> </w:t>
      </w:r>
      <w:r w:rsidRPr="001F4990">
        <w:rPr>
          <w:rFonts w:eastAsia="Times New Roman" w:cs="Times New Roman"/>
          <w:szCs w:val="28"/>
        </w:rPr>
        <w:t>– Режим доступа:</w:t>
      </w:r>
      <w:r w:rsidRPr="001F4990">
        <w:rPr>
          <w:rFonts w:cs="Times New Roman"/>
          <w:szCs w:val="24"/>
        </w:rPr>
        <w:t xml:space="preserve"> </w:t>
      </w:r>
      <w:hyperlink r:id="rId36" w:history="1">
        <w:r w:rsidRPr="005D0BD0">
          <w:rPr>
            <w:rStyle w:val="a9"/>
          </w:rPr>
          <w:t>https://unicomcargo.ru/services/temperaturnye-perevozki</w:t>
        </w:r>
      </w:hyperlink>
      <w:r w:rsidRPr="00CD7616">
        <w:t xml:space="preserve">, </w:t>
      </w:r>
      <w:r w:rsidRPr="001F4990">
        <w:rPr>
          <w:rFonts w:eastAsia="Times New Roman" w:cs="Times New Roman"/>
          <w:szCs w:val="28"/>
        </w:rPr>
        <w:t xml:space="preserve"> свободный. – Загл. с экрана.  Дата обращения: </w:t>
      </w:r>
      <w:r w:rsidRPr="00CD7616">
        <w:rPr>
          <w:rFonts w:eastAsia="Times New Roman" w:cs="Times New Roman"/>
          <w:szCs w:val="28"/>
        </w:rPr>
        <w:t>10</w:t>
      </w:r>
      <w:r w:rsidRPr="001F4990">
        <w:rPr>
          <w:rFonts w:eastAsia="Times New Roman" w:cs="Times New Roman"/>
          <w:szCs w:val="28"/>
        </w:rPr>
        <w:t>.0</w:t>
      </w:r>
      <w:r w:rsidRPr="00A47F2F">
        <w:rPr>
          <w:rFonts w:eastAsia="Times New Roman" w:cs="Times New Roman"/>
          <w:szCs w:val="28"/>
        </w:rPr>
        <w:t>4</w:t>
      </w:r>
      <w:r w:rsidRPr="001F4990">
        <w:rPr>
          <w:rFonts w:eastAsia="Times New Roman" w:cs="Times New Roman"/>
          <w:szCs w:val="28"/>
        </w:rPr>
        <w:t>. 2023</w:t>
      </w:r>
    </w:p>
    <w:p w14:paraId="2F76033E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C60F24">
        <w:rPr>
          <w:rFonts w:eastAsia="Times New Roman" w:cs="Times New Roman"/>
          <w:szCs w:val="28"/>
        </w:rPr>
        <w:t xml:space="preserve">Презентация на тему Оптимизация логистики в условиях кризиса </w:t>
      </w:r>
      <w:r w:rsidRPr="001F4990">
        <w:rPr>
          <w:rFonts w:eastAsia="Times New Roman" w:cs="Times New Roman"/>
          <w:szCs w:val="28"/>
        </w:rPr>
        <w:t xml:space="preserve">[Электронный ресурс] // </w:t>
      </w:r>
      <w:r>
        <w:rPr>
          <w:rFonts w:eastAsia="Times New Roman" w:cs="Times New Roman"/>
          <w:szCs w:val="28"/>
          <w:lang w:val="en-GB"/>
        </w:rPr>
        <w:t>ThePresentation</w:t>
      </w:r>
      <w:r w:rsidRPr="001F4990">
        <w:rPr>
          <w:rFonts w:eastAsia="Times New Roman" w:cs="Times New Roman"/>
          <w:szCs w:val="28"/>
        </w:rPr>
        <w:t>. – Режим доступа:</w:t>
      </w:r>
      <w:r w:rsidRPr="001F4990">
        <w:rPr>
          <w:rFonts w:cs="Times New Roman"/>
          <w:szCs w:val="24"/>
        </w:rPr>
        <w:t xml:space="preserve"> </w:t>
      </w:r>
      <w:hyperlink r:id="rId37" w:history="1">
        <w:r w:rsidRPr="007E17B2">
          <w:rPr>
            <w:rStyle w:val="a9"/>
          </w:rPr>
          <w:t>https://www.techtarget.com/searcherp/definition/logistics</w:t>
        </w:r>
      </w:hyperlink>
      <w:r w:rsidRPr="001F4990">
        <w:rPr>
          <w:rFonts w:eastAsia="Times New Roman" w:cs="Times New Roman"/>
          <w:szCs w:val="28"/>
        </w:rPr>
        <w:t xml:space="preserve">, свободный. – Загл. с экрана.  Дата обращения: </w:t>
      </w:r>
      <w:r>
        <w:rPr>
          <w:rFonts w:eastAsia="Times New Roman" w:cs="Times New Roman"/>
          <w:szCs w:val="28"/>
        </w:rPr>
        <w:t>2</w:t>
      </w:r>
      <w:r w:rsidRPr="00A118F1">
        <w:rPr>
          <w:rFonts w:eastAsia="Times New Roman" w:cs="Times New Roman"/>
          <w:szCs w:val="28"/>
        </w:rPr>
        <w:t>8</w:t>
      </w:r>
      <w:r w:rsidRPr="001F4990">
        <w:rPr>
          <w:rFonts w:eastAsia="Times New Roman" w:cs="Times New Roman"/>
          <w:szCs w:val="28"/>
        </w:rPr>
        <w:t>.0</w:t>
      </w:r>
      <w:r w:rsidRPr="00A118F1">
        <w:rPr>
          <w:rFonts w:eastAsia="Times New Roman" w:cs="Times New Roman"/>
          <w:szCs w:val="28"/>
        </w:rPr>
        <w:t>3</w:t>
      </w:r>
      <w:r w:rsidRPr="001F4990">
        <w:rPr>
          <w:rFonts w:eastAsia="Times New Roman" w:cs="Times New Roman"/>
          <w:szCs w:val="28"/>
        </w:rPr>
        <w:t>. 2023</w:t>
      </w:r>
    </w:p>
    <w:p w14:paraId="5D671D3D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Проверка и анализ российских юридических лиц и предпринимателей</w:t>
      </w:r>
      <w:r w:rsidRPr="001F4990">
        <w:rPr>
          <w:rFonts w:eastAsia="Times New Roman" w:cs="Times New Roman"/>
          <w:szCs w:val="28"/>
        </w:rPr>
        <w:t xml:space="preserve"> [Электронный ресурс] // </w:t>
      </w:r>
      <w:r>
        <w:rPr>
          <w:rFonts w:eastAsia="Times New Roman" w:cs="Times New Roman"/>
          <w:szCs w:val="28"/>
          <w:lang w:val="en-GB"/>
        </w:rPr>
        <w:t>Rusprofile</w:t>
      </w:r>
      <w:r w:rsidRPr="001F4990">
        <w:rPr>
          <w:rFonts w:eastAsia="Times New Roman" w:cs="Times New Roman"/>
          <w:szCs w:val="28"/>
        </w:rPr>
        <w:t>. – Режим доступа:</w:t>
      </w:r>
      <w:r w:rsidRPr="001F4990">
        <w:rPr>
          <w:rFonts w:cs="Times New Roman"/>
          <w:szCs w:val="24"/>
        </w:rPr>
        <w:t xml:space="preserve"> </w:t>
      </w:r>
      <w:hyperlink r:id="rId38" w:history="1">
        <w:r w:rsidRPr="005D0BD0">
          <w:rPr>
            <w:rStyle w:val="a9"/>
          </w:rPr>
          <w:t>https://www.rusprofile.ru/</w:t>
        </w:r>
      </w:hyperlink>
      <w:r w:rsidRPr="00A118F1">
        <w:t xml:space="preserve">, </w:t>
      </w:r>
      <w:r w:rsidRPr="001F4990">
        <w:rPr>
          <w:rFonts w:eastAsia="Times New Roman" w:cs="Times New Roman"/>
          <w:szCs w:val="28"/>
        </w:rPr>
        <w:t xml:space="preserve">свободный. – Загл. с экрана.  Дата обращения: </w:t>
      </w:r>
      <w:r>
        <w:rPr>
          <w:rFonts w:eastAsia="Times New Roman" w:cs="Times New Roman"/>
          <w:szCs w:val="28"/>
        </w:rPr>
        <w:t>03</w:t>
      </w:r>
      <w:r w:rsidRPr="001F4990">
        <w:rPr>
          <w:rFonts w:eastAsia="Times New Roman" w:cs="Times New Roman"/>
          <w:szCs w:val="28"/>
        </w:rPr>
        <w:t>.0</w:t>
      </w:r>
      <w:r>
        <w:rPr>
          <w:rFonts w:eastAsia="Times New Roman" w:cs="Times New Roman"/>
          <w:szCs w:val="28"/>
        </w:rPr>
        <w:t>4</w:t>
      </w:r>
      <w:r w:rsidRPr="001F4990">
        <w:rPr>
          <w:rFonts w:eastAsia="Times New Roman" w:cs="Times New Roman"/>
          <w:szCs w:val="28"/>
        </w:rPr>
        <w:t>. 2023</w:t>
      </w:r>
      <w:r>
        <w:rPr>
          <w:rFonts w:eastAsia="Times New Roman" w:cs="Times New Roman"/>
          <w:szCs w:val="28"/>
          <w:lang w:val="en-GB"/>
        </w:rPr>
        <w:t>.</w:t>
      </w:r>
    </w:p>
    <w:p w14:paraId="57D9A472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Рейтинг стран мира по Индексу ведения бизнеса </w:t>
      </w:r>
      <w:r w:rsidRPr="00690176">
        <w:rPr>
          <w:rFonts w:eastAsia="Times New Roman" w:cs="Times New Roman"/>
          <w:szCs w:val="28"/>
        </w:rPr>
        <w:t xml:space="preserve">[Электронный ресурс] // </w:t>
      </w:r>
      <w:r>
        <w:rPr>
          <w:rFonts w:eastAsia="Times New Roman" w:cs="Times New Roman"/>
          <w:szCs w:val="28"/>
        </w:rPr>
        <w:t>Центр гуманитарных технологий</w:t>
      </w:r>
      <w:r w:rsidRPr="00690176">
        <w:rPr>
          <w:rFonts w:eastAsia="Times New Roman" w:cs="Times New Roman"/>
          <w:szCs w:val="28"/>
        </w:rPr>
        <w:t>. – Режим доступа:</w:t>
      </w:r>
      <w:r>
        <w:rPr>
          <w:rFonts w:eastAsia="Times New Roman" w:cs="Times New Roman"/>
          <w:szCs w:val="28"/>
        </w:rPr>
        <w:t xml:space="preserve"> </w:t>
      </w:r>
      <w:hyperlink r:id="rId39" w:history="1">
        <w:r w:rsidRPr="00F65E49">
          <w:rPr>
            <w:rStyle w:val="a9"/>
            <w:rFonts w:eastAsia="Times New Roman" w:cs="Times New Roman"/>
            <w:szCs w:val="28"/>
          </w:rPr>
          <w:t>https://gtmarket.ru/ratings/doing-business</w:t>
        </w:r>
      </w:hyperlink>
      <w:r>
        <w:rPr>
          <w:rFonts w:eastAsia="Times New Roman" w:cs="Times New Roman"/>
          <w:szCs w:val="28"/>
        </w:rPr>
        <w:t xml:space="preserve">, </w:t>
      </w:r>
      <w:r w:rsidRPr="00690176">
        <w:rPr>
          <w:rFonts w:eastAsia="Times New Roman" w:cs="Times New Roman"/>
          <w:szCs w:val="28"/>
        </w:rPr>
        <w:t xml:space="preserve">свободный. – Загл. с экрана.  Дата обращения: </w:t>
      </w:r>
      <w:r w:rsidRPr="002F28D8">
        <w:rPr>
          <w:rFonts w:eastAsia="Times New Roman" w:cs="Times New Roman"/>
          <w:szCs w:val="28"/>
        </w:rPr>
        <w:t>2</w:t>
      </w:r>
      <w:r>
        <w:rPr>
          <w:rFonts w:eastAsia="Times New Roman" w:cs="Times New Roman"/>
          <w:szCs w:val="28"/>
        </w:rPr>
        <w:t>4</w:t>
      </w:r>
      <w:r w:rsidRPr="00690176">
        <w:rPr>
          <w:rFonts w:eastAsia="Times New Roman" w:cs="Times New Roman"/>
          <w:szCs w:val="28"/>
        </w:rPr>
        <w:t>.0</w:t>
      </w:r>
      <w:r w:rsidRPr="002F28D8">
        <w:rPr>
          <w:rFonts w:eastAsia="Times New Roman" w:cs="Times New Roman"/>
          <w:szCs w:val="28"/>
        </w:rPr>
        <w:t>4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538689D9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5B5AD3">
        <w:rPr>
          <w:rFonts w:eastAsia="Times New Roman" w:cs="Times New Roman"/>
          <w:szCs w:val="28"/>
        </w:rPr>
        <w:t>Россия закрыла небо для самолетов из 36 стран в ответ на запрет полетов [Электронный ресурс] // РБК – Режим доступа:</w:t>
      </w:r>
      <w:r w:rsidRPr="005B5AD3">
        <w:rPr>
          <w:rFonts w:cs="Times New Roman"/>
          <w:szCs w:val="24"/>
        </w:rPr>
        <w:t xml:space="preserve"> </w:t>
      </w:r>
      <w:hyperlink r:id="rId40" w:history="1">
        <w:r w:rsidRPr="005B5AD3">
          <w:rPr>
            <w:rStyle w:val="a9"/>
          </w:rPr>
          <w:t>https://www.rbc.ru/politics/28/02/2022/621cc6399a7947754fa496fe</w:t>
        </w:r>
      </w:hyperlink>
      <w:r w:rsidRPr="00CD7616">
        <w:t xml:space="preserve">, </w:t>
      </w:r>
      <w:r w:rsidRPr="005B5AD3">
        <w:rPr>
          <w:rFonts w:eastAsia="Times New Roman" w:cs="Times New Roman"/>
          <w:szCs w:val="28"/>
        </w:rPr>
        <w:t>свободный. – Загл. с экрана.  Дата обращения: 21.04. 2023</w:t>
      </w:r>
    </w:p>
    <w:p w14:paraId="6B631AE7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061081">
        <w:rPr>
          <w:rFonts w:eastAsia="Times New Roman" w:cs="Times New Roman"/>
          <w:szCs w:val="28"/>
        </w:rPr>
        <w:t xml:space="preserve">Рынок медицинского оборудования в России </w:t>
      </w:r>
      <w:r w:rsidRPr="001F4990">
        <w:rPr>
          <w:rFonts w:eastAsia="Times New Roman" w:cs="Times New Roman"/>
          <w:szCs w:val="28"/>
        </w:rPr>
        <w:t xml:space="preserve">[Электронный ресурс] // </w:t>
      </w:r>
      <w:r>
        <w:rPr>
          <w:rFonts w:eastAsia="Times New Roman" w:cs="Times New Roman"/>
          <w:szCs w:val="28"/>
          <w:lang w:val="en-GB"/>
        </w:rPr>
        <w:t>Liberty</w:t>
      </w:r>
      <w:r w:rsidRPr="00061081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Marketing</w:t>
      </w:r>
      <w:r w:rsidRPr="001F4990">
        <w:rPr>
          <w:rFonts w:eastAsia="Times New Roman" w:cs="Times New Roman"/>
          <w:szCs w:val="28"/>
        </w:rPr>
        <w:t>. – Режим доступа:</w:t>
      </w:r>
      <w:r w:rsidRPr="001F4990">
        <w:rPr>
          <w:rFonts w:cs="Times New Roman"/>
          <w:szCs w:val="24"/>
        </w:rPr>
        <w:t xml:space="preserve"> </w:t>
      </w:r>
      <w:hyperlink r:id="rId41" w:history="1">
        <w:r w:rsidRPr="00061081">
          <w:rPr>
            <w:rStyle w:val="a9"/>
          </w:rPr>
          <w:t>https://express.liberty7.ru/blog/rynok-meditsinskogo-oborudovaniya-v-rossii</w:t>
        </w:r>
      </w:hyperlink>
      <w:r w:rsidRPr="001F4990">
        <w:rPr>
          <w:rFonts w:eastAsia="Times New Roman" w:cs="Times New Roman"/>
          <w:szCs w:val="28"/>
        </w:rPr>
        <w:t xml:space="preserve">, свободный. – Загл. с экрана.  Дата обращения: </w:t>
      </w:r>
      <w:r>
        <w:rPr>
          <w:rFonts w:eastAsia="Times New Roman" w:cs="Times New Roman"/>
          <w:szCs w:val="28"/>
        </w:rPr>
        <w:t>26</w:t>
      </w:r>
      <w:r w:rsidRPr="001F4990">
        <w:rPr>
          <w:rFonts w:eastAsia="Times New Roman" w:cs="Times New Roman"/>
          <w:szCs w:val="28"/>
        </w:rPr>
        <w:t>.0</w:t>
      </w:r>
      <w:r>
        <w:rPr>
          <w:rFonts w:eastAsia="Times New Roman" w:cs="Times New Roman"/>
          <w:szCs w:val="28"/>
        </w:rPr>
        <w:t>4</w:t>
      </w:r>
      <w:r w:rsidRPr="001F4990">
        <w:rPr>
          <w:rFonts w:eastAsia="Times New Roman" w:cs="Times New Roman"/>
          <w:szCs w:val="28"/>
        </w:rPr>
        <w:t>. 2023</w:t>
      </w:r>
      <w:r>
        <w:rPr>
          <w:rFonts w:eastAsia="Times New Roman" w:cs="Times New Roman"/>
          <w:szCs w:val="28"/>
        </w:rPr>
        <w:t>.</w:t>
      </w:r>
    </w:p>
    <w:p w14:paraId="540BFE49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eastAsiaTheme="minorHAnsi" w:cs="Times New Roman"/>
          <w:szCs w:val="24"/>
        </w:rPr>
      </w:pPr>
      <w:r>
        <w:rPr>
          <w:rFonts w:cs="Times New Roman"/>
          <w:szCs w:val="24"/>
        </w:rPr>
        <w:t xml:space="preserve">Саати, Т. Принятие решений. Метод анализа иерархий / Т. Саати – Москва: Радио и связь, 1993. – </w:t>
      </w:r>
      <w:r>
        <w:rPr>
          <w:rFonts w:cs="Times New Roman"/>
          <w:szCs w:val="24"/>
          <w:lang w:val="en-GB"/>
        </w:rPr>
        <w:t>P</w:t>
      </w:r>
      <w:r w:rsidRPr="0046605E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278. </w:t>
      </w:r>
    </w:p>
    <w:p w14:paraId="6B2725C9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Санкции в грузоперевозках 2022: проблемы в международной логистике, что изменилось на рынке грузоперевозок</w:t>
      </w:r>
      <w:r w:rsidRPr="005B5AD3">
        <w:rPr>
          <w:rFonts w:eastAsia="Times New Roman" w:cs="Times New Roman"/>
          <w:szCs w:val="28"/>
        </w:rPr>
        <w:t xml:space="preserve"> [Электронный ресурс] // </w:t>
      </w:r>
      <w:r>
        <w:rPr>
          <w:rFonts w:eastAsia="Times New Roman" w:cs="Times New Roman"/>
          <w:szCs w:val="28"/>
        </w:rPr>
        <w:t>Дело Модульбанка</w:t>
      </w:r>
      <w:r w:rsidRPr="005B5AD3">
        <w:rPr>
          <w:rFonts w:eastAsia="Times New Roman" w:cs="Times New Roman"/>
          <w:szCs w:val="28"/>
        </w:rPr>
        <w:t xml:space="preserve"> – Режим доступа</w:t>
      </w:r>
      <w:r w:rsidRPr="00B41BB3">
        <w:rPr>
          <w:rFonts w:eastAsia="Times New Roman" w:cs="Times New Roman"/>
          <w:szCs w:val="28"/>
        </w:rPr>
        <w:t xml:space="preserve">: </w:t>
      </w:r>
      <w:hyperlink r:id="rId42" w:history="1">
        <w:r w:rsidRPr="00B41BB3">
          <w:rPr>
            <w:rStyle w:val="a9"/>
          </w:rPr>
          <w:t>https://delo.modulbank.ru/all/sanctions-and-logistics</w:t>
        </w:r>
      </w:hyperlink>
      <w:r w:rsidRPr="00CD7616">
        <w:t xml:space="preserve">, </w:t>
      </w:r>
      <w:r w:rsidRPr="005B5AD3">
        <w:rPr>
          <w:rFonts w:eastAsia="Times New Roman" w:cs="Times New Roman"/>
          <w:szCs w:val="28"/>
        </w:rPr>
        <w:t>свободный. – Загл. с экрана.  Дата обращения: 2</w:t>
      </w:r>
      <w:r w:rsidRPr="00A118F1">
        <w:rPr>
          <w:rFonts w:eastAsia="Times New Roman" w:cs="Times New Roman"/>
          <w:szCs w:val="28"/>
        </w:rPr>
        <w:t>3</w:t>
      </w:r>
      <w:r w:rsidRPr="005B5AD3">
        <w:rPr>
          <w:rFonts w:eastAsia="Times New Roman" w:cs="Times New Roman"/>
          <w:szCs w:val="28"/>
        </w:rPr>
        <w:t>.04. 2023</w:t>
      </w:r>
      <w:r>
        <w:rPr>
          <w:rFonts w:eastAsia="Times New Roman" w:cs="Times New Roman"/>
          <w:szCs w:val="28"/>
          <w:lang w:val="en-GB"/>
        </w:rPr>
        <w:t>.</w:t>
      </w:r>
    </w:p>
    <w:p w14:paraId="57E1861B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cs="Times New Roman"/>
          <w:szCs w:val="24"/>
        </w:rPr>
      </w:pPr>
      <w:r w:rsidRPr="007D6F50">
        <w:rPr>
          <w:rFonts w:cs="Times New Roman"/>
          <w:szCs w:val="24"/>
        </w:rPr>
        <w:lastRenderedPageBreak/>
        <w:t xml:space="preserve">Условия поставки FCA Инкотермс в 2023 году </w:t>
      </w:r>
      <w:r w:rsidRPr="005D4299">
        <w:rPr>
          <w:rFonts w:eastAsia="Times New Roman" w:cs="Times New Roman"/>
          <w:szCs w:val="28"/>
        </w:rPr>
        <w:t>[</w:t>
      </w:r>
      <w:r w:rsidRPr="00690176">
        <w:rPr>
          <w:rFonts w:eastAsia="Times New Roman" w:cs="Times New Roman"/>
          <w:szCs w:val="28"/>
        </w:rPr>
        <w:t>Электронный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ресурс</w:t>
      </w:r>
      <w:r w:rsidRPr="005D4299">
        <w:rPr>
          <w:rFonts w:eastAsia="Times New Roman" w:cs="Times New Roman"/>
          <w:szCs w:val="28"/>
        </w:rPr>
        <w:t xml:space="preserve">] // </w:t>
      </w:r>
      <w:r>
        <w:rPr>
          <w:rFonts w:eastAsia="Times New Roman" w:cs="Times New Roman"/>
          <w:szCs w:val="28"/>
        </w:rPr>
        <w:t>Анвей</w:t>
      </w:r>
      <w:r w:rsidRPr="005D4299">
        <w:rPr>
          <w:rFonts w:eastAsia="Times New Roman" w:cs="Times New Roman"/>
          <w:szCs w:val="28"/>
        </w:rPr>
        <w:t xml:space="preserve">. – </w:t>
      </w:r>
      <w:r w:rsidRPr="00690176">
        <w:rPr>
          <w:rFonts w:eastAsia="Times New Roman" w:cs="Times New Roman"/>
          <w:szCs w:val="28"/>
        </w:rPr>
        <w:t>Режим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доступа</w:t>
      </w:r>
      <w:r w:rsidRPr="005D4299">
        <w:rPr>
          <w:rFonts w:eastAsia="Times New Roman" w:cs="Times New Roman"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  <w:hyperlink r:id="rId43" w:history="1">
        <w:r w:rsidRPr="007D6F50">
          <w:rPr>
            <w:rStyle w:val="a9"/>
            <w:rFonts w:eastAsia="Times New Roman" w:cs="Times New Roman"/>
            <w:szCs w:val="28"/>
          </w:rPr>
          <w:t>https://anvay.ru/incoterms-new-fca</w:t>
        </w:r>
      </w:hyperlink>
      <w:r>
        <w:rPr>
          <w:rFonts w:eastAsia="Times New Roman" w:cs="Times New Roman"/>
          <w:szCs w:val="28"/>
        </w:rPr>
        <w:t>, свободный</w:t>
      </w:r>
      <w:r w:rsidRPr="00690176">
        <w:rPr>
          <w:rFonts w:eastAsia="Times New Roman" w:cs="Times New Roman"/>
          <w:szCs w:val="28"/>
        </w:rPr>
        <w:t xml:space="preserve">. – Загл. с экрана.  Дата обращения: </w:t>
      </w:r>
      <w:r>
        <w:rPr>
          <w:rFonts w:eastAsia="Times New Roman" w:cs="Times New Roman"/>
          <w:szCs w:val="28"/>
        </w:rPr>
        <w:t>07</w:t>
      </w:r>
      <w:r w:rsidRPr="00690176">
        <w:rPr>
          <w:rFonts w:eastAsia="Times New Roman" w:cs="Times New Roman"/>
          <w:szCs w:val="28"/>
        </w:rPr>
        <w:t>.0</w:t>
      </w:r>
      <w:r>
        <w:rPr>
          <w:rFonts w:eastAsia="Times New Roman" w:cs="Times New Roman"/>
          <w:szCs w:val="28"/>
        </w:rPr>
        <w:t>5</w:t>
      </w:r>
      <w:r w:rsidRPr="00690176">
        <w:rPr>
          <w:rFonts w:eastAsia="Times New Roman" w:cs="Times New Roman"/>
          <w:szCs w:val="28"/>
        </w:rPr>
        <w:t>. 2023</w:t>
      </w:r>
      <w:r>
        <w:rPr>
          <w:rFonts w:eastAsia="Times New Roman" w:cs="Times New Roman"/>
          <w:szCs w:val="28"/>
          <w:lang w:val="en-GB"/>
        </w:rPr>
        <w:t>.</w:t>
      </w:r>
    </w:p>
    <w:p w14:paraId="01E29DD8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cs="Times New Roman"/>
          <w:szCs w:val="24"/>
        </w:rPr>
      </w:pPr>
      <w:r>
        <w:rPr>
          <w:rFonts w:eastAsia="Times New Roman" w:cs="Times New Roman"/>
          <w:szCs w:val="28"/>
        </w:rPr>
        <w:t>Услуги по оформлению регистрационных удостоверений</w:t>
      </w:r>
      <w:r w:rsidRPr="005D4299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в Росздравнадзоре </w:t>
      </w:r>
      <w:r w:rsidRPr="005D4299">
        <w:rPr>
          <w:rFonts w:eastAsia="Times New Roman" w:cs="Times New Roman"/>
          <w:szCs w:val="28"/>
        </w:rPr>
        <w:t>[</w:t>
      </w:r>
      <w:r w:rsidRPr="00690176">
        <w:rPr>
          <w:rFonts w:eastAsia="Times New Roman" w:cs="Times New Roman"/>
          <w:szCs w:val="28"/>
        </w:rPr>
        <w:t>Электронный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ресурс</w:t>
      </w:r>
      <w:r w:rsidRPr="005D4299">
        <w:rPr>
          <w:rFonts w:eastAsia="Times New Roman" w:cs="Times New Roman"/>
          <w:szCs w:val="28"/>
        </w:rPr>
        <w:t xml:space="preserve">] // </w:t>
      </w:r>
      <w:r w:rsidRPr="00A508E2">
        <w:rPr>
          <w:rFonts w:eastAsia="Times New Roman" w:cs="Times New Roman"/>
          <w:szCs w:val="28"/>
        </w:rPr>
        <w:t>Центр испытаний и регистрации медицинских изделий</w:t>
      </w:r>
      <w:r w:rsidRPr="005D4299">
        <w:rPr>
          <w:rFonts w:eastAsia="Times New Roman" w:cs="Times New Roman"/>
          <w:szCs w:val="28"/>
        </w:rPr>
        <w:t xml:space="preserve">. – </w:t>
      </w:r>
      <w:r w:rsidRPr="00690176">
        <w:rPr>
          <w:rFonts w:eastAsia="Times New Roman" w:cs="Times New Roman"/>
          <w:szCs w:val="28"/>
        </w:rPr>
        <w:t>Режим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доступа</w:t>
      </w:r>
      <w:r w:rsidRPr="005D4299">
        <w:rPr>
          <w:rFonts w:eastAsia="Times New Roman" w:cs="Times New Roman"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  <w:hyperlink r:id="rId44" w:history="1">
        <w:r w:rsidRPr="00396019">
          <w:rPr>
            <w:rStyle w:val="a9"/>
            <w:rFonts w:eastAsia="Times New Roman" w:cs="Times New Roman"/>
            <w:szCs w:val="28"/>
          </w:rPr>
          <w:t>https://goszdravnadzor.ru/uslugi-po-oformleniyu-registraczionnyh-udostoverenij-v-roszdravnadzore/</w:t>
        </w:r>
      </w:hyperlink>
      <w:r>
        <w:rPr>
          <w:rFonts w:eastAsia="Times New Roman" w:cs="Times New Roman"/>
          <w:szCs w:val="28"/>
        </w:rPr>
        <w:t>, свободный</w:t>
      </w:r>
      <w:r w:rsidRPr="00690176">
        <w:rPr>
          <w:rFonts w:eastAsia="Times New Roman" w:cs="Times New Roman"/>
          <w:szCs w:val="28"/>
        </w:rPr>
        <w:t xml:space="preserve">. – Загл. с экрана.  Дата обращения: </w:t>
      </w:r>
      <w:r>
        <w:rPr>
          <w:rFonts w:eastAsia="Times New Roman" w:cs="Times New Roman"/>
          <w:szCs w:val="28"/>
        </w:rPr>
        <w:t>11</w:t>
      </w:r>
      <w:r w:rsidRPr="00690176">
        <w:rPr>
          <w:rFonts w:eastAsia="Times New Roman" w:cs="Times New Roman"/>
          <w:szCs w:val="28"/>
        </w:rPr>
        <w:t>.0</w:t>
      </w:r>
      <w:r>
        <w:rPr>
          <w:rFonts w:eastAsia="Times New Roman" w:cs="Times New Roman"/>
          <w:szCs w:val="28"/>
        </w:rPr>
        <w:t>5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6DCE0763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cs="Times New Roman"/>
          <w:szCs w:val="24"/>
        </w:rPr>
      </w:pPr>
      <w:r>
        <w:rPr>
          <w:rFonts w:eastAsia="Times New Roman" w:cs="Times New Roman"/>
          <w:szCs w:val="28"/>
        </w:rPr>
        <w:t>Федеральная служба по надзору в сфере здравоохранения</w:t>
      </w:r>
      <w:r w:rsidRPr="005D4299">
        <w:rPr>
          <w:rFonts w:eastAsia="Times New Roman" w:cs="Times New Roman"/>
          <w:szCs w:val="28"/>
        </w:rPr>
        <w:t xml:space="preserve"> [</w:t>
      </w:r>
      <w:r w:rsidRPr="00690176">
        <w:rPr>
          <w:rFonts w:eastAsia="Times New Roman" w:cs="Times New Roman"/>
          <w:szCs w:val="28"/>
        </w:rPr>
        <w:t>Электронный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ресурс</w:t>
      </w:r>
      <w:r w:rsidRPr="005D4299">
        <w:rPr>
          <w:rFonts w:eastAsia="Times New Roman" w:cs="Times New Roman"/>
          <w:szCs w:val="28"/>
        </w:rPr>
        <w:t xml:space="preserve">] // </w:t>
      </w:r>
      <w:r>
        <w:rPr>
          <w:rFonts w:eastAsia="Times New Roman" w:cs="Times New Roman"/>
          <w:szCs w:val="28"/>
        </w:rPr>
        <w:t>Федеральная служба по надзору в сфере здравоохранения</w:t>
      </w:r>
      <w:r w:rsidRPr="005D4299">
        <w:rPr>
          <w:rFonts w:eastAsia="Times New Roman" w:cs="Times New Roman"/>
          <w:szCs w:val="28"/>
        </w:rPr>
        <w:t xml:space="preserve">. – </w:t>
      </w:r>
      <w:r w:rsidRPr="00690176">
        <w:rPr>
          <w:rFonts w:eastAsia="Times New Roman" w:cs="Times New Roman"/>
          <w:szCs w:val="28"/>
        </w:rPr>
        <w:t>Режим</w:t>
      </w:r>
      <w:r w:rsidRPr="005D429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доступа</w:t>
      </w:r>
      <w:r w:rsidRPr="005D4299">
        <w:rPr>
          <w:rFonts w:eastAsia="Times New Roman" w:cs="Times New Roman"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  <w:hyperlink r:id="rId45" w:history="1">
        <w:r w:rsidRPr="007D6F50">
          <w:rPr>
            <w:rStyle w:val="a9"/>
            <w:rFonts w:eastAsia="Times New Roman" w:cs="Times New Roman"/>
            <w:szCs w:val="28"/>
          </w:rPr>
          <w:t>https://www.roszdravnadzor.gov.ru/</w:t>
        </w:r>
      </w:hyperlink>
      <w:r>
        <w:rPr>
          <w:rFonts w:eastAsia="Times New Roman" w:cs="Times New Roman"/>
          <w:szCs w:val="28"/>
        </w:rPr>
        <w:t>, свободный</w:t>
      </w:r>
      <w:r w:rsidRPr="00690176">
        <w:rPr>
          <w:rFonts w:eastAsia="Times New Roman" w:cs="Times New Roman"/>
          <w:szCs w:val="28"/>
        </w:rPr>
        <w:t xml:space="preserve">. – Загл. с экрана.  Дата обращения: </w:t>
      </w:r>
      <w:r>
        <w:rPr>
          <w:rFonts w:eastAsia="Times New Roman" w:cs="Times New Roman"/>
          <w:szCs w:val="28"/>
        </w:rPr>
        <w:t>11</w:t>
      </w:r>
      <w:r w:rsidRPr="00690176">
        <w:rPr>
          <w:rFonts w:eastAsia="Times New Roman" w:cs="Times New Roman"/>
          <w:szCs w:val="28"/>
        </w:rPr>
        <w:t>.0</w:t>
      </w:r>
      <w:r>
        <w:rPr>
          <w:rFonts w:eastAsia="Times New Roman" w:cs="Times New Roman"/>
          <w:szCs w:val="28"/>
        </w:rPr>
        <w:t>5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13FE4958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szCs w:val="24"/>
        </w:rPr>
      </w:pPr>
      <w:r>
        <w:rPr>
          <w:szCs w:val="24"/>
        </w:rPr>
        <w:t>Черенков, В.И. Основы международной логистики / В.И. Черенков. – Санкт-Петербург: Издательство Санкт-Петербургского Университета, 2016. – 488 с.</w:t>
      </w:r>
    </w:p>
    <w:p w14:paraId="1D50806D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cs="Times New Roman"/>
          <w:szCs w:val="24"/>
        </w:rPr>
      </w:pPr>
      <w:r>
        <w:t>Ястребов, В.С., Митихин, В.Г., Михайлова, И.И. и др. Применение метода анализа иерархий в практике психосоциальной реабилитации и в программе дестигматизации: методические рекомендации / В.С. Ястребов, В.Г. Митихин, И.И. Михайлова и др. – Москва: Научный центр психического здоровья РАМН. М., Издательство ЗАО Юстицинформ, 2009. – 26 с.</w:t>
      </w:r>
    </w:p>
    <w:p w14:paraId="345B85B4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en-GB"/>
        </w:rPr>
        <w:t>About</w:t>
      </w:r>
      <w:r w:rsidRPr="002F28D8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the</w:t>
      </w:r>
      <w:r w:rsidRPr="002F28D8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OECD</w:t>
      </w:r>
      <w:r w:rsidRPr="007618C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 xml:space="preserve">[Электронный ресурс] // </w:t>
      </w:r>
      <w:r>
        <w:rPr>
          <w:rFonts w:eastAsia="Times New Roman" w:cs="Times New Roman"/>
          <w:szCs w:val="28"/>
          <w:lang w:val="en-GB"/>
        </w:rPr>
        <w:t>OECD</w:t>
      </w:r>
      <w:r w:rsidRPr="00690176">
        <w:rPr>
          <w:rFonts w:eastAsia="Times New Roman" w:cs="Times New Roman"/>
          <w:szCs w:val="28"/>
        </w:rPr>
        <w:t>. – Режим доступа:</w:t>
      </w:r>
      <w:r w:rsidRPr="00690176">
        <w:rPr>
          <w:rFonts w:cs="Times New Roman"/>
          <w:szCs w:val="24"/>
        </w:rPr>
        <w:t xml:space="preserve"> </w:t>
      </w:r>
      <w:hyperlink r:id="rId46" w:history="1">
        <w:r w:rsidRPr="002F28D8">
          <w:rPr>
            <w:rStyle w:val="a9"/>
            <w:rFonts w:cs="Times New Roman"/>
            <w:szCs w:val="24"/>
          </w:rPr>
          <w:t>https://www.oecd.org/about/</w:t>
        </w:r>
      </w:hyperlink>
      <w:r w:rsidRPr="007618C9">
        <w:rPr>
          <w:rFonts w:cs="Times New Roman"/>
          <w:szCs w:val="24"/>
        </w:rPr>
        <w:t>,</w:t>
      </w:r>
      <w:r w:rsidRPr="007618C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 xml:space="preserve">свободный. – Загл. с экрана.  Дата обращения: </w:t>
      </w:r>
      <w:r w:rsidRPr="002F28D8">
        <w:rPr>
          <w:rFonts w:eastAsia="Times New Roman" w:cs="Times New Roman"/>
          <w:szCs w:val="28"/>
        </w:rPr>
        <w:t>23</w:t>
      </w:r>
      <w:r w:rsidRPr="00690176">
        <w:rPr>
          <w:rFonts w:eastAsia="Times New Roman" w:cs="Times New Roman"/>
          <w:szCs w:val="28"/>
        </w:rPr>
        <w:t>.0</w:t>
      </w:r>
      <w:r w:rsidRPr="002F28D8">
        <w:rPr>
          <w:rFonts w:eastAsia="Times New Roman" w:cs="Times New Roman"/>
          <w:szCs w:val="28"/>
        </w:rPr>
        <w:t>4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36251565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eastAsiaTheme="minorHAnsi" w:cs="Times New Roman"/>
          <w:szCs w:val="24"/>
        </w:rPr>
      </w:pPr>
      <w:r w:rsidRPr="00C747DC">
        <w:rPr>
          <w:rFonts w:cs="Times New Roman"/>
          <w:szCs w:val="24"/>
          <w:lang w:val="en-GB"/>
        </w:rPr>
        <w:t>Best</w:t>
      </w:r>
      <w:r w:rsidRPr="00C747DC">
        <w:rPr>
          <w:rFonts w:cs="Times New Roman"/>
          <w:szCs w:val="24"/>
        </w:rPr>
        <w:t xml:space="preserve"> </w:t>
      </w:r>
      <w:r w:rsidRPr="00C747DC">
        <w:rPr>
          <w:rFonts w:cs="Times New Roman"/>
          <w:szCs w:val="24"/>
          <w:lang w:val="en-GB"/>
        </w:rPr>
        <w:t>Countries</w:t>
      </w:r>
      <w:r w:rsidRPr="00C747DC">
        <w:rPr>
          <w:rFonts w:cs="Times New Roman"/>
          <w:szCs w:val="24"/>
        </w:rPr>
        <w:t xml:space="preserve"> </w:t>
      </w:r>
      <w:r w:rsidRPr="00C747DC">
        <w:rPr>
          <w:rFonts w:cs="Times New Roman"/>
          <w:szCs w:val="24"/>
          <w:lang w:val="en-GB"/>
        </w:rPr>
        <w:t>for</w:t>
      </w:r>
      <w:r w:rsidRPr="00C747DC">
        <w:rPr>
          <w:rFonts w:cs="Times New Roman"/>
          <w:szCs w:val="24"/>
        </w:rPr>
        <w:t xml:space="preserve"> </w:t>
      </w:r>
      <w:r w:rsidRPr="00C747DC">
        <w:rPr>
          <w:rFonts w:cs="Times New Roman"/>
          <w:szCs w:val="24"/>
          <w:lang w:val="en-GB"/>
        </w:rPr>
        <w:t>Business</w:t>
      </w:r>
      <w:r w:rsidRPr="00C747DC">
        <w:rPr>
          <w:rFonts w:cs="Times New Roman"/>
          <w:szCs w:val="24"/>
        </w:rPr>
        <w:t xml:space="preserve"> </w:t>
      </w:r>
      <w:r w:rsidRPr="00C747DC">
        <w:rPr>
          <w:rFonts w:eastAsia="Times New Roman" w:cs="Times New Roman"/>
          <w:szCs w:val="28"/>
        </w:rPr>
        <w:t>[</w:t>
      </w:r>
      <w:r w:rsidRPr="00690176">
        <w:rPr>
          <w:rFonts w:eastAsia="Times New Roman" w:cs="Times New Roman"/>
          <w:szCs w:val="28"/>
        </w:rPr>
        <w:t>Электронный</w:t>
      </w:r>
      <w:r w:rsidRPr="00C747DC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ресурс</w:t>
      </w:r>
      <w:r w:rsidRPr="00C747DC">
        <w:rPr>
          <w:rFonts w:eastAsia="Times New Roman" w:cs="Times New Roman"/>
          <w:szCs w:val="28"/>
        </w:rPr>
        <w:t xml:space="preserve">] // </w:t>
      </w:r>
      <w:r>
        <w:rPr>
          <w:rFonts w:eastAsia="Times New Roman" w:cs="Times New Roman"/>
          <w:szCs w:val="28"/>
          <w:lang w:val="en-GB"/>
        </w:rPr>
        <w:t>Forbes</w:t>
      </w:r>
      <w:r w:rsidRPr="00C747DC">
        <w:rPr>
          <w:rFonts w:eastAsia="Times New Roman" w:cs="Times New Roman"/>
          <w:szCs w:val="28"/>
        </w:rPr>
        <w:t xml:space="preserve">. – </w:t>
      </w:r>
      <w:r w:rsidRPr="00690176">
        <w:rPr>
          <w:rFonts w:eastAsia="Times New Roman" w:cs="Times New Roman"/>
          <w:szCs w:val="28"/>
        </w:rPr>
        <w:t>Режим</w:t>
      </w:r>
      <w:r w:rsidRPr="00C747DC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доступа</w:t>
      </w:r>
      <w:r w:rsidRPr="00C747DC">
        <w:rPr>
          <w:rFonts w:eastAsia="Times New Roman" w:cs="Times New Roman"/>
          <w:szCs w:val="28"/>
        </w:rPr>
        <w:t xml:space="preserve">: </w:t>
      </w:r>
      <w:hyperlink r:id="rId47" w:anchor="tab:overall" w:history="1">
        <w:r w:rsidRPr="00F65E49">
          <w:rPr>
            <w:rStyle w:val="a9"/>
            <w:rFonts w:eastAsia="Times New Roman" w:cs="Times New Roman"/>
            <w:szCs w:val="28"/>
            <w:lang w:val="en-GB"/>
          </w:rPr>
          <w:t>https</w:t>
        </w:r>
        <w:r w:rsidRPr="00C747DC">
          <w:rPr>
            <w:rStyle w:val="a9"/>
            <w:rFonts w:eastAsia="Times New Roman" w:cs="Times New Roman"/>
            <w:szCs w:val="28"/>
          </w:rPr>
          <w:t>://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www</w:t>
        </w:r>
        <w:r w:rsidRPr="00C747DC">
          <w:rPr>
            <w:rStyle w:val="a9"/>
            <w:rFonts w:eastAsia="Times New Roman" w:cs="Times New Roman"/>
            <w:szCs w:val="28"/>
          </w:rPr>
          <w:t>.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forbes</w:t>
        </w:r>
        <w:r w:rsidRPr="00C747DC">
          <w:rPr>
            <w:rStyle w:val="a9"/>
            <w:rFonts w:eastAsia="Times New Roman" w:cs="Times New Roman"/>
            <w:szCs w:val="28"/>
          </w:rPr>
          <w:t>.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com</w:t>
        </w:r>
        <w:r w:rsidRPr="00C747DC">
          <w:rPr>
            <w:rStyle w:val="a9"/>
            <w:rFonts w:eastAsia="Times New Roman" w:cs="Times New Roman"/>
            <w:szCs w:val="28"/>
          </w:rPr>
          <w:t>/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best</w:t>
        </w:r>
        <w:r w:rsidRPr="00C747DC">
          <w:rPr>
            <w:rStyle w:val="a9"/>
            <w:rFonts w:eastAsia="Times New Roman" w:cs="Times New Roman"/>
            <w:szCs w:val="28"/>
          </w:rPr>
          <w:t>-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countries</w:t>
        </w:r>
        <w:r w:rsidRPr="00C747DC">
          <w:rPr>
            <w:rStyle w:val="a9"/>
            <w:rFonts w:eastAsia="Times New Roman" w:cs="Times New Roman"/>
            <w:szCs w:val="28"/>
          </w:rPr>
          <w:t>-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for</w:t>
        </w:r>
        <w:r w:rsidRPr="00C747DC">
          <w:rPr>
            <w:rStyle w:val="a9"/>
            <w:rFonts w:eastAsia="Times New Roman" w:cs="Times New Roman"/>
            <w:szCs w:val="28"/>
          </w:rPr>
          <w:t>-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business</w:t>
        </w:r>
        <w:r w:rsidRPr="00C747DC">
          <w:rPr>
            <w:rStyle w:val="a9"/>
            <w:rFonts w:eastAsia="Times New Roman" w:cs="Times New Roman"/>
            <w:szCs w:val="28"/>
          </w:rPr>
          <w:t>/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list</w:t>
        </w:r>
        <w:r w:rsidRPr="00C747DC">
          <w:rPr>
            <w:rStyle w:val="a9"/>
            <w:rFonts w:eastAsia="Times New Roman" w:cs="Times New Roman"/>
            <w:szCs w:val="28"/>
          </w:rPr>
          <w:t>/#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tab</w:t>
        </w:r>
        <w:r w:rsidRPr="00C747DC">
          <w:rPr>
            <w:rStyle w:val="a9"/>
            <w:rFonts w:eastAsia="Times New Roman" w:cs="Times New Roman"/>
            <w:szCs w:val="28"/>
          </w:rPr>
          <w:t>:</w:t>
        </w:r>
        <w:r w:rsidRPr="00F65E49">
          <w:rPr>
            <w:rStyle w:val="a9"/>
            <w:rFonts w:eastAsia="Times New Roman" w:cs="Times New Roman"/>
            <w:szCs w:val="28"/>
            <w:lang w:val="en-GB"/>
          </w:rPr>
          <w:t>overall</w:t>
        </w:r>
      </w:hyperlink>
      <w:r w:rsidRPr="00C747DC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</w:rPr>
        <w:t>свободный</w:t>
      </w:r>
      <w:r w:rsidRPr="00690176">
        <w:rPr>
          <w:rFonts w:eastAsia="Times New Roman" w:cs="Times New Roman"/>
          <w:szCs w:val="28"/>
        </w:rPr>
        <w:t xml:space="preserve">. – Загл. с экрана.  Дата обращения: </w:t>
      </w:r>
      <w:r w:rsidRPr="002F28D8">
        <w:rPr>
          <w:rFonts w:eastAsia="Times New Roman" w:cs="Times New Roman"/>
          <w:szCs w:val="28"/>
        </w:rPr>
        <w:t>2</w:t>
      </w:r>
      <w:r>
        <w:rPr>
          <w:rFonts w:eastAsia="Times New Roman" w:cs="Times New Roman"/>
          <w:szCs w:val="28"/>
        </w:rPr>
        <w:t>6</w:t>
      </w:r>
      <w:r w:rsidRPr="00690176">
        <w:rPr>
          <w:rFonts w:eastAsia="Times New Roman" w:cs="Times New Roman"/>
          <w:szCs w:val="28"/>
        </w:rPr>
        <w:t>.0</w:t>
      </w:r>
      <w:r w:rsidRPr="002F28D8">
        <w:rPr>
          <w:rFonts w:eastAsia="Times New Roman" w:cs="Times New Roman"/>
          <w:szCs w:val="28"/>
        </w:rPr>
        <w:t>4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47B296B6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7618C9">
        <w:rPr>
          <w:rFonts w:eastAsia="Times New Roman" w:cs="Times New Roman"/>
          <w:szCs w:val="28"/>
        </w:rPr>
        <w:t xml:space="preserve">Country Risk Classification 2020 </w:t>
      </w:r>
      <w:r w:rsidRPr="00690176">
        <w:rPr>
          <w:rFonts w:eastAsia="Times New Roman" w:cs="Times New Roman"/>
          <w:szCs w:val="28"/>
        </w:rPr>
        <w:t xml:space="preserve">[Электронный ресурс] // </w:t>
      </w:r>
      <w:r>
        <w:rPr>
          <w:rFonts w:eastAsia="Times New Roman" w:cs="Times New Roman"/>
          <w:szCs w:val="28"/>
          <w:lang w:val="en-GB"/>
        </w:rPr>
        <w:t>Amfori</w:t>
      </w:r>
      <w:r w:rsidRPr="00690176">
        <w:rPr>
          <w:rFonts w:eastAsia="Times New Roman" w:cs="Times New Roman"/>
          <w:szCs w:val="28"/>
        </w:rPr>
        <w:t>. – Режим доступа:</w:t>
      </w:r>
      <w:r w:rsidRPr="00690176">
        <w:rPr>
          <w:rFonts w:cs="Times New Roman"/>
          <w:szCs w:val="24"/>
        </w:rPr>
        <w:t xml:space="preserve"> </w:t>
      </w:r>
      <w:hyperlink r:id="rId48" w:history="1">
        <w:r w:rsidRPr="007618C9">
          <w:rPr>
            <w:rStyle w:val="a9"/>
            <w:rFonts w:cs="Times New Roman"/>
            <w:szCs w:val="24"/>
          </w:rPr>
          <w:t>https://www.amfori.org/resource/countries-risk-classification</w:t>
        </w:r>
      </w:hyperlink>
      <w:r w:rsidRPr="007618C9">
        <w:rPr>
          <w:rFonts w:cs="Times New Roman"/>
          <w:szCs w:val="24"/>
        </w:rPr>
        <w:t>,</w:t>
      </w:r>
      <w:r w:rsidRPr="007618C9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 xml:space="preserve">свободный. – Загл. с экрана.  Дата обращения: </w:t>
      </w:r>
      <w:r w:rsidRPr="008502AA">
        <w:rPr>
          <w:rFonts w:eastAsia="Times New Roman" w:cs="Times New Roman"/>
          <w:szCs w:val="28"/>
        </w:rPr>
        <w:t>22</w:t>
      </w:r>
      <w:r w:rsidRPr="00690176">
        <w:rPr>
          <w:rFonts w:eastAsia="Times New Roman" w:cs="Times New Roman"/>
          <w:szCs w:val="28"/>
        </w:rPr>
        <w:t>.0</w:t>
      </w:r>
      <w:r w:rsidRPr="008502AA">
        <w:rPr>
          <w:rFonts w:eastAsia="Times New Roman" w:cs="Times New Roman"/>
          <w:szCs w:val="28"/>
        </w:rPr>
        <w:t>4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294CA7D9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C43C73">
        <w:rPr>
          <w:rFonts w:eastAsia="Times New Roman" w:cs="Times New Roman"/>
          <w:szCs w:val="28"/>
          <w:lang w:val="en-GB"/>
        </w:rPr>
        <w:t>Defining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transport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logistics</w:t>
      </w:r>
      <w:r w:rsidRPr="0065172A">
        <w:rPr>
          <w:rFonts w:eastAsia="Times New Roman" w:cs="Times New Roman"/>
          <w:szCs w:val="28"/>
          <w:lang w:val="en-GB"/>
        </w:rPr>
        <w:t xml:space="preserve">: </w:t>
      </w:r>
      <w:r w:rsidRPr="00C43C73">
        <w:rPr>
          <w:rFonts w:eastAsia="Times New Roman" w:cs="Times New Roman"/>
          <w:szCs w:val="28"/>
          <w:lang w:val="en-GB"/>
        </w:rPr>
        <w:t>A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literature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review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and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practitioner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opinion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based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approach</w:t>
      </w:r>
      <w:r w:rsidRPr="0065172A">
        <w:rPr>
          <w:rFonts w:eastAsia="Times New Roman" w:cs="Times New Roman"/>
          <w:szCs w:val="28"/>
          <w:lang w:val="en-GB"/>
        </w:rPr>
        <w:t xml:space="preserve"> [</w:t>
      </w:r>
      <w:r w:rsidRPr="001F4990">
        <w:rPr>
          <w:rFonts w:eastAsia="Times New Roman" w:cs="Times New Roman"/>
          <w:szCs w:val="28"/>
        </w:rPr>
        <w:t>Электронный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1F4990">
        <w:rPr>
          <w:rFonts w:eastAsia="Times New Roman" w:cs="Times New Roman"/>
          <w:szCs w:val="28"/>
        </w:rPr>
        <w:t>ресурс</w:t>
      </w:r>
      <w:r w:rsidRPr="0065172A">
        <w:rPr>
          <w:rFonts w:eastAsia="Times New Roman" w:cs="Times New Roman"/>
          <w:szCs w:val="28"/>
          <w:lang w:val="en-GB"/>
        </w:rPr>
        <w:t xml:space="preserve">] // </w:t>
      </w:r>
      <w:r>
        <w:rPr>
          <w:rFonts w:eastAsia="Times New Roman" w:cs="Times New Roman"/>
          <w:szCs w:val="28"/>
          <w:lang w:val="en-GB"/>
        </w:rPr>
        <w:t>ResearchGate</w:t>
      </w:r>
      <w:r w:rsidRPr="0065172A">
        <w:rPr>
          <w:rFonts w:eastAsia="Times New Roman" w:cs="Times New Roman"/>
          <w:szCs w:val="28"/>
          <w:lang w:val="en-GB"/>
        </w:rPr>
        <w:t xml:space="preserve">. – </w:t>
      </w:r>
      <w:r w:rsidRPr="001F4990">
        <w:rPr>
          <w:rFonts w:eastAsia="Times New Roman" w:cs="Times New Roman"/>
          <w:szCs w:val="28"/>
        </w:rPr>
        <w:t>Режим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1F4990">
        <w:rPr>
          <w:rFonts w:eastAsia="Times New Roman" w:cs="Times New Roman"/>
          <w:szCs w:val="28"/>
        </w:rPr>
        <w:t>доступа</w:t>
      </w:r>
      <w:r w:rsidRPr="0065172A">
        <w:rPr>
          <w:rFonts w:eastAsia="Times New Roman" w:cs="Times New Roman"/>
          <w:szCs w:val="28"/>
          <w:lang w:val="en-GB"/>
        </w:rPr>
        <w:t>:</w:t>
      </w:r>
      <w:r w:rsidRPr="0065172A">
        <w:rPr>
          <w:rFonts w:cs="Times New Roman"/>
          <w:szCs w:val="24"/>
          <w:lang w:val="en-GB"/>
        </w:rPr>
        <w:t xml:space="preserve"> </w:t>
      </w:r>
      <w:hyperlink r:id="rId49" w:history="1">
        <w:r w:rsidRPr="00C43C73">
          <w:rPr>
            <w:rStyle w:val="a9"/>
            <w:lang w:val="en-GB"/>
          </w:rPr>
          <w:t>https</w:t>
        </w:r>
        <w:r w:rsidRPr="0065172A">
          <w:rPr>
            <w:rStyle w:val="a9"/>
            <w:lang w:val="en-GB"/>
          </w:rPr>
          <w:t>://</w:t>
        </w:r>
        <w:r w:rsidRPr="00C43C73">
          <w:rPr>
            <w:rStyle w:val="a9"/>
            <w:lang w:val="en-GB"/>
          </w:rPr>
          <w:t>www</w:t>
        </w:r>
        <w:r w:rsidRPr="0065172A">
          <w:rPr>
            <w:rStyle w:val="a9"/>
            <w:lang w:val="en-GB"/>
          </w:rPr>
          <w:t>.</w:t>
        </w:r>
        <w:r w:rsidRPr="00C43C73">
          <w:rPr>
            <w:rStyle w:val="a9"/>
            <w:lang w:val="en-GB"/>
          </w:rPr>
          <w:t>researchgate</w:t>
        </w:r>
        <w:r w:rsidRPr="0065172A">
          <w:rPr>
            <w:rStyle w:val="a9"/>
            <w:lang w:val="en-GB"/>
          </w:rPr>
          <w:t>.</w:t>
        </w:r>
        <w:r w:rsidRPr="00C43C73">
          <w:rPr>
            <w:rStyle w:val="a9"/>
            <w:lang w:val="en-GB"/>
          </w:rPr>
          <w:t>net</w:t>
        </w:r>
        <w:r w:rsidRPr="0065172A">
          <w:rPr>
            <w:rStyle w:val="a9"/>
            <w:lang w:val="en-GB"/>
          </w:rPr>
          <w:t>/</w:t>
        </w:r>
        <w:r w:rsidRPr="00C43C73">
          <w:rPr>
            <w:rStyle w:val="a9"/>
            <w:lang w:val="en-GB"/>
          </w:rPr>
          <w:t>publication</w:t>
        </w:r>
        <w:r w:rsidRPr="0065172A">
          <w:rPr>
            <w:rStyle w:val="a9"/>
            <w:lang w:val="en-GB"/>
          </w:rPr>
          <w:t>/329797889_</w:t>
        </w:r>
        <w:r w:rsidRPr="00C43C73">
          <w:rPr>
            <w:rStyle w:val="a9"/>
            <w:lang w:val="en-GB"/>
          </w:rPr>
          <w:t>Defining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transport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logistics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A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literature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review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and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practitioner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opinion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based</w:t>
        </w:r>
        <w:r w:rsidRPr="0065172A">
          <w:rPr>
            <w:rStyle w:val="a9"/>
            <w:lang w:val="en-GB"/>
          </w:rPr>
          <w:t>_</w:t>
        </w:r>
        <w:r w:rsidRPr="00C43C73">
          <w:rPr>
            <w:rStyle w:val="a9"/>
            <w:lang w:val="en-GB"/>
          </w:rPr>
          <w:t>approach</w:t>
        </w:r>
      </w:hyperlink>
      <w:r w:rsidRPr="0065172A">
        <w:rPr>
          <w:lang w:val="en-GB"/>
        </w:rPr>
        <w:t xml:space="preserve">, </w:t>
      </w:r>
      <w:r w:rsidRPr="001F4990">
        <w:rPr>
          <w:rFonts w:eastAsia="Times New Roman" w:cs="Times New Roman"/>
          <w:szCs w:val="28"/>
        </w:rPr>
        <w:t>свободный</w:t>
      </w:r>
      <w:r w:rsidRPr="0065172A">
        <w:rPr>
          <w:rFonts w:eastAsia="Times New Roman" w:cs="Times New Roman"/>
          <w:szCs w:val="28"/>
          <w:lang w:val="en-GB"/>
        </w:rPr>
        <w:t xml:space="preserve">. – </w:t>
      </w:r>
      <w:r w:rsidRPr="001F4990">
        <w:rPr>
          <w:rFonts w:eastAsia="Times New Roman" w:cs="Times New Roman"/>
          <w:szCs w:val="28"/>
        </w:rPr>
        <w:t>Загл</w:t>
      </w:r>
      <w:r w:rsidRPr="0065172A">
        <w:rPr>
          <w:rFonts w:eastAsia="Times New Roman" w:cs="Times New Roman"/>
          <w:szCs w:val="28"/>
          <w:lang w:val="en-GB"/>
        </w:rPr>
        <w:t xml:space="preserve">. </w:t>
      </w:r>
      <w:r w:rsidRPr="001F4990">
        <w:rPr>
          <w:rFonts w:eastAsia="Times New Roman" w:cs="Times New Roman"/>
          <w:szCs w:val="28"/>
        </w:rPr>
        <w:t>с</w:t>
      </w:r>
      <w:r w:rsidRPr="0065172A">
        <w:rPr>
          <w:rFonts w:eastAsia="Times New Roman" w:cs="Times New Roman"/>
          <w:szCs w:val="28"/>
          <w:lang w:val="en-GB"/>
        </w:rPr>
        <w:t xml:space="preserve"> </w:t>
      </w:r>
      <w:r w:rsidRPr="001F4990">
        <w:rPr>
          <w:rFonts w:eastAsia="Times New Roman" w:cs="Times New Roman"/>
          <w:szCs w:val="28"/>
        </w:rPr>
        <w:t>экрана</w:t>
      </w:r>
      <w:r w:rsidRPr="0065172A">
        <w:rPr>
          <w:rFonts w:eastAsia="Times New Roman" w:cs="Times New Roman"/>
          <w:szCs w:val="28"/>
          <w:lang w:val="en-GB"/>
        </w:rPr>
        <w:t xml:space="preserve">.  </w:t>
      </w:r>
      <w:r w:rsidRPr="001F4990">
        <w:rPr>
          <w:rFonts w:eastAsia="Times New Roman" w:cs="Times New Roman"/>
          <w:szCs w:val="28"/>
        </w:rPr>
        <w:t xml:space="preserve">Дата обращения: </w:t>
      </w:r>
      <w:r w:rsidRPr="00C35A5B">
        <w:rPr>
          <w:rFonts w:eastAsia="Times New Roman" w:cs="Times New Roman"/>
          <w:szCs w:val="28"/>
        </w:rPr>
        <w:t>02</w:t>
      </w:r>
      <w:r w:rsidRPr="001F4990">
        <w:rPr>
          <w:rFonts w:eastAsia="Times New Roman" w:cs="Times New Roman"/>
          <w:szCs w:val="28"/>
        </w:rPr>
        <w:t>.03. 2023</w:t>
      </w:r>
      <w:r w:rsidRPr="00C35A5B">
        <w:rPr>
          <w:rFonts w:eastAsia="Times New Roman" w:cs="Times New Roman"/>
          <w:szCs w:val="28"/>
        </w:rPr>
        <w:t>.</w:t>
      </w:r>
    </w:p>
    <w:p w14:paraId="7CD0009A" w14:textId="77777777" w:rsidR="0065172A" w:rsidRPr="00C35A5B" w:rsidRDefault="0065172A" w:rsidP="0065172A">
      <w:pPr>
        <w:pStyle w:val="a4"/>
        <w:numPr>
          <w:ilvl w:val="0"/>
          <w:numId w:val="54"/>
        </w:numPr>
        <w:rPr>
          <w:rFonts w:eastAsiaTheme="minorHAnsi" w:cs="Times New Roman"/>
          <w:szCs w:val="24"/>
          <w:lang w:val="en-GB"/>
        </w:rPr>
      </w:pPr>
      <w:r w:rsidRPr="00844DB7">
        <w:rPr>
          <w:lang w:val="en-GB"/>
        </w:rPr>
        <w:t>Gürel</w:t>
      </w:r>
      <w:r w:rsidRPr="00844DB7">
        <w:rPr>
          <w:rFonts w:cs="Times New Roman"/>
          <w:szCs w:val="24"/>
          <w:lang w:val="en-GB"/>
        </w:rPr>
        <w:t xml:space="preserve">, </w:t>
      </w:r>
      <w:r>
        <w:rPr>
          <w:rFonts w:cs="Times New Roman"/>
          <w:szCs w:val="24"/>
          <w:lang w:val="en-GB"/>
        </w:rPr>
        <w:t>E</w:t>
      </w:r>
      <w:r w:rsidRPr="00844DB7">
        <w:rPr>
          <w:rFonts w:cs="Times New Roman"/>
          <w:szCs w:val="24"/>
          <w:lang w:val="en-GB"/>
        </w:rPr>
        <w:t xml:space="preserve">. SWOT </w:t>
      </w:r>
      <w:r>
        <w:rPr>
          <w:rFonts w:cs="Times New Roman"/>
          <w:szCs w:val="24"/>
          <w:lang w:val="en-GB"/>
        </w:rPr>
        <w:t>analysis</w:t>
      </w:r>
      <w:r w:rsidRPr="00844DB7">
        <w:rPr>
          <w:rFonts w:cs="Times New Roman"/>
          <w:szCs w:val="24"/>
          <w:lang w:val="en-GB"/>
        </w:rPr>
        <w:t xml:space="preserve">: </w:t>
      </w:r>
      <w:r>
        <w:rPr>
          <w:rFonts w:cs="Times New Roman"/>
          <w:szCs w:val="24"/>
          <w:lang w:val="en-GB"/>
        </w:rPr>
        <w:t>a</w:t>
      </w:r>
      <w:r w:rsidRPr="00844DB7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>theoretical</w:t>
      </w:r>
      <w:r w:rsidRPr="00844DB7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>review</w:t>
      </w:r>
      <w:r w:rsidRPr="00844DB7">
        <w:rPr>
          <w:rFonts w:cs="Times New Roman"/>
          <w:szCs w:val="24"/>
          <w:lang w:val="en-GB"/>
        </w:rPr>
        <w:t xml:space="preserve"> /</w:t>
      </w:r>
      <w:r w:rsidRPr="00844DB7">
        <w:rPr>
          <w:lang w:val="en-GB"/>
        </w:rPr>
        <w:t xml:space="preserve"> </w:t>
      </w:r>
      <w:r>
        <w:rPr>
          <w:lang w:val="en-GB"/>
        </w:rPr>
        <w:t>E</w:t>
      </w:r>
      <w:r w:rsidRPr="00844DB7">
        <w:rPr>
          <w:lang w:val="en-GB"/>
        </w:rPr>
        <w:t>. Gürel</w:t>
      </w:r>
      <w:r w:rsidRPr="00844DB7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 xml:space="preserve">// </w:t>
      </w:r>
      <w:r w:rsidRPr="00844DB7">
        <w:rPr>
          <w:rFonts w:cs="Times New Roman"/>
          <w:szCs w:val="24"/>
          <w:lang w:val="en-GB"/>
        </w:rPr>
        <w:t>The Journal of International Social Research</w:t>
      </w:r>
      <w:r>
        <w:rPr>
          <w:rFonts w:cs="Times New Roman"/>
          <w:szCs w:val="24"/>
          <w:lang w:val="en-GB"/>
        </w:rPr>
        <w:t>.</w:t>
      </w:r>
      <w:r w:rsidRPr="00844DB7">
        <w:rPr>
          <w:rFonts w:cs="Times New Roman"/>
          <w:szCs w:val="24"/>
          <w:lang w:val="en-GB"/>
        </w:rPr>
        <w:t xml:space="preserve"> – </w:t>
      </w:r>
      <w:r>
        <w:rPr>
          <w:rFonts w:cs="Times New Roman"/>
          <w:szCs w:val="24"/>
          <w:lang w:val="en-GB"/>
        </w:rPr>
        <w:t>2017. – Issue: 51. – P.</w:t>
      </w:r>
      <w:r w:rsidRPr="00AA07AA">
        <w:rPr>
          <w:rFonts w:cs="Times New Roman"/>
          <w:szCs w:val="24"/>
          <w:lang w:val="en-GB"/>
        </w:rPr>
        <w:t xml:space="preserve"> 995.</w:t>
      </w:r>
    </w:p>
    <w:p w14:paraId="52B40CCE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en-GB"/>
        </w:rPr>
        <w:lastRenderedPageBreak/>
        <w:t>Our</w:t>
      </w:r>
      <w:r w:rsidRPr="00A47F2F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company</w:t>
      </w:r>
      <w:r w:rsidRPr="001F4990">
        <w:rPr>
          <w:rFonts w:eastAsia="Times New Roman" w:cs="Times New Roman"/>
          <w:szCs w:val="28"/>
        </w:rPr>
        <w:t xml:space="preserve"> [Электронный ресурс] // </w:t>
      </w:r>
      <w:r>
        <w:rPr>
          <w:rFonts w:eastAsia="Times New Roman" w:cs="Times New Roman"/>
          <w:szCs w:val="28"/>
          <w:lang w:val="en-GB"/>
        </w:rPr>
        <w:t>Siemens</w:t>
      </w:r>
      <w:r w:rsidRPr="0038328F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Healthineers</w:t>
      </w:r>
      <w:r w:rsidRPr="001F4990">
        <w:rPr>
          <w:rFonts w:eastAsia="Times New Roman" w:cs="Times New Roman"/>
          <w:szCs w:val="28"/>
        </w:rPr>
        <w:t>. – Режим доступа:</w:t>
      </w:r>
      <w:r w:rsidRPr="001F4990">
        <w:rPr>
          <w:rFonts w:cs="Times New Roman"/>
          <w:szCs w:val="24"/>
        </w:rPr>
        <w:t xml:space="preserve"> </w:t>
      </w:r>
      <w:hyperlink r:id="rId50" w:history="1">
        <w:r w:rsidRPr="007E17B2">
          <w:rPr>
            <w:rStyle w:val="a9"/>
          </w:rPr>
          <w:t>https://www.techtarget.com/searcherp/definition/logistics</w:t>
        </w:r>
      </w:hyperlink>
      <w:r w:rsidRPr="001F4990">
        <w:rPr>
          <w:rFonts w:eastAsia="Times New Roman" w:cs="Times New Roman"/>
          <w:szCs w:val="28"/>
        </w:rPr>
        <w:t xml:space="preserve">, свободный. – Загл. с экрана.  Дата обращения: </w:t>
      </w:r>
      <w:r w:rsidRPr="00A47F2F">
        <w:rPr>
          <w:rFonts w:eastAsia="Times New Roman" w:cs="Times New Roman"/>
          <w:szCs w:val="28"/>
        </w:rPr>
        <w:t>04</w:t>
      </w:r>
      <w:r w:rsidRPr="001F4990">
        <w:rPr>
          <w:rFonts w:eastAsia="Times New Roman" w:cs="Times New Roman"/>
          <w:szCs w:val="28"/>
        </w:rPr>
        <w:t>.0</w:t>
      </w:r>
      <w:r w:rsidRPr="00A47F2F">
        <w:rPr>
          <w:rFonts w:eastAsia="Times New Roman" w:cs="Times New Roman"/>
          <w:szCs w:val="28"/>
        </w:rPr>
        <w:t>4</w:t>
      </w:r>
      <w:r w:rsidRPr="001F4990">
        <w:rPr>
          <w:rFonts w:eastAsia="Times New Roman" w:cs="Times New Roman"/>
          <w:szCs w:val="28"/>
        </w:rPr>
        <w:t>. 2023</w:t>
      </w:r>
      <w:r w:rsidRPr="00C35A5B">
        <w:rPr>
          <w:rFonts w:eastAsia="Times New Roman" w:cs="Times New Roman"/>
          <w:szCs w:val="28"/>
        </w:rPr>
        <w:t>.</w:t>
      </w:r>
    </w:p>
    <w:p w14:paraId="605C1439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Theme="minorHAnsi" w:cstheme="minorBidi"/>
          <w:szCs w:val="24"/>
        </w:rPr>
      </w:pPr>
      <w:r>
        <w:rPr>
          <w:rFonts w:eastAsia="Times New Roman" w:cs="Times New Roman"/>
          <w:szCs w:val="28"/>
          <w:lang w:val="en-GB"/>
        </w:rPr>
        <w:t>Sreenivas</w:t>
      </w:r>
      <w:r w:rsidRPr="00A118F1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  <w:lang w:val="en-GB"/>
        </w:rPr>
        <w:t>M</w:t>
      </w:r>
      <w:r w:rsidRPr="00A118F1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  <w:lang w:val="en-GB"/>
        </w:rPr>
        <w:t>The</w:t>
      </w:r>
      <w:r w:rsidRPr="00A118F1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role</w:t>
      </w:r>
      <w:r w:rsidRPr="00A118F1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of</w:t>
      </w:r>
      <w:r w:rsidRPr="00A118F1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transportation</w:t>
      </w:r>
      <w:r w:rsidRPr="00A118F1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in</w:t>
      </w:r>
      <w:r w:rsidRPr="00A118F1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Logistics</w:t>
      </w:r>
      <w:r w:rsidRPr="00A118F1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Chain</w:t>
      </w:r>
      <w:r w:rsidRPr="00A118F1">
        <w:rPr>
          <w:rFonts w:eastAsia="Times New Roman" w:cs="Times New Roman"/>
          <w:szCs w:val="28"/>
        </w:rPr>
        <w:t xml:space="preserve"> / </w:t>
      </w:r>
      <w:r>
        <w:rPr>
          <w:rFonts w:eastAsia="Times New Roman" w:cs="Times New Roman"/>
          <w:szCs w:val="28"/>
          <w:lang w:val="en-GB"/>
        </w:rPr>
        <w:t>M</w:t>
      </w:r>
      <w:r w:rsidRPr="00A118F1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  <w:lang w:val="en-GB"/>
        </w:rPr>
        <w:t>Sreenivas</w:t>
      </w:r>
      <w:r w:rsidRPr="00A118F1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  <w:lang w:val="en-GB"/>
        </w:rPr>
        <w:t>Dr</w:t>
      </w:r>
      <w:r w:rsidRPr="00A118F1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  <w:lang w:val="en-GB"/>
        </w:rPr>
        <w:t>T</w:t>
      </w:r>
      <w:r w:rsidRPr="00A118F1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  <w:lang w:val="en-GB"/>
        </w:rPr>
        <w:t>Srinivas</w:t>
      </w:r>
      <w:r w:rsidRPr="00A118F1">
        <w:rPr>
          <w:rFonts w:eastAsia="Times New Roman" w:cs="Times New Roman"/>
          <w:szCs w:val="28"/>
        </w:rPr>
        <w:t>. -</w:t>
      </w:r>
      <w:r>
        <w:rPr>
          <w:rFonts w:eastAsia="Times New Roman" w:cs="Times New Roman"/>
          <w:szCs w:val="28"/>
          <w:lang w:val="en-GB"/>
        </w:rPr>
        <w:t>Warangal</w:t>
      </w:r>
      <w:r w:rsidRPr="00A118F1">
        <w:rPr>
          <w:rFonts w:eastAsia="Times New Roman" w:cs="Times New Roman"/>
          <w:szCs w:val="28"/>
        </w:rPr>
        <w:t xml:space="preserve">: </w:t>
      </w:r>
      <w:r w:rsidRPr="00C43C73">
        <w:rPr>
          <w:rFonts w:eastAsia="Times New Roman" w:cs="Times New Roman"/>
          <w:szCs w:val="28"/>
          <w:lang w:val="en-GB"/>
        </w:rPr>
        <w:t>Kakatiya</w:t>
      </w:r>
      <w:r w:rsidRPr="00A118F1">
        <w:rPr>
          <w:rFonts w:eastAsia="Times New Roman" w:cs="Times New Roman"/>
          <w:szCs w:val="28"/>
        </w:rPr>
        <w:t xml:space="preserve"> </w:t>
      </w:r>
      <w:r w:rsidRPr="00C43C73">
        <w:rPr>
          <w:rFonts w:eastAsia="Times New Roman" w:cs="Times New Roman"/>
          <w:szCs w:val="28"/>
          <w:lang w:val="en-GB"/>
        </w:rPr>
        <w:t>University</w:t>
      </w:r>
      <w:r w:rsidRPr="00A118F1">
        <w:rPr>
          <w:rFonts w:eastAsia="Times New Roman" w:cs="Times New Roman"/>
          <w:szCs w:val="28"/>
        </w:rPr>
        <w:t xml:space="preserve">. – Режим доступа: </w:t>
      </w:r>
      <w:hyperlink r:id="rId51" w:history="1">
        <w:r w:rsidRPr="005D0BD0">
          <w:rPr>
            <w:rStyle w:val="a9"/>
            <w:rFonts w:eastAsia="Times New Roman" w:cs="Times New Roman"/>
            <w:szCs w:val="28"/>
            <w:lang w:val="en-GB"/>
          </w:rPr>
          <w:t>https</w:t>
        </w:r>
        <w:r w:rsidRPr="00A118F1">
          <w:rPr>
            <w:rStyle w:val="a9"/>
            <w:rFonts w:eastAsia="Times New Roman" w:cs="Times New Roman"/>
            <w:szCs w:val="28"/>
          </w:rPr>
          <w:t>://</w:t>
        </w:r>
        <w:r w:rsidRPr="005D0BD0">
          <w:rPr>
            <w:rStyle w:val="a9"/>
            <w:rFonts w:eastAsia="Times New Roman" w:cs="Times New Roman"/>
            <w:szCs w:val="28"/>
            <w:lang w:val="en-GB"/>
          </w:rPr>
          <w:t>www</w:t>
        </w:r>
        <w:r w:rsidRPr="00A118F1">
          <w:rPr>
            <w:rStyle w:val="a9"/>
            <w:rFonts w:eastAsia="Times New Roman" w:cs="Times New Roman"/>
            <w:szCs w:val="28"/>
          </w:rPr>
          <w:t>.</w:t>
        </w:r>
        <w:r w:rsidRPr="005D0BD0">
          <w:rPr>
            <w:rStyle w:val="a9"/>
            <w:rFonts w:eastAsia="Times New Roman" w:cs="Times New Roman"/>
            <w:szCs w:val="28"/>
            <w:lang w:val="en-GB"/>
          </w:rPr>
          <w:t>infobooks</w:t>
        </w:r>
        <w:r w:rsidRPr="00A118F1">
          <w:rPr>
            <w:rStyle w:val="a9"/>
            <w:rFonts w:eastAsia="Times New Roman" w:cs="Times New Roman"/>
            <w:szCs w:val="28"/>
          </w:rPr>
          <w:t>.</w:t>
        </w:r>
        <w:r w:rsidRPr="005D0BD0">
          <w:rPr>
            <w:rStyle w:val="a9"/>
            <w:rFonts w:eastAsia="Times New Roman" w:cs="Times New Roman"/>
            <w:szCs w:val="28"/>
            <w:lang w:val="en-GB"/>
          </w:rPr>
          <w:t>org</w:t>
        </w:r>
        <w:r w:rsidRPr="00A118F1">
          <w:rPr>
            <w:rStyle w:val="a9"/>
            <w:rFonts w:eastAsia="Times New Roman" w:cs="Times New Roman"/>
            <w:szCs w:val="28"/>
          </w:rPr>
          <w:t>/</w:t>
        </w:r>
        <w:r w:rsidRPr="005D0BD0">
          <w:rPr>
            <w:rStyle w:val="a9"/>
            <w:rFonts w:eastAsia="Times New Roman" w:cs="Times New Roman"/>
            <w:szCs w:val="28"/>
            <w:lang w:val="en-GB"/>
          </w:rPr>
          <w:t>free</w:t>
        </w:r>
        <w:r w:rsidRPr="00A118F1">
          <w:rPr>
            <w:rStyle w:val="a9"/>
            <w:rFonts w:eastAsia="Times New Roman" w:cs="Times New Roman"/>
            <w:szCs w:val="28"/>
          </w:rPr>
          <w:t>-</w:t>
        </w:r>
        <w:r w:rsidRPr="005D0BD0">
          <w:rPr>
            <w:rStyle w:val="a9"/>
            <w:rFonts w:eastAsia="Times New Roman" w:cs="Times New Roman"/>
            <w:szCs w:val="28"/>
            <w:lang w:val="en-GB"/>
          </w:rPr>
          <w:t>pdf</w:t>
        </w:r>
        <w:r w:rsidRPr="00A118F1">
          <w:rPr>
            <w:rStyle w:val="a9"/>
            <w:rFonts w:eastAsia="Times New Roman" w:cs="Times New Roman"/>
            <w:szCs w:val="28"/>
          </w:rPr>
          <w:t>-</w:t>
        </w:r>
        <w:r w:rsidRPr="005D0BD0">
          <w:rPr>
            <w:rStyle w:val="a9"/>
            <w:rFonts w:eastAsia="Times New Roman" w:cs="Times New Roman"/>
            <w:szCs w:val="28"/>
            <w:lang w:val="en-GB"/>
          </w:rPr>
          <w:t>books</w:t>
        </w:r>
        <w:r w:rsidRPr="00A118F1">
          <w:rPr>
            <w:rStyle w:val="a9"/>
            <w:rFonts w:eastAsia="Times New Roman" w:cs="Times New Roman"/>
            <w:szCs w:val="28"/>
          </w:rPr>
          <w:t>/</w:t>
        </w:r>
        <w:r w:rsidRPr="005D0BD0">
          <w:rPr>
            <w:rStyle w:val="a9"/>
            <w:rFonts w:eastAsia="Times New Roman" w:cs="Times New Roman"/>
            <w:szCs w:val="28"/>
            <w:lang w:val="en-GB"/>
          </w:rPr>
          <w:t>business</w:t>
        </w:r>
        <w:r w:rsidRPr="00A118F1">
          <w:rPr>
            <w:rStyle w:val="a9"/>
            <w:rFonts w:eastAsia="Times New Roman" w:cs="Times New Roman"/>
            <w:szCs w:val="28"/>
          </w:rPr>
          <w:t>/</w:t>
        </w:r>
        <w:r w:rsidRPr="005D0BD0">
          <w:rPr>
            <w:rStyle w:val="a9"/>
            <w:rFonts w:eastAsia="Times New Roman" w:cs="Times New Roman"/>
            <w:szCs w:val="28"/>
            <w:lang w:val="en-GB"/>
          </w:rPr>
          <w:t>logistics</w:t>
        </w:r>
        <w:r w:rsidRPr="00A118F1">
          <w:rPr>
            <w:rStyle w:val="a9"/>
            <w:rFonts w:eastAsia="Times New Roman" w:cs="Times New Roman"/>
            <w:szCs w:val="28"/>
          </w:rPr>
          <w:t>/</w:t>
        </w:r>
      </w:hyperlink>
      <w:r w:rsidRPr="00A118F1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–</w:t>
      </w:r>
      <w:r w:rsidRPr="00A118F1">
        <w:rPr>
          <w:rFonts w:eastAsia="Times New Roman" w:cs="Times New Roman"/>
          <w:szCs w:val="28"/>
        </w:rPr>
        <w:t xml:space="preserve"> Примечание («Электрон. версия печ. публикации»). </w:t>
      </w:r>
    </w:p>
    <w:p w14:paraId="4780C34C" w14:textId="77777777" w:rsidR="0065172A" w:rsidRPr="00C35A5B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 w:rsidRPr="008502AA">
        <w:rPr>
          <w:lang w:val="en-GB"/>
        </w:rPr>
        <w:t>The</w:t>
      </w:r>
      <w:r w:rsidRPr="008502AA">
        <w:t xml:space="preserve"> </w:t>
      </w:r>
      <w:r w:rsidRPr="008502AA">
        <w:rPr>
          <w:lang w:val="en-GB"/>
        </w:rPr>
        <w:t>Systems</w:t>
      </w:r>
      <w:r w:rsidRPr="008502AA">
        <w:t xml:space="preserve"> </w:t>
      </w:r>
      <w:r w:rsidRPr="008502AA">
        <w:rPr>
          <w:lang w:val="en-GB"/>
        </w:rPr>
        <w:t>Engineering</w:t>
      </w:r>
      <w:r w:rsidRPr="008502AA">
        <w:t xml:space="preserve"> </w:t>
      </w:r>
      <w:r w:rsidRPr="008502AA">
        <w:rPr>
          <w:lang w:val="en-GB"/>
        </w:rPr>
        <w:t>Tool</w:t>
      </w:r>
      <w:r w:rsidRPr="008502AA">
        <w:t xml:space="preserve"> </w:t>
      </w:r>
      <w:r w:rsidRPr="008502AA">
        <w:rPr>
          <w:lang w:val="en-GB"/>
        </w:rPr>
        <w:t>Box</w:t>
      </w:r>
      <w:r w:rsidRPr="008502AA">
        <w:rPr>
          <w:rFonts w:eastAsia="Times New Roman" w:cs="Times New Roman"/>
          <w:szCs w:val="28"/>
        </w:rPr>
        <w:t xml:space="preserve"> [</w:t>
      </w:r>
      <w:r w:rsidRPr="00690176">
        <w:rPr>
          <w:rFonts w:eastAsia="Times New Roman" w:cs="Times New Roman"/>
          <w:szCs w:val="28"/>
        </w:rPr>
        <w:t>Электронный</w:t>
      </w:r>
      <w:r w:rsidRPr="008502AA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ресурс</w:t>
      </w:r>
      <w:r w:rsidRPr="008502AA">
        <w:rPr>
          <w:rFonts w:eastAsia="Times New Roman" w:cs="Times New Roman"/>
          <w:szCs w:val="28"/>
        </w:rPr>
        <w:t xml:space="preserve">] // </w:t>
      </w:r>
      <w:r>
        <w:rPr>
          <w:rFonts w:eastAsia="Times New Roman" w:cs="Times New Roman"/>
          <w:szCs w:val="28"/>
          <w:lang w:val="en-GB"/>
        </w:rPr>
        <w:t>B</w:t>
      </w:r>
      <w:r w:rsidRPr="008502AA">
        <w:rPr>
          <w:rFonts w:eastAsia="Times New Roman" w:cs="Times New Roman"/>
          <w:szCs w:val="28"/>
          <w:lang w:val="en-GB"/>
        </w:rPr>
        <w:t>urgehugheswalsh</w:t>
      </w:r>
      <w:r w:rsidRPr="008502AA">
        <w:rPr>
          <w:rFonts w:eastAsia="Times New Roman" w:cs="Times New Roman"/>
          <w:szCs w:val="28"/>
        </w:rPr>
        <w:t xml:space="preserve">. – </w:t>
      </w:r>
      <w:r w:rsidRPr="00690176">
        <w:rPr>
          <w:rFonts w:eastAsia="Times New Roman" w:cs="Times New Roman"/>
          <w:szCs w:val="28"/>
        </w:rPr>
        <w:t>Режим</w:t>
      </w:r>
      <w:r w:rsidRPr="008502AA">
        <w:rPr>
          <w:rFonts w:eastAsia="Times New Roman" w:cs="Times New Roman"/>
          <w:szCs w:val="28"/>
        </w:rPr>
        <w:t xml:space="preserve"> </w:t>
      </w:r>
      <w:r w:rsidRPr="00690176">
        <w:rPr>
          <w:rFonts w:eastAsia="Times New Roman" w:cs="Times New Roman"/>
          <w:szCs w:val="28"/>
        </w:rPr>
        <w:t>доступа</w:t>
      </w:r>
      <w:r w:rsidRPr="008502AA">
        <w:rPr>
          <w:rFonts w:eastAsia="Times New Roman" w:cs="Times New Roman"/>
          <w:szCs w:val="28"/>
        </w:rPr>
        <w:t>:</w:t>
      </w:r>
      <w:hyperlink r:id="rId52" w:history="1">
        <w:r w:rsidRPr="00F65E49">
          <w:rPr>
            <w:rStyle w:val="a9"/>
            <w:rFonts w:cs="Times New Roman"/>
            <w:szCs w:val="24"/>
            <w:lang w:val="en-GB"/>
          </w:rPr>
          <w:t>https</w:t>
        </w:r>
        <w:r w:rsidRPr="008502AA">
          <w:rPr>
            <w:rStyle w:val="a9"/>
            <w:rFonts w:cs="Times New Roman"/>
            <w:szCs w:val="24"/>
          </w:rPr>
          <w:t>://</w:t>
        </w:r>
        <w:r w:rsidRPr="00F65E49">
          <w:rPr>
            <w:rStyle w:val="a9"/>
            <w:rFonts w:cs="Times New Roman"/>
            <w:szCs w:val="24"/>
            <w:lang w:val="en-GB"/>
          </w:rPr>
          <w:t>www</w:t>
        </w:r>
        <w:r w:rsidRPr="008502AA">
          <w:rPr>
            <w:rStyle w:val="a9"/>
            <w:rFonts w:cs="Times New Roman"/>
            <w:szCs w:val="24"/>
          </w:rPr>
          <w:t>.</w:t>
        </w:r>
        <w:r w:rsidRPr="00F65E49">
          <w:rPr>
            <w:rStyle w:val="a9"/>
            <w:rFonts w:cs="Times New Roman"/>
            <w:szCs w:val="24"/>
            <w:lang w:val="en-GB"/>
          </w:rPr>
          <w:t>burgehugheswalsh</w:t>
        </w:r>
        <w:r w:rsidRPr="008502AA">
          <w:rPr>
            <w:rStyle w:val="a9"/>
            <w:rFonts w:cs="Times New Roman"/>
            <w:szCs w:val="24"/>
          </w:rPr>
          <w:t>.</w:t>
        </w:r>
        <w:r w:rsidRPr="00F65E49">
          <w:rPr>
            <w:rStyle w:val="a9"/>
            <w:rFonts w:cs="Times New Roman"/>
            <w:szCs w:val="24"/>
            <w:lang w:val="en-GB"/>
          </w:rPr>
          <w:t>co</w:t>
        </w:r>
        <w:r w:rsidRPr="008502AA">
          <w:rPr>
            <w:rStyle w:val="a9"/>
            <w:rFonts w:cs="Times New Roman"/>
            <w:szCs w:val="24"/>
          </w:rPr>
          <w:t>.</w:t>
        </w:r>
        <w:r w:rsidRPr="00F65E49">
          <w:rPr>
            <w:rStyle w:val="a9"/>
            <w:rFonts w:cs="Times New Roman"/>
            <w:szCs w:val="24"/>
            <w:lang w:val="en-GB"/>
          </w:rPr>
          <w:t>uk</w:t>
        </w:r>
        <w:r w:rsidRPr="008502AA">
          <w:rPr>
            <w:rStyle w:val="a9"/>
            <w:rFonts w:cs="Times New Roman"/>
            <w:szCs w:val="24"/>
          </w:rPr>
          <w:t>/</w:t>
        </w:r>
        <w:r w:rsidRPr="00F65E49">
          <w:rPr>
            <w:rStyle w:val="a9"/>
            <w:rFonts w:cs="Times New Roman"/>
            <w:szCs w:val="24"/>
            <w:lang w:val="en-GB"/>
          </w:rPr>
          <w:t>uploaded</w:t>
        </w:r>
        <w:r w:rsidRPr="008502AA">
          <w:rPr>
            <w:rStyle w:val="a9"/>
            <w:rFonts w:cs="Times New Roman"/>
            <w:szCs w:val="24"/>
          </w:rPr>
          <w:t>/1/</w:t>
        </w:r>
        <w:r w:rsidRPr="00F65E49">
          <w:rPr>
            <w:rStyle w:val="a9"/>
            <w:rFonts w:cs="Times New Roman"/>
            <w:szCs w:val="24"/>
            <w:lang w:val="en-GB"/>
          </w:rPr>
          <w:t>documents</w:t>
        </w:r>
        <w:r w:rsidRPr="008502AA">
          <w:rPr>
            <w:rStyle w:val="a9"/>
            <w:rFonts w:cs="Times New Roman"/>
            <w:szCs w:val="24"/>
          </w:rPr>
          <w:t>/</w:t>
        </w:r>
        <w:r w:rsidRPr="00F65E49">
          <w:rPr>
            <w:rStyle w:val="a9"/>
            <w:rFonts w:cs="Times New Roman"/>
            <w:szCs w:val="24"/>
            <w:lang w:val="en-GB"/>
          </w:rPr>
          <w:t>pugh</w:t>
        </w:r>
        <w:r w:rsidRPr="008502AA">
          <w:rPr>
            <w:rStyle w:val="a9"/>
            <w:rFonts w:cs="Times New Roman"/>
            <w:szCs w:val="24"/>
          </w:rPr>
          <w:t>-</w:t>
        </w:r>
        <w:r w:rsidRPr="00F65E49">
          <w:rPr>
            <w:rStyle w:val="a9"/>
            <w:rFonts w:cs="Times New Roman"/>
            <w:szCs w:val="24"/>
            <w:lang w:val="en-GB"/>
          </w:rPr>
          <w:t>matrix</w:t>
        </w:r>
        <w:r w:rsidRPr="008502AA">
          <w:rPr>
            <w:rStyle w:val="a9"/>
            <w:rFonts w:cs="Times New Roman"/>
            <w:szCs w:val="24"/>
          </w:rPr>
          <w:t>-</w:t>
        </w:r>
        <w:r w:rsidRPr="00F65E49">
          <w:rPr>
            <w:rStyle w:val="a9"/>
            <w:rFonts w:cs="Times New Roman"/>
            <w:szCs w:val="24"/>
            <w:lang w:val="en-GB"/>
          </w:rPr>
          <w:t>v</w:t>
        </w:r>
        <w:r w:rsidRPr="008502AA">
          <w:rPr>
            <w:rStyle w:val="a9"/>
            <w:rFonts w:cs="Times New Roman"/>
            <w:szCs w:val="24"/>
          </w:rPr>
          <w:t>1.1.</w:t>
        </w:r>
        <w:r w:rsidRPr="00F65E49">
          <w:rPr>
            <w:rStyle w:val="a9"/>
            <w:rFonts w:cs="Times New Roman"/>
            <w:szCs w:val="24"/>
            <w:lang w:val="en-GB"/>
          </w:rPr>
          <w:t>pdf</w:t>
        </w:r>
      </w:hyperlink>
      <w:r w:rsidRPr="008502AA">
        <w:rPr>
          <w:rFonts w:cs="Times New Roman"/>
          <w:szCs w:val="24"/>
        </w:rPr>
        <w:t xml:space="preserve">, </w:t>
      </w:r>
      <w:r w:rsidRPr="00690176">
        <w:rPr>
          <w:rFonts w:eastAsia="Times New Roman" w:cs="Times New Roman"/>
          <w:szCs w:val="28"/>
        </w:rPr>
        <w:t xml:space="preserve">свободный. – Загл. с экрана.  Дата обращения: </w:t>
      </w:r>
      <w:r w:rsidRPr="008502AA">
        <w:rPr>
          <w:rFonts w:eastAsia="Times New Roman" w:cs="Times New Roman"/>
          <w:szCs w:val="28"/>
        </w:rPr>
        <w:t>22</w:t>
      </w:r>
      <w:r w:rsidRPr="00690176">
        <w:rPr>
          <w:rFonts w:eastAsia="Times New Roman" w:cs="Times New Roman"/>
          <w:szCs w:val="28"/>
        </w:rPr>
        <w:t>.0</w:t>
      </w:r>
      <w:r w:rsidRPr="008502AA">
        <w:rPr>
          <w:rFonts w:eastAsia="Times New Roman" w:cs="Times New Roman"/>
          <w:szCs w:val="28"/>
        </w:rPr>
        <w:t>4</w:t>
      </w:r>
      <w:r w:rsidRPr="00690176">
        <w:rPr>
          <w:rFonts w:eastAsia="Times New Roman" w:cs="Times New Roman"/>
          <w:szCs w:val="28"/>
        </w:rPr>
        <w:t>. 2023</w:t>
      </w:r>
      <w:r w:rsidRPr="007618C9">
        <w:rPr>
          <w:rFonts w:eastAsia="Times New Roman" w:cs="Times New Roman"/>
          <w:szCs w:val="28"/>
        </w:rPr>
        <w:t>.</w:t>
      </w:r>
    </w:p>
    <w:p w14:paraId="31D1065D" w14:textId="77777777" w:rsidR="0065172A" w:rsidRDefault="0065172A" w:rsidP="0065172A">
      <w:pPr>
        <w:pStyle w:val="a4"/>
        <w:numPr>
          <w:ilvl w:val="0"/>
          <w:numId w:val="54"/>
        </w:num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en-GB"/>
        </w:rPr>
        <w:t>What</w:t>
      </w:r>
      <w:r w:rsidRPr="00541E7A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is</w:t>
      </w:r>
      <w:r w:rsidRPr="00541E7A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GB"/>
        </w:rPr>
        <w:t>Logistics</w:t>
      </w:r>
      <w:r w:rsidRPr="00541E7A">
        <w:rPr>
          <w:rFonts w:eastAsia="Times New Roman" w:cs="Times New Roman"/>
          <w:szCs w:val="28"/>
        </w:rPr>
        <w:t>?</w:t>
      </w:r>
      <w:r w:rsidRPr="001F4990">
        <w:rPr>
          <w:rFonts w:eastAsia="Times New Roman" w:cs="Times New Roman"/>
          <w:szCs w:val="28"/>
        </w:rPr>
        <w:t xml:space="preserve"> [Электронный ресурс] // </w:t>
      </w:r>
      <w:r>
        <w:rPr>
          <w:rFonts w:eastAsia="Times New Roman" w:cs="Times New Roman"/>
          <w:szCs w:val="28"/>
          <w:lang w:val="en-GB"/>
        </w:rPr>
        <w:t>TechTarget</w:t>
      </w:r>
      <w:r w:rsidRPr="001F4990">
        <w:rPr>
          <w:rFonts w:eastAsia="Times New Roman" w:cs="Times New Roman"/>
          <w:szCs w:val="28"/>
        </w:rPr>
        <w:t>. – Режим доступа:</w:t>
      </w:r>
      <w:r w:rsidRPr="001F4990">
        <w:rPr>
          <w:rFonts w:cs="Times New Roman"/>
          <w:szCs w:val="24"/>
        </w:rPr>
        <w:t xml:space="preserve"> </w:t>
      </w:r>
      <w:hyperlink r:id="rId53" w:history="1">
        <w:r w:rsidRPr="007E17B2">
          <w:rPr>
            <w:rStyle w:val="a9"/>
          </w:rPr>
          <w:t>https://www.techtarget.com/searcherp/definition/logistics</w:t>
        </w:r>
      </w:hyperlink>
      <w:r w:rsidRPr="001F4990">
        <w:rPr>
          <w:rFonts w:eastAsia="Times New Roman" w:cs="Times New Roman"/>
          <w:szCs w:val="28"/>
        </w:rPr>
        <w:t xml:space="preserve">, свободный. – Загл. с экрана.  Дата обращения: </w:t>
      </w:r>
      <w:r>
        <w:rPr>
          <w:rFonts w:eastAsia="Times New Roman" w:cs="Times New Roman"/>
          <w:szCs w:val="28"/>
        </w:rPr>
        <w:t>23</w:t>
      </w:r>
      <w:r w:rsidRPr="001F4990">
        <w:rPr>
          <w:rFonts w:eastAsia="Times New Roman" w:cs="Times New Roman"/>
          <w:szCs w:val="28"/>
        </w:rPr>
        <w:t>.0</w:t>
      </w:r>
      <w:r>
        <w:rPr>
          <w:rFonts w:eastAsia="Times New Roman" w:cs="Times New Roman"/>
          <w:szCs w:val="28"/>
          <w:lang w:val="en-GB"/>
        </w:rPr>
        <w:t>2</w:t>
      </w:r>
      <w:r w:rsidRPr="001F4990">
        <w:rPr>
          <w:rFonts w:eastAsia="Times New Roman" w:cs="Times New Roman"/>
          <w:szCs w:val="28"/>
        </w:rPr>
        <w:t>. 2023</w:t>
      </w:r>
      <w:r>
        <w:rPr>
          <w:rFonts w:eastAsia="Times New Roman" w:cs="Times New Roman"/>
          <w:szCs w:val="28"/>
          <w:lang w:val="en-GB"/>
        </w:rPr>
        <w:t>.</w:t>
      </w:r>
    </w:p>
    <w:p w14:paraId="6BF8E70F" w14:textId="69723782" w:rsidR="005E3C8B" w:rsidRDefault="00456D7F" w:rsidP="0051785D">
      <w:pPr>
        <w:pStyle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0" w:name="_Toc136292874"/>
      <w:r w:rsidRPr="0013301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Приложения</w:t>
      </w:r>
      <w:bookmarkEnd w:id="30"/>
    </w:p>
    <w:p w14:paraId="5DFAB9EA" w14:textId="06775722" w:rsidR="00DB742E" w:rsidRPr="00DB742E" w:rsidRDefault="00DB742E" w:rsidP="00DB742E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36292875"/>
      <w:r w:rsidRPr="00DB742E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Приложение 1</w:t>
      </w:r>
      <w:bookmarkEnd w:id="31"/>
    </w:p>
    <w:p w14:paraId="0226C7F7" w14:textId="168EC6AE" w:rsidR="005E3C8B" w:rsidRPr="00FF2714" w:rsidRDefault="00DB742E" w:rsidP="005E3C8B">
      <w:pPr>
        <w:spacing w:after="0"/>
        <w:ind w:left="360" w:firstLine="0"/>
        <w:rPr>
          <w:rFonts w:eastAsia="Times New Roman" w:cs="Times New Roman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7E68AC71" wp14:editId="10AC63D7">
            <wp:extent cx="5610225" cy="7562850"/>
            <wp:effectExtent l="0" t="0" r="9525" b="0"/>
            <wp:docPr id="2041613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1352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0E7F" w14:textId="77777777" w:rsidR="005E3C8B" w:rsidRPr="00A47F2F" w:rsidRDefault="005E3C8B" w:rsidP="005E3C8B">
      <w:pPr>
        <w:spacing w:after="0"/>
        <w:rPr>
          <w:szCs w:val="24"/>
        </w:rPr>
      </w:pPr>
    </w:p>
    <w:p w14:paraId="562AB74D" w14:textId="77777777" w:rsidR="00086602" w:rsidRDefault="00086602" w:rsidP="00086602"/>
    <w:sectPr w:rsidR="00086602" w:rsidSect="00106DC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822FB" w14:textId="77777777" w:rsidR="003613AE" w:rsidRDefault="003613AE" w:rsidP="003613AE">
      <w:pPr>
        <w:spacing w:after="0" w:line="240" w:lineRule="auto"/>
      </w:pPr>
      <w:r>
        <w:separator/>
      </w:r>
    </w:p>
  </w:endnote>
  <w:endnote w:type="continuationSeparator" w:id="0">
    <w:p w14:paraId="11BF866B" w14:textId="77777777" w:rsidR="003613AE" w:rsidRDefault="003613AE" w:rsidP="00361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6169333"/>
      <w:docPartObj>
        <w:docPartGallery w:val="Page Numbers (Bottom of Page)"/>
        <w:docPartUnique/>
      </w:docPartObj>
    </w:sdtPr>
    <w:sdtEndPr/>
    <w:sdtContent>
      <w:p w14:paraId="0020F9C3" w14:textId="2E040AFB" w:rsidR="005F28DD" w:rsidRDefault="005F28D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A60CE9" w14:textId="77777777" w:rsidR="006A5A43" w:rsidRDefault="006A5A4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90191" w14:textId="77777777" w:rsidR="003613AE" w:rsidRDefault="003613AE" w:rsidP="003613AE">
      <w:pPr>
        <w:spacing w:after="0" w:line="240" w:lineRule="auto"/>
      </w:pPr>
      <w:r>
        <w:separator/>
      </w:r>
    </w:p>
  </w:footnote>
  <w:footnote w:type="continuationSeparator" w:id="0">
    <w:p w14:paraId="21BD1247" w14:textId="77777777" w:rsidR="003613AE" w:rsidRDefault="003613AE" w:rsidP="00361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13D9A"/>
    <w:multiLevelType w:val="hybridMultilevel"/>
    <w:tmpl w:val="750834EE"/>
    <w:lvl w:ilvl="0" w:tplc="0419000F">
      <w:start w:val="1"/>
      <w:numFmt w:val="decimal"/>
      <w:lvlText w:val="%1."/>
      <w:lvlJc w:val="left"/>
      <w:pPr>
        <w:ind w:left="6248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6968" w:hanging="360"/>
      </w:pPr>
    </w:lvl>
    <w:lvl w:ilvl="2" w:tplc="0419001B" w:tentative="1">
      <w:start w:val="1"/>
      <w:numFmt w:val="lowerRoman"/>
      <w:lvlText w:val="%3."/>
      <w:lvlJc w:val="right"/>
      <w:pPr>
        <w:ind w:left="7688" w:hanging="180"/>
      </w:pPr>
    </w:lvl>
    <w:lvl w:ilvl="3" w:tplc="0419000F" w:tentative="1">
      <w:start w:val="1"/>
      <w:numFmt w:val="decimal"/>
      <w:lvlText w:val="%4."/>
      <w:lvlJc w:val="left"/>
      <w:pPr>
        <w:ind w:left="8408" w:hanging="360"/>
      </w:pPr>
    </w:lvl>
    <w:lvl w:ilvl="4" w:tplc="04190019" w:tentative="1">
      <w:start w:val="1"/>
      <w:numFmt w:val="lowerLetter"/>
      <w:lvlText w:val="%5."/>
      <w:lvlJc w:val="left"/>
      <w:pPr>
        <w:ind w:left="9128" w:hanging="360"/>
      </w:pPr>
    </w:lvl>
    <w:lvl w:ilvl="5" w:tplc="0419001B" w:tentative="1">
      <w:start w:val="1"/>
      <w:numFmt w:val="lowerRoman"/>
      <w:lvlText w:val="%6."/>
      <w:lvlJc w:val="right"/>
      <w:pPr>
        <w:ind w:left="9848" w:hanging="180"/>
      </w:pPr>
    </w:lvl>
    <w:lvl w:ilvl="6" w:tplc="0419000F" w:tentative="1">
      <w:start w:val="1"/>
      <w:numFmt w:val="decimal"/>
      <w:lvlText w:val="%7."/>
      <w:lvlJc w:val="left"/>
      <w:pPr>
        <w:ind w:left="10568" w:hanging="360"/>
      </w:pPr>
    </w:lvl>
    <w:lvl w:ilvl="7" w:tplc="04190019" w:tentative="1">
      <w:start w:val="1"/>
      <w:numFmt w:val="lowerLetter"/>
      <w:lvlText w:val="%8."/>
      <w:lvlJc w:val="left"/>
      <w:pPr>
        <w:ind w:left="11288" w:hanging="360"/>
      </w:pPr>
    </w:lvl>
    <w:lvl w:ilvl="8" w:tplc="0419001B" w:tentative="1">
      <w:start w:val="1"/>
      <w:numFmt w:val="lowerRoman"/>
      <w:lvlText w:val="%9."/>
      <w:lvlJc w:val="right"/>
      <w:pPr>
        <w:ind w:left="12008" w:hanging="180"/>
      </w:pPr>
    </w:lvl>
  </w:abstractNum>
  <w:abstractNum w:abstractNumId="1" w15:restartNumberingAfterBreak="0">
    <w:nsid w:val="091765FB"/>
    <w:multiLevelType w:val="hybridMultilevel"/>
    <w:tmpl w:val="B276F92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841CE"/>
    <w:multiLevelType w:val="hybridMultilevel"/>
    <w:tmpl w:val="5BB24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46C0B"/>
    <w:multiLevelType w:val="hybridMultilevel"/>
    <w:tmpl w:val="642A3BE8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0B696F"/>
    <w:multiLevelType w:val="hybridMultilevel"/>
    <w:tmpl w:val="4ABA4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3016C"/>
    <w:multiLevelType w:val="hybridMultilevel"/>
    <w:tmpl w:val="9384BF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A1F3D6D"/>
    <w:multiLevelType w:val="hybridMultilevel"/>
    <w:tmpl w:val="630AD312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07A89"/>
    <w:multiLevelType w:val="hybridMultilevel"/>
    <w:tmpl w:val="3E0A5F48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9B60B2"/>
    <w:multiLevelType w:val="hybridMultilevel"/>
    <w:tmpl w:val="CC2AFD58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9" w15:restartNumberingAfterBreak="0">
    <w:nsid w:val="1D47540D"/>
    <w:multiLevelType w:val="hybridMultilevel"/>
    <w:tmpl w:val="4D3C5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03ED7"/>
    <w:multiLevelType w:val="hybridMultilevel"/>
    <w:tmpl w:val="E5E28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212F0A"/>
    <w:multiLevelType w:val="hybridMultilevel"/>
    <w:tmpl w:val="CF50B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3443B"/>
    <w:multiLevelType w:val="hybridMultilevel"/>
    <w:tmpl w:val="B514708E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F33D3"/>
    <w:multiLevelType w:val="hybridMultilevel"/>
    <w:tmpl w:val="ADB0DDB8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04410"/>
    <w:multiLevelType w:val="hybridMultilevel"/>
    <w:tmpl w:val="B276F9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45EB9"/>
    <w:multiLevelType w:val="hybridMultilevel"/>
    <w:tmpl w:val="C9ECFD7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7B57CDC"/>
    <w:multiLevelType w:val="hybridMultilevel"/>
    <w:tmpl w:val="B404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BF09D7"/>
    <w:multiLevelType w:val="hybridMultilevel"/>
    <w:tmpl w:val="70B681A8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8306B8E"/>
    <w:multiLevelType w:val="hybridMultilevel"/>
    <w:tmpl w:val="C9C422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9C22A30"/>
    <w:multiLevelType w:val="hybridMultilevel"/>
    <w:tmpl w:val="7730E41C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A566F1A"/>
    <w:multiLevelType w:val="hybridMultilevel"/>
    <w:tmpl w:val="FFF64508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4116C8"/>
    <w:multiLevelType w:val="hybridMultilevel"/>
    <w:tmpl w:val="F3602BCE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C442B4"/>
    <w:multiLevelType w:val="hybridMultilevel"/>
    <w:tmpl w:val="606A2CF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C4040B9"/>
    <w:multiLevelType w:val="hybridMultilevel"/>
    <w:tmpl w:val="E1389F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D4859C5"/>
    <w:multiLevelType w:val="hybridMultilevel"/>
    <w:tmpl w:val="5A06FE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EEC42B4"/>
    <w:multiLevelType w:val="hybridMultilevel"/>
    <w:tmpl w:val="46F829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25816B6"/>
    <w:multiLevelType w:val="hybridMultilevel"/>
    <w:tmpl w:val="EEDE7220"/>
    <w:lvl w:ilvl="0" w:tplc="B0789B5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9F781E"/>
    <w:multiLevelType w:val="hybridMultilevel"/>
    <w:tmpl w:val="8E1A1B7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EF57E9B"/>
    <w:multiLevelType w:val="hybridMultilevel"/>
    <w:tmpl w:val="23BA0BBA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C93062"/>
    <w:multiLevelType w:val="hybridMultilevel"/>
    <w:tmpl w:val="087A6ABA"/>
    <w:lvl w:ilvl="0" w:tplc="58C4D9B6">
      <w:start w:val="1"/>
      <w:numFmt w:val="decimal"/>
      <w:pStyle w:val="a"/>
      <w:lvlText w:val="Таблица %1."/>
      <w:lvlJc w:val="left"/>
      <w:pPr>
        <w:ind w:left="1437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0" w15:restartNumberingAfterBreak="0">
    <w:nsid w:val="40BA655C"/>
    <w:multiLevelType w:val="hybridMultilevel"/>
    <w:tmpl w:val="174AC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E84168"/>
    <w:multiLevelType w:val="hybridMultilevel"/>
    <w:tmpl w:val="CE70596A"/>
    <w:lvl w:ilvl="0" w:tplc="F3FA4250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20F079C"/>
    <w:multiLevelType w:val="hybridMultilevel"/>
    <w:tmpl w:val="4B86E6DC"/>
    <w:lvl w:ilvl="0" w:tplc="D220933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C258E1"/>
    <w:multiLevelType w:val="hybridMultilevel"/>
    <w:tmpl w:val="EE00F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67419C6"/>
    <w:multiLevelType w:val="hybridMultilevel"/>
    <w:tmpl w:val="E7203446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DD47A26"/>
    <w:multiLevelType w:val="hybridMultilevel"/>
    <w:tmpl w:val="BD50189E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CB00E5"/>
    <w:multiLevelType w:val="hybridMultilevel"/>
    <w:tmpl w:val="E0327F06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854FB5"/>
    <w:multiLevelType w:val="hybridMultilevel"/>
    <w:tmpl w:val="2B9A186C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03053"/>
    <w:multiLevelType w:val="hybridMultilevel"/>
    <w:tmpl w:val="36909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1C961F6"/>
    <w:multiLevelType w:val="hybridMultilevel"/>
    <w:tmpl w:val="A2425C16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CF47E8"/>
    <w:multiLevelType w:val="hybridMultilevel"/>
    <w:tmpl w:val="03F89C8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5B012F5"/>
    <w:multiLevelType w:val="hybridMultilevel"/>
    <w:tmpl w:val="CEBA2A04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503B85"/>
    <w:multiLevelType w:val="hybridMultilevel"/>
    <w:tmpl w:val="60DEAD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B0F185A"/>
    <w:multiLevelType w:val="hybridMultilevel"/>
    <w:tmpl w:val="CEB0DC4A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2E445C"/>
    <w:multiLevelType w:val="hybridMultilevel"/>
    <w:tmpl w:val="872E6C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C2A0692"/>
    <w:multiLevelType w:val="hybridMultilevel"/>
    <w:tmpl w:val="7AF800BE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DE90440"/>
    <w:multiLevelType w:val="hybridMultilevel"/>
    <w:tmpl w:val="6590D40E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E1D4420"/>
    <w:multiLevelType w:val="hybridMultilevel"/>
    <w:tmpl w:val="D6844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C45523"/>
    <w:multiLevelType w:val="hybridMultilevel"/>
    <w:tmpl w:val="DCB6B5AA"/>
    <w:lvl w:ilvl="0" w:tplc="ADBEDF9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7A3F20"/>
    <w:multiLevelType w:val="hybridMultilevel"/>
    <w:tmpl w:val="F078B7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662433F1"/>
    <w:multiLevelType w:val="hybridMultilevel"/>
    <w:tmpl w:val="D41CD16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669062C0"/>
    <w:multiLevelType w:val="hybridMultilevel"/>
    <w:tmpl w:val="D616C462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4B22C9"/>
    <w:multiLevelType w:val="hybridMultilevel"/>
    <w:tmpl w:val="0A3AB352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99E253E"/>
    <w:multiLevelType w:val="hybridMultilevel"/>
    <w:tmpl w:val="E3641C9E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465AA5"/>
    <w:multiLevelType w:val="hybridMultilevel"/>
    <w:tmpl w:val="F1AAC20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6DC56BCA"/>
    <w:multiLevelType w:val="hybridMultilevel"/>
    <w:tmpl w:val="E2903F70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6FB425D7"/>
    <w:multiLevelType w:val="hybridMultilevel"/>
    <w:tmpl w:val="058ACA9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FE57D0A"/>
    <w:multiLevelType w:val="hybridMultilevel"/>
    <w:tmpl w:val="2F683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1941081"/>
    <w:multiLevelType w:val="hybridMultilevel"/>
    <w:tmpl w:val="C2D4E3F6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B25848"/>
    <w:multiLevelType w:val="hybridMultilevel"/>
    <w:tmpl w:val="A48AC41C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43E4AC7"/>
    <w:multiLevelType w:val="hybridMultilevel"/>
    <w:tmpl w:val="E8D2738E"/>
    <w:lvl w:ilvl="0" w:tplc="1C9252E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710771E"/>
    <w:multiLevelType w:val="hybridMultilevel"/>
    <w:tmpl w:val="058ACA98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A4C18E6"/>
    <w:multiLevelType w:val="hybridMultilevel"/>
    <w:tmpl w:val="7F2C3590"/>
    <w:lvl w:ilvl="0" w:tplc="1C9252E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A7E7F2E"/>
    <w:multiLevelType w:val="hybridMultilevel"/>
    <w:tmpl w:val="F2FC646E"/>
    <w:lvl w:ilvl="0" w:tplc="1C9252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F5335D"/>
    <w:multiLevelType w:val="hybridMultilevel"/>
    <w:tmpl w:val="AAB097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C190E7A"/>
    <w:multiLevelType w:val="hybridMultilevel"/>
    <w:tmpl w:val="6E7AB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4023C5"/>
    <w:multiLevelType w:val="hybridMultilevel"/>
    <w:tmpl w:val="E182B9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73674633">
    <w:abstractNumId w:val="62"/>
  </w:num>
  <w:num w:numId="2" w16cid:durableId="555168429">
    <w:abstractNumId w:val="45"/>
  </w:num>
  <w:num w:numId="3" w16cid:durableId="1243566533">
    <w:abstractNumId w:val="15"/>
  </w:num>
  <w:num w:numId="4" w16cid:durableId="1754011091">
    <w:abstractNumId w:val="54"/>
  </w:num>
  <w:num w:numId="5" w16cid:durableId="2127389225">
    <w:abstractNumId w:val="52"/>
  </w:num>
  <w:num w:numId="6" w16cid:durableId="1332951944">
    <w:abstractNumId w:val="21"/>
  </w:num>
  <w:num w:numId="7" w16cid:durableId="97415368">
    <w:abstractNumId w:val="63"/>
  </w:num>
  <w:num w:numId="8" w16cid:durableId="1985040256">
    <w:abstractNumId w:val="28"/>
  </w:num>
  <w:num w:numId="9" w16cid:durableId="792985736">
    <w:abstractNumId w:val="51"/>
  </w:num>
  <w:num w:numId="10" w16cid:durableId="259725210">
    <w:abstractNumId w:val="35"/>
  </w:num>
  <w:num w:numId="11" w16cid:durableId="1916697723">
    <w:abstractNumId w:val="30"/>
  </w:num>
  <w:num w:numId="12" w16cid:durableId="1975333030">
    <w:abstractNumId w:val="13"/>
  </w:num>
  <w:num w:numId="13" w16cid:durableId="150144147">
    <w:abstractNumId w:val="58"/>
  </w:num>
  <w:num w:numId="14" w16cid:durableId="651106455">
    <w:abstractNumId w:val="6"/>
  </w:num>
  <w:num w:numId="15" w16cid:durableId="257566004">
    <w:abstractNumId w:val="39"/>
  </w:num>
  <w:num w:numId="16" w16cid:durableId="5793333">
    <w:abstractNumId w:val="36"/>
  </w:num>
  <w:num w:numId="17" w16cid:durableId="965936052">
    <w:abstractNumId w:val="12"/>
  </w:num>
  <w:num w:numId="18" w16cid:durableId="2064980431">
    <w:abstractNumId w:val="3"/>
  </w:num>
  <w:num w:numId="19" w16cid:durableId="943808708">
    <w:abstractNumId w:val="50"/>
  </w:num>
  <w:num w:numId="20" w16cid:durableId="2001079810">
    <w:abstractNumId w:val="17"/>
  </w:num>
  <w:num w:numId="21" w16cid:durableId="921374747">
    <w:abstractNumId w:val="47"/>
  </w:num>
  <w:num w:numId="22" w16cid:durableId="95491271">
    <w:abstractNumId w:val="34"/>
  </w:num>
  <w:num w:numId="23" w16cid:durableId="1204169518">
    <w:abstractNumId w:val="0"/>
  </w:num>
  <w:num w:numId="24" w16cid:durableId="959457516">
    <w:abstractNumId w:val="10"/>
  </w:num>
  <w:num w:numId="25" w16cid:durableId="1817140130">
    <w:abstractNumId w:val="46"/>
  </w:num>
  <w:num w:numId="26" w16cid:durableId="384065515">
    <w:abstractNumId w:val="2"/>
  </w:num>
  <w:num w:numId="27" w16cid:durableId="353652885">
    <w:abstractNumId w:val="65"/>
  </w:num>
  <w:num w:numId="28" w16cid:durableId="1883591562">
    <w:abstractNumId w:val="59"/>
  </w:num>
  <w:num w:numId="29" w16cid:durableId="489324414">
    <w:abstractNumId w:val="20"/>
  </w:num>
  <w:num w:numId="30" w16cid:durableId="1208756111">
    <w:abstractNumId w:val="40"/>
  </w:num>
  <w:num w:numId="31" w16cid:durableId="1706981330">
    <w:abstractNumId w:val="57"/>
  </w:num>
  <w:num w:numId="32" w16cid:durableId="48766179">
    <w:abstractNumId w:val="16"/>
  </w:num>
  <w:num w:numId="33" w16cid:durableId="1658798803">
    <w:abstractNumId w:val="41"/>
  </w:num>
  <w:num w:numId="34" w16cid:durableId="1535195887">
    <w:abstractNumId w:val="9"/>
  </w:num>
  <w:num w:numId="35" w16cid:durableId="766343824">
    <w:abstractNumId w:val="49"/>
  </w:num>
  <w:num w:numId="36" w16cid:durableId="1119103885">
    <w:abstractNumId w:val="5"/>
  </w:num>
  <w:num w:numId="37" w16cid:durableId="1904439248">
    <w:abstractNumId w:val="25"/>
  </w:num>
  <w:num w:numId="38" w16cid:durableId="1027636037">
    <w:abstractNumId w:val="23"/>
  </w:num>
  <w:num w:numId="39" w16cid:durableId="1629972301">
    <w:abstractNumId w:val="48"/>
  </w:num>
  <w:num w:numId="40" w16cid:durableId="1406803752">
    <w:abstractNumId w:val="26"/>
  </w:num>
  <w:num w:numId="41" w16cid:durableId="2074237616">
    <w:abstractNumId w:val="14"/>
  </w:num>
  <w:num w:numId="42" w16cid:durableId="1225415218">
    <w:abstractNumId w:val="37"/>
  </w:num>
  <w:num w:numId="43" w16cid:durableId="149179331">
    <w:abstractNumId w:val="43"/>
  </w:num>
  <w:num w:numId="44" w16cid:durableId="1139569403">
    <w:abstractNumId w:val="53"/>
  </w:num>
  <w:num w:numId="45" w16cid:durableId="1755933256">
    <w:abstractNumId w:val="56"/>
  </w:num>
  <w:num w:numId="46" w16cid:durableId="588852322">
    <w:abstractNumId w:val="32"/>
  </w:num>
  <w:num w:numId="47" w16cid:durableId="513883254">
    <w:abstractNumId w:val="61"/>
  </w:num>
  <w:num w:numId="48" w16cid:durableId="939096701">
    <w:abstractNumId w:val="18"/>
  </w:num>
  <w:num w:numId="49" w16cid:durableId="1394232581">
    <w:abstractNumId w:val="11"/>
  </w:num>
  <w:num w:numId="50" w16cid:durableId="118500947">
    <w:abstractNumId w:val="19"/>
  </w:num>
  <w:num w:numId="51" w16cid:durableId="1925868800">
    <w:abstractNumId w:val="1"/>
  </w:num>
  <w:num w:numId="52" w16cid:durableId="736707122">
    <w:abstractNumId w:val="7"/>
  </w:num>
  <w:num w:numId="53" w16cid:durableId="812067022">
    <w:abstractNumId w:val="31"/>
  </w:num>
  <w:num w:numId="54" w16cid:durableId="940524573">
    <w:abstractNumId w:val="64"/>
  </w:num>
  <w:num w:numId="55" w16cid:durableId="583497154">
    <w:abstractNumId w:val="60"/>
  </w:num>
  <w:num w:numId="56" w16cid:durableId="1568880874">
    <w:abstractNumId w:val="24"/>
  </w:num>
  <w:num w:numId="57" w16cid:durableId="772290521">
    <w:abstractNumId w:val="33"/>
  </w:num>
  <w:num w:numId="58" w16cid:durableId="1008826548">
    <w:abstractNumId w:val="38"/>
  </w:num>
  <w:num w:numId="59" w16cid:durableId="1642540788">
    <w:abstractNumId w:val="66"/>
  </w:num>
  <w:num w:numId="60" w16cid:durableId="812991117">
    <w:abstractNumId w:val="42"/>
  </w:num>
  <w:num w:numId="61" w16cid:durableId="472256051">
    <w:abstractNumId w:val="44"/>
  </w:num>
  <w:num w:numId="62" w16cid:durableId="1535076689">
    <w:abstractNumId w:val="8"/>
  </w:num>
  <w:num w:numId="63" w16cid:durableId="1703091708">
    <w:abstractNumId w:val="4"/>
  </w:num>
  <w:num w:numId="64" w16cid:durableId="1652519052">
    <w:abstractNumId w:val="55"/>
  </w:num>
  <w:num w:numId="65" w16cid:durableId="770778001">
    <w:abstractNumId w:val="27"/>
  </w:num>
  <w:num w:numId="66" w16cid:durableId="1934127230">
    <w:abstractNumId w:val="29"/>
  </w:num>
  <w:num w:numId="67" w16cid:durableId="1875457828">
    <w:abstractNumId w:val="2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3B0"/>
    <w:rsid w:val="00006EFF"/>
    <w:rsid w:val="0002589B"/>
    <w:rsid w:val="0003423E"/>
    <w:rsid w:val="00041E76"/>
    <w:rsid w:val="00086602"/>
    <w:rsid w:val="000937ED"/>
    <w:rsid w:val="000C327D"/>
    <w:rsid w:val="001013B0"/>
    <w:rsid w:val="00106DCC"/>
    <w:rsid w:val="0013301F"/>
    <w:rsid w:val="001B18D3"/>
    <w:rsid w:val="001D6B6C"/>
    <w:rsid w:val="0029664F"/>
    <w:rsid w:val="002A271F"/>
    <w:rsid w:val="002B70B0"/>
    <w:rsid w:val="002C3754"/>
    <w:rsid w:val="003258DA"/>
    <w:rsid w:val="003473FB"/>
    <w:rsid w:val="00347D94"/>
    <w:rsid w:val="003567B1"/>
    <w:rsid w:val="003613AE"/>
    <w:rsid w:val="00362B51"/>
    <w:rsid w:val="003B216E"/>
    <w:rsid w:val="003E5DC3"/>
    <w:rsid w:val="00417A71"/>
    <w:rsid w:val="00456D7F"/>
    <w:rsid w:val="0049606B"/>
    <w:rsid w:val="00496717"/>
    <w:rsid w:val="004A0565"/>
    <w:rsid w:val="004A2C90"/>
    <w:rsid w:val="004B0D9F"/>
    <w:rsid w:val="0050124B"/>
    <w:rsid w:val="0051785D"/>
    <w:rsid w:val="00522EEF"/>
    <w:rsid w:val="00551E3F"/>
    <w:rsid w:val="005C4227"/>
    <w:rsid w:val="005E3C8B"/>
    <w:rsid w:val="005F28DD"/>
    <w:rsid w:val="00600334"/>
    <w:rsid w:val="00624B9D"/>
    <w:rsid w:val="0065172A"/>
    <w:rsid w:val="006A5A43"/>
    <w:rsid w:val="007126F5"/>
    <w:rsid w:val="00747155"/>
    <w:rsid w:val="00752ED0"/>
    <w:rsid w:val="0076129C"/>
    <w:rsid w:val="00770C21"/>
    <w:rsid w:val="007D7C4F"/>
    <w:rsid w:val="007F5E15"/>
    <w:rsid w:val="007F6DA4"/>
    <w:rsid w:val="00803DDB"/>
    <w:rsid w:val="00837AFB"/>
    <w:rsid w:val="0084025B"/>
    <w:rsid w:val="008501C4"/>
    <w:rsid w:val="00904DF6"/>
    <w:rsid w:val="00997EF9"/>
    <w:rsid w:val="009D001C"/>
    <w:rsid w:val="009E601F"/>
    <w:rsid w:val="00A61074"/>
    <w:rsid w:val="00A9182C"/>
    <w:rsid w:val="00AA0FA8"/>
    <w:rsid w:val="00AF0213"/>
    <w:rsid w:val="00AF3937"/>
    <w:rsid w:val="00AF73F0"/>
    <w:rsid w:val="00B0507D"/>
    <w:rsid w:val="00B57E89"/>
    <w:rsid w:val="00C437DA"/>
    <w:rsid w:val="00C448A3"/>
    <w:rsid w:val="00C506C4"/>
    <w:rsid w:val="00C66CB1"/>
    <w:rsid w:val="00CD3B63"/>
    <w:rsid w:val="00D3741F"/>
    <w:rsid w:val="00D71847"/>
    <w:rsid w:val="00D946D3"/>
    <w:rsid w:val="00DB742E"/>
    <w:rsid w:val="00E16DD0"/>
    <w:rsid w:val="00EC4786"/>
    <w:rsid w:val="00EE1ECC"/>
    <w:rsid w:val="00F4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A6E97F"/>
  <w15:chartTrackingRefBased/>
  <w15:docId w15:val="{5E34B1E9-915A-42C4-8424-72D2E8A5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для учебы"/>
    <w:qFormat/>
    <w:rsid w:val="00041E76"/>
    <w:pPr>
      <w:spacing w:line="360" w:lineRule="auto"/>
      <w:ind w:firstLine="709"/>
      <w:jc w:val="both"/>
    </w:pPr>
    <w:rPr>
      <w:rFonts w:ascii="Times New Roman" w:eastAsia="Calibri" w:hAnsi="Times New Roman" w:cs="Calibri"/>
      <w:kern w:val="0"/>
      <w:sz w:val="24"/>
      <w:lang w:eastAsia="ru-RU"/>
      <w14:ligatures w14:val="none"/>
    </w:rPr>
  </w:style>
  <w:style w:type="paragraph" w:styleId="1">
    <w:name w:val="heading 1"/>
    <w:basedOn w:val="a0"/>
    <w:next w:val="a0"/>
    <w:link w:val="10"/>
    <w:uiPriority w:val="9"/>
    <w:qFormat/>
    <w:rsid w:val="005178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5178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178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3613AE"/>
    <w:pPr>
      <w:ind w:left="720"/>
      <w:contextualSpacing/>
    </w:pPr>
  </w:style>
  <w:style w:type="character" w:customStyle="1" w:styleId="a5">
    <w:name w:val="Абзац списка Знак"/>
    <w:basedOn w:val="a1"/>
    <w:link w:val="a4"/>
    <w:uiPriority w:val="34"/>
    <w:rsid w:val="003613AE"/>
    <w:rPr>
      <w:rFonts w:ascii="Times New Roman" w:eastAsia="Calibri" w:hAnsi="Times New Roman" w:cs="Calibri"/>
      <w:kern w:val="0"/>
      <w:sz w:val="24"/>
      <w:lang w:eastAsia="ru-RU"/>
      <w14:ligatures w14:val="none"/>
    </w:rPr>
  </w:style>
  <w:style w:type="paragraph" w:styleId="a6">
    <w:name w:val="footnote text"/>
    <w:basedOn w:val="a0"/>
    <w:link w:val="a7"/>
    <w:uiPriority w:val="99"/>
    <w:semiHidden/>
    <w:unhideWhenUsed/>
    <w:rsid w:val="003613A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semiHidden/>
    <w:rsid w:val="003613AE"/>
    <w:rPr>
      <w:rFonts w:ascii="Times New Roman" w:eastAsia="Calibri" w:hAnsi="Times New Roman" w:cs="Calibri"/>
      <w:kern w:val="0"/>
      <w:sz w:val="20"/>
      <w:szCs w:val="20"/>
      <w:lang w:eastAsia="ru-RU"/>
      <w14:ligatures w14:val="none"/>
    </w:rPr>
  </w:style>
  <w:style w:type="character" w:styleId="a8">
    <w:name w:val="footnote reference"/>
    <w:basedOn w:val="a1"/>
    <w:uiPriority w:val="99"/>
    <w:semiHidden/>
    <w:unhideWhenUsed/>
    <w:rsid w:val="003613AE"/>
    <w:rPr>
      <w:vertAlign w:val="superscript"/>
    </w:rPr>
  </w:style>
  <w:style w:type="table" w:styleId="11">
    <w:name w:val="Plain Table 1"/>
    <w:basedOn w:val="a2"/>
    <w:uiPriority w:val="41"/>
    <w:rsid w:val="004A0565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56">
    <w:name w:val="Grid Table 5 Dark Accent 6"/>
    <w:basedOn w:val="a2"/>
    <w:uiPriority w:val="50"/>
    <w:rsid w:val="004A0565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46">
    <w:name w:val="Grid Table 4 Accent 6"/>
    <w:basedOn w:val="a2"/>
    <w:uiPriority w:val="49"/>
    <w:rsid w:val="005E3C8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16">
    <w:name w:val="Grid Table 1 Light Accent 6"/>
    <w:basedOn w:val="a2"/>
    <w:uiPriority w:val="46"/>
    <w:rsid w:val="005E3C8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9">
    <w:name w:val="Hyperlink"/>
    <w:basedOn w:val="a1"/>
    <w:uiPriority w:val="99"/>
    <w:unhideWhenUsed/>
    <w:rsid w:val="005E3C8B"/>
    <w:rPr>
      <w:color w:val="0563C1" w:themeColor="hyperlink"/>
      <w:u w:val="single"/>
    </w:rPr>
  </w:style>
  <w:style w:type="paragraph" w:styleId="aa">
    <w:name w:val="header"/>
    <w:basedOn w:val="a0"/>
    <w:link w:val="ab"/>
    <w:uiPriority w:val="99"/>
    <w:unhideWhenUsed/>
    <w:rsid w:val="006A5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6A5A43"/>
    <w:rPr>
      <w:rFonts w:ascii="Times New Roman" w:eastAsia="Calibri" w:hAnsi="Times New Roman" w:cs="Calibri"/>
      <w:kern w:val="0"/>
      <w:sz w:val="24"/>
      <w:lang w:eastAsia="ru-RU"/>
      <w14:ligatures w14:val="none"/>
    </w:rPr>
  </w:style>
  <w:style w:type="paragraph" w:styleId="ac">
    <w:name w:val="footer"/>
    <w:basedOn w:val="a0"/>
    <w:link w:val="ad"/>
    <w:uiPriority w:val="99"/>
    <w:unhideWhenUsed/>
    <w:rsid w:val="006A5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6A5A43"/>
    <w:rPr>
      <w:rFonts w:ascii="Times New Roman" w:eastAsia="Calibri" w:hAnsi="Times New Roman" w:cs="Calibri"/>
      <w:kern w:val="0"/>
      <w:sz w:val="24"/>
      <w:lang w:eastAsia="ru-RU"/>
      <w14:ligatures w14:val="none"/>
    </w:rPr>
  </w:style>
  <w:style w:type="character" w:customStyle="1" w:styleId="10">
    <w:name w:val="Заголовок 1 Знак"/>
    <w:basedOn w:val="a1"/>
    <w:link w:val="1"/>
    <w:uiPriority w:val="9"/>
    <w:rsid w:val="0051785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customStyle="1" w:styleId="20">
    <w:name w:val="Заголовок 2 Знак"/>
    <w:basedOn w:val="a1"/>
    <w:link w:val="2"/>
    <w:uiPriority w:val="9"/>
    <w:rsid w:val="0051785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  <w:style w:type="character" w:customStyle="1" w:styleId="30">
    <w:name w:val="Заголовок 3 Знак"/>
    <w:basedOn w:val="a1"/>
    <w:link w:val="3"/>
    <w:uiPriority w:val="9"/>
    <w:rsid w:val="0051785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ru-RU"/>
      <w14:ligatures w14:val="none"/>
    </w:rPr>
  </w:style>
  <w:style w:type="paragraph" w:styleId="ae">
    <w:name w:val="TOC Heading"/>
    <w:basedOn w:val="1"/>
    <w:next w:val="a0"/>
    <w:uiPriority w:val="39"/>
    <w:unhideWhenUsed/>
    <w:qFormat/>
    <w:rsid w:val="0051785D"/>
    <w:pPr>
      <w:spacing w:line="259" w:lineRule="auto"/>
      <w:ind w:firstLine="0"/>
      <w:jc w:val="left"/>
      <w:outlineLvl w:val="9"/>
    </w:pPr>
  </w:style>
  <w:style w:type="paragraph" w:styleId="12">
    <w:name w:val="toc 1"/>
    <w:basedOn w:val="a0"/>
    <w:next w:val="a0"/>
    <w:autoRedefine/>
    <w:uiPriority w:val="39"/>
    <w:unhideWhenUsed/>
    <w:rsid w:val="0051785D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51785D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rsid w:val="0051785D"/>
    <w:pPr>
      <w:spacing w:after="100"/>
      <w:ind w:left="480"/>
    </w:pPr>
  </w:style>
  <w:style w:type="paragraph" w:customStyle="1" w:styleId="a">
    <w:name w:val="КВП_ПОДПИСЬ_К_ТАБЛИЦЕ"/>
    <w:basedOn w:val="a0"/>
    <w:qFormat/>
    <w:rsid w:val="00837AFB"/>
    <w:pPr>
      <w:keepNext/>
      <w:keepLines/>
      <w:numPr>
        <w:numId w:val="66"/>
      </w:numPr>
      <w:spacing w:after="0"/>
      <w:jc w:val="right"/>
    </w:pPr>
    <w:rPr>
      <w:rFonts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hyperlink" Target="https://gtmarket.ru/ratings/doing-business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rbc.ru/technology_and_media/12/05/2022/627cf9e49a79470e5784a2d4" TargetMode="External"/><Relationship Id="rId42" Type="http://schemas.openxmlformats.org/officeDocument/2006/relationships/hyperlink" Target="https://delo.modulbank.ru/all/sanctions-and-logistics" TargetMode="External"/><Relationship Id="rId47" Type="http://schemas.openxmlformats.org/officeDocument/2006/relationships/hyperlink" Target="https://www.forbes.com/best-countries-for-business/list/" TargetMode="External"/><Relationship Id="rId50" Type="http://schemas.openxmlformats.org/officeDocument/2006/relationships/hyperlink" Target="https://www.techtarget.com/searcherp/definition/logistics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gogov.ru/articles/friendly-countries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bbc.com/russian/news-61440180" TargetMode="External"/><Relationship Id="rId37" Type="http://schemas.openxmlformats.org/officeDocument/2006/relationships/hyperlink" Target="https://www.techtarget.com/searcherp/definition/logistics" TargetMode="External"/><Relationship Id="rId40" Type="http://schemas.openxmlformats.org/officeDocument/2006/relationships/hyperlink" Target="https://www.rbc.ru/politics/28/02/2022/621cc6399a7947754fa496fe" TargetMode="External"/><Relationship Id="rId45" Type="http://schemas.openxmlformats.org/officeDocument/2006/relationships/hyperlink" Target="https://www.roszdravnadzor.gov.ru/" TargetMode="External"/><Relationship Id="rId53" Type="http://schemas.openxmlformats.org/officeDocument/2006/relationships/hyperlink" Target="https://www.techtarget.com/searcherp/definition/logistic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hyperlink" Target="https://www.forbes.ru/society/457229-kakie-strany-zakryli-vozdusnoe-prostranstvo-dla-rossii" TargetMode="External"/><Relationship Id="rId44" Type="http://schemas.openxmlformats.org/officeDocument/2006/relationships/hyperlink" Target="https://goszdravnadzor.ru/uslugi-po-oformleniyu-registraczionnyh-udostoverenij-v-roszdravnadzore/" TargetMode="External"/><Relationship Id="rId52" Type="http://schemas.openxmlformats.org/officeDocument/2006/relationships/hyperlink" Target="https://www.burgehugheswalsh.co.uk/uploaded/1/documents/pugh-matrix-v1.1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pandia.ru/text/78/382/492.php" TargetMode="External"/><Relationship Id="rId30" Type="http://schemas.openxmlformats.org/officeDocument/2006/relationships/hyperlink" Target="https://anvay.ru/incoterms-2020" TargetMode="External"/><Relationship Id="rId35" Type="http://schemas.openxmlformats.org/officeDocument/2006/relationships/hyperlink" Target="https://globalcentre.hse.ru/oecd" TargetMode="External"/><Relationship Id="rId43" Type="http://schemas.openxmlformats.org/officeDocument/2006/relationships/hyperlink" Target="https://anvay.ru/incoterms-new-fca" TargetMode="External"/><Relationship Id="rId48" Type="http://schemas.openxmlformats.org/officeDocument/2006/relationships/hyperlink" Target="https://www.amfori.org/resource/countries-risk-classification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infobooks.org/free-pdf-books/business/logistics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cloudfresh.com/ru/cloud-blog/matrica-reshenij-7-shagov-k-prinyatiyu-resheniya/" TargetMode="External"/><Relationship Id="rId38" Type="http://schemas.openxmlformats.org/officeDocument/2006/relationships/hyperlink" Target="https://www.rusprofile.ru/" TargetMode="External"/><Relationship Id="rId46" Type="http://schemas.openxmlformats.org/officeDocument/2006/relationships/hyperlink" Target="https://www.oecd.org/about/" TargetMode="External"/><Relationship Id="rId20" Type="http://schemas.openxmlformats.org/officeDocument/2006/relationships/image" Target="media/image12.emf"/><Relationship Id="rId41" Type="http://schemas.openxmlformats.org/officeDocument/2006/relationships/hyperlink" Target="https://express.liberty7.ru/blog/rynok-meditsinskogo-oborudovaniya-v-rossii" TargetMode="External"/><Relationship Id="rId54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unicomcargo.ru/,%20" TargetMode="External"/><Relationship Id="rId36" Type="http://schemas.openxmlformats.org/officeDocument/2006/relationships/hyperlink" Target="https://unicomcargo.ru/services/temperaturnye-perevozki" TargetMode="External"/><Relationship Id="rId49" Type="http://schemas.openxmlformats.org/officeDocument/2006/relationships/hyperlink" Target="https://www.researchgate.net/publication/329797889_Defining_transport_logistics_A_literature_review_and_practitioner_opinion_based_approa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02D03-4615-47E3-AAD9-6E67552E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74</Pages>
  <Words>14646</Words>
  <Characters>102816</Characters>
  <Application>Microsoft Office Word</Application>
  <DocSecurity>0</DocSecurity>
  <Lines>2570</Lines>
  <Paragraphs>1305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Денисова</dc:creator>
  <cp:keywords/>
  <dc:description/>
  <cp:lastModifiedBy>Екатерина Денисова</cp:lastModifiedBy>
  <cp:revision>48</cp:revision>
  <dcterms:created xsi:type="dcterms:W3CDTF">2023-05-28T23:45:00Z</dcterms:created>
  <dcterms:modified xsi:type="dcterms:W3CDTF">2023-05-29T20:46:00Z</dcterms:modified>
</cp:coreProperties>
</file>