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293E" w14:textId="77777777" w:rsidR="00D678C1" w:rsidRPr="00D678C1" w:rsidRDefault="00237BA4" w:rsidP="000F17C6">
      <w:pPr>
        <w:spacing w:after="200" w:line="360" w:lineRule="auto"/>
        <w:jc w:val="center"/>
        <w:rPr>
          <w:rFonts w:ascii="Times New Roman" w:eastAsiaTheme="minorHAnsi" w:hAnsi="Times New Roman"/>
          <w:color w:val="1F1A17"/>
          <w:szCs w:val="24"/>
          <w:lang w:eastAsia="en-US"/>
        </w:rPr>
      </w:pPr>
      <w:r w:rsidRPr="00436BC6">
        <w:rPr>
          <w:rFonts w:ascii="Times New Roman" w:hAnsi="Times New Roman"/>
          <w:b/>
          <w:color w:val="C00000"/>
          <w:spacing w:val="-3"/>
          <w:sz w:val="28"/>
          <w:szCs w:val="28"/>
          <w:lang w:val="en-GB"/>
        </w:rPr>
        <w:t>SCIENTIFIC ADVISOR’S REFERENCE</w:t>
      </w:r>
    </w:p>
    <w:p w14:paraId="4D55D729" w14:textId="77777777" w:rsidR="00237BA4" w:rsidRPr="00D678C1" w:rsidRDefault="00237BA4" w:rsidP="00237BA4">
      <w:pPr>
        <w:tabs>
          <w:tab w:val="left" w:pos="3686"/>
          <w:tab w:val="left" w:pos="5103"/>
        </w:tabs>
        <w:jc w:val="center"/>
        <w:rPr>
          <w:rFonts w:ascii="Times New Roman" w:hAnsi="Times New Roman"/>
          <w:b/>
          <w:color w:val="C00000"/>
          <w:spacing w:val="-3"/>
          <w:sz w:val="28"/>
          <w:szCs w:val="28"/>
        </w:rPr>
      </w:pPr>
    </w:p>
    <w:tbl>
      <w:tblPr>
        <w:tblStyle w:val="a9"/>
        <w:tblW w:w="0" w:type="auto"/>
        <w:tblInd w:w="108" w:type="dxa"/>
        <w:tblLook w:val="04A0" w:firstRow="1" w:lastRow="0" w:firstColumn="1" w:lastColumn="0" w:noHBand="0" w:noVBand="1"/>
      </w:tblPr>
      <w:tblGrid>
        <w:gridCol w:w="1701"/>
        <w:gridCol w:w="8612"/>
      </w:tblGrid>
      <w:tr w:rsidR="00D678C1" w14:paraId="02192AA4" w14:textId="77777777" w:rsidTr="00D678C1">
        <w:tc>
          <w:tcPr>
            <w:tcW w:w="1701" w:type="dxa"/>
          </w:tcPr>
          <w:p w14:paraId="712C1D1A"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12" w:type="dxa"/>
          </w:tcPr>
          <w:p w14:paraId="44656D26" w14:textId="77777777" w:rsidR="00D678C1" w:rsidRPr="00EC2BC9" w:rsidRDefault="00EC2BC9" w:rsidP="000102E1">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Times New Roman" w:hAnsi="Times New Roman"/>
                <w:b/>
                <w:szCs w:val="24"/>
              </w:rPr>
            </w:pPr>
            <w:r w:rsidRPr="00EC2BC9">
              <w:rPr>
                <w:rFonts w:ascii="Times New Roman" w:hAnsi="Times New Roman"/>
                <w:b/>
                <w:szCs w:val="24"/>
              </w:rPr>
              <w:t>Master in International Business Program</w:t>
            </w:r>
          </w:p>
        </w:tc>
      </w:tr>
      <w:tr w:rsidR="00D678C1" w14:paraId="7D24020B" w14:textId="77777777" w:rsidTr="00D678C1">
        <w:tc>
          <w:tcPr>
            <w:tcW w:w="1701" w:type="dxa"/>
          </w:tcPr>
          <w:p w14:paraId="1A859545"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12" w:type="dxa"/>
          </w:tcPr>
          <w:p w14:paraId="11BC3AAF" w14:textId="6225B346" w:rsidR="00D678C1" w:rsidRPr="00CE138D" w:rsidRDefault="00CE138D" w:rsidP="000102E1">
            <w:pPr>
              <w:spacing w:line="360" w:lineRule="auto"/>
              <w:jc w:val="center"/>
              <w:rPr>
                <w:rFonts w:ascii="Times New Roman" w:hAnsi="Times New Roman"/>
                <w:b/>
                <w:bCs/>
                <w:color w:val="000000" w:themeColor="text1"/>
              </w:rPr>
            </w:pPr>
            <w:r w:rsidRPr="001D66C4">
              <w:rPr>
                <w:rFonts w:ascii="Times New Roman" w:hAnsi="Times New Roman"/>
                <w:b/>
                <w:bCs/>
              </w:rPr>
              <w:t>Aleksei Zakharchuk</w:t>
            </w:r>
          </w:p>
        </w:tc>
      </w:tr>
      <w:tr w:rsidR="00D678C1" w14:paraId="4C243E00" w14:textId="77777777" w:rsidTr="00D678C1">
        <w:tc>
          <w:tcPr>
            <w:tcW w:w="1701" w:type="dxa"/>
          </w:tcPr>
          <w:p w14:paraId="696F6238"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12" w:type="dxa"/>
          </w:tcPr>
          <w:p w14:paraId="3ECCA6B5" w14:textId="66F8EA63" w:rsidR="00D678C1" w:rsidRPr="0076311F" w:rsidRDefault="00F53D67" w:rsidP="000102E1">
            <w:pPr>
              <w:spacing w:line="360" w:lineRule="auto"/>
              <w:jc w:val="center"/>
              <w:rPr>
                <w:rFonts w:ascii="Times New Roman" w:hAnsi="Times New Roman"/>
                <w:b/>
                <w:bCs/>
                <w:spacing w:val="-3"/>
                <w:szCs w:val="24"/>
              </w:rPr>
            </w:pPr>
            <w:r>
              <w:rPr>
                <w:rFonts w:ascii="Times New Roman" w:hAnsi="Times New Roman"/>
                <w:b/>
                <w:bCs/>
                <w:lang w:val="ru-RU"/>
              </w:rPr>
              <w:t>«</w:t>
            </w:r>
            <w:r w:rsidR="00CE138D" w:rsidRPr="006F17AC">
              <w:rPr>
                <w:rFonts w:ascii="Times New Roman" w:hAnsi="Times New Roman"/>
                <w:b/>
                <w:bCs/>
              </w:rPr>
              <w:t>The Features of Brand Loyalty Formation among Sport Fans: Case of Russian Football Clubs</w:t>
            </w:r>
            <w:r w:rsidR="00CE138D" w:rsidRPr="001D66C4">
              <w:rPr>
                <w:rFonts w:ascii="Times New Roman" w:hAnsi="Times New Roman"/>
                <w:b/>
                <w:bCs/>
              </w:rPr>
              <w:t>»</w:t>
            </w:r>
          </w:p>
        </w:tc>
      </w:tr>
    </w:tbl>
    <w:p w14:paraId="256B7472" w14:textId="77777777" w:rsidR="00237BA4" w:rsidRDefault="00237BA4" w:rsidP="00237BA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p w14:paraId="265F0937" w14:textId="77777777" w:rsidR="00237BA4" w:rsidRPr="00040DC7" w:rsidRDefault="00237BA4" w:rsidP="00237BA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sidRPr="00040DC7">
        <w:rPr>
          <w:rFonts w:ascii="Times New Roman" w:hAnsi="Times New Roman"/>
          <w:spacing w:val="-3"/>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37BA4" w:rsidRPr="00647BFD" w14:paraId="11553A90" w14:textId="77777777" w:rsidTr="009507AC">
        <w:tc>
          <w:tcPr>
            <w:tcW w:w="10314" w:type="dxa"/>
          </w:tcPr>
          <w:p w14:paraId="26F1479E"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r>
      <w:tr w:rsidR="00237BA4" w:rsidRPr="00647BFD" w14:paraId="15F94D0B" w14:textId="77777777" w:rsidTr="009507AC">
        <w:tc>
          <w:tcPr>
            <w:tcW w:w="10314" w:type="dxa"/>
          </w:tcPr>
          <w:p w14:paraId="0DB468B4" w14:textId="77777777" w:rsidR="00237BA4" w:rsidRPr="00AD1349" w:rsidRDefault="00237BA4" w:rsidP="009507AC">
            <w:pPr>
              <w:tabs>
                <w:tab w:val="left" w:pos="2592"/>
              </w:tabs>
              <w:rPr>
                <w:rFonts w:ascii="Times New Roman" w:hAnsi="Times New Roman"/>
                <w:spacing w:val="-2"/>
                <w:sz w:val="22"/>
                <w:szCs w:val="22"/>
              </w:rPr>
            </w:pPr>
          </w:p>
          <w:p w14:paraId="0AA924E6" w14:textId="78E7EE75" w:rsidR="000F17C6" w:rsidRPr="00AD1349" w:rsidRDefault="007E3802" w:rsidP="007E3802">
            <w:pPr>
              <w:jc w:val="both"/>
              <w:rPr>
                <w:rFonts w:ascii="Times New Roman" w:hAnsi="Times New Roman"/>
                <w:spacing w:val="-3"/>
                <w:sz w:val="22"/>
                <w:szCs w:val="22"/>
              </w:rPr>
            </w:pPr>
            <w:r w:rsidRPr="00AD1349">
              <w:rPr>
                <w:rFonts w:ascii="Times New Roman" w:hAnsi="Times New Roman"/>
                <w:spacing w:val="-2"/>
                <w:sz w:val="22"/>
                <w:szCs w:val="22"/>
              </w:rPr>
              <w:t xml:space="preserve">           </w:t>
            </w:r>
            <w:r w:rsidR="00237BA4" w:rsidRPr="00AD1349">
              <w:rPr>
                <w:rFonts w:ascii="Times New Roman" w:hAnsi="Times New Roman"/>
                <w:spacing w:val="-2"/>
                <w:sz w:val="22"/>
                <w:szCs w:val="22"/>
              </w:rPr>
              <w:t>Topicality of the research is correctly formulated by the author</w:t>
            </w:r>
            <w:r w:rsidR="00E625C9" w:rsidRPr="00AD1349">
              <w:rPr>
                <w:rFonts w:ascii="Times New Roman" w:hAnsi="Times New Roman"/>
                <w:spacing w:val="-2"/>
                <w:sz w:val="22"/>
                <w:szCs w:val="22"/>
              </w:rPr>
              <w:t xml:space="preserve"> in the i</w:t>
            </w:r>
            <w:r w:rsidR="00A8000A" w:rsidRPr="00AD1349">
              <w:rPr>
                <w:rFonts w:ascii="Times New Roman" w:hAnsi="Times New Roman"/>
                <w:spacing w:val="-2"/>
                <w:sz w:val="22"/>
                <w:szCs w:val="22"/>
              </w:rPr>
              <w:t xml:space="preserve">ntroduction to the </w:t>
            </w:r>
            <w:r w:rsidR="00A8000A" w:rsidRPr="00AD1349">
              <w:rPr>
                <w:rFonts w:ascii="Times New Roman" w:hAnsi="Times New Roman"/>
                <w:sz w:val="22"/>
                <w:szCs w:val="22"/>
              </w:rPr>
              <w:t>research</w:t>
            </w:r>
            <w:r w:rsidR="00237BA4" w:rsidRPr="00AD1349">
              <w:rPr>
                <w:rFonts w:ascii="Times New Roman" w:hAnsi="Times New Roman"/>
                <w:spacing w:val="-2"/>
                <w:sz w:val="22"/>
                <w:szCs w:val="22"/>
              </w:rPr>
              <w:t>.</w:t>
            </w:r>
            <w:r w:rsidR="00254B22" w:rsidRPr="00AD1349">
              <w:rPr>
                <w:rFonts w:ascii="Times New Roman" w:hAnsi="Times New Roman"/>
                <w:spacing w:val="-2"/>
                <w:sz w:val="22"/>
                <w:szCs w:val="22"/>
              </w:rPr>
              <w:t xml:space="preserve"> The topic is actual.</w:t>
            </w:r>
            <w:r w:rsidR="00254B22" w:rsidRPr="00AD1349">
              <w:rPr>
                <w:rFonts w:ascii="Times New Roman" w:hAnsi="Times New Roman"/>
                <w:color w:val="000000"/>
                <w:sz w:val="22"/>
                <w:szCs w:val="22"/>
                <w:shd w:val="clear" w:color="auto" w:fill="FFFFFF"/>
              </w:rPr>
              <w:t xml:space="preserve"> </w:t>
            </w:r>
            <w:r w:rsidR="008848ED" w:rsidRPr="00AD1349">
              <w:rPr>
                <w:rFonts w:ascii="Times New Roman" w:hAnsi="Times New Roman"/>
                <w:color w:val="000000"/>
                <w:sz w:val="22"/>
                <w:szCs w:val="22"/>
                <w:shd w:val="clear" w:color="auto" w:fill="FFFFFF"/>
              </w:rPr>
              <w:t xml:space="preserve"> </w:t>
            </w:r>
            <w:r w:rsidR="0071433C" w:rsidRPr="00AD1349">
              <w:rPr>
                <w:rFonts w:ascii="Times New Roman" w:hAnsi="Times New Roman"/>
                <w:sz w:val="22"/>
                <w:szCs w:val="22"/>
              </w:rPr>
              <w:t xml:space="preserve">The </w:t>
            </w:r>
            <w:r w:rsidR="0071433C" w:rsidRPr="00AD1349">
              <w:rPr>
                <w:rFonts w:ascii="Times New Roman" w:hAnsi="Times New Roman"/>
                <w:i/>
                <w:sz w:val="22"/>
                <w:szCs w:val="22"/>
              </w:rPr>
              <w:t>main goal</w:t>
            </w:r>
            <w:r w:rsidR="0071433C" w:rsidRPr="00AD1349">
              <w:rPr>
                <w:rFonts w:ascii="Times New Roman" w:hAnsi="Times New Roman"/>
                <w:sz w:val="22"/>
                <w:szCs w:val="22"/>
              </w:rPr>
              <w:t xml:space="preserve"> of the thesis </w:t>
            </w:r>
            <w:r w:rsidR="008848ED" w:rsidRPr="00AD1349">
              <w:rPr>
                <w:rFonts w:ascii="Times New Roman" w:hAnsi="Times New Roman"/>
                <w:sz w:val="22"/>
                <w:szCs w:val="22"/>
              </w:rPr>
              <w:t>is</w:t>
            </w:r>
            <w:r w:rsidR="005C2860" w:rsidRPr="00AD1349">
              <w:rPr>
                <w:rFonts w:ascii="Times New Roman" w:hAnsi="Times New Roman"/>
                <w:sz w:val="22"/>
                <w:szCs w:val="22"/>
              </w:rPr>
              <w:t xml:space="preserve"> to develop empirical model for successful brand loyalty formation in the sports spher</w:t>
            </w:r>
            <w:r w:rsidR="00AD1349" w:rsidRPr="00AD1349">
              <w:rPr>
                <w:rFonts w:ascii="Times New Roman" w:hAnsi="Times New Roman"/>
                <w:sz w:val="22"/>
                <w:szCs w:val="22"/>
              </w:rPr>
              <w:t xml:space="preserve">e. </w:t>
            </w:r>
          </w:p>
        </w:tc>
      </w:tr>
      <w:tr w:rsidR="00237BA4" w:rsidRPr="00647BFD" w14:paraId="56774BB5" w14:textId="77777777" w:rsidTr="009507AC">
        <w:tc>
          <w:tcPr>
            <w:tcW w:w="10314" w:type="dxa"/>
          </w:tcPr>
          <w:p w14:paraId="180D6F66" w14:textId="77777777" w:rsidR="00237BA4" w:rsidRPr="00A8000A" w:rsidRDefault="00237BA4" w:rsidP="009507AC">
            <w:pPr>
              <w:tabs>
                <w:tab w:val="left" w:pos="2592"/>
              </w:tabs>
              <w:rPr>
                <w:rFonts w:ascii="Times New Roman" w:hAnsi="Times New Roman"/>
                <w:spacing w:val="-3"/>
                <w:szCs w:val="24"/>
                <w:lang w:val="en-GB"/>
              </w:rPr>
            </w:pPr>
            <w:r w:rsidRPr="00A8000A">
              <w:rPr>
                <w:rFonts w:ascii="Times New Roman" w:hAnsi="Times New Roman"/>
                <w:b/>
                <w:spacing w:val="-3"/>
                <w:szCs w:val="24"/>
                <w:lang w:val="en-GB"/>
              </w:rPr>
              <w:t xml:space="preserve">Structure and logic of the text flow. </w:t>
            </w:r>
            <w:r w:rsidRPr="00A8000A">
              <w:rPr>
                <w:rFonts w:ascii="Times New Roman" w:hAnsi="Times New Roman"/>
                <w:spacing w:val="-3"/>
                <w:sz w:val="18"/>
                <w:szCs w:val="18"/>
                <w:lang w:val="en-GB"/>
              </w:rPr>
              <w:t>Logic of research; full scope of the thesis; alignment of thesis’ structural parts, i.e. theoretical and empirical parts.</w:t>
            </w:r>
          </w:p>
        </w:tc>
      </w:tr>
      <w:tr w:rsidR="00237BA4" w:rsidRPr="00647BFD" w14:paraId="5BB10CE9" w14:textId="77777777" w:rsidTr="009507AC">
        <w:tc>
          <w:tcPr>
            <w:tcW w:w="10314" w:type="dxa"/>
          </w:tcPr>
          <w:p w14:paraId="39A04CAD" w14:textId="77777777" w:rsidR="00237BA4" w:rsidRPr="00AD1349" w:rsidRDefault="00237BA4" w:rsidP="009507AC">
            <w:pPr>
              <w:tabs>
                <w:tab w:val="left" w:pos="2592"/>
              </w:tabs>
              <w:rPr>
                <w:rFonts w:ascii="Times New Roman" w:hAnsi="Times New Roman"/>
                <w:spacing w:val="-2"/>
                <w:sz w:val="22"/>
                <w:szCs w:val="22"/>
                <w:lang w:val="en-GB"/>
              </w:rPr>
            </w:pPr>
          </w:p>
          <w:p w14:paraId="05BF0BB1" w14:textId="77777777" w:rsidR="007E3802" w:rsidRDefault="00237BA4" w:rsidP="00C14F57">
            <w:pPr>
              <w:ind w:firstLine="708"/>
              <w:jc w:val="both"/>
              <w:rPr>
                <w:rFonts w:ascii="Times New Roman" w:hAnsi="Times New Roman"/>
                <w:spacing w:val="-2"/>
                <w:sz w:val="22"/>
                <w:szCs w:val="22"/>
              </w:rPr>
            </w:pPr>
            <w:r w:rsidRPr="00AD1349">
              <w:rPr>
                <w:rFonts w:ascii="Times New Roman" w:hAnsi="Times New Roman"/>
                <w:spacing w:val="-2"/>
                <w:sz w:val="22"/>
                <w:szCs w:val="22"/>
                <w:lang w:val="en-GB"/>
              </w:rPr>
              <w:t xml:space="preserve">The theoretical and practical material that is presented in the work is </w:t>
            </w:r>
            <w:r w:rsidRPr="00AD1349">
              <w:rPr>
                <w:rFonts w:ascii="Times New Roman" w:hAnsi="Times New Roman"/>
                <w:i/>
                <w:iCs/>
                <w:spacing w:val="-2"/>
                <w:sz w:val="22"/>
                <w:szCs w:val="22"/>
                <w:lang w:val="en-GB"/>
              </w:rPr>
              <w:t>well-structured and well-aligned</w:t>
            </w:r>
            <w:r w:rsidRPr="00AD1349">
              <w:rPr>
                <w:rFonts w:ascii="Times New Roman" w:hAnsi="Times New Roman"/>
                <w:spacing w:val="-2"/>
                <w:sz w:val="22"/>
                <w:szCs w:val="22"/>
                <w:lang w:val="en-GB"/>
              </w:rPr>
              <w:t xml:space="preserve">; the logic of material representation is </w:t>
            </w:r>
            <w:proofErr w:type="gramStart"/>
            <w:r w:rsidRPr="00AD1349">
              <w:rPr>
                <w:rFonts w:ascii="Times New Roman" w:hAnsi="Times New Roman"/>
                <w:spacing w:val="-2"/>
                <w:sz w:val="22"/>
                <w:szCs w:val="22"/>
                <w:lang w:val="en-GB"/>
              </w:rPr>
              <w:t>kept</w:t>
            </w:r>
            <w:proofErr w:type="gramEnd"/>
            <w:r w:rsidRPr="00AD1349">
              <w:rPr>
                <w:rFonts w:ascii="Times New Roman" w:hAnsi="Times New Roman"/>
                <w:spacing w:val="-2"/>
                <w:sz w:val="22"/>
                <w:szCs w:val="22"/>
                <w:lang w:val="en-GB"/>
              </w:rPr>
              <w:t xml:space="preserve"> and it is consistent with the stated content</w:t>
            </w:r>
            <w:r w:rsidR="00C14F57" w:rsidRPr="00AD1349">
              <w:rPr>
                <w:rFonts w:ascii="Times New Roman" w:hAnsi="Times New Roman"/>
                <w:spacing w:val="-2"/>
                <w:sz w:val="22"/>
                <w:szCs w:val="22"/>
              </w:rPr>
              <w:t>.</w:t>
            </w:r>
          </w:p>
          <w:p w14:paraId="01880EEB" w14:textId="7FD0BBBC" w:rsidR="00AD1349" w:rsidRPr="00AD1349" w:rsidRDefault="00AD1349" w:rsidP="00C14F57">
            <w:pPr>
              <w:ind w:firstLine="708"/>
              <w:jc w:val="both"/>
              <w:rPr>
                <w:rFonts w:ascii="Times New Roman" w:hAnsi="Times New Roman"/>
                <w:spacing w:val="-3"/>
                <w:sz w:val="22"/>
                <w:szCs w:val="22"/>
              </w:rPr>
            </w:pPr>
          </w:p>
        </w:tc>
      </w:tr>
      <w:tr w:rsidR="00237BA4" w:rsidRPr="00647BFD" w14:paraId="3A9E101D" w14:textId="77777777" w:rsidTr="009507AC">
        <w:tc>
          <w:tcPr>
            <w:tcW w:w="10314" w:type="dxa"/>
          </w:tcPr>
          <w:p w14:paraId="324921AF"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r>
      <w:tr w:rsidR="00237BA4" w:rsidRPr="00647BFD" w14:paraId="2BB6FDC3" w14:textId="77777777" w:rsidTr="009507AC">
        <w:tc>
          <w:tcPr>
            <w:tcW w:w="10314" w:type="dxa"/>
          </w:tcPr>
          <w:p w14:paraId="5CDD04B2" w14:textId="77777777" w:rsidR="00403D18" w:rsidRPr="006C204E" w:rsidRDefault="00403D18" w:rsidP="00403D18">
            <w:pPr>
              <w:tabs>
                <w:tab w:val="left" w:pos="2592"/>
              </w:tabs>
              <w:rPr>
                <w:rFonts w:ascii="Times New Roman" w:hAnsi="Times New Roman"/>
                <w:spacing w:val="-2"/>
                <w:szCs w:val="24"/>
              </w:rPr>
            </w:pPr>
          </w:p>
          <w:p w14:paraId="41BAB565" w14:textId="7520263C" w:rsidR="008848ED" w:rsidRDefault="007E3802" w:rsidP="00403D18">
            <w:pPr>
              <w:tabs>
                <w:tab w:val="left" w:pos="2592"/>
              </w:tabs>
              <w:rPr>
                <w:rFonts w:ascii="Times New Roman" w:hAnsi="Times New Roman"/>
                <w:spacing w:val="-2"/>
                <w:szCs w:val="24"/>
                <w:lang w:val="en-GB"/>
              </w:rPr>
            </w:pPr>
            <w:r>
              <w:rPr>
                <w:rFonts w:ascii="Times New Roman" w:hAnsi="Times New Roman"/>
                <w:spacing w:val="-2"/>
                <w:sz w:val="22"/>
                <w:szCs w:val="22"/>
                <w:lang w:val="en-GB"/>
              </w:rPr>
              <w:t xml:space="preserve">    </w:t>
            </w:r>
            <w:r w:rsidR="00403D18" w:rsidRPr="00EC2BC9">
              <w:rPr>
                <w:rFonts w:ascii="Times New Roman" w:hAnsi="Times New Roman"/>
                <w:spacing w:val="-2"/>
                <w:sz w:val="22"/>
                <w:szCs w:val="22"/>
                <w:lang w:val="en-GB"/>
              </w:rPr>
              <w:t>The objectives stated in the paper are fully covered by the represented analysis. The author formulates the research problem (the research gap) based on the analysis of an extensive list of inter-disciplinary sources, mostly modern, and offers a distinct solution for the stated problem</w:t>
            </w:r>
            <w:r w:rsidR="00403D18">
              <w:rPr>
                <w:rFonts w:ascii="Times New Roman" w:hAnsi="Times New Roman"/>
                <w:spacing w:val="-2"/>
                <w:szCs w:val="24"/>
                <w:lang w:val="en-GB"/>
              </w:rPr>
              <w:t>.</w:t>
            </w:r>
          </w:p>
          <w:p w14:paraId="6A431CDB" w14:textId="77777777" w:rsidR="00237BA4" w:rsidRPr="006C204E" w:rsidRDefault="00237BA4" w:rsidP="009507AC">
            <w:pPr>
              <w:tabs>
                <w:tab w:val="left" w:pos="2592"/>
              </w:tabs>
              <w:rPr>
                <w:rFonts w:ascii="Times New Roman" w:hAnsi="Times New Roman"/>
                <w:spacing w:val="-3"/>
                <w:szCs w:val="24"/>
              </w:rPr>
            </w:pPr>
          </w:p>
        </w:tc>
      </w:tr>
      <w:tr w:rsidR="00237BA4" w:rsidRPr="00647BFD" w14:paraId="6557C1FA" w14:textId="77777777" w:rsidTr="009507AC">
        <w:tc>
          <w:tcPr>
            <w:tcW w:w="10314" w:type="dxa"/>
          </w:tcPr>
          <w:p w14:paraId="2631F383"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237BA4" w:rsidRPr="00647BFD" w14:paraId="56BFBBB9" w14:textId="77777777" w:rsidTr="009507AC">
        <w:tc>
          <w:tcPr>
            <w:tcW w:w="10314" w:type="dxa"/>
          </w:tcPr>
          <w:p w14:paraId="52B2EFE5" w14:textId="77777777" w:rsidR="00E31AFC" w:rsidRDefault="00E31AFC" w:rsidP="00E31AFC">
            <w:pPr>
              <w:tabs>
                <w:tab w:val="left" w:pos="2592"/>
              </w:tabs>
              <w:rPr>
                <w:rFonts w:ascii="Times New Roman" w:hAnsi="Times New Roman"/>
                <w:spacing w:val="-2"/>
                <w:szCs w:val="24"/>
                <w:lang w:val="en-GB"/>
              </w:rPr>
            </w:pPr>
          </w:p>
          <w:p w14:paraId="35AA169C" w14:textId="1644CDFD" w:rsidR="00237BA4" w:rsidRPr="00EC2BC9" w:rsidRDefault="007E3802" w:rsidP="00E31AFC">
            <w:pPr>
              <w:tabs>
                <w:tab w:val="left" w:pos="2592"/>
              </w:tabs>
              <w:rPr>
                <w:rFonts w:ascii="Times New Roman" w:hAnsi="Times New Roman"/>
                <w:spacing w:val="-2"/>
                <w:sz w:val="22"/>
                <w:szCs w:val="22"/>
                <w:lang w:val="en-GB"/>
              </w:rPr>
            </w:pPr>
            <w:r>
              <w:rPr>
                <w:rFonts w:ascii="Times New Roman" w:hAnsi="Times New Roman"/>
                <w:spacing w:val="-2"/>
                <w:sz w:val="22"/>
                <w:szCs w:val="22"/>
                <w:lang w:val="en-GB"/>
              </w:rPr>
              <w:t xml:space="preserve">     </w:t>
            </w:r>
            <w:r w:rsidR="00237BA4" w:rsidRPr="00EC2BC9">
              <w:rPr>
                <w:rFonts w:ascii="Times New Roman" w:hAnsi="Times New Roman"/>
                <w:spacing w:val="-2"/>
                <w:sz w:val="22"/>
                <w:szCs w:val="22"/>
                <w:lang w:val="en-GB"/>
              </w:rPr>
              <w:t xml:space="preserve">The bibliography list </w:t>
            </w:r>
            <w:r w:rsidR="0000336D">
              <w:rPr>
                <w:rFonts w:ascii="Times New Roman" w:hAnsi="Times New Roman"/>
                <w:spacing w:val="-2"/>
                <w:sz w:val="22"/>
                <w:szCs w:val="22"/>
                <w:lang w:val="en-GB"/>
              </w:rPr>
              <w:t>(</w:t>
            </w:r>
            <w:r w:rsidR="00C14F57" w:rsidRPr="00C14F57">
              <w:rPr>
                <w:rFonts w:ascii="Times New Roman" w:hAnsi="Times New Roman"/>
                <w:spacing w:val="-2"/>
                <w:sz w:val="22"/>
                <w:szCs w:val="22"/>
              </w:rPr>
              <w:t xml:space="preserve">117 </w:t>
            </w:r>
            <w:r w:rsidR="0000336D">
              <w:rPr>
                <w:rFonts w:ascii="Times New Roman" w:hAnsi="Times New Roman"/>
                <w:spacing w:val="-2"/>
                <w:sz w:val="22"/>
                <w:szCs w:val="22"/>
                <w:lang w:val="en-GB"/>
              </w:rPr>
              <w:t>literature items)</w:t>
            </w:r>
            <w:r w:rsidR="00BB6ED0">
              <w:rPr>
                <w:rFonts w:ascii="Times New Roman" w:hAnsi="Times New Roman"/>
                <w:spacing w:val="-2"/>
                <w:sz w:val="22"/>
                <w:szCs w:val="22"/>
                <w:lang w:val="en-GB"/>
              </w:rPr>
              <w:t xml:space="preserve"> </w:t>
            </w:r>
            <w:r w:rsidR="00237BA4" w:rsidRPr="00EC2BC9">
              <w:rPr>
                <w:rFonts w:ascii="Times New Roman" w:hAnsi="Times New Roman"/>
                <w:spacing w:val="-2"/>
                <w:sz w:val="22"/>
                <w:szCs w:val="22"/>
                <w:lang w:val="en-GB"/>
              </w:rPr>
              <w:t>presents an inter-disciplinary choice of relevant and reliable sources which guarantee a comprehensive study of the current phenomenon. It includes both foreign and Russian sources of different years of publication. Most of them are modern which gives more actuality and truth to the research.</w:t>
            </w:r>
          </w:p>
          <w:p w14:paraId="5865DC42" w14:textId="77777777" w:rsidR="00237BA4" w:rsidRPr="00647BFD" w:rsidRDefault="00237BA4" w:rsidP="009507AC">
            <w:pPr>
              <w:tabs>
                <w:tab w:val="left" w:pos="2592"/>
              </w:tabs>
              <w:rPr>
                <w:rFonts w:ascii="Times New Roman" w:hAnsi="Times New Roman"/>
                <w:spacing w:val="-2"/>
                <w:szCs w:val="24"/>
                <w:lang w:val="en-GB"/>
              </w:rPr>
            </w:pPr>
          </w:p>
        </w:tc>
      </w:tr>
      <w:tr w:rsidR="00237BA4" w:rsidRPr="00647BFD" w14:paraId="2E5C0AD7" w14:textId="77777777" w:rsidTr="009507AC">
        <w:tc>
          <w:tcPr>
            <w:tcW w:w="10314" w:type="dxa"/>
          </w:tcPr>
          <w:p w14:paraId="149189B1"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sidRPr="00684517">
              <w:rPr>
                <w:rFonts w:ascii="Times New Roman" w:hAnsi="Times New Roman"/>
                <w:spacing w:val="-3"/>
                <w:sz w:val="18"/>
                <w:szCs w:val="18"/>
                <w:lang w:val="en-GB"/>
              </w:rPr>
              <w:t>conceptual  and</w:t>
            </w:r>
            <w:proofErr w:type="gramEnd"/>
            <w:r w:rsidRPr="00684517">
              <w:rPr>
                <w:rFonts w:ascii="Times New Roman" w:hAnsi="Times New Roman"/>
                <w:spacing w:val="-3"/>
                <w:sz w:val="18"/>
                <w:szCs w:val="18"/>
                <w:lang w:val="en-GB"/>
              </w:rPr>
              <w:t>/or quantitative), developing methodology/approach to set objectives.</w:t>
            </w:r>
          </w:p>
        </w:tc>
      </w:tr>
      <w:tr w:rsidR="00237BA4" w:rsidRPr="00647BFD" w14:paraId="0C78D2A6" w14:textId="77777777" w:rsidTr="009507AC">
        <w:tc>
          <w:tcPr>
            <w:tcW w:w="10314" w:type="dxa"/>
          </w:tcPr>
          <w:p w14:paraId="1C18B525" w14:textId="77777777" w:rsidR="00237BA4" w:rsidRDefault="00237BA4" w:rsidP="009507AC">
            <w:pPr>
              <w:tabs>
                <w:tab w:val="left" w:pos="2592"/>
              </w:tabs>
              <w:rPr>
                <w:rFonts w:ascii="Times New Roman" w:hAnsi="Times New Roman"/>
                <w:spacing w:val="-2"/>
                <w:szCs w:val="24"/>
                <w:lang w:val="en-GB"/>
              </w:rPr>
            </w:pPr>
          </w:p>
          <w:p w14:paraId="7AEA1A83" w14:textId="01B11674" w:rsidR="00B04160" w:rsidRPr="00EC2BC9" w:rsidRDefault="007E3802" w:rsidP="00B04160">
            <w:pPr>
              <w:tabs>
                <w:tab w:val="left" w:pos="2592"/>
              </w:tabs>
              <w:rPr>
                <w:rFonts w:ascii="Times New Roman" w:hAnsi="Times New Roman"/>
                <w:sz w:val="22"/>
                <w:szCs w:val="22"/>
              </w:rPr>
            </w:pPr>
            <w:r>
              <w:rPr>
                <w:rFonts w:ascii="Times New Roman" w:hAnsi="Times New Roman"/>
                <w:sz w:val="22"/>
                <w:szCs w:val="22"/>
              </w:rPr>
              <w:t xml:space="preserve">     </w:t>
            </w:r>
            <w:r w:rsidR="00B04160" w:rsidRPr="00EC2BC9">
              <w:rPr>
                <w:rFonts w:ascii="Times New Roman" w:hAnsi="Times New Roman"/>
                <w:sz w:val="22"/>
                <w:szCs w:val="22"/>
              </w:rPr>
              <w:t xml:space="preserve">Scientific aspect of the thesis is represented by thorough analysis and interpretation of great number of up-to-date theoretical sources and secondary data on the </w:t>
            </w:r>
            <w:r>
              <w:rPr>
                <w:rFonts w:ascii="Times New Roman" w:hAnsi="Times New Roman"/>
                <w:sz w:val="22"/>
                <w:szCs w:val="22"/>
              </w:rPr>
              <w:t>d</w:t>
            </w:r>
            <w:r w:rsidR="00B04160" w:rsidRPr="00EC2BC9">
              <w:rPr>
                <w:rFonts w:ascii="Times New Roman" w:hAnsi="Times New Roman"/>
                <w:sz w:val="22"/>
                <w:szCs w:val="22"/>
              </w:rPr>
              <w:t xml:space="preserve">eep understanding of the topic and integrated approach to the analysis of the problems are demonstrated. The individual approach is shown by the author’s ability to clearly formulate and justify one’s own point of view and scientific thinking applied to solving research problems. </w:t>
            </w:r>
          </w:p>
          <w:p w14:paraId="02081E23" w14:textId="77777777" w:rsidR="00237BA4" w:rsidRPr="00B04160" w:rsidRDefault="00237BA4" w:rsidP="00E31AFC">
            <w:pPr>
              <w:tabs>
                <w:tab w:val="left" w:pos="2592"/>
              </w:tabs>
              <w:rPr>
                <w:rFonts w:ascii="Times New Roman" w:hAnsi="Times New Roman"/>
                <w:spacing w:val="-2"/>
                <w:szCs w:val="24"/>
              </w:rPr>
            </w:pPr>
          </w:p>
        </w:tc>
      </w:tr>
      <w:tr w:rsidR="00237BA4" w:rsidRPr="00647BFD" w14:paraId="3986F36F" w14:textId="77777777" w:rsidTr="009507AC">
        <w:tc>
          <w:tcPr>
            <w:tcW w:w="10314" w:type="dxa"/>
          </w:tcPr>
          <w:p w14:paraId="1235EB0C" w14:textId="77777777" w:rsidR="00237BA4" w:rsidRPr="00D73C66" w:rsidRDefault="00237BA4" w:rsidP="009507AC">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sidRPr="00684517">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237BA4" w:rsidRPr="00647BFD" w14:paraId="4EA0C0D1" w14:textId="77777777" w:rsidTr="009507AC">
        <w:tc>
          <w:tcPr>
            <w:tcW w:w="10314" w:type="dxa"/>
          </w:tcPr>
          <w:p w14:paraId="0935A9E1" w14:textId="77777777" w:rsidR="00237BA4" w:rsidRDefault="00237BA4" w:rsidP="009507AC">
            <w:pPr>
              <w:tabs>
                <w:tab w:val="left" w:pos="2592"/>
              </w:tabs>
              <w:jc w:val="both"/>
              <w:rPr>
                <w:rFonts w:ascii="Times New Roman" w:hAnsi="Times New Roman"/>
                <w:szCs w:val="24"/>
                <w:lang w:val="en-GB"/>
              </w:rPr>
            </w:pPr>
          </w:p>
          <w:p w14:paraId="6AC2CF8A" w14:textId="51948603" w:rsidR="00B019B0" w:rsidRPr="00AD1349" w:rsidRDefault="007E3802" w:rsidP="005A4F6D">
            <w:pPr>
              <w:pStyle w:val="a4"/>
              <w:jc w:val="both"/>
              <w:rPr>
                <w:spacing w:val="-2"/>
                <w:sz w:val="22"/>
                <w:szCs w:val="22"/>
                <w:lang w:val="en-US"/>
              </w:rPr>
            </w:pPr>
            <w:r>
              <w:rPr>
                <w:sz w:val="22"/>
                <w:szCs w:val="22"/>
                <w:lang w:val="en-GB"/>
              </w:rPr>
              <w:t xml:space="preserve">     </w:t>
            </w:r>
            <w:r w:rsidR="00237BA4" w:rsidRPr="000102E1">
              <w:rPr>
                <w:lang w:val="en-GB"/>
              </w:rPr>
              <w:t xml:space="preserve">A study represented in the </w:t>
            </w:r>
            <w:r w:rsidR="00B521AD" w:rsidRPr="000102E1">
              <w:rPr>
                <w:lang w:val="en-GB"/>
              </w:rPr>
              <w:t xml:space="preserve">thesis </w:t>
            </w:r>
            <w:proofErr w:type="gramStart"/>
            <w:r w:rsidR="00237BA4" w:rsidRPr="000102E1">
              <w:rPr>
                <w:lang w:val="en-GB"/>
              </w:rPr>
              <w:t>definitely has</w:t>
            </w:r>
            <w:proofErr w:type="gramEnd"/>
            <w:r w:rsidR="00237BA4" w:rsidRPr="000102E1">
              <w:rPr>
                <w:lang w:val="en-GB"/>
              </w:rPr>
              <w:t xml:space="preserve"> a practical component. </w:t>
            </w:r>
            <w:r w:rsidR="00AD1349" w:rsidRPr="000102E1">
              <w:rPr>
                <w:lang w:val="en-US"/>
              </w:rPr>
              <w:t>Formulate recommendations for sports organizations based on the findings obtained from the research</w:t>
            </w:r>
            <w:r w:rsidR="00AD1349" w:rsidRPr="00AD1349">
              <w:rPr>
                <w:lang w:val="en-US"/>
              </w:rPr>
              <w:t>.</w:t>
            </w:r>
          </w:p>
        </w:tc>
      </w:tr>
      <w:tr w:rsidR="00237BA4" w:rsidRPr="00647BFD" w14:paraId="324C72DA" w14:textId="77777777" w:rsidTr="009507AC">
        <w:tc>
          <w:tcPr>
            <w:tcW w:w="10314" w:type="dxa"/>
          </w:tcPr>
          <w:p w14:paraId="0811EA0C" w14:textId="77777777" w:rsidR="00237BA4" w:rsidRPr="00D73C66" w:rsidRDefault="00237BA4" w:rsidP="009507AC">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Quality of thesis layout</w:t>
            </w:r>
            <w:r w:rsidRPr="004C63F7">
              <w:rPr>
                <w:rFonts w:ascii="Times New Roman" w:hAnsi="Times New Roman"/>
                <w:b/>
                <w:spacing w:val="-3"/>
                <w:sz w:val="18"/>
                <w:szCs w:val="18"/>
                <w:lang w:val="en-GB"/>
              </w:rPr>
              <w:t xml:space="preserve">. </w:t>
            </w:r>
            <w:r w:rsidRPr="00684517">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237BA4" w:rsidRPr="00647BFD" w14:paraId="23190AD6" w14:textId="77777777" w:rsidTr="009507AC">
        <w:tc>
          <w:tcPr>
            <w:tcW w:w="10314" w:type="dxa"/>
          </w:tcPr>
          <w:p w14:paraId="39DEDA48" w14:textId="77777777" w:rsidR="00B4367A" w:rsidRDefault="00B4367A" w:rsidP="00EC2BC9">
            <w:pPr>
              <w:tabs>
                <w:tab w:val="left" w:pos="2592"/>
              </w:tabs>
              <w:jc w:val="both"/>
              <w:rPr>
                <w:rFonts w:ascii="Times New Roman" w:hAnsi="Times New Roman"/>
                <w:sz w:val="22"/>
                <w:szCs w:val="22"/>
              </w:rPr>
            </w:pPr>
          </w:p>
          <w:p w14:paraId="011F269D" w14:textId="0276D775" w:rsidR="00237BA4" w:rsidRPr="001139DC" w:rsidRDefault="00B21D69" w:rsidP="000102E1">
            <w:pPr>
              <w:tabs>
                <w:tab w:val="left" w:pos="2592"/>
              </w:tabs>
              <w:jc w:val="both"/>
              <w:rPr>
                <w:rFonts w:ascii="Times New Roman" w:hAnsi="Times New Roman"/>
                <w:szCs w:val="24"/>
                <w:lang w:val="en-GB"/>
              </w:rPr>
            </w:pPr>
            <w:r>
              <w:rPr>
                <w:rFonts w:ascii="Times New Roman" w:hAnsi="Times New Roman"/>
                <w:sz w:val="22"/>
                <w:szCs w:val="22"/>
              </w:rPr>
              <w:t xml:space="preserve">         </w:t>
            </w:r>
            <w:r w:rsidR="001139DC" w:rsidRPr="001139DC">
              <w:rPr>
                <w:rFonts w:ascii="Times New Roman" w:hAnsi="Times New Roman"/>
                <w:sz w:val="22"/>
                <w:szCs w:val="22"/>
              </w:rPr>
              <w:t xml:space="preserve">As for the bibliography list, it looks representative as it includes various sources of publications. The articles and monographs were picked up in accordance with the topic and helped the author to make </w:t>
            </w:r>
            <w:proofErr w:type="gramStart"/>
            <w:r w:rsidR="001139DC" w:rsidRPr="001139DC">
              <w:rPr>
                <w:rFonts w:ascii="Times New Roman" w:hAnsi="Times New Roman"/>
                <w:sz w:val="22"/>
                <w:szCs w:val="22"/>
              </w:rPr>
              <w:t>an</w:t>
            </w:r>
            <w:proofErr w:type="gramEnd"/>
            <w:r w:rsidR="001139DC" w:rsidRPr="001139DC">
              <w:rPr>
                <w:rFonts w:ascii="Times New Roman" w:hAnsi="Times New Roman"/>
                <w:sz w:val="22"/>
                <w:szCs w:val="22"/>
              </w:rPr>
              <w:t xml:space="preserve"> theoretical </w:t>
            </w:r>
            <w:r w:rsidR="001139DC" w:rsidRPr="001139DC">
              <w:rPr>
                <w:rFonts w:ascii="Times New Roman" w:hAnsi="Times New Roman"/>
                <w:sz w:val="22"/>
                <w:szCs w:val="22"/>
              </w:rPr>
              <w:lastRenderedPageBreak/>
              <w:t xml:space="preserve">overview of the current problem. </w:t>
            </w:r>
          </w:p>
        </w:tc>
      </w:tr>
      <w:tr w:rsidR="00CE529A" w:rsidRPr="00647BFD" w14:paraId="120747F0" w14:textId="77777777" w:rsidTr="009507AC">
        <w:tc>
          <w:tcPr>
            <w:tcW w:w="10314" w:type="dxa"/>
          </w:tcPr>
          <w:p w14:paraId="7B9AF35B" w14:textId="77777777" w:rsidR="00CE529A" w:rsidRDefault="00CE529A" w:rsidP="00CE529A">
            <w:pPr>
              <w:tabs>
                <w:tab w:val="left" w:pos="2592"/>
              </w:tabs>
              <w:jc w:val="both"/>
              <w:rPr>
                <w:rFonts w:ascii="Times New Roman" w:hAnsi="Times New Roman"/>
                <w:i/>
                <w:sz w:val="22"/>
                <w:szCs w:val="22"/>
              </w:rPr>
            </w:pPr>
            <w:r w:rsidRPr="00510662">
              <w:rPr>
                <w:rFonts w:ascii="Times New Roman" w:hAnsi="Times New Roman"/>
                <w:b/>
                <w:spacing w:val="-3"/>
                <w:sz w:val="22"/>
                <w:szCs w:val="22"/>
                <w:lang w:val="en-GB"/>
              </w:rPr>
              <w:lastRenderedPageBreak/>
              <w:t xml:space="preserve">Originality of the text. </w:t>
            </w:r>
            <w:r>
              <w:rPr>
                <w:rFonts w:ascii="Times New Roman" w:hAnsi="Times New Roman"/>
                <w:spacing w:val="-3"/>
                <w:sz w:val="22"/>
                <w:szCs w:val="22"/>
                <w:lang w:val="en-GB"/>
              </w:rPr>
              <w:t xml:space="preserve"> </w:t>
            </w:r>
            <w:r w:rsidRPr="00510662">
              <w:rPr>
                <w:rFonts w:ascii="Times New Roman" w:hAnsi="Times New Roman"/>
                <w:sz w:val="22"/>
                <w:szCs w:val="22"/>
              </w:rPr>
              <w:t xml:space="preserve">The thesis text is original and </w:t>
            </w:r>
            <w:r w:rsidRPr="00510662">
              <w:rPr>
                <w:rFonts w:ascii="Times New Roman" w:hAnsi="Times New Roman"/>
                <w:i/>
                <w:sz w:val="22"/>
                <w:szCs w:val="22"/>
              </w:rPr>
              <w:t>does not contain elements of plagiarism</w:t>
            </w:r>
          </w:p>
          <w:p w14:paraId="7A866CC2" w14:textId="1FA798BB" w:rsidR="000102E1" w:rsidRDefault="000102E1" w:rsidP="00CE529A">
            <w:pPr>
              <w:tabs>
                <w:tab w:val="left" w:pos="2592"/>
              </w:tabs>
              <w:jc w:val="both"/>
              <w:rPr>
                <w:rFonts w:ascii="Times New Roman" w:hAnsi="Times New Roman"/>
                <w:sz w:val="22"/>
                <w:szCs w:val="22"/>
              </w:rPr>
            </w:pPr>
          </w:p>
        </w:tc>
      </w:tr>
    </w:tbl>
    <w:p w14:paraId="12C17742" w14:textId="77777777" w:rsidR="00237BA4" w:rsidRDefault="00237BA4" w:rsidP="00237BA4">
      <w:pPr>
        <w:tabs>
          <w:tab w:val="left" w:pos="2592"/>
        </w:tabs>
        <w:jc w:val="both"/>
        <w:rPr>
          <w:rFonts w:ascii="Times New Roman" w:hAnsi="Times New Roman"/>
          <w:spacing w:val="-3"/>
          <w:szCs w:val="24"/>
          <w:lang w:val="en-GB"/>
        </w:rPr>
      </w:pPr>
    </w:p>
    <w:p w14:paraId="0325C1F0" w14:textId="7ADB5413" w:rsidR="00B21D69" w:rsidRDefault="00B21D69" w:rsidP="00237BA4">
      <w:pPr>
        <w:tabs>
          <w:tab w:val="left" w:pos="2592"/>
        </w:tabs>
        <w:jc w:val="both"/>
        <w:rPr>
          <w:rFonts w:ascii="Times New Roman" w:hAnsi="Times New Roman"/>
          <w:spacing w:val="-3"/>
          <w:szCs w:val="24"/>
        </w:rPr>
      </w:pPr>
    </w:p>
    <w:p w14:paraId="209579F8" w14:textId="77777777" w:rsidR="008348C5" w:rsidRPr="008E4090" w:rsidRDefault="008348C5" w:rsidP="008348C5">
      <w:pPr>
        <w:spacing w:line="276" w:lineRule="auto"/>
        <w:ind w:firstLine="708"/>
        <w:jc w:val="both"/>
        <w:rPr>
          <w:rFonts w:ascii="Times New Roman" w:hAnsi="Times New Roman"/>
          <w:sz w:val="22"/>
          <w:szCs w:val="22"/>
        </w:rPr>
      </w:pPr>
      <w:r w:rsidRPr="008E4090">
        <w:rPr>
          <w:rFonts w:ascii="Times New Roman" w:hAnsi="Times New Roman"/>
          <w:spacing w:val="-1"/>
          <w:sz w:val="22"/>
          <w:szCs w:val="22"/>
        </w:rPr>
        <w:t>The Master thesis of</w:t>
      </w:r>
      <w:r w:rsidRPr="008E4090">
        <w:rPr>
          <w:rFonts w:ascii="Times New Roman" w:eastAsiaTheme="minorHAnsi" w:hAnsi="Times New Roman"/>
          <w:b/>
          <w:sz w:val="22"/>
          <w:szCs w:val="22"/>
        </w:rPr>
        <w:t xml:space="preserve"> </w:t>
      </w:r>
      <w:r w:rsidRPr="001D66C4">
        <w:rPr>
          <w:rFonts w:ascii="Times New Roman" w:hAnsi="Times New Roman"/>
          <w:b/>
          <w:bCs/>
        </w:rPr>
        <w:t xml:space="preserve">Aleksei </w:t>
      </w:r>
      <w:proofErr w:type="gramStart"/>
      <w:r w:rsidRPr="001D66C4">
        <w:rPr>
          <w:rFonts w:ascii="Times New Roman" w:hAnsi="Times New Roman"/>
          <w:b/>
          <w:bCs/>
        </w:rPr>
        <w:t>Zakharchuk</w:t>
      </w:r>
      <w:r w:rsidRPr="007B358C">
        <w:rPr>
          <w:rFonts w:ascii="Times New Roman" w:hAnsi="Times New Roman"/>
          <w:b/>
          <w:bCs/>
          <w:color w:val="000000" w:themeColor="text1"/>
        </w:rPr>
        <w:t xml:space="preserve">  </w:t>
      </w:r>
      <w:r w:rsidRPr="00AF5501">
        <w:rPr>
          <w:rFonts w:ascii="Times New Roman" w:hAnsi="Times New Roman"/>
          <w:color w:val="000000" w:themeColor="text1"/>
          <w:szCs w:val="24"/>
        </w:rPr>
        <w:t>«</w:t>
      </w:r>
      <w:proofErr w:type="gramEnd"/>
      <w:r w:rsidRPr="00AF5501">
        <w:rPr>
          <w:rFonts w:ascii="Times New Roman" w:hAnsi="Times New Roman"/>
          <w:szCs w:val="24"/>
        </w:rPr>
        <w:t>The Features of Brand Loyalty Formation among Sport Fans: Case of Russian Football Clubs</w:t>
      </w:r>
      <w:r w:rsidRPr="00AF5501">
        <w:rPr>
          <w:rFonts w:ascii="Times New Roman" w:hAnsi="Times New Roman"/>
          <w:b/>
          <w:bCs/>
          <w:szCs w:val="24"/>
        </w:rPr>
        <w:t>»</w:t>
      </w:r>
      <w:r w:rsidRPr="00AF5501">
        <w:rPr>
          <w:rFonts w:ascii="Times New Roman" w:hAnsi="Times New Roman"/>
          <w:b/>
          <w:color w:val="000000" w:themeColor="text1"/>
          <w:szCs w:val="24"/>
        </w:rPr>
        <w:t xml:space="preserve"> </w:t>
      </w:r>
      <w:r w:rsidRPr="00515008">
        <w:rPr>
          <w:rFonts w:ascii="Times New Roman" w:hAnsi="Times New Roman"/>
          <w:b/>
          <w:i/>
          <w:iCs/>
          <w:sz w:val="22"/>
          <w:szCs w:val="22"/>
        </w:rPr>
        <w:t>meets</w:t>
      </w:r>
      <w:r w:rsidRPr="00515008">
        <w:rPr>
          <w:rFonts w:ascii="Times New Roman" w:hAnsi="Times New Roman"/>
          <w:i/>
          <w:iCs/>
          <w:sz w:val="22"/>
          <w:szCs w:val="22"/>
        </w:rPr>
        <w:t xml:space="preserve"> </w:t>
      </w:r>
      <w:r w:rsidRPr="00515008">
        <w:rPr>
          <w:rFonts w:ascii="Times New Roman" w:hAnsi="Times New Roman"/>
          <w:b/>
          <w:i/>
          <w:iCs/>
          <w:sz w:val="22"/>
          <w:szCs w:val="22"/>
        </w:rPr>
        <w:t>the requirements</w:t>
      </w:r>
      <w:r w:rsidRPr="008E4090">
        <w:rPr>
          <w:rFonts w:ascii="Times New Roman" w:hAnsi="Times New Roman"/>
          <w:sz w:val="22"/>
          <w:szCs w:val="22"/>
        </w:rPr>
        <w:t xml:space="preserve"> for master thesis of MIM  program, </w:t>
      </w:r>
      <w:r w:rsidRPr="008E4090">
        <w:rPr>
          <w:rFonts w:ascii="Times New Roman" w:hAnsi="Times New Roman"/>
          <w:spacing w:val="-1"/>
          <w:sz w:val="22"/>
          <w:szCs w:val="22"/>
        </w:rPr>
        <w:t>thus the author of the thesis can be awarded the required degree.</w:t>
      </w:r>
    </w:p>
    <w:p w14:paraId="2174ECDF" w14:textId="77777777" w:rsidR="008348C5" w:rsidRPr="008E4090" w:rsidRDefault="008348C5" w:rsidP="008348C5">
      <w:pPr>
        <w:tabs>
          <w:tab w:val="left" w:pos="2592"/>
        </w:tabs>
        <w:jc w:val="both"/>
        <w:rPr>
          <w:rFonts w:ascii="Times New Roman" w:hAnsi="Times New Roman"/>
          <w:spacing w:val="-3"/>
          <w:sz w:val="22"/>
          <w:szCs w:val="22"/>
          <w:lang w:val="en-GB"/>
        </w:rPr>
      </w:pPr>
    </w:p>
    <w:p w14:paraId="1DAFEF52" w14:textId="77777777" w:rsidR="008348C5" w:rsidRPr="006F4484" w:rsidRDefault="008348C5" w:rsidP="008348C5">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14:paraId="017CDB22" w14:textId="77777777" w:rsidR="008348C5" w:rsidRPr="00012F6B" w:rsidRDefault="008348C5" w:rsidP="008348C5">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14:paraId="2DEF5FA0" w14:textId="77777777" w:rsidR="008348C5" w:rsidRPr="00F12C41" w:rsidRDefault="008348C5" w:rsidP="008348C5">
      <w:pPr>
        <w:spacing w:after="200" w:line="276" w:lineRule="auto"/>
        <w:contextualSpacing/>
        <w:rPr>
          <w:rFonts w:ascii="Times New Roman" w:eastAsia="Calibri" w:hAnsi="Times New Roman"/>
          <w:spacing w:val="-3"/>
          <w:sz w:val="22"/>
          <w:szCs w:val="24"/>
          <w:lang w:eastAsia="en-US"/>
        </w:rPr>
      </w:pPr>
      <w:r>
        <w:rPr>
          <w:rFonts w:ascii="Times New Roman" w:eastAsia="Calibri" w:hAnsi="Times New Roman"/>
          <w:spacing w:val="-3"/>
          <w:sz w:val="22"/>
          <w:szCs w:val="24"/>
          <w:lang w:val="en-GB" w:eastAsia="en-US"/>
        </w:rPr>
        <w:t>0</w:t>
      </w:r>
      <w:r w:rsidRPr="008B7BFA">
        <w:rPr>
          <w:rFonts w:ascii="Times New Roman" w:eastAsia="Calibri" w:hAnsi="Times New Roman"/>
          <w:spacing w:val="-3"/>
          <w:sz w:val="22"/>
          <w:szCs w:val="24"/>
          <w:lang w:eastAsia="en-US"/>
        </w:rPr>
        <w:t>7</w:t>
      </w:r>
      <w:r>
        <w:rPr>
          <w:rFonts w:ascii="Times New Roman" w:eastAsia="Calibri" w:hAnsi="Times New Roman"/>
          <w:spacing w:val="-3"/>
          <w:sz w:val="22"/>
          <w:szCs w:val="24"/>
          <w:lang w:val="en-GB" w:eastAsia="en-US"/>
        </w:rPr>
        <w:t>/06/2023</w:t>
      </w:r>
    </w:p>
    <w:p w14:paraId="53344069" w14:textId="77777777" w:rsidR="008348C5" w:rsidRPr="00F12C41" w:rsidRDefault="008348C5" w:rsidP="008348C5">
      <w:pPr>
        <w:pStyle w:val="a8"/>
        <w:rPr>
          <w:spacing w:val="-3"/>
          <w:sz w:val="24"/>
          <w:lang w:val="en-US" w:eastAsia="fi-FI"/>
        </w:rPr>
      </w:pPr>
    </w:p>
    <w:p w14:paraId="1697E5D5" w14:textId="77777777" w:rsidR="008348C5" w:rsidRDefault="008348C5" w:rsidP="008348C5">
      <w:pPr>
        <w:pStyle w:val="a8"/>
        <w:rPr>
          <w:spacing w:val="-3"/>
          <w:sz w:val="24"/>
          <w:lang w:val="en-GB" w:eastAsia="fi-FI"/>
        </w:rPr>
      </w:pPr>
      <w:r w:rsidRPr="00012F6B">
        <w:rPr>
          <w:spacing w:val="-3"/>
          <w:sz w:val="24"/>
          <w:lang w:val="en-GB" w:eastAsia="fi-FI"/>
        </w:rPr>
        <w:t>Scientific Advisor</w:t>
      </w:r>
    </w:p>
    <w:p w14:paraId="5C58EAE7" w14:textId="77777777" w:rsidR="008348C5" w:rsidRDefault="008348C5" w:rsidP="008348C5">
      <w:pPr>
        <w:pStyle w:val="a8"/>
        <w:rPr>
          <w:spacing w:val="-3"/>
          <w:sz w:val="24"/>
          <w:lang w:val="en-GB" w:eastAsia="fi-FI"/>
        </w:rPr>
      </w:pPr>
    </w:p>
    <w:p w14:paraId="5A38878B" w14:textId="77777777" w:rsidR="008348C5" w:rsidRPr="00F12C41" w:rsidRDefault="008348C5" w:rsidP="008348C5">
      <w:pPr>
        <w:pStyle w:val="a8"/>
        <w:rPr>
          <w:sz w:val="24"/>
          <w:lang w:val="en-US"/>
        </w:rPr>
      </w:pPr>
      <w:r>
        <w:rPr>
          <w:spacing w:val="-3"/>
          <w:sz w:val="24"/>
          <w:lang w:val="en-GB" w:eastAsia="fi-FI"/>
        </w:rPr>
        <w:t>Professor</w:t>
      </w:r>
      <w:r w:rsidRPr="00012F6B">
        <w:rPr>
          <w:rFonts w:ascii="Arial" w:hAnsi="Arial"/>
          <w:spacing w:val="-1"/>
          <w:sz w:val="18"/>
          <w:szCs w:val="18"/>
          <w:lang w:val="en-US" w:eastAsia="fi-FI"/>
        </w:rPr>
        <w:tab/>
      </w:r>
    </w:p>
    <w:p w14:paraId="45B4C15A" w14:textId="77777777" w:rsidR="008348C5" w:rsidRPr="00DE01C1" w:rsidRDefault="008348C5" w:rsidP="008348C5">
      <w:pPr>
        <w:pStyle w:val="a8"/>
        <w:ind w:firstLine="0"/>
        <w:jc w:val="center"/>
        <w:rPr>
          <w:sz w:val="24"/>
          <w:lang w:val="en-US"/>
        </w:rPr>
      </w:pPr>
      <w:r w:rsidRPr="004B5A9E">
        <w:rPr>
          <w:sz w:val="24"/>
          <w:lang w:val="en-US"/>
        </w:rPr>
        <w:t xml:space="preserve">                                                                             </w:t>
      </w:r>
      <w:r w:rsidRPr="00DE01C1">
        <w:rPr>
          <w:sz w:val="24"/>
          <w:lang w:val="en-US"/>
        </w:rPr>
        <w:t>Starov S.A.</w:t>
      </w:r>
    </w:p>
    <w:p w14:paraId="426A7C14" w14:textId="77777777" w:rsidR="008348C5" w:rsidRDefault="008348C5" w:rsidP="008348C5">
      <w:pPr>
        <w:jc w:val="center"/>
      </w:pPr>
      <w:r>
        <w:rPr>
          <w:noProof/>
          <w:lang w:val="ru-RU" w:eastAsia="ru-RU"/>
        </w:rPr>
        <w:drawing>
          <wp:inline distT="0" distB="0" distL="0" distR="0" wp14:anchorId="0A26D1B4" wp14:editId="0E478FFB">
            <wp:extent cx="10871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p>
    <w:p w14:paraId="4B356127" w14:textId="59DCDF92" w:rsidR="008348C5" w:rsidRDefault="008348C5" w:rsidP="00237BA4">
      <w:pPr>
        <w:tabs>
          <w:tab w:val="left" w:pos="2592"/>
        </w:tabs>
        <w:jc w:val="both"/>
        <w:rPr>
          <w:rFonts w:ascii="Times New Roman" w:hAnsi="Times New Roman"/>
          <w:spacing w:val="-3"/>
          <w:szCs w:val="24"/>
        </w:rPr>
      </w:pPr>
    </w:p>
    <w:p w14:paraId="307E2C1B" w14:textId="77777777" w:rsidR="005B13D5" w:rsidRDefault="005B13D5"/>
    <w:sectPr w:rsidR="005B13D5" w:rsidSect="00780272">
      <w:headerReference w:type="default" r:id="rId9"/>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B69E" w14:textId="77777777" w:rsidR="00EC67BB" w:rsidRDefault="00EC67BB">
      <w:r>
        <w:separator/>
      </w:r>
    </w:p>
  </w:endnote>
  <w:endnote w:type="continuationSeparator" w:id="0">
    <w:p w14:paraId="4153B436" w14:textId="77777777" w:rsidR="00EC67BB" w:rsidRDefault="00EC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FA52" w14:textId="77777777" w:rsidR="00EC67BB" w:rsidRDefault="00EC67BB">
      <w:r>
        <w:separator/>
      </w:r>
    </w:p>
  </w:footnote>
  <w:footnote w:type="continuationSeparator" w:id="0">
    <w:p w14:paraId="49A598FB" w14:textId="77777777" w:rsidR="00EC67BB" w:rsidRDefault="00EC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85F" w14:textId="77777777" w:rsidR="00F3641B" w:rsidRDefault="00000000">
    <w:pPr>
      <w:spacing w:line="360" w:lineRule="auto"/>
      <w:jc w:val="both"/>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3C7"/>
    <w:multiLevelType w:val="hybridMultilevel"/>
    <w:tmpl w:val="2D963F12"/>
    <w:lvl w:ilvl="0" w:tplc="009EE9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2" w15:restartNumberingAfterBreak="0">
    <w:nsid w:val="52F83FD7"/>
    <w:multiLevelType w:val="hybridMultilevel"/>
    <w:tmpl w:val="13A62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708191237">
    <w:abstractNumId w:val="1"/>
  </w:num>
  <w:num w:numId="2" w16cid:durableId="471946426">
    <w:abstractNumId w:val="2"/>
  </w:num>
  <w:num w:numId="3" w16cid:durableId="189878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FD1"/>
    <w:rsid w:val="0000336D"/>
    <w:rsid w:val="000102E1"/>
    <w:rsid w:val="000173B6"/>
    <w:rsid w:val="00056B40"/>
    <w:rsid w:val="0009477E"/>
    <w:rsid w:val="000D2B6F"/>
    <w:rsid w:val="000F17C6"/>
    <w:rsid w:val="001139DC"/>
    <w:rsid w:val="001417BE"/>
    <w:rsid w:val="00143114"/>
    <w:rsid w:val="00152D36"/>
    <w:rsid w:val="0023780B"/>
    <w:rsid w:val="00237BA4"/>
    <w:rsid w:val="00254B22"/>
    <w:rsid w:val="002C6986"/>
    <w:rsid w:val="002D0333"/>
    <w:rsid w:val="002D53E9"/>
    <w:rsid w:val="002F22C6"/>
    <w:rsid w:val="00370A1C"/>
    <w:rsid w:val="003D7A1B"/>
    <w:rsid w:val="004008EA"/>
    <w:rsid w:val="00403D18"/>
    <w:rsid w:val="00457239"/>
    <w:rsid w:val="004B766F"/>
    <w:rsid w:val="0058389C"/>
    <w:rsid w:val="005A4F6D"/>
    <w:rsid w:val="005B13D5"/>
    <w:rsid w:val="005C2860"/>
    <w:rsid w:val="005C4D03"/>
    <w:rsid w:val="005C5688"/>
    <w:rsid w:val="006356CC"/>
    <w:rsid w:val="006C204E"/>
    <w:rsid w:val="0071433C"/>
    <w:rsid w:val="00720F7C"/>
    <w:rsid w:val="00755A3C"/>
    <w:rsid w:val="0076311F"/>
    <w:rsid w:val="00764E1F"/>
    <w:rsid w:val="00776765"/>
    <w:rsid w:val="007C1A3D"/>
    <w:rsid w:val="007E3802"/>
    <w:rsid w:val="007E3C20"/>
    <w:rsid w:val="00824BDE"/>
    <w:rsid w:val="008348C5"/>
    <w:rsid w:val="0083616C"/>
    <w:rsid w:val="00836330"/>
    <w:rsid w:val="008848ED"/>
    <w:rsid w:val="008E47C3"/>
    <w:rsid w:val="00911EE6"/>
    <w:rsid w:val="00953B84"/>
    <w:rsid w:val="00960741"/>
    <w:rsid w:val="0098702E"/>
    <w:rsid w:val="009C280D"/>
    <w:rsid w:val="009F2274"/>
    <w:rsid w:val="00A012A8"/>
    <w:rsid w:val="00A8000A"/>
    <w:rsid w:val="00AA5E5A"/>
    <w:rsid w:val="00AA66AE"/>
    <w:rsid w:val="00AB1FD1"/>
    <w:rsid w:val="00AD1349"/>
    <w:rsid w:val="00B019B0"/>
    <w:rsid w:val="00B03AA8"/>
    <w:rsid w:val="00B04160"/>
    <w:rsid w:val="00B05C8E"/>
    <w:rsid w:val="00B21D69"/>
    <w:rsid w:val="00B4367A"/>
    <w:rsid w:val="00B521AD"/>
    <w:rsid w:val="00BB6ED0"/>
    <w:rsid w:val="00C14F57"/>
    <w:rsid w:val="00CA14A2"/>
    <w:rsid w:val="00CE138D"/>
    <w:rsid w:val="00CE529A"/>
    <w:rsid w:val="00D439C2"/>
    <w:rsid w:val="00D678C1"/>
    <w:rsid w:val="00DD4427"/>
    <w:rsid w:val="00DF0181"/>
    <w:rsid w:val="00E31AFC"/>
    <w:rsid w:val="00E43370"/>
    <w:rsid w:val="00E625C9"/>
    <w:rsid w:val="00E73737"/>
    <w:rsid w:val="00EC2BC9"/>
    <w:rsid w:val="00EC67BB"/>
    <w:rsid w:val="00ED6CF9"/>
    <w:rsid w:val="00F26819"/>
    <w:rsid w:val="00F53D67"/>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C5E"/>
  <w15:docId w15:val="{49C03432-70AA-45A4-8DEF-AC66A759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A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237BA4"/>
    <w:pPr>
      <w:numPr>
        <w:numId w:val="1"/>
      </w:numPr>
      <w:jc w:val="both"/>
    </w:pPr>
    <w:rPr>
      <w:rFonts w:ascii="Times New Roman" w:hAnsi="Times New Roman"/>
      <w:sz w:val="20"/>
      <w:szCs w:val="24"/>
      <w:lang w:val="ru-RU" w:eastAsia="ru-RU"/>
    </w:rPr>
  </w:style>
  <w:style w:type="paragraph" w:styleId="a3">
    <w:name w:val="List Paragraph"/>
    <w:basedOn w:val="a"/>
    <w:uiPriority w:val="34"/>
    <w:qFormat/>
    <w:rsid w:val="00237BA4"/>
    <w:pPr>
      <w:spacing w:after="200" w:line="276" w:lineRule="auto"/>
      <w:ind w:left="720"/>
      <w:contextualSpacing/>
    </w:pPr>
    <w:rPr>
      <w:rFonts w:ascii="Calibri" w:eastAsia="Calibri" w:hAnsi="Calibri"/>
      <w:sz w:val="22"/>
      <w:szCs w:val="22"/>
      <w:lang w:val="ru-RU" w:eastAsia="en-US"/>
    </w:rPr>
  </w:style>
  <w:style w:type="paragraph" w:styleId="a4">
    <w:name w:val="No Spacing"/>
    <w:uiPriority w:val="1"/>
    <w:qFormat/>
    <w:rsid w:val="001417BE"/>
    <w:pPr>
      <w:spacing w:after="0" w:line="240" w:lineRule="auto"/>
    </w:pPr>
    <w:rPr>
      <w:rFonts w:ascii="Times New Roman" w:eastAsia="MS Mincho" w:hAnsi="Times New Roman" w:cs="Times New Roman"/>
      <w:sz w:val="24"/>
      <w:szCs w:val="24"/>
      <w:lang w:eastAsia="ja-JP"/>
    </w:rPr>
  </w:style>
  <w:style w:type="paragraph" w:styleId="a5">
    <w:name w:val="endnote text"/>
    <w:basedOn w:val="a"/>
    <w:link w:val="a6"/>
    <w:uiPriority w:val="99"/>
    <w:semiHidden/>
    <w:unhideWhenUsed/>
    <w:rsid w:val="00A8000A"/>
    <w:rPr>
      <w:sz w:val="20"/>
    </w:rPr>
  </w:style>
  <w:style w:type="character" w:customStyle="1" w:styleId="a6">
    <w:name w:val="Текст концевой сноски Знак"/>
    <w:basedOn w:val="a0"/>
    <w:link w:val="a5"/>
    <w:uiPriority w:val="99"/>
    <w:semiHidden/>
    <w:rsid w:val="00A8000A"/>
    <w:rPr>
      <w:rFonts w:ascii="Courier New" w:eastAsia="Times New Roman" w:hAnsi="Courier New" w:cs="Times New Roman"/>
      <w:sz w:val="20"/>
      <w:szCs w:val="20"/>
      <w:lang w:val="en-US" w:eastAsia="fi-FI"/>
    </w:rPr>
  </w:style>
  <w:style w:type="character" w:styleId="a7">
    <w:name w:val="endnote reference"/>
    <w:basedOn w:val="a0"/>
    <w:uiPriority w:val="99"/>
    <w:semiHidden/>
    <w:unhideWhenUsed/>
    <w:rsid w:val="00A8000A"/>
    <w:rPr>
      <w:vertAlign w:val="superscript"/>
    </w:rPr>
  </w:style>
  <w:style w:type="character" w:customStyle="1" w:styleId="FontStyle15">
    <w:name w:val="Font Style15"/>
    <w:basedOn w:val="a0"/>
    <w:uiPriority w:val="99"/>
    <w:rsid w:val="00824BDE"/>
    <w:rPr>
      <w:rFonts w:ascii="Calibri" w:hAnsi="Calibri" w:cs="Calibri"/>
      <w:color w:val="000000"/>
      <w:sz w:val="26"/>
      <w:szCs w:val="26"/>
    </w:rPr>
  </w:style>
  <w:style w:type="character" w:customStyle="1" w:styleId="FontStyle18">
    <w:name w:val="Font Style18"/>
    <w:basedOn w:val="a0"/>
    <w:uiPriority w:val="99"/>
    <w:rsid w:val="00E31AFC"/>
    <w:rPr>
      <w:rFonts w:ascii="Calibri" w:hAnsi="Calibri" w:cs="Calibri"/>
      <w:color w:val="000000"/>
      <w:sz w:val="26"/>
      <w:szCs w:val="26"/>
    </w:rPr>
  </w:style>
  <w:style w:type="paragraph" w:customStyle="1" w:styleId="a8">
    <w:name w:val="Верстка"/>
    <w:basedOn w:val="a"/>
    <w:rsid w:val="000D2B6F"/>
    <w:pPr>
      <w:ind w:firstLine="567"/>
      <w:jc w:val="both"/>
    </w:pPr>
    <w:rPr>
      <w:rFonts w:ascii="Times New Roman" w:hAnsi="Times New Roman"/>
      <w:sz w:val="20"/>
      <w:szCs w:val="24"/>
      <w:lang w:val="ru-RU" w:eastAsia="ru-RU"/>
    </w:rPr>
  </w:style>
  <w:style w:type="table" w:styleId="a9">
    <w:name w:val="Table Grid"/>
    <w:basedOn w:val="a1"/>
    <w:uiPriority w:val="59"/>
    <w:rsid w:val="00D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5C8E"/>
    <w:rPr>
      <w:rFonts w:ascii="Tahoma" w:hAnsi="Tahoma" w:cs="Tahoma"/>
      <w:sz w:val="16"/>
      <w:szCs w:val="16"/>
    </w:rPr>
  </w:style>
  <w:style w:type="character" w:customStyle="1" w:styleId="ab">
    <w:name w:val="Текст выноски Знак"/>
    <w:basedOn w:val="a0"/>
    <w:link w:val="aa"/>
    <w:uiPriority w:val="99"/>
    <w:semiHidden/>
    <w:rsid w:val="00B05C8E"/>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637">
      <w:bodyDiv w:val="1"/>
      <w:marLeft w:val="0"/>
      <w:marRight w:val="0"/>
      <w:marTop w:val="0"/>
      <w:marBottom w:val="0"/>
      <w:divBdr>
        <w:top w:val="none" w:sz="0" w:space="0" w:color="auto"/>
        <w:left w:val="none" w:sz="0" w:space="0" w:color="auto"/>
        <w:bottom w:val="none" w:sz="0" w:space="0" w:color="auto"/>
        <w:right w:val="none" w:sz="0" w:space="0" w:color="auto"/>
      </w:divBdr>
    </w:div>
    <w:div w:id="211307400">
      <w:bodyDiv w:val="1"/>
      <w:marLeft w:val="0"/>
      <w:marRight w:val="0"/>
      <w:marTop w:val="0"/>
      <w:marBottom w:val="0"/>
      <w:divBdr>
        <w:top w:val="none" w:sz="0" w:space="0" w:color="auto"/>
        <w:left w:val="none" w:sz="0" w:space="0" w:color="auto"/>
        <w:bottom w:val="none" w:sz="0" w:space="0" w:color="auto"/>
        <w:right w:val="none" w:sz="0" w:space="0" w:color="auto"/>
      </w:divBdr>
    </w:div>
    <w:div w:id="1100881371">
      <w:bodyDiv w:val="1"/>
      <w:marLeft w:val="0"/>
      <w:marRight w:val="0"/>
      <w:marTop w:val="0"/>
      <w:marBottom w:val="0"/>
      <w:divBdr>
        <w:top w:val="none" w:sz="0" w:space="0" w:color="auto"/>
        <w:left w:val="none" w:sz="0" w:space="0" w:color="auto"/>
        <w:bottom w:val="none" w:sz="0" w:space="0" w:color="auto"/>
        <w:right w:val="none" w:sz="0" w:space="0" w:color="auto"/>
      </w:divBdr>
    </w:div>
    <w:div w:id="1584876672">
      <w:bodyDiv w:val="1"/>
      <w:marLeft w:val="0"/>
      <w:marRight w:val="0"/>
      <w:marTop w:val="0"/>
      <w:marBottom w:val="0"/>
      <w:divBdr>
        <w:top w:val="none" w:sz="0" w:space="0" w:color="auto"/>
        <w:left w:val="none" w:sz="0" w:space="0" w:color="auto"/>
        <w:bottom w:val="none" w:sz="0" w:space="0" w:color="auto"/>
        <w:right w:val="none" w:sz="0" w:space="0" w:color="auto"/>
      </w:divBdr>
    </w:div>
    <w:div w:id="18759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88A1-4827-426E-88F8-8A247EB9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Любовь Николаевна С</cp:lastModifiedBy>
  <cp:revision>61</cp:revision>
  <dcterms:created xsi:type="dcterms:W3CDTF">2014-09-22T06:26:00Z</dcterms:created>
  <dcterms:modified xsi:type="dcterms:W3CDTF">2023-06-07T04:44:00Z</dcterms:modified>
</cp:coreProperties>
</file>