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6D" w:rsidRDefault="002D416D" w:rsidP="00816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E4" w:rsidRPr="00CC2703" w:rsidRDefault="008162E4" w:rsidP="0081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>О Т З Ы В</w:t>
      </w:r>
    </w:p>
    <w:p w:rsidR="008162E4" w:rsidRPr="00CC2703" w:rsidRDefault="008162E4" w:rsidP="0081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 xml:space="preserve">о выпускной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Нунке</w:t>
      </w:r>
      <w:proofErr w:type="spellEnd"/>
      <w:r w:rsidRPr="00CC2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ДИАКИТЕ</w:t>
      </w:r>
    </w:p>
    <w:p w:rsidR="008162E4" w:rsidRPr="00CC2703" w:rsidRDefault="008162E4" w:rsidP="0081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03">
        <w:rPr>
          <w:rFonts w:ascii="Times New Roman" w:hAnsi="Times New Roman" w:cs="Times New Roman"/>
          <w:b/>
          <w:sz w:val="24"/>
          <w:szCs w:val="24"/>
        </w:rPr>
        <w:t>“</w:t>
      </w:r>
      <w:r w:rsidRPr="008162E4">
        <w:t xml:space="preserve"> </w:t>
      </w:r>
      <w:r w:rsidRPr="008162E4">
        <w:rPr>
          <w:rFonts w:ascii="Times New Roman" w:hAnsi="Times New Roman" w:cs="Times New Roman"/>
          <w:b/>
          <w:sz w:val="24"/>
          <w:szCs w:val="24"/>
        </w:rPr>
        <w:t xml:space="preserve">Исследование колебаний системы физических маятников с пружинами </w:t>
      </w:r>
      <w:r w:rsidRPr="00CC2703">
        <w:rPr>
          <w:rFonts w:ascii="Times New Roman" w:hAnsi="Times New Roman" w:cs="Times New Roman"/>
          <w:b/>
          <w:sz w:val="24"/>
          <w:szCs w:val="24"/>
        </w:rPr>
        <w:t>”</w:t>
      </w:r>
    </w:p>
    <w:p w:rsidR="008162E4" w:rsidRDefault="008162E4" w:rsidP="0081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63A" w:rsidRDefault="008162E4" w:rsidP="00622B5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0DC">
        <w:rPr>
          <w:rFonts w:ascii="Times New Roman" w:hAnsi="Times New Roman" w:cs="Times New Roman"/>
          <w:sz w:val="24"/>
          <w:szCs w:val="24"/>
        </w:rPr>
        <w:t xml:space="preserve">Выпускная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Н.Диаките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исследованию колебаний системы </w:t>
      </w:r>
      <w:r w:rsidR="00622B5E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физических маятников, связанных пружинами.</w:t>
      </w:r>
    </w:p>
    <w:p w:rsidR="008162E4" w:rsidRDefault="008162E4" w:rsidP="00622B5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части работы изучаются колебания одного физического маятника, соединенного с неподвижной стенкой горизонтальной пружиной. </w:t>
      </w:r>
      <w:r w:rsidR="00622B5E">
        <w:rPr>
          <w:rFonts w:ascii="Times New Roman" w:hAnsi="Times New Roman" w:cs="Times New Roman"/>
          <w:sz w:val="24"/>
          <w:szCs w:val="24"/>
        </w:rPr>
        <w:t xml:space="preserve">Построено дифференциальное уравнение с учетом сил тяжести, упругости пружины, линейного сопротивления. Приведены графики свободных колебаний всех трех маятников, при этом вычисление моментов инерции, экспериментальное определение коэффициента линейного момента силы сопротивления и некоторые программы для пакета </w:t>
      </w:r>
      <w:r w:rsidR="00622B5E" w:rsidRPr="00622B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22B5E" w:rsidRPr="00622B5E">
        <w:rPr>
          <w:rFonts w:ascii="Times New Roman" w:hAnsi="Times New Roman" w:cs="Times New Roman"/>
          <w:sz w:val="24"/>
          <w:szCs w:val="24"/>
        </w:rPr>
        <w:t>Wolfram</w:t>
      </w:r>
      <w:proofErr w:type="spellEnd"/>
      <w:r w:rsidR="00622B5E" w:rsidRPr="0062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B5E" w:rsidRPr="00622B5E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="00622B5E" w:rsidRPr="00622B5E">
        <w:rPr>
          <w:rFonts w:ascii="Times New Roman" w:hAnsi="Times New Roman" w:cs="Times New Roman"/>
          <w:sz w:val="24"/>
          <w:szCs w:val="24"/>
        </w:rPr>
        <w:t>”</w:t>
      </w:r>
      <w:r w:rsidR="00622B5E">
        <w:rPr>
          <w:rFonts w:ascii="Times New Roman" w:hAnsi="Times New Roman" w:cs="Times New Roman"/>
          <w:sz w:val="24"/>
          <w:szCs w:val="24"/>
        </w:rPr>
        <w:t xml:space="preserve"> вынесены в три Приложения. При обсуждении вынужденных колебаний</w:t>
      </w:r>
      <w:r w:rsidR="00952055">
        <w:rPr>
          <w:rFonts w:ascii="Times New Roman" w:hAnsi="Times New Roman" w:cs="Times New Roman"/>
          <w:sz w:val="24"/>
          <w:szCs w:val="24"/>
        </w:rPr>
        <w:t xml:space="preserve"> задача расширяется до обсуждения нелинейных слагаемых в уравнении </w:t>
      </w:r>
      <w:proofErr w:type="spellStart"/>
      <w:r w:rsidR="00952055">
        <w:rPr>
          <w:rFonts w:ascii="Times New Roman" w:hAnsi="Times New Roman" w:cs="Times New Roman"/>
          <w:sz w:val="24"/>
          <w:szCs w:val="24"/>
        </w:rPr>
        <w:t>Дюффинга</w:t>
      </w:r>
      <w:proofErr w:type="spellEnd"/>
      <w:r w:rsidR="00952055">
        <w:rPr>
          <w:rFonts w:ascii="Times New Roman" w:hAnsi="Times New Roman" w:cs="Times New Roman"/>
          <w:sz w:val="24"/>
          <w:szCs w:val="24"/>
        </w:rPr>
        <w:t>, поясняется, каким образом из серии численных решений этого уравнения при изменении частоты вынуждающей силы можно построить график амплитудно-частотной характеристики системы.</w:t>
      </w:r>
    </w:p>
    <w:p w:rsidR="00952055" w:rsidRDefault="00952055" w:rsidP="00622B5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 работы обсуждаются свободные и вынужденные колебания двух физических маятников с пружинами. Предполагается, что вынужденные колебания этих маятников</w:t>
      </w:r>
      <w:r w:rsidR="007601D4">
        <w:rPr>
          <w:rFonts w:ascii="Times New Roman" w:hAnsi="Times New Roman" w:cs="Times New Roman"/>
          <w:sz w:val="24"/>
          <w:szCs w:val="24"/>
        </w:rPr>
        <w:t xml:space="preserve"> (подобная установк</w:t>
      </w:r>
      <w:r w:rsidR="00D43F11">
        <w:rPr>
          <w:rFonts w:ascii="Times New Roman" w:hAnsi="Times New Roman" w:cs="Times New Roman"/>
          <w:sz w:val="24"/>
          <w:szCs w:val="24"/>
        </w:rPr>
        <w:t>а</w:t>
      </w:r>
      <w:r w:rsidR="007601D4">
        <w:rPr>
          <w:rFonts w:ascii="Times New Roman" w:hAnsi="Times New Roman" w:cs="Times New Roman"/>
          <w:sz w:val="24"/>
          <w:szCs w:val="24"/>
        </w:rPr>
        <w:t xml:space="preserve"> имеется в лаборатории прикладной механики кафедры теоретической и прикладной механики, именно на ней и проводились эксперименты, упомя</w:t>
      </w:r>
      <w:r w:rsidR="00D43F11">
        <w:rPr>
          <w:rFonts w:ascii="Times New Roman" w:hAnsi="Times New Roman" w:cs="Times New Roman"/>
          <w:sz w:val="24"/>
          <w:szCs w:val="24"/>
        </w:rPr>
        <w:t>нутые</w:t>
      </w:r>
      <w:r w:rsidR="007601D4">
        <w:rPr>
          <w:rFonts w:ascii="Times New Roman" w:hAnsi="Times New Roman" w:cs="Times New Roman"/>
          <w:sz w:val="24"/>
          <w:szCs w:val="24"/>
        </w:rPr>
        <w:t xml:space="preserve"> выше)</w:t>
      </w:r>
      <w:r>
        <w:rPr>
          <w:rFonts w:ascii="Times New Roman" w:hAnsi="Times New Roman" w:cs="Times New Roman"/>
          <w:sz w:val="24"/>
          <w:szCs w:val="24"/>
        </w:rPr>
        <w:t xml:space="preserve"> возбуждаются </w:t>
      </w:r>
      <w:r w:rsidR="00D43F11">
        <w:rPr>
          <w:rFonts w:ascii="Times New Roman" w:hAnsi="Times New Roman" w:cs="Times New Roman"/>
          <w:sz w:val="24"/>
          <w:szCs w:val="24"/>
        </w:rPr>
        <w:t>гармоническим колебанием</w:t>
      </w:r>
      <w:r w:rsidR="00461378">
        <w:rPr>
          <w:rFonts w:ascii="Times New Roman" w:hAnsi="Times New Roman" w:cs="Times New Roman"/>
          <w:sz w:val="24"/>
          <w:szCs w:val="24"/>
        </w:rPr>
        <w:t xml:space="preserve"> конца</w:t>
      </w:r>
      <w:r w:rsidR="00D43F11">
        <w:rPr>
          <w:rFonts w:ascii="Times New Roman" w:hAnsi="Times New Roman" w:cs="Times New Roman"/>
          <w:sz w:val="24"/>
          <w:szCs w:val="24"/>
        </w:rPr>
        <w:t xml:space="preserve"> дополнительной третьей пружины, прикрепляемой к крайнему маятнику. А подобные перемещения конца пружины должен создавать третий, тяжелый маятник своими свободными колебаниями, изученными в первой части работы. Но в таком случае</w:t>
      </w:r>
      <w:r w:rsidR="00C47CB7">
        <w:rPr>
          <w:rFonts w:ascii="Times New Roman" w:hAnsi="Times New Roman" w:cs="Times New Roman"/>
          <w:sz w:val="24"/>
          <w:szCs w:val="24"/>
        </w:rPr>
        <w:t xml:space="preserve"> важно выяснить, насколько движения двух первых</w:t>
      </w:r>
      <w:r w:rsidR="00461378">
        <w:rPr>
          <w:rFonts w:ascii="Times New Roman" w:hAnsi="Times New Roman" w:cs="Times New Roman"/>
          <w:sz w:val="24"/>
          <w:szCs w:val="24"/>
        </w:rPr>
        <w:t xml:space="preserve"> легких</w:t>
      </w:r>
      <w:r w:rsidR="00C47CB7">
        <w:rPr>
          <w:rFonts w:ascii="Times New Roman" w:hAnsi="Times New Roman" w:cs="Times New Roman"/>
          <w:sz w:val="24"/>
          <w:szCs w:val="24"/>
        </w:rPr>
        <w:t xml:space="preserve"> маятников нарушают свободные колебания тяжелого маятника. В работе показано, что в конкретной установке, имеющейся в лаборатории, движения двух легких маятников фактически не нарушают затухающие свободные колебания тяжелого маятника. Это и является основным результатом, полученным в выпускной работе </w:t>
      </w:r>
      <w:proofErr w:type="spellStart"/>
      <w:r w:rsidR="00C47CB7">
        <w:rPr>
          <w:rFonts w:ascii="Times New Roman" w:hAnsi="Times New Roman" w:cs="Times New Roman"/>
          <w:sz w:val="24"/>
          <w:szCs w:val="24"/>
        </w:rPr>
        <w:t>Н.Диаките</w:t>
      </w:r>
      <w:proofErr w:type="spellEnd"/>
      <w:r w:rsidR="00C47CB7">
        <w:rPr>
          <w:rFonts w:ascii="Times New Roman" w:hAnsi="Times New Roman" w:cs="Times New Roman"/>
          <w:sz w:val="24"/>
          <w:szCs w:val="24"/>
        </w:rPr>
        <w:t>.</w:t>
      </w:r>
    </w:p>
    <w:p w:rsidR="00C47CB7" w:rsidRDefault="00C47CB7" w:rsidP="00622B5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аналитические результаты </w:t>
      </w:r>
      <w:r w:rsidR="00461378">
        <w:rPr>
          <w:rFonts w:ascii="Times New Roman" w:hAnsi="Times New Roman" w:cs="Times New Roman"/>
          <w:sz w:val="24"/>
          <w:szCs w:val="24"/>
        </w:rPr>
        <w:t>представл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ены только в первой, облегченной части выпускной работы, поэто</w:t>
      </w:r>
      <w:r w:rsidR="002D416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вся дипломная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Н.Диаките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16D" w:rsidRPr="002D416D">
        <w:rPr>
          <w:rFonts w:ascii="Times New Roman" w:hAnsi="Times New Roman" w:cs="Times New Roman"/>
          <w:sz w:val="24"/>
          <w:szCs w:val="24"/>
        </w:rPr>
        <w:t>“Исследование колебаний системы ф</w:t>
      </w:r>
      <w:r w:rsidR="002D416D">
        <w:rPr>
          <w:rFonts w:ascii="Times New Roman" w:hAnsi="Times New Roman" w:cs="Times New Roman"/>
          <w:sz w:val="24"/>
          <w:szCs w:val="24"/>
        </w:rPr>
        <w:t>изических маятников с пружинами</w:t>
      </w:r>
      <w:r w:rsidR="002D416D" w:rsidRPr="002D416D">
        <w:rPr>
          <w:rFonts w:ascii="Times New Roman" w:hAnsi="Times New Roman" w:cs="Times New Roman"/>
          <w:sz w:val="24"/>
          <w:szCs w:val="24"/>
        </w:rPr>
        <w:t>”</w:t>
      </w:r>
      <w:r w:rsidR="002D416D">
        <w:rPr>
          <w:rFonts w:ascii="Times New Roman" w:hAnsi="Times New Roman" w:cs="Times New Roman"/>
          <w:sz w:val="24"/>
          <w:szCs w:val="24"/>
        </w:rPr>
        <w:t xml:space="preserve"> может получить лишь оценку «удовлетворительно».</w:t>
      </w:r>
    </w:p>
    <w:p w:rsidR="002D416D" w:rsidRPr="002D416D" w:rsidRDefault="002D416D" w:rsidP="002D416D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1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363B87" wp14:editId="27969977">
            <wp:simplePos x="0" y="0"/>
            <wp:positionH relativeFrom="column">
              <wp:posOffset>3007988</wp:posOffset>
            </wp:positionH>
            <wp:positionV relativeFrom="paragraph">
              <wp:posOffset>43692</wp:posOffset>
            </wp:positionV>
            <wp:extent cx="808355" cy="447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300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16D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2D416D" w:rsidRPr="002D416D" w:rsidRDefault="002D416D" w:rsidP="002D416D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16D">
        <w:rPr>
          <w:rFonts w:ascii="Times New Roman" w:hAnsi="Times New Roman" w:cs="Times New Roman"/>
          <w:sz w:val="24"/>
          <w:szCs w:val="24"/>
        </w:rPr>
        <w:t xml:space="preserve">проф., </w:t>
      </w:r>
      <w:proofErr w:type="spellStart"/>
      <w:r w:rsidRPr="002D416D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D416D">
        <w:rPr>
          <w:rFonts w:ascii="Times New Roman" w:hAnsi="Times New Roman" w:cs="Times New Roman"/>
          <w:sz w:val="24"/>
          <w:szCs w:val="24"/>
        </w:rPr>
        <w:t xml:space="preserve">. ф.-м. наук                                                                                          </w:t>
      </w:r>
      <w:proofErr w:type="spellStart"/>
      <w:r w:rsidRPr="002D416D">
        <w:rPr>
          <w:rFonts w:ascii="Times New Roman" w:hAnsi="Times New Roman" w:cs="Times New Roman"/>
          <w:sz w:val="24"/>
          <w:szCs w:val="24"/>
        </w:rPr>
        <w:t>М.П.Юшков</w:t>
      </w:r>
      <w:proofErr w:type="spellEnd"/>
    </w:p>
    <w:p w:rsidR="002D416D" w:rsidRPr="002D416D" w:rsidRDefault="002D416D" w:rsidP="002D416D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16D">
        <w:rPr>
          <w:rFonts w:ascii="Times New Roman" w:hAnsi="Times New Roman" w:cs="Times New Roman"/>
          <w:sz w:val="24"/>
          <w:szCs w:val="24"/>
        </w:rPr>
        <w:t xml:space="preserve">  29 мая 2023 г.</w:t>
      </w:r>
    </w:p>
    <w:p w:rsidR="002D416D" w:rsidRDefault="002D416D" w:rsidP="00622B5E">
      <w:pPr>
        <w:ind w:firstLine="426"/>
        <w:jc w:val="both"/>
      </w:pPr>
    </w:p>
    <w:sectPr w:rsidR="002D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5"/>
    <w:rsid w:val="00057C85"/>
    <w:rsid w:val="002D416D"/>
    <w:rsid w:val="00461378"/>
    <w:rsid w:val="00622B5E"/>
    <w:rsid w:val="007601D4"/>
    <w:rsid w:val="008162E4"/>
    <w:rsid w:val="00952055"/>
    <w:rsid w:val="00C47CB7"/>
    <w:rsid w:val="00D3463A"/>
    <w:rsid w:val="00D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00DD"/>
  <w15:chartTrackingRefBased/>
  <w15:docId w15:val="{3B3C34C0-E0FC-4345-BC10-B1E2D4D2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</dc:creator>
  <cp:keywords/>
  <dc:description/>
  <cp:lastModifiedBy>MPY</cp:lastModifiedBy>
  <cp:revision>2</cp:revision>
  <dcterms:created xsi:type="dcterms:W3CDTF">2023-05-29T12:11:00Z</dcterms:created>
  <dcterms:modified xsi:type="dcterms:W3CDTF">2023-05-29T13:20:00Z</dcterms:modified>
</cp:coreProperties>
</file>