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81" w:rsidRPr="001F3D07" w:rsidRDefault="00045981" w:rsidP="001F3D07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F3D07">
        <w:rPr>
          <w:b/>
          <w:sz w:val="28"/>
          <w:szCs w:val="28"/>
        </w:rPr>
        <w:t>РЕЦЕНЗИЯ</w:t>
      </w:r>
    </w:p>
    <w:p w:rsidR="00045981" w:rsidRPr="001F3D07" w:rsidRDefault="00045981" w:rsidP="001F3D07">
      <w:pPr>
        <w:spacing w:line="276" w:lineRule="auto"/>
        <w:jc w:val="center"/>
        <w:rPr>
          <w:b/>
          <w:sz w:val="28"/>
          <w:szCs w:val="28"/>
        </w:rPr>
      </w:pPr>
      <w:r w:rsidRPr="001F3D07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045981" w:rsidRPr="001F3D07" w:rsidRDefault="0052041E" w:rsidP="001F3D07">
      <w:pPr>
        <w:spacing w:line="276" w:lineRule="auto"/>
        <w:jc w:val="center"/>
        <w:rPr>
          <w:i/>
          <w:sz w:val="28"/>
          <w:szCs w:val="28"/>
        </w:rPr>
      </w:pPr>
      <w:r w:rsidRPr="001F3D07">
        <w:rPr>
          <w:b/>
          <w:sz w:val="28"/>
          <w:szCs w:val="28"/>
        </w:rPr>
        <w:t>Елисеевой Евгении Сергеевны</w:t>
      </w:r>
      <w:r w:rsidR="00045981" w:rsidRPr="001F3D07">
        <w:rPr>
          <w:b/>
          <w:sz w:val="28"/>
          <w:szCs w:val="28"/>
        </w:rPr>
        <w:t xml:space="preserve"> </w:t>
      </w:r>
    </w:p>
    <w:p w:rsidR="00045981" w:rsidRPr="001F3D07" w:rsidRDefault="00045981" w:rsidP="001F3D07">
      <w:pPr>
        <w:spacing w:after="240" w:line="276" w:lineRule="auto"/>
        <w:jc w:val="center"/>
        <w:rPr>
          <w:b/>
          <w:sz w:val="28"/>
          <w:szCs w:val="28"/>
        </w:rPr>
      </w:pPr>
      <w:r w:rsidRPr="001F3D07">
        <w:rPr>
          <w:b/>
          <w:sz w:val="28"/>
          <w:szCs w:val="28"/>
        </w:rPr>
        <w:t xml:space="preserve">по теме </w:t>
      </w:r>
      <w:r w:rsidR="0052041E" w:rsidRPr="001F3D07">
        <w:rPr>
          <w:b/>
          <w:sz w:val="28"/>
          <w:szCs w:val="28"/>
        </w:rPr>
        <w:t>«</w:t>
      </w:r>
      <w:r w:rsidR="0052041E" w:rsidRPr="001F3D07">
        <w:rPr>
          <w:b/>
          <w:sz w:val="28"/>
          <w:szCs w:val="28"/>
        </w:rPr>
        <w:t>Региональные варианты русской интонации</w:t>
      </w:r>
      <w:r w:rsidR="0052041E" w:rsidRPr="001F3D07">
        <w:rPr>
          <w:b/>
          <w:sz w:val="28"/>
          <w:szCs w:val="28"/>
        </w:rPr>
        <w:t>»</w:t>
      </w:r>
    </w:p>
    <w:p w:rsidR="0052041E" w:rsidRPr="001F3D07" w:rsidRDefault="0052041E" w:rsidP="001F3D07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041E" w:rsidRPr="001F3D07" w:rsidRDefault="0052041E" w:rsidP="00124CF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D07">
        <w:rPr>
          <w:rFonts w:ascii="Times New Roman" w:hAnsi="Times New Roman" w:cs="Times New Roman"/>
          <w:sz w:val="28"/>
          <w:szCs w:val="28"/>
        </w:rPr>
        <w:t>Магистерскую</w:t>
      </w:r>
      <w:r w:rsidRPr="001F3D07">
        <w:rPr>
          <w:rFonts w:ascii="Times New Roman" w:hAnsi="Times New Roman" w:cs="Times New Roman"/>
          <w:sz w:val="28"/>
          <w:szCs w:val="28"/>
        </w:rPr>
        <w:t xml:space="preserve"> диссертацию </w:t>
      </w:r>
      <w:r w:rsidRPr="001F3D07">
        <w:rPr>
          <w:rFonts w:ascii="Times New Roman" w:hAnsi="Times New Roman" w:cs="Times New Roman"/>
          <w:sz w:val="28"/>
          <w:szCs w:val="28"/>
        </w:rPr>
        <w:t>Елисеевой Евгении</w:t>
      </w:r>
      <w:r w:rsidRPr="001F3D07">
        <w:rPr>
          <w:rFonts w:ascii="Times New Roman" w:hAnsi="Times New Roman" w:cs="Times New Roman"/>
          <w:sz w:val="28"/>
          <w:szCs w:val="28"/>
        </w:rPr>
        <w:t xml:space="preserve"> Сергеевны «</w:t>
      </w:r>
      <w:r w:rsidRPr="001F3D07">
        <w:rPr>
          <w:rFonts w:ascii="Times New Roman" w:hAnsi="Times New Roman" w:cs="Times New Roman"/>
          <w:b/>
          <w:sz w:val="28"/>
          <w:szCs w:val="28"/>
        </w:rPr>
        <w:t>Региональные варианты русской интонации</w:t>
      </w:r>
      <w:r w:rsidRPr="001F3D07">
        <w:rPr>
          <w:rFonts w:ascii="Times New Roman" w:hAnsi="Times New Roman" w:cs="Times New Roman"/>
          <w:sz w:val="28"/>
          <w:szCs w:val="28"/>
        </w:rPr>
        <w:t>» можно, несомненно, считать чрезвычайно актуальной и в теоретическом, и в прикладном аспектах.</w:t>
      </w:r>
      <w:proofErr w:type="gramEnd"/>
      <w:r w:rsidRPr="001F3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D07">
        <w:rPr>
          <w:rFonts w:ascii="Times New Roman" w:hAnsi="Times New Roman" w:cs="Times New Roman"/>
          <w:sz w:val="28"/>
          <w:szCs w:val="28"/>
        </w:rPr>
        <w:t xml:space="preserve">Несмотря на большое количество научных и методических работ по изучению </w:t>
      </w:r>
      <w:r w:rsidRPr="001F3D07">
        <w:rPr>
          <w:rFonts w:ascii="Times New Roman" w:hAnsi="Times New Roman" w:cs="Times New Roman"/>
          <w:sz w:val="28"/>
          <w:szCs w:val="28"/>
        </w:rPr>
        <w:t>региональной вариативности русской речи</w:t>
      </w:r>
      <w:r w:rsidRPr="001F3D07">
        <w:rPr>
          <w:rFonts w:ascii="Times New Roman" w:hAnsi="Times New Roman" w:cs="Times New Roman"/>
          <w:sz w:val="28"/>
          <w:szCs w:val="28"/>
        </w:rPr>
        <w:t>, и, соответственно, практических рекомендаций по</w:t>
      </w:r>
      <w:r w:rsidRPr="001F3D07">
        <w:rPr>
          <w:rFonts w:ascii="Times New Roman" w:hAnsi="Times New Roman" w:cs="Times New Roman"/>
          <w:sz w:val="28"/>
          <w:szCs w:val="28"/>
        </w:rPr>
        <w:t xml:space="preserve"> преодолению региональных отступлений от русской произносительной нормы</w:t>
      </w:r>
      <w:r w:rsidRPr="001F3D07">
        <w:rPr>
          <w:rFonts w:ascii="Times New Roman" w:hAnsi="Times New Roman" w:cs="Times New Roman"/>
          <w:sz w:val="28"/>
          <w:szCs w:val="28"/>
        </w:rPr>
        <w:t xml:space="preserve">, вопросы всестороннего теоретического исследования </w:t>
      </w:r>
      <w:r w:rsidRPr="001F3D07">
        <w:rPr>
          <w:rFonts w:ascii="Times New Roman" w:hAnsi="Times New Roman" w:cs="Times New Roman"/>
          <w:sz w:val="28"/>
          <w:szCs w:val="28"/>
        </w:rPr>
        <w:t xml:space="preserve">этой проблематики на интонационном уровне практически не становились предметом детального научного </w:t>
      </w:r>
      <w:r w:rsidRPr="001F3D07">
        <w:rPr>
          <w:rFonts w:ascii="Times New Roman" w:hAnsi="Times New Roman" w:cs="Times New Roman"/>
          <w:sz w:val="28"/>
          <w:szCs w:val="28"/>
        </w:rPr>
        <w:t>исследования,</w:t>
      </w:r>
      <w:r w:rsidRPr="001F3D07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Pr="001F3D07">
        <w:rPr>
          <w:rFonts w:ascii="Times New Roman" w:hAnsi="Times New Roman" w:cs="Times New Roman"/>
          <w:sz w:val="28"/>
          <w:szCs w:val="28"/>
        </w:rPr>
        <w:t xml:space="preserve">и работа Е.С. </w:t>
      </w:r>
      <w:r w:rsidRPr="001F3D07">
        <w:rPr>
          <w:rFonts w:ascii="Times New Roman" w:hAnsi="Times New Roman" w:cs="Times New Roman"/>
          <w:sz w:val="28"/>
          <w:szCs w:val="28"/>
        </w:rPr>
        <w:t>Елисеевой</w:t>
      </w:r>
      <w:r w:rsidRPr="001F3D07">
        <w:rPr>
          <w:rFonts w:ascii="Times New Roman" w:hAnsi="Times New Roman" w:cs="Times New Roman"/>
          <w:sz w:val="28"/>
          <w:szCs w:val="28"/>
        </w:rPr>
        <w:t xml:space="preserve"> частично проясни</w:t>
      </w:r>
      <w:r w:rsidR="00B03663" w:rsidRPr="001F3D07">
        <w:rPr>
          <w:rFonts w:ascii="Times New Roman" w:hAnsi="Times New Roman" w:cs="Times New Roman"/>
          <w:sz w:val="28"/>
          <w:szCs w:val="28"/>
        </w:rPr>
        <w:t>ла</w:t>
      </w:r>
      <w:r w:rsidRPr="001F3D07">
        <w:rPr>
          <w:rFonts w:ascii="Times New Roman" w:hAnsi="Times New Roman" w:cs="Times New Roman"/>
          <w:sz w:val="28"/>
          <w:szCs w:val="28"/>
        </w:rPr>
        <w:t xml:space="preserve"> имеющиеся в этой области проблемы.</w:t>
      </w:r>
      <w:proofErr w:type="gramEnd"/>
      <w:r w:rsidRPr="001F3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D07">
        <w:rPr>
          <w:rFonts w:ascii="Times New Roman" w:hAnsi="Times New Roman" w:cs="Times New Roman"/>
          <w:sz w:val="28"/>
          <w:szCs w:val="28"/>
        </w:rPr>
        <w:t xml:space="preserve">До последнего времени подробно и всеми доступными методами, включая акустический анализ, изучались разнообразные параметры сегментных характеристик в </w:t>
      </w:r>
      <w:r w:rsidRPr="001F3D07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1F3D07">
        <w:rPr>
          <w:rFonts w:ascii="Times New Roman" w:hAnsi="Times New Roman" w:cs="Times New Roman"/>
          <w:sz w:val="28"/>
          <w:szCs w:val="28"/>
        </w:rPr>
        <w:t>русской речи, что же касается такой существенной для слушающего и так трудно корректируемой характеристики, как просодическая организация</w:t>
      </w:r>
      <w:r w:rsidRPr="001F3D07">
        <w:rPr>
          <w:rFonts w:ascii="Times New Roman" w:hAnsi="Times New Roman" w:cs="Times New Roman"/>
          <w:sz w:val="28"/>
          <w:szCs w:val="28"/>
        </w:rPr>
        <w:t xml:space="preserve"> речи</w:t>
      </w:r>
      <w:r w:rsidRPr="001F3D07">
        <w:rPr>
          <w:rFonts w:ascii="Times New Roman" w:hAnsi="Times New Roman" w:cs="Times New Roman"/>
          <w:sz w:val="28"/>
          <w:szCs w:val="28"/>
        </w:rPr>
        <w:t xml:space="preserve">, то </w:t>
      </w:r>
      <w:r w:rsidRPr="001F3D07">
        <w:rPr>
          <w:rFonts w:ascii="Times New Roman" w:hAnsi="Times New Roman" w:cs="Times New Roman"/>
          <w:sz w:val="28"/>
          <w:szCs w:val="28"/>
        </w:rPr>
        <w:t>этот вопрос даже не ставился</w:t>
      </w:r>
      <w:r w:rsidRPr="001F3D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041E" w:rsidRPr="001F3D07" w:rsidRDefault="0052041E" w:rsidP="001F3D0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F3D07">
        <w:rPr>
          <w:sz w:val="28"/>
          <w:szCs w:val="28"/>
        </w:rPr>
        <w:t xml:space="preserve">Принципиально новым шагом, который делает автор, является использование современных методик инструментального анализа, а именно, подробный акустический анализ экспериментального материала с привлечением новейших методов компьютерного анализа речевого сигнала для  изучения фонетических характеристик просодической организации </w:t>
      </w:r>
      <w:r w:rsidR="00A7625D" w:rsidRPr="001F3D07">
        <w:rPr>
          <w:sz w:val="28"/>
          <w:szCs w:val="28"/>
        </w:rPr>
        <w:t>региональной</w:t>
      </w:r>
      <w:r w:rsidRPr="001F3D07">
        <w:rPr>
          <w:sz w:val="28"/>
          <w:szCs w:val="28"/>
        </w:rPr>
        <w:t xml:space="preserve"> русской речи. </w:t>
      </w:r>
    </w:p>
    <w:p w:rsidR="001F3D07" w:rsidRPr="00124CF6" w:rsidRDefault="00B03663" w:rsidP="00124CF6">
      <w:pPr>
        <w:spacing w:line="276" w:lineRule="auto"/>
        <w:ind w:firstLine="708"/>
        <w:jc w:val="both"/>
        <w:rPr>
          <w:sz w:val="28"/>
          <w:szCs w:val="28"/>
          <w:lang w:eastAsia="zh-CN"/>
        </w:rPr>
      </w:pPr>
      <w:r w:rsidRPr="00124CF6">
        <w:rPr>
          <w:sz w:val="28"/>
          <w:szCs w:val="28"/>
        </w:rPr>
        <w:t xml:space="preserve">Содержание ВКР полностью соответствует заявленной теме, которая раскрыта подробно и всесторонне. Поставленная цель исследования достигнута: было установлено, что наличие в </w:t>
      </w:r>
      <w:r w:rsidRPr="00124CF6">
        <w:rPr>
          <w:sz w:val="28"/>
          <w:szCs w:val="28"/>
        </w:rPr>
        <w:t>русской речи региональн</w:t>
      </w:r>
      <w:r w:rsidRPr="00124CF6">
        <w:rPr>
          <w:sz w:val="28"/>
          <w:szCs w:val="28"/>
        </w:rPr>
        <w:t>ой</w:t>
      </w:r>
      <w:r w:rsidRPr="00124CF6">
        <w:rPr>
          <w:sz w:val="28"/>
          <w:szCs w:val="28"/>
        </w:rPr>
        <w:t xml:space="preserve"> интонационн</w:t>
      </w:r>
      <w:r w:rsidRPr="00124CF6">
        <w:rPr>
          <w:sz w:val="28"/>
          <w:szCs w:val="28"/>
        </w:rPr>
        <w:t>ой</w:t>
      </w:r>
      <w:r w:rsidRPr="00124CF6">
        <w:rPr>
          <w:sz w:val="28"/>
          <w:szCs w:val="28"/>
        </w:rPr>
        <w:t xml:space="preserve"> вариативност</w:t>
      </w:r>
      <w:r w:rsidRPr="00124CF6">
        <w:rPr>
          <w:sz w:val="28"/>
          <w:szCs w:val="28"/>
        </w:rPr>
        <w:t>и</w:t>
      </w:r>
      <w:r w:rsidRPr="00124CF6">
        <w:rPr>
          <w:sz w:val="28"/>
          <w:szCs w:val="28"/>
        </w:rPr>
        <w:t xml:space="preserve"> в реализации основных интонационных конструкций – вопрос открытого характера. </w:t>
      </w:r>
      <w:r w:rsidRPr="00124CF6">
        <w:rPr>
          <w:sz w:val="28"/>
          <w:szCs w:val="28"/>
          <w:lang w:eastAsia="zh-CN"/>
        </w:rPr>
        <w:t xml:space="preserve">Для получения более эффективных результатов необходимо собрать более обширный корпус записей и </w:t>
      </w:r>
      <w:r w:rsidRPr="00124CF6">
        <w:rPr>
          <w:sz w:val="28"/>
          <w:szCs w:val="28"/>
          <w:lang w:eastAsia="zh-CN"/>
        </w:rPr>
        <w:t xml:space="preserve">обследовать большее количество регионов, в частности, обратить внимание на регионы, где вариативность связана не только с диалектным, но и с иноязычным языковым субстратом. </w:t>
      </w:r>
    </w:p>
    <w:p w:rsidR="001F3D07" w:rsidRPr="00124CF6" w:rsidRDefault="00B03663" w:rsidP="00124CF6">
      <w:pPr>
        <w:spacing w:line="276" w:lineRule="auto"/>
        <w:ind w:firstLine="708"/>
        <w:jc w:val="both"/>
        <w:rPr>
          <w:sz w:val="28"/>
          <w:szCs w:val="28"/>
          <w:lang w:eastAsia="zh-CN"/>
        </w:rPr>
      </w:pPr>
      <w:r w:rsidRPr="00124CF6">
        <w:rPr>
          <w:sz w:val="28"/>
          <w:szCs w:val="28"/>
          <w:lang w:eastAsia="zh-CN"/>
        </w:rPr>
        <w:t xml:space="preserve">Структура работы обоснована решаемыми в ней задачами: в первой главе – аналитическом обзоре литературы – отражены актуальные </w:t>
      </w:r>
      <w:r w:rsidRPr="00124CF6">
        <w:rPr>
          <w:sz w:val="28"/>
          <w:szCs w:val="28"/>
          <w:lang w:eastAsia="zh-CN"/>
        </w:rPr>
        <w:lastRenderedPageBreak/>
        <w:t xml:space="preserve">проблемы изучения произносительной нормы, видов произносительной вариативности и, в частности, региональной вариативности в русском и иностранных языках. Во второй главе описан материал, методика </w:t>
      </w:r>
      <w:r w:rsidRPr="00124CF6">
        <w:rPr>
          <w:sz w:val="28"/>
          <w:szCs w:val="28"/>
          <w:lang w:eastAsia="zh-CN"/>
        </w:rPr>
        <w:t>проведенного эксперимента</w:t>
      </w:r>
      <w:r w:rsidRPr="00124CF6">
        <w:rPr>
          <w:sz w:val="28"/>
          <w:szCs w:val="28"/>
          <w:lang w:eastAsia="zh-CN"/>
        </w:rPr>
        <w:t xml:space="preserve"> и его результаты, которые являются </w:t>
      </w:r>
      <w:r w:rsidR="001F3D07" w:rsidRPr="00124CF6">
        <w:rPr>
          <w:sz w:val="28"/>
          <w:szCs w:val="28"/>
          <w:lang w:eastAsia="zh-CN"/>
        </w:rPr>
        <w:t xml:space="preserve">развернутым </w:t>
      </w:r>
      <w:r w:rsidRPr="00124CF6">
        <w:rPr>
          <w:sz w:val="28"/>
          <w:szCs w:val="28"/>
          <w:lang w:eastAsia="zh-CN"/>
        </w:rPr>
        <w:t>обоснование</w:t>
      </w:r>
      <w:r w:rsidR="001F3D07" w:rsidRPr="00124CF6">
        <w:rPr>
          <w:sz w:val="28"/>
          <w:szCs w:val="28"/>
          <w:lang w:eastAsia="zh-CN"/>
        </w:rPr>
        <w:t>м</w:t>
      </w:r>
      <w:r w:rsidRPr="00124CF6">
        <w:rPr>
          <w:sz w:val="28"/>
          <w:szCs w:val="28"/>
          <w:lang w:eastAsia="zh-CN"/>
        </w:rPr>
        <w:t xml:space="preserve">  </w:t>
      </w:r>
      <w:r w:rsidR="001F3D07" w:rsidRPr="00124CF6">
        <w:rPr>
          <w:sz w:val="28"/>
          <w:szCs w:val="28"/>
          <w:lang w:eastAsia="zh-CN"/>
        </w:rPr>
        <w:t xml:space="preserve">сделанных в работе выводов. Наглядным подтверждением результатов стали использованные в работе иллюстрации, демонстрирующие особенности мелодики </w:t>
      </w:r>
      <w:proofErr w:type="gramStart"/>
      <w:r w:rsidR="001F3D07" w:rsidRPr="00124CF6">
        <w:rPr>
          <w:sz w:val="28"/>
          <w:szCs w:val="28"/>
          <w:lang w:eastAsia="zh-CN"/>
        </w:rPr>
        <w:t>нормативного</w:t>
      </w:r>
      <w:proofErr w:type="gramEnd"/>
      <w:r w:rsidR="001F3D07" w:rsidRPr="00124CF6">
        <w:rPr>
          <w:sz w:val="28"/>
          <w:szCs w:val="28"/>
          <w:lang w:eastAsia="zh-CN"/>
        </w:rPr>
        <w:t xml:space="preserve"> и региональных вариантов реализаций основных интонационных моделей. </w:t>
      </w:r>
    </w:p>
    <w:p w:rsidR="001F3D07" w:rsidRPr="00124CF6" w:rsidRDefault="001F3D07" w:rsidP="00124CF6">
      <w:pPr>
        <w:spacing w:line="276" w:lineRule="auto"/>
        <w:ind w:firstLine="708"/>
        <w:jc w:val="both"/>
        <w:rPr>
          <w:sz w:val="28"/>
          <w:szCs w:val="28"/>
        </w:rPr>
      </w:pPr>
      <w:r w:rsidRPr="00124CF6">
        <w:rPr>
          <w:sz w:val="28"/>
          <w:szCs w:val="28"/>
        </w:rPr>
        <w:t>Диссертация является законченным научно-исследовательским трудом, выполненным автором самостоятельно на высоком научном уровне. Пол</w:t>
      </w:r>
      <w:r w:rsidRPr="00124CF6">
        <w:rPr>
          <w:sz w:val="28"/>
          <w:szCs w:val="28"/>
        </w:rPr>
        <w:t>у</w:t>
      </w:r>
      <w:r w:rsidRPr="00124CF6">
        <w:rPr>
          <w:sz w:val="28"/>
          <w:szCs w:val="28"/>
        </w:rPr>
        <w:t>ченные автором результаты достоверны, выводы и заключения обоснованы.</w:t>
      </w:r>
    </w:p>
    <w:p w:rsidR="001F3D07" w:rsidRPr="00124CF6" w:rsidRDefault="001F3D07" w:rsidP="00124CF6">
      <w:pPr>
        <w:spacing w:line="276" w:lineRule="auto"/>
        <w:ind w:firstLine="708"/>
        <w:jc w:val="both"/>
        <w:rPr>
          <w:sz w:val="28"/>
          <w:szCs w:val="28"/>
        </w:rPr>
      </w:pPr>
      <w:r w:rsidRPr="00124CF6">
        <w:rPr>
          <w:sz w:val="28"/>
          <w:szCs w:val="28"/>
        </w:rPr>
        <w:t>Работа базируется на достаточном числе исходных данных, примеров и результатов обработки полученного экспериментального материала. Она написана хорошим научным языком, грамотно и аккуратно оформлена. По каждой главе и работе в целом сделаны четкие в</w:t>
      </w:r>
      <w:r w:rsidRPr="00124CF6">
        <w:rPr>
          <w:sz w:val="28"/>
          <w:szCs w:val="28"/>
        </w:rPr>
        <w:t>ы</w:t>
      </w:r>
      <w:r w:rsidRPr="00124CF6">
        <w:rPr>
          <w:sz w:val="28"/>
          <w:szCs w:val="28"/>
        </w:rPr>
        <w:t xml:space="preserve">воды. </w:t>
      </w:r>
    </w:p>
    <w:p w:rsidR="001F3D07" w:rsidRPr="00124CF6" w:rsidRDefault="001F3D07" w:rsidP="00124CF6">
      <w:pPr>
        <w:spacing w:line="276" w:lineRule="auto"/>
        <w:jc w:val="both"/>
        <w:rPr>
          <w:color w:val="FF0000"/>
          <w:sz w:val="28"/>
          <w:szCs w:val="28"/>
        </w:rPr>
      </w:pPr>
      <w:r w:rsidRPr="00124CF6">
        <w:rPr>
          <w:sz w:val="28"/>
          <w:szCs w:val="28"/>
        </w:rPr>
        <w:t xml:space="preserve">Диссертационная работа </w:t>
      </w:r>
      <w:r w:rsidR="00124CF6" w:rsidRPr="00124CF6">
        <w:rPr>
          <w:sz w:val="28"/>
          <w:szCs w:val="28"/>
        </w:rPr>
        <w:t xml:space="preserve">отвечает требованиям к выпускным квалификационным работам на соискание ученой степени </w:t>
      </w:r>
      <w:r w:rsidR="00124CF6" w:rsidRPr="00124CF6">
        <w:rPr>
          <w:sz w:val="28"/>
          <w:szCs w:val="28"/>
        </w:rPr>
        <w:t>магистра</w:t>
      </w:r>
      <w:r w:rsidR="00124CF6" w:rsidRPr="00124CF6">
        <w:rPr>
          <w:sz w:val="28"/>
          <w:szCs w:val="28"/>
        </w:rPr>
        <w:t xml:space="preserve"> лингвистики, заслуживает высокой оценки,</w:t>
      </w:r>
      <w:r w:rsidRPr="00124CF6">
        <w:rPr>
          <w:sz w:val="28"/>
          <w:szCs w:val="28"/>
        </w:rPr>
        <w:t xml:space="preserve"> а ее автор </w:t>
      </w:r>
      <w:r w:rsidRPr="00124CF6">
        <w:rPr>
          <w:sz w:val="28"/>
          <w:szCs w:val="28"/>
        </w:rPr>
        <w:t>Елисеева</w:t>
      </w:r>
      <w:r w:rsidRPr="00124CF6">
        <w:rPr>
          <w:sz w:val="28"/>
          <w:szCs w:val="28"/>
        </w:rPr>
        <w:t xml:space="preserve"> Е</w:t>
      </w:r>
      <w:r w:rsidRPr="00124CF6">
        <w:rPr>
          <w:sz w:val="28"/>
          <w:szCs w:val="28"/>
        </w:rPr>
        <w:t>вгения</w:t>
      </w:r>
      <w:r w:rsidRPr="00124CF6">
        <w:rPr>
          <w:sz w:val="28"/>
          <w:szCs w:val="28"/>
        </w:rPr>
        <w:t xml:space="preserve"> Сергеевна заслуживает присуждения ученой степени </w:t>
      </w:r>
      <w:r w:rsidRPr="00124CF6">
        <w:rPr>
          <w:sz w:val="28"/>
          <w:szCs w:val="28"/>
        </w:rPr>
        <w:t>магистра</w:t>
      </w:r>
      <w:r w:rsidRPr="00124CF6">
        <w:rPr>
          <w:sz w:val="28"/>
          <w:szCs w:val="28"/>
        </w:rPr>
        <w:t xml:space="preserve"> </w:t>
      </w:r>
      <w:r w:rsidRPr="00124CF6">
        <w:rPr>
          <w:sz w:val="28"/>
          <w:szCs w:val="28"/>
        </w:rPr>
        <w:t xml:space="preserve">по </w:t>
      </w:r>
      <w:r w:rsidRPr="00124CF6">
        <w:rPr>
          <w:sz w:val="28"/>
          <w:szCs w:val="28"/>
        </w:rPr>
        <w:t xml:space="preserve"> </w:t>
      </w:r>
      <w:r w:rsidRPr="00124CF6">
        <w:rPr>
          <w:sz w:val="28"/>
          <w:szCs w:val="28"/>
        </w:rPr>
        <w:t>н</w:t>
      </w:r>
      <w:r w:rsidRPr="00124CF6">
        <w:rPr>
          <w:sz w:val="28"/>
          <w:szCs w:val="28"/>
        </w:rPr>
        <w:t>аправлени</w:t>
      </w:r>
      <w:r w:rsidRPr="00124CF6">
        <w:rPr>
          <w:sz w:val="28"/>
          <w:szCs w:val="28"/>
        </w:rPr>
        <w:t>ю</w:t>
      </w:r>
      <w:r w:rsidRPr="00124CF6">
        <w:rPr>
          <w:sz w:val="28"/>
          <w:szCs w:val="28"/>
        </w:rPr>
        <w:t xml:space="preserve"> 45.04.02 «Лингвистика»</w:t>
      </w:r>
      <w:r w:rsidRPr="00124CF6">
        <w:rPr>
          <w:sz w:val="28"/>
          <w:szCs w:val="28"/>
        </w:rPr>
        <w:t>.</w:t>
      </w:r>
    </w:p>
    <w:p w:rsidR="00045981" w:rsidRPr="001A40E0" w:rsidRDefault="00045981" w:rsidP="00124CF6">
      <w:pPr>
        <w:spacing w:line="360" w:lineRule="auto"/>
        <w:ind w:firstLine="708"/>
        <w:jc w:val="right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</w:t>
      </w:r>
      <w:proofErr w:type="spellStart"/>
      <w:r w:rsidR="001F3D07">
        <w:rPr>
          <w:i/>
          <w:sz w:val="20"/>
        </w:rPr>
        <w:t>Тананайко</w:t>
      </w:r>
      <w:proofErr w:type="spellEnd"/>
      <w:r w:rsidR="001F3D07">
        <w:rPr>
          <w:i/>
          <w:sz w:val="20"/>
        </w:rPr>
        <w:t xml:space="preserve"> С.О.</w:t>
      </w:r>
    </w:p>
    <w:p w:rsidR="00045981" w:rsidRPr="001A40E0" w:rsidRDefault="00045981" w:rsidP="00045981">
      <w:pPr>
        <w:spacing w:before="240"/>
        <w:jc w:val="center"/>
        <w:rPr>
          <w:b/>
        </w:rPr>
      </w:pPr>
      <w:r w:rsidRPr="001A40E0">
        <w:rPr>
          <w:b/>
        </w:rPr>
        <w:t>СОГЛАСИЕ</w:t>
      </w:r>
    </w:p>
    <w:p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обработку персональных данных</w:t>
      </w:r>
    </w:p>
    <w:p w:rsidR="00045981" w:rsidRPr="001A40E0" w:rsidRDefault="00124CF6" w:rsidP="00045981">
      <w:r>
        <w:t xml:space="preserve">Я, </w:t>
      </w:r>
      <w:proofErr w:type="spellStart"/>
      <w:r>
        <w:t>Тананайко</w:t>
      </w:r>
      <w:proofErr w:type="spellEnd"/>
      <w:r>
        <w:t xml:space="preserve"> Светлана Олеговна,</w:t>
      </w:r>
    </w:p>
    <w:p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>(фамилия, имя, отчество рецензента)</w:t>
      </w:r>
    </w:p>
    <w:p w:rsidR="00045981" w:rsidRPr="001A40E0" w:rsidRDefault="00045981" w:rsidP="00045981">
      <w:pPr>
        <w:jc w:val="both"/>
      </w:pPr>
      <w:r w:rsidRPr="001A40E0"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199034,  Санкт-Петербург, </w:t>
      </w:r>
      <w:proofErr w:type="gramStart"/>
      <w:r w:rsidRPr="001A40E0">
        <w:t>Университетская</w:t>
      </w:r>
      <w:proofErr w:type="gramEnd"/>
      <w:r w:rsidRPr="001A40E0">
        <w:t xml:space="preserve"> наб., д. 7-9, на следующих условиях: </w:t>
      </w:r>
    </w:p>
    <w:p w:rsidR="00045981" w:rsidRPr="001A40E0" w:rsidRDefault="00045981" w:rsidP="00045981">
      <w:pPr>
        <w:numPr>
          <w:ilvl w:val="0"/>
          <w:numId w:val="4"/>
        </w:numPr>
        <w:ind w:left="357" w:hanging="357"/>
        <w:jc w:val="both"/>
      </w:pPr>
      <w:r w:rsidRPr="001A40E0"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:rsidR="00045981" w:rsidRPr="001A40E0" w:rsidRDefault="00045981" w:rsidP="00045981">
      <w:pPr>
        <w:numPr>
          <w:ilvl w:val="0"/>
          <w:numId w:val="2"/>
        </w:numPr>
        <w:ind w:left="357" w:hanging="357"/>
        <w:jc w:val="both"/>
      </w:pPr>
      <w:r w:rsidRPr="001A40E0">
        <w:t>Перечень персональных данных, передаваемых Оператору на обработку:</w:t>
      </w:r>
    </w:p>
    <w:p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>фамилия, имя, отчество;</w:t>
      </w:r>
    </w:p>
    <w:p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>место работы, должность;</w:t>
      </w:r>
    </w:p>
    <w:p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 xml:space="preserve">ученая степень и звание (при наличии); </w:t>
      </w:r>
    </w:p>
    <w:p w:rsidR="00045981" w:rsidRPr="001A40E0" w:rsidRDefault="0075328A" w:rsidP="00553941">
      <w:pPr>
        <w:numPr>
          <w:ilvl w:val="0"/>
          <w:numId w:val="3"/>
        </w:numPr>
        <w:ind w:left="709"/>
        <w:jc w:val="both"/>
      </w:pPr>
      <w:r w:rsidRPr="001A40E0">
        <w:t xml:space="preserve">контактный телефон и </w:t>
      </w:r>
      <w:r w:rsidR="00045981" w:rsidRPr="001A40E0">
        <w:t>адрес электронной почты.</w:t>
      </w:r>
    </w:p>
    <w:p w:rsidR="00045981" w:rsidRPr="001A40E0" w:rsidRDefault="00045981" w:rsidP="00045981">
      <w:pPr>
        <w:numPr>
          <w:ilvl w:val="0"/>
          <w:numId w:val="4"/>
        </w:numPr>
        <w:ind w:left="357" w:hanging="357"/>
        <w:jc w:val="both"/>
      </w:pPr>
      <w:r w:rsidRPr="001A40E0"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</w:t>
      </w:r>
      <w:r w:rsidR="0075328A" w:rsidRPr="001A40E0">
        <w:t>ничтожение персональных данных</w:t>
      </w:r>
      <w:r w:rsidRPr="001A40E0">
        <w:t>.</w:t>
      </w:r>
    </w:p>
    <w:p w:rsidR="00045981" w:rsidRPr="001A40E0" w:rsidRDefault="00045981" w:rsidP="00045981">
      <w:pPr>
        <w:pStyle w:val="NumberList"/>
        <w:numPr>
          <w:ilvl w:val="0"/>
          <w:numId w:val="4"/>
        </w:numPr>
        <w:spacing w:before="0"/>
      </w:pPr>
      <w:r w:rsidRPr="001A40E0">
        <w:lastRenderedPageBreak/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</w:t>
      </w:r>
      <w:r w:rsidR="0075328A" w:rsidRPr="001A40E0">
        <w:t>епень и звание (при наличии)</w:t>
      </w:r>
      <w:r w:rsidRPr="001A40E0">
        <w:t>.</w:t>
      </w:r>
    </w:p>
    <w:p w:rsidR="0075328A" w:rsidRPr="001A40E0" w:rsidRDefault="0075328A" w:rsidP="0075328A">
      <w:pPr>
        <w:numPr>
          <w:ilvl w:val="0"/>
          <w:numId w:val="4"/>
        </w:numPr>
        <w:ind w:left="357" w:hanging="357"/>
        <w:jc w:val="both"/>
      </w:pPr>
      <w:r w:rsidRPr="001A40E0">
        <w:t xml:space="preserve">Обработка персональных данных осуществляется оператором в соответствии с нормами Федерального закона от 27.07.2006 № 152-ФЗ «О персональных данных» </w:t>
      </w:r>
      <w:r w:rsidR="002E6374" w:rsidRPr="001A40E0">
        <w:t xml:space="preserve">и </w:t>
      </w:r>
      <w:r w:rsidRPr="001A40E0">
        <w:t>смешанным способом.</w:t>
      </w:r>
    </w:p>
    <w:p w:rsidR="00045981" w:rsidRPr="001A40E0" w:rsidRDefault="00045981" w:rsidP="00045981">
      <w:pPr>
        <w:pStyle w:val="NumberList"/>
        <w:numPr>
          <w:ilvl w:val="0"/>
          <w:numId w:val="4"/>
        </w:numPr>
        <w:spacing w:before="0" w:line="100" w:lineRule="atLeast"/>
      </w:pPr>
      <w:r w:rsidRPr="001A40E0">
        <w:t xml:space="preserve">Срок действия данного Согласия не ограничен. </w:t>
      </w:r>
    </w:p>
    <w:p w:rsidR="00045981" w:rsidRPr="001A40E0" w:rsidRDefault="0075328A" w:rsidP="00045981">
      <w:pPr>
        <w:spacing w:before="240"/>
      </w:pPr>
      <w:r w:rsidRPr="001A40E0">
        <w:t xml:space="preserve"> </w:t>
      </w:r>
      <w:r w:rsidR="00045981" w:rsidRPr="001A40E0">
        <w:t>«</w:t>
      </w:r>
      <w:r w:rsidR="001F3D07">
        <w:t>24</w:t>
      </w:r>
      <w:r w:rsidR="00045981" w:rsidRPr="001A40E0">
        <w:t>»_</w:t>
      </w:r>
      <w:r w:rsidR="001F3D07">
        <w:t>мая</w:t>
      </w:r>
      <w:r w:rsidR="00045981" w:rsidRPr="001A40E0">
        <w:t>_ 20</w:t>
      </w:r>
      <w:r w:rsidR="001F3D07">
        <w:t>23</w:t>
      </w:r>
      <w:r w:rsidR="00045981" w:rsidRPr="001A40E0">
        <w:t xml:space="preserve">    г.          __________________                 </w:t>
      </w:r>
      <w:proofErr w:type="spellStart"/>
      <w:r w:rsidR="001F3D07" w:rsidRPr="00124CF6">
        <w:rPr>
          <w:i/>
        </w:rPr>
        <w:t>Тананайко</w:t>
      </w:r>
      <w:proofErr w:type="spellEnd"/>
      <w:r w:rsidR="001F3D07" w:rsidRPr="00124CF6">
        <w:rPr>
          <w:i/>
        </w:rPr>
        <w:t xml:space="preserve"> С.О.</w:t>
      </w:r>
    </w:p>
    <w:p w:rsidR="00045981" w:rsidRPr="007813E5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</w:t>
      </w:r>
    </w:p>
    <w:sectPr w:rsidR="00045981" w:rsidRPr="007813E5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5981"/>
    <w:rsid w:val="00124CF6"/>
    <w:rsid w:val="001A40E0"/>
    <w:rsid w:val="001F3D07"/>
    <w:rsid w:val="00266CA1"/>
    <w:rsid w:val="002E6374"/>
    <w:rsid w:val="0043666A"/>
    <w:rsid w:val="00485359"/>
    <w:rsid w:val="0052041E"/>
    <w:rsid w:val="00553941"/>
    <w:rsid w:val="006A1C55"/>
    <w:rsid w:val="00742BA2"/>
    <w:rsid w:val="0075328A"/>
    <w:rsid w:val="008F30A7"/>
    <w:rsid w:val="00A12367"/>
    <w:rsid w:val="00A7625D"/>
    <w:rsid w:val="00B03663"/>
    <w:rsid w:val="00CD3627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AF161-AA28-41AE-954B-EA345583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Светлана</cp:lastModifiedBy>
  <cp:revision>2</cp:revision>
  <cp:lastPrinted>2017-04-07T12:21:00Z</cp:lastPrinted>
  <dcterms:created xsi:type="dcterms:W3CDTF">2023-05-24T10:34:00Z</dcterms:created>
  <dcterms:modified xsi:type="dcterms:W3CDTF">2023-05-24T10:34:00Z</dcterms:modified>
</cp:coreProperties>
</file>