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3" w:rsidRPr="00156CA2" w:rsidRDefault="001951A3" w:rsidP="0019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1F56A2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ОТЗЫВ РУКОВОДИТЕЛЯ ВЫПУСКНОЙ КВАЛИФИКАЦИОННОЙ РАБОТЫ</w:t>
      </w:r>
    </w:p>
    <w:p w:rsidR="001F56A2" w:rsidRPr="00156CA2" w:rsidRDefault="001F56A2" w:rsidP="0019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1951A3" w:rsidRPr="00F10AE2" w:rsidRDefault="001951A3" w:rsidP="00156C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Тема выпускной квалификационной работы</w:t>
      </w:r>
      <w:r w:rsidR="00156CA2" w:rsidRPr="00156CA2">
        <w:rPr>
          <w:rFonts w:ascii="Times New Roman" w:hAnsi="Times New Roman" w:cs="Times New Roman"/>
          <w:sz w:val="24"/>
        </w:rPr>
        <w:t xml:space="preserve"> </w:t>
      </w:r>
      <w:r w:rsidR="00F10AE2" w:rsidRPr="00F10AE2">
        <w:rPr>
          <w:rFonts w:ascii="Times New Roman" w:hAnsi="Times New Roman" w:cs="Times New Roman"/>
          <w:b/>
          <w:sz w:val="24"/>
        </w:rPr>
        <w:t>«</w:t>
      </w:r>
      <w:r w:rsidR="00156CA2" w:rsidRPr="00F10AE2">
        <w:rPr>
          <w:rFonts w:ascii="Times New Roman" w:hAnsi="Times New Roman" w:cs="Times New Roman"/>
          <w:b/>
          <w:sz w:val="24"/>
        </w:rPr>
        <w:t>Влияние минералогического состава почвообразующей породы на формирование почв сельгового ландшафта Карельского перешейка</w:t>
      </w:r>
      <w:r w:rsidR="00F10AE2">
        <w:rPr>
          <w:rFonts w:ascii="Times New Roman" w:hAnsi="Times New Roman" w:cs="Times New Roman"/>
          <w:b/>
          <w:sz w:val="24"/>
        </w:rPr>
        <w:t>»</w:t>
      </w:r>
    </w:p>
    <w:p w:rsidR="001951A3" w:rsidRPr="00156CA2" w:rsidRDefault="00156CA2" w:rsidP="001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Автор (ФИО)</w:t>
      </w:r>
      <w:r w:rsidRP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>Фомина Елена Викторовна</w:t>
      </w:r>
    </w:p>
    <w:p w:rsidR="001951A3" w:rsidRPr="001951A3" w:rsidRDefault="001951A3" w:rsidP="001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Институт наук о Земле (Санкт-Петербургский государственный университет) </w:t>
      </w:r>
    </w:p>
    <w:p w:rsidR="001951A3" w:rsidRPr="001951A3" w:rsidRDefault="001951A3" w:rsidP="001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Кафедра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156CA2" w:rsidRP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Почвоведения</w:t>
      </w:r>
    </w:p>
    <w:p w:rsidR="001951A3" w:rsidRPr="001F56A2" w:rsidRDefault="001951A3" w:rsidP="001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Основная образовательная программа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21900 «Почвоведение»</w:t>
      </w:r>
    </w:p>
    <w:p w:rsidR="001951A3" w:rsidRPr="001F56A2" w:rsidRDefault="00EC1F83" w:rsidP="001F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У</w:t>
      </w:r>
      <w:r w:rsidR="001951A3"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ровень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– </w:t>
      </w:r>
      <w:proofErr w:type="spellStart"/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бакалавриат</w:t>
      </w:r>
      <w:proofErr w:type="spellEnd"/>
    </w:p>
    <w:p w:rsidR="001951A3" w:rsidRPr="00EC1F83" w:rsidRDefault="001951A3" w:rsidP="0015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ь</w:t>
      </w:r>
      <w:r w:rsidR="00156CA2" w:rsidRP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Касаткина Галина Алексеевна СПбГУ, </w:t>
      </w:r>
      <w:r w:rsidR="00156CA2"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Институт наук о Земле</w:t>
      </w:r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,</w:t>
      </w:r>
      <w:r w:rsidR="00156CA2"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к</w:t>
      </w:r>
      <w:r w:rsidR="00156CA2"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афедра</w:t>
      </w:r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Почвоведения, доцент, доцент, </w:t>
      </w:r>
      <w:proofErr w:type="gramStart"/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к.б</w:t>
      </w:r>
      <w:proofErr w:type="gramEnd"/>
      <w:r w:rsid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.н</w:t>
      </w:r>
      <w:r w:rsidR="00EC1F83" w:rsidRPr="00EC1F83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1F56A2" w:rsidRPr="001F56A2" w:rsidRDefault="001F56A2" w:rsidP="001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1F56A2" w:rsidRPr="00156CA2" w:rsidRDefault="001951A3" w:rsidP="0019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ОЦЕНКА СООТВЕТСТВИЯ ТРЕБОВАНИЯМ ПОДГОТОВЛЕННОСТИ АВТОРА ВЫПУСКНОЙ КВАЛИФИКАЦИОННОЙ РАБОТЫ</w:t>
      </w:r>
    </w:p>
    <w:p w:rsidR="001F56A2" w:rsidRPr="00156CA2" w:rsidRDefault="001F56A2" w:rsidP="0019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689"/>
        <w:gridCol w:w="1689"/>
        <w:gridCol w:w="1690"/>
      </w:tblGrid>
      <w:tr w:rsidR="001951A3" w:rsidTr="001F56A2">
        <w:trPr>
          <w:trHeight w:val="551"/>
        </w:trPr>
        <w:tc>
          <w:tcPr>
            <w:tcW w:w="4503" w:type="dxa"/>
          </w:tcPr>
          <w:p w:rsidR="001951A3" w:rsidRDefault="001951A3" w:rsidP="001F5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  <w:r w:rsidR="00B7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89" w:type="dxa"/>
          </w:tcPr>
          <w:p w:rsidR="001951A3" w:rsidRDefault="001951A3" w:rsidP="001F56A2">
            <w:pPr>
              <w:tabs>
                <w:tab w:val="left" w:pos="216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соответствуют</w:t>
            </w:r>
          </w:p>
        </w:tc>
        <w:tc>
          <w:tcPr>
            <w:tcW w:w="1690" w:type="dxa"/>
          </w:tcPr>
          <w:p w:rsidR="001951A3" w:rsidRPr="001F56A2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соответствуют</w:t>
            </w:r>
          </w:p>
        </w:tc>
      </w:tr>
      <w:tr w:rsidR="001951A3" w:rsidTr="001F56A2">
        <w:tc>
          <w:tcPr>
            <w:tcW w:w="4503" w:type="dxa"/>
          </w:tcPr>
          <w:p w:rsid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</w:t>
            </w:r>
            <w:r w:rsidR="00B7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деятельности при выполнении ВКР,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анализировать,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появления проблем, определять их актуальность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89" w:type="dxa"/>
          </w:tcPr>
          <w:p w:rsidR="001951A3" w:rsidRDefault="00156CA2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689" w:type="dxa"/>
          </w:tcPr>
          <w:p w:rsidR="001951A3" w:rsidRDefault="00156CA2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обрабатывать и</w:t>
            </w:r>
            <w:r w:rsidR="001F56A2"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</w:t>
            </w:r>
            <w:r w:rsidR="001F56A2"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современную научную,</w:t>
            </w:r>
            <w:r w:rsidR="001F56A2"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статистическую,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аналитическую</w:t>
            </w:r>
            <w:r w:rsidR="001F56A2"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информацию;</w:t>
            </w:r>
          </w:p>
        </w:tc>
        <w:tc>
          <w:tcPr>
            <w:tcW w:w="1689" w:type="dxa"/>
          </w:tcPr>
          <w:p w:rsidR="001951A3" w:rsidRDefault="00156CA2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F56A2" w:rsidRDefault="001F56A2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ладеть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</w:t>
            </w:r>
            <w:r w:rsid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интерпретации</w:t>
            </w:r>
            <w:r w:rsidR="00B7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полученной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возможности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поставленных</w:t>
            </w:r>
            <w:r w:rsidRP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1A3"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 (проблем)</w:t>
            </w:r>
          </w:p>
        </w:tc>
        <w:tc>
          <w:tcPr>
            <w:tcW w:w="1689" w:type="dxa"/>
          </w:tcPr>
          <w:p w:rsidR="001951A3" w:rsidRDefault="00A05250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F56A2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определять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грамотную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объем операций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решений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поставленной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1951A3" w:rsidRDefault="00A05250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</w:t>
            </w:r>
          </w:p>
          <w:p w:rsid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расчетов и вычислени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й;</w:t>
            </w:r>
          </w:p>
        </w:tc>
        <w:tc>
          <w:tcPr>
            <w:tcW w:w="1689" w:type="dxa"/>
          </w:tcPr>
          <w:p w:rsidR="001951A3" w:rsidRDefault="00A05250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F56A2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интерпретации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географических и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данных;</w:t>
            </w:r>
          </w:p>
        </w:tc>
        <w:tc>
          <w:tcPr>
            <w:tcW w:w="1689" w:type="dxa"/>
          </w:tcPr>
          <w:p w:rsidR="001951A3" w:rsidRDefault="00A05250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80407B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</w:t>
            </w:r>
            <w:r w:rsidR="00B7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системного анализа;</w:t>
            </w:r>
          </w:p>
          <w:p w:rsidR="001951A3" w:rsidRP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1951A3" w:rsidRDefault="00B775A6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0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689" w:type="dxa"/>
          </w:tcPr>
          <w:p w:rsid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</w:t>
            </w:r>
            <w:r w:rsidR="00B7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междисциплинарные </w:t>
            </w:r>
          </w:p>
          <w:p w:rsidR="001951A3" w:rsidRP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исследования; </w:t>
            </w:r>
          </w:p>
        </w:tc>
        <w:tc>
          <w:tcPr>
            <w:tcW w:w="1689" w:type="dxa"/>
          </w:tcPr>
          <w:p w:rsidR="001951A3" w:rsidRDefault="00B775A6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0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951A3" w:rsidRDefault="001951A3" w:rsidP="001F5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</w:t>
            </w:r>
            <w:r w:rsidR="00B7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обоснованные и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достоверные выводы из проделанной работы</w:t>
            </w:r>
          </w:p>
        </w:tc>
        <w:tc>
          <w:tcPr>
            <w:tcW w:w="1689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1951A3" w:rsidRDefault="00A05250" w:rsidP="00A05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0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пользоваться научной литературой профессиональной направленности </w:t>
            </w:r>
          </w:p>
        </w:tc>
        <w:tc>
          <w:tcPr>
            <w:tcW w:w="1689" w:type="dxa"/>
          </w:tcPr>
          <w:p w:rsidR="001951A3" w:rsidRDefault="00B2555B" w:rsidP="00B25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A05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графические, картографические, компьютерные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ультимедийные технологии в исследовании </w:t>
            </w:r>
          </w:p>
        </w:tc>
        <w:tc>
          <w:tcPr>
            <w:tcW w:w="1689" w:type="dxa"/>
          </w:tcPr>
          <w:p w:rsidR="001951A3" w:rsidRDefault="00A05250" w:rsidP="00A05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A3" w:rsidTr="001F56A2">
        <w:tc>
          <w:tcPr>
            <w:tcW w:w="4503" w:type="dxa"/>
          </w:tcPr>
          <w:p w:rsidR="001951A3" w:rsidRP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использовать картографические </w:t>
            </w:r>
          </w:p>
          <w:p w:rsidR="001951A3" w:rsidRP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с применением ГИС </w:t>
            </w:r>
          </w:p>
        </w:tc>
        <w:tc>
          <w:tcPr>
            <w:tcW w:w="1689" w:type="dxa"/>
          </w:tcPr>
          <w:p w:rsidR="001951A3" w:rsidRDefault="00A05250" w:rsidP="00A05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1951A3" w:rsidRDefault="001951A3" w:rsidP="00195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1A3" w:rsidRPr="001951A3" w:rsidRDefault="001951A3" w:rsidP="00195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A3" w:rsidRPr="00156CA2" w:rsidRDefault="001951A3" w:rsidP="00EC1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Отмеченные достоинства работы</w:t>
      </w:r>
      <w:r w:rsidR="00B2555B">
        <w:rPr>
          <w:rFonts w:ascii="Times New Roman" w:eastAsia="Times New Roman" w:hAnsi="Times New Roman" w:cs="Times New Roman"/>
          <w:sz w:val="24"/>
          <w:szCs w:val="30"/>
          <w:lang w:eastAsia="ru-RU"/>
        </w:rPr>
        <w:t>: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Фомина Елена Викторовна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проявляла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больш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ую 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>заинтересованность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к работе, выполнила очень большой объем работы, получ</w:t>
      </w:r>
      <w:r w:rsidR="00633BF1">
        <w:rPr>
          <w:rFonts w:ascii="Times New Roman" w:eastAsia="Times New Roman" w:hAnsi="Times New Roman" w:cs="Times New Roman"/>
          <w:sz w:val="24"/>
          <w:szCs w:val="30"/>
          <w:lang w:eastAsia="ru-RU"/>
        </w:rPr>
        <w:t>ила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обширный фактический материал. Ею о</w:t>
      </w:r>
      <w:r w:rsidR="001C10D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своены современные методы 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>исследования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почв:</w:t>
      </w:r>
      <w:r w:rsidR="001C10D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gramStart"/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рентген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>-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дифракционный</w:t>
      </w:r>
      <w:proofErr w:type="gramEnd"/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метод изучения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минералогического состава почв;</w:t>
      </w:r>
      <w:r w:rsidR="001C10D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метод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 xml:space="preserve">химического </w:t>
      </w:r>
      <w:proofErr w:type="spellStart"/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энерго</w:t>
      </w:r>
      <w:proofErr w:type="spellEnd"/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-дисперсионного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анализа</w:t>
      </w:r>
      <w:r w:rsidR="00B2555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 метод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B2555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электронной микроскопии с микроанализатором </w:t>
      </w:r>
      <w:r w:rsidR="00310F0D">
        <w:rPr>
          <w:rFonts w:ascii="Times New Roman" w:eastAsia="Times New Roman" w:hAnsi="Times New Roman" w:cs="Times New Roman"/>
          <w:sz w:val="24"/>
          <w:szCs w:val="30"/>
          <w:lang w:eastAsia="ru-RU"/>
        </w:rPr>
        <w:t>изучения химического состава минералов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метод </w:t>
      </w:r>
      <w:r w:rsidR="000F70E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оптической 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микроскопии </w:t>
      </w:r>
      <w:r w:rsidR="00B2555B">
        <w:rPr>
          <w:rFonts w:ascii="Times New Roman" w:eastAsia="Times New Roman" w:hAnsi="Times New Roman" w:cs="Times New Roman"/>
          <w:sz w:val="24"/>
          <w:szCs w:val="30"/>
          <w:lang w:eastAsia="ru-RU"/>
        </w:rPr>
        <w:t>и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зучения </w:t>
      </w:r>
      <w:proofErr w:type="spellStart"/>
      <w:r w:rsidR="00B2555B">
        <w:rPr>
          <w:rFonts w:ascii="Times New Roman" w:eastAsia="Times New Roman" w:hAnsi="Times New Roman" w:cs="Times New Roman"/>
          <w:sz w:val="24"/>
          <w:szCs w:val="30"/>
          <w:lang w:eastAsia="ru-RU"/>
        </w:rPr>
        <w:t>микро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>морфологии</w:t>
      </w:r>
      <w:proofErr w:type="spellEnd"/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минералов, метод лазерной дифрактометрии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>изучения гранулометрического состава почв</w:t>
      </w:r>
      <w:r w:rsidR="009456B5">
        <w:rPr>
          <w:rFonts w:ascii="Times New Roman" w:eastAsia="Times New Roman" w:hAnsi="Times New Roman" w:cs="Times New Roman"/>
          <w:sz w:val="24"/>
          <w:szCs w:val="30"/>
          <w:lang w:eastAsia="ru-RU"/>
        </w:rPr>
        <w:t>, владеет различными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9456B5">
        <w:rPr>
          <w:rFonts w:ascii="Times New Roman" w:eastAsia="Times New Roman" w:hAnsi="Times New Roman" w:cs="Times New Roman"/>
          <w:sz w:val="24"/>
          <w:szCs w:val="30"/>
          <w:lang w:eastAsia="ru-RU"/>
        </w:rPr>
        <w:t>методами обработки большого объема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9456B5">
        <w:rPr>
          <w:rFonts w:ascii="Times New Roman" w:eastAsia="Times New Roman" w:hAnsi="Times New Roman" w:cs="Times New Roman"/>
          <w:sz w:val="24"/>
          <w:szCs w:val="30"/>
          <w:lang w:eastAsia="ru-RU"/>
        </w:rPr>
        <w:t>аналитической информации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Елена Викторовна очень работоспособная, </w:t>
      </w:r>
      <w:r w:rsidR="000F70E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ответственная, </w:t>
      </w:r>
      <w:r w:rsidR="00731541">
        <w:rPr>
          <w:rFonts w:ascii="Times New Roman" w:eastAsia="Times New Roman" w:hAnsi="Times New Roman" w:cs="Times New Roman"/>
          <w:sz w:val="24"/>
          <w:szCs w:val="30"/>
          <w:lang w:eastAsia="ru-RU"/>
        </w:rPr>
        <w:t>инициативная и исполнительная студентка</w:t>
      </w:r>
      <w:r w:rsidR="00633BF1">
        <w:rPr>
          <w:rFonts w:ascii="Times New Roman" w:eastAsia="Times New Roman" w:hAnsi="Times New Roman" w:cs="Times New Roman"/>
          <w:sz w:val="24"/>
          <w:szCs w:val="30"/>
          <w:lang w:eastAsia="ru-RU"/>
        </w:rPr>
        <w:t>, умеет четко и грамотно интерпретировать полученные результаты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3A6AA9" w:rsidRPr="00156CA2" w:rsidRDefault="003A6AA9" w:rsidP="00EC1F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1951A3" w:rsidRDefault="001951A3" w:rsidP="00EC1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Отмеченные недостатки работы</w:t>
      </w:r>
      <w:r w:rsidR="00B775A6" w:rsidRP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: 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>н</w:t>
      </w:r>
      <w:r w:rsidR="009456B5">
        <w:rPr>
          <w:rFonts w:ascii="Times New Roman" w:eastAsia="Times New Roman" w:hAnsi="Times New Roman" w:cs="Times New Roman"/>
          <w:sz w:val="24"/>
          <w:szCs w:val="30"/>
          <w:lang w:eastAsia="ru-RU"/>
        </w:rPr>
        <w:t>еумение рационально планировать время и выделять приоритеты на каждом конкретном этапе работы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B775A6" w:rsidRDefault="001951A3" w:rsidP="00EC1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Заключение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руководителя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  <w:r w:rsidR="00F10AE2">
        <w:rPr>
          <w:rFonts w:ascii="Times New Roman" w:eastAsia="Times New Roman" w:hAnsi="Times New Roman" w:cs="Times New Roman"/>
          <w:sz w:val="24"/>
          <w:szCs w:val="30"/>
          <w:lang w:eastAsia="ru-RU"/>
        </w:rPr>
        <w:t>Фомина Елена Викторовна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10AE2">
        <w:rPr>
          <w:rFonts w:ascii="Times New Roman" w:eastAsia="Times New Roman" w:hAnsi="Times New Roman" w:cs="Times New Roman"/>
          <w:sz w:val="24"/>
          <w:szCs w:val="30"/>
          <w:lang w:eastAsia="ru-RU"/>
        </w:rPr>
        <w:t>в</w:t>
      </w:r>
      <w:r w:rsidR="009456B5">
        <w:rPr>
          <w:rFonts w:ascii="Times New Roman" w:eastAsia="Times New Roman" w:hAnsi="Times New Roman" w:cs="Times New Roman"/>
          <w:sz w:val="24"/>
          <w:szCs w:val="30"/>
          <w:lang w:eastAsia="ru-RU"/>
        </w:rPr>
        <w:t>полне подготовленный специалист в области почвоведения и минералогии почв</w:t>
      </w:r>
      <w:r w:rsidR="00F10AE2">
        <w:rPr>
          <w:rFonts w:ascii="Times New Roman" w:eastAsia="Times New Roman" w:hAnsi="Times New Roman" w:cs="Times New Roman"/>
          <w:sz w:val="24"/>
          <w:szCs w:val="30"/>
          <w:lang w:eastAsia="ru-RU"/>
        </w:rPr>
        <w:t>, имеет большой задел для дальнейшей научной работы, прекрасно владеет как полевыми,</w:t>
      </w:r>
      <w:r w:rsidR="00B775A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10AE2">
        <w:rPr>
          <w:rFonts w:ascii="Times New Roman" w:eastAsia="Times New Roman" w:hAnsi="Times New Roman" w:cs="Times New Roman"/>
          <w:sz w:val="24"/>
          <w:szCs w:val="30"/>
          <w:lang w:eastAsia="ru-RU"/>
        </w:rPr>
        <w:t>так и лабораторными методами исследования почв и может быть рекомендована для продолжения обучения в магистратуре.</w:t>
      </w:r>
    </w:p>
    <w:p w:rsidR="001951A3" w:rsidRDefault="001951A3" w:rsidP="00B7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987403" w:rsidRPr="00633BF1" w:rsidRDefault="00987403" w:rsidP="001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577B9" w:rsidRPr="00C577B9" w:rsidRDefault="00C577B9" w:rsidP="001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Руководитель</w:t>
      </w:r>
    </w:p>
    <w:p w:rsidR="001951A3" w:rsidRPr="001951A3" w:rsidRDefault="00F10AE2" w:rsidP="009F38F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Касаткина Галина Алексеевна</w:t>
      </w:r>
      <w:r w:rsidR="00C577B9" w:rsidRPr="00C577B9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bookmarkStart w:id="0" w:name="_GoBack"/>
      <w:bookmarkEnd w:id="0"/>
      <w:r w:rsidRPr="009F38F3">
        <w:rPr>
          <w:rFonts w:ascii="Times New Roman" w:eastAsia="Times New Roman" w:hAnsi="Times New Roman" w:cs="Times New Roman"/>
          <w:sz w:val="24"/>
          <w:szCs w:val="30"/>
          <w:lang w:eastAsia="ru-RU"/>
        </w:rPr>
        <w:t>17</w:t>
      </w:r>
      <w:r w:rsidR="00C577B9" w:rsidRPr="009F38F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F38F3">
        <w:rPr>
          <w:rFonts w:ascii="Times New Roman" w:eastAsia="Times New Roman" w:hAnsi="Times New Roman" w:cs="Times New Roman"/>
          <w:sz w:val="24"/>
          <w:szCs w:val="30"/>
          <w:lang w:eastAsia="ru-RU"/>
        </w:rPr>
        <w:t>мая</w:t>
      </w:r>
      <w:r w:rsidR="00C577B9" w:rsidRPr="009F38F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1951A3"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20</w:t>
      </w:r>
      <w:r w:rsidR="003A6AA9">
        <w:rPr>
          <w:rFonts w:ascii="Times New Roman" w:eastAsia="Times New Roman" w:hAnsi="Times New Roman" w:cs="Times New Roman"/>
          <w:sz w:val="24"/>
          <w:szCs w:val="30"/>
          <w:lang w:eastAsia="ru-RU"/>
        </w:rPr>
        <w:t>16 г</w:t>
      </w:r>
    </w:p>
    <w:p w:rsidR="001D1431" w:rsidRPr="009F38F3" w:rsidRDefault="001D1431" w:rsidP="009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sectPr w:rsidR="001D1431" w:rsidRPr="009F38F3" w:rsidSect="001D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1A3"/>
    <w:rsid w:val="00053B67"/>
    <w:rsid w:val="000F70E8"/>
    <w:rsid w:val="00156CA2"/>
    <w:rsid w:val="001951A3"/>
    <w:rsid w:val="001C10DD"/>
    <w:rsid w:val="001D1431"/>
    <w:rsid w:val="001F56A2"/>
    <w:rsid w:val="00310F0D"/>
    <w:rsid w:val="003A6AA9"/>
    <w:rsid w:val="00633BF1"/>
    <w:rsid w:val="00731541"/>
    <w:rsid w:val="0080407B"/>
    <w:rsid w:val="009456B5"/>
    <w:rsid w:val="00987403"/>
    <w:rsid w:val="009F38F3"/>
    <w:rsid w:val="00A05250"/>
    <w:rsid w:val="00B2555B"/>
    <w:rsid w:val="00B775A6"/>
    <w:rsid w:val="00C577B9"/>
    <w:rsid w:val="00DB2B21"/>
    <w:rsid w:val="00DF3F16"/>
    <w:rsid w:val="00EC1F83"/>
    <w:rsid w:val="00EF4EEE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Касаткина</cp:lastModifiedBy>
  <cp:revision>9</cp:revision>
  <dcterms:created xsi:type="dcterms:W3CDTF">2016-05-15T18:00:00Z</dcterms:created>
  <dcterms:modified xsi:type="dcterms:W3CDTF">2016-05-17T13:13:00Z</dcterms:modified>
</cp:coreProperties>
</file>